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13655A" w14:textId="206C120A"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2C3E0C" w:rsidRPr="00586E27">
        <w:rPr>
          <w:noProof w:val="0"/>
        </w:rPr>
        <w:t>V</w:t>
      </w:r>
      <w:r w:rsidR="0035394B">
        <w:rPr>
          <w:noProof w:val="0"/>
        </w:rPr>
        <w:t>18.</w:t>
      </w:r>
      <w:r w:rsidR="00A955CE">
        <w:rPr>
          <w:noProof w:val="0"/>
        </w:rPr>
        <w:t>3</w:t>
      </w:r>
      <w:r w:rsidR="0035394B">
        <w:rPr>
          <w:noProof w:val="0"/>
        </w:rPr>
        <w:t>.0</w:t>
      </w:r>
      <w:r w:rsidRPr="00586E27">
        <w:rPr>
          <w:noProof w:val="0"/>
        </w:rPr>
        <w:t xml:space="preserve"> </w:t>
      </w:r>
      <w:r w:rsidRPr="00586E27">
        <w:rPr>
          <w:noProof w:val="0"/>
          <w:sz w:val="32"/>
        </w:rPr>
        <w:t>(</w:t>
      </w:r>
      <w:r w:rsidR="00AA59B0">
        <w:rPr>
          <w:noProof w:val="0"/>
          <w:sz w:val="32"/>
        </w:rPr>
        <w:t>2024</w:t>
      </w:r>
      <w:r w:rsidR="0035394B">
        <w:rPr>
          <w:noProof w:val="0"/>
          <w:sz w:val="32"/>
        </w:rPr>
        <w:t>-</w:t>
      </w:r>
      <w:r w:rsidR="00A955CE">
        <w:rPr>
          <w:noProof w:val="0"/>
          <w:sz w:val="32"/>
        </w:rPr>
        <w:t>06</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172A6C51" w:rsidR="00080512" w:rsidRPr="00586E27" w:rsidRDefault="00FC1192">
      <w:pPr>
        <w:pStyle w:val="ZT"/>
        <w:framePr w:wrap="notBeside"/>
        <w:rPr>
          <w:i/>
          <w:sz w:val="28"/>
        </w:rPr>
      </w:pPr>
      <w:r w:rsidRPr="00586E27">
        <w:t>(</w:t>
      </w:r>
      <w:r w:rsidRPr="00586E27">
        <w:rPr>
          <w:rStyle w:val="ZGSM"/>
        </w:rPr>
        <w:t>Release</w:t>
      </w:r>
      <w:r w:rsidR="0035394B">
        <w:rPr>
          <w:rStyle w:val="ZGSM"/>
        </w:rPr>
        <w:t xml:space="preserve"> 18</w:t>
      </w:r>
      <w:r w:rsidRPr="00586E27">
        <w:t>)</w:t>
      </w:r>
    </w:p>
    <w:bookmarkStart w:id="1" w:name="_MON_1684549432"/>
    <w:bookmarkEnd w:id="1"/>
    <w:p w14:paraId="39E7C532" w14:textId="77777777" w:rsidR="00C50B01" w:rsidRPr="00C50B01" w:rsidRDefault="00C50B01" w:rsidP="00C50B01">
      <w:pPr>
        <w:framePr w:w="10206" w:h="4929" w:hRule="exact" w:wrap="notBeside" w:vAnchor="page" w:hAnchor="margin" w:y="6238"/>
        <w:widowControl w:val="0"/>
        <w:pBdr>
          <w:top w:val="single" w:sz="12" w:space="1" w:color="auto"/>
        </w:pBdr>
        <w:tabs>
          <w:tab w:val="right" w:pos="10206"/>
        </w:tabs>
        <w:spacing w:after="0"/>
        <w:rPr>
          <w:rFonts w:ascii="Arial" w:eastAsia="Times New Roman" w:hAnsi="Arial"/>
          <w:noProof/>
        </w:rPr>
      </w:pPr>
      <w:r w:rsidRPr="00C50B01">
        <w:rPr>
          <w:rFonts w:ascii="Arial" w:eastAsia="Times New Roman" w:hAnsi="Arial"/>
          <w:i/>
          <w:noProof/>
          <w:lang w:eastAsia="en-GB"/>
        </w:rPr>
        <w:object w:dxaOrig="2026" w:dyaOrig="1251" w14:anchorId="03BE62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5pt;height:62.8pt" o:ole="">
            <v:imagedata r:id="rId9" o:title=""/>
          </v:shape>
          <o:OLEObject Type="Embed" ProgID="Word.Picture.8" ShapeID="_x0000_i1025" DrawAspect="Content" ObjectID="_1780729886" r:id="rId10"/>
        </w:object>
      </w:r>
      <w:r w:rsidRPr="00C50B01">
        <w:rPr>
          <w:rFonts w:ascii="Arial" w:eastAsia="Times New Roman" w:hAnsi="Arial"/>
          <w:noProof/>
          <w:color w:val="0000FF"/>
        </w:rPr>
        <w:tab/>
      </w:r>
      <w:r w:rsidRPr="00C50B01">
        <w:rPr>
          <w:rFonts w:ascii="Arial" w:eastAsia="Times New Roman" w:hAnsi="Arial"/>
          <w:noProof/>
          <w:lang w:eastAsia="en-GB"/>
        </w:rPr>
        <w:drawing>
          <wp:inline distT="0" distB="0" distL="0" distR="0" wp14:anchorId="0B84E7BC" wp14:editId="04BABF3D">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2"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04FD019B" w:rsidR="00080512" w:rsidRPr="00586E27" w:rsidRDefault="00DC309B" w:rsidP="00FA1266">
      <w:pPr>
        <w:pStyle w:val="FP"/>
        <w:framePr w:h="3057" w:hRule="exact" w:wrap="notBeside" w:vAnchor="page" w:hAnchor="margin" w:y="12605"/>
        <w:jc w:val="center"/>
        <w:rPr>
          <w:sz w:val="18"/>
        </w:rPr>
      </w:pPr>
      <w:r w:rsidRPr="00586E27">
        <w:rPr>
          <w:sz w:val="18"/>
        </w:rPr>
        <w:t>©</w:t>
      </w:r>
      <w:r w:rsidR="0035394B">
        <w:rPr>
          <w:sz w:val="18"/>
        </w:rPr>
        <w:t xml:space="preserve"> </w:t>
      </w:r>
      <w:r w:rsidR="00AA59B0">
        <w:rPr>
          <w:sz w:val="18"/>
        </w:rPr>
        <w:t>2024</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3" w:name="copyrightaddon"/>
      <w:bookmarkEnd w:id="3"/>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2"/>
    <w:p w14:paraId="69B371FD" w14:textId="77777777" w:rsidR="00080512" w:rsidRPr="00B916EC" w:rsidRDefault="00080512">
      <w:pPr>
        <w:pStyle w:val="TT"/>
      </w:pPr>
      <w:r w:rsidRPr="00586E27">
        <w:br w:type="page"/>
      </w:r>
      <w:r w:rsidRPr="00B916EC">
        <w:lastRenderedPageBreak/>
        <w:t>Contents</w:t>
      </w:r>
    </w:p>
    <w:p w14:paraId="0562742B" w14:textId="79F5F67D" w:rsidR="00601759" w:rsidRDefault="00F268EE">
      <w:pPr>
        <w:pStyle w:val="TOC1"/>
        <w:rPr>
          <w:rFonts w:asciiTheme="minorHAnsi" w:eastAsiaTheme="minorEastAsia" w:hAnsiTheme="minorHAnsi" w:cstheme="minorBidi"/>
          <w:kern w:val="2"/>
          <w:sz w:val="24"/>
          <w:szCs w:val="24"/>
          <w:lang w:eastAsia="en-GB"/>
          <w14:ligatures w14:val="standardContextual"/>
        </w:rPr>
      </w:pPr>
      <w:r w:rsidRPr="008B4D9F">
        <w:rPr>
          <w:color w:val="FF0000"/>
        </w:rPr>
        <w:fldChar w:fldCharType="begin" w:fldLock="1"/>
      </w:r>
      <w:r w:rsidRPr="00850B65">
        <w:rPr>
          <w:color w:val="FF0000"/>
        </w:rPr>
        <w:instrText xml:space="preserve"> TOC \o "1-9" </w:instrText>
      </w:r>
      <w:r w:rsidRPr="008B4D9F">
        <w:rPr>
          <w:color w:val="FF0000"/>
        </w:rPr>
        <w:fldChar w:fldCharType="separate"/>
      </w:r>
      <w:r w:rsidR="00601759">
        <w:t>Foreword</w:t>
      </w:r>
      <w:r w:rsidR="00601759">
        <w:tab/>
      </w:r>
      <w:r w:rsidR="00601759">
        <w:fldChar w:fldCharType="begin" w:fldLock="1"/>
      </w:r>
      <w:r w:rsidR="00601759">
        <w:instrText xml:space="preserve"> PAGEREF _Toc169603379 \h </w:instrText>
      </w:r>
      <w:r w:rsidR="00601759">
        <w:fldChar w:fldCharType="separate"/>
      </w:r>
      <w:r w:rsidR="00601759">
        <w:t>6</w:t>
      </w:r>
      <w:r w:rsidR="00601759">
        <w:fldChar w:fldCharType="end"/>
      </w:r>
    </w:p>
    <w:p w14:paraId="2D0F4DD2" w14:textId="2DC83EF5" w:rsidR="00601759" w:rsidRDefault="00601759">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_Toc169603380 \h </w:instrText>
      </w:r>
      <w:r>
        <w:fldChar w:fldCharType="separate"/>
      </w:r>
      <w:r>
        <w:t>7</w:t>
      </w:r>
      <w:r>
        <w:fldChar w:fldCharType="end"/>
      </w:r>
    </w:p>
    <w:p w14:paraId="3F292D9B" w14:textId="18971FB4" w:rsidR="00601759" w:rsidRDefault="00601759">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_Toc169603381 \h </w:instrText>
      </w:r>
      <w:r>
        <w:fldChar w:fldCharType="separate"/>
      </w:r>
      <w:r>
        <w:t>7</w:t>
      </w:r>
      <w:r>
        <w:fldChar w:fldCharType="end"/>
      </w:r>
    </w:p>
    <w:p w14:paraId="29C7759E" w14:textId="52AE1AE4" w:rsidR="00601759" w:rsidRDefault="00601759">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fldLock="1"/>
      </w:r>
      <w:r>
        <w:instrText xml:space="preserve"> PAGEREF _Toc169603382 \h </w:instrText>
      </w:r>
      <w:r>
        <w:fldChar w:fldCharType="separate"/>
      </w:r>
      <w:r>
        <w:t>8</w:t>
      </w:r>
      <w:r>
        <w:fldChar w:fldCharType="end"/>
      </w:r>
    </w:p>
    <w:p w14:paraId="63F7EDDC" w14:textId="779DB832" w:rsidR="00601759" w:rsidRDefault="00601759">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fldLock="1"/>
      </w:r>
      <w:r>
        <w:instrText xml:space="preserve"> PAGEREF _Toc169603383 \h </w:instrText>
      </w:r>
      <w:r>
        <w:fldChar w:fldCharType="separate"/>
      </w:r>
      <w:r>
        <w:t>8</w:t>
      </w:r>
      <w:r>
        <w:fldChar w:fldCharType="end"/>
      </w:r>
    </w:p>
    <w:p w14:paraId="396D0B5B" w14:textId="41F01572" w:rsidR="00601759" w:rsidRDefault="00601759">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_Toc169603384 \h </w:instrText>
      </w:r>
      <w:r>
        <w:fldChar w:fldCharType="separate"/>
      </w:r>
      <w:r>
        <w:t>8</w:t>
      </w:r>
      <w:r>
        <w:fldChar w:fldCharType="end"/>
      </w:r>
    </w:p>
    <w:p w14:paraId="27597442" w14:textId="1DC91D35" w:rsidR="00601759" w:rsidRDefault="00601759">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_Toc169603385 \h </w:instrText>
      </w:r>
      <w:r>
        <w:fldChar w:fldCharType="separate"/>
      </w:r>
      <w:r>
        <w:t>8</w:t>
      </w:r>
      <w:r>
        <w:fldChar w:fldCharType="end"/>
      </w:r>
    </w:p>
    <w:p w14:paraId="2DCDC56B" w14:textId="0D12C026" w:rsidR="00601759" w:rsidRDefault="00601759">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Synchronization procedures</w:t>
      </w:r>
      <w:r>
        <w:tab/>
      </w:r>
      <w:r>
        <w:fldChar w:fldCharType="begin" w:fldLock="1"/>
      </w:r>
      <w:r>
        <w:instrText xml:space="preserve"> PAGEREF _Toc169603386 \h </w:instrText>
      </w:r>
      <w:r>
        <w:fldChar w:fldCharType="separate"/>
      </w:r>
      <w:r>
        <w:t>10</w:t>
      </w:r>
      <w:r>
        <w:fldChar w:fldCharType="end"/>
      </w:r>
    </w:p>
    <w:p w14:paraId="4A1B719D" w14:textId="30697B8D" w:rsidR="00601759" w:rsidRDefault="00601759">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Cell search</w:t>
      </w:r>
      <w:r>
        <w:tab/>
      </w:r>
      <w:r>
        <w:fldChar w:fldCharType="begin" w:fldLock="1"/>
      </w:r>
      <w:r>
        <w:instrText xml:space="preserve"> PAGEREF _Toc169603387 \h </w:instrText>
      </w:r>
      <w:r>
        <w:fldChar w:fldCharType="separate"/>
      </w:r>
      <w:r>
        <w:t>10</w:t>
      </w:r>
      <w:r>
        <w:fldChar w:fldCharType="end"/>
      </w:r>
    </w:p>
    <w:p w14:paraId="19E2626A" w14:textId="39E48415" w:rsidR="00601759" w:rsidRDefault="00601759">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Transmission timing adjustments</w:t>
      </w:r>
      <w:r>
        <w:tab/>
      </w:r>
      <w:r>
        <w:fldChar w:fldCharType="begin" w:fldLock="1"/>
      </w:r>
      <w:r>
        <w:instrText xml:space="preserve"> PAGEREF _Toc169603388 \h </w:instrText>
      </w:r>
      <w:r>
        <w:fldChar w:fldCharType="separate"/>
      </w:r>
      <w:r>
        <w:t>12</w:t>
      </w:r>
      <w:r>
        <w:fldChar w:fldCharType="end"/>
      </w:r>
    </w:p>
    <w:p w14:paraId="1CE62FD6" w14:textId="61A5AC54" w:rsidR="00601759" w:rsidRDefault="00601759">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Timing for secondary cell activation / deactivation</w:t>
      </w:r>
      <w:r>
        <w:tab/>
      </w:r>
      <w:r>
        <w:fldChar w:fldCharType="begin" w:fldLock="1"/>
      </w:r>
      <w:r>
        <w:instrText xml:space="preserve"> PAGEREF _Toc169603389 \h </w:instrText>
      </w:r>
      <w:r>
        <w:fldChar w:fldCharType="separate"/>
      </w:r>
      <w:r>
        <w:t>14</w:t>
      </w:r>
      <w:r>
        <w:fldChar w:fldCharType="end"/>
      </w:r>
    </w:p>
    <w:p w14:paraId="45C5E87A" w14:textId="41450975" w:rsidR="00601759" w:rsidRDefault="00601759">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Radio link monitoring</w:t>
      </w:r>
      <w:r>
        <w:tab/>
      </w:r>
      <w:r>
        <w:fldChar w:fldCharType="begin" w:fldLock="1"/>
      </w:r>
      <w:r>
        <w:instrText xml:space="preserve"> PAGEREF _Toc169603390 \h </w:instrText>
      </w:r>
      <w:r>
        <w:fldChar w:fldCharType="separate"/>
      </w:r>
      <w:r>
        <w:t>15</w:t>
      </w:r>
      <w:r>
        <w:fldChar w:fldCharType="end"/>
      </w:r>
    </w:p>
    <w:p w14:paraId="547471F3" w14:textId="2C17DE8A" w:rsidR="00601759" w:rsidRDefault="00601759">
      <w:pPr>
        <w:pStyle w:val="TOC1"/>
        <w:rPr>
          <w:rFonts w:asciiTheme="minorHAnsi" w:eastAsiaTheme="minorEastAsia" w:hAnsiTheme="minorHAnsi" w:cstheme="minorBidi"/>
          <w:kern w:val="2"/>
          <w:sz w:val="24"/>
          <w:szCs w:val="24"/>
          <w:lang w:eastAsia="en-GB"/>
          <w14:ligatures w14:val="standardContextual"/>
        </w:rPr>
      </w:pPr>
      <w:r w:rsidRPr="0094484A">
        <w:rPr>
          <w:rFonts w:cs="Arial"/>
        </w:rPr>
        <w:t>6</w:t>
      </w:r>
      <w:r>
        <w:rPr>
          <w:rFonts w:asciiTheme="minorHAnsi" w:eastAsiaTheme="minorEastAsia" w:hAnsiTheme="minorHAnsi" w:cstheme="minorBidi"/>
          <w:kern w:val="2"/>
          <w:sz w:val="24"/>
          <w:szCs w:val="24"/>
          <w:lang w:eastAsia="en-GB"/>
          <w14:ligatures w14:val="standardContextual"/>
        </w:rPr>
        <w:tab/>
      </w:r>
      <w:r w:rsidRPr="0094484A">
        <w:rPr>
          <w:rFonts w:cs="Arial"/>
        </w:rPr>
        <w:t>Link recovery procedures</w:t>
      </w:r>
      <w:r>
        <w:tab/>
      </w:r>
      <w:r>
        <w:fldChar w:fldCharType="begin" w:fldLock="1"/>
      </w:r>
      <w:r>
        <w:instrText xml:space="preserve"> PAGEREF _Toc169603391 \h </w:instrText>
      </w:r>
      <w:r>
        <w:fldChar w:fldCharType="separate"/>
      </w:r>
      <w:r>
        <w:t>16</w:t>
      </w:r>
      <w:r>
        <w:fldChar w:fldCharType="end"/>
      </w:r>
    </w:p>
    <w:p w14:paraId="12446B1F" w14:textId="7D12B938" w:rsidR="00601759" w:rsidRDefault="00601759">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Uplink Power control</w:t>
      </w:r>
      <w:r>
        <w:tab/>
      </w:r>
      <w:r>
        <w:fldChar w:fldCharType="begin" w:fldLock="1"/>
      </w:r>
      <w:r>
        <w:instrText xml:space="preserve"> PAGEREF _Toc169603392 \h </w:instrText>
      </w:r>
      <w:r>
        <w:fldChar w:fldCharType="separate"/>
      </w:r>
      <w:r>
        <w:t>22</w:t>
      </w:r>
      <w:r>
        <w:fldChar w:fldCharType="end"/>
      </w:r>
    </w:p>
    <w:p w14:paraId="65CE30B1" w14:textId="6DD754B2" w:rsidR="00601759" w:rsidRDefault="00601759">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Physical uplink shared channel</w:t>
      </w:r>
      <w:r>
        <w:tab/>
      </w:r>
      <w:r>
        <w:fldChar w:fldCharType="begin" w:fldLock="1"/>
      </w:r>
      <w:r>
        <w:instrText xml:space="preserve"> PAGEREF _Toc169603393 \h </w:instrText>
      </w:r>
      <w:r>
        <w:fldChar w:fldCharType="separate"/>
      </w:r>
      <w:r>
        <w:t>23</w:t>
      </w:r>
      <w:r>
        <w:fldChar w:fldCharType="end"/>
      </w:r>
    </w:p>
    <w:p w14:paraId="322EEB7D" w14:textId="06B8FDF7" w:rsidR="00601759" w:rsidRDefault="00601759">
      <w:pPr>
        <w:pStyle w:val="TOC3"/>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_Toc169603394 \h </w:instrText>
      </w:r>
      <w:r>
        <w:fldChar w:fldCharType="separate"/>
      </w:r>
      <w:r>
        <w:t>24</w:t>
      </w:r>
      <w:r>
        <w:fldChar w:fldCharType="end"/>
      </w:r>
    </w:p>
    <w:p w14:paraId="4D0CF78C" w14:textId="4F9E2282" w:rsidR="00601759" w:rsidRDefault="00601759">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Physical uplink control channel</w:t>
      </w:r>
      <w:r>
        <w:tab/>
      </w:r>
      <w:r>
        <w:fldChar w:fldCharType="begin" w:fldLock="1"/>
      </w:r>
      <w:r>
        <w:instrText xml:space="preserve"> PAGEREF _Toc169603395 \h </w:instrText>
      </w:r>
      <w:r>
        <w:fldChar w:fldCharType="separate"/>
      </w:r>
      <w:r>
        <w:t>37</w:t>
      </w:r>
      <w:r>
        <w:fldChar w:fldCharType="end"/>
      </w:r>
    </w:p>
    <w:p w14:paraId="0581873C" w14:textId="5A056694" w:rsidR="00601759" w:rsidRDefault="00601759">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_Toc169603396 \h </w:instrText>
      </w:r>
      <w:r>
        <w:fldChar w:fldCharType="separate"/>
      </w:r>
      <w:r>
        <w:t>37</w:t>
      </w:r>
      <w:r>
        <w:fldChar w:fldCharType="end"/>
      </w:r>
    </w:p>
    <w:p w14:paraId="552DC650" w14:textId="61B10083" w:rsidR="00601759" w:rsidRDefault="00601759">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Sounding reference signals</w:t>
      </w:r>
      <w:r>
        <w:tab/>
      </w:r>
      <w:r>
        <w:fldChar w:fldCharType="begin" w:fldLock="1"/>
      </w:r>
      <w:r>
        <w:instrText xml:space="preserve"> PAGEREF _Toc169603397 \h </w:instrText>
      </w:r>
      <w:r>
        <w:fldChar w:fldCharType="separate"/>
      </w:r>
      <w:r>
        <w:t>43</w:t>
      </w:r>
      <w:r>
        <w:fldChar w:fldCharType="end"/>
      </w:r>
    </w:p>
    <w:p w14:paraId="581DC9C5" w14:textId="5B273EC8" w:rsidR="00601759" w:rsidRDefault="00601759">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_Toc169603398 \h </w:instrText>
      </w:r>
      <w:r>
        <w:fldChar w:fldCharType="separate"/>
      </w:r>
      <w:r>
        <w:t>43</w:t>
      </w:r>
      <w:r>
        <w:fldChar w:fldCharType="end"/>
      </w:r>
    </w:p>
    <w:p w14:paraId="09D27B30" w14:textId="0C5BFB37" w:rsidR="00601759" w:rsidRDefault="00601759">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Physical random access channel</w:t>
      </w:r>
      <w:r>
        <w:tab/>
      </w:r>
      <w:r>
        <w:fldChar w:fldCharType="begin" w:fldLock="1"/>
      </w:r>
      <w:r>
        <w:instrText xml:space="preserve"> PAGEREF _Toc169603399 \h </w:instrText>
      </w:r>
      <w:r>
        <w:fldChar w:fldCharType="separate"/>
      </w:r>
      <w:r>
        <w:t>46</w:t>
      </w:r>
      <w:r>
        <w:fldChar w:fldCharType="end"/>
      </w:r>
    </w:p>
    <w:p w14:paraId="6ACC9423" w14:textId="0B52E2BE" w:rsidR="00601759" w:rsidRDefault="00601759">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Prioritizations for transmission power reductions</w:t>
      </w:r>
      <w:r>
        <w:tab/>
      </w:r>
      <w:r>
        <w:fldChar w:fldCharType="begin" w:fldLock="1"/>
      </w:r>
      <w:r>
        <w:instrText xml:space="preserve"> PAGEREF _Toc169603400 \h </w:instrText>
      </w:r>
      <w:r>
        <w:fldChar w:fldCharType="separate"/>
      </w:r>
      <w:r>
        <w:t>48</w:t>
      </w:r>
      <w:r>
        <w:fldChar w:fldCharType="end"/>
      </w:r>
    </w:p>
    <w:p w14:paraId="455BE94B" w14:textId="035A113A" w:rsidR="00601759" w:rsidRDefault="00601759">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Dual connectivity</w:t>
      </w:r>
      <w:r>
        <w:tab/>
      </w:r>
      <w:r>
        <w:fldChar w:fldCharType="begin" w:fldLock="1"/>
      </w:r>
      <w:r>
        <w:instrText xml:space="preserve"> PAGEREF _Toc169603401 \h </w:instrText>
      </w:r>
      <w:r>
        <w:fldChar w:fldCharType="separate"/>
      </w:r>
      <w:r>
        <w:t>48</w:t>
      </w:r>
      <w:r>
        <w:fldChar w:fldCharType="end"/>
      </w:r>
    </w:p>
    <w:p w14:paraId="7211AF58" w14:textId="4D2F9BF9" w:rsidR="00601759" w:rsidRDefault="00601759">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EN-DC</w:t>
      </w:r>
      <w:r>
        <w:tab/>
      </w:r>
      <w:r>
        <w:fldChar w:fldCharType="begin" w:fldLock="1"/>
      </w:r>
      <w:r>
        <w:instrText xml:space="preserve"> PAGEREF _Toc169603402 \h </w:instrText>
      </w:r>
      <w:r>
        <w:fldChar w:fldCharType="separate"/>
      </w:r>
      <w:r>
        <w:t>48</w:t>
      </w:r>
      <w:r>
        <w:fldChar w:fldCharType="end"/>
      </w:r>
    </w:p>
    <w:p w14:paraId="2B80BFA7" w14:textId="78E11D5C" w:rsidR="00601759" w:rsidRDefault="00601759">
      <w:pPr>
        <w:pStyle w:val="TOC3"/>
        <w:rPr>
          <w:rFonts w:asciiTheme="minorHAnsi" w:eastAsiaTheme="minorEastAsia" w:hAnsiTheme="minorHAnsi" w:cstheme="minorBidi"/>
          <w:kern w:val="2"/>
          <w:sz w:val="24"/>
          <w:szCs w:val="24"/>
          <w:lang w:eastAsia="en-GB"/>
          <w14:ligatures w14:val="standardContextual"/>
        </w:rPr>
      </w:pPr>
      <w:r>
        <w:t>7.6.1A</w:t>
      </w:r>
      <w:r>
        <w:rPr>
          <w:rFonts w:asciiTheme="minorHAnsi" w:eastAsiaTheme="minorEastAsia" w:hAnsiTheme="minorHAnsi" w:cstheme="minorBidi"/>
          <w:kern w:val="2"/>
          <w:sz w:val="24"/>
          <w:szCs w:val="24"/>
          <w:lang w:eastAsia="en-GB"/>
          <w14:ligatures w14:val="standardContextual"/>
        </w:rPr>
        <w:tab/>
      </w:r>
      <w:r>
        <w:t>NE-DC</w:t>
      </w:r>
      <w:r>
        <w:tab/>
      </w:r>
      <w:r>
        <w:fldChar w:fldCharType="begin" w:fldLock="1"/>
      </w:r>
      <w:r>
        <w:instrText xml:space="preserve"> PAGEREF _Toc169603403 \h </w:instrText>
      </w:r>
      <w:r>
        <w:fldChar w:fldCharType="separate"/>
      </w:r>
      <w:r>
        <w:t>49</w:t>
      </w:r>
      <w:r>
        <w:fldChar w:fldCharType="end"/>
      </w:r>
    </w:p>
    <w:p w14:paraId="054526BD" w14:textId="0739BE99" w:rsidR="00601759" w:rsidRDefault="00601759">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NR-DC</w:t>
      </w:r>
      <w:r>
        <w:tab/>
      </w:r>
      <w:r>
        <w:fldChar w:fldCharType="begin" w:fldLock="1"/>
      </w:r>
      <w:r>
        <w:instrText xml:space="preserve"> PAGEREF _Toc169603404 \h </w:instrText>
      </w:r>
      <w:r>
        <w:fldChar w:fldCharType="separate"/>
      </w:r>
      <w:r>
        <w:t>50</w:t>
      </w:r>
      <w:r>
        <w:fldChar w:fldCharType="end"/>
      </w:r>
    </w:p>
    <w:p w14:paraId="48EBD58F" w14:textId="3AFB5781" w:rsidR="00601759" w:rsidRDefault="00601759">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Power headroom report</w:t>
      </w:r>
      <w:r>
        <w:tab/>
      </w:r>
      <w:r>
        <w:fldChar w:fldCharType="begin" w:fldLock="1"/>
      </w:r>
      <w:r>
        <w:instrText xml:space="preserve"> PAGEREF _Toc169603405 \h </w:instrText>
      </w:r>
      <w:r>
        <w:fldChar w:fldCharType="separate"/>
      </w:r>
      <w:r>
        <w:t>52</w:t>
      </w:r>
      <w:r>
        <w:fldChar w:fldCharType="end"/>
      </w:r>
    </w:p>
    <w:p w14:paraId="1A6CB1EF" w14:textId="28580272" w:rsidR="00601759" w:rsidRDefault="00601759">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Type 1 PH report</w:t>
      </w:r>
      <w:r>
        <w:tab/>
      </w:r>
      <w:r>
        <w:fldChar w:fldCharType="begin" w:fldLock="1"/>
      </w:r>
      <w:r>
        <w:instrText xml:space="preserve"> PAGEREF _Toc169603406 \h </w:instrText>
      </w:r>
      <w:r>
        <w:fldChar w:fldCharType="separate"/>
      </w:r>
      <w:r>
        <w:t>53</w:t>
      </w:r>
      <w:r>
        <w:fldChar w:fldCharType="end"/>
      </w:r>
    </w:p>
    <w:p w14:paraId="56F2CF47" w14:textId="782B5968" w:rsidR="00601759" w:rsidRDefault="00601759">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Type 2 PH report</w:t>
      </w:r>
      <w:r>
        <w:tab/>
      </w:r>
      <w:r>
        <w:fldChar w:fldCharType="begin" w:fldLock="1"/>
      </w:r>
      <w:r>
        <w:instrText xml:space="preserve"> PAGEREF _Toc169603407 \h </w:instrText>
      </w:r>
      <w:r>
        <w:fldChar w:fldCharType="separate"/>
      </w:r>
      <w:r>
        <w:t>56</w:t>
      </w:r>
      <w:r>
        <w:fldChar w:fldCharType="end"/>
      </w:r>
    </w:p>
    <w:p w14:paraId="3C06AC23" w14:textId="65A9C87D" w:rsidR="00601759" w:rsidRDefault="00601759">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Type 3 PH report</w:t>
      </w:r>
      <w:r>
        <w:tab/>
      </w:r>
      <w:r>
        <w:fldChar w:fldCharType="begin" w:fldLock="1"/>
      </w:r>
      <w:r>
        <w:instrText xml:space="preserve"> PAGEREF _Toc169603408 \h </w:instrText>
      </w:r>
      <w:r>
        <w:fldChar w:fldCharType="separate"/>
      </w:r>
      <w:r>
        <w:t>57</w:t>
      </w:r>
      <w:r>
        <w:fldChar w:fldCharType="end"/>
      </w:r>
    </w:p>
    <w:p w14:paraId="67069048" w14:textId="28DA61B4" w:rsidR="00601759" w:rsidRDefault="00601759">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Random access procedure</w:t>
      </w:r>
      <w:r>
        <w:tab/>
      </w:r>
      <w:r>
        <w:fldChar w:fldCharType="begin" w:fldLock="1"/>
      </w:r>
      <w:r>
        <w:instrText xml:space="preserve"> PAGEREF _Toc169603409 \h </w:instrText>
      </w:r>
      <w:r>
        <w:fldChar w:fldCharType="separate"/>
      </w:r>
      <w:r>
        <w:t>57</w:t>
      </w:r>
      <w:r>
        <w:fldChar w:fldCharType="end"/>
      </w:r>
    </w:p>
    <w:p w14:paraId="01DA04A2" w14:textId="5FC610F4" w:rsidR="00601759" w:rsidRDefault="00601759">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Random access preamble</w:t>
      </w:r>
      <w:r>
        <w:tab/>
      </w:r>
      <w:r>
        <w:fldChar w:fldCharType="begin" w:fldLock="1"/>
      </w:r>
      <w:r>
        <w:instrText xml:space="preserve"> PAGEREF _Toc169603410 \h </w:instrText>
      </w:r>
      <w:r>
        <w:fldChar w:fldCharType="separate"/>
      </w:r>
      <w:r>
        <w:t>58</w:t>
      </w:r>
      <w:r>
        <w:fldChar w:fldCharType="end"/>
      </w:r>
    </w:p>
    <w:p w14:paraId="23F0729A" w14:textId="3D88933B" w:rsidR="00601759" w:rsidRDefault="00601759">
      <w:pPr>
        <w:pStyle w:val="TOC2"/>
        <w:rPr>
          <w:rFonts w:asciiTheme="minorHAnsi" w:eastAsiaTheme="minorEastAsia" w:hAnsiTheme="minorHAnsi" w:cstheme="minorBidi"/>
          <w:kern w:val="2"/>
          <w:sz w:val="24"/>
          <w:szCs w:val="24"/>
          <w:lang w:eastAsia="en-GB"/>
          <w14:ligatures w14:val="standardContextual"/>
        </w:rPr>
      </w:pPr>
      <w:r>
        <w:t>8.1A</w:t>
      </w:r>
      <w:r>
        <w:rPr>
          <w:rFonts w:asciiTheme="minorHAnsi" w:eastAsiaTheme="minorEastAsia" w:hAnsiTheme="minorHAnsi" w:cstheme="minorBidi"/>
          <w:kern w:val="2"/>
          <w:sz w:val="24"/>
          <w:szCs w:val="24"/>
          <w:lang w:eastAsia="en-GB"/>
          <w14:ligatures w14:val="standardContextual"/>
        </w:rPr>
        <w:tab/>
      </w:r>
      <w:r>
        <w:t>PUSCH for Type-2 random access procedure</w:t>
      </w:r>
      <w:r>
        <w:tab/>
      </w:r>
      <w:r>
        <w:fldChar w:fldCharType="begin" w:fldLock="1"/>
      </w:r>
      <w:r>
        <w:instrText xml:space="preserve"> PAGEREF _Toc169603411 \h </w:instrText>
      </w:r>
      <w:r>
        <w:fldChar w:fldCharType="separate"/>
      </w:r>
      <w:r>
        <w:t>62</w:t>
      </w:r>
      <w:r>
        <w:fldChar w:fldCharType="end"/>
      </w:r>
    </w:p>
    <w:p w14:paraId="5A6936D1" w14:textId="309CACB4" w:rsidR="00601759" w:rsidRDefault="00601759">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Random access response - Type-1 random access procedure</w:t>
      </w:r>
      <w:r>
        <w:tab/>
      </w:r>
      <w:r>
        <w:fldChar w:fldCharType="begin" w:fldLock="1"/>
      </w:r>
      <w:r>
        <w:instrText xml:space="preserve"> PAGEREF _Toc169603412 \h </w:instrText>
      </w:r>
      <w:r>
        <w:fldChar w:fldCharType="separate"/>
      </w:r>
      <w:r>
        <w:t>64</w:t>
      </w:r>
      <w:r>
        <w:fldChar w:fldCharType="end"/>
      </w:r>
    </w:p>
    <w:p w14:paraId="1168DB9A" w14:textId="78E2926F" w:rsidR="00601759" w:rsidRDefault="00601759">
      <w:pPr>
        <w:pStyle w:val="TOC2"/>
        <w:rPr>
          <w:rFonts w:asciiTheme="minorHAnsi" w:eastAsiaTheme="minorEastAsia" w:hAnsiTheme="minorHAnsi" w:cstheme="minorBidi"/>
          <w:kern w:val="2"/>
          <w:sz w:val="24"/>
          <w:szCs w:val="24"/>
          <w:lang w:eastAsia="en-GB"/>
          <w14:ligatures w14:val="standardContextual"/>
        </w:rPr>
      </w:pPr>
      <w:r>
        <w:t>8.2A</w:t>
      </w:r>
      <w:r>
        <w:rPr>
          <w:rFonts w:asciiTheme="minorHAnsi" w:eastAsiaTheme="minorEastAsia" w:hAnsiTheme="minorHAnsi" w:cstheme="minorBidi"/>
          <w:kern w:val="2"/>
          <w:sz w:val="24"/>
          <w:szCs w:val="24"/>
          <w:lang w:eastAsia="en-GB"/>
          <w14:ligatures w14:val="standardContextual"/>
        </w:rPr>
        <w:tab/>
      </w:r>
      <w:r>
        <w:t>Random access response - Type-2 random access procedure</w:t>
      </w:r>
      <w:r>
        <w:tab/>
      </w:r>
      <w:r>
        <w:fldChar w:fldCharType="begin" w:fldLock="1"/>
      </w:r>
      <w:r>
        <w:instrText xml:space="preserve"> PAGEREF _Toc169603413 \h </w:instrText>
      </w:r>
      <w:r>
        <w:fldChar w:fldCharType="separate"/>
      </w:r>
      <w:r>
        <w:t>66</w:t>
      </w:r>
      <w:r>
        <w:fldChar w:fldCharType="end"/>
      </w:r>
    </w:p>
    <w:p w14:paraId="7EBD5718" w14:textId="3B112F12" w:rsidR="00601759" w:rsidRDefault="00601759">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PUSCH scheduled by RAR UL grant</w:t>
      </w:r>
      <w:r>
        <w:tab/>
      </w:r>
      <w:r>
        <w:fldChar w:fldCharType="begin" w:fldLock="1"/>
      </w:r>
      <w:r>
        <w:instrText xml:space="preserve"> PAGEREF _Toc169603414 \h </w:instrText>
      </w:r>
      <w:r>
        <w:fldChar w:fldCharType="separate"/>
      </w:r>
      <w:r>
        <w:t>67</w:t>
      </w:r>
      <w:r>
        <w:fldChar w:fldCharType="end"/>
      </w:r>
    </w:p>
    <w:p w14:paraId="40C31DBE" w14:textId="45AF51C5" w:rsidR="00601759" w:rsidRDefault="00601759">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PDSCH with UE contention resolution identity</w:t>
      </w:r>
      <w:r>
        <w:tab/>
      </w:r>
      <w:r>
        <w:fldChar w:fldCharType="begin" w:fldLock="1"/>
      </w:r>
      <w:r>
        <w:instrText xml:space="preserve"> PAGEREF _Toc169603415 \h </w:instrText>
      </w:r>
      <w:r>
        <w:fldChar w:fldCharType="separate"/>
      </w:r>
      <w:r>
        <w:t>69</w:t>
      </w:r>
      <w:r>
        <w:fldChar w:fldCharType="end"/>
      </w:r>
    </w:p>
    <w:p w14:paraId="1858DCC4" w14:textId="006BED52" w:rsidR="00601759" w:rsidRDefault="00601759">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rsidRPr="0094484A">
        <w:rPr>
          <w:rFonts w:cs="Arial"/>
        </w:rPr>
        <w:t>UE procedure for reporting control information</w:t>
      </w:r>
      <w:r>
        <w:tab/>
      </w:r>
      <w:r>
        <w:fldChar w:fldCharType="begin" w:fldLock="1"/>
      </w:r>
      <w:r>
        <w:instrText xml:space="preserve"> PAGEREF _Toc169603416 \h </w:instrText>
      </w:r>
      <w:r>
        <w:fldChar w:fldCharType="separate"/>
      </w:r>
      <w:r>
        <w:t>70</w:t>
      </w:r>
      <w:r>
        <w:fldChar w:fldCharType="end"/>
      </w:r>
    </w:p>
    <w:p w14:paraId="2419FD68" w14:textId="77A79806" w:rsidR="00601759" w:rsidRDefault="00601759">
      <w:pPr>
        <w:pStyle w:val="TOC2"/>
        <w:rPr>
          <w:rFonts w:asciiTheme="minorHAnsi" w:eastAsiaTheme="minorEastAsia" w:hAnsiTheme="minorHAnsi" w:cstheme="minorBidi"/>
          <w:kern w:val="2"/>
          <w:sz w:val="24"/>
          <w:szCs w:val="24"/>
          <w:lang w:eastAsia="en-GB"/>
          <w14:ligatures w14:val="standardContextual"/>
        </w:rPr>
      </w:pPr>
      <w:r>
        <w:t>9.A</w:t>
      </w:r>
      <w:r>
        <w:rPr>
          <w:rFonts w:asciiTheme="minorHAnsi" w:eastAsiaTheme="minorEastAsia" w:hAnsiTheme="minorHAnsi" w:cstheme="minorBidi"/>
          <w:kern w:val="2"/>
          <w:sz w:val="24"/>
          <w:szCs w:val="24"/>
          <w:lang w:eastAsia="en-GB"/>
          <w14:ligatures w14:val="standardContextual"/>
        </w:rPr>
        <w:tab/>
      </w:r>
      <w:r>
        <w:t>PUCCH cell switching</w:t>
      </w:r>
      <w:r>
        <w:tab/>
      </w:r>
      <w:r>
        <w:fldChar w:fldCharType="begin" w:fldLock="1"/>
      </w:r>
      <w:r>
        <w:instrText xml:space="preserve"> PAGEREF _Toc169603417 \h </w:instrText>
      </w:r>
      <w:r>
        <w:fldChar w:fldCharType="separate"/>
      </w:r>
      <w:r>
        <w:t>80</w:t>
      </w:r>
      <w:r>
        <w:fldChar w:fldCharType="end"/>
      </w:r>
    </w:p>
    <w:p w14:paraId="141B4D16" w14:textId="08503DC9" w:rsidR="00601759" w:rsidRDefault="00601759">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HARQ-ACK codebook determination</w:t>
      </w:r>
      <w:r>
        <w:tab/>
      </w:r>
      <w:r>
        <w:fldChar w:fldCharType="begin" w:fldLock="1"/>
      </w:r>
      <w:r>
        <w:instrText xml:space="preserve"> PAGEREF _Toc169603418 \h </w:instrText>
      </w:r>
      <w:r>
        <w:fldChar w:fldCharType="separate"/>
      </w:r>
      <w:r>
        <w:t>81</w:t>
      </w:r>
      <w:r>
        <w:fldChar w:fldCharType="end"/>
      </w:r>
    </w:p>
    <w:p w14:paraId="7668F159" w14:textId="719D8D8B" w:rsidR="00601759" w:rsidRDefault="00601759">
      <w:pPr>
        <w:pStyle w:val="TOC3"/>
        <w:rPr>
          <w:rFonts w:asciiTheme="minorHAnsi" w:eastAsiaTheme="minorEastAsia" w:hAnsiTheme="minorHAnsi" w:cstheme="minorBidi"/>
          <w:kern w:val="2"/>
          <w:sz w:val="24"/>
          <w:szCs w:val="24"/>
          <w:lang w:eastAsia="en-GB"/>
          <w14:ligatures w14:val="standardContextual"/>
        </w:rPr>
      </w:pPr>
      <w:r>
        <w:t>9.1.1</w:t>
      </w:r>
      <w:r>
        <w:rPr>
          <w:rFonts w:asciiTheme="minorHAnsi" w:eastAsiaTheme="minorEastAsia" w:hAnsiTheme="minorHAnsi" w:cstheme="minorBidi"/>
          <w:kern w:val="2"/>
          <w:sz w:val="24"/>
          <w:szCs w:val="24"/>
          <w:lang w:eastAsia="en-GB"/>
          <w14:ligatures w14:val="standardContextual"/>
        </w:rPr>
        <w:tab/>
      </w:r>
      <w:r>
        <w:t>CBG-based HARQ-ACK codebook determination</w:t>
      </w:r>
      <w:r>
        <w:tab/>
      </w:r>
      <w:r>
        <w:fldChar w:fldCharType="begin" w:fldLock="1"/>
      </w:r>
      <w:r>
        <w:instrText xml:space="preserve"> PAGEREF _Toc169603419 \h </w:instrText>
      </w:r>
      <w:r>
        <w:fldChar w:fldCharType="separate"/>
      </w:r>
      <w:r>
        <w:t>82</w:t>
      </w:r>
      <w:r>
        <w:fldChar w:fldCharType="end"/>
      </w:r>
    </w:p>
    <w:p w14:paraId="32FFD18D" w14:textId="0AA95301" w:rsidR="00601759" w:rsidRDefault="00601759">
      <w:pPr>
        <w:pStyle w:val="TOC3"/>
        <w:rPr>
          <w:rFonts w:asciiTheme="minorHAnsi" w:eastAsiaTheme="minorEastAsia" w:hAnsiTheme="minorHAnsi" w:cstheme="minorBidi"/>
          <w:kern w:val="2"/>
          <w:sz w:val="24"/>
          <w:szCs w:val="24"/>
          <w:lang w:eastAsia="en-GB"/>
          <w14:ligatures w14:val="standardContextual"/>
        </w:rPr>
      </w:pPr>
      <w:r>
        <w:t>9.1.2</w:t>
      </w:r>
      <w:r>
        <w:rPr>
          <w:rFonts w:asciiTheme="minorHAnsi" w:eastAsiaTheme="minorEastAsia" w:hAnsiTheme="minorHAnsi" w:cstheme="minorBidi"/>
          <w:kern w:val="2"/>
          <w:sz w:val="24"/>
          <w:szCs w:val="24"/>
          <w:lang w:eastAsia="en-GB"/>
          <w14:ligatures w14:val="standardContextual"/>
        </w:rPr>
        <w:tab/>
      </w:r>
      <w:r>
        <w:t>Type-1 HARQ-ACK codebook determination</w:t>
      </w:r>
      <w:r>
        <w:tab/>
      </w:r>
      <w:r>
        <w:fldChar w:fldCharType="begin" w:fldLock="1"/>
      </w:r>
      <w:r>
        <w:instrText xml:space="preserve"> PAGEREF _Toc169603420 \h </w:instrText>
      </w:r>
      <w:r>
        <w:fldChar w:fldCharType="separate"/>
      </w:r>
      <w:r>
        <w:t>83</w:t>
      </w:r>
      <w:r>
        <w:fldChar w:fldCharType="end"/>
      </w:r>
    </w:p>
    <w:p w14:paraId="1B16EF8F" w14:textId="6A68983E" w:rsidR="00601759" w:rsidRDefault="00601759">
      <w:pPr>
        <w:pStyle w:val="TOC4"/>
        <w:rPr>
          <w:rFonts w:asciiTheme="minorHAnsi" w:eastAsiaTheme="minorEastAsia" w:hAnsiTheme="minorHAnsi" w:cstheme="minorBidi"/>
          <w:kern w:val="2"/>
          <w:sz w:val="24"/>
          <w:szCs w:val="24"/>
          <w:lang w:eastAsia="en-GB"/>
          <w14:ligatures w14:val="standardContextual"/>
        </w:rPr>
      </w:pPr>
      <w:r>
        <w:t>9.1.2.1</w:t>
      </w:r>
      <w:r>
        <w:rPr>
          <w:rFonts w:asciiTheme="minorHAnsi" w:eastAsiaTheme="minorEastAsia" w:hAnsiTheme="minorHAnsi" w:cstheme="minorBidi"/>
          <w:kern w:val="2"/>
          <w:sz w:val="24"/>
          <w:szCs w:val="24"/>
          <w:lang w:eastAsia="en-GB"/>
          <w14:ligatures w14:val="standardContextual"/>
        </w:rPr>
        <w:tab/>
      </w:r>
      <w:r>
        <w:t>Type-1 HARQ-ACK codebook in physical uplink control channel</w:t>
      </w:r>
      <w:r>
        <w:tab/>
      </w:r>
      <w:r>
        <w:fldChar w:fldCharType="begin" w:fldLock="1"/>
      </w:r>
      <w:r>
        <w:instrText xml:space="preserve"> PAGEREF _Toc169603421 \h </w:instrText>
      </w:r>
      <w:r>
        <w:fldChar w:fldCharType="separate"/>
      </w:r>
      <w:r>
        <w:t>85</w:t>
      </w:r>
      <w:r>
        <w:fldChar w:fldCharType="end"/>
      </w:r>
    </w:p>
    <w:p w14:paraId="59F0F28D" w14:textId="5DEFABAC" w:rsidR="00601759" w:rsidRDefault="00601759">
      <w:pPr>
        <w:pStyle w:val="TOC4"/>
        <w:rPr>
          <w:rFonts w:asciiTheme="minorHAnsi" w:eastAsiaTheme="minorEastAsia" w:hAnsiTheme="minorHAnsi" w:cstheme="minorBidi"/>
          <w:kern w:val="2"/>
          <w:sz w:val="24"/>
          <w:szCs w:val="24"/>
          <w:lang w:eastAsia="en-GB"/>
          <w14:ligatures w14:val="standardContextual"/>
        </w:rPr>
      </w:pPr>
      <w:r>
        <w:t>9.1.2.2</w:t>
      </w:r>
      <w:r>
        <w:rPr>
          <w:rFonts w:asciiTheme="minorHAnsi" w:eastAsiaTheme="minorEastAsia" w:hAnsiTheme="minorHAnsi" w:cstheme="minorBidi"/>
          <w:kern w:val="2"/>
          <w:sz w:val="24"/>
          <w:szCs w:val="24"/>
          <w:lang w:eastAsia="en-GB"/>
          <w14:ligatures w14:val="standardContextual"/>
        </w:rPr>
        <w:tab/>
      </w:r>
      <w:r>
        <w:t>Type-1 HARQ-ACK codebook in physical uplink shared channel</w:t>
      </w:r>
      <w:r>
        <w:tab/>
      </w:r>
      <w:r>
        <w:fldChar w:fldCharType="begin" w:fldLock="1"/>
      </w:r>
      <w:r>
        <w:instrText xml:space="preserve"> PAGEREF _Toc169603422 \h </w:instrText>
      </w:r>
      <w:r>
        <w:fldChar w:fldCharType="separate"/>
      </w:r>
      <w:r>
        <w:t>97</w:t>
      </w:r>
      <w:r>
        <w:fldChar w:fldCharType="end"/>
      </w:r>
    </w:p>
    <w:p w14:paraId="0B95EE82" w14:textId="5AA21E9C" w:rsidR="00601759" w:rsidRDefault="00601759">
      <w:pPr>
        <w:pStyle w:val="TOC3"/>
        <w:rPr>
          <w:rFonts w:asciiTheme="minorHAnsi" w:eastAsiaTheme="minorEastAsia" w:hAnsiTheme="minorHAnsi" w:cstheme="minorBidi"/>
          <w:kern w:val="2"/>
          <w:sz w:val="24"/>
          <w:szCs w:val="24"/>
          <w:lang w:eastAsia="en-GB"/>
          <w14:ligatures w14:val="standardContextual"/>
        </w:rPr>
      </w:pPr>
      <w:r>
        <w:t>9.1.3</w:t>
      </w:r>
      <w:r>
        <w:rPr>
          <w:rFonts w:asciiTheme="minorHAnsi" w:eastAsiaTheme="minorEastAsia" w:hAnsiTheme="minorHAnsi" w:cstheme="minorBidi"/>
          <w:kern w:val="2"/>
          <w:sz w:val="24"/>
          <w:szCs w:val="24"/>
          <w:lang w:eastAsia="en-GB"/>
          <w14:ligatures w14:val="standardContextual"/>
        </w:rPr>
        <w:tab/>
      </w:r>
      <w:r>
        <w:t>Type-2 HARQ-ACK codebook determination</w:t>
      </w:r>
      <w:r>
        <w:tab/>
      </w:r>
      <w:r>
        <w:fldChar w:fldCharType="begin" w:fldLock="1"/>
      </w:r>
      <w:r>
        <w:instrText xml:space="preserve"> PAGEREF _Toc169603423 \h </w:instrText>
      </w:r>
      <w:r>
        <w:fldChar w:fldCharType="separate"/>
      </w:r>
      <w:r>
        <w:t>99</w:t>
      </w:r>
      <w:r>
        <w:fldChar w:fldCharType="end"/>
      </w:r>
    </w:p>
    <w:p w14:paraId="11EB9831" w14:textId="042EAC67" w:rsidR="00601759" w:rsidRDefault="00601759">
      <w:pPr>
        <w:pStyle w:val="TOC4"/>
        <w:rPr>
          <w:rFonts w:asciiTheme="minorHAnsi" w:eastAsiaTheme="minorEastAsia" w:hAnsiTheme="minorHAnsi" w:cstheme="minorBidi"/>
          <w:kern w:val="2"/>
          <w:sz w:val="24"/>
          <w:szCs w:val="24"/>
          <w:lang w:eastAsia="en-GB"/>
          <w14:ligatures w14:val="standardContextual"/>
        </w:rPr>
      </w:pPr>
      <w:r>
        <w:t>9.1.3.1</w:t>
      </w:r>
      <w:r>
        <w:rPr>
          <w:rFonts w:asciiTheme="minorHAnsi" w:eastAsiaTheme="minorEastAsia" w:hAnsiTheme="minorHAnsi" w:cstheme="minorBidi"/>
          <w:kern w:val="2"/>
          <w:sz w:val="24"/>
          <w:szCs w:val="24"/>
          <w:lang w:eastAsia="en-GB"/>
          <w14:ligatures w14:val="standardContextual"/>
        </w:rPr>
        <w:tab/>
      </w:r>
      <w:r>
        <w:t>Type-2 HARQ-ACK codebook in physical uplink control channel</w:t>
      </w:r>
      <w:r>
        <w:tab/>
      </w:r>
      <w:r>
        <w:fldChar w:fldCharType="begin" w:fldLock="1"/>
      </w:r>
      <w:r>
        <w:instrText xml:space="preserve"> PAGEREF _Toc169603424 \h </w:instrText>
      </w:r>
      <w:r>
        <w:fldChar w:fldCharType="separate"/>
      </w:r>
      <w:r>
        <w:t>100</w:t>
      </w:r>
      <w:r>
        <w:fldChar w:fldCharType="end"/>
      </w:r>
    </w:p>
    <w:p w14:paraId="163A54AA" w14:textId="168B52E8" w:rsidR="00601759" w:rsidRDefault="00601759">
      <w:pPr>
        <w:pStyle w:val="TOC4"/>
        <w:rPr>
          <w:rFonts w:asciiTheme="minorHAnsi" w:eastAsiaTheme="minorEastAsia" w:hAnsiTheme="minorHAnsi" w:cstheme="minorBidi"/>
          <w:kern w:val="2"/>
          <w:sz w:val="24"/>
          <w:szCs w:val="24"/>
          <w:lang w:eastAsia="en-GB"/>
          <w14:ligatures w14:val="standardContextual"/>
        </w:rPr>
      </w:pPr>
      <w:r>
        <w:t>9.1.3.2</w:t>
      </w:r>
      <w:r>
        <w:rPr>
          <w:rFonts w:asciiTheme="minorHAnsi" w:eastAsiaTheme="minorEastAsia" w:hAnsiTheme="minorHAnsi" w:cstheme="minorBidi"/>
          <w:kern w:val="2"/>
          <w:sz w:val="24"/>
          <w:szCs w:val="24"/>
          <w:lang w:eastAsia="en-GB"/>
          <w14:ligatures w14:val="standardContextual"/>
        </w:rPr>
        <w:tab/>
      </w:r>
      <w:r>
        <w:t>Type-2 HARQ-ACK codebook in physical uplink shared channel</w:t>
      </w:r>
      <w:r>
        <w:tab/>
      </w:r>
      <w:r>
        <w:fldChar w:fldCharType="begin" w:fldLock="1"/>
      </w:r>
      <w:r>
        <w:instrText xml:space="preserve"> PAGEREF _Toc169603425 \h </w:instrText>
      </w:r>
      <w:r>
        <w:fldChar w:fldCharType="separate"/>
      </w:r>
      <w:r>
        <w:t>115</w:t>
      </w:r>
      <w:r>
        <w:fldChar w:fldCharType="end"/>
      </w:r>
    </w:p>
    <w:p w14:paraId="56CEAE76" w14:textId="74A79B7A" w:rsidR="00601759" w:rsidRDefault="00601759">
      <w:pPr>
        <w:pStyle w:val="TOC4"/>
        <w:rPr>
          <w:rFonts w:asciiTheme="minorHAnsi" w:eastAsiaTheme="minorEastAsia" w:hAnsiTheme="minorHAnsi" w:cstheme="minorBidi"/>
          <w:kern w:val="2"/>
          <w:sz w:val="24"/>
          <w:szCs w:val="24"/>
          <w:lang w:eastAsia="en-GB"/>
          <w14:ligatures w14:val="standardContextual"/>
        </w:rPr>
      </w:pPr>
      <w:r>
        <w:t>9.1.3.3</w:t>
      </w:r>
      <w:r>
        <w:rPr>
          <w:rFonts w:asciiTheme="minorHAnsi" w:eastAsiaTheme="minorEastAsia" w:hAnsiTheme="minorHAnsi" w:cstheme="minorBidi"/>
          <w:kern w:val="2"/>
          <w:sz w:val="24"/>
          <w:szCs w:val="24"/>
          <w:lang w:eastAsia="en-GB"/>
          <w14:ligatures w14:val="standardContextual"/>
        </w:rPr>
        <w:tab/>
      </w:r>
      <w:r>
        <w:t>Type-2 HARQ-ACK codebook grouping and HARQ-ACK retransmission</w:t>
      </w:r>
      <w:r>
        <w:tab/>
      </w:r>
      <w:r>
        <w:fldChar w:fldCharType="begin" w:fldLock="1"/>
      </w:r>
      <w:r>
        <w:instrText xml:space="preserve"> PAGEREF _Toc169603426 \h </w:instrText>
      </w:r>
      <w:r>
        <w:fldChar w:fldCharType="separate"/>
      </w:r>
      <w:r>
        <w:t>116</w:t>
      </w:r>
      <w:r>
        <w:fldChar w:fldCharType="end"/>
      </w:r>
    </w:p>
    <w:p w14:paraId="5207C141" w14:textId="3C6AAD0E" w:rsidR="00601759" w:rsidRDefault="00601759">
      <w:pPr>
        <w:pStyle w:val="TOC3"/>
        <w:rPr>
          <w:rFonts w:asciiTheme="minorHAnsi" w:eastAsiaTheme="minorEastAsia" w:hAnsiTheme="minorHAnsi" w:cstheme="minorBidi"/>
          <w:kern w:val="2"/>
          <w:sz w:val="24"/>
          <w:szCs w:val="24"/>
          <w:lang w:eastAsia="en-GB"/>
          <w14:ligatures w14:val="standardContextual"/>
        </w:rPr>
      </w:pPr>
      <w:r>
        <w:t>9.1.4</w:t>
      </w:r>
      <w:r>
        <w:rPr>
          <w:rFonts w:asciiTheme="minorHAnsi" w:eastAsiaTheme="minorEastAsia" w:hAnsiTheme="minorHAnsi" w:cstheme="minorBidi"/>
          <w:kern w:val="2"/>
          <w:sz w:val="24"/>
          <w:szCs w:val="24"/>
          <w:lang w:eastAsia="en-GB"/>
          <w14:ligatures w14:val="standardContextual"/>
        </w:rPr>
        <w:tab/>
      </w:r>
      <w:r>
        <w:t>Type-3 HARQ-ACK codebook determination</w:t>
      </w:r>
      <w:r>
        <w:tab/>
      </w:r>
      <w:r>
        <w:fldChar w:fldCharType="begin" w:fldLock="1"/>
      </w:r>
      <w:r>
        <w:instrText xml:space="preserve"> PAGEREF _Toc169603427 \h </w:instrText>
      </w:r>
      <w:r>
        <w:fldChar w:fldCharType="separate"/>
      </w:r>
      <w:r>
        <w:t>119</w:t>
      </w:r>
      <w:r>
        <w:fldChar w:fldCharType="end"/>
      </w:r>
    </w:p>
    <w:p w14:paraId="0E8DB308" w14:textId="1851F91C" w:rsidR="00601759" w:rsidRDefault="00601759">
      <w:pPr>
        <w:pStyle w:val="TOC3"/>
        <w:rPr>
          <w:rFonts w:asciiTheme="minorHAnsi" w:eastAsiaTheme="minorEastAsia" w:hAnsiTheme="minorHAnsi" w:cstheme="minorBidi"/>
          <w:kern w:val="2"/>
          <w:sz w:val="24"/>
          <w:szCs w:val="24"/>
          <w:lang w:eastAsia="en-GB"/>
          <w14:ligatures w14:val="standardContextual"/>
        </w:rPr>
      </w:pPr>
      <w:r>
        <w:t>9.1.5</w:t>
      </w:r>
      <w:r>
        <w:rPr>
          <w:rFonts w:asciiTheme="minorHAnsi" w:eastAsiaTheme="minorEastAsia" w:hAnsiTheme="minorHAnsi" w:cstheme="minorBidi"/>
          <w:kern w:val="2"/>
          <w:sz w:val="24"/>
          <w:szCs w:val="24"/>
          <w:lang w:eastAsia="en-GB"/>
          <w14:ligatures w14:val="standardContextual"/>
        </w:rPr>
        <w:tab/>
      </w:r>
      <w:r>
        <w:t>HARQ-ACK codebook retransmission</w:t>
      </w:r>
      <w:r>
        <w:tab/>
      </w:r>
      <w:r>
        <w:fldChar w:fldCharType="begin" w:fldLock="1"/>
      </w:r>
      <w:r>
        <w:instrText xml:space="preserve"> PAGEREF _Toc169603428 \h </w:instrText>
      </w:r>
      <w:r>
        <w:fldChar w:fldCharType="separate"/>
      </w:r>
      <w:r>
        <w:t>123</w:t>
      </w:r>
      <w:r>
        <w:fldChar w:fldCharType="end"/>
      </w:r>
    </w:p>
    <w:p w14:paraId="6D19FA44" w14:textId="305A68F2" w:rsidR="00601759" w:rsidRDefault="00601759">
      <w:pPr>
        <w:pStyle w:val="TOC2"/>
        <w:rPr>
          <w:rFonts w:asciiTheme="minorHAnsi" w:eastAsiaTheme="minorEastAsia" w:hAnsiTheme="minorHAnsi" w:cstheme="minorBidi"/>
          <w:kern w:val="2"/>
          <w:sz w:val="24"/>
          <w:szCs w:val="24"/>
          <w:lang w:eastAsia="en-GB"/>
          <w14:ligatures w14:val="standardContextual"/>
        </w:rPr>
      </w:pPr>
      <w:r>
        <w:t>9.2</w:t>
      </w:r>
      <w:r>
        <w:rPr>
          <w:rFonts w:asciiTheme="minorHAnsi" w:eastAsiaTheme="minorEastAsia" w:hAnsiTheme="minorHAnsi" w:cstheme="minorBidi"/>
          <w:kern w:val="2"/>
          <w:sz w:val="24"/>
          <w:szCs w:val="24"/>
          <w:lang w:eastAsia="en-GB"/>
          <w14:ligatures w14:val="standardContextual"/>
        </w:rPr>
        <w:tab/>
      </w:r>
      <w:r>
        <w:t>UCI reporting in physical uplink control channel</w:t>
      </w:r>
      <w:r>
        <w:tab/>
      </w:r>
      <w:r>
        <w:fldChar w:fldCharType="begin" w:fldLock="1"/>
      </w:r>
      <w:r>
        <w:instrText xml:space="preserve"> PAGEREF _Toc169603429 \h </w:instrText>
      </w:r>
      <w:r>
        <w:fldChar w:fldCharType="separate"/>
      </w:r>
      <w:r>
        <w:t>124</w:t>
      </w:r>
      <w:r>
        <w:fldChar w:fldCharType="end"/>
      </w:r>
    </w:p>
    <w:p w14:paraId="18A30408" w14:textId="705FFA08" w:rsidR="00601759" w:rsidRDefault="00601759">
      <w:pPr>
        <w:pStyle w:val="TOC3"/>
        <w:rPr>
          <w:rFonts w:asciiTheme="minorHAnsi" w:eastAsiaTheme="minorEastAsia" w:hAnsiTheme="minorHAnsi" w:cstheme="minorBidi"/>
          <w:kern w:val="2"/>
          <w:sz w:val="24"/>
          <w:szCs w:val="24"/>
          <w:lang w:eastAsia="en-GB"/>
          <w14:ligatures w14:val="standardContextual"/>
        </w:rPr>
      </w:pPr>
      <w:r>
        <w:t>9.2.1</w:t>
      </w:r>
      <w:r>
        <w:rPr>
          <w:rFonts w:asciiTheme="minorHAnsi" w:eastAsiaTheme="minorEastAsia" w:hAnsiTheme="minorHAnsi" w:cstheme="minorBidi"/>
          <w:kern w:val="2"/>
          <w:sz w:val="24"/>
          <w:szCs w:val="24"/>
          <w:lang w:eastAsia="en-GB"/>
          <w14:ligatures w14:val="standardContextual"/>
        </w:rPr>
        <w:tab/>
      </w:r>
      <w:r>
        <w:t>PUCCH Resource Sets</w:t>
      </w:r>
      <w:r>
        <w:tab/>
      </w:r>
      <w:r>
        <w:fldChar w:fldCharType="begin" w:fldLock="1"/>
      </w:r>
      <w:r>
        <w:instrText xml:space="preserve"> PAGEREF _Toc169603430 \h </w:instrText>
      </w:r>
      <w:r>
        <w:fldChar w:fldCharType="separate"/>
      </w:r>
      <w:r>
        <w:t>124</w:t>
      </w:r>
      <w:r>
        <w:fldChar w:fldCharType="end"/>
      </w:r>
    </w:p>
    <w:p w14:paraId="40DE6E2A" w14:textId="5B2AD8F0" w:rsidR="00601759" w:rsidRDefault="00601759">
      <w:pPr>
        <w:pStyle w:val="TOC3"/>
        <w:rPr>
          <w:rFonts w:asciiTheme="minorHAnsi" w:eastAsiaTheme="minorEastAsia" w:hAnsiTheme="minorHAnsi" w:cstheme="minorBidi"/>
          <w:kern w:val="2"/>
          <w:sz w:val="24"/>
          <w:szCs w:val="24"/>
          <w:lang w:eastAsia="en-GB"/>
          <w14:ligatures w14:val="standardContextual"/>
        </w:rPr>
      </w:pPr>
      <w:r>
        <w:t>9.2.2</w:t>
      </w:r>
      <w:r>
        <w:rPr>
          <w:rFonts w:asciiTheme="minorHAnsi" w:eastAsiaTheme="minorEastAsia" w:hAnsiTheme="minorHAnsi" w:cstheme="minorBidi"/>
          <w:kern w:val="2"/>
          <w:sz w:val="24"/>
          <w:szCs w:val="24"/>
          <w:lang w:eastAsia="en-GB"/>
          <w14:ligatures w14:val="standardContextual"/>
        </w:rPr>
        <w:tab/>
      </w:r>
      <w:r>
        <w:t>PUCCH Formats for UCI transmission</w:t>
      </w:r>
      <w:r>
        <w:tab/>
      </w:r>
      <w:r>
        <w:fldChar w:fldCharType="begin" w:fldLock="1"/>
      </w:r>
      <w:r>
        <w:instrText xml:space="preserve"> PAGEREF _Toc169603431 \h </w:instrText>
      </w:r>
      <w:r>
        <w:fldChar w:fldCharType="separate"/>
      </w:r>
      <w:r>
        <w:t>128</w:t>
      </w:r>
      <w:r>
        <w:fldChar w:fldCharType="end"/>
      </w:r>
    </w:p>
    <w:p w14:paraId="30351122" w14:textId="408B02B7" w:rsidR="00601759" w:rsidRDefault="00601759">
      <w:pPr>
        <w:pStyle w:val="TOC3"/>
        <w:rPr>
          <w:rFonts w:asciiTheme="minorHAnsi" w:eastAsiaTheme="minorEastAsia" w:hAnsiTheme="minorHAnsi" w:cstheme="minorBidi"/>
          <w:kern w:val="2"/>
          <w:sz w:val="24"/>
          <w:szCs w:val="24"/>
          <w:lang w:eastAsia="en-GB"/>
          <w14:ligatures w14:val="standardContextual"/>
        </w:rPr>
      </w:pPr>
      <w:r>
        <w:t>9.2.3</w:t>
      </w:r>
      <w:r>
        <w:rPr>
          <w:rFonts w:asciiTheme="minorHAnsi" w:eastAsiaTheme="minorEastAsia" w:hAnsiTheme="minorHAnsi" w:cstheme="minorBidi"/>
          <w:kern w:val="2"/>
          <w:sz w:val="24"/>
          <w:szCs w:val="24"/>
          <w:lang w:eastAsia="en-GB"/>
          <w14:ligatures w14:val="standardContextual"/>
        </w:rPr>
        <w:tab/>
      </w:r>
      <w:r>
        <w:t>UE procedure for reporting HARQ-ACK</w:t>
      </w:r>
      <w:r>
        <w:tab/>
      </w:r>
      <w:r>
        <w:fldChar w:fldCharType="begin" w:fldLock="1"/>
      </w:r>
      <w:r>
        <w:instrText xml:space="preserve"> PAGEREF _Toc169603432 \h </w:instrText>
      </w:r>
      <w:r>
        <w:fldChar w:fldCharType="separate"/>
      </w:r>
      <w:r>
        <w:t>130</w:t>
      </w:r>
      <w:r>
        <w:fldChar w:fldCharType="end"/>
      </w:r>
    </w:p>
    <w:p w14:paraId="7EDF10F3" w14:textId="7775FFEF" w:rsidR="00601759" w:rsidRDefault="00601759">
      <w:pPr>
        <w:pStyle w:val="TOC3"/>
        <w:rPr>
          <w:rFonts w:asciiTheme="minorHAnsi" w:eastAsiaTheme="minorEastAsia" w:hAnsiTheme="minorHAnsi" w:cstheme="minorBidi"/>
          <w:kern w:val="2"/>
          <w:sz w:val="24"/>
          <w:szCs w:val="24"/>
          <w:lang w:eastAsia="en-GB"/>
          <w14:ligatures w14:val="standardContextual"/>
        </w:rPr>
      </w:pPr>
      <w:r>
        <w:t>9.2.4</w:t>
      </w:r>
      <w:r>
        <w:rPr>
          <w:rFonts w:asciiTheme="minorHAnsi" w:eastAsiaTheme="minorEastAsia" w:hAnsiTheme="minorHAnsi" w:cstheme="minorBidi"/>
          <w:kern w:val="2"/>
          <w:sz w:val="24"/>
          <w:szCs w:val="24"/>
          <w:lang w:eastAsia="en-GB"/>
          <w14:ligatures w14:val="standardContextual"/>
        </w:rPr>
        <w:tab/>
      </w:r>
      <w:r>
        <w:t>UE procedure for reporting SR</w:t>
      </w:r>
      <w:r>
        <w:tab/>
      </w:r>
      <w:r>
        <w:fldChar w:fldCharType="begin" w:fldLock="1"/>
      </w:r>
      <w:r>
        <w:instrText xml:space="preserve"> PAGEREF _Toc169603433 \h </w:instrText>
      </w:r>
      <w:r>
        <w:fldChar w:fldCharType="separate"/>
      </w:r>
      <w:r>
        <w:t>134</w:t>
      </w:r>
      <w:r>
        <w:fldChar w:fldCharType="end"/>
      </w:r>
    </w:p>
    <w:p w14:paraId="4E9A450B" w14:textId="22204F8C" w:rsidR="00601759" w:rsidRDefault="00601759">
      <w:pPr>
        <w:pStyle w:val="TOC3"/>
        <w:rPr>
          <w:rFonts w:asciiTheme="minorHAnsi" w:eastAsiaTheme="minorEastAsia" w:hAnsiTheme="minorHAnsi" w:cstheme="minorBidi"/>
          <w:kern w:val="2"/>
          <w:sz w:val="24"/>
          <w:szCs w:val="24"/>
          <w:lang w:eastAsia="en-GB"/>
          <w14:ligatures w14:val="standardContextual"/>
        </w:rPr>
      </w:pPr>
      <w:r>
        <w:t>9.2.5</w:t>
      </w:r>
      <w:r>
        <w:rPr>
          <w:rFonts w:asciiTheme="minorHAnsi" w:eastAsiaTheme="minorEastAsia" w:hAnsiTheme="minorHAnsi" w:cstheme="minorBidi"/>
          <w:kern w:val="2"/>
          <w:sz w:val="24"/>
          <w:szCs w:val="24"/>
          <w:lang w:eastAsia="en-GB"/>
          <w14:ligatures w14:val="standardContextual"/>
        </w:rPr>
        <w:tab/>
      </w:r>
      <w:r>
        <w:t>UE procedure for reporting multiple UCI types</w:t>
      </w:r>
      <w:r>
        <w:tab/>
      </w:r>
      <w:r>
        <w:fldChar w:fldCharType="begin" w:fldLock="1"/>
      </w:r>
      <w:r>
        <w:instrText xml:space="preserve"> PAGEREF _Toc169603434 \h </w:instrText>
      </w:r>
      <w:r>
        <w:fldChar w:fldCharType="separate"/>
      </w:r>
      <w:r>
        <w:t>135</w:t>
      </w:r>
      <w:r>
        <w:fldChar w:fldCharType="end"/>
      </w:r>
    </w:p>
    <w:p w14:paraId="0F57A020" w14:textId="16AA09F1" w:rsidR="00601759" w:rsidRDefault="00601759">
      <w:pPr>
        <w:pStyle w:val="TOC4"/>
        <w:rPr>
          <w:rFonts w:asciiTheme="minorHAnsi" w:eastAsiaTheme="minorEastAsia" w:hAnsiTheme="minorHAnsi" w:cstheme="minorBidi"/>
          <w:kern w:val="2"/>
          <w:sz w:val="24"/>
          <w:szCs w:val="24"/>
          <w:lang w:eastAsia="en-GB"/>
          <w14:ligatures w14:val="standardContextual"/>
        </w:rPr>
      </w:pPr>
      <w:r w:rsidRPr="0094484A">
        <w:rPr>
          <w:rFonts w:eastAsia="Malgun Gothic"/>
        </w:rPr>
        <w:t>9.2.5.0</w:t>
      </w:r>
      <w:r>
        <w:rPr>
          <w:rFonts w:asciiTheme="minorHAnsi" w:eastAsiaTheme="minorEastAsia" w:hAnsiTheme="minorHAnsi" w:cstheme="minorBidi"/>
          <w:kern w:val="2"/>
          <w:sz w:val="24"/>
          <w:szCs w:val="24"/>
          <w:lang w:eastAsia="en-GB"/>
          <w14:ligatures w14:val="standardContextual"/>
        </w:rPr>
        <w:tab/>
      </w:r>
      <w:r w:rsidRPr="0094484A">
        <w:rPr>
          <w:rFonts w:eastAsia="Malgun Gothic"/>
        </w:rPr>
        <w:t>UE procedure for prioritization between SL HARQ-ACK information in a PUCCH and DL HARQ-ACK or SR or CSI in a PUCCH</w:t>
      </w:r>
      <w:r>
        <w:tab/>
      </w:r>
      <w:r>
        <w:fldChar w:fldCharType="begin" w:fldLock="1"/>
      </w:r>
      <w:r>
        <w:instrText xml:space="preserve"> PAGEREF _Toc169603435 \h </w:instrText>
      </w:r>
      <w:r>
        <w:fldChar w:fldCharType="separate"/>
      </w:r>
      <w:r>
        <w:t>140</w:t>
      </w:r>
      <w:r>
        <w:fldChar w:fldCharType="end"/>
      </w:r>
    </w:p>
    <w:p w14:paraId="2FA69908" w14:textId="369932FE" w:rsidR="00601759" w:rsidRDefault="00601759">
      <w:pPr>
        <w:pStyle w:val="TOC4"/>
        <w:rPr>
          <w:rFonts w:asciiTheme="minorHAnsi" w:eastAsiaTheme="minorEastAsia" w:hAnsiTheme="minorHAnsi" w:cstheme="minorBidi"/>
          <w:kern w:val="2"/>
          <w:sz w:val="24"/>
          <w:szCs w:val="24"/>
          <w:lang w:eastAsia="en-GB"/>
          <w14:ligatures w14:val="standardContextual"/>
        </w:rPr>
      </w:pPr>
      <w:r>
        <w:t>9.2.5.1</w:t>
      </w:r>
      <w:r>
        <w:rPr>
          <w:rFonts w:asciiTheme="minorHAnsi" w:eastAsiaTheme="minorEastAsia" w:hAnsiTheme="minorHAnsi" w:cstheme="minorBidi"/>
          <w:kern w:val="2"/>
          <w:sz w:val="24"/>
          <w:szCs w:val="24"/>
          <w:lang w:eastAsia="en-GB"/>
          <w14:ligatures w14:val="standardContextual"/>
        </w:rPr>
        <w:tab/>
      </w:r>
      <w:r>
        <w:t>UE procedure for multiplexing HARQ-ACK or CSI and SR in a PUCCH</w:t>
      </w:r>
      <w:r>
        <w:tab/>
      </w:r>
      <w:r>
        <w:fldChar w:fldCharType="begin" w:fldLock="1"/>
      </w:r>
      <w:r>
        <w:instrText xml:space="preserve"> PAGEREF _Toc169603436 \h </w:instrText>
      </w:r>
      <w:r>
        <w:fldChar w:fldCharType="separate"/>
      </w:r>
      <w:r>
        <w:t>140</w:t>
      </w:r>
      <w:r>
        <w:fldChar w:fldCharType="end"/>
      </w:r>
    </w:p>
    <w:p w14:paraId="2549A498" w14:textId="0BF139A6" w:rsidR="00601759" w:rsidRDefault="00601759">
      <w:pPr>
        <w:pStyle w:val="TOC4"/>
        <w:rPr>
          <w:rFonts w:asciiTheme="minorHAnsi" w:eastAsiaTheme="minorEastAsia" w:hAnsiTheme="minorHAnsi" w:cstheme="minorBidi"/>
          <w:kern w:val="2"/>
          <w:sz w:val="24"/>
          <w:szCs w:val="24"/>
          <w:lang w:eastAsia="en-GB"/>
          <w14:ligatures w14:val="standardContextual"/>
        </w:rPr>
      </w:pPr>
      <w:r>
        <w:t>9.2.5.2</w:t>
      </w:r>
      <w:r>
        <w:rPr>
          <w:rFonts w:asciiTheme="minorHAnsi" w:eastAsiaTheme="minorEastAsia" w:hAnsiTheme="minorHAnsi" w:cstheme="minorBidi"/>
          <w:kern w:val="2"/>
          <w:sz w:val="24"/>
          <w:szCs w:val="24"/>
          <w:lang w:eastAsia="en-GB"/>
          <w14:ligatures w14:val="standardContextual"/>
        </w:rPr>
        <w:tab/>
      </w:r>
      <w:r>
        <w:t>UE procedure for multiplexing HARQ-ACK/SR/CSI in a PUCCH</w:t>
      </w:r>
      <w:r>
        <w:tab/>
      </w:r>
      <w:r>
        <w:fldChar w:fldCharType="begin" w:fldLock="1"/>
      </w:r>
      <w:r>
        <w:instrText xml:space="preserve"> PAGEREF _Toc169603437 \h </w:instrText>
      </w:r>
      <w:r>
        <w:fldChar w:fldCharType="separate"/>
      </w:r>
      <w:r>
        <w:t>141</w:t>
      </w:r>
      <w:r>
        <w:fldChar w:fldCharType="end"/>
      </w:r>
    </w:p>
    <w:p w14:paraId="153C2926" w14:textId="4D4899DD" w:rsidR="00601759" w:rsidRDefault="00601759">
      <w:pPr>
        <w:pStyle w:val="TOC4"/>
        <w:rPr>
          <w:rFonts w:asciiTheme="minorHAnsi" w:eastAsiaTheme="minorEastAsia" w:hAnsiTheme="minorHAnsi" w:cstheme="minorBidi"/>
          <w:kern w:val="2"/>
          <w:sz w:val="24"/>
          <w:szCs w:val="24"/>
          <w:lang w:eastAsia="en-GB"/>
          <w14:ligatures w14:val="standardContextual"/>
        </w:rPr>
      </w:pPr>
      <w:r>
        <w:t>9.2.5.3</w:t>
      </w:r>
      <w:r>
        <w:rPr>
          <w:rFonts w:asciiTheme="minorHAnsi" w:eastAsiaTheme="minorEastAsia" w:hAnsiTheme="minorHAnsi" w:cstheme="minorBidi"/>
          <w:kern w:val="2"/>
          <w:sz w:val="24"/>
          <w:szCs w:val="24"/>
          <w:lang w:eastAsia="en-GB"/>
          <w14:ligatures w14:val="standardContextual"/>
        </w:rPr>
        <w:tab/>
      </w:r>
      <w:r>
        <w:t>UE procedure for reporting UCI of different priorities</w:t>
      </w:r>
      <w:r>
        <w:tab/>
      </w:r>
      <w:r>
        <w:fldChar w:fldCharType="begin" w:fldLock="1"/>
      </w:r>
      <w:r>
        <w:instrText xml:space="preserve"> PAGEREF _Toc169603438 \h </w:instrText>
      </w:r>
      <w:r>
        <w:fldChar w:fldCharType="separate"/>
      </w:r>
      <w:r>
        <w:t>145</w:t>
      </w:r>
      <w:r>
        <w:fldChar w:fldCharType="end"/>
      </w:r>
    </w:p>
    <w:p w14:paraId="400346AF" w14:textId="416455B9" w:rsidR="00601759" w:rsidRDefault="00601759">
      <w:pPr>
        <w:pStyle w:val="TOC4"/>
        <w:rPr>
          <w:rFonts w:asciiTheme="minorHAnsi" w:eastAsiaTheme="minorEastAsia" w:hAnsiTheme="minorHAnsi" w:cstheme="minorBidi"/>
          <w:kern w:val="2"/>
          <w:sz w:val="24"/>
          <w:szCs w:val="24"/>
          <w:lang w:eastAsia="en-GB"/>
          <w14:ligatures w14:val="standardContextual"/>
        </w:rPr>
      </w:pPr>
      <w:r>
        <w:t>9.2.5.4</w:t>
      </w:r>
      <w:r>
        <w:rPr>
          <w:rFonts w:asciiTheme="minorHAnsi" w:eastAsiaTheme="minorEastAsia" w:hAnsiTheme="minorHAnsi" w:cstheme="minorBidi"/>
          <w:kern w:val="2"/>
          <w:sz w:val="24"/>
          <w:szCs w:val="24"/>
          <w:lang w:eastAsia="en-GB"/>
          <w14:ligatures w14:val="standardContextual"/>
        </w:rPr>
        <w:tab/>
      </w:r>
      <w:r>
        <w:t>UE procedure for deferring HARQ-ACK for SPS PDSCH</w:t>
      </w:r>
      <w:r>
        <w:tab/>
      </w:r>
      <w:r>
        <w:fldChar w:fldCharType="begin" w:fldLock="1"/>
      </w:r>
      <w:r>
        <w:instrText xml:space="preserve"> PAGEREF _Toc169603439 \h </w:instrText>
      </w:r>
      <w:r>
        <w:fldChar w:fldCharType="separate"/>
      </w:r>
      <w:r>
        <w:t>147</w:t>
      </w:r>
      <w:r>
        <w:fldChar w:fldCharType="end"/>
      </w:r>
    </w:p>
    <w:p w14:paraId="58BB8409" w14:textId="436666D9" w:rsidR="00601759" w:rsidRDefault="00601759">
      <w:pPr>
        <w:pStyle w:val="TOC3"/>
        <w:rPr>
          <w:rFonts w:asciiTheme="minorHAnsi" w:eastAsiaTheme="minorEastAsia" w:hAnsiTheme="minorHAnsi" w:cstheme="minorBidi"/>
          <w:kern w:val="2"/>
          <w:sz w:val="24"/>
          <w:szCs w:val="24"/>
          <w:lang w:eastAsia="en-GB"/>
          <w14:ligatures w14:val="standardContextual"/>
        </w:rPr>
      </w:pPr>
      <w:r>
        <w:t>9.2.6</w:t>
      </w:r>
      <w:r>
        <w:rPr>
          <w:rFonts w:asciiTheme="minorHAnsi" w:eastAsiaTheme="minorEastAsia" w:hAnsiTheme="minorHAnsi" w:cstheme="minorBidi"/>
          <w:kern w:val="2"/>
          <w:sz w:val="24"/>
          <w:szCs w:val="24"/>
          <w:lang w:eastAsia="en-GB"/>
          <w14:ligatures w14:val="standardContextual"/>
        </w:rPr>
        <w:tab/>
      </w:r>
      <w:r>
        <w:t>PUCCH repetition procedure</w:t>
      </w:r>
      <w:r>
        <w:tab/>
      </w:r>
      <w:r>
        <w:fldChar w:fldCharType="begin" w:fldLock="1"/>
      </w:r>
      <w:r>
        <w:instrText xml:space="preserve"> PAGEREF _Toc169603440 \h </w:instrText>
      </w:r>
      <w:r>
        <w:fldChar w:fldCharType="separate"/>
      </w:r>
      <w:r>
        <w:t>148</w:t>
      </w:r>
      <w:r>
        <w:fldChar w:fldCharType="end"/>
      </w:r>
    </w:p>
    <w:p w14:paraId="2CC52CA8" w14:textId="260F599C" w:rsidR="00601759" w:rsidRDefault="00601759">
      <w:pPr>
        <w:pStyle w:val="TOC2"/>
        <w:rPr>
          <w:rFonts w:asciiTheme="minorHAnsi" w:eastAsiaTheme="minorEastAsia" w:hAnsiTheme="minorHAnsi" w:cstheme="minorBidi"/>
          <w:kern w:val="2"/>
          <w:sz w:val="24"/>
          <w:szCs w:val="24"/>
          <w:lang w:eastAsia="en-GB"/>
          <w14:ligatures w14:val="standardContextual"/>
        </w:rPr>
      </w:pPr>
      <w:r>
        <w:t>9.3</w:t>
      </w:r>
      <w:r>
        <w:rPr>
          <w:rFonts w:asciiTheme="minorHAnsi" w:eastAsiaTheme="minorEastAsia" w:hAnsiTheme="minorHAnsi" w:cstheme="minorBidi"/>
          <w:kern w:val="2"/>
          <w:sz w:val="24"/>
          <w:szCs w:val="24"/>
          <w:lang w:eastAsia="en-GB"/>
          <w14:ligatures w14:val="standardContextual"/>
        </w:rPr>
        <w:tab/>
      </w:r>
      <w:r>
        <w:t>UCI reporting in physical uplink shared channel</w:t>
      </w:r>
      <w:r>
        <w:tab/>
      </w:r>
      <w:r>
        <w:fldChar w:fldCharType="begin" w:fldLock="1"/>
      </w:r>
      <w:r>
        <w:instrText xml:space="preserve"> PAGEREF _Toc169603441 \h </w:instrText>
      </w:r>
      <w:r>
        <w:fldChar w:fldCharType="separate"/>
      </w:r>
      <w:r>
        <w:t>151</w:t>
      </w:r>
      <w:r>
        <w:fldChar w:fldCharType="end"/>
      </w:r>
    </w:p>
    <w:p w14:paraId="234EE547" w14:textId="6DE5491A" w:rsidR="00601759" w:rsidRDefault="00601759">
      <w:pPr>
        <w:pStyle w:val="TOC3"/>
        <w:rPr>
          <w:rFonts w:asciiTheme="minorHAnsi" w:eastAsiaTheme="minorEastAsia" w:hAnsiTheme="minorHAnsi" w:cstheme="minorBidi"/>
          <w:kern w:val="2"/>
          <w:sz w:val="24"/>
          <w:szCs w:val="24"/>
          <w:lang w:eastAsia="en-GB"/>
          <w14:ligatures w14:val="standardContextual"/>
        </w:rPr>
      </w:pPr>
      <w:r>
        <w:t>9.3.1</w:t>
      </w:r>
      <w:r>
        <w:rPr>
          <w:rFonts w:asciiTheme="minorHAnsi" w:eastAsiaTheme="minorEastAsia" w:hAnsiTheme="minorHAnsi" w:cstheme="minorBidi"/>
          <w:kern w:val="2"/>
          <w:sz w:val="24"/>
          <w:szCs w:val="24"/>
          <w:lang w:eastAsia="en-GB"/>
          <w14:ligatures w14:val="standardContextual"/>
        </w:rPr>
        <w:tab/>
      </w:r>
      <w:r>
        <w:t>UE procedure for reporting UTO-UCI</w:t>
      </w:r>
      <w:r>
        <w:tab/>
      </w:r>
      <w:r>
        <w:fldChar w:fldCharType="begin" w:fldLock="1"/>
      </w:r>
      <w:r>
        <w:instrText xml:space="preserve"> PAGEREF _Toc169603442 \h </w:instrText>
      </w:r>
      <w:r>
        <w:fldChar w:fldCharType="separate"/>
      </w:r>
      <w:r>
        <w:t>155</w:t>
      </w:r>
      <w:r>
        <w:fldChar w:fldCharType="end"/>
      </w:r>
    </w:p>
    <w:p w14:paraId="24BE89C5" w14:textId="0C8142C4" w:rsidR="00601759" w:rsidRDefault="00601759">
      <w:pPr>
        <w:pStyle w:val="TOC1"/>
        <w:rPr>
          <w:rFonts w:asciiTheme="minorHAnsi" w:eastAsiaTheme="minorEastAsia" w:hAnsiTheme="minorHAnsi" w:cstheme="minorBidi"/>
          <w:kern w:val="2"/>
          <w:sz w:val="24"/>
          <w:szCs w:val="24"/>
          <w:lang w:eastAsia="en-GB"/>
          <w14:ligatures w14:val="standardContextual"/>
        </w:rPr>
      </w:pPr>
      <w:r>
        <w:t>10</w:t>
      </w:r>
      <w:r>
        <w:rPr>
          <w:rFonts w:asciiTheme="minorHAnsi" w:eastAsiaTheme="minorEastAsia" w:hAnsiTheme="minorHAnsi" w:cstheme="minorBidi"/>
          <w:kern w:val="2"/>
          <w:sz w:val="24"/>
          <w:szCs w:val="24"/>
          <w:lang w:eastAsia="en-GB"/>
          <w14:ligatures w14:val="standardContextual"/>
        </w:rPr>
        <w:tab/>
      </w:r>
      <w:r>
        <w:t>UE procedure for receiving control information</w:t>
      </w:r>
      <w:r>
        <w:tab/>
      </w:r>
      <w:r>
        <w:fldChar w:fldCharType="begin" w:fldLock="1"/>
      </w:r>
      <w:r>
        <w:instrText xml:space="preserve"> PAGEREF _Toc169603443 \h </w:instrText>
      </w:r>
      <w:r>
        <w:fldChar w:fldCharType="separate"/>
      </w:r>
      <w:r>
        <w:t>155</w:t>
      </w:r>
      <w:r>
        <w:fldChar w:fldCharType="end"/>
      </w:r>
    </w:p>
    <w:p w14:paraId="3CB80E27" w14:textId="007538AE" w:rsidR="00601759" w:rsidRDefault="00601759">
      <w:pPr>
        <w:pStyle w:val="TOC2"/>
        <w:rPr>
          <w:rFonts w:asciiTheme="minorHAnsi" w:eastAsiaTheme="minorEastAsia" w:hAnsiTheme="minorHAnsi" w:cstheme="minorBidi"/>
          <w:kern w:val="2"/>
          <w:sz w:val="24"/>
          <w:szCs w:val="24"/>
          <w:lang w:eastAsia="en-GB"/>
          <w14:ligatures w14:val="standardContextual"/>
        </w:rPr>
      </w:pPr>
      <w:r>
        <w:t>10.1</w:t>
      </w:r>
      <w:r>
        <w:rPr>
          <w:rFonts w:asciiTheme="minorHAnsi" w:eastAsiaTheme="minorEastAsia" w:hAnsiTheme="minorHAnsi" w:cstheme="minorBidi"/>
          <w:kern w:val="2"/>
          <w:sz w:val="24"/>
          <w:szCs w:val="24"/>
          <w:lang w:eastAsia="en-GB"/>
          <w14:ligatures w14:val="standardContextual"/>
        </w:rPr>
        <w:tab/>
      </w:r>
      <w:r>
        <w:t>UE procedure for determining physical downlink control channel assignment</w:t>
      </w:r>
      <w:r>
        <w:tab/>
      </w:r>
      <w:r>
        <w:fldChar w:fldCharType="begin" w:fldLock="1"/>
      </w:r>
      <w:r>
        <w:instrText xml:space="preserve"> PAGEREF _Toc169603444 \h </w:instrText>
      </w:r>
      <w:r>
        <w:fldChar w:fldCharType="separate"/>
      </w:r>
      <w:r>
        <w:t>169</w:t>
      </w:r>
      <w:r>
        <w:fldChar w:fldCharType="end"/>
      </w:r>
    </w:p>
    <w:p w14:paraId="7C03C1DC" w14:textId="0FFC9174" w:rsidR="00601759" w:rsidRDefault="00601759">
      <w:pPr>
        <w:pStyle w:val="TOC3"/>
        <w:rPr>
          <w:rFonts w:asciiTheme="minorHAnsi" w:eastAsiaTheme="minorEastAsia" w:hAnsiTheme="minorHAnsi" w:cstheme="minorBidi"/>
          <w:kern w:val="2"/>
          <w:sz w:val="24"/>
          <w:szCs w:val="24"/>
          <w:lang w:eastAsia="en-GB"/>
          <w14:ligatures w14:val="standardContextual"/>
        </w:rPr>
      </w:pPr>
      <w:r>
        <w:t>10.1.1</w:t>
      </w:r>
      <w:r>
        <w:rPr>
          <w:rFonts w:asciiTheme="minorHAnsi" w:eastAsiaTheme="minorEastAsia" w:hAnsiTheme="minorHAnsi" w:cstheme="minorBidi"/>
          <w:kern w:val="2"/>
          <w:sz w:val="24"/>
          <w:szCs w:val="24"/>
          <w:lang w:eastAsia="en-GB"/>
          <w14:ligatures w14:val="standardContextual"/>
        </w:rPr>
        <w:tab/>
      </w:r>
      <w:r>
        <w:t>Self-carrier and cross-carrier scheduling on the primary cell</w:t>
      </w:r>
      <w:r>
        <w:tab/>
      </w:r>
      <w:r>
        <w:fldChar w:fldCharType="begin" w:fldLock="1"/>
      </w:r>
      <w:r>
        <w:instrText xml:space="preserve"> PAGEREF _Toc169603445 \h </w:instrText>
      </w:r>
      <w:r>
        <w:fldChar w:fldCharType="separate"/>
      </w:r>
      <w:r>
        <w:t>192</w:t>
      </w:r>
      <w:r>
        <w:fldChar w:fldCharType="end"/>
      </w:r>
    </w:p>
    <w:p w14:paraId="37311101" w14:textId="48B20904" w:rsidR="00601759" w:rsidRDefault="00601759">
      <w:pPr>
        <w:pStyle w:val="TOC2"/>
        <w:rPr>
          <w:rFonts w:asciiTheme="minorHAnsi" w:eastAsiaTheme="minorEastAsia" w:hAnsiTheme="minorHAnsi" w:cstheme="minorBidi"/>
          <w:kern w:val="2"/>
          <w:sz w:val="24"/>
          <w:szCs w:val="24"/>
          <w:lang w:eastAsia="en-GB"/>
          <w14:ligatures w14:val="standardContextual"/>
        </w:rPr>
      </w:pPr>
      <w:r>
        <w:t>10.2</w:t>
      </w:r>
      <w:r>
        <w:rPr>
          <w:rFonts w:asciiTheme="minorHAnsi" w:eastAsiaTheme="minorEastAsia" w:hAnsiTheme="minorHAnsi" w:cstheme="minorBidi"/>
          <w:kern w:val="2"/>
          <w:sz w:val="24"/>
          <w:szCs w:val="24"/>
          <w:lang w:eastAsia="en-GB"/>
          <w14:ligatures w14:val="standardContextual"/>
        </w:rPr>
        <w:tab/>
      </w:r>
      <w:r>
        <w:t xml:space="preserve">PDCCH validation for DL SPS </w:t>
      </w:r>
      <w:r w:rsidRPr="0094484A">
        <w:rPr>
          <w:rFonts w:cs="Arial"/>
          <w:color w:val="000000"/>
          <w:lang w:eastAsia="zh-CN"/>
        </w:rPr>
        <w:t>and UL grant Type 2</w:t>
      </w:r>
      <w:r>
        <w:tab/>
      </w:r>
      <w:r>
        <w:fldChar w:fldCharType="begin" w:fldLock="1"/>
      </w:r>
      <w:r>
        <w:instrText xml:space="preserve"> PAGEREF _Toc169603446 \h </w:instrText>
      </w:r>
      <w:r>
        <w:fldChar w:fldCharType="separate"/>
      </w:r>
      <w:r>
        <w:t>192</w:t>
      </w:r>
      <w:r>
        <w:fldChar w:fldCharType="end"/>
      </w:r>
    </w:p>
    <w:p w14:paraId="70662568" w14:textId="00A01A1C" w:rsidR="00601759" w:rsidRDefault="00601759">
      <w:pPr>
        <w:pStyle w:val="TOC2"/>
        <w:rPr>
          <w:rFonts w:asciiTheme="minorHAnsi" w:eastAsiaTheme="minorEastAsia" w:hAnsiTheme="minorHAnsi" w:cstheme="minorBidi"/>
          <w:kern w:val="2"/>
          <w:sz w:val="24"/>
          <w:szCs w:val="24"/>
          <w:lang w:eastAsia="en-GB"/>
          <w14:ligatures w14:val="standardContextual"/>
        </w:rPr>
      </w:pPr>
      <w:r>
        <w:t>10.2A</w:t>
      </w:r>
      <w:r>
        <w:rPr>
          <w:rFonts w:asciiTheme="minorHAnsi" w:eastAsiaTheme="minorEastAsia" w:hAnsiTheme="minorHAnsi" w:cstheme="minorBidi"/>
          <w:kern w:val="2"/>
          <w:sz w:val="24"/>
          <w:szCs w:val="24"/>
          <w:lang w:eastAsia="en-GB"/>
          <w14:ligatures w14:val="standardContextual"/>
        </w:rPr>
        <w:tab/>
      </w:r>
      <w:r>
        <w:t>PDCCH validation for S</w:t>
      </w:r>
      <w:r w:rsidRPr="0094484A">
        <w:rPr>
          <w:rFonts w:cs="Arial"/>
          <w:color w:val="000000"/>
          <w:lang w:eastAsia="zh-CN"/>
        </w:rPr>
        <w:t>L configured grant Type 2</w:t>
      </w:r>
      <w:r>
        <w:tab/>
      </w:r>
      <w:r>
        <w:fldChar w:fldCharType="begin" w:fldLock="1"/>
      </w:r>
      <w:r>
        <w:instrText xml:space="preserve"> PAGEREF _Toc169603447 \h </w:instrText>
      </w:r>
      <w:r>
        <w:fldChar w:fldCharType="separate"/>
      </w:r>
      <w:r>
        <w:t>194</w:t>
      </w:r>
      <w:r>
        <w:fldChar w:fldCharType="end"/>
      </w:r>
    </w:p>
    <w:p w14:paraId="19B60304" w14:textId="518D4361" w:rsidR="00601759" w:rsidRDefault="00601759">
      <w:pPr>
        <w:pStyle w:val="TOC2"/>
        <w:rPr>
          <w:rFonts w:asciiTheme="minorHAnsi" w:eastAsiaTheme="minorEastAsia" w:hAnsiTheme="minorHAnsi" w:cstheme="minorBidi"/>
          <w:kern w:val="2"/>
          <w:sz w:val="24"/>
          <w:szCs w:val="24"/>
          <w:lang w:eastAsia="en-GB"/>
          <w14:ligatures w14:val="standardContextual"/>
        </w:rPr>
      </w:pPr>
      <w:r>
        <w:rPr>
          <w:lang w:eastAsia="zh-CN"/>
        </w:rPr>
        <w:t>10.3</w:t>
      </w:r>
      <w:r>
        <w:rPr>
          <w:rFonts w:asciiTheme="minorHAnsi" w:eastAsiaTheme="minorEastAsia" w:hAnsiTheme="minorHAnsi" w:cstheme="minorBidi"/>
          <w:kern w:val="2"/>
          <w:sz w:val="24"/>
          <w:szCs w:val="24"/>
          <w:lang w:eastAsia="en-GB"/>
          <w14:ligatures w14:val="standardContextual"/>
        </w:rPr>
        <w:tab/>
      </w:r>
      <w:r>
        <w:rPr>
          <w:lang w:eastAsia="zh-CN"/>
        </w:rPr>
        <w:t>PDCCH monitoring indication and dormancy/non-dormancy behaviour for SCells</w:t>
      </w:r>
      <w:r>
        <w:tab/>
      </w:r>
      <w:r>
        <w:fldChar w:fldCharType="begin" w:fldLock="1"/>
      </w:r>
      <w:r>
        <w:instrText xml:space="preserve"> PAGEREF _Toc169603448 \h </w:instrText>
      </w:r>
      <w:r>
        <w:fldChar w:fldCharType="separate"/>
      </w:r>
      <w:r>
        <w:t>195</w:t>
      </w:r>
      <w:r>
        <w:fldChar w:fldCharType="end"/>
      </w:r>
    </w:p>
    <w:p w14:paraId="769E6A38" w14:textId="1891DD71" w:rsidR="00601759" w:rsidRDefault="00601759">
      <w:pPr>
        <w:pStyle w:val="TOC2"/>
        <w:rPr>
          <w:rFonts w:asciiTheme="minorHAnsi" w:eastAsiaTheme="minorEastAsia" w:hAnsiTheme="minorHAnsi" w:cstheme="minorBidi"/>
          <w:kern w:val="2"/>
          <w:sz w:val="24"/>
          <w:szCs w:val="24"/>
          <w:lang w:eastAsia="en-GB"/>
          <w14:ligatures w14:val="standardContextual"/>
        </w:rPr>
      </w:pPr>
      <w:r>
        <w:t>10.4</w:t>
      </w:r>
      <w:r>
        <w:rPr>
          <w:rFonts w:asciiTheme="minorHAnsi" w:eastAsiaTheme="minorEastAsia" w:hAnsiTheme="minorHAnsi" w:cstheme="minorBidi"/>
          <w:kern w:val="2"/>
          <w:sz w:val="24"/>
          <w:szCs w:val="24"/>
          <w:lang w:eastAsia="en-GB"/>
          <w14:ligatures w14:val="standardContextual"/>
        </w:rPr>
        <w:tab/>
      </w:r>
      <w:r>
        <w:t>Search space set group switching and skipping of PDCCH monitoring</w:t>
      </w:r>
      <w:r>
        <w:tab/>
      </w:r>
      <w:r>
        <w:fldChar w:fldCharType="begin" w:fldLock="1"/>
      </w:r>
      <w:r>
        <w:instrText xml:space="preserve"> PAGEREF _Toc169603449 \h </w:instrText>
      </w:r>
      <w:r>
        <w:fldChar w:fldCharType="separate"/>
      </w:r>
      <w:r>
        <w:t>198</w:t>
      </w:r>
      <w:r>
        <w:fldChar w:fldCharType="end"/>
      </w:r>
    </w:p>
    <w:p w14:paraId="365DE845" w14:textId="0CA7627E" w:rsidR="00601759" w:rsidRDefault="00601759">
      <w:pPr>
        <w:pStyle w:val="TOC2"/>
        <w:rPr>
          <w:rFonts w:asciiTheme="minorHAnsi" w:eastAsiaTheme="minorEastAsia" w:hAnsiTheme="minorHAnsi" w:cstheme="minorBidi"/>
          <w:kern w:val="2"/>
          <w:sz w:val="24"/>
          <w:szCs w:val="24"/>
          <w:lang w:eastAsia="en-GB"/>
          <w14:ligatures w14:val="standardContextual"/>
        </w:rPr>
      </w:pPr>
      <w:r>
        <w:rPr>
          <w:lang w:eastAsia="zh-CN"/>
        </w:rPr>
        <w:t>10.4A</w:t>
      </w:r>
      <w:r>
        <w:rPr>
          <w:rFonts w:asciiTheme="minorHAnsi" w:eastAsiaTheme="minorEastAsia" w:hAnsiTheme="minorHAnsi" w:cstheme="minorBidi"/>
          <w:kern w:val="2"/>
          <w:sz w:val="24"/>
          <w:szCs w:val="24"/>
          <w:lang w:eastAsia="en-GB"/>
          <w14:ligatures w14:val="standardContextual"/>
        </w:rPr>
        <w:tab/>
      </w:r>
      <w:r>
        <w:rPr>
          <w:lang w:eastAsia="zh-CN"/>
        </w:rPr>
        <w:t>PDCCH monitoring for early indication of paging</w:t>
      </w:r>
      <w:r>
        <w:tab/>
      </w:r>
      <w:r>
        <w:fldChar w:fldCharType="begin" w:fldLock="1"/>
      </w:r>
      <w:r>
        <w:instrText xml:space="preserve"> PAGEREF _Toc169603450 \h </w:instrText>
      </w:r>
      <w:r>
        <w:fldChar w:fldCharType="separate"/>
      </w:r>
      <w:r>
        <w:t>202</w:t>
      </w:r>
      <w:r>
        <w:fldChar w:fldCharType="end"/>
      </w:r>
    </w:p>
    <w:p w14:paraId="4BA477B5" w14:textId="45CB6D1F" w:rsidR="00601759" w:rsidRDefault="00601759">
      <w:pPr>
        <w:pStyle w:val="TOC2"/>
        <w:rPr>
          <w:rFonts w:asciiTheme="minorHAnsi" w:eastAsiaTheme="minorEastAsia" w:hAnsiTheme="minorHAnsi" w:cstheme="minorBidi"/>
          <w:kern w:val="2"/>
          <w:sz w:val="24"/>
          <w:szCs w:val="24"/>
          <w:lang w:eastAsia="en-GB"/>
          <w14:ligatures w14:val="standardContextual"/>
        </w:rPr>
      </w:pPr>
      <w:r>
        <w:rPr>
          <w:lang w:eastAsia="zh-CN"/>
        </w:rPr>
        <w:t>10.4B</w:t>
      </w:r>
      <w:r>
        <w:rPr>
          <w:rFonts w:asciiTheme="minorHAnsi" w:eastAsiaTheme="minorEastAsia" w:hAnsiTheme="minorHAnsi" w:cstheme="minorBidi"/>
          <w:kern w:val="2"/>
          <w:sz w:val="24"/>
          <w:szCs w:val="24"/>
          <w:lang w:eastAsia="en-GB"/>
          <w14:ligatures w14:val="standardContextual"/>
        </w:rPr>
        <w:tab/>
      </w:r>
      <w:r>
        <w:rPr>
          <w:lang w:eastAsia="zh-CN"/>
        </w:rPr>
        <w:t>Indication of TRS resources</w:t>
      </w:r>
      <w:r>
        <w:tab/>
      </w:r>
      <w:r>
        <w:fldChar w:fldCharType="begin" w:fldLock="1"/>
      </w:r>
      <w:r>
        <w:instrText xml:space="preserve"> PAGEREF _Toc169603451 \h </w:instrText>
      </w:r>
      <w:r>
        <w:fldChar w:fldCharType="separate"/>
      </w:r>
      <w:r>
        <w:t>203</w:t>
      </w:r>
      <w:r>
        <w:fldChar w:fldCharType="end"/>
      </w:r>
    </w:p>
    <w:p w14:paraId="7F913005" w14:textId="691BF93E" w:rsidR="00601759" w:rsidRDefault="00601759">
      <w:pPr>
        <w:pStyle w:val="TOC2"/>
        <w:rPr>
          <w:rFonts w:asciiTheme="minorHAnsi" w:eastAsiaTheme="minorEastAsia" w:hAnsiTheme="minorHAnsi" w:cstheme="minorBidi"/>
          <w:kern w:val="2"/>
          <w:sz w:val="24"/>
          <w:szCs w:val="24"/>
          <w:lang w:eastAsia="en-GB"/>
          <w14:ligatures w14:val="standardContextual"/>
        </w:rPr>
      </w:pPr>
      <w:r>
        <w:t>10.5</w:t>
      </w:r>
      <w:r>
        <w:rPr>
          <w:rFonts w:asciiTheme="minorHAnsi" w:eastAsiaTheme="minorEastAsia" w:hAnsiTheme="minorHAnsi" w:cstheme="minorBidi"/>
          <w:kern w:val="2"/>
          <w:sz w:val="24"/>
          <w:szCs w:val="24"/>
          <w:lang w:eastAsia="en-GB"/>
          <w14:ligatures w14:val="standardContextual"/>
        </w:rPr>
        <w:tab/>
      </w:r>
      <w:r>
        <w:t>HARQ-ACK information for</w:t>
      </w:r>
      <w:r w:rsidRPr="0094484A">
        <w:rPr>
          <w:rFonts w:cs="Arial"/>
          <w:lang w:eastAsia="zh-CN"/>
        </w:rPr>
        <w:t xml:space="preserve"> PUSCH transmissions</w:t>
      </w:r>
      <w:r>
        <w:tab/>
      </w:r>
      <w:r>
        <w:fldChar w:fldCharType="begin" w:fldLock="1"/>
      </w:r>
      <w:r>
        <w:instrText xml:space="preserve"> PAGEREF _Toc169603452 \h </w:instrText>
      </w:r>
      <w:r>
        <w:fldChar w:fldCharType="separate"/>
      </w:r>
      <w:r>
        <w:t>203</w:t>
      </w:r>
      <w:r>
        <w:fldChar w:fldCharType="end"/>
      </w:r>
    </w:p>
    <w:p w14:paraId="7FEC24C7" w14:textId="74C7089C" w:rsidR="00601759" w:rsidRDefault="00601759">
      <w:pPr>
        <w:pStyle w:val="TOC1"/>
        <w:rPr>
          <w:rFonts w:asciiTheme="minorHAnsi" w:eastAsiaTheme="minorEastAsia" w:hAnsiTheme="minorHAnsi" w:cstheme="minorBidi"/>
          <w:kern w:val="2"/>
          <w:sz w:val="24"/>
          <w:szCs w:val="24"/>
          <w:lang w:eastAsia="en-GB"/>
          <w14:ligatures w14:val="standardContextual"/>
        </w:rPr>
      </w:pPr>
      <w:r>
        <w:rPr>
          <w:lang w:eastAsia="zh-CN"/>
        </w:rPr>
        <w:t>1</w:t>
      </w:r>
      <w:r w:rsidRPr="0094484A">
        <w:rPr>
          <w:rFonts w:eastAsia="MS Mincho"/>
          <w:lang w:eastAsia="ja-JP"/>
        </w:rPr>
        <w:t>1</w:t>
      </w:r>
      <w:r>
        <w:rPr>
          <w:rFonts w:asciiTheme="minorHAnsi" w:eastAsiaTheme="minorEastAsia" w:hAnsiTheme="minorHAnsi" w:cstheme="minorBidi"/>
          <w:kern w:val="2"/>
          <w:sz w:val="24"/>
          <w:szCs w:val="24"/>
          <w:lang w:eastAsia="en-GB"/>
          <w14:ligatures w14:val="standardContextual"/>
        </w:rPr>
        <w:tab/>
      </w:r>
      <w:r w:rsidRPr="0094484A">
        <w:rPr>
          <w:rFonts w:eastAsia="MS Mincho"/>
          <w:lang w:eastAsia="ja-JP"/>
        </w:rPr>
        <w:t>UE-group common signalling</w:t>
      </w:r>
      <w:r>
        <w:tab/>
      </w:r>
      <w:r>
        <w:fldChar w:fldCharType="begin" w:fldLock="1"/>
      </w:r>
      <w:r>
        <w:instrText xml:space="preserve"> PAGEREF _Toc169603453 \h </w:instrText>
      </w:r>
      <w:r>
        <w:fldChar w:fldCharType="separate"/>
      </w:r>
      <w:r>
        <w:t>204</w:t>
      </w:r>
      <w:r>
        <w:fldChar w:fldCharType="end"/>
      </w:r>
    </w:p>
    <w:p w14:paraId="214BD4F7" w14:textId="5ED2D309" w:rsidR="00601759" w:rsidRDefault="00601759">
      <w:pPr>
        <w:pStyle w:val="TOC2"/>
        <w:rPr>
          <w:rFonts w:asciiTheme="minorHAnsi" w:eastAsiaTheme="minorEastAsia" w:hAnsiTheme="minorHAnsi" w:cstheme="minorBidi"/>
          <w:kern w:val="2"/>
          <w:sz w:val="24"/>
          <w:szCs w:val="24"/>
          <w:lang w:eastAsia="en-GB"/>
          <w14:ligatures w14:val="standardContextual"/>
        </w:rPr>
      </w:pPr>
      <w:r>
        <w:rPr>
          <w:lang w:eastAsia="zh-CN"/>
        </w:rPr>
        <w:t>11.1</w:t>
      </w:r>
      <w:r>
        <w:rPr>
          <w:rFonts w:asciiTheme="minorHAnsi" w:eastAsiaTheme="minorEastAsia" w:hAnsiTheme="minorHAnsi" w:cstheme="minorBidi"/>
          <w:kern w:val="2"/>
          <w:sz w:val="24"/>
          <w:szCs w:val="24"/>
          <w:lang w:eastAsia="en-GB"/>
          <w14:ligatures w14:val="standardContextual"/>
        </w:rPr>
        <w:tab/>
      </w:r>
      <w:r>
        <w:rPr>
          <w:lang w:eastAsia="zh-CN"/>
        </w:rPr>
        <w:t>Slot configuration</w:t>
      </w:r>
      <w:r>
        <w:tab/>
      </w:r>
      <w:r>
        <w:fldChar w:fldCharType="begin" w:fldLock="1"/>
      </w:r>
      <w:r>
        <w:instrText xml:space="preserve"> PAGEREF _Toc169603454 \h </w:instrText>
      </w:r>
      <w:r>
        <w:fldChar w:fldCharType="separate"/>
      </w:r>
      <w:r>
        <w:t>204</w:t>
      </w:r>
      <w:r>
        <w:fldChar w:fldCharType="end"/>
      </w:r>
    </w:p>
    <w:p w14:paraId="7535C625" w14:textId="332D205E" w:rsidR="00601759" w:rsidRDefault="00601759">
      <w:pPr>
        <w:pStyle w:val="TOC3"/>
        <w:rPr>
          <w:rFonts w:asciiTheme="minorHAnsi" w:eastAsiaTheme="minorEastAsia" w:hAnsiTheme="minorHAnsi" w:cstheme="minorBidi"/>
          <w:kern w:val="2"/>
          <w:sz w:val="24"/>
          <w:szCs w:val="24"/>
          <w:lang w:eastAsia="en-GB"/>
          <w14:ligatures w14:val="standardContextual"/>
        </w:rPr>
      </w:pPr>
      <w:r>
        <w:t>11.1.1</w:t>
      </w:r>
      <w:r>
        <w:rPr>
          <w:rFonts w:asciiTheme="minorHAnsi" w:eastAsiaTheme="minorEastAsia" w:hAnsiTheme="minorHAnsi" w:cstheme="minorBidi"/>
          <w:kern w:val="2"/>
          <w:sz w:val="24"/>
          <w:szCs w:val="24"/>
          <w:lang w:eastAsia="en-GB"/>
          <w14:ligatures w14:val="standardContextual"/>
        </w:rPr>
        <w:tab/>
      </w:r>
      <w:r>
        <w:t>UE procedure for determining slot format</w:t>
      </w:r>
      <w:r>
        <w:tab/>
      </w:r>
      <w:r>
        <w:fldChar w:fldCharType="begin" w:fldLock="1"/>
      </w:r>
      <w:r>
        <w:instrText xml:space="preserve"> PAGEREF _Toc169603455 \h </w:instrText>
      </w:r>
      <w:r>
        <w:fldChar w:fldCharType="separate"/>
      </w:r>
      <w:r>
        <w:t>209</w:t>
      </w:r>
      <w:r>
        <w:fldChar w:fldCharType="end"/>
      </w:r>
    </w:p>
    <w:p w14:paraId="2AFF5F0C" w14:textId="3692FBF8" w:rsidR="00601759" w:rsidRDefault="00601759">
      <w:pPr>
        <w:pStyle w:val="TOC2"/>
        <w:rPr>
          <w:rFonts w:asciiTheme="minorHAnsi" w:eastAsiaTheme="minorEastAsia" w:hAnsiTheme="minorHAnsi" w:cstheme="minorBidi"/>
          <w:kern w:val="2"/>
          <w:sz w:val="24"/>
          <w:szCs w:val="24"/>
          <w:lang w:eastAsia="en-GB"/>
          <w14:ligatures w14:val="standardContextual"/>
        </w:rPr>
      </w:pPr>
      <w:r>
        <w:rPr>
          <w:lang w:eastAsia="zh-CN"/>
        </w:rPr>
        <w:t>11.2</w:t>
      </w:r>
      <w:r>
        <w:rPr>
          <w:rFonts w:asciiTheme="minorHAnsi" w:eastAsiaTheme="minorEastAsia" w:hAnsiTheme="minorHAnsi" w:cstheme="minorBidi"/>
          <w:kern w:val="2"/>
          <w:sz w:val="24"/>
          <w:szCs w:val="24"/>
          <w:lang w:eastAsia="en-GB"/>
          <w14:ligatures w14:val="standardContextual"/>
        </w:rPr>
        <w:tab/>
      </w:r>
      <w:r>
        <w:rPr>
          <w:lang w:eastAsia="zh-CN"/>
        </w:rPr>
        <w:t>Interrupted transmission indication</w:t>
      </w:r>
      <w:r>
        <w:tab/>
      </w:r>
      <w:r>
        <w:fldChar w:fldCharType="begin" w:fldLock="1"/>
      </w:r>
      <w:r>
        <w:instrText xml:space="preserve"> PAGEREF _Toc169603456 \h </w:instrText>
      </w:r>
      <w:r>
        <w:fldChar w:fldCharType="separate"/>
      </w:r>
      <w:r>
        <w:t>217</w:t>
      </w:r>
      <w:r>
        <w:fldChar w:fldCharType="end"/>
      </w:r>
    </w:p>
    <w:p w14:paraId="21EE0E87" w14:textId="3256A2C0" w:rsidR="00601759" w:rsidRDefault="00601759">
      <w:pPr>
        <w:pStyle w:val="TOC2"/>
        <w:rPr>
          <w:rFonts w:asciiTheme="minorHAnsi" w:eastAsiaTheme="minorEastAsia" w:hAnsiTheme="minorHAnsi" w:cstheme="minorBidi"/>
          <w:kern w:val="2"/>
          <w:sz w:val="24"/>
          <w:szCs w:val="24"/>
          <w:lang w:eastAsia="en-GB"/>
          <w14:ligatures w14:val="standardContextual"/>
        </w:rPr>
      </w:pPr>
      <w:r>
        <w:rPr>
          <w:lang w:eastAsia="zh-CN"/>
        </w:rPr>
        <w:t>11.2A</w:t>
      </w:r>
      <w:r>
        <w:rPr>
          <w:rFonts w:asciiTheme="minorHAnsi" w:eastAsiaTheme="minorEastAsia" w:hAnsiTheme="minorHAnsi" w:cstheme="minorBidi"/>
          <w:kern w:val="2"/>
          <w:sz w:val="24"/>
          <w:szCs w:val="24"/>
          <w:lang w:eastAsia="en-GB"/>
          <w14:ligatures w14:val="standardContextual"/>
        </w:rPr>
        <w:tab/>
      </w:r>
      <w:r>
        <w:rPr>
          <w:lang w:eastAsia="zh-CN"/>
        </w:rPr>
        <w:t>Cancellation indication</w:t>
      </w:r>
      <w:r>
        <w:tab/>
      </w:r>
      <w:r>
        <w:fldChar w:fldCharType="begin" w:fldLock="1"/>
      </w:r>
      <w:r>
        <w:instrText xml:space="preserve"> PAGEREF _Toc169603457 \h </w:instrText>
      </w:r>
      <w:r>
        <w:fldChar w:fldCharType="separate"/>
      </w:r>
      <w:r>
        <w:t>218</w:t>
      </w:r>
      <w:r>
        <w:fldChar w:fldCharType="end"/>
      </w:r>
    </w:p>
    <w:p w14:paraId="44B0093D" w14:textId="510DD477" w:rsidR="00601759" w:rsidRDefault="00601759">
      <w:pPr>
        <w:pStyle w:val="TOC2"/>
        <w:rPr>
          <w:rFonts w:asciiTheme="minorHAnsi" w:eastAsiaTheme="minorEastAsia" w:hAnsiTheme="minorHAnsi" w:cstheme="minorBidi"/>
          <w:kern w:val="2"/>
          <w:sz w:val="24"/>
          <w:szCs w:val="24"/>
          <w:lang w:eastAsia="en-GB"/>
          <w14:ligatures w14:val="standardContextual"/>
        </w:rPr>
      </w:pPr>
      <w:r>
        <w:rPr>
          <w:lang w:eastAsia="zh-CN"/>
        </w:rPr>
        <w:t>11.3</w:t>
      </w:r>
      <w:r>
        <w:rPr>
          <w:rFonts w:asciiTheme="minorHAnsi" w:eastAsiaTheme="minorEastAsia" w:hAnsiTheme="minorHAnsi" w:cstheme="minorBidi"/>
          <w:kern w:val="2"/>
          <w:sz w:val="24"/>
          <w:szCs w:val="24"/>
          <w:lang w:eastAsia="en-GB"/>
          <w14:ligatures w14:val="standardContextual"/>
        </w:rPr>
        <w:tab/>
      </w:r>
      <w:r>
        <w:rPr>
          <w:lang w:eastAsia="zh-CN"/>
        </w:rPr>
        <w:t>Group TPC commands for PUCCH/PUSCH</w:t>
      </w:r>
      <w:r>
        <w:tab/>
      </w:r>
      <w:r>
        <w:fldChar w:fldCharType="begin" w:fldLock="1"/>
      </w:r>
      <w:r>
        <w:instrText xml:space="preserve"> PAGEREF _Toc169603458 \h </w:instrText>
      </w:r>
      <w:r>
        <w:fldChar w:fldCharType="separate"/>
      </w:r>
      <w:r>
        <w:t>219</w:t>
      </w:r>
      <w:r>
        <w:fldChar w:fldCharType="end"/>
      </w:r>
    </w:p>
    <w:p w14:paraId="305F4BD8" w14:textId="65341C32" w:rsidR="00601759" w:rsidRDefault="00601759">
      <w:pPr>
        <w:pStyle w:val="TOC2"/>
        <w:rPr>
          <w:rFonts w:asciiTheme="minorHAnsi" w:eastAsiaTheme="minorEastAsia" w:hAnsiTheme="minorHAnsi" w:cstheme="minorBidi"/>
          <w:kern w:val="2"/>
          <w:sz w:val="24"/>
          <w:szCs w:val="24"/>
          <w:lang w:eastAsia="en-GB"/>
          <w14:ligatures w14:val="standardContextual"/>
        </w:rPr>
      </w:pPr>
      <w:r>
        <w:rPr>
          <w:lang w:eastAsia="zh-CN"/>
        </w:rPr>
        <w:t>11.4</w:t>
      </w:r>
      <w:r>
        <w:rPr>
          <w:rFonts w:asciiTheme="minorHAnsi" w:eastAsiaTheme="minorEastAsia" w:hAnsiTheme="minorHAnsi" w:cstheme="minorBidi"/>
          <w:kern w:val="2"/>
          <w:sz w:val="24"/>
          <w:szCs w:val="24"/>
          <w:lang w:eastAsia="en-GB"/>
          <w14:ligatures w14:val="standardContextual"/>
        </w:rPr>
        <w:tab/>
      </w:r>
      <w:r>
        <w:rPr>
          <w:lang w:eastAsia="zh-CN"/>
        </w:rPr>
        <w:t>SRS switching</w:t>
      </w:r>
      <w:r>
        <w:tab/>
      </w:r>
      <w:r>
        <w:fldChar w:fldCharType="begin" w:fldLock="1"/>
      </w:r>
      <w:r>
        <w:instrText xml:space="preserve"> PAGEREF _Toc169603459 \h </w:instrText>
      </w:r>
      <w:r>
        <w:fldChar w:fldCharType="separate"/>
      </w:r>
      <w:r>
        <w:t>220</w:t>
      </w:r>
      <w:r>
        <w:fldChar w:fldCharType="end"/>
      </w:r>
    </w:p>
    <w:p w14:paraId="52ED5969" w14:textId="674F2E90" w:rsidR="00601759" w:rsidRDefault="00601759">
      <w:pPr>
        <w:pStyle w:val="TOC2"/>
        <w:rPr>
          <w:rFonts w:asciiTheme="minorHAnsi" w:eastAsiaTheme="minorEastAsia" w:hAnsiTheme="minorHAnsi" w:cstheme="minorBidi"/>
          <w:kern w:val="2"/>
          <w:sz w:val="24"/>
          <w:szCs w:val="24"/>
          <w:lang w:eastAsia="en-GB"/>
          <w14:ligatures w14:val="standardContextual"/>
        </w:rPr>
      </w:pPr>
      <w:r>
        <w:rPr>
          <w:lang w:eastAsia="zh-CN"/>
        </w:rPr>
        <w:t>11.5</w:t>
      </w:r>
      <w:r>
        <w:rPr>
          <w:rFonts w:asciiTheme="minorHAnsi" w:eastAsiaTheme="minorEastAsia" w:hAnsiTheme="minorHAnsi" w:cstheme="minorBidi"/>
          <w:kern w:val="2"/>
          <w:sz w:val="24"/>
          <w:szCs w:val="24"/>
          <w:lang w:eastAsia="en-GB"/>
          <w14:ligatures w14:val="standardContextual"/>
        </w:rPr>
        <w:tab/>
      </w:r>
      <w:r>
        <w:rPr>
          <w:lang w:eastAsia="zh-CN"/>
        </w:rPr>
        <w:t>Adaptation of cell operation</w:t>
      </w:r>
      <w:r>
        <w:tab/>
      </w:r>
      <w:r>
        <w:fldChar w:fldCharType="begin" w:fldLock="1"/>
      </w:r>
      <w:r>
        <w:instrText xml:space="preserve"> PAGEREF _Toc169603460 \h </w:instrText>
      </w:r>
      <w:r>
        <w:fldChar w:fldCharType="separate"/>
      </w:r>
      <w:r>
        <w:t>220</w:t>
      </w:r>
      <w:r>
        <w:fldChar w:fldCharType="end"/>
      </w:r>
    </w:p>
    <w:p w14:paraId="768BF6F8" w14:textId="182184EA" w:rsidR="00601759" w:rsidRDefault="00601759">
      <w:pPr>
        <w:pStyle w:val="TOC1"/>
        <w:rPr>
          <w:rFonts w:asciiTheme="minorHAnsi" w:eastAsiaTheme="minorEastAsia" w:hAnsiTheme="minorHAnsi" w:cstheme="minorBidi"/>
          <w:kern w:val="2"/>
          <w:sz w:val="24"/>
          <w:szCs w:val="24"/>
          <w:lang w:eastAsia="en-GB"/>
          <w14:ligatures w14:val="standardContextual"/>
        </w:rPr>
      </w:pPr>
      <w:r>
        <w:t>12</w:t>
      </w:r>
      <w:r>
        <w:rPr>
          <w:rFonts w:asciiTheme="minorHAnsi" w:eastAsiaTheme="minorEastAsia" w:hAnsiTheme="minorHAnsi" w:cstheme="minorBidi"/>
          <w:kern w:val="2"/>
          <w:sz w:val="24"/>
          <w:szCs w:val="24"/>
          <w:lang w:eastAsia="en-GB"/>
          <w14:ligatures w14:val="standardContextual"/>
        </w:rPr>
        <w:tab/>
      </w:r>
      <w:r>
        <w:t>Bandwidth part operation</w:t>
      </w:r>
      <w:r>
        <w:tab/>
      </w:r>
      <w:r>
        <w:fldChar w:fldCharType="begin" w:fldLock="1"/>
      </w:r>
      <w:r>
        <w:instrText xml:space="preserve"> PAGEREF _Toc169603461 \h </w:instrText>
      </w:r>
      <w:r>
        <w:fldChar w:fldCharType="separate"/>
      </w:r>
      <w:r>
        <w:t>221</w:t>
      </w:r>
      <w:r>
        <w:fldChar w:fldCharType="end"/>
      </w:r>
    </w:p>
    <w:p w14:paraId="728E8286" w14:textId="787DA31B" w:rsidR="00601759" w:rsidRDefault="00601759">
      <w:pPr>
        <w:pStyle w:val="TOC1"/>
        <w:rPr>
          <w:rFonts w:asciiTheme="minorHAnsi" w:eastAsiaTheme="minorEastAsia" w:hAnsiTheme="minorHAnsi" w:cstheme="minorBidi"/>
          <w:kern w:val="2"/>
          <w:sz w:val="24"/>
          <w:szCs w:val="24"/>
          <w:lang w:eastAsia="en-GB"/>
          <w14:ligatures w14:val="standardContextual"/>
        </w:rPr>
      </w:pPr>
      <w:r>
        <w:rPr>
          <w:lang w:eastAsia="zh-CN"/>
        </w:rPr>
        <w:t>13</w:t>
      </w:r>
      <w:r>
        <w:rPr>
          <w:rFonts w:asciiTheme="minorHAnsi" w:eastAsiaTheme="minorEastAsia" w:hAnsiTheme="minorHAnsi" w:cstheme="minorBidi"/>
          <w:kern w:val="2"/>
          <w:sz w:val="24"/>
          <w:szCs w:val="24"/>
          <w:lang w:eastAsia="en-GB"/>
          <w14:ligatures w14:val="standardContextual"/>
        </w:rPr>
        <w:tab/>
      </w:r>
      <w:r w:rsidRPr="0094484A">
        <w:rPr>
          <w:rFonts w:eastAsia="MS Mincho"/>
          <w:lang w:eastAsia="ja-JP"/>
        </w:rPr>
        <w:t>UE procedure for monitoring Type0-PDCCH CSS sets</w:t>
      </w:r>
      <w:r>
        <w:tab/>
      </w:r>
      <w:r>
        <w:fldChar w:fldCharType="begin" w:fldLock="1"/>
      </w:r>
      <w:r>
        <w:instrText xml:space="preserve"> PAGEREF _Toc169603462 \h </w:instrText>
      </w:r>
      <w:r>
        <w:fldChar w:fldCharType="separate"/>
      </w:r>
      <w:r>
        <w:t>225</w:t>
      </w:r>
      <w:r>
        <w:fldChar w:fldCharType="end"/>
      </w:r>
    </w:p>
    <w:p w14:paraId="60324763" w14:textId="0C7BB88E" w:rsidR="00601759" w:rsidRDefault="00601759">
      <w:pPr>
        <w:pStyle w:val="TOC1"/>
        <w:rPr>
          <w:rFonts w:asciiTheme="minorHAnsi" w:eastAsiaTheme="minorEastAsia" w:hAnsiTheme="minorHAnsi" w:cstheme="minorBidi"/>
          <w:kern w:val="2"/>
          <w:sz w:val="24"/>
          <w:szCs w:val="24"/>
          <w:lang w:eastAsia="en-GB"/>
          <w14:ligatures w14:val="standardContextual"/>
        </w:rPr>
      </w:pPr>
      <w:r>
        <w:t>14</w:t>
      </w:r>
      <w:r>
        <w:rPr>
          <w:rFonts w:asciiTheme="minorHAnsi" w:eastAsiaTheme="minorEastAsia" w:hAnsiTheme="minorHAnsi" w:cstheme="minorBidi"/>
          <w:kern w:val="2"/>
          <w:sz w:val="24"/>
          <w:szCs w:val="24"/>
          <w:lang w:eastAsia="en-GB"/>
          <w14:ligatures w14:val="standardContextual"/>
        </w:rPr>
        <w:tab/>
      </w:r>
      <w:r>
        <w:t>Integrated access-backhaul operation</w:t>
      </w:r>
      <w:r>
        <w:tab/>
      </w:r>
      <w:r>
        <w:fldChar w:fldCharType="begin" w:fldLock="1"/>
      </w:r>
      <w:r>
        <w:instrText xml:space="preserve"> PAGEREF _Toc169603463 \h </w:instrText>
      </w:r>
      <w:r>
        <w:fldChar w:fldCharType="separate"/>
      </w:r>
      <w:r>
        <w:t>238</w:t>
      </w:r>
      <w:r>
        <w:fldChar w:fldCharType="end"/>
      </w:r>
    </w:p>
    <w:p w14:paraId="03E992C9" w14:textId="1C5D0FD0" w:rsidR="00601759" w:rsidRDefault="00601759">
      <w:pPr>
        <w:pStyle w:val="TOC1"/>
        <w:rPr>
          <w:rFonts w:asciiTheme="minorHAnsi" w:eastAsiaTheme="minorEastAsia" w:hAnsiTheme="minorHAnsi" w:cstheme="minorBidi"/>
          <w:kern w:val="2"/>
          <w:sz w:val="24"/>
          <w:szCs w:val="24"/>
          <w:lang w:eastAsia="en-GB"/>
          <w14:ligatures w14:val="standardContextual"/>
        </w:rPr>
      </w:pPr>
      <w:r>
        <w:t>15</w:t>
      </w:r>
      <w:r>
        <w:rPr>
          <w:rFonts w:asciiTheme="minorHAnsi" w:eastAsiaTheme="minorEastAsia" w:hAnsiTheme="minorHAnsi" w:cstheme="minorBidi"/>
          <w:kern w:val="2"/>
          <w:sz w:val="24"/>
          <w:szCs w:val="24"/>
          <w:lang w:eastAsia="en-GB"/>
          <w14:ligatures w14:val="standardContextual"/>
        </w:rPr>
        <w:tab/>
      </w:r>
      <w:r>
        <w:rPr>
          <w:lang w:eastAsia="zh-CN"/>
        </w:rPr>
        <w:t>Dual active protocol stack based handover</w:t>
      </w:r>
      <w:r>
        <w:tab/>
      </w:r>
      <w:r>
        <w:fldChar w:fldCharType="begin" w:fldLock="1"/>
      </w:r>
      <w:r>
        <w:instrText xml:space="preserve"> PAGEREF _Toc169603464 \h </w:instrText>
      </w:r>
      <w:r>
        <w:fldChar w:fldCharType="separate"/>
      </w:r>
      <w:r>
        <w:t>245</w:t>
      </w:r>
      <w:r>
        <w:fldChar w:fldCharType="end"/>
      </w:r>
    </w:p>
    <w:p w14:paraId="32B0D920" w14:textId="55BD0999" w:rsidR="00601759" w:rsidRDefault="00601759">
      <w:pPr>
        <w:pStyle w:val="TOC1"/>
        <w:rPr>
          <w:rFonts w:asciiTheme="minorHAnsi" w:eastAsiaTheme="minorEastAsia" w:hAnsiTheme="minorHAnsi" w:cstheme="minorBidi"/>
          <w:kern w:val="2"/>
          <w:sz w:val="24"/>
          <w:szCs w:val="24"/>
          <w:lang w:eastAsia="en-GB"/>
          <w14:ligatures w14:val="standardContextual"/>
        </w:rPr>
      </w:pPr>
      <w:r>
        <w:t>16</w:t>
      </w:r>
      <w:r>
        <w:rPr>
          <w:rFonts w:asciiTheme="minorHAnsi" w:eastAsiaTheme="minorEastAsia" w:hAnsiTheme="minorHAnsi" w:cstheme="minorBidi"/>
          <w:kern w:val="2"/>
          <w:sz w:val="24"/>
          <w:szCs w:val="24"/>
          <w:lang w:eastAsia="en-GB"/>
          <w14:ligatures w14:val="standardContextual"/>
        </w:rPr>
        <w:tab/>
      </w:r>
      <w:r>
        <w:t>UE</w:t>
      </w:r>
      <w:r w:rsidRPr="0094484A">
        <w:rPr>
          <w:bCs/>
        </w:rPr>
        <w:t xml:space="preserve"> procedures for sidelink</w:t>
      </w:r>
      <w:r>
        <w:tab/>
      </w:r>
      <w:r>
        <w:fldChar w:fldCharType="begin" w:fldLock="1"/>
      </w:r>
      <w:r>
        <w:instrText xml:space="preserve"> PAGEREF _Toc169603465 \h </w:instrText>
      </w:r>
      <w:r>
        <w:fldChar w:fldCharType="separate"/>
      </w:r>
      <w:r>
        <w:t>246</w:t>
      </w:r>
      <w:r>
        <w:fldChar w:fldCharType="end"/>
      </w:r>
    </w:p>
    <w:p w14:paraId="45866BA1" w14:textId="48A52903" w:rsidR="00601759" w:rsidRDefault="00601759">
      <w:pPr>
        <w:pStyle w:val="TOC2"/>
        <w:rPr>
          <w:rFonts w:asciiTheme="minorHAnsi" w:eastAsiaTheme="minorEastAsia" w:hAnsiTheme="minorHAnsi" w:cstheme="minorBidi"/>
          <w:kern w:val="2"/>
          <w:sz w:val="24"/>
          <w:szCs w:val="24"/>
          <w:lang w:eastAsia="en-GB"/>
          <w14:ligatures w14:val="standardContextual"/>
        </w:rPr>
      </w:pPr>
      <w:r>
        <w:t>16.1</w:t>
      </w:r>
      <w:r>
        <w:rPr>
          <w:rFonts w:asciiTheme="minorHAnsi" w:eastAsiaTheme="minorEastAsia" w:hAnsiTheme="minorHAnsi" w:cstheme="minorBidi"/>
          <w:kern w:val="2"/>
          <w:sz w:val="24"/>
          <w:szCs w:val="24"/>
          <w:lang w:eastAsia="en-GB"/>
          <w14:ligatures w14:val="standardContextual"/>
        </w:rPr>
        <w:tab/>
      </w:r>
      <w:r>
        <w:t>Synchronization procedures</w:t>
      </w:r>
      <w:r>
        <w:tab/>
      </w:r>
      <w:r>
        <w:fldChar w:fldCharType="begin" w:fldLock="1"/>
      </w:r>
      <w:r>
        <w:instrText xml:space="preserve"> PAGEREF _Toc169603466 \h </w:instrText>
      </w:r>
      <w:r>
        <w:fldChar w:fldCharType="separate"/>
      </w:r>
      <w:r>
        <w:t>247</w:t>
      </w:r>
      <w:r>
        <w:fldChar w:fldCharType="end"/>
      </w:r>
    </w:p>
    <w:p w14:paraId="50DBD282" w14:textId="05BD9E56" w:rsidR="00601759" w:rsidRDefault="00601759">
      <w:pPr>
        <w:pStyle w:val="TOC2"/>
        <w:rPr>
          <w:rFonts w:asciiTheme="minorHAnsi" w:eastAsiaTheme="minorEastAsia" w:hAnsiTheme="minorHAnsi" w:cstheme="minorBidi"/>
          <w:kern w:val="2"/>
          <w:sz w:val="24"/>
          <w:szCs w:val="24"/>
          <w:lang w:eastAsia="en-GB"/>
          <w14:ligatures w14:val="standardContextual"/>
        </w:rPr>
      </w:pPr>
      <w:r w:rsidRPr="0094484A">
        <w:rPr>
          <w:rFonts w:cs="Arial"/>
        </w:rPr>
        <w:t>16.2</w:t>
      </w:r>
      <w:r>
        <w:rPr>
          <w:rFonts w:asciiTheme="minorHAnsi" w:eastAsiaTheme="minorEastAsia" w:hAnsiTheme="minorHAnsi" w:cstheme="minorBidi"/>
          <w:kern w:val="2"/>
          <w:sz w:val="24"/>
          <w:szCs w:val="24"/>
          <w:lang w:eastAsia="en-GB"/>
          <w14:ligatures w14:val="standardContextual"/>
        </w:rPr>
        <w:tab/>
      </w:r>
      <w:r w:rsidRPr="0094484A">
        <w:rPr>
          <w:rFonts w:cs="Arial"/>
        </w:rPr>
        <w:t>Power control</w:t>
      </w:r>
      <w:r>
        <w:tab/>
      </w:r>
      <w:r>
        <w:fldChar w:fldCharType="begin" w:fldLock="1"/>
      </w:r>
      <w:r>
        <w:instrText xml:space="preserve"> PAGEREF _Toc169603467 \h </w:instrText>
      </w:r>
      <w:r>
        <w:fldChar w:fldCharType="separate"/>
      </w:r>
      <w:r>
        <w:t>250</w:t>
      </w:r>
      <w:r>
        <w:fldChar w:fldCharType="end"/>
      </w:r>
    </w:p>
    <w:p w14:paraId="1C27A8F5" w14:textId="3F793EB1" w:rsidR="00601759" w:rsidRDefault="00601759">
      <w:pPr>
        <w:pStyle w:val="TOC3"/>
        <w:rPr>
          <w:rFonts w:asciiTheme="minorHAnsi" w:eastAsiaTheme="minorEastAsia" w:hAnsiTheme="minorHAnsi" w:cstheme="minorBidi"/>
          <w:kern w:val="2"/>
          <w:sz w:val="24"/>
          <w:szCs w:val="24"/>
          <w:lang w:eastAsia="en-GB"/>
          <w14:ligatures w14:val="standardContextual"/>
        </w:rPr>
      </w:pPr>
      <w:r>
        <w:t>16.2.0</w:t>
      </w:r>
      <w:r>
        <w:rPr>
          <w:rFonts w:asciiTheme="minorHAnsi" w:eastAsiaTheme="minorEastAsia" w:hAnsiTheme="minorHAnsi" w:cstheme="minorBidi"/>
          <w:kern w:val="2"/>
          <w:sz w:val="24"/>
          <w:szCs w:val="24"/>
          <w:lang w:eastAsia="en-GB"/>
          <w14:ligatures w14:val="standardContextual"/>
        </w:rPr>
        <w:tab/>
      </w:r>
      <w:r w:rsidRPr="0094484A">
        <w:rPr>
          <w:rFonts w:cs="Arial"/>
          <w:lang w:val="x-none" w:eastAsia="x-none"/>
        </w:rPr>
        <w:t>S-SS/PSBCH blocks</w:t>
      </w:r>
      <w:r>
        <w:tab/>
      </w:r>
      <w:r>
        <w:fldChar w:fldCharType="begin" w:fldLock="1"/>
      </w:r>
      <w:r>
        <w:instrText xml:space="preserve"> PAGEREF _Toc169603468 \h </w:instrText>
      </w:r>
      <w:r>
        <w:fldChar w:fldCharType="separate"/>
      </w:r>
      <w:r>
        <w:t>250</w:t>
      </w:r>
      <w:r>
        <w:fldChar w:fldCharType="end"/>
      </w:r>
    </w:p>
    <w:p w14:paraId="38898FC7" w14:textId="033710D1" w:rsidR="00601759" w:rsidRDefault="00601759">
      <w:pPr>
        <w:pStyle w:val="TOC3"/>
        <w:rPr>
          <w:rFonts w:asciiTheme="minorHAnsi" w:eastAsiaTheme="minorEastAsia" w:hAnsiTheme="minorHAnsi" w:cstheme="minorBidi"/>
          <w:kern w:val="2"/>
          <w:sz w:val="24"/>
          <w:szCs w:val="24"/>
          <w:lang w:eastAsia="en-GB"/>
          <w14:ligatures w14:val="standardContextual"/>
        </w:rPr>
      </w:pPr>
      <w:r>
        <w:t>16.2.1</w:t>
      </w:r>
      <w:r>
        <w:rPr>
          <w:rFonts w:asciiTheme="minorHAnsi" w:eastAsiaTheme="minorEastAsia" w:hAnsiTheme="minorHAnsi" w:cstheme="minorBidi"/>
          <w:kern w:val="2"/>
          <w:sz w:val="24"/>
          <w:szCs w:val="24"/>
          <w:lang w:eastAsia="en-GB"/>
          <w14:ligatures w14:val="standardContextual"/>
        </w:rPr>
        <w:tab/>
      </w:r>
      <w:r>
        <w:t>PSSCH</w:t>
      </w:r>
      <w:r>
        <w:tab/>
      </w:r>
      <w:r>
        <w:fldChar w:fldCharType="begin" w:fldLock="1"/>
      </w:r>
      <w:r>
        <w:instrText xml:space="preserve"> PAGEREF _Toc169603469 \h </w:instrText>
      </w:r>
      <w:r>
        <w:fldChar w:fldCharType="separate"/>
      </w:r>
      <w:r>
        <w:t>250</w:t>
      </w:r>
      <w:r>
        <w:fldChar w:fldCharType="end"/>
      </w:r>
    </w:p>
    <w:p w14:paraId="105D97CB" w14:textId="2C4C5422" w:rsidR="00601759" w:rsidRDefault="00601759">
      <w:pPr>
        <w:pStyle w:val="TOC3"/>
        <w:rPr>
          <w:rFonts w:asciiTheme="minorHAnsi" w:eastAsiaTheme="minorEastAsia" w:hAnsiTheme="minorHAnsi" w:cstheme="minorBidi"/>
          <w:kern w:val="2"/>
          <w:sz w:val="24"/>
          <w:szCs w:val="24"/>
          <w:lang w:eastAsia="en-GB"/>
          <w14:ligatures w14:val="standardContextual"/>
        </w:rPr>
      </w:pPr>
      <w:r>
        <w:t>16.2.2</w:t>
      </w:r>
      <w:r>
        <w:rPr>
          <w:rFonts w:asciiTheme="minorHAnsi" w:eastAsiaTheme="minorEastAsia" w:hAnsiTheme="minorHAnsi" w:cstheme="minorBidi"/>
          <w:kern w:val="2"/>
          <w:sz w:val="24"/>
          <w:szCs w:val="24"/>
          <w:lang w:eastAsia="en-GB"/>
          <w14:ligatures w14:val="standardContextual"/>
        </w:rPr>
        <w:tab/>
      </w:r>
      <w:r>
        <w:t>PSCCH</w:t>
      </w:r>
      <w:r>
        <w:tab/>
      </w:r>
      <w:r>
        <w:fldChar w:fldCharType="begin" w:fldLock="1"/>
      </w:r>
      <w:r>
        <w:instrText xml:space="preserve"> PAGEREF _Toc169603470 \h </w:instrText>
      </w:r>
      <w:r>
        <w:fldChar w:fldCharType="separate"/>
      </w:r>
      <w:r>
        <w:t>252</w:t>
      </w:r>
      <w:r>
        <w:fldChar w:fldCharType="end"/>
      </w:r>
    </w:p>
    <w:p w14:paraId="7194F9B2" w14:textId="695B10E9" w:rsidR="00601759" w:rsidRDefault="00601759">
      <w:pPr>
        <w:pStyle w:val="TOC3"/>
        <w:rPr>
          <w:rFonts w:asciiTheme="minorHAnsi" w:eastAsiaTheme="minorEastAsia" w:hAnsiTheme="minorHAnsi" w:cstheme="minorBidi"/>
          <w:kern w:val="2"/>
          <w:sz w:val="24"/>
          <w:szCs w:val="24"/>
          <w:lang w:eastAsia="en-GB"/>
          <w14:ligatures w14:val="standardContextual"/>
        </w:rPr>
      </w:pPr>
      <w:r>
        <w:t>16.2.3</w:t>
      </w:r>
      <w:r>
        <w:rPr>
          <w:rFonts w:asciiTheme="minorHAnsi" w:eastAsiaTheme="minorEastAsia" w:hAnsiTheme="minorHAnsi" w:cstheme="minorBidi"/>
          <w:kern w:val="2"/>
          <w:sz w:val="24"/>
          <w:szCs w:val="24"/>
          <w:lang w:eastAsia="en-GB"/>
          <w14:ligatures w14:val="standardContextual"/>
        </w:rPr>
        <w:tab/>
      </w:r>
      <w:r>
        <w:t>PSFCH</w:t>
      </w:r>
      <w:r>
        <w:tab/>
      </w:r>
      <w:r>
        <w:fldChar w:fldCharType="begin" w:fldLock="1"/>
      </w:r>
      <w:r>
        <w:instrText xml:space="preserve"> PAGEREF _Toc169603471 \h </w:instrText>
      </w:r>
      <w:r>
        <w:fldChar w:fldCharType="separate"/>
      </w:r>
      <w:r>
        <w:t>252</w:t>
      </w:r>
      <w:r>
        <w:fldChar w:fldCharType="end"/>
      </w:r>
    </w:p>
    <w:p w14:paraId="7B3C0F48" w14:textId="38A46614" w:rsidR="00601759" w:rsidRDefault="00601759">
      <w:pPr>
        <w:pStyle w:val="TOC3"/>
        <w:rPr>
          <w:rFonts w:asciiTheme="minorHAnsi" w:eastAsiaTheme="minorEastAsia" w:hAnsiTheme="minorHAnsi" w:cstheme="minorBidi"/>
          <w:kern w:val="2"/>
          <w:sz w:val="24"/>
          <w:szCs w:val="24"/>
          <w:lang w:eastAsia="en-GB"/>
          <w14:ligatures w14:val="standardContextual"/>
        </w:rPr>
      </w:pPr>
      <w:r>
        <w:t>16.2.3A</w:t>
      </w:r>
      <w:r>
        <w:rPr>
          <w:rFonts w:asciiTheme="minorHAnsi" w:eastAsiaTheme="minorEastAsia" w:hAnsiTheme="minorHAnsi" w:cstheme="minorBidi"/>
          <w:kern w:val="2"/>
          <w:sz w:val="24"/>
          <w:szCs w:val="24"/>
          <w:lang w:eastAsia="en-GB"/>
          <w14:ligatures w14:val="standardContextual"/>
        </w:rPr>
        <w:tab/>
      </w:r>
      <w:r>
        <w:t>SL PRS</w:t>
      </w:r>
      <w:r>
        <w:tab/>
      </w:r>
      <w:r>
        <w:fldChar w:fldCharType="begin" w:fldLock="1"/>
      </w:r>
      <w:r>
        <w:instrText xml:space="preserve"> PAGEREF _Toc169603472 \h </w:instrText>
      </w:r>
      <w:r>
        <w:fldChar w:fldCharType="separate"/>
      </w:r>
      <w:r>
        <w:t>256</w:t>
      </w:r>
      <w:r>
        <w:fldChar w:fldCharType="end"/>
      </w:r>
    </w:p>
    <w:p w14:paraId="4A233378" w14:textId="6980D422" w:rsidR="00601759" w:rsidRDefault="00601759">
      <w:pPr>
        <w:pStyle w:val="TOC3"/>
        <w:rPr>
          <w:rFonts w:asciiTheme="minorHAnsi" w:eastAsiaTheme="minorEastAsia" w:hAnsiTheme="minorHAnsi" w:cstheme="minorBidi"/>
          <w:kern w:val="2"/>
          <w:sz w:val="24"/>
          <w:szCs w:val="24"/>
          <w:lang w:eastAsia="en-GB"/>
          <w14:ligatures w14:val="standardContextual"/>
        </w:rPr>
      </w:pPr>
      <w:r>
        <w:t>16.2.4</w:t>
      </w:r>
      <w:r>
        <w:rPr>
          <w:rFonts w:asciiTheme="minorHAnsi" w:eastAsiaTheme="minorEastAsia" w:hAnsiTheme="minorHAnsi" w:cstheme="minorBidi"/>
          <w:kern w:val="2"/>
          <w:sz w:val="24"/>
          <w:szCs w:val="24"/>
          <w:lang w:eastAsia="en-GB"/>
          <w14:ligatures w14:val="standardContextual"/>
        </w:rPr>
        <w:tab/>
      </w:r>
      <w:r>
        <w:t>Prioritization of transmissions/receptions</w:t>
      </w:r>
      <w:r>
        <w:tab/>
      </w:r>
      <w:r>
        <w:fldChar w:fldCharType="begin" w:fldLock="1"/>
      </w:r>
      <w:r>
        <w:instrText xml:space="preserve"> PAGEREF _Toc169603473 \h </w:instrText>
      </w:r>
      <w:r>
        <w:fldChar w:fldCharType="separate"/>
      </w:r>
      <w:r>
        <w:t>258</w:t>
      </w:r>
      <w:r>
        <w:fldChar w:fldCharType="end"/>
      </w:r>
    </w:p>
    <w:p w14:paraId="437A553D" w14:textId="412125A2" w:rsidR="00601759" w:rsidRDefault="00601759">
      <w:pPr>
        <w:pStyle w:val="TOC4"/>
        <w:rPr>
          <w:rFonts w:asciiTheme="minorHAnsi" w:eastAsiaTheme="minorEastAsia" w:hAnsiTheme="minorHAnsi" w:cstheme="minorBidi"/>
          <w:kern w:val="2"/>
          <w:sz w:val="24"/>
          <w:szCs w:val="24"/>
          <w:lang w:eastAsia="en-GB"/>
          <w14:ligatures w14:val="standardContextual"/>
        </w:rPr>
      </w:pPr>
      <w:r>
        <w:t>16.2.4.1</w:t>
      </w:r>
      <w:r>
        <w:rPr>
          <w:rFonts w:asciiTheme="minorHAnsi" w:eastAsiaTheme="minorEastAsia" w:hAnsiTheme="minorHAnsi" w:cstheme="minorBidi"/>
          <w:kern w:val="2"/>
          <w:sz w:val="24"/>
          <w:szCs w:val="24"/>
          <w:lang w:eastAsia="en-GB"/>
          <w14:ligatures w14:val="standardContextual"/>
        </w:rPr>
        <w:tab/>
      </w:r>
      <w:r>
        <w:t>Simultaneous NR and E-UTRA transmission/reception</w:t>
      </w:r>
      <w:r>
        <w:tab/>
      </w:r>
      <w:r>
        <w:fldChar w:fldCharType="begin" w:fldLock="1"/>
      </w:r>
      <w:r>
        <w:instrText xml:space="preserve"> PAGEREF _Toc169603474 \h </w:instrText>
      </w:r>
      <w:r>
        <w:fldChar w:fldCharType="separate"/>
      </w:r>
      <w:r>
        <w:t>258</w:t>
      </w:r>
      <w:r>
        <w:fldChar w:fldCharType="end"/>
      </w:r>
    </w:p>
    <w:p w14:paraId="4724EC69" w14:textId="257A3521" w:rsidR="00601759" w:rsidRDefault="00601759">
      <w:pPr>
        <w:pStyle w:val="TOC4"/>
        <w:rPr>
          <w:rFonts w:asciiTheme="minorHAnsi" w:eastAsiaTheme="minorEastAsia" w:hAnsiTheme="minorHAnsi" w:cstheme="minorBidi"/>
          <w:kern w:val="2"/>
          <w:sz w:val="24"/>
          <w:szCs w:val="24"/>
          <w:lang w:eastAsia="en-GB"/>
          <w14:ligatures w14:val="standardContextual"/>
        </w:rPr>
      </w:pPr>
      <w:r>
        <w:t>16.2.4.2</w:t>
      </w:r>
      <w:r>
        <w:rPr>
          <w:rFonts w:asciiTheme="minorHAnsi" w:eastAsiaTheme="minorEastAsia" w:hAnsiTheme="minorHAnsi" w:cstheme="minorBidi"/>
          <w:kern w:val="2"/>
          <w:sz w:val="24"/>
          <w:szCs w:val="24"/>
          <w:lang w:eastAsia="en-GB"/>
          <w14:ligatures w14:val="standardContextual"/>
        </w:rPr>
        <w:tab/>
      </w:r>
      <w:r>
        <w:t>Simultaneous PSFCH transmission/reception</w:t>
      </w:r>
      <w:r>
        <w:tab/>
      </w:r>
      <w:r>
        <w:fldChar w:fldCharType="begin" w:fldLock="1"/>
      </w:r>
      <w:r>
        <w:instrText xml:space="preserve"> PAGEREF _Toc169603475 \h </w:instrText>
      </w:r>
      <w:r>
        <w:fldChar w:fldCharType="separate"/>
      </w:r>
      <w:r>
        <w:t>258</w:t>
      </w:r>
      <w:r>
        <w:fldChar w:fldCharType="end"/>
      </w:r>
    </w:p>
    <w:p w14:paraId="6E8E5D85" w14:textId="735BFAAC" w:rsidR="00601759" w:rsidRDefault="00601759">
      <w:pPr>
        <w:pStyle w:val="TOC4"/>
        <w:rPr>
          <w:rFonts w:asciiTheme="minorHAnsi" w:eastAsiaTheme="minorEastAsia" w:hAnsiTheme="minorHAnsi" w:cstheme="minorBidi"/>
          <w:kern w:val="2"/>
          <w:sz w:val="24"/>
          <w:szCs w:val="24"/>
          <w:lang w:eastAsia="en-GB"/>
          <w14:ligatures w14:val="standardContextual"/>
        </w:rPr>
      </w:pPr>
      <w:r>
        <w:t>16.2.4.3</w:t>
      </w:r>
      <w:r>
        <w:rPr>
          <w:rFonts w:asciiTheme="minorHAnsi" w:eastAsiaTheme="minorEastAsia" w:hAnsiTheme="minorHAnsi" w:cstheme="minorBidi"/>
          <w:kern w:val="2"/>
          <w:sz w:val="24"/>
          <w:szCs w:val="24"/>
          <w:lang w:eastAsia="en-GB"/>
          <w14:ligatures w14:val="standardContextual"/>
        </w:rPr>
        <w:tab/>
      </w:r>
      <w:r>
        <w:t>Simultaneous SL and UL transmissions/receptions</w:t>
      </w:r>
      <w:r>
        <w:tab/>
      </w:r>
      <w:r>
        <w:fldChar w:fldCharType="begin" w:fldLock="1"/>
      </w:r>
      <w:r>
        <w:instrText xml:space="preserve"> PAGEREF _Toc169603476 \h </w:instrText>
      </w:r>
      <w:r>
        <w:fldChar w:fldCharType="separate"/>
      </w:r>
      <w:r>
        <w:t>259</w:t>
      </w:r>
      <w:r>
        <w:fldChar w:fldCharType="end"/>
      </w:r>
    </w:p>
    <w:p w14:paraId="66A6AE4D" w14:textId="17C9AEAE" w:rsidR="00601759" w:rsidRDefault="00601759">
      <w:pPr>
        <w:pStyle w:val="TOC5"/>
        <w:rPr>
          <w:rFonts w:asciiTheme="minorHAnsi" w:eastAsiaTheme="minorEastAsia" w:hAnsiTheme="minorHAnsi" w:cstheme="minorBidi"/>
          <w:kern w:val="2"/>
          <w:sz w:val="24"/>
          <w:szCs w:val="24"/>
          <w:lang w:eastAsia="en-GB"/>
          <w14:ligatures w14:val="standardContextual"/>
        </w:rPr>
      </w:pPr>
      <w:r w:rsidRPr="0094484A">
        <w:rPr>
          <w:rFonts w:eastAsia="Malgun Gothic"/>
        </w:rPr>
        <w:t>16.2.4.3.1</w:t>
      </w:r>
      <w:r>
        <w:rPr>
          <w:rFonts w:asciiTheme="minorHAnsi" w:eastAsiaTheme="minorEastAsia" w:hAnsiTheme="minorHAnsi" w:cstheme="minorBidi"/>
          <w:kern w:val="2"/>
          <w:sz w:val="24"/>
          <w:szCs w:val="24"/>
          <w:lang w:eastAsia="en-GB"/>
          <w14:ligatures w14:val="standardContextual"/>
        </w:rPr>
        <w:tab/>
      </w:r>
      <w:r w:rsidRPr="0094484A">
        <w:rPr>
          <w:rFonts w:eastAsia="Malgun Gothic"/>
        </w:rPr>
        <w:t>Prioritizations for sidelink and uplink transmissions/receptions</w:t>
      </w:r>
      <w:r>
        <w:tab/>
      </w:r>
      <w:r>
        <w:fldChar w:fldCharType="begin" w:fldLock="1"/>
      </w:r>
      <w:r>
        <w:instrText xml:space="preserve"> PAGEREF _Toc169603477 \h </w:instrText>
      </w:r>
      <w:r>
        <w:fldChar w:fldCharType="separate"/>
      </w:r>
      <w:r>
        <w:t>260</w:t>
      </w:r>
      <w:r>
        <w:fldChar w:fldCharType="end"/>
      </w:r>
    </w:p>
    <w:p w14:paraId="2379AAE6" w14:textId="6401C4C8" w:rsidR="00601759" w:rsidRDefault="00601759">
      <w:pPr>
        <w:pStyle w:val="TOC3"/>
        <w:rPr>
          <w:rFonts w:asciiTheme="minorHAnsi" w:eastAsiaTheme="minorEastAsia" w:hAnsiTheme="minorHAnsi" w:cstheme="minorBidi"/>
          <w:kern w:val="2"/>
          <w:sz w:val="24"/>
          <w:szCs w:val="24"/>
          <w:lang w:eastAsia="en-GB"/>
          <w14:ligatures w14:val="standardContextual"/>
        </w:rPr>
      </w:pPr>
      <w:r>
        <w:t>16.2.5</w:t>
      </w:r>
      <w:r>
        <w:rPr>
          <w:rFonts w:asciiTheme="minorHAnsi" w:eastAsiaTheme="minorEastAsia" w:hAnsiTheme="minorHAnsi" w:cstheme="minorBidi"/>
          <w:kern w:val="2"/>
          <w:sz w:val="24"/>
          <w:szCs w:val="24"/>
          <w:lang w:eastAsia="en-GB"/>
          <w14:ligatures w14:val="standardContextual"/>
        </w:rPr>
        <w:tab/>
      </w:r>
      <w:r>
        <w:t>SL Carrier Aggregation</w:t>
      </w:r>
      <w:r>
        <w:tab/>
      </w:r>
      <w:r>
        <w:fldChar w:fldCharType="begin" w:fldLock="1"/>
      </w:r>
      <w:r>
        <w:instrText xml:space="preserve"> PAGEREF _Toc169603478 \h </w:instrText>
      </w:r>
      <w:r>
        <w:fldChar w:fldCharType="separate"/>
      </w:r>
      <w:r>
        <w:t>261</w:t>
      </w:r>
      <w:r>
        <w:fldChar w:fldCharType="end"/>
      </w:r>
    </w:p>
    <w:p w14:paraId="0D9DF4C0" w14:textId="6169B525" w:rsidR="00601759" w:rsidRDefault="00601759">
      <w:pPr>
        <w:pStyle w:val="TOC2"/>
        <w:rPr>
          <w:rFonts w:asciiTheme="minorHAnsi" w:eastAsiaTheme="minorEastAsia" w:hAnsiTheme="minorHAnsi" w:cstheme="minorBidi"/>
          <w:kern w:val="2"/>
          <w:sz w:val="24"/>
          <w:szCs w:val="24"/>
          <w:lang w:eastAsia="en-GB"/>
          <w14:ligatures w14:val="standardContextual"/>
        </w:rPr>
      </w:pPr>
      <w:r>
        <w:t>16.3</w:t>
      </w:r>
      <w:r>
        <w:rPr>
          <w:rFonts w:asciiTheme="minorHAnsi" w:eastAsiaTheme="minorEastAsia" w:hAnsiTheme="minorHAnsi" w:cstheme="minorBidi"/>
          <w:kern w:val="2"/>
          <w:sz w:val="24"/>
          <w:szCs w:val="24"/>
          <w:lang w:eastAsia="en-GB"/>
          <w14:ligatures w14:val="standardContextual"/>
        </w:rPr>
        <w:tab/>
      </w:r>
      <w:r>
        <w:t>UE procedure for reporting and obtaining control information in PSFCH</w:t>
      </w:r>
      <w:r>
        <w:tab/>
      </w:r>
      <w:r>
        <w:fldChar w:fldCharType="begin" w:fldLock="1"/>
      </w:r>
      <w:r>
        <w:instrText xml:space="preserve"> PAGEREF _Toc169603479 \h </w:instrText>
      </w:r>
      <w:r>
        <w:fldChar w:fldCharType="separate"/>
      </w:r>
      <w:r>
        <w:t>261</w:t>
      </w:r>
      <w:r>
        <w:fldChar w:fldCharType="end"/>
      </w:r>
    </w:p>
    <w:p w14:paraId="7FC33041" w14:textId="6528901B" w:rsidR="00601759" w:rsidRDefault="00601759">
      <w:pPr>
        <w:pStyle w:val="TOC3"/>
        <w:rPr>
          <w:rFonts w:asciiTheme="minorHAnsi" w:eastAsiaTheme="minorEastAsia" w:hAnsiTheme="minorHAnsi" w:cstheme="minorBidi"/>
          <w:kern w:val="2"/>
          <w:sz w:val="24"/>
          <w:szCs w:val="24"/>
          <w:lang w:eastAsia="en-GB"/>
          <w14:ligatures w14:val="standardContextual"/>
        </w:rPr>
      </w:pPr>
      <w:r>
        <w:t>16.3.0</w:t>
      </w:r>
      <w:r>
        <w:rPr>
          <w:rFonts w:asciiTheme="minorHAnsi" w:eastAsiaTheme="minorEastAsia" w:hAnsiTheme="minorHAnsi" w:cstheme="minorBidi"/>
          <w:kern w:val="2"/>
          <w:sz w:val="24"/>
          <w:szCs w:val="24"/>
          <w:lang w:eastAsia="en-GB"/>
          <w14:ligatures w14:val="standardContextual"/>
        </w:rPr>
        <w:tab/>
      </w:r>
      <w:r>
        <w:t>UE procedure for transmitting PSFCH with control information</w:t>
      </w:r>
      <w:r>
        <w:tab/>
      </w:r>
      <w:r>
        <w:fldChar w:fldCharType="begin" w:fldLock="1"/>
      </w:r>
      <w:r>
        <w:instrText xml:space="preserve"> PAGEREF _Toc169603480 \h </w:instrText>
      </w:r>
      <w:r>
        <w:fldChar w:fldCharType="separate"/>
      </w:r>
      <w:r>
        <w:t>262</w:t>
      </w:r>
      <w:r>
        <w:fldChar w:fldCharType="end"/>
      </w:r>
    </w:p>
    <w:p w14:paraId="7E1F2AE4" w14:textId="7C46C49C" w:rsidR="00601759" w:rsidRDefault="00601759">
      <w:pPr>
        <w:pStyle w:val="TOC3"/>
        <w:rPr>
          <w:rFonts w:asciiTheme="minorHAnsi" w:eastAsiaTheme="minorEastAsia" w:hAnsiTheme="minorHAnsi" w:cstheme="minorBidi"/>
          <w:kern w:val="2"/>
          <w:sz w:val="24"/>
          <w:szCs w:val="24"/>
          <w:lang w:eastAsia="en-GB"/>
          <w14:ligatures w14:val="standardContextual"/>
        </w:rPr>
      </w:pPr>
      <w:r w:rsidRPr="0094484A">
        <w:rPr>
          <w:rFonts w:eastAsia="Malgun Gothic"/>
        </w:rPr>
        <w:t>16.3.1</w:t>
      </w:r>
      <w:r>
        <w:rPr>
          <w:rFonts w:asciiTheme="minorHAnsi" w:eastAsiaTheme="minorEastAsia" w:hAnsiTheme="minorHAnsi" w:cstheme="minorBidi"/>
          <w:kern w:val="2"/>
          <w:sz w:val="24"/>
          <w:szCs w:val="24"/>
          <w:lang w:eastAsia="en-GB"/>
          <w14:ligatures w14:val="standardContextual"/>
        </w:rPr>
        <w:tab/>
      </w:r>
      <w:r w:rsidRPr="0094484A">
        <w:rPr>
          <w:rFonts w:eastAsia="Malgun Gothic"/>
        </w:rPr>
        <w:t>UE procedure for receiving PSFCH with control information</w:t>
      </w:r>
      <w:r>
        <w:tab/>
      </w:r>
      <w:r>
        <w:fldChar w:fldCharType="begin" w:fldLock="1"/>
      </w:r>
      <w:r>
        <w:instrText xml:space="preserve"> PAGEREF _Toc169603481 \h </w:instrText>
      </w:r>
      <w:r>
        <w:fldChar w:fldCharType="separate"/>
      </w:r>
      <w:r>
        <w:t>266</w:t>
      </w:r>
      <w:r>
        <w:fldChar w:fldCharType="end"/>
      </w:r>
    </w:p>
    <w:p w14:paraId="0CBD61A5" w14:textId="72E4EF83" w:rsidR="00601759" w:rsidRDefault="00601759">
      <w:pPr>
        <w:pStyle w:val="TOC2"/>
        <w:rPr>
          <w:rFonts w:asciiTheme="minorHAnsi" w:eastAsiaTheme="minorEastAsia" w:hAnsiTheme="minorHAnsi" w:cstheme="minorBidi"/>
          <w:kern w:val="2"/>
          <w:sz w:val="24"/>
          <w:szCs w:val="24"/>
          <w:lang w:eastAsia="en-GB"/>
          <w14:ligatures w14:val="standardContextual"/>
        </w:rPr>
      </w:pPr>
      <w:r>
        <w:t>16.4</w:t>
      </w:r>
      <w:r>
        <w:rPr>
          <w:rFonts w:asciiTheme="minorHAnsi" w:eastAsiaTheme="minorEastAsia" w:hAnsiTheme="minorHAnsi" w:cstheme="minorBidi"/>
          <w:kern w:val="2"/>
          <w:sz w:val="24"/>
          <w:szCs w:val="24"/>
          <w:lang w:eastAsia="en-GB"/>
          <w14:ligatures w14:val="standardContextual"/>
        </w:rPr>
        <w:tab/>
      </w:r>
      <w:r>
        <w:t>UE procedure for transmitting PSCCH</w:t>
      </w:r>
      <w:r>
        <w:tab/>
      </w:r>
      <w:r>
        <w:fldChar w:fldCharType="begin" w:fldLock="1"/>
      </w:r>
      <w:r>
        <w:instrText xml:space="preserve"> PAGEREF _Toc169603482 \h </w:instrText>
      </w:r>
      <w:r>
        <w:fldChar w:fldCharType="separate"/>
      </w:r>
      <w:r>
        <w:t>268</w:t>
      </w:r>
      <w:r>
        <w:fldChar w:fldCharType="end"/>
      </w:r>
    </w:p>
    <w:p w14:paraId="5857B14F" w14:textId="57F6B4A2" w:rsidR="00601759" w:rsidRDefault="00601759">
      <w:pPr>
        <w:pStyle w:val="TOC2"/>
        <w:rPr>
          <w:rFonts w:asciiTheme="minorHAnsi" w:eastAsiaTheme="minorEastAsia" w:hAnsiTheme="minorHAnsi" w:cstheme="minorBidi"/>
          <w:kern w:val="2"/>
          <w:sz w:val="24"/>
          <w:szCs w:val="24"/>
          <w:lang w:eastAsia="en-GB"/>
          <w14:ligatures w14:val="standardContextual"/>
        </w:rPr>
      </w:pPr>
      <w:r>
        <w:t>16.4A</w:t>
      </w:r>
      <w:r>
        <w:rPr>
          <w:rFonts w:asciiTheme="minorHAnsi" w:eastAsiaTheme="minorEastAsia" w:hAnsiTheme="minorHAnsi" w:cstheme="minorBidi"/>
          <w:kern w:val="2"/>
          <w:sz w:val="24"/>
          <w:szCs w:val="24"/>
          <w:lang w:eastAsia="en-GB"/>
          <w14:ligatures w14:val="standardContextual"/>
        </w:rPr>
        <w:tab/>
      </w:r>
      <w:r>
        <w:t>UE procedure for transmitting PSCCH in dedicated SL PRS resource pool</w:t>
      </w:r>
      <w:r>
        <w:tab/>
      </w:r>
      <w:r>
        <w:fldChar w:fldCharType="begin" w:fldLock="1"/>
      </w:r>
      <w:r>
        <w:instrText xml:space="preserve"> PAGEREF _Toc169603483 \h </w:instrText>
      </w:r>
      <w:r>
        <w:fldChar w:fldCharType="separate"/>
      </w:r>
      <w:r>
        <w:t>269</w:t>
      </w:r>
      <w:r>
        <w:fldChar w:fldCharType="end"/>
      </w:r>
    </w:p>
    <w:p w14:paraId="373A10A5" w14:textId="06E21754" w:rsidR="00601759" w:rsidRDefault="00601759">
      <w:pPr>
        <w:pStyle w:val="TOC2"/>
        <w:rPr>
          <w:rFonts w:asciiTheme="minorHAnsi" w:eastAsiaTheme="minorEastAsia" w:hAnsiTheme="minorHAnsi" w:cstheme="minorBidi"/>
          <w:kern w:val="2"/>
          <w:sz w:val="24"/>
          <w:szCs w:val="24"/>
          <w:lang w:eastAsia="en-GB"/>
          <w14:ligatures w14:val="standardContextual"/>
        </w:rPr>
      </w:pPr>
      <w:r>
        <w:t>16.5</w:t>
      </w:r>
      <w:r>
        <w:rPr>
          <w:rFonts w:asciiTheme="minorHAnsi" w:eastAsiaTheme="minorEastAsia" w:hAnsiTheme="minorHAnsi" w:cstheme="minorBidi"/>
          <w:kern w:val="2"/>
          <w:sz w:val="24"/>
          <w:szCs w:val="24"/>
          <w:lang w:eastAsia="en-GB"/>
          <w14:ligatures w14:val="standardContextual"/>
        </w:rPr>
        <w:tab/>
      </w:r>
      <w:r>
        <w:t>UE procedure for reporting HARQ-ACK on uplink</w:t>
      </w:r>
      <w:r>
        <w:tab/>
      </w:r>
      <w:r>
        <w:fldChar w:fldCharType="begin" w:fldLock="1"/>
      </w:r>
      <w:r>
        <w:instrText xml:space="preserve"> PAGEREF _Toc169603484 \h </w:instrText>
      </w:r>
      <w:r>
        <w:fldChar w:fldCharType="separate"/>
      </w:r>
      <w:r>
        <w:t>270</w:t>
      </w:r>
      <w:r>
        <w:fldChar w:fldCharType="end"/>
      </w:r>
    </w:p>
    <w:p w14:paraId="499D67D4" w14:textId="4383C37F" w:rsidR="00601759" w:rsidRDefault="00601759">
      <w:pPr>
        <w:pStyle w:val="TOC3"/>
        <w:rPr>
          <w:rFonts w:asciiTheme="minorHAnsi" w:eastAsiaTheme="minorEastAsia" w:hAnsiTheme="minorHAnsi" w:cstheme="minorBidi"/>
          <w:kern w:val="2"/>
          <w:sz w:val="24"/>
          <w:szCs w:val="24"/>
          <w:lang w:eastAsia="en-GB"/>
          <w14:ligatures w14:val="standardContextual"/>
        </w:rPr>
      </w:pPr>
      <w:r>
        <w:t>16.5.1</w:t>
      </w:r>
      <w:r>
        <w:rPr>
          <w:rFonts w:asciiTheme="minorHAnsi" w:eastAsiaTheme="minorEastAsia" w:hAnsiTheme="minorHAnsi" w:cstheme="minorBidi"/>
          <w:kern w:val="2"/>
          <w:sz w:val="24"/>
          <w:szCs w:val="24"/>
          <w:lang w:eastAsia="en-GB"/>
          <w14:ligatures w14:val="standardContextual"/>
        </w:rPr>
        <w:tab/>
      </w:r>
      <w:r>
        <w:t>Type-1 HARQ-ACK codebook determination</w:t>
      </w:r>
      <w:r>
        <w:tab/>
      </w:r>
      <w:r>
        <w:fldChar w:fldCharType="begin" w:fldLock="1"/>
      </w:r>
      <w:r>
        <w:instrText xml:space="preserve"> PAGEREF _Toc169603485 \h </w:instrText>
      </w:r>
      <w:r>
        <w:fldChar w:fldCharType="separate"/>
      </w:r>
      <w:r>
        <w:t>272</w:t>
      </w:r>
      <w:r>
        <w:fldChar w:fldCharType="end"/>
      </w:r>
    </w:p>
    <w:p w14:paraId="36A4FA58" w14:textId="45393010" w:rsidR="00601759" w:rsidRDefault="00601759">
      <w:pPr>
        <w:pStyle w:val="TOC4"/>
        <w:rPr>
          <w:rFonts w:asciiTheme="minorHAnsi" w:eastAsiaTheme="minorEastAsia" w:hAnsiTheme="minorHAnsi" w:cstheme="minorBidi"/>
          <w:kern w:val="2"/>
          <w:sz w:val="24"/>
          <w:szCs w:val="24"/>
          <w:lang w:eastAsia="en-GB"/>
          <w14:ligatures w14:val="standardContextual"/>
        </w:rPr>
      </w:pPr>
      <w:r>
        <w:t>16.5.1.1</w:t>
      </w:r>
      <w:r>
        <w:rPr>
          <w:rFonts w:asciiTheme="minorHAnsi" w:eastAsiaTheme="minorEastAsia" w:hAnsiTheme="minorHAnsi" w:cstheme="minorBidi"/>
          <w:kern w:val="2"/>
          <w:sz w:val="24"/>
          <w:szCs w:val="24"/>
          <w:lang w:eastAsia="en-GB"/>
          <w14:ligatures w14:val="standardContextual"/>
        </w:rPr>
        <w:tab/>
      </w:r>
      <w:r>
        <w:t>Type-1 HARQ-ACK codebook in physical uplink control channel</w:t>
      </w:r>
      <w:r>
        <w:tab/>
      </w:r>
      <w:r>
        <w:fldChar w:fldCharType="begin" w:fldLock="1"/>
      </w:r>
      <w:r>
        <w:instrText xml:space="preserve"> PAGEREF _Toc169603486 \h </w:instrText>
      </w:r>
      <w:r>
        <w:fldChar w:fldCharType="separate"/>
      </w:r>
      <w:r>
        <w:t>273</w:t>
      </w:r>
      <w:r>
        <w:fldChar w:fldCharType="end"/>
      </w:r>
    </w:p>
    <w:p w14:paraId="7224E300" w14:textId="5CB3112C" w:rsidR="00601759" w:rsidRDefault="00601759">
      <w:pPr>
        <w:pStyle w:val="TOC4"/>
        <w:rPr>
          <w:rFonts w:asciiTheme="minorHAnsi" w:eastAsiaTheme="minorEastAsia" w:hAnsiTheme="minorHAnsi" w:cstheme="minorBidi"/>
          <w:kern w:val="2"/>
          <w:sz w:val="24"/>
          <w:szCs w:val="24"/>
          <w:lang w:eastAsia="en-GB"/>
          <w14:ligatures w14:val="standardContextual"/>
        </w:rPr>
      </w:pPr>
      <w:r w:rsidRPr="0094484A">
        <w:rPr>
          <w:lang w:val="en-US" w:eastAsia="zh-CN"/>
        </w:rPr>
        <w:t>16.5.1.2</w:t>
      </w:r>
      <w:r>
        <w:rPr>
          <w:rFonts w:asciiTheme="minorHAnsi" w:eastAsiaTheme="minorEastAsia" w:hAnsiTheme="minorHAnsi" w:cstheme="minorBidi"/>
          <w:kern w:val="2"/>
          <w:sz w:val="24"/>
          <w:szCs w:val="24"/>
          <w:lang w:eastAsia="en-GB"/>
          <w14:ligatures w14:val="standardContextual"/>
        </w:rPr>
        <w:tab/>
      </w:r>
      <w:r w:rsidRPr="0094484A">
        <w:rPr>
          <w:lang w:val="en-US" w:eastAsia="zh-CN"/>
        </w:rPr>
        <w:t>Type-1 HARQ-ACK codebook in physical uplink shared channel</w:t>
      </w:r>
      <w:r>
        <w:tab/>
      </w:r>
      <w:r>
        <w:fldChar w:fldCharType="begin" w:fldLock="1"/>
      </w:r>
      <w:r>
        <w:instrText xml:space="preserve"> PAGEREF _Toc169603487 \h </w:instrText>
      </w:r>
      <w:r>
        <w:fldChar w:fldCharType="separate"/>
      </w:r>
      <w:r>
        <w:t>274</w:t>
      </w:r>
      <w:r>
        <w:fldChar w:fldCharType="end"/>
      </w:r>
    </w:p>
    <w:p w14:paraId="0C255976" w14:textId="7CA0CE71" w:rsidR="00601759" w:rsidRDefault="00601759">
      <w:pPr>
        <w:pStyle w:val="TOC3"/>
        <w:rPr>
          <w:rFonts w:asciiTheme="minorHAnsi" w:eastAsiaTheme="minorEastAsia" w:hAnsiTheme="minorHAnsi" w:cstheme="minorBidi"/>
          <w:kern w:val="2"/>
          <w:sz w:val="24"/>
          <w:szCs w:val="24"/>
          <w:lang w:eastAsia="en-GB"/>
          <w14:ligatures w14:val="standardContextual"/>
        </w:rPr>
      </w:pPr>
      <w:r>
        <w:t>16.5.2</w:t>
      </w:r>
      <w:r>
        <w:rPr>
          <w:rFonts w:asciiTheme="minorHAnsi" w:eastAsiaTheme="minorEastAsia" w:hAnsiTheme="minorHAnsi" w:cstheme="minorBidi"/>
          <w:kern w:val="2"/>
          <w:sz w:val="24"/>
          <w:szCs w:val="24"/>
          <w:lang w:eastAsia="en-GB"/>
          <w14:ligatures w14:val="standardContextual"/>
        </w:rPr>
        <w:tab/>
      </w:r>
      <w:r>
        <w:t>Type-2 HARQ-ACK codebook determination</w:t>
      </w:r>
      <w:r>
        <w:tab/>
      </w:r>
      <w:r>
        <w:fldChar w:fldCharType="begin" w:fldLock="1"/>
      </w:r>
      <w:r>
        <w:instrText xml:space="preserve"> PAGEREF _Toc169603488 \h </w:instrText>
      </w:r>
      <w:r>
        <w:fldChar w:fldCharType="separate"/>
      </w:r>
      <w:r>
        <w:t>275</w:t>
      </w:r>
      <w:r>
        <w:fldChar w:fldCharType="end"/>
      </w:r>
    </w:p>
    <w:p w14:paraId="0FE5AB0F" w14:textId="52564F9C" w:rsidR="00601759" w:rsidRDefault="00601759">
      <w:pPr>
        <w:pStyle w:val="TOC4"/>
        <w:rPr>
          <w:rFonts w:asciiTheme="minorHAnsi" w:eastAsiaTheme="minorEastAsia" w:hAnsiTheme="minorHAnsi" w:cstheme="minorBidi"/>
          <w:kern w:val="2"/>
          <w:sz w:val="24"/>
          <w:szCs w:val="24"/>
          <w:lang w:eastAsia="en-GB"/>
          <w14:ligatures w14:val="standardContextual"/>
        </w:rPr>
      </w:pPr>
      <w:r>
        <w:t>16.5.2.1</w:t>
      </w:r>
      <w:r>
        <w:rPr>
          <w:rFonts w:asciiTheme="minorHAnsi" w:eastAsiaTheme="minorEastAsia" w:hAnsiTheme="minorHAnsi" w:cstheme="minorBidi"/>
          <w:kern w:val="2"/>
          <w:sz w:val="24"/>
          <w:szCs w:val="24"/>
          <w:lang w:eastAsia="en-GB"/>
          <w14:ligatures w14:val="standardContextual"/>
        </w:rPr>
        <w:tab/>
      </w:r>
      <w:r>
        <w:t>Type-2 HARQ-ACK codebook in physical uplink control channel</w:t>
      </w:r>
      <w:r>
        <w:tab/>
      </w:r>
      <w:r>
        <w:fldChar w:fldCharType="begin" w:fldLock="1"/>
      </w:r>
      <w:r>
        <w:instrText xml:space="preserve"> PAGEREF _Toc169603489 \h </w:instrText>
      </w:r>
      <w:r>
        <w:fldChar w:fldCharType="separate"/>
      </w:r>
      <w:r>
        <w:t>275</w:t>
      </w:r>
      <w:r>
        <w:fldChar w:fldCharType="end"/>
      </w:r>
    </w:p>
    <w:p w14:paraId="78E011D9" w14:textId="0C901A83" w:rsidR="00601759" w:rsidRDefault="00601759">
      <w:pPr>
        <w:pStyle w:val="TOC4"/>
        <w:rPr>
          <w:rFonts w:asciiTheme="minorHAnsi" w:eastAsiaTheme="minorEastAsia" w:hAnsiTheme="minorHAnsi" w:cstheme="minorBidi"/>
          <w:kern w:val="2"/>
          <w:sz w:val="24"/>
          <w:szCs w:val="24"/>
          <w:lang w:eastAsia="en-GB"/>
          <w14:ligatures w14:val="standardContextual"/>
        </w:rPr>
      </w:pPr>
      <w:r>
        <w:t>16.5.2.2</w:t>
      </w:r>
      <w:r>
        <w:rPr>
          <w:rFonts w:asciiTheme="minorHAnsi" w:eastAsiaTheme="minorEastAsia" w:hAnsiTheme="minorHAnsi" w:cstheme="minorBidi"/>
          <w:kern w:val="2"/>
          <w:sz w:val="24"/>
          <w:szCs w:val="24"/>
          <w:lang w:eastAsia="en-GB"/>
          <w14:ligatures w14:val="standardContextual"/>
        </w:rPr>
        <w:tab/>
      </w:r>
      <w:r>
        <w:t>Type-2 HARQ-ACK codebook in physical uplink shared channel</w:t>
      </w:r>
      <w:r>
        <w:tab/>
      </w:r>
      <w:r>
        <w:fldChar w:fldCharType="begin" w:fldLock="1"/>
      </w:r>
      <w:r>
        <w:instrText xml:space="preserve"> PAGEREF _Toc169603490 \h </w:instrText>
      </w:r>
      <w:r>
        <w:fldChar w:fldCharType="separate"/>
      </w:r>
      <w:r>
        <w:t>277</w:t>
      </w:r>
      <w:r>
        <w:fldChar w:fldCharType="end"/>
      </w:r>
    </w:p>
    <w:p w14:paraId="4719A2E6" w14:textId="4DC1D715" w:rsidR="00601759" w:rsidRDefault="00601759">
      <w:pPr>
        <w:pStyle w:val="TOC2"/>
        <w:rPr>
          <w:rFonts w:asciiTheme="minorHAnsi" w:eastAsiaTheme="minorEastAsia" w:hAnsiTheme="minorHAnsi" w:cstheme="minorBidi"/>
          <w:kern w:val="2"/>
          <w:sz w:val="24"/>
          <w:szCs w:val="24"/>
          <w:lang w:eastAsia="en-GB"/>
          <w14:ligatures w14:val="standardContextual"/>
        </w:rPr>
      </w:pPr>
      <w:r w:rsidRPr="0094484A">
        <w:rPr>
          <w:rFonts w:eastAsia="DengXian"/>
        </w:rPr>
        <w:t>16.6</w:t>
      </w:r>
      <w:r>
        <w:rPr>
          <w:rFonts w:asciiTheme="minorHAnsi" w:eastAsiaTheme="minorEastAsia" w:hAnsiTheme="minorHAnsi" w:cstheme="minorBidi"/>
          <w:kern w:val="2"/>
          <w:sz w:val="24"/>
          <w:szCs w:val="24"/>
          <w:lang w:eastAsia="en-GB"/>
          <w14:ligatures w14:val="standardContextual"/>
        </w:rPr>
        <w:tab/>
      </w:r>
      <w:r w:rsidRPr="0094484A">
        <w:rPr>
          <w:rFonts w:eastAsia="DengXian"/>
        </w:rPr>
        <w:t>UE procedure for LTE sidelink transmission</w:t>
      </w:r>
      <w:r>
        <w:tab/>
      </w:r>
      <w:r>
        <w:fldChar w:fldCharType="begin" w:fldLock="1"/>
      </w:r>
      <w:r>
        <w:instrText xml:space="preserve"> PAGEREF _Toc169603491 \h </w:instrText>
      </w:r>
      <w:r>
        <w:fldChar w:fldCharType="separate"/>
      </w:r>
      <w:r>
        <w:t>278</w:t>
      </w:r>
      <w:r>
        <w:fldChar w:fldCharType="end"/>
      </w:r>
    </w:p>
    <w:p w14:paraId="3D8B2F24" w14:textId="774A0458" w:rsidR="00601759" w:rsidRDefault="00601759">
      <w:pPr>
        <w:pStyle w:val="TOC2"/>
        <w:rPr>
          <w:rFonts w:asciiTheme="minorHAnsi" w:eastAsiaTheme="minorEastAsia" w:hAnsiTheme="minorHAnsi" w:cstheme="minorBidi"/>
          <w:kern w:val="2"/>
          <w:sz w:val="24"/>
          <w:szCs w:val="24"/>
          <w:lang w:eastAsia="en-GB"/>
          <w14:ligatures w14:val="standardContextual"/>
        </w:rPr>
      </w:pPr>
      <w:r w:rsidRPr="0094484A">
        <w:rPr>
          <w:rFonts w:eastAsia="DengXian"/>
        </w:rPr>
        <w:t>16.7</w:t>
      </w:r>
      <w:r>
        <w:rPr>
          <w:rFonts w:asciiTheme="minorHAnsi" w:eastAsiaTheme="minorEastAsia" w:hAnsiTheme="minorHAnsi" w:cstheme="minorBidi"/>
          <w:kern w:val="2"/>
          <w:sz w:val="24"/>
          <w:szCs w:val="24"/>
          <w:lang w:eastAsia="en-GB"/>
          <w14:ligatures w14:val="standardContextual"/>
        </w:rPr>
        <w:tab/>
      </w:r>
      <w:r>
        <w:t xml:space="preserve">Operation for in-device coexistence </w:t>
      </w:r>
      <w:r w:rsidRPr="0094484A">
        <w:rPr>
          <w:rFonts w:eastAsia="Gulim"/>
        </w:rPr>
        <w:t>and for co-channel coexistence</w:t>
      </w:r>
      <w:r>
        <w:tab/>
      </w:r>
      <w:r>
        <w:fldChar w:fldCharType="begin" w:fldLock="1"/>
      </w:r>
      <w:r>
        <w:instrText xml:space="preserve"> PAGEREF _Toc169603492 \h </w:instrText>
      </w:r>
      <w:r>
        <w:fldChar w:fldCharType="separate"/>
      </w:r>
      <w:r>
        <w:t>278</w:t>
      </w:r>
      <w:r>
        <w:fldChar w:fldCharType="end"/>
      </w:r>
    </w:p>
    <w:p w14:paraId="1F9C4CE6" w14:textId="2FEA7EB1" w:rsidR="00601759" w:rsidRDefault="00601759">
      <w:pPr>
        <w:pStyle w:val="TOC1"/>
        <w:rPr>
          <w:rFonts w:asciiTheme="minorHAnsi" w:eastAsiaTheme="minorEastAsia" w:hAnsiTheme="minorHAnsi" w:cstheme="minorBidi"/>
          <w:kern w:val="2"/>
          <w:sz w:val="24"/>
          <w:szCs w:val="24"/>
          <w:lang w:eastAsia="en-GB"/>
          <w14:ligatures w14:val="standardContextual"/>
        </w:rPr>
      </w:pPr>
      <w:r>
        <w:t>17</w:t>
      </w:r>
      <w:r>
        <w:rPr>
          <w:rFonts w:asciiTheme="minorHAnsi" w:eastAsiaTheme="minorEastAsia" w:hAnsiTheme="minorHAnsi" w:cstheme="minorBidi"/>
          <w:kern w:val="2"/>
          <w:sz w:val="24"/>
          <w:szCs w:val="24"/>
          <w:lang w:eastAsia="en-GB"/>
          <w14:ligatures w14:val="standardContextual"/>
        </w:rPr>
        <w:tab/>
      </w:r>
      <w:r>
        <w:t>UE with reduced capabilities</w:t>
      </w:r>
      <w:r>
        <w:tab/>
      </w:r>
      <w:r>
        <w:fldChar w:fldCharType="begin" w:fldLock="1"/>
      </w:r>
      <w:r>
        <w:instrText xml:space="preserve"> PAGEREF _Toc169603493 \h </w:instrText>
      </w:r>
      <w:r>
        <w:fldChar w:fldCharType="separate"/>
      </w:r>
      <w:r>
        <w:t>278</w:t>
      </w:r>
      <w:r>
        <w:fldChar w:fldCharType="end"/>
      </w:r>
    </w:p>
    <w:p w14:paraId="4A3EDEB5" w14:textId="7801C9EB" w:rsidR="00601759" w:rsidRDefault="00601759">
      <w:pPr>
        <w:pStyle w:val="TOC2"/>
        <w:rPr>
          <w:rFonts w:asciiTheme="minorHAnsi" w:eastAsiaTheme="minorEastAsia" w:hAnsiTheme="minorHAnsi" w:cstheme="minorBidi"/>
          <w:kern w:val="2"/>
          <w:sz w:val="24"/>
          <w:szCs w:val="24"/>
          <w:lang w:eastAsia="en-GB"/>
          <w14:ligatures w14:val="standardContextual"/>
        </w:rPr>
      </w:pPr>
      <w:r>
        <w:t>17.1</w:t>
      </w:r>
      <w:r>
        <w:rPr>
          <w:rFonts w:asciiTheme="minorHAnsi" w:eastAsiaTheme="minorEastAsia" w:hAnsiTheme="minorHAnsi" w:cstheme="minorBidi"/>
          <w:kern w:val="2"/>
          <w:sz w:val="24"/>
          <w:szCs w:val="24"/>
          <w:lang w:eastAsia="en-GB"/>
          <w14:ligatures w14:val="standardContextual"/>
        </w:rPr>
        <w:tab/>
      </w:r>
      <w:r>
        <w:t>First procedures for RedCap UE</w:t>
      </w:r>
      <w:r>
        <w:tab/>
      </w:r>
      <w:r>
        <w:fldChar w:fldCharType="begin" w:fldLock="1"/>
      </w:r>
      <w:r>
        <w:instrText xml:space="preserve"> PAGEREF _Toc169603494 \h </w:instrText>
      </w:r>
      <w:r>
        <w:fldChar w:fldCharType="separate"/>
      </w:r>
      <w:r>
        <w:t>278</w:t>
      </w:r>
      <w:r>
        <w:fldChar w:fldCharType="end"/>
      </w:r>
    </w:p>
    <w:p w14:paraId="68F2A6B5" w14:textId="152C182E" w:rsidR="00601759" w:rsidRDefault="00601759">
      <w:pPr>
        <w:pStyle w:val="TOC2"/>
        <w:rPr>
          <w:rFonts w:asciiTheme="minorHAnsi" w:eastAsiaTheme="minorEastAsia" w:hAnsiTheme="minorHAnsi" w:cstheme="minorBidi"/>
          <w:kern w:val="2"/>
          <w:sz w:val="24"/>
          <w:szCs w:val="24"/>
          <w:lang w:eastAsia="en-GB"/>
          <w14:ligatures w14:val="standardContextual"/>
        </w:rPr>
      </w:pPr>
      <w:r>
        <w:t>17.1A</w:t>
      </w:r>
      <w:r>
        <w:rPr>
          <w:rFonts w:asciiTheme="minorHAnsi" w:eastAsiaTheme="minorEastAsia" w:hAnsiTheme="minorHAnsi" w:cstheme="minorBidi"/>
          <w:kern w:val="2"/>
          <w:sz w:val="24"/>
          <w:szCs w:val="24"/>
          <w:lang w:eastAsia="en-GB"/>
          <w14:ligatures w14:val="standardContextual"/>
        </w:rPr>
        <w:tab/>
      </w:r>
      <w:r>
        <w:t>Second procedures for RedCap UE</w:t>
      </w:r>
      <w:r>
        <w:tab/>
      </w:r>
      <w:r>
        <w:fldChar w:fldCharType="begin" w:fldLock="1"/>
      </w:r>
      <w:r>
        <w:instrText xml:space="preserve"> PAGEREF _Toc169603495 \h </w:instrText>
      </w:r>
      <w:r>
        <w:fldChar w:fldCharType="separate"/>
      </w:r>
      <w:r>
        <w:t>280</w:t>
      </w:r>
      <w:r>
        <w:fldChar w:fldCharType="end"/>
      </w:r>
    </w:p>
    <w:p w14:paraId="3FF26F9B" w14:textId="1852760D" w:rsidR="00601759" w:rsidRDefault="00601759">
      <w:pPr>
        <w:pStyle w:val="TOC2"/>
        <w:rPr>
          <w:rFonts w:asciiTheme="minorHAnsi" w:eastAsiaTheme="minorEastAsia" w:hAnsiTheme="minorHAnsi" w:cstheme="minorBidi"/>
          <w:kern w:val="2"/>
          <w:sz w:val="24"/>
          <w:szCs w:val="24"/>
          <w:lang w:eastAsia="en-GB"/>
          <w14:ligatures w14:val="standardContextual"/>
        </w:rPr>
      </w:pPr>
      <w:r>
        <w:t>17.2</w:t>
      </w:r>
      <w:r>
        <w:rPr>
          <w:rFonts w:asciiTheme="minorHAnsi" w:eastAsiaTheme="minorEastAsia" w:hAnsiTheme="minorHAnsi" w:cstheme="minorBidi"/>
          <w:kern w:val="2"/>
          <w:sz w:val="24"/>
          <w:szCs w:val="24"/>
          <w:lang w:eastAsia="en-GB"/>
          <w14:ligatures w14:val="standardContextual"/>
        </w:rPr>
        <w:tab/>
      </w:r>
      <w:r>
        <w:t>Half-Duplex UE in paired spectrum</w:t>
      </w:r>
      <w:r>
        <w:tab/>
      </w:r>
      <w:r>
        <w:fldChar w:fldCharType="begin" w:fldLock="1"/>
      </w:r>
      <w:r>
        <w:instrText xml:space="preserve"> PAGEREF _Toc169603496 \h </w:instrText>
      </w:r>
      <w:r>
        <w:fldChar w:fldCharType="separate"/>
      </w:r>
      <w:r>
        <w:t>281</w:t>
      </w:r>
      <w:r>
        <w:fldChar w:fldCharType="end"/>
      </w:r>
    </w:p>
    <w:p w14:paraId="52B05ED4" w14:textId="50E1744A" w:rsidR="00601759" w:rsidRDefault="00601759">
      <w:pPr>
        <w:pStyle w:val="TOC1"/>
        <w:rPr>
          <w:rFonts w:asciiTheme="minorHAnsi" w:eastAsiaTheme="minorEastAsia" w:hAnsiTheme="minorHAnsi" w:cstheme="minorBidi"/>
          <w:kern w:val="2"/>
          <w:sz w:val="24"/>
          <w:szCs w:val="24"/>
          <w:lang w:eastAsia="en-GB"/>
          <w14:ligatures w14:val="standardContextual"/>
        </w:rPr>
      </w:pPr>
      <w:r>
        <w:t>18</w:t>
      </w:r>
      <w:r>
        <w:rPr>
          <w:rFonts w:asciiTheme="minorHAnsi" w:eastAsiaTheme="minorEastAsia" w:hAnsiTheme="minorHAnsi" w:cstheme="minorBidi"/>
          <w:kern w:val="2"/>
          <w:sz w:val="24"/>
          <w:szCs w:val="24"/>
          <w:lang w:eastAsia="en-GB"/>
          <w14:ligatures w14:val="standardContextual"/>
        </w:rPr>
        <w:tab/>
      </w:r>
      <w:r>
        <w:t>Multicast Broadcast Services</w:t>
      </w:r>
      <w:r>
        <w:tab/>
      </w:r>
      <w:r>
        <w:fldChar w:fldCharType="begin" w:fldLock="1"/>
      </w:r>
      <w:r>
        <w:instrText xml:space="preserve"> PAGEREF _Toc169603497 \h </w:instrText>
      </w:r>
      <w:r>
        <w:fldChar w:fldCharType="separate"/>
      </w:r>
      <w:r>
        <w:t>282</w:t>
      </w:r>
      <w:r>
        <w:fldChar w:fldCharType="end"/>
      </w:r>
    </w:p>
    <w:p w14:paraId="5332DCD5" w14:textId="73965809" w:rsidR="00601759" w:rsidRDefault="00601759">
      <w:pPr>
        <w:pStyle w:val="TOC1"/>
        <w:rPr>
          <w:rFonts w:asciiTheme="minorHAnsi" w:eastAsiaTheme="minorEastAsia" w:hAnsiTheme="minorHAnsi" w:cstheme="minorBidi"/>
          <w:kern w:val="2"/>
          <w:sz w:val="24"/>
          <w:szCs w:val="24"/>
          <w:lang w:eastAsia="en-GB"/>
          <w14:ligatures w14:val="standardContextual"/>
        </w:rPr>
      </w:pPr>
      <w:r>
        <w:t>19</w:t>
      </w:r>
      <w:r>
        <w:rPr>
          <w:rFonts w:asciiTheme="minorHAnsi" w:eastAsiaTheme="minorEastAsia" w:hAnsiTheme="minorHAnsi" w:cstheme="minorBidi"/>
          <w:kern w:val="2"/>
          <w:sz w:val="24"/>
          <w:szCs w:val="24"/>
          <w:lang w:eastAsia="en-GB"/>
          <w14:ligatures w14:val="standardContextual"/>
        </w:rPr>
        <w:tab/>
      </w:r>
      <w:r>
        <w:t>PUSCH transmission in RRC_INACTIVE state</w:t>
      </w:r>
      <w:r>
        <w:tab/>
      </w:r>
      <w:r>
        <w:fldChar w:fldCharType="begin" w:fldLock="1"/>
      </w:r>
      <w:r>
        <w:instrText xml:space="preserve"> PAGEREF _Toc169603498 \h </w:instrText>
      </w:r>
      <w:r>
        <w:fldChar w:fldCharType="separate"/>
      </w:r>
      <w:r>
        <w:t>287</w:t>
      </w:r>
      <w:r>
        <w:fldChar w:fldCharType="end"/>
      </w:r>
    </w:p>
    <w:p w14:paraId="614EADD8" w14:textId="63C8B0F4" w:rsidR="00601759" w:rsidRDefault="00601759">
      <w:pPr>
        <w:pStyle w:val="TOC2"/>
        <w:rPr>
          <w:rFonts w:asciiTheme="minorHAnsi" w:eastAsiaTheme="minorEastAsia" w:hAnsiTheme="minorHAnsi" w:cstheme="minorBidi"/>
          <w:kern w:val="2"/>
          <w:sz w:val="24"/>
          <w:szCs w:val="24"/>
          <w:lang w:eastAsia="en-GB"/>
          <w14:ligatures w14:val="standardContextual"/>
        </w:rPr>
      </w:pPr>
      <w:r>
        <w:t>19.1</w:t>
      </w:r>
      <w:r>
        <w:rPr>
          <w:rFonts w:asciiTheme="minorHAnsi" w:eastAsiaTheme="minorEastAsia" w:hAnsiTheme="minorHAnsi" w:cstheme="minorBidi"/>
          <w:kern w:val="2"/>
          <w:sz w:val="24"/>
          <w:szCs w:val="24"/>
          <w:lang w:eastAsia="en-GB"/>
          <w14:ligatures w14:val="standardContextual"/>
        </w:rPr>
        <w:tab/>
      </w:r>
      <w:r>
        <w:t>Configured-grant based PUSCH transmission</w:t>
      </w:r>
      <w:r>
        <w:tab/>
      </w:r>
      <w:r>
        <w:fldChar w:fldCharType="begin" w:fldLock="1"/>
      </w:r>
      <w:r>
        <w:instrText xml:space="preserve"> PAGEREF _Toc169603499 \h </w:instrText>
      </w:r>
      <w:r>
        <w:fldChar w:fldCharType="separate"/>
      </w:r>
      <w:r>
        <w:t>287</w:t>
      </w:r>
      <w:r>
        <w:fldChar w:fldCharType="end"/>
      </w:r>
    </w:p>
    <w:p w14:paraId="227028D6" w14:textId="7F0CB0D5" w:rsidR="00601759" w:rsidRDefault="00601759">
      <w:pPr>
        <w:pStyle w:val="TOC2"/>
        <w:rPr>
          <w:rFonts w:asciiTheme="minorHAnsi" w:eastAsiaTheme="minorEastAsia" w:hAnsiTheme="minorHAnsi" w:cstheme="minorBidi"/>
          <w:kern w:val="2"/>
          <w:sz w:val="24"/>
          <w:szCs w:val="24"/>
          <w:lang w:eastAsia="en-GB"/>
          <w14:ligatures w14:val="standardContextual"/>
        </w:rPr>
      </w:pPr>
      <w:r>
        <w:t>19.2</w:t>
      </w:r>
      <w:r>
        <w:rPr>
          <w:rFonts w:asciiTheme="minorHAnsi" w:eastAsiaTheme="minorEastAsia" w:hAnsiTheme="minorHAnsi" w:cstheme="minorBidi"/>
          <w:kern w:val="2"/>
          <w:sz w:val="24"/>
          <w:szCs w:val="24"/>
          <w:lang w:eastAsia="en-GB"/>
          <w14:ligatures w14:val="standardContextual"/>
        </w:rPr>
        <w:tab/>
      </w:r>
      <w:r>
        <w:t>Random-access based PUSCH transmission</w:t>
      </w:r>
      <w:r>
        <w:tab/>
      </w:r>
      <w:r>
        <w:fldChar w:fldCharType="begin" w:fldLock="1"/>
      </w:r>
      <w:r>
        <w:instrText xml:space="preserve"> PAGEREF _Toc169603500 \h </w:instrText>
      </w:r>
      <w:r>
        <w:fldChar w:fldCharType="separate"/>
      </w:r>
      <w:r>
        <w:t>289</w:t>
      </w:r>
      <w:r>
        <w:fldChar w:fldCharType="end"/>
      </w:r>
    </w:p>
    <w:p w14:paraId="43DB6CC3" w14:textId="75EAF4B0" w:rsidR="00601759" w:rsidRDefault="00601759">
      <w:pPr>
        <w:pStyle w:val="TOC1"/>
        <w:rPr>
          <w:rFonts w:asciiTheme="minorHAnsi" w:eastAsiaTheme="minorEastAsia" w:hAnsiTheme="minorHAnsi" w:cstheme="minorBidi"/>
          <w:kern w:val="2"/>
          <w:sz w:val="24"/>
          <w:szCs w:val="24"/>
          <w:lang w:eastAsia="en-GB"/>
          <w14:ligatures w14:val="standardContextual"/>
        </w:rPr>
      </w:pPr>
      <w:r>
        <w:t>20</w:t>
      </w:r>
      <w:r>
        <w:rPr>
          <w:rFonts w:asciiTheme="minorHAnsi" w:eastAsiaTheme="minorEastAsia" w:hAnsiTheme="minorHAnsi" w:cstheme="minorBidi"/>
          <w:kern w:val="2"/>
          <w:sz w:val="24"/>
          <w:szCs w:val="24"/>
          <w:lang w:eastAsia="en-GB"/>
          <w14:ligatures w14:val="standardContextual"/>
        </w:rPr>
        <w:tab/>
      </w:r>
      <w:r>
        <w:t>Network controlled repeater</w:t>
      </w:r>
      <w:r>
        <w:tab/>
      </w:r>
      <w:r>
        <w:fldChar w:fldCharType="begin" w:fldLock="1"/>
      </w:r>
      <w:r>
        <w:instrText xml:space="preserve"> PAGEREF _Toc169603501 \h </w:instrText>
      </w:r>
      <w:r>
        <w:fldChar w:fldCharType="separate"/>
      </w:r>
      <w:r>
        <w:t>289</w:t>
      </w:r>
      <w:r>
        <w:fldChar w:fldCharType="end"/>
      </w:r>
    </w:p>
    <w:p w14:paraId="53E85892" w14:textId="520F1E1A" w:rsidR="00601759" w:rsidRDefault="00601759">
      <w:pPr>
        <w:pStyle w:val="TOC1"/>
        <w:rPr>
          <w:rFonts w:asciiTheme="minorHAnsi" w:eastAsiaTheme="minorEastAsia" w:hAnsiTheme="minorHAnsi" w:cstheme="minorBidi"/>
          <w:kern w:val="2"/>
          <w:sz w:val="24"/>
          <w:szCs w:val="24"/>
          <w:lang w:eastAsia="en-GB"/>
          <w14:ligatures w14:val="standardContextual"/>
        </w:rPr>
      </w:pPr>
      <w:r>
        <w:t>21</w:t>
      </w:r>
      <w:r>
        <w:rPr>
          <w:rFonts w:asciiTheme="minorHAnsi" w:eastAsiaTheme="minorEastAsia" w:hAnsiTheme="minorHAnsi" w:cstheme="minorBidi"/>
          <w:kern w:val="2"/>
          <w:sz w:val="24"/>
          <w:szCs w:val="24"/>
          <w:lang w:eastAsia="en-GB"/>
          <w14:ligatures w14:val="standardContextual"/>
        </w:rPr>
        <w:tab/>
      </w:r>
      <w:r>
        <w:t>L1/L2-triggered mobility procedures</w:t>
      </w:r>
      <w:r>
        <w:tab/>
      </w:r>
      <w:r>
        <w:fldChar w:fldCharType="begin" w:fldLock="1"/>
      </w:r>
      <w:r>
        <w:instrText xml:space="preserve"> PAGEREF _Toc169603502 \h </w:instrText>
      </w:r>
      <w:r>
        <w:fldChar w:fldCharType="separate"/>
      </w:r>
      <w:r>
        <w:t>292</w:t>
      </w:r>
      <w:r>
        <w:fldChar w:fldCharType="end"/>
      </w:r>
    </w:p>
    <w:p w14:paraId="139AA9D1" w14:textId="48B674A3" w:rsidR="00601759" w:rsidRDefault="00601759">
      <w:pPr>
        <w:pStyle w:val="TOC1"/>
        <w:rPr>
          <w:rFonts w:asciiTheme="minorHAnsi" w:eastAsiaTheme="minorEastAsia" w:hAnsiTheme="minorHAnsi" w:cstheme="minorBidi"/>
          <w:kern w:val="2"/>
          <w:sz w:val="24"/>
          <w:szCs w:val="24"/>
          <w:lang w:eastAsia="en-GB"/>
          <w14:ligatures w14:val="standardContextual"/>
        </w:rPr>
      </w:pPr>
      <w:r>
        <w:t>22</w:t>
      </w:r>
      <w:r>
        <w:rPr>
          <w:rFonts w:asciiTheme="minorHAnsi" w:eastAsiaTheme="minorEastAsia" w:hAnsiTheme="minorHAnsi" w:cstheme="minorBidi"/>
          <w:kern w:val="2"/>
          <w:sz w:val="24"/>
          <w:szCs w:val="24"/>
          <w:lang w:eastAsia="en-GB"/>
          <w14:ligatures w14:val="standardContextual"/>
        </w:rPr>
        <w:tab/>
      </w:r>
      <w:r>
        <w:t>PUSCH transmission in NTN RACH-less handover</w:t>
      </w:r>
      <w:r>
        <w:tab/>
      </w:r>
      <w:r>
        <w:fldChar w:fldCharType="begin" w:fldLock="1"/>
      </w:r>
      <w:r>
        <w:instrText xml:space="preserve"> PAGEREF _Toc169603503 \h </w:instrText>
      </w:r>
      <w:r>
        <w:fldChar w:fldCharType="separate"/>
      </w:r>
      <w:r>
        <w:t>293</w:t>
      </w:r>
      <w:r>
        <w:fldChar w:fldCharType="end"/>
      </w:r>
    </w:p>
    <w:p w14:paraId="2F71630F" w14:textId="6B787202" w:rsidR="00601759" w:rsidRDefault="00601759">
      <w:pPr>
        <w:pStyle w:val="TOC2"/>
        <w:rPr>
          <w:rFonts w:asciiTheme="minorHAnsi" w:eastAsiaTheme="minorEastAsia" w:hAnsiTheme="minorHAnsi" w:cstheme="minorBidi"/>
          <w:kern w:val="2"/>
          <w:sz w:val="24"/>
          <w:szCs w:val="24"/>
          <w:lang w:eastAsia="en-GB"/>
          <w14:ligatures w14:val="standardContextual"/>
        </w:rPr>
      </w:pPr>
      <w:r>
        <w:t>22.1</w:t>
      </w:r>
      <w:r>
        <w:rPr>
          <w:rFonts w:asciiTheme="minorHAnsi" w:eastAsiaTheme="minorEastAsia" w:hAnsiTheme="minorHAnsi" w:cstheme="minorBidi"/>
          <w:kern w:val="2"/>
          <w:sz w:val="24"/>
          <w:szCs w:val="24"/>
          <w:lang w:eastAsia="en-GB"/>
          <w14:ligatures w14:val="standardContextual"/>
        </w:rPr>
        <w:tab/>
      </w:r>
      <w:r>
        <w:t>Configured-grant PUSCH transmission</w:t>
      </w:r>
      <w:r>
        <w:tab/>
      </w:r>
      <w:r>
        <w:fldChar w:fldCharType="begin" w:fldLock="1"/>
      </w:r>
      <w:r>
        <w:instrText xml:space="preserve"> PAGEREF _Toc169603504 \h </w:instrText>
      </w:r>
      <w:r>
        <w:fldChar w:fldCharType="separate"/>
      </w:r>
      <w:r>
        <w:t>293</w:t>
      </w:r>
      <w:r>
        <w:fldChar w:fldCharType="end"/>
      </w:r>
    </w:p>
    <w:p w14:paraId="2BF20FC4" w14:textId="3D006442" w:rsidR="00601759" w:rsidRDefault="00601759">
      <w:pPr>
        <w:pStyle w:val="TOC2"/>
        <w:rPr>
          <w:rFonts w:asciiTheme="minorHAnsi" w:eastAsiaTheme="minorEastAsia" w:hAnsiTheme="minorHAnsi" w:cstheme="minorBidi"/>
          <w:kern w:val="2"/>
          <w:sz w:val="24"/>
          <w:szCs w:val="24"/>
          <w:lang w:eastAsia="en-GB"/>
          <w14:ligatures w14:val="standardContextual"/>
        </w:rPr>
      </w:pPr>
      <w:r>
        <w:t>22.2</w:t>
      </w:r>
      <w:r>
        <w:rPr>
          <w:rFonts w:asciiTheme="minorHAnsi" w:eastAsiaTheme="minorEastAsia" w:hAnsiTheme="minorHAnsi" w:cstheme="minorBidi"/>
          <w:kern w:val="2"/>
          <w:sz w:val="24"/>
          <w:szCs w:val="24"/>
          <w:lang w:eastAsia="en-GB"/>
          <w14:ligatures w14:val="standardContextual"/>
        </w:rPr>
        <w:tab/>
      </w:r>
      <w:r>
        <w:t>Dynamic-grant PUSCH transmission</w:t>
      </w:r>
      <w:r>
        <w:tab/>
      </w:r>
      <w:r>
        <w:fldChar w:fldCharType="begin" w:fldLock="1"/>
      </w:r>
      <w:r>
        <w:instrText xml:space="preserve"> PAGEREF _Toc169603505 \h </w:instrText>
      </w:r>
      <w:r>
        <w:fldChar w:fldCharType="separate"/>
      </w:r>
      <w:r>
        <w:t>293</w:t>
      </w:r>
      <w:r>
        <w:fldChar w:fldCharType="end"/>
      </w:r>
    </w:p>
    <w:p w14:paraId="00539977" w14:textId="684A7538" w:rsidR="00601759" w:rsidRDefault="00601759" w:rsidP="00601759">
      <w:pPr>
        <w:pStyle w:val="TOC8"/>
        <w:ind w:left="851" w:hanging="851"/>
        <w:rPr>
          <w:rFonts w:asciiTheme="minorHAnsi" w:eastAsiaTheme="minorEastAsia" w:hAnsiTheme="minorHAnsi" w:cstheme="minorBidi"/>
          <w:b w:val="0"/>
          <w:kern w:val="2"/>
          <w:sz w:val="24"/>
          <w:szCs w:val="24"/>
          <w:lang w:eastAsia="en-GB"/>
          <w14:ligatures w14:val="standardContextual"/>
        </w:rPr>
      </w:pPr>
      <w:r>
        <w:t>Annex A: Change history</w:t>
      </w:r>
      <w:r>
        <w:tab/>
      </w:r>
      <w:r>
        <w:fldChar w:fldCharType="begin" w:fldLock="1"/>
      </w:r>
      <w:r>
        <w:instrText xml:space="preserve"> PAGEREF _Toc169603506 \h </w:instrText>
      </w:r>
      <w:r>
        <w:fldChar w:fldCharType="separate"/>
      </w:r>
      <w:r>
        <w:t>294</w:t>
      </w:r>
      <w:r>
        <w:fldChar w:fldCharType="end"/>
      </w:r>
    </w:p>
    <w:p w14:paraId="0374B41B" w14:textId="223313BE" w:rsidR="00080512" w:rsidRPr="00B916EC" w:rsidRDefault="00F268EE" w:rsidP="008D49D8">
      <w:r w:rsidRPr="008B4D9F">
        <w:fldChar w:fldCharType="end"/>
      </w:r>
    </w:p>
    <w:p w14:paraId="2F2E326C" w14:textId="77777777" w:rsidR="00080512" w:rsidRPr="00CC17AB" w:rsidRDefault="00080512" w:rsidP="006013DF">
      <w:pPr>
        <w:pStyle w:val="Heading1"/>
      </w:pPr>
      <w:r w:rsidRPr="00CC17AB">
        <w:br w:type="page"/>
      </w:r>
      <w:bookmarkStart w:id="4" w:name="_Ref491451281"/>
      <w:bookmarkStart w:id="5" w:name="_Toc12021431"/>
      <w:bookmarkStart w:id="6" w:name="_Toc20311543"/>
      <w:bookmarkStart w:id="7" w:name="_Toc26719368"/>
      <w:bookmarkStart w:id="8" w:name="_Toc29894799"/>
      <w:bookmarkStart w:id="9" w:name="_Toc29899098"/>
      <w:bookmarkStart w:id="10" w:name="_Toc29899516"/>
      <w:bookmarkStart w:id="11" w:name="_Toc29917253"/>
      <w:bookmarkStart w:id="12" w:name="_Toc36498127"/>
      <w:bookmarkStart w:id="13" w:name="_Toc45699153"/>
      <w:bookmarkStart w:id="14" w:name="_Toc169603379"/>
      <w:r w:rsidRPr="00CC17AB">
        <w:t>Foreword</w:t>
      </w:r>
      <w:bookmarkEnd w:id="4"/>
      <w:bookmarkEnd w:id="5"/>
      <w:bookmarkEnd w:id="6"/>
      <w:bookmarkEnd w:id="7"/>
      <w:bookmarkEnd w:id="8"/>
      <w:bookmarkEnd w:id="9"/>
      <w:bookmarkEnd w:id="10"/>
      <w:bookmarkEnd w:id="11"/>
      <w:bookmarkEnd w:id="12"/>
      <w:bookmarkEnd w:id="13"/>
      <w:bookmarkEnd w:id="14"/>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5" w:name="_Toc12021432"/>
      <w:bookmarkStart w:id="16" w:name="_Toc20311544"/>
      <w:bookmarkStart w:id="17" w:name="_Toc26719369"/>
      <w:bookmarkStart w:id="18" w:name="_Toc29894800"/>
      <w:bookmarkStart w:id="19" w:name="_Toc29899099"/>
      <w:bookmarkStart w:id="20" w:name="_Toc29899517"/>
      <w:bookmarkStart w:id="21" w:name="_Toc29917254"/>
      <w:bookmarkStart w:id="22" w:name="_Toc36498128"/>
      <w:bookmarkStart w:id="23" w:name="_Toc45699154"/>
      <w:bookmarkStart w:id="24" w:name="_Toc169603380"/>
      <w:r w:rsidRPr="00B916EC">
        <w:t>1</w:t>
      </w:r>
      <w:r w:rsidRPr="00B916EC">
        <w:tab/>
        <w:t>Scope</w:t>
      </w:r>
      <w:bookmarkEnd w:id="15"/>
      <w:bookmarkEnd w:id="16"/>
      <w:bookmarkEnd w:id="17"/>
      <w:bookmarkEnd w:id="18"/>
      <w:bookmarkEnd w:id="19"/>
      <w:bookmarkEnd w:id="20"/>
      <w:bookmarkEnd w:id="21"/>
      <w:bookmarkEnd w:id="22"/>
      <w:bookmarkEnd w:id="23"/>
      <w:bookmarkEnd w:id="24"/>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5" w:name="_Toc12021433"/>
      <w:bookmarkStart w:id="26" w:name="_Toc20311545"/>
      <w:bookmarkStart w:id="27" w:name="_Toc26719370"/>
      <w:bookmarkStart w:id="28" w:name="_Toc29894801"/>
      <w:bookmarkStart w:id="29" w:name="_Toc29899100"/>
      <w:bookmarkStart w:id="30" w:name="_Toc29899518"/>
      <w:bookmarkStart w:id="31" w:name="_Toc29917255"/>
      <w:bookmarkStart w:id="32" w:name="_Toc36498129"/>
      <w:bookmarkStart w:id="33" w:name="_Toc45699155"/>
      <w:bookmarkStart w:id="34" w:name="_Toc169603381"/>
      <w:r w:rsidRPr="00B916EC">
        <w:t>2</w:t>
      </w:r>
      <w:r w:rsidRPr="00B916EC">
        <w:tab/>
        <w:t>References</w:t>
      </w:r>
      <w:bookmarkEnd w:id="25"/>
      <w:bookmarkEnd w:id="26"/>
      <w:bookmarkEnd w:id="27"/>
      <w:bookmarkEnd w:id="28"/>
      <w:bookmarkEnd w:id="29"/>
      <w:bookmarkEnd w:id="30"/>
      <w:bookmarkEnd w:id="31"/>
      <w:bookmarkEnd w:id="32"/>
      <w:bookmarkEnd w:id="33"/>
      <w:bookmarkEnd w:id="34"/>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7EE723B4" w14:textId="77777777" w:rsidR="0047707A" w:rsidRPr="0047707A" w:rsidRDefault="00256F8F" w:rsidP="0047707A">
      <w:pPr>
        <w:pStyle w:val="EX"/>
        <w:rPr>
          <w:rFonts w:eastAsia="Times New Roman"/>
        </w:rPr>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12D391F9" w14:textId="69E6FA8F" w:rsidR="00256F8F" w:rsidRPr="000E28A2" w:rsidRDefault="0047707A" w:rsidP="0047707A">
      <w:pPr>
        <w:pStyle w:val="EX"/>
      </w:pPr>
      <w:r w:rsidRPr="0047707A">
        <w:rPr>
          <w:rFonts w:eastAsia="Times New Roman"/>
        </w:rPr>
        <w:t>[8-5]</w:t>
      </w:r>
      <w:r w:rsidRPr="0047707A">
        <w:rPr>
          <w:rFonts w:eastAsia="Times New Roman"/>
        </w:rPr>
        <w:tab/>
        <w:t>3GPP TS 38.101-5: "User Equipment (UE) radio transmission and reception; Part 5: Satellite access Radio Frequency (RF) and performance requirements NR"</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6E34E52F" w14:textId="77777777" w:rsidR="00860BAC" w:rsidRPr="00686F3E" w:rsidRDefault="00FF067E" w:rsidP="00860BAC">
      <w:pPr>
        <w:pStyle w:val="EX"/>
        <w:rPr>
          <w:rFonts w:eastAsia="DengXian"/>
        </w:rPr>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55B96847" w14:textId="0A5D546A" w:rsidR="001F19DA" w:rsidRDefault="00860BAC" w:rsidP="00860BAC">
      <w:pPr>
        <w:pStyle w:val="EX"/>
        <w:rPr>
          <w:rFonts w:eastAsia="DengXian"/>
        </w:rPr>
      </w:pPr>
      <w:r w:rsidRPr="00686F3E">
        <w:rPr>
          <w:rFonts w:eastAsia="DengXian"/>
        </w:rPr>
        <w:t>[17]</w:t>
      </w:r>
      <w:r w:rsidRPr="00686F3E">
        <w:rPr>
          <w:rFonts w:eastAsia="DengXian"/>
        </w:rPr>
        <w:tab/>
        <w:t>3GPP TS 38.304: "</w:t>
      </w:r>
      <w:r w:rsidRPr="00686F3E">
        <w:t>NR; User Equipment (UE) procedures in Idle mode and RRC Inactive state</w:t>
      </w:r>
      <w:r w:rsidRPr="00686F3E">
        <w:rPr>
          <w:rFonts w:eastAsia="DengXian"/>
        </w:rPr>
        <w:t>"</w:t>
      </w:r>
    </w:p>
    <w:p w14:paraId="30BDAE21" w14:textId="77777777" w:rsidR="00DF3985" w:rsidRPr="00543165" w:rsidRDefault="00DF3985" w:rsidP="00DF3985">
      <w:pPr>
        <w:pStyle w:val="EX"/>
        <w:rPr>
          <w:rFonts w:eastAsia="DengXian"/>
        </w:rPr>
      </w:pPr>
      <w:r w:rsidRPr="00543165">
        <w:rPr>
          <w:rFonts w:eastAsia="DengXian"/>
        </w:rPr>
        <w:t>[18]</w:t>
      </w:r>
      <w:r w:rsidRPr="00543165">
        <w:rPr>
          <w:rFonts w:eastAsia="DengXian"/>
        </w:rPr>
        <w:tab/>
        <w:t>3GPP TS 38.306: "</w:t>
      </w:r>
      <w:r w:rsidRPr="00543165">
        <w:t>NR; User Equipment (UE) radio access capabilities</w:t>
      </w:r>
      <w:r w:rsidRPr="00543165">
        <w:rPr>
          <w:rFonts w:eastAsia="DengXian"/>
        </w:rPr>
        <w:t>"</w:t>
      </w:r>
    </w:p>
    <w:p w14:paraId="2BE10924" w14:textId="77777777" w:rsidR="00DB7D93" w:rsidRDefault="002D5B67" w:rsidP="00DB7D93">
      <w:pPr>
        <w:pStyle w:val="EX"/>
        <w:rPr>
          <w:rFonts w:eastAsia="DengXian"/>
        </w:rPr>
      </w:pPr>
      <w:r w:rsidRPr="00543165">
        <w:rPr>
          <w:rFonts w:eastAsia="DengXian"/>
        </w:rPr>
        <w:t>[1</w:t>
      </w:r>
      <w:r>
        <w:rPr>
          <w:rFonts w:eastAsia="DengXian"/>
        </w:rPr>
        <w:t>9</w:t>
      </w:r>
      <w:r w:rsidRPr="00543165">
        <w:rPr>
          <w:rFonts w:eastAsia="DengXian"/>
        </w:rPr>
        <w:t>]</w:t>
      </w:r>
      <w:r w:rsidRPr="00543165">
        <w:rPr>
          <w:rFonts w:eastAsia="DengXian"/>
        </w:rPr>
        <w:tab/>
        <w:t>3GPP TS 38.30</w:t>
      </w:r>
      <w:r>
        <w:rPr>
          <w:rFonts w:eastAsia="DengXian"/>
        </w:rPr>
        <w:t>0</w:t>
      </w:r>
      <w:r w:rsidRPr="00543165">
        <w:rPr>
          <w:rFonts w:eastAsia="DengXian"/>
        </w:rPr>
        <w:t>: "</w:t>
      </w:r>
      <w:r w:rsidRPr="002D5B67">
        <w:t>NR; NR and NG-RAN Overall Description</w:t>
      </w:r>
      <w:r w:rsidRPr="00543165">
        <w:rPr>
          <w:rFonts w:eastAsia="DengXian"/>
        </w:rPr>
        <w:t>"</w:t>
      </w:r>
    </w:p>
    <w:p w14:paraId="3B8EF051" w14:textId="7767C5D9" w:rsidR="002D5B67" w:rsidRPr="00543165" w:rsidRDefault="00DB7D93" w:rsidP="002D5B67">
      <w:pPr>
        <w:pStyle w:val="EX"/>
        <w:rPr>
          <w:rFonts w:eastAsia="DengXian"/>
        </w:rPr>
      </w:pPr>
      <w:r>
        <w:rPr>
          <w:rFonts w:eastAsia="DengXian"/>
        </w:rPr>
        <w:t>[20]</w:t>
      </w:r>
      <w:r>
        <w:rPr>
          <w:rFonts w:eastAsia="DengXian"/>
        </w:rPr>
        <w:tab/>
      </w:r>
      <w:r w:rsidRPr="00543165">
        <w:rPr>
          <w:rFonts w:eastAsia="DengXian"/>
        </w:rPr>
        <w:t>3GPP TS 38.</w:t>
      </w:r>
      <w:r>
        <w:rPr>
          <w:rFonts w:eastAsia="DengXian"/>
        </w:rPr>
        <w:t>106</w:t>
      </w:r>
      <w:r w:rsidRPr="00543165">
        <w:rPr>
          <w:rFonts w:eastAsia="DengXian"/>
        </w:rPr>
        <w:t>: "</w:t>
      </w:r>
      <w:r w:rsidRPr="002D5B67">
        <w:t xml:space="preserve">NR; </w:t>
      </w:r>
      <w:r w:rsidRPr="00B23EF1">
        <w:rPr>
          <w:bCs/>
          <w:szCs w:val="10"/>
          <w:lang w:eastAsia="zh-CN"/>
        </w:rPr>
        <w:t>NR Repeater Radio Transmission and Reception</w:t>
      </w:r>
      <w:r w:rsidRPr="00543165">
        <w:rPr>
          <w:rFonts w:eastAsia="DengXian"/>
        </w:rPr>
        <w:t>"</w:t>
      </w:r>
    </w:p>
    <w:p w14:paraId="397C2A2B" w14:textId="77777777" w:rsidR="00005700" w:rsidRPr="00B916EC" w:rsidRDefault="00005700" w:rsidP="00860BAC">
      <w:pPr>
        <w:pStyle w:val="EX"/>
      </w:pPr>
    </w:p>
    <w:p w14:paraId="44E25B23" w14:textId="77777777" w:rsidR="002A2B65" w:rsidRPr="00B916EC" w:rsidRDefault="002A2B65" w:rsidP="006A50C1">
      <w:pPr>
        <w:pStyle w:val="EX"/>
        <w:ind w:left="0" w:firstLine="0"/>
      </w:pPr>
    </w:p>
    <w:p w14:paraId="3ACF2468" w14:textId="2BCA16B0" w:rsidR="00080512" w:rsidRPr="00B916EC" w:rsidRDefault="00080512">
      <w:pPr>
        <w:pStyle w:val="Heading1"/>
      </w:pPr>
      <w:bookmarkStart w:id="35" w:name="_Toc12021434"/>
      <w:bookmarkStart w:id="36" w:name="_Toc20311546"/>
      <w:bookmarkStart w:id="37" w:name="_Toc26719371"/>
      <w:bookmarkStart w:id="38" w:name="_Toc29894802"/>
      <w:bookmarkStart w:id="39" w:name="_Toc29899101"/>
      <w:bookmarkStart w:id="40" w:name="_Toc29899519"/>
      <w:bookmarkStart w:id="41" w:name="_Toc29917256"/>
      <w:bookmarkStart w:id="42" w:name="_Toc36498130"/>
      <w:bookmarkStart w:id="43" w:name="_Toc45699156"/>
      <w:bookmarkStart w:id="44" w:name="_Toc169603382"/>
      <w:r w:rsidRPr="00B916EC">
        <w:t>3</w:t>
      </w:r>
      <w:r w:rsidRPr="00B916EC">
        <w:tab/>
      </w:r>
      <w:r w:rsidR="009340DA" w:rsidRPr="00B916EC">
        <w:t>Definitions</w:t>
      </w:r>
      <w:r w:rsidR="008B124F">
        <w:t xml:space="preserve"> of terms</w:t>
      </w:r>
      <w:r w:rsidR="00092377" w:rsidRPr="00B916EC">
        <w:t>, symbols and abbreviations</w:t>
      </w:r>
      <w:bookmarkEnd w:id="35"/>
      <w:bookmarkEnd w:id="36"/>
      <w:bookmarkEnd w:id="37"/>
      <w:bookmarkEnd w:id="38"/>
      <w:bookmarkEnd w:id="39"/>
      <w:bookmarkEnd w:id="40"/>
      <w:bookmarkEnd w:id="41"/>
      <w:bookmarkEnd w:id="42"/>
      <w:bookmarkEnd w:id="43"/>
      <w:bookmarkEnd w:id="44"/>
    </w:p>
    <w:p w14:paraId="37B489B1" w14:textId="1B76A15A" w:rsidR="00091945" w:rsidRPr="00B916EC" w:rsidRDefault="00091945" w:rsidP="00091945">
      <w:pPr>
        <w:pStyle w:val="Heading2"/>
      </w:pPr>
      <w:bookmarkStart w:id="45" w:name="_Toc12021435"/>
      <w:bookmarkStart w:id="46" w:name="_Toc20311547"/>
      <w:bookmarkStart w:id="47" w:name="_Toc26719372"/>
      <w:bookmarkStart w:id="48" w:name="_Toc29894803"/>
      <w:bookmarkStart w:id="49" w:name="_Toc29899102"/>
      <w:bookmarkStart w:id="50" w:name="_Toc29899520"/>
      <w:bookmarkStart w:id="51" w:name="_Toc29917257"/>
      <w:bookmarkStart w:id="52" w:name="_Toc36498131"/>
      <w:bookmarkStart w:id="53" w:name="_Toc45699157"/>
      <w:bookmarkStart w:id="54" w:name="_Toc169603383"/>
      <w:r w:rsidRPr="00B916EC">
        <w:t>3.1</w:t>
      </w:r>
      <w:r w:rsidRPr="00B916EC">
        <w:tab/>
      </w:r>
      <w:r w:rsidR="008B124F">
        <w:t>Term</w:t>
      </w:r>
      <w:r w:rsidR="00092377" w:rsidRPr="00B916EC">
        <w:t>s</w:t>
      </w:r>
      <w:bookmarkEnd w:id="45"/>
      <w:bookmarkEnd w:id="46"/>
      <w:bookmarkEnd w:id="47"/>
      <w:bookmarkEnd w:id="48"/>
      <w:bookmarkEnd w:id="49"/>
      <w:bookmarkEnd w:id="50"/>
      <w:bookmarkEnd w:id="51"/>
      <w:bookmarkEnd w:id="52"/>
      <w:bookmarkEnd w:id="53"/>
      <w:bookmarkEnd w:id="54"/>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5" w:name="_Toc12021436"/>
      <w:bookmarkStart w:id="56" w:name="_Toc20311548"/>
      <w:bookmarkStart w:id="57" w:name="_Toc26719373"/>
      <w:bookmarkStart w:id="58" w:name="_Toc29894804"/>
      <w:bookmarkStart w:id="59" w:name="_Toc29899103"/>
      <w:bookmarkStart w:id="60" w:name="_Toc29899521"/>
      <w:bookmarkStart w:id="61" w:name="_Toc29917258"/>
      <w:bookmarkStart w:id="62" w:name="_Toc36498132"/>
      <w:bookmarkStart w:id="63" w:name="_Toc45699158"/>
      <w:bookmarkStart w:id="64" w:name="_Toc169603384"/>
      <w:r w:rsidRPr="00B916EC">
        <w:t>3.2</w:t>
      </w:r>
      <w:r w:rsidRPr="00B916EC">
        <w:tab/>
        <w:t>Symbols</w:t>
      </w:r>
      <w:bookmarkEnd w:id="55"/>
      <w:bookmarkEnd w:id="56"/>
      <w:bookmarkEnd w:id="57"/>
      <w:bookmarkEnd w:id="58"/>
      <w:bookmarkEnd w:id="59"/>
      <w:bookmarkEnd w:id="60"/>
      <w:bookmarkEnd w:id="61"/>
      <w:bookmarkEnd w:id="62"/>
      <w:bookmarkEnd w:id="63"/>
      <w:bookmarkEnd w:id="64"/>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5" w:name="_Toc12021437"/>
      <w:bookmarkStart w:id="66" w:name="_Toc20311549"/>
      <w:bookmarkStart w:id="67" w:name="_Toc26719374"/>
      <w:bookmarkStart w:id="68" w:name="_Toc29894805"/>
      <w:bookmarkStart w:id="69" w:name="_Toc29899104"/>
      <w:bookmarkStart w:id="70" w:name="_Toc29899522"/>
      <w:bookmarkStart w:id="71" w:name="_Toc29917259"/>
      <w:bookmarkStart w:id="72" w:name="_Toc36498133"/>
      <w:bookmarkStart w:id="73" w:name="_Toc45699159"/>
      <w:bookmarkStart w:id="74" w:name="_Toc169603385"/>
      <w:r w:rsidRPr="00B916EC">
        <w:t>3.</w:t>
      </w:r>
      <w:r w:rsidR="000E44A1" w:rsidRPr="00B916EC">
        <w:t>3</w:t>
      </w:r>
      <w:r w:rsidR="00080512" w:rsidRPr="00B916EC">
        <w:tab/>
        <w:t>Abbreviations</w:t>
      </w:r>
      <w:bookmarkEnd w:id="65"/>
      <w:bookmarkEnd w:id="66"/>
      <w:bookmarkEnd w:id="67"/>
      <w:bookmarkEnd w:id="68"/>
      <w:bookmarkEnd w:id="69"/>
      <w:bookmarkEnd w:id="70"/>
      <w:bookmarkEnd w:id="71"/>
      <w:bookmarkEnd w:id="72"/>
      <w:bookmarkEnd w:id="73"/>
      <w:bookmarkEnd w:id="74"/>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6358A4F0" w:rsidR="00093FE6" w:rsidRDefault="00093FE6" w:rsidP="00093FE6">
      <w:pPr>
        <w:pStyle w:val="EW"/>
      </w:pPr>
      <w:r>
        <w:t>BPRE</w:t>
      </w:r>
      <w:r>
        <w:tab/>
        <w:t xml:space="preserve">Bits </w:t>
      </w:r>
      <w:r w:rsidR="008B124F">
        <w:t>P</w:t>
      </w:r>
      <w:r>
        <w:t xml:space="preserve">er </w:t>
      </w:r>
      <w:r w:rsidR="008B124F">
        <w:t>R</w:t>
      </w:r>
      <w:r>
        <w:t xml:space="preserve">esource </w:t>
      </w:r>
      <w:r w:rsidR="008B124F">
        <w:t>E</w:t>
      </w:r>
      <w:r>
        <w:t>lement</w:t>
      </w:r>
    </w:p>
    <w:p w14:paraId="26D5A118" w14:textId="27794120" w:rsidR="006A50C1" w:rsidRPr="00B916EC" w:rsidRDefault="002A01CD" w:rsidP="007D5A3F">
      <w:pPr>
        <w:pStyle w:val="EW"/>
      </w:pPr>
      <w:r>
        <w:t>BWP</w:t>
      </w:r>
      <w:r w:rsidR="007D5A3F">
        <w:tab/>
      </w:r>
      <w:r w:rsidR="00415E7C">
        <w:t>Band</w:t>
      </w:r>
      <w:r w:rsidR="006A50C1" w:rsidRPr="00B916EC">
        <w:t xml:space="preserve">width </w:t>
      </w:r>
      <w:r w:rsidR="008B124F">
        <w:t>P</w:t>
      </w:r>
      <w:r w:rsidR="006A50C1" w:rsidRPr="00B916EC">
        <w:t>art</w:t>
      </w:r>
    </w:p>
    <w:p w14:paraId="6C91D2EF" w14:textId="5B5AB17F" w:rsidR="006A50C1" w:rsidRPr="00B916EC" w:rsidRDefault="006A50C1" w:rsidP="002B6019">
      <w:pPr>
        <w:pStyle w:val="EW"/>
      </w:pPr>
      <w:r w:rsidRPr="00B916EC">
        <w:t>CB</w:t>
      </w:r>
      <w:r w:rsidR="007D5A3F">
        <w:tab/>
      </w:r>
      <w:r w:rsidRPr="00B916EC">
        <w:t xml:space="preserve">Code </w:t>
      </w:r>
      <w:r w:rsidR="008B124F">
        <w:t>B</w:t>
      </w:r>
      <w:r w:rsidRPr="00B916EC">
        <w:t>lock</w:t>
      </w:r>
    </w:p>
    <w:p w14:paraId="31560406" w14:textId="5D03C09B" w:rsidR="006A50C1" w:rsidRPr="00B916EC" w:rsidRDefault="006A50C1" w:rsidP="002B6019">
      <w:pPr>
        <w:pStyle w:val="EW"/>
      </w:pPr>
      <w:r w:rsidRPr="00B916EC">
        <w:t>CBG</w:t>
      </w:r>
      <w:r w:rsidR="007D5A3F">
        <w:tab/>
      </w:r>
      <w:r w:rsidRPr="00B916EC">
        <w:t xml:space="preserve">Code </w:t>
      </w:r>
      <w:r w:rsidR="008B124F">
        <w:t>B</w:t>
      </w:r>
      <w:r w:rsidRPr="00B916EC">
        <w:t xml:space="preserve">lock </w:t>
      </w:r>
      <w:r w:rsidR="008B124F">
        <w:t>G</w:t>
      </w:r>
      <w:r w:rsidRPr="00B916EC">
        <w:t>roup</w:t>
      </w:r>
    </w:p>
    <w:p w14:paraId="43E74D38" w14:textId="21B18230" w:rsidR="002114BD" w:rsidRDefault="002114BD" w:rsidP="002114BD">
      <w:pPr>
        <w:pStyle w:val="EW"/>
      </w:pPr>
      <w:r>
        <w:t>CBR</w:t>
      </w:r>
      <w:r>
        <w:tab/>
        <w:t xml:space="preserve">Channel </w:t>
      </w:r>
      <w:r w:rsidR="008B124F">
        <w:t>B</w:t>
      </w:r>
      <w:r>
        <w:t xml:space="preserve">usy </w:t>
      </w:r>
      <w:r w:rsidR="008B124F">
        <w:t>R</w:t>
      </w:r>
      <w:r>
        <w:t>atio</w:t>
      </w:r>
    </w:p>
    <w:p w14:paraId="4BE534EB" w14:textId="6BAC17C1" w:rsidR="0089232C" w:rsidRDefault="006A50C1" w:rsidP="0089232C">
      <w:pPr>
        <w:pStyle w:val="EW"/>
      </w:pPr>
      <w:r w:rsidRPr="00B916EC">
        <w:t>CCE</w:t>
      </w:r>
      <w:r w:rsidR="007D5A3F">
        <w:tab/>
      </w:r>
      <w:r w:rsidRPr="00B916EC">
        <w:t xml:space="preserve">Control </w:t>
      </w:r>
      <w:r w:rsidR="008B124F">
        <w:t>C</w:t>
      </w:r>
      <w:r w:rsidRPr="00B916EC">
        <w:t xml:space="preserve">hannel </w:t>
      </w:r>
      <w:r w:rsidR="008B124F">
        <w:t>E</w:t>
      </w:r>
      <w:r w:rsidRPr="00B916EC">
        <w:t>lement</w:t>
      </w:r>
      <w:r w:rsidR="0089232C" w:rsidRPr="0089232C">
        <w:t xml:space="preserve"> </w:t>
      </w:r>
    </w:p>
    <w:p w14:paraId="332BF3F0" w14:textId="6BB15C25" w:rsidR="006A50C1" w:rsidRPr="00B916EC" w:rsidRDefault="0089232C" w:rsidP="0089232C">
      <w:pPr>
        <w:pStyle w:val="EW"/>
      </w:pPr>
      <w:r>
        <w:t>CORESET</w:t>
      </w:r>
      <w:r>
        <w:tab/>
        <w:t xml:space="preserve">Control </w:t>
      </w:r>
      <w:r w:rsidR="008B124F">
        <w:t>R</w:t>
      </w:r>
      <w:r>
        <w:t xml:space="preserve">esource </w:t>
      </w:r>
      <w:r w:rsidR="008B124F">
        <w:t>S</w:t>
      </w:r>
      <w:r>
        <w:t>et</w:t>
      </w:r>
    </w:p>
    <w:p w14:paraId="383A0C7D" w14:textId="42DEB1E4" w:rsidR="009A36EA" w:rsidRDefault="009A36EA" w:rsidP="009A36EA">
      <w:pPr>
        <w:pStyle w:val="EW"/>
      </w:pPr>
      <w:r>
        <w:t>CP</w:t>
      </w:r>
      <w:r>
        <w:tab/>
        <w:t xml:space="preserve">Cyclic </w:t>
      </w:r>
      <w:r w:rsidR="008B124F">
        <w:t>P</w:t>
      </w:r>
      <w:r>
        <w:t>refix</w:t>
      </w:r>
      <w:r w:rsidRPr="00B916EC">
        <w:rPr>
          <w:rFonts w:hint="eastAsia"/>
        </w:rPr>
        <w:t xml:space="preserve"> </w:t>
      </w:r>
    </w:p>
    <w:p w14:paraId="25FDEA22" w14:textId="52593956" w:rsidR="006A50C1" w:rsidRDefault="006A50C1" w:rsidP="009A36EA">
      <w:pPr>
        <w:pStyle w:val="EW"/>
      </w:pPr>
      <w:r w:rsidRPr="00B916EC">
        <w:rPr>
          <w:rFonts w:hint="eastAsia"/>
        </w:rPr>
        <w:t>CRC</w:t>
      </w:r>
      <w:r w:rsidR="007D5A3F">
        <w:tab/>
      </w:r>
      <w:r w:rsidRPr="00B916EC">
        <w:rPr>
          <w:rFonts w:hint="eastAsia"/>
        </w:rPr>
        <w:t xml:space="preserve">Cyclic </w:t>
      </w:r>
      <w:r w:rsidR="008B124F">
        <w:t>R</w:t>
      </w:r>
      <w:r w:rsidRPr="00B916EC">
        <w:rPr>
          <w:rFonts w:hint="eastAsia"/>
        </w:rPr>
        <w:t xml:space="preserve">edundancy </w:t>
      </w:r>
      <w:r w:rsidR="008B124F">
        <w:t>C</w:t>
      </w:r>
      <w:r w:rsidRPr="00B916EC">
        <w:rPr>
          <w:rFonts w:hint="eastAsia"/>
        </w:rPr>
        <w:t>heck</w:t>
      </w:r>
      <w:r w:rsidRPr="00B916EC">
        <w:t xml:space="preserve"> </w:t>
      </w:r>
    </w:p>
    <w:p w14:paraId="31F4130E" w14:textId="77777777" w:rsidR="00B87579" w:rsidRPr="00B06CC2" w:rsidRDefault="00B87579" w:rsidP="00B87579">
      <w:pPr>
        <w:pStyle w:val="EW"/>
      </w:pPr>
      <w:r w:rsidRPr="00B06CC2">
        <w:t>C-RNTI</w:t>
      </w:r>
      <w:r w:rsidRPr="00B06CC2">
        <w:tab/>
        <w:t>Cell RNTI</w:t>
      </w:r>
    </w:p>
    <w:p w14:paraId="4E189886" w14:textId="777FFA5D" w:rsidR="00B87579" w:rsidRPr="00B916EC" w:rsidRDefault="00B87579" w:rsidP="00B87579">
      <w:pPr>
        <w:pStyle w:val="EW"/>
      </w:pPr>
      <w:r w:rsidRPr="00B06CC2">
        <w:t>CS-RNTI</w:t>
      </w:r>
      <w:r w:rsidRPr="00B06CC2">
        <w:tab/>
        <w:t xml:space="preserve">Configured </w:t>
      </w:r>
      <w:r w:rsidR="008B124F">
        <w:t>S</w:t>
      </w:r>
      <w:r w:rsidRPr="00B06CC2">
        <w:t>cheduling RNTI</w:t>
      </w:r>
    </w:p>
    <w:p w14:paraId="190BE236" w14:textId="31F9B654" w:rsidR="00172054" w:rsidRDefault="006A50C1" w:rsidP="00172054">
      <w:pPr>
        <w:pStyle w:val="EW"/>
      </w:pPr>
      <w:r w:rsidRPr="00B916EC">
        <w:t>CSI</w:t>
      </w:r>
      <w:r w:rsidR="007D5A3F">
        <w:tab/>
      </w:r>
      <w:r w:rsidRPr="00B916EC">
        <w:t xml:space="preserve">Channel </w:t>
      </w:r>
      <w:r w:rsidR="008B124F">
        <w:t>S</w:t>
      </w:r>
      <w:r w:rsidRPr="00B916EC">
        <w:t xml:space="preserve">tate </w:t>
      </w:r>
      <w:r w:rsidR="008B124F">
        <w:t>I</w:t>
      </w:r>
      <w:r w:rsidRPr="00B916EC">
        <w:t>nformation</w:t>
      </w:r>
      <w:r w:rsidR="00172054" w:rsidRPr="00172054">
        <w:t xml:space="preserve"> </w:t>
      </w:r>
    </w:p>
    <w:p w14:paraId="77F1EC82" w14:textId="6BE683C9" w:rsidR="006A50C1" w:rsidRPr="00B916EC" w:rsidRDefault="00172054" w:rsidP="00172054">
      <w:pPr>
        <w:pStyle w:val="EW"/>
      </w:pPr>
      <w:r>
        <w:t>CSS</w:t>
      </w:r>
      <w:r>
        <w:tab/>
        <w:t xml:space="preserve">Common </w:t>
      </w:r>
      <w:r w:rsidR="00C63FEF">
        <w:t>S</w:t>
      </w:r>
      <w:r>
        <w:t xml:space="preserve">earch </w:t>
      </w:r>
      <w:r w:rsidR="00C63FEF">
        <w:t>S</w:t>
      </w:r>
      <w:r>
        <w:t>pace</w:t>
      </w:r>
    </w:p>
    <w:p w14:paraId="1E925A91" w14:textId="0F7E4F28" w:rsidR="007C2D2A" w:rsidRDefault="002B6019" w:rsidP="007C2D2A">
      <w:pPr>
        <w:pStyle w:val="EW"/>
      </w:pPr>
      <w:r w:rsidRPr="0023299F">
        <w:t>DAI</w:t>
      </w:r>
      <w:r w:rsidRPr="0023299F">
        <w:tab/>
      </w:r>
      <w:r>
        <w:t xml:space="preserve">Downlink </w:t>
      </w:r>
      <w:r w:rsidR="00C63FEF">
        <w:t>A</w:t>
      </w:r>
      <w:r>
        <w:t xml:space="preserve">ssignment </w:t>
      </w:r>
      <w:r w:rsidR="00C63FEF">
        <w:t>I</w:t>
      </w:r>
      <w:r w:rsidRPr="0023299F">
        <w:t>ndex</w:t>
      </w:r>
      <w:r w:rsidR="007C2D2A" w:rsidRPr="007C2D2A">
        <w:t xml:space="preserve"> </w:t>
      </w:r>
    </w:p>
    <w:p w14:paraId="170B2E97" w14:textId="020030B6" w:rsidR="002B6019" w:rsidRDefault="007C2D2A" w:rsidP="007C2D2A">
      <w:pPr>
        <w:pStyle w:val="EW"/>
      </w:pPr>
      <w:r>
        <w:t>DAPS</w:t>
      </w:r>
      <w:r>
        <w:tab/>
        <w:t xml:space="preserve">Dual </w:t>
      </w:r>
      <w:r w:rsidR="00C63FEF">
        <w:t>A</w:t>
      </w:r>
      <w:r>
        <w:t xml:space="preserve">ctive </w:t>
      </w:r>
      <w:r w:rsidR="00C63FEF">
        <w:t>P</w:t>
      </w:r>
      <w:r>
        <w:t xml:space="preserve">rotocol </w:t>
      </w:r>
      <w:r w:rsidR="00C63FEF">
        <w:t>S</w:t>
      </w:r>
      <w:r>
        <w:t>tack</w:t>
      </w:r>
    </w:p>
    <w:p w14:paraId="230717F8" w14:textId="2F2A4717" w:rsidR="002B6019" w:rsidRPr="0023299F" w:rsidRDefault="002B6019" w:rsidP="0009732E">
      <w:pPr>
        <w:pStyle w:val="EW"/>
        <w:rPr>
          <w:sz w:val="19"/>
          <w:szCs w:val="19"/>
        </w:rPr>
      </w:pPr>
      <w:r>
        <w:t>DC</w:t>
      </w:r>
      <w:r>
        <w:tab/>
        <w:t xml:space="preserve">Dual </w:t>
      </w:r>
      <w:r w:rsidR="00C63FEF">
        <w:t>C</w:t>
      </w:r>
      <w:r>
        <w:t>onnectivity</w:t>
      </w:r>
    </w:p>
    <w:p w14:paraId="622F5903" w14:textId="7EFAE96B" w:rsidR="006A50C1" w:rsidRPr="00B916EC" w:rsidRDefault="006A50C1" w:rsidP="002B6019">
      <w:pPr>
        <w:pStyle w:val="EW"/>
      </w:pPr>
      <w:r w:rsidRPr="00B916EC">
        <w:t>DCI</w:t>
      </w:r>
      <w:r w:rsidR="007D5A3F">
        <w:tab/>
      </w:r>
      <w:r w:rsidRPr="00B916EC">
        <w:t xml:space="preserve">Downlink </w:t>
      </w:r>
      <w:r w:rsidR="00C63FEF">
        <w:t>C</w:t>
      </w:r>
      <w:r w:rsidRPr="00B916EC">
        <w:t xml:space="preserve">ontrol </w:t>
      </w:r>
      <w:r w:rsidR="00C63FEF">
        <w:t>I</w:t>
      </w:r>
      <w:r w:rsidRPr="00B916EC">
        <w:t>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26544F93" w:rsidR="002B6019" w:rsidRPr="0023299F" w:rsidRDefault="002B6019" w:rsidP="0009732E">
      <w:pPr>
        <w:pStyle w:val="EW"/>
      </w:pPr>
      <w:r w:rsidRPr="0023299F">
        <w:t>DL-SCH</w:t>
      </w:r>
      <w:r w:rsidRPr="0023299F">
        <w:tab/>
      </w:r>
      <w:r>
        <w:t xml:space="preserve">Downlink </w:t>
      </w:r>
      <w:r w:rsidR="00C63FEF">
        <w:t>S</w:t>
      </w:r>
      <w:r>
        <w:t xml:space="preserve">hared </w:t>
      </w:r>
      <w:r w:rsidR="00C63FEF">
        <w:t>C</w:t>
      </w:r>
      <w:r w:rsidRPr="0023299F">
        <w:t>hannel</w:t>
      </w:r>
    </w:p>
    <w:p w14:paraId="31B50E40" w14:textId="231F680E" w:rsidR="00255774" w:rsidRPr="00B916EC" w:rsidRDefault="00255774" w:rsidP="002B6019">
      <w:pPr>
        <w:pStyle w:val="EW"/>
      </w:pPr>
      <w:r w:rsidRPr="00B916EC">
        <w:t>EPRE</w:t>
      </w:r>
      <w:r w:rsidR="007D5A3F">
        <w:tab/>
      </w:r>
      <w:r w:rsidRPr="00B916EC">
        <w:t xml:space="preserve">Energy </w:t>
      </w:r>
      <w:r w:rsidR="00C63FEF">
        <w:t>P</w:t>
      </w:r>
      <w:r w:rsidRPr="00B916EC">
        <w:t xml:space="preserve">er </w:t>
      </w:r>
      <w:r w:rsidR="00C63FEF">
        <w:t>R</w:t>
      </w:r>
      <w:r w:rsidRPr="00B916EC">
        <w:t xml:space="preserve">esource </w:t>
      </w:r>
      <w:r w:rsidR="00C63FEF">
        <w:t>E</w:t>
      </w:r>
      <w:r w:rsidRPr="00B916EC">
        <w:t>lement</w:t>
      </w:r>
    </w:p>
    <w:p w14:paraId="09F082AC" w14:textId="34D53A6A" w:rsidR="002B6019" w:rsidRDefault="002B6019" w:rsidP="0009732E">
      <w:pPr>
        <w:pStyle w:val="EW"/>
      </w:pPr>
      <w:r w:rsidRPr="00CC0A19">
        <w:t>EN-DC</w:t>
      </w:r>
      <w:r w:rsidRPr="00CC0A19">
        <w:tab/>
      </w:r>
      <w:r>
        <w:t xml:space="preserve">E-UTRA NR </w:t>
      </w:r>
      <w:r w:rsidR="00C63FEF">
        <w:t>D</w:t>
      </w:r>
      <w:r>
        <w:t xml:space="preserve">ual </w:t>
      </w:r>
      <w:r w:rsidR="00C63FEF">
        <w:t>C</w:t>
      </w:r>
      <w:r w:rsidRPr="00CC0A19">
        <w:t>onnectivity</w:t>
      </w:r>
      <w:r>
        <w:t xml:space="preserve"> with </w:t>
      </w:r>
      <w:r w:rsidRPr="001D2C5D">
        <w:t>MCG using E-UTRA and SCG using NR</w:t>
      </w:r>
    </w:p>
    <w:p w14:paraId="6AD1B6A8" w14:textId="2652816F" w:rsidR="00172054" w:rsidRDefault="002B6019" w:rsidP="00172054">
      <w:pPr>
        <w:pStyle w:val="EW"/>
      </w:pPr>
      <w:r>
        <w:t>FR</w:t>
      </w:r>
      <w:r w:rsidR="00172054">
        <w:t>1</w:t>
      </w:r>
      <w:r>
        <w:tab/>
        <w:t xml:space="preserve">Frequency </w:t>
      </w:r>
      <w:r w:rsidR="00C63FEF">
        <w:t>R</w:t>
      </w:r>
      <w:r>
        <w:t>ange</w:t>
      </w:r>
      <w:r w:rsidR="00172054">
        <w:t xml:space="preserve"> 1</w:t>
      </w:r>
    </w:p>
    <w:p w14:paraId="693CD18B" w14:textId="65FB391D" w:rsidR="00B87579" w:rsidRPr="00B06CC2" w:rsidRDefault="00172054" w:rsidP="00B87579">
      <w:pPr>
        <w:pStyle w:val="EW"/>
      </w:pPr>
      <w:r>
        <w:t>FR2</w:t>
      </w:r>
      <w:r>
        <w:tab/>
        <w:t xml:space="preserve">Frequency </w:t>
      </w:r>
      <w:r w:rsidR="00C63FEF">
        <w:t>R</w:t>
      </w:r>
      <w:r>
        <w:t>ange 2</w:t>
      </w:r>
    </w:p>
    <w:p w14:paraId="7A43C284" w14:textId="77777777" w:rsidR="0047707A" w:rsidRPr="0047707A" w:rsidRDefault="0047707A" w:rsidP="0047707A">
      <w:pPr>
        <w:keepLines/>
        <w:spacing w:after="0"/>
        <w:ind w:left="1702" w:hanging="1418"/>
        <w:rPr>
          <w:rFonts w:eastAsia="Times New Roman"/>
        </w:rPr>
      </w:pPr>
      <w:r w:rsidRPr="0047707A">
        <w:rPr>
          <w:rFonts w:eastAsia="Times New Roman"/>
        </w:rPr>
        <w:t>FR2-NTN</w:t>
      </w:r>
      <w:r w:rsidRPr="0047707A">
        <w:rPr>
          <w:rFonts w:eastAsia="Times New Roman"/>
        </w:rPr>
        <w:tab/>
        <w:t>Frequency Range 2 for non-terrestrial networks [8-5]</w:t>
      </w:r>
    </w:p>
    <w:p w14:paraId="0A593163" w14:textId="348DBD66" w:rsidR="002B6019" w:rsidRDefault="00B87579" w:rsidP="00172054">
      <w:pPr>
        <w:pStyle w:val="EW"/>
      </w:pPr>
      <w:r w:rsidRPr="00B06CC2">
        <w:t>G-CS-RNTI</w:t>
      </w:r>
      <w:r w:rsidRPr="00B06CC2">
        <w:tab/>
        <w:t xml:space="preserve">Group </w:t>
      </w:r>
      <w:r w:rsidR="00C63FEF">
        <w:t>C</w:t>
      </w:r>
      <w:r w:rsidRPr="00B06CC2">
        <w:t xml:space="preserve">onfigured </w:t>
      </w:r>
      <w:r w:rsidR="00C63FEF">
        <w:t>S</w:t>
      </w:r>
      <w:r w:rsidRPr="00B06CC2">
        <w:t>cheduling RNTI</w:t>
      </w:r>
    </w:p>
    <w:p w14:paraId="745413D5" w14:textId="788B8EC5" w:rsidR="00B87579" w:rsidRDefault="00B87579" w:rsidP="00172054">
      <w:pPr>
        <w:pStyle w:val="EW"/>
      </w:pPr>
      <w:r w:rsidRPr="00B06CC2">
        <w:t>G-RNTI</w:t>
      </w:r>
      <w:r w:rsidRPr="00B06CC2">
        <w:tab/>
        <w:t>Group RNTI</w:t>
      </w:r>
    </w:p>
    <w:p w14:paraId="1AC85B3D" w14:textId="30436E63" w:rsidR="002B6019" w:rsidRPr="009D7203" w:rsidRDefault="002B6019" w:rsidP="0009732E">
      <w:pPr>
        <w:pStyle w:val="EW"/>
      </w:pPr>
      <w:r w:rsidRPr="009D7203">
        <w:t>GSCN</w:t>
      </w:r>
      <w:r w:rsidRPr="009D7203">
        <w:tab/>
        <w:t xml:space="preserve">Global </w:t>
      </w:r>
      <w:r w:rsidR="00C63FEF">
        <w:t>S</w:t>
      </w:r>
      <w:r w:rsidRPr="009D7203">
        <w:t xml:space="preserve">ynchronization </w:t>
      </w:r>
      <w:r w:rsidR="00C63FEF">
        <w:t>C</w:t>
      </w:r>
      <w:r w:rsidRPr="009D7203">
        <w:t xml:space="preserve">hannel </w:t>
      </w:r>
      <w:r w:rsidR="00C63FEF">
        <w:t>N</w:t>
      </w:r>
      <w:r w:rsidRPr="009D7203">
        <w:t>umber</w:t>
      </w:r>
    </w:p>
    <w:p w14:paraId="1360F673" w14:textId="74D8E2A8" w:rsidR="006A50C1" w:rsidRPr="00B916EC" w:rsidRDefault="006A50C1" w:rsidP="002B6019">
      <w:pPr>
        <w:pStyle w:val="EW"/>
      </w:pPr>
      <w:r w:rsidRPr="00B916EC">
        <w:t>HARQ-ACK</w:t>
      </w:r>
      <w:r w:rsidRPr="00B916EC">
        <w:tab/>
        <w:t xml:space="preserve">Hybrid </w:t>
      </w:r>
      <w:r w:rsidR="004832EA">
        <w:t>A</w:t>
      </w:r>
      <w:r w:rsidRPr="00B916EC">
        <w:t xml:space="preserve">utomatic </w:t>
      </w:r>
      <w:r w:rsidR="004832EA">
        <w:t>R</w:t>
      </w:r>
      <w:r w:rsidRPr="00B916EC">
        <w:t xml:space="preserve">epeat </w:t>
      </w:r>
      <w:r w:rsidR="00D35C15">
        <w:t>r</w:t>
      </w:r>
      <w:r w:rsidRPr="00B916EC">
        <w:t>e</w:t>
      </w:r>
      <w:r w:rsidR="00D35C15">
        <w:t>Q</w:t>
      </w:r>
      <w:r w:rsidRPr="00B916EC">
        <w:t xml:space="preserve">uest </w:t>
      </w:r>
      <w:r w:rsidR="004832EA">
        <w:t>A</w:t>
      </w:r>
      <w:r w:rsidRPr="00B916EC">
        <w:t xml:space="preserve">cknowledgement </w:t>
      </w:r>
    </w:p>
    <w:p w14:paraId="21EF0077" w14:textId="32B6DEB1" w:rsidR="00B87579" w:rsidRPr="00B06CC2" w:rsidRDefault="00B87579" w:rsidP="00B87579">
      <w:pPr>
        <w:pStyle w:val="EW"/>
      </w:pPr>
      <w:r w:rsidRPr="00B06CC2">
        <w:t>MBS</w:t>
      </w:r>
      <w:r w:rsidRPr="00B06CC2">
        <w:tab/>
        <w:t xml:space="preserve">Multicast </w:t>
      </w:r>
      <w:r w:rsidR="00D35C15">
        <w:t>B</w:t>
      </w:r>
      <w:r w:rsidRPr="00B06CC2">
        <w:t xml:space="preserve">roadcast </w:t>
      </w:r>
      <w:r w:rsidR="00D35C15">
        <w:t>S</w:t>
      </w:r>
      <w:r w:rsidRPr="00B06CC2">
        <w:t>ervices</w:t>
      </w:r>
    </w:p>
    <w:p w14:paraId="09DB519A" w14:textId="17DD2CFB" w:rsidR="006A50C1" w:rsidRPr="00B916EC" w:rsidRDefault="006A50C1" w:rsidP="002B6019">
      <w:pPr>
        <w:pStyle w:val="EW"/>
      </w:pPr>
      <w:r w:rsidRPr="00B916EC">
        <w:t>MCG</w:t>
      </w:r>
      <w:r w:rsidR="007D5A3F">
        <w:tab/>
      </w:r>
      <w:r w:rsidRPr="00B916EC">
        <w:t xml:space="preserve">Master </w:t>
      </w:r>
      <w:r w:rsidR="00D35C15">
        <w:t>C</w:t>
      </w:r>
      <w:r w:rsidRPr="00B916EC">
        <w:t xml:space="preserve">ell </w:t>
      </w:r>
      <w:r w:rsidR="00D35C15">
        <w:t>G</w:t>
      </w:r>
      <w:r w:rsidRPr="00B916EC">
        <w:t>roup</w:t>
      </w:r>
    </w:p>
    <w:p w14:paraId="3DD640C9" w14:textId="3396F321" w:rsidR="00172054" w:rsidRDefault="006A50C1" w:rsidP="00172054">
      <w:pPr>
        <w:pStyle w:val="EW"/>
      </w:pPr>
      <w:r w:rsidRPr="00B916EC">
        <w:t>MCS</w:t>
      </w:r>
      <w:r w:rsidR="007D5A3F">
        <w:tab/>
      </w:r>
      <w:r w:rsidRPr="00B916EC">
        <w:t xml:space="preserve">Modulation and </w:t>
      </w:r>
      <w:r w:rsidR="00D35C15">
        <w:t>C</w:t>
      </w:r>
      <w:r w:rsidRPr="00B916EC">
        <w:t xml:space="preserve">oding </w:t>
      </w:r>
      <w:r w:rsidR="00D35C15">
        <w:t>S</w:t>
      </w:r>
      <w:r w:rsidRPr="00B916EC">
        <w:t>cheme</w:t>
      </w:r>
    </w:p>
    <w:p w14:paraId="7D989113" w14:textId="0C30DE3A" w:rsidR="00DB7D93" w:rsidRDefault="00DB7D93" w:rsidP="00DB7D93">
      <w:pPr>
        <w:pStyle w:val="EW"/>
      </w:pPr>
      <w:r>
        <w:t>NCR</w:t>
      </w:r>
      <w:r>
        <w:tab/>
        <w:t>Network</w:t>
      </w:r>
      <w:r w:rsidR="00F82005">
        <w:t>-c</w:t>
      </w:r>
      <w:r>
        <w:t xml:space="preserve">ontrolled </w:t>
      </w:r>
      <w:r w:rsidR="00D35C15">
        <w:t>R</w:t>
      </w:r>
      <w:r>
        <w:t>epeater</w:t>
      </w:r>
    </w:p>
    <w:p w14:paraId="61027758" w14:textId="7F03B4CB" w:rsidR="00DB7D93" w:rsidRDefault="00DB7D93" w:rsidP="00DB7D93">
      <w:pPr>
        <w:pStyle w:val="EW"/>
      </w:pPr>
      <w:r>
        <w:t>NCR-Fwd</w:t>
      </w:r>
      <w:r>
        <w:tab/>
        <w:t xml:space="preserve">NCR </w:t>
      </w:r>
      <w:r w:rsidR="00D35C15">
        <w:t>F</w:t>
      </w:r>
      <w:r>
        <w:t>orwarding</w:t>
      </w:r>
    </w:p>
    <w:p w14:paraId="08BB6680" w14:textId="2885E2D6" w:rsidR="00DB7D93" w:rsidRDefault="00DB7D93" w:rsidP="00DB7D93">
      <w:pPr>
        <w:pStyle w:val="EW"/>
      </w:pPr>
      <w:r w:rsidRPr="00381712">
        <w:t>NCR-MT</w:t>
      </w:r>
      <w:r w:rsidRPr="00381712">
        <w:tab/>
        <w:t xml:space="preserve">NCR </w:t>
      </w:r>
      <w:r w:rsidR="00D35C15">
        <w:t>M</w:t>
      </w:r>
      <w:r w:rsidRPr="00381712">
        <w:t xml:space="preserve">obile </w:t>
      </w:r>
      <w:r w:rsidR="00D35C15">
        <w:t>T</w:t>
      </w:r>
      <w:r w:rsidRPr="00381712">
        <w:t>ermination</w:t>
      </w:r>
    </w:p>
    <w:p w14:paraId="3A33A5F9" w14:textId="77777777" w:rsidR="004365CA" w:rsidRDefault="004365CA" w:rsidP="004365CA">
      <w:pPr>
        <w:pStyle w:val="EW"/>
      </w:pPr>
      <w:r>
        <w:t>NDI</w:t>
      </w:r>
      <w:r>
        <w:tab/>
        <w:t>New Data Indicator</w:t>
      </w:r>
      <w:r w:rsidRPr="00CC0A19">
        <w:t xml:space="preserve"> </w:t>
      </w:r>
    </w:p>
    <w:p w14:paraId="5F802F91" w14:textId="653D6EDC" w:rsidR="006A50C1" w:rsidRPr="00B916EC" w:rsidRDefault="00172054" w:rsidP="004365CA">
      <w:pPr>
        <w:pStyle w:val="EW"/>
      </w:pPr>
      <w:r w:rsidRPr="00CC0A19">
        <w:t>N</w:t>
      </w:r>
      <w:r>
        <w:t>E</w:t>
      </w:r>
      <w:r w:rsidRPr="00CC0A19">
        <w:t>-DC</w:t>
      </w:r>
      <w:r w:rsidRPr="00CC0A19">
        <w:tab/>
      </w:r>
      <w:r w:rsidR="004832EA">
        <w:t xml:space="preserve">NR </w:t>
      </w:r>
      <w:r>
        <w:t xml:space="preserve">E-UTRA </w:t>
      </w:r>
      <w:r w:rsidR="00D35C15">
        <w:t>D</w:t>
      </w:r>
      <w:r>
        <w:t xml:space="preserve">ual </w:t>
      </w:r>
      <w:r w:rsidR="00D35C15">
        <w:t>C</w:t>
      </w:r>
      <w:r w:rsidRPr="00CC0A19">
        <w:t>onnectivity</w:t>
      </w:r>
      <w:r>
        <w:t xml:space="preserve"> with </w:t>
      </w:r>
      <w:r w:rsidRPr="001D2C5D">
        <w:t xml:space="preserve">MCG using </w:t>
      </w:r>
      <w:r>
        <w:t xml:space="preserve">NR </w:t>
      </w:r>
      <w:r w:rsidRPr="001D2C5D">
        <w:t>and SCG using E-UTRA</w:t>
      </w:r>
    </w:p>
    <w:p w14:paraId="53ADB1A1" w14:textId="16859BF9" w:rsidR="009A36EA" w:rsidRDefault="009A36EA" w:rsidP="009A36EA">
      <w:pPr>
        <w:pStyle w:val="EW"/>
      </w:pPr>
      <w:r>
        <w:t>N</w:t>
      </w:r>
      <w:r w:rsidR="007C36A2">
        <w:t>R</w:t>
      </w:r>
      <w:r>
        <w:t>-DC</w:t>
      </w:r>
      <w:r>
        <w:tab/>
        <w:t xml:space="preserve">NR NR </w:t>
      </w:r>
      <w:r w:rsidR="00D35C15">
        <w:t>D</w:t>
      </w:r>
      <w:r>
        <w:t xml:space="preserve">ual </w:t>
      </w:r>
      <w:r w:rsidR="00D35C15">
        <w:t>C</w:t>
      </w:r>
      <w:r>
        <w:t>onnectivity</w:t>
      </w:r>
    </w:p>
    <w:p w14:paraId="4984532A" w14:textId="77D49419" w:rsidR="006A50C1" w:rsidRPr="00B916EC" w:rsidRDefault="006A50C1" w:rsidP="002B6019">
      <w:pPr>
        <w:pStyle w:val="EW"/>
      </w:pPr>
      <w:r w:rsidRPr="00B916EC">
        <w:t>PBCH</w:t>
      </w:r>
      <w:r w:rsidR="007D5A3F">
        <w:tab/>
      </w:r>
      <w:r w:rsidRPr="00B916EC">
        <w:t xml:space="preserve">Physical </w:t>
      </w:r>
      <w:r w:rsidR="00D35C15">
        <w:t>B</w:t>
      </w:r>
      <w:r w:rsidRPr="00B916EC">
        <w:t xml:space="preserve">roadcast </w:t>
      </w:r>
      <w:r w:rsidR="00D35C15">
        <w:t>C</w:t>
      </w:r>
      <w:r w:rsidRPr="00B916EC">
        <w:t>hannel</w:t>
      </w:r>
    </w:p>
    <w:p w14:paraId="74775EC0" w14:textId="17894934" w:rsidR="002B6019" w:rsidRPr="0023299F" w:rsidRDefault="002B6019" w:rsidP="0009732E">
      <w:pPr>
        <w:pStyle w:val="EW"/>
      </w:pPr>
      <w:r>
        <w:t>P</w:t>
      </w:r>
      <w:r w:rsidRPr="0023299F">
        <w:t>Cell</w:t>
      </w:r>
      <w:r>
        <w:tab/>
        <w:t>Primary</w:t>
      </w:r>
      <w:r w:rsidRPr="0023299F">
        <w:t xml:space="preserve"> </w:t>
      </w:r>
      <w:r w:rsidR="00D35C15">
        <w:t>C</w:t>
      </w:r>
      <w:r w:rsidRPr="0023299F">
        <w:t>ell</w:t>
      </w:r>
    </w:p>
    <w:p w14:paraId="227AEC8E" w14:textId="28707639" w:rsidR="006A50C1" w:rsidRPr="00B916EC" w:rsidRDefault="006A50C1" w:rsidP="002B6019">
      <w:pPr>
        <w:pStyle w:val="EW"/>
      </w:pPr>
      <w:r w:rsidRPr="00B916EC">
        <w:t>PDCCH</w:t>
      </w:r>
      <w:r w:rsidR="002A01CD">
        <w:tab/>
      </w:r>
      <w:r w:rsidRPr="00B916EC">
        <w:t xml:space="preserve">Physical </w:t>
      </w:r>
      <w:r w:rsidR="00D35C15">
        <w:t>D</w:t>
      </w:r>
      <w:r w:rsidRPr="00B916EC">
        <w:t xml:space="preserve">ownlink </w:t>
      </w:r>
      <w:r w:rsidR="00D35C15">
        <w:t>C</w:t>
      </w:r>
      <w:r w:rsidRPr="00B916EC">
        <w:t xml:space="preserve">ontrol </w:t>
      </w:r>
      <w:r w:rsidR="00D35C15">
        <w:t>C</w:t>
      </w:r>
      <w:r w:rsidRPr="00B916EC">
        <w:t>hannel</w:t>
      </w:r>
    </w:p>
    <w:p w14:paraId="60D1C05A" w14:textId="033D7DFB" w:rsidR="006A50C1" w:rsidRDefault="006A50C1" w:rsidP="002B6019">
      <w:pPr>
        <w:pStyle w:val="EW"/>
      </w:pPr>
      <w:r w:rsidRPr="00B916EC">
        <w:t>PDSCH</w:t>
      </w:r>
      <w:r w:rsidR="002A01CD">
        <w:tab/>
      </w:r>
      <w:r w:rsidRPr="00B916EC">
        <w:t xml:space="preserve">Physical </w:t>
      </w:r>
      <w:r w:rsidR="00D35C15">
        <w:t>D</w:t>
      </w:r>
      <w:r w:rsidRPr="00B916EC">
        <w:t xml:space="preserve">ownlink </w:t>
      </w:r>
      <w:r w:rsidR="00D35C15">
        <w:t>S</w:t>
      </w:r>
      <w:r w:rsidRPr="00B916EC">
        <w:t xml:space="preserve">hared </w:t>
      </w:r>
      <w:r w:rsidR="00D35C15">
        <w:t>C</w:t>
      </w:r>
      <w:r w:rsidRPr="00B916EC">
        <w:t>hannel</w:t>
      </w:r>
    </w:p>
    <w:p w14:paraId="563EE368" w14:textId="24DDDC9A" w:rsidR="00860BAC" w:rsidRPr="00B916EC" w:rsidRDefault="00860BAC" w:rsidP="002B6019">
      <w:pPr>
        <w:pStyle w:val="EW"/>
      </w:pPr>
      <w:r w:rsidRPr="00686F3E">
        <w:t>PO</w:t>
      </w:r>
      <w:r w:rsidRPr="00686F3E">
        <w:tab/>
        <w:t xml:space="preserve">Paging </w:t>
      </w:r>
      <w:r w:rsidR="00D35C15">
        <w:t>O</w:t>
      </w:r>
      <w:r w:rsidRPr="00686F3E">
        <w:t>ccasion</w:t>
      </w:r>
    </w:p>
    <w:p w14:paraId="69CD2272" w14:textId="394CA05F" w:rsidR="006A50C1" w:rsidRDefault="006A50C1" w:rsidP="002B6019">
      <w:pPr>
        <w:pStyle w:val="EW"/>
      </w:pPr>
      <w:r w:rsidRPr="00B916EC">
        <w:t>PRACH</w:t>
      </w:r>
      <w:r w:rsidR="002A01CD">
        <w:tab/>
      </w:r>
      <w:r w:rsidRPr="00B916EC">
        <w:t xml:space="preserve">Physical </w:t>
      </w:r>
      <w:r w:rsidR="00D35C15">
        <w:t>R</w:t>
      </w:r>
      <w:r w:rsidRPr="00B916EC">
        <w:t xml:space="preserve">andom </w:t>
      </w:r>
      <w:r w:rsidR="00D35C15">
        <w:t>A</w:t>
      </w:r>
      <w:r w:rsidRPr="00B916EC">
        <w:t xml:space="preserve">ccess </w:t>
      </w:r>
      <w:r w:rsidR="00D35C15">
        <w:t>C</w:t>
      </w:r>
      <w:r w:rsidRPr="00B916EC">
        <w:t>hannel</w:t>
      </w:r>
    </w:p>
    <w:p w14:paraId="7DAF62E0" w14:textId="4DAB12B9" w:rsidR="005E4D60" w:rsidRPr="00B916EC" w:rsidRDefault="005E4D60" w:rsidP="002B6019">
      <w:pPr>
        <w:pStyle w:val="EW"/>
      </w:pPr>
      <w:r w:rsidRPr="0048482F">
        <w:rPr>
          <w:color w:val="000000"/>
        </w:rPr>
        <w:t>P</w:t>
      </w:r>
      <w:r>
        <w:rPr>
          <w:color w:val="000000"/>
        </w:rPr>
        <w:t>RB</w:t>
      </w:r>
      <w:r>
        <w:rPr>
          <w:color w:val="000000"/>
        </w:rPr>
        <w:tab/>
        <w:t xml:space="preserve">Physical </w:t>
      </w:r>
      <w:r w:rsidR="00D35C15">
        <w:rPr>
          <w:color w:val="000000"/>
        </w:rPr>
        <w:t>R</w:t>
      </w:r>
      <w:r>
        <w:rPr>
          <w:color w:val="000000"/>
        </w:rPr>
        <w:t xml:space="preserve">esource </w:t>
      </w:r>
      <w:r w:rsidR="00D35C15">
        <w:rPr>
          <w:color w:val="000000"/>
        </w:rPr>
        <w:t>B</w:t>
      </w:r>
      <w:r>
        <w:rPr>
          <w:color w:val="000000"/>
        </w:rPr>
        <w:t>lock</w:t>
      </w:r>
    </w:p>
    <w:p w14:paraId="4C71280E" w14:textId="7D3C4564" w:rsidR="002B6019" w:rsidRPr="006A15B3" w:rsidRDefault="002B6019" w:rsidP="0009732E">
      <w:pPr>
        <w:pStyle w:val="EW"/>
      </w:pPr>
      <w:r w:rsidRPr="0048482F">
        <w:rPr>
          <w:color w:val="000000"/>
        </w:rPr>
        <w:t>PRG</w:t>
      </w:r>
      <w:r w:rsidRPr="0048482F">
        <w:rPr>
          <w:color w:val="000000"/>
        </w:rPr>
        <w:tab/>
        <w:t xml:space="preserve">Physical </w:t>
      </w:r>
      <w:r w:rsidR="00D35C15">
        <w:rPr>
          <w:color w:val="000000"/>
        </w:rPr>
        <w:t>R</w:t>
      </w:r>
      <w:r w:rsidRPr="0048482F">
        <w:rPr>
          <w:color w:val="000000"/>
        </w:rPr>
        <w:t xml:space="preserve">esource block </w:t>
      </w:r>
      <w:r w:rsidR="00D35C15">
        <w:rPr>
          <w:color w:val="000000"/>
        </w:rPr>
        <w:t>G</w:t>
      </w:r>
      <w:r w:rsidRPr="0048482F">
        <w:rPr>
          <w:color w:val="000000"/>
        </w:rPr>
        <w:t>roup</w:t>
      </w:r>
    </w:p>
    <w:p w14:paraId="2C1A8484" w14:textId="0C5550AD" w:rsidR="002B6019" w:rsidRPr="0023299F" w:rsidRDefault="002B6019" w:rsidP="0009732E">
      <w:pPr>
        <w:pStyle w:val="EW"/>
      </w:pPr>
      <w:r w:rsidRPr="0023299F">
        <w:t>PSCell</w:t>
      </w:r>
      <w:r>
        <w:tab/>
      </w:r>
      <w:r w:rsidRPr="0023299F">
        <w:t>Pr</w:t>
      </w:r>
      <w:r>
        <w:t xml:space="preserve">imary </w:t>
      </w:r>
      <w:r w:rsidR="00D35C15">
        <w:t>S</w:t>
      </w:r>
      <w:r w:rsidRPr="0023299F">
        <w:t xml:space="preserve">econdary </w:t>
      </w:r>
      <w:r w:rsidR="00D35C15">
        <w:t>C</w:t>
      </w:r>
      <w:r w:rsidRPr="0023299F">
        <w:t>ell</w:t>
      </w:r>
    </w:p>
    <w:p w14:paraId="242B5E41" w14:textId="464404BF" w:rsidR="002114BD" w:rsidRPr="002625EB" w:rsidRDefault="002114BD" w:rsidP="002114BD">
      <w:pPr>
        <w:pStyle w:val="EW"/>
      </w:pPr>
      <w:r w:rsidRPr="002625EB">
        <w:t>P</w:t>
      </w:r>
      <w:r>
        <w:t>S</w:t>
      </w:r>
      <w:r w:rsidRPr="002625EB">
        <w:t>BCH</w:t>
      </w:r>
      <w:r w:rsidRPr="002625EB">
        <w:tab/>
        <w:t>Physical</w:t>
      </w:r>
      <w:r>
        <w:t xml:space="preserve"> </w:t>
      </w:r>
      <w:r w:rsidR="00D35C15">
        <w:t>S</w:t>
      </w:r>
      <w:r>
        <w:t>idelink</w:t>
      </w:r>
      <w:r w:rsidRPr="002625EB">
        <w:t xml:space="preserve"> </w:t>
      </w:r>
      <w:r w:rsidR="00D35C15">
        <w:t>B</w:t>
      </w:r>
      <w:r w:rsidRPr="002625EB">
        <w:t xml:space="preserve">roadcast </w:t>
      </w:r>
      <w:r w:rsidR="00D35C15">
        <w:t>C</w:t>
      </w:r>
      <w:r w:rsidRPr="002625EB">
        <w:t>hannel</w:t>
      </w:r>
    </w:p>
    <w:p w14:paraId="2ECBB1EA" w14:textId="5244AF3C" w:rsidR="002114BD" w:rsidRDefault="002114BD" w:rsidP="002114BD">
      <w:pPr>
        <w:pStyle w:val="EW"/>
      </w:pPr>
      <w:r>
        <w:t>PS</w:t>
      </w:r>
      <w:r w:rsidRPr="002625EB">
        <w:t>CCH</w:t>
      </w:r>
      <w:r w:rsidRPr="002625EB">
        <w:tab/>
        <w:t xml:space="preserve">Physical </w:t>
      </w:r>
      <w:r w:rsidR="00D35C15">
        <w:t>S</w:t>
      </w:r>
      <w:r>
        <w:rPr>
          <w:rFonts w:hint="eastAsia"/>
          <w:lang w:eastAsia="zh-CN"/>
        </w:rPr>
        <w:t>idelink</w:t>
      </w:r>
      <w:r>
        <w:t xml:space="preserve"> </w:t>
      </w:r>
      <w:r w:rsidR="00D35C15">
        <w:t>C</w:t>
      </w:r>
      <w:r w:rsidRPr="002625EB">
        <w:t xml:space="preserve">ontrol </w:t>
      </w:r>
      <w:r w:rsidR="00D35C15">
        <w:t>C</w:t>
      </w:r>
      <w:r w:rsidRPr="002625EB">
        <w:t>hannel</w:t>
      </w:r>
    </w:p>
    <w:p w14:paraId="577530BA" w14:textId="25E7C4CF" w:rsidR="002114BD" w:rsidRPr="002625EB" w:rsidRDefault="002114BD" w:rsidP="002114BD">
      <w:pPr>
        <w:pStyle w:val="EW"/>
      </w:pPr>
      <w:r>
        <w:t>PSF</w:t>
      </w:r>
      <w:r w:rsidRPr="002625EB">
        <w:t>CH</w:t>
      </w:r>
      <w:r w:rsidRPr="002625EB">
        <w:tab/>
        <w:t xml:space="preserve">Physical </w:t>
      </w:r>
      <w:r w:rsidR="00D35C15">
        <w:rPr>
          <w:lang w:eastAsia="zh-CN"/>
        </w:rPr>
        <w:t>S</w:t>
      </w:r>
      <w:r>
        <w:rPr>
          <w:rFonts w:hint="eastAsia"/>
          <w:lang w:eastAsia="zh-CN"/>
        </w:rPr>
        <w:t>idelink</w:t>
      </w:r>
      <w:r>
        <w:t xml:space="preserve"> </w:t>
      </w:r>
      <w:r w:rsidR="00D35C15">
        <w:rPr>
          <w:lang w:eastAsia="zh-CN"/>
        </w:rPr>
        <w:t>F</w:t>
      </w:r>
      <w:r>
        <w:rPr>
          <w:rFonts w:hint="eastAsia"/>
          <w:lang w:eastAsia="zh-CN"/>
        </w:rPr>
        <w:t>eedback</w:t>
      </w:r>
      <w:r>
        <w:t xml:space="preserve"> </w:t>
      </w:r>
      <w:r w:rsidR="00D35C15">
        <w:t>C</w:t>
      </w:r>
      <w:r w:rsidRPr="002625EB">
        <w:t>hannel</w:t>
      </w:r>
    </w:p>
    <w:p w14:paraId="105A9738" w14:textId="1980424F" w:rsidR="006A50C1" w:rsidRPr="00B916EC" w:rsidRDefault="006A50C1" w:rsidP="002B6019">
      <w:pPr>
        <w:pStyle w:val="EW"/>
      </w:pPr>
      <w:r w:rsidRPr="00B916EC">
        <w:t>PSS</w:t>
      </w:r>
      <w:r w:rsidR="007D5A3F">
        <w:tab/>
      </w:r>
      <w:r w:rsidRPr="00B916EC">
        <w:t xml:space="preserve">Primary </w:t>
      </w:r>
      <w:r w:rsidR="00D35C15">
        <w:t>S</w:t>
      </w:r>
      <w:r w:rsidRPr="00B916EC">
        <w:t xml:space="preserve">ynchronization </w:t>
      </w:r>
      <w:r w:rsidR="00D35C15">
        <w:t>S</w:t>
      </w:r>
      <w:r w:rsidRPr="00B916EC">
        <w:t>ignal</w:t>
      </w:r>
    </w:p>
    <w:p w14:paraId="7C2E649A" w14:textId="171D50B3" w:rsidR="002114BD" w:rsidRPr="008D589A" w:rsidRDefault="002114BD" w:rsidP="002114BD">
      <w:pPr>
        <w:pStyle w:val="EW"/>
      </w:pPr>
      <w:r>
        <w:t>PS</w:t>
      </w:r>
      <w:r w:rsidRPr="002625EB">
        <w:t>SCH</w:t>
      </w:r>
      <w:r w:rsidRPr="002625EB">
        <w:tab/>
        <w:t xml:space="preserve">Physical </w:t>
      </w:r>
      <w:r w:rsidR="00D35C15">
        <w:rPr>
          <w:lang w:eastAsia="zh-CN"/>
        </w:rPr>
        <w:t>S</w:t>
      </w:r>
      <w:r>
        <w:rPr>
          <w:rFonts w:hint="eastAsia"/>
          <w:lang w:eastAsia="zh-CN"/>
        </w:rPr>
        <w:t>idelink</w:t>
      </w:r>
      <w:r>
        <w:t xml:space="preserve"> </w:t>
      </w:r>
      <w:r w:rsidR="00D35C15">
        <w:t>S</w:t>
      </w:r>
      <w:r w:rsidRPr="002625EB">
        <w:t xml:space="preserve">hared </w:t>
      </w:r>
      <w:r w:rsidR="00D35C15">
        <w:t>C</w:t>
      </w:r>
      <w:r w:rsidRPr="002625EB">
        <w:t>hannel</w:t>
      </w:r>
    </w:p>
    <w:p w14:paraId="7E67FBF5" w14:textId="3F81767B" w:rsidR="006A50C1" w:rsidRPr="00B916EC" w:rsidRDefault="006A50C1" w:rsidP="002B6019">
      <w:pPr>
        <w:pStyle w:val="EW"/>
      </w:pPr>
      <w:r w:rsidRPr="00B916EC">
        <w:t>PUCCH</w:t>
      </w:r>
      <w:r w:rsidR="002A01CD">
        <w:tab/>
      </w:r>
      <w:r w:rsidRPr="00B916EC">
        <w:t xml:space="preserve">Physical </w:t>
      </w:r>
      <w:r w:rsidR="00D35C15">
        <w:t>U</w:t>
      </w:r>
      <w:r w:rsidRPr="00B916EC">
        <w:t xml:space="preserve">plink </w:t>
      </w:r>
      <w:r w:rsidR="00D35C15">
        <w:t>C</w:t>
      </w:r>
      <w:r w:rsidRPr="00B916EC">
        <w:t xml:space="preserve">ontrol </w:t>
      </w:r>
      <w:r w:rsidR="00D35C15">
        <w:t>C</w:t>
      </w:r>
      <w:r w:rsidRPr="00B916EC">
        <w:t>hannel</w:t>
      </w:r>
    </w:p>
    <w:p w14:paraId="25FEAE74" w14:textId="77777777" w:rsidR="009B5A01" w:rsidRPr="00111FF6" w:rsidRDefault="009B5A01" w:rsidP="009B5A01">
      <w:pPr>
        <w:pStyle w:val="EW"/>
      </w:pPr>
      <w:r w:rsidRPr="00111FF6">
        <w:t>PUCCH-SCell</w:t>
      </w:r>
      <w:r w:rsidRPr="00111FF6">
        <w:tab/>
        <w:t>PUCCH SCell</w:t>
      </w:r>
    </w:p>
    <w:p w14:paraId="36774C4B" w14:textId="77777777" w:rsidR="009B5A01" w:rsidRPr="00111FF6" w:rsidRDefault="009B5A01" w:rsidP="009B5A01">
      <w:pPr>
        <w:pStyle w:val="EW"/>
      </w:pPr>
      <w:r w:rsidRPr="00111FF6">
        <w:t>PUCCH-sSCell</w:t>
      </w:r>
      <w:r w:rsidRPr="00111FF6">
        <w:tab/>
        <w:t>PUCCH switching SCell</w:t>
      </w:r>
    </w:p>
    <w:p w14:paraId="19B69CE9" w14:textId="4CC8B959" w:rsidR="009B5A01" w:rsidRPr="00111FF6" w:rsidRDefault="009B5A01" w:rsidP="009B5A01">
      <w:pPr>
        <w:pStyle w:val="EW"/>
      </w:pPr>
      <w:r w:rsidRPr="00111FF6">
        <w:t>PUSCH</w:t>
      </w:r>
      <w:r w:rsidRPr="00111FF6">
        <w:tab/>
        <w:t xml:space="preserve">Physical </w:t>
      </w:r>
      <w:r w:rsidR="00053F97">
        <w:t>U</w:t>
      </w:r>
      <w:r w:rsidRPr="00111FF6">
        <w:t xml:space="preserve">plink </w:t>
      </w:r>
      <w:r w:rsidR="00053F97">
        <w:t>S</w:t>
      </w:r>
      <w:r w:rsidRPr="00111FF6">
        <w:t xml:space="preserve">hared </w:t>
      </w:r>
      <w:r w:rsidR="00053F97">
        <w:t>C</w:t>
      </w:r>
      <w:r w:rsidRPr="00111FF6">
        <w:t xml:space="preserve">hannel </w:t>
      </w:r>
    </w:p>
    <w:p w14:paraId="115D4284" w14:textId="528D7282" w:rsidR="006A50C1" w:rsidRPr="00B916EC" w:rsidRDefault="005E4D60" w:rsidP="005E4D60">
      <w:pPr>
        <w:pStyle w:val="EW"/>
      </w:pPr>
      <w:r>
        <w:t>QCL</w:t>
      </w:r>
      <w:r>
        <w:tab/>
        <w:t>Quasi</w:t>
      </w:r>
      <w:r w:rsidR="00F27BF1">
        <w:t xml:space="preserve"> </w:t>
      </w:r>
      <w:r w:rsidR="00053F97">
        <w:t>C</w:t>
      </w:r>
      <w:r w:rsidR="00F27BF1">
        <w:t>o-</w:t>
      </w:r>
      <w:r w:rsidR="00053F97">
        <w:t>L</w:t>
      </w:r>
      <w:r w:rsidR="00F27BF1">
        <w:t>ocation</w:t>
      </w:r>
    </w:p>
    <w:p w14:paraId="41CD8D08" w14:textId="3D0860A1" w:rsidR="006A50C1" w:rsidRPr="00B916EC" w:rsidRDefault="006A50C1" w:rsidP="002B6019">
      <w:pPr>
        <w:pStyle w:val="EW"/>
      </w:pPr>
      <w:r w:rsidRPr="00B916EC">
        <w:t>RB</w:t>
      </w:r>
      <w:r w:rsidR="007D5A3F">
        <w:tab/>
      </w:r>
      <w:r w:rsidRPr="00B916EC">
        <w:t xml:space="preserve">Resource </w:t>
      </w:r>
      <w:r w:rsidR="00053F97">
        <w:t>B</w:t>
      </w:r>
      <w:r w:rsidRPr="00B916EC">
        <w:t>lock</w:t>
      </w:r>
    </w:p>
    <w:p w14:paraId="05A845E6" w14:textId="2C7CB831" w:rsidR="002B6019" w:rsidRDefault="006A50C1" w:rsidP="0009732E">
      <w:pPr>
        <w:pStyle w:val="EW"/>
      </w:pPr>
      <w:r w:rsidRPr="00B916EC">
        <w:t>RE</w:t>
      </w:r>
      <w:r w:rsidR="007D5A3F">
        <w:tab/>
      </w:r>
      <w:r w:rsidRPr="00B916EC">
        <w:t xml:space="preserve">Resource </w:t>
      </w:r>
      <w:r w:rsidR="00053F97">
        <w:t>E</w:t>
      </w:r>
      <w:r w:rsidRPr="00B916EC">
        <w:t xml:space="preserve">lement </w:t>
      </w:r>
    </w:p>
    <w:p w14:paraId="238E41CD" w14:textId="55D7F2B6" w:rsidR="009A36EA" w:rsidRPr="00B916EC" w:rsidRDefault="009A36EA" w:rsidP="009A36EA">
      <w:pPr>
        <w:pStyle w:val="EW"/>
      </w:pPr>
      <w:r>
        <w:t>RLM</w:t>
      </w:r>
      <w:r>
        <w:tab/>
        <w:t xml:space="preserve">Radio </w:t>
      </w:r>
      <w:r w:rsidR="00053F97">
        <w:t>L</w:t>
      </w:r>
      <w:r>
        <w:t xml:space="preserve">ink </w:t>
      </w:r>
      <w:r w:rsidR="00053F97">
        <w:t>M</w:t>
      </w:r>
      <w:r>
        <w:t>onitoring</w:t>
      </w:r>
    </w:p>
    <w:p w14:paraId="237F269F" w14:textId="34B0F364" w:rsidR="006A50C1" w:rsidRPr="00B916EC" w:rsidRDefault="002B6019" w:rsidP="002B6019">
      <w:pPr>
        <w:pStyle w:val="EW"/>
      </w:pPr>
      <w:r>
        <w:t>RRM</w:t>
      </w:r>
      <w:r>
        <w:tab/>
        <w:t xml:space="preserve">Radio </w:t>
      </w:r>
      <w:r w:rsidR="00053F97">
        <w:t>R</w:t>
      </w:r>
      <w:r>
        <w:t xml:space="preserve">esource </w:t>
      </w:r>
      <w:r w:rsidR="00053F97">
        <w:t>M</w:t>
      </w:r>
      <w:r>
        <w:t>anagement</w:t>
      </w:r>
    </w:p>
    <w:p w14:paraId="5FF970BC" w14:textId="7820DE60" w:rsidR="006A50C1" w:rsidRPr="00B916EC" w:rsidRDefault="006A50C1" w:rsidP="002B6019">
      <w:pPr>
        <w:pStyle w:val="EW"/>
      </w:pPr>
      <w:r w:rsidRPr="00B916EC">
        <w:t>RS</w:t>
      </w:r>
      <w:r w:rsidR="007D5A3F">
        <w:tab/>
      </w:r>
      <w:r w:rsidRPr="00B916EC">
        <w:t xml:space="preserve">Reference </w:t>
      </w:r>
      <w:r w:rsidR="00053F97">
        <w:t>S</w:t>
      </w:r>
      <w:r w:rsidRPr="00B916EC">
        <w:t xml:space="preserve">ignal </w:t>
      </w:r>
    </w:p>
    <w:p w14:paraId="7F66C75E" w14:textId="22792B46" w:rsidR="006A50C1" w:rsidRPr="00B916EC" w:rsidRDefault="006A50C1" w:rsidP="002B6019">
      <w:pPr>
        <w:pStyle w:val="EW"/>
      </w:pPr>
      <w:r w:rsidRPr="00B916EC">
        <w:t>RSRP</w:t>
      </w:r>
      <w:r w:rsidR="007D5A3F">
        <w:tab/>
      </w:r>
      <w:r w:rsidRPr="00B916EC">
        <w:t xml:space="preserve">Reference </w:t>
      </w:r>
      <w:r w:rsidR="00053F97">
        <w:t>S</w:t>
      </w:r>
      <w:r w:rsidRPr="00B916EC">
        <w:t xml:space="preserve">ignal </w:t>
      </w:r>
      <w:r w:rsidR="00F011B3">
        <w:t>R</w:t>
      </w:r>
      <w:r w:rsidRPr="00B916EC">
        <w:t xml:space="preserve">eceived </w:t>
      </w:r>
      <w:r w:rsidR="00F011B3">
        <w:t>P</w:t>
      </w:r>
      <w:r w:rsidRPr="00B916EC">
        <w:t>ower</w:t>
      </w:r>
    </w:p>
    <w:p w14:paraId="24FB50A5" w14:textId="787C06E2" w:rsidR="006A50C1" w:rsidRPr="00B916EC" w:rsidRDefault="006A50C1" w:rsidP="002114BD">
      <w:pPr>
        <w:pStyle w:val="EW"/>
      </w:pPr>
      <w:r w:rsidRPr="00B916EC">
        <w:t>SCG</w:t>
      </w:r>
      <w:r w:rsidR="007D5A3F">
        <w:tab/>
      </w:r>
      <w:r w:rsidRPr="00B916EC">
        <w:t xml:space="preserve">Secondary </w:t>
      </w:r>
      <w:r w:rsidR="00F011B3">
        <w:t>C</w:t>
      </w:r>
      <w:r w:rsidRPr="00B916EC">
        <w:t xml:space="preserve">ell </w:t>
      </w:r>
      <w:r w:rsidR="00F011B3">
        <w:t>G</w:t>
      </w:r>
      <w:r w:rsidRPr="00B916EC">
        <w:t>roup</w:t>
      </w:r>
    </w:p>
    <w:p w14:paraId="692785E4" w14:textId="686890D7" w:rsidR="00650C22" w:rsidRPr="002625EB" w:rsidRDefault="00650C22" w:rsidP="00650C22">
      <w:pPr>
        <w:pStyle w:val="EW"/>
      </w:pPr>
      <w:r>
        <w:t>S</w:t>
      </w:r>
      <w:r w:rsidRPr="002625EB">
        <w:t>CI</w:t>
      </w:r>
      <w:r w:rsidRPr="002625EB">
        <w:tab/>
      </w:r>
      <w:r>
        <w:t>Side</w:t>
      </w:r>
      <w:r w:rsidRPr="002625EB">
        <w:t xml:space="preserve">link </w:t>
      </w:r>
      <w:r w:rsidR="00F011B3">
        <w:t>C</w:t>
      </w:r>
      <w:r w:rsidRPr="002625EB">
        <w:t xml:space="preserve">ontrol </w:t>
      </w:r>
      <w:r w:rsidR="00F011B3">
        <w:t>I</w:t>
      </w:r>
      <w:r w:rsidRPr="002625EB">
        <w:t>nformation</w:t>
      </w:r>
    </w:p>
    <w:p w14:paraId="58518835" w14:textId="5A651DEA" w:rsidR="0040754E" w:rsidRDefault="0040754E" w:rsidP="0040754E">
      <w:pPr>
        <w:pStyle w:val="EW"/>
      </w:pPr>
      <w:r>
        <w:t>SCS</w:t>
      </w:r>
      <w:r>
        <w:tab/>
      </w:r>
      <w:r w:rsidR="002F20C5">
        <w:t xml:space="preserve">Subcarrier </w:t>
      </w:r>
      <w:r w:rsidR="00F011B3">
        <w:t>S</w:t>
      </w:r>
      <w:r w:rsidR="002F20C5">
        <w:t>pacing</w:t>
      </w:r>
    </w:p>
    <w:p w14:paraId="7EDF14A6" w14:textId="2CA46EE4" w:rsidR="00650C22" w:rsidRDefault="00650C22" w:rsidP="00650C22">
      <w:pPr>
        <w:pStyle w:val="EW"/>
      </w:pPr>
      <w:r>
        <w:t>SFCI</w:t>
      </w:r>
      <w:r>
        <w:tab/>
        <w:t>Side</w:t>
      </w:r>
      <w:r w:rsidRPr="002625EB">
        <w:t xml:space="preserve">link </w:t>
      </w:r>
      <w:r w:rsidR="00F011B3">
        <w:t>F</w:t>
      </w:r>
      <w:r>
        <w:t xml:space="preserve">eedback </w:t>
      </w:r>
      <w:r w:rsidR="00F011B3">
        <w:t>C</w:t>
      </w:r>
      <w:r w:rsidRPr="002625EB">
        <w:t xml:space="preserve">ontrol </w:t>
      </w:r>
      <w:r w:rsidR="00F011B3">
        <w:t>I</w:t>
      </w:r>
      <w:r w:rsidRPr="002625EB">
        <w:t>nformation</w:t>
      </w:r>
      <w:r w:rsidRPr="00B916EC">
        <w:t xml:space="preserve"> </w:t>
      </w:r>
    </w:p>
    <w:p w14:paraId="4AE330EB" w14:textId="58D20F8E" w:rsidR="003574CA" w:rsidRPr="00B916EC" w:rsidRDefault="003574CA" w:rsidP="002B6019">
      <w:pPr>
        <w:pStyle w:val="EW"/>
      </w:pPr>
      <w:r w:rsidRPr="00B916EC">
        <w:t>SFN</w:t>
      </w:r>
      <w:r w:rsidR="007D5A3F">
        <w:tab/>
      </w:r>
      <w:r w:rsidRPr="00B916EC">
        <w:t xml:space="preserve">System </w:t>
      </w:r>
      <w:r w:rsidR="00F011B3">
        <w:t>F</w:t>
      </w:r>
      <w:r w:rsidRPr="00B916EC">
        <w:t xml:space="preserve">rame </w:t>
      </w:r>
      <w:r w:rsidR="00F011B3">
        <w:t>N</w:t>
      </w:r>
      <w:r w:rsidRPr="00B916EC">
        <w:t>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247AC7A9" w:rsidR="0040754E" w:rsidRDefault="0040754E" w:rsidP="0040754E">
      <w:pPr>
        <w:pStyle w:val="EW"/>
      </w:pPr>
      <w:r w:rsidRPr="001038E8">
        <w:t>SLIV</w:t>
      </w:r>
      <w:r w:rsidRPr="001038E8">
        <w:tab/>
        <w:t xml:space="preserve">Start and </w:t>
      </w:r>
      <w:r w:rsidR="00F011B3">
        <w:t>L</w:t>
      </w:r>
      <w:r w:rsidRPr="001038E8">
        <w:t xml:space="preserve">ength </w:t>
      </w:r>
      <w:r w:rsidR="00F011B3">
        <w:t>I</w:t>
      </w:r>
      <w:r w:rsidRPr="001038E8">
        <w:t xml:space="preserve">ndicator </w:t>
      </w:r>
      <w:r w:rsidR="00F011B3">
        <w:t>V</w:t>
      </w:r>
      <w:r w:rsidRPr="001038E8">
        <w:t>alue</w:t>
      </w:r>
    </w:p>
    <w:p w14:paraId="6FD1A190" w14:textId="7D219929" w:rsidR="001A0F7C" w:rsidRPr="005A3D04" w:rsidRDefault="001A0F7C" w:rsidP="0040754E">
      <w:pPr>
        <w:pStyle w:val="EW"/>
      </w:pPr>
      <w:r>
        <w:rPr>
          <w:color w:val="000000"/>
        </w:rPr>
        <w:t>SL PRS</w:t>
      </w:r>
      <w:r>
        <w:rPr>
          <w:color w:val="000000"/>
        </w:rPr>
        <w:tab/>
        <w:t xml:space="preserve">Sidelink </w:t>
      </w:r>
      <w:r w:rsidR="00F011B3">
        <w:rPr>
          <w:color w:val="000000"/>
        </w:rPr>
        <w:t>P</w:t>
      </w:r>
      <w:r>
        <w:rPr>
          <w:color w:val="000000"/>
        </w:rPr>
        <w:t xml:space="preserve">ositioning </w:t>
      </w:r>
      <w:r w:rsidR="00F011B3">
        <w:rPr>
          <w:color w:val="000000"/>
        </w:rPr>
        <w:t>R</w:t>
      </w:r>
      <w:r>
        <w:rPr>
          <w:color w:val="000000"/>
        </w:rPr>
        <w:t xml:space="preserve">eference </w:t>
      </w:r>
      <w:r w:rsidR="00F011B3">
        <w:rPr>
          <w:color w:val="000000"/>
        </w:rPr>
        <w:t>S</w:t>
      </w:r>
      <w:r>
        <w:rPr>
          <w:color w:val="000000"/>
        </w:rPr>
        <w:t>ignal</w:t>
      </w:r>
    </w:p>
    <w:p w14:paraId="77DE63E3" w14:textId="022768A8" w:rsidR="00CF7D03" w:rsidRPr="00B916EC" w:rsidRDefault="00CF7D03" w:rsidP="002B6019">
      <w:pPr>
        <w:pStyle w:val="EW"/>
      </w:pPr>
      <w:r w:rsidRPr="00B916EC">
        <w:t>SPS</w:t>
      </w:r>
      <w:r w:rsidR="007D5A3F">
        <w:tab/>
      </w:r>
      <w:r w:rsidRPr="00B916EC">
        <w:t>Semi-</w:t>
      </w:r>
      <w:r w:rsidR="00F011B3">
        <w:t>P</w:t>
      </w:r>
      <w:r w:rsidRPr="00B916EC">
        <w:t xml:space="preserve">ersistent </w:t>
      </w:r>
      <w:r w:rsidR="00F011B3">
        <w:t>S</w:t>
      </w:r>
      <w:r w:rsidRPr="00B916EC">
        <w:t>cheduling</w:t>
      </w:r>
    </w:p>
    <w:p w14:paraId="29AAE531" w14:textId="630A19A3"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 xml:space="preserve">Scheduling </w:t>
      </w:r>
      <w:r w:rsidR="00F011B3">
        <w:rPr>
          <w:rFonts w:eastAsia="MS Mincho"/>
        </w:rPr>
        <w:t>R</w:t>
      </w:r>
      <w:r w:rsidRPr="00B916EC">
        <w:rPr>
          <w:rFonts w:eastAsia="MS Mincho"/>
        </w:rPr>
        <w:t>equest</w:t>
      </w:r>
    </w:p>
    <w:p w14:paraId="1C2747AB" w14:textId="29AB9914" w:rsidR="006A50C1" w:rsidRPr="00B916EC" w:rsidRDefault="002B6019" w:rsidP="002B6019">
      <w:pPr>
        <w:pStyle w:val="EW"/>
      </w:pPr>
      <w:r>
        <w:rPr>
          <w:rFonts w:eastAsia="MS Mincho"/>
        </w:rPr>
        <w:t>SRI</w:t>
      </w:r>
      <w:r>
        <w:rPr>
          <w:rFonts w:eastAsia="MS Mincho"/>
        </w:rPr>
        <w:tab/>
      </w:r>
      <w:r>
        <w:rPr>
          <w:rFonts w:hint="eastAsia"/>
          <w:lang w:eastAsia="zh-CN"/>
        </w:rPr>
        <w:t xml:space="preserve">SRS </w:t>
      </w:r>
      <w:r w:rsidR="00F011B3">
        <w:rPr>
          <w:lang w:eastAsia="zh-CN"/>
        </w:rPr>
        <w:t>R</w:t>
      </w:r>
      <w:r>
        <w:rPr>
          <w:rFonts w:hint="eastAsia"/>
          <w:lang w:eastAsia="zh-CN"/>
        </w:rPr>
        <w:t xml:space="preserve">esource </w:t>
      </w:r>
      <w:r w:rsidR="00F011B3">
        <w:rPr>
          <w:lang w:eastAsia="zh-CN"/>
        </w:rPr>
        <w:t>I</w:t>
      </w:r>
      <w:r>
        <w:rPr>
          <w:rFonts w:hint="eastAsia"/>
          <w:lang w:eastAsia="zh-CN"/>
        </w:rPr>
        <w:t>ndicator</w:t>
      </w:r>
    </w:p>
    <w:p w14:paraId="29F52DCF" w14:textId="2F1E4AD6" w:rsidR="006A50C1" w:rsidRPr="00B916EC" w:rsidRDefault="006A50C1" w:rsidP="002B6019">
      <w:pPr>
        <w:pStyle w:val="EW"/>
      </w:pPr>
      <w:r w:rsidRPr="00B916EC">
        <w:t>SRS</w:t>
      </w:r>
      <w:r w:rsidR="007D5A3F">
        <w:tab/>
      </w:r>
      <w:r w:rsidRPr="00B916EC">
        <w:t xml:space="preserve">Sounding </w:t>
      </w:r>
      <w:r w:rsidR="00F011B3">
        <w:t>R</w:t>
      </w:r>
      <w:r w:rsidRPr="00B916EC">
        <w:t xml:space="preserve">eference </w:t>
      </w:r>
      <w:r w:rsidR="00F011B3">
        <w:t>S</w:t>
      </w:r>
      <w:r w:rsidRPr="00B916EC">
        <w:t>ignal</w:t>
      </w:r>
    </w:p>
    <w:p w14:paraId="3DEB2B00" w14:textId="16A0E511" w:rsidR="006A50C1" w:rsidRDefault="006A50C1" w:rsidP="002B6019">
      <w:pPr>
        <w:pStyle w:val="EW"/>
      </w:pPr>
      <w:r w:rsidRPr="00B916EC">
        <w:t>SSS</w:t>
      </w:r>
      <w:r w:rsidR="007D5A3F">
        <w:tab/>
      </w:r>
      <w:r w:rsidRPr="00B916EC">
        <w:t xml:space="preserve">Secondary </w:t>
      </w:r>
      <w:r w:rsidR="00F011B3">
        <w:t>S</w:t>
      </w:r>
      <w:r w:rsidRPr="00B916EC">
        <w:t xml:space="preserve">ynchronization </w:t>
      </w:r>
      <w:r w:rsidR="00F011B3">
        <w:t>S</w:t>
      </w:r>
      <w:r w:rsidRPr="00B916EC">
        <w:t>ignal</w:t>
      </w:r>
    </w:p>
    <w:p w14:paraId="2F168490" w14:textId="25CAF209" w:rsidR="00860BAC" w:rsidRPr="00B916EC" w:rsidRDefault="00860BAC" w:rsidP="002B6019">
      <w:pPr>
        <w:pStyle w:val="EW"/>
      </w:pPr>
      <w:r w:rsidRPr="00686F3E">
        <w:t>SSSG</w:t>
      </w:r>
      <w:r w:rsidRPr="00686F3E">
        <w:tab/>
        <w:t xml:space="preserve">Search </w:t>
      </w:r>
      <w:r w:rsidR="00F011B3">
        <w:t>S</w:t>
      </w:r>
      <w:r w:rsidRPr="00686F3E">
        <w:t xml:space="preserve">pace </w:t>
      </w:r>
      <w:r w:rsidR="00F011B3">
        <w:t>S</w:t>
      </w:r>
      <w:r w:rsidRPr="00686F3E">
        <w:t xml:space="preserve">et </w:t>
      </w:r>
      <w:r w:rsidR="00F011B3">
        <w:t>G</w:t>
      </w:r>
      <w:r w:rsidRPr="00686F3E">
        <w:t>roup</w:t>
      </w:r>
    </w:p>
    <w:p w14:paraId="01DD7FD0" w14:textId="670389E1" w:rsidR="00255774" w:rsidRPr="00B916EC" w:rsidRDefault="00255774" w:rsidP="002B6019">
      <w:pPr>
        <w:pStyle w:val="EW"/>
      </w:pPr>
      <w:r w:rsidRPr="00B916EC">
        <w:t>TA</w:t>
      </w:r>
      <w:r w:rsidR="007D5A3F">
        <w:tab/>
      </w:r>
      <w:r w:rsidRPr="00B916EC">
        <w:t xml:space="preserve">Timing </w:t>
      </w:r>
      <w:r w:rsidR="00F011B3">
        <w:t>A</w:t>
      </w:r>
      <w:r w:rsidRPr="00B916EC">
        <w:t>dvance</w:t>
      </w:r>
    </w:p>
    <w:p w14:paraId="680DE074" w14:textId="39427723" w:rsidR="00D25BAD" w:rsidRDefault="006A50C1" w:rsidP="00D25BAD">
      <w:pPr>
        <w:pStyle w:val="EW"/>
      </w:pPr>
      <w:r w:rsidRPr="00B916EC">
        <w:t>TAG</w:t>
      </w:r>
      <w:r w:rsidR="007D5A3F">
        <w:tab/>
      </w:r>
      <w:r w:rsidRPr="00B916EC">
        <w:t xml:space="preserve">Timing </w:t>
      </w:r>
      <w:r w:rsidR="00F011B3">
        <w:t>A</w:t>
      </w:r>
      <w:r w:rsidRPr="00B916EC">
        <w:t xml:space="preserve">dvance </w:t>
      </w:r>
      <w:r w:rsidR="00F011B3">
        <w:t>G</w:t>
      </w:r>
      <w:r w:rsidRPr="00B916EC">
        <w:t>roup</w:t>
      </w:r>
      <w:r w:rsidRPr="00B916EC" w:rsidDel="009D286D">
        <w:t xml:space="preserve"> </w:t>
      </w:r>
    </w:p>
    <w:p w14:paraId="7768C2F0" w14:textId="0A004D58" w:rsidR="00D25BAD" w:rsidRDefault="00D25BAD" w:rsidP="00D25BAD">
      <w:pPr>
        <w:pStyle w:val="EW"/>
      </w:pPr>
      <w:r>
        <w:t>TB</w:t>
      </w:r>
      <w:r>
        <w:tab/>
        <w:t xml:space="preserve">Transport </w:t>
      </w:r>
      <w:r w:rsidR="00F011B3">
        <w:t>B</w:t>
      </w:r>
      <w:r>
        <w:t>lock</w:t>
      </w:r>
    </w:p>
    <w:p w14:paraId="297CF5C0" w14:textId="4C42B8D4" w:rsidR="006A50C1" w:rsidRPr="00B916EC" w:rsidRDefault="00D25BAD" w:rsidP="00D25BAD">
      <w:pPr>
        <w:pStyle w:val="EW"/>
      </w:pPr>
      <w:r>
        <w:t>TBG</w:t>
      </w:r>
      <w:r>
        <w:tab/>
        <w:t xml:space="preserve">Transport </w:t>
      </w:r>
      <w:r w:rsidR="00F011B3">
        <w:t>B</w:t>
      </w:r>
      <w:r>
        <w:t xml:space="preserve">lock </w:t>
      </w:r>
      <w:r w:rsidR="00F011B3">
        <w:t>G</w:t>
      </w:r>
      <w:r>
        <w:t>roup</w:t>
      </w:r>
    </w:p>
    <w:p w14:paraId="0B764759" w14:textId="5A5C52B4" w:rsidR="0070642F" w:rsidRDefault="0040754E" w:rsidP="0070642F">
      <w:pPr>
        <w:pStyle w:val="EW"/>
      </w:pPr>
      <w:r w:rsidRPr="001038E8">
        <w:t>TCI</w:t>
      </w:r>
      <w:r w:rsidRPr="001038E8">
        <w:tab/>
        <w:t>Trans</w:t>
      </w:r>
      <w:r w:rsidRPr="00E94E3F">
        <w:t xml:space="preserve">mission </w:t>
      </w:r>
      <w:r w:rsidR="00F011B3">
        <w:t>C</w:t>
      </w:r>
      <w:r w:rsidR="0070642F" w:rsidRPr="00E94E3F">
        <w:t xml:space="preserve">onfiguration </w:t>
      </w:r>
      <w:r w:rsidR="00F011B3">
        <w:t>I</w:t>
      </w:r>
      <w:r w:rsidR="0070642F" w:rsidRPr="00E94E3F">
        <w:t>ndicator</w:t>
      </w:r>
    </w:p>
    <w:p w14:paraId="39ECA084" w14:textId="2C4A2212" w:rsidR="0040754E" w:rsidRPr="005A3D04" w:rsidRDefault="0070642F" w:rsidP="0070642F">
      <w:pPr>
        <w:pStyle w:val="EW"/>
      </w:pPr>
      <w:r>
        <w:t>TO</w:t>
      </w:r>
      <w:r>
        <w:tab/>
        <w:t xml:space="preserve">Transmission </w:t>
      </w:r>
      <w:r w:rsidR="00F011B3">
        <w:t>O</w:t>
      </w:r>
      <w:r>
        <w:t>ccasion</w:t>
      </w:r>
    </w:p>
    <w:p w14:paraId="45D6C9A9" w14:textId="4EA04106" w:rsidR="006A50C1" w:rsidRPr="00B916EC" w:rsidRDefault="006A50C1" w:rsidP="002B6019">
      <w:pPr>
        <w:pStyle w:val="EW"/>
      </w:pPr>
      <w:r w:rsidRPr="00B916EC">
        <w:t>UCI</w:t>
      </w:r>
      <w:r w:rsidR="007D5A3F">
        <w:tab/>
      </w:r>
      <w:r w:rsidRPr="00B916EC">
        <w:t xml:space="preserve">Uplink </w:t>
      </w:r>
      <w:r w:rsidR="00F011B3">
        <w:t>C</w:t>
      </w:r>
      <w:r w:rsidRPr="00B916EC">
        <w:t xml:space="preserve">ontrol </w:t>
      </w:r>
      <w:r w:rsidR="00F011B3">
        <w:t>I</w:t>
      </w:r>
      <w:r w:rsidRPr="00B916EC">
        <w:t>nformation</w:t>
      </w:r>
    </w:p>
    <w:p w14:paraId="5C032CD6" w14:textId="6EF65B14" w:rsidR="006A50C1" w:rsidRPr="00B916EC" w:rsidRDefault="006A50C1" w:rsidP="002B6019">
      <w:pPr>
        <w:pStyle w:val="EW"/>
      </w:pPr>
      <w:r w:rsidRPr="00B916EC">
        <w:t>UE</w:t>
      </w:r>
      <w:r w:rsidR="007D5A3F">
        <w:tab/>
      </w:r>
      <w:r w:rsidRPr="00B916EC">
        <w:t xml:space="preserve">User </w:t>
      </w:r>
      <w:r w:rsidR="00F011B3">
        <w:t>E</w:t>
      </w:r>
      <w:r w:rsidRPr="00B916EC">
        <w:t>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05378AA8" w:rsidR="0040754E" w:rsidRDefault="002B6019" w:rsidP="0040754E">
      <w:pPr>
        <w:pStyle w:val="EW"/>
      </w:pPr>
      <w:r w:rsidRPr="0023299F">
        <w:t>UL-SCH</w:t>
      </w:r>
      <w:r w:rsidRPr="0023299F">
        <w:tab/>
      </w:r>
      <w:r>
        <w:t xml:space="preserve">Uplink </w:t>
      </w:r>
      <w:r w:rsidR="00F011B3">
        <w:t>S</w:t>
      </w:r>
      <w:r>
        <w:t xml:space="preserve">hared </w:t>
      </w:r>
      <w:r w:rsidR="00F011B3">
        <w:t>C</w:t>
      </w:r>
      <w:r w:rsidRPr="0023299F">
        <w:t>hannel</w:t>
      </w:r>
      <w:r w:rsidR="0040754E" w:rsidRPr="0040754E">
        <w:t xml:space="preserve"> </w:t>
      </w:r>
    </w:p>
    <w:p w14:paraId="6B79882C" w14:textId="22FE4D19" w:rsidR="002B6019" w:rsidRPr="0023299F" w:rsidRDefault="0040754E" w:rsidP="0040754E">
      <w:pPr>
        <w:pStyle w:val="EW"/>
      </w:pPr>
      <w:r>
        <w:t>USS</w:t>
      </w:r>
      <w:r>
        <w:tab/>
        <w:t xml:space="preserve">UE-specific </w:t>
      </w:r>
      <w:r w:rsidR="00F011B3">
        <w:t>S</w:t>
      </w:r>
      <w:r>
        <w:t xml:space="preserve">earch </w:t>
      </w:r>
      <w:r w:rsidR="00F011B3">
        <w:t>S</w:t>
      </w:r>
      <w:r>
        <w:t>pace</w:t>
      </w:r>
    </w:p>
    <w:p w14:paraId="353A66A5" w14:textId="66EFB058" w:rsidR="0070642F" w:rsidRPr="005A3D04" w:rsidRDefault="0070642F" w:rsidP="0070642F">
      <w:pPr>
        <w:pStyle w:val="EW"/>
      </w:pPr>
      <w:r>
        <w:t>UTO-UCI</w:t>
      </w:r>
      <w:r>
        <w:tab/>
        <w:t xml:space="preserve">Unused </w:t>
      </w:r>
      <w:r w:rsidR="00F011B3">
        <w:t>T</w:t>
      </w:r>
      <w:r>
        <w:t xml:space="preserve">ransmission </w:t>
      </w:r>
      <w:r w:rsidR="00F011B3">
        <w:t>O</w:t>
      </w:r>
      <w:r>
        <w:t>ccasion - UCI</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5" w:name="_Toc12021438"/>
      <w:bookmarkStart w:id="76" w:name="_Toc20311550"/>
      <w:bookmarkStart w:id="77" w:name="_Toc26719375"/>
      <w:bookmarkStart w:id="78" w:name="_Toc29894806"/>
      <w:bookmarkStart w:id="79" w:name="_Toc29899105"/>
      <w:bookmarkStart w:id="80" w:name="_Toc29899523"/>
      <w:bookmarkStart w:id="81" w:name="_Toc29917260"/>
      <w:bookmarkStart w:id="82" w:name="_Toc36498134"/>
      <w:bookmarkStart w:id="83" w:name="_Toc45699160"/>
      <w:bookmarkStart w:id="84" w:name="_Toc169603386"/>
      <w:r w:rsidR="003D415C" w:rsidRPr="00B916EC">
        <w:rPr>
          <w:rFonts w:hint="eastAsia"/>
        </w:rPr>
        <w:t>4</w:t>
      </w:r>
      <w:r w:rsidR="003D415C" w:rsidRPr="00B916EC">
        <w:rPr>
          <w:rFonts w:hint="eastAsia"/>
        </w:rPr>
        <w:tab/>
      </w:r>
      <w:r w:rsidR="003D415C" w:rsidRPr="00B916EC">
        <w:t>Synchronization procedures</w:t>
      </w:r>
      <w:bookmarkEnd w:id="75"/>
      <w:bookmarkEnd w:id="76"/>
      <w:bookmarkEnd w:id="77"/>
      <w:bookmarkEnd w:id="78"/>
      <w:bookmarkEnd w:id="79"/>
      <w:bookmarkEnd w:id="80"/>
      <w:bookmarkEnd w:id="81"/>
      <w:bookmarkEnd w:id="82"/>
      <w:bookmarkEnd w:id="83"/>
      <w:bookmarkEnd w:id="84"/>
    </w:p>
    <w:p w14:paraId="2B867302" w14:textId="77777777" w:rsidR="008122A3" w:rsidRPr="00B916EC" w:rsidRDefault="008122A3" w:rsidP="008122A3">
      <w:pPr>
        <w:pStyle w:val="Heading2"/>
      </w:pPr>
      <w:bookmarkStart w:id="85" w:name="_Toc12021439"/>
      <w:bookmarkStart w:id="86" w:name="_Toc20311551"/>
      <w:bookmarkStart w:id="87" w:name="_Toc26719376"/>
      <w:bookmarkStart w:id="88" w:name="_Toc29894807"/>
      <w:bookmarkStart w:id="89" w:name="_Toc29899106"/>
      <w:bookmarkStart w:id="90" w:name="_Toc29899524"/>
      <w:bookmarkStart w:id="91" w:name="_Toc29917261"/>
      <w:bookmarkStart w:id="92" w:name="_Toc36498135"/>
      <w:bookmarkStart w:id="93" w:name="_Toc45699161"/>
      <w:bookmarkStart w:id="94" w:name="_Toc169603387"/>
      <w:r w:rsidRPr="00B916EC">
        <w:t>4.1</w:t>
      </w:r>
      <w:r w:rsidRPr="00B916EC">
        <w:tab/>
        <w:t>Cell search</w:t>
      </w:r>
      <w:bookmarkEnd w:id="85"/>
      <w:bookmarkEnd w:id="86"/>
      <w:bookmarkEnd w:id="87"/>
      <w:bookmarkEnd w:id="88"/>
      <w:bookmarkEnd w:id="89"/>
      <w:bookmarkEnd w:id="90"/>
      <w:bookmarkEnd w:id="91"/>
      <w:bookmarkEnd w:id="92"/>
      <w:bookmarkEnd w:id="93"/>
      <w:bookmarkEnd w:id="94"/>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33BE977C"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r w:rsidR="00012A94" w:rsidRPr="007B7CF1">
        <w:rPr>
          <w:lang w:val="en-US" w:eastAsia="zh-CN"/>
        </w:rPr>
        <w:t>, or for a DCI format 2_7</w:t>
      </w:r>
      <w:r w:rsidR="005E542A" w:rsidRPr="00D55BD3">
        <w:rPr>
          <w:rFonts w:hint="eastAsia"/>
          <w:lang w:val="en-US" w:eastAsia="zh-CN"/>
        </w:rPr>
        <w:t xml:space="preserve">, or for a DCI </w:t>
      </w:r>
      <w:r w:rsidR="005E542A" w:rsidRPr="00FE1F93">
        <w:rPr>
          <w:lang w:val="en-US" w:eastAsia="zh-CN"/>
        </w:rPr>
        <w:t>format</w:t>
      </w:r>
      <w:r w:rsidR="005E542A" w:rsidRPr="00FE1F93">
        <w:rPr>
          <w:rFonts w:hint="eastAsia"/>
          <w:lang w:val="en-US" w:eastAsia="zh-CN"/>
        </w:rPr>
        <w:t xml:space="preserve"> 4_0</w:t>
      </w:r>
      <w:r w:rsidR="005E4D60" w:rsidRPr="00DF4525">
        <w:t>.</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26C4C17B"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653F55A3" w:rsidR="001F19DA" w:rsidRDefault="001F19DA" w:rsidP="0047180A">
      <w:pPr>
        <w:pStyle w:val="B3"/>
      </w:pPr>
      <w:r>
        <w:t>-</w:t>
      </w:r>
      <w:r>
        <w:tab/>
      </w:r>
      <w:r w:rsidR="00A10623" w:rsidRPr="00B916EC">
        <w:t xml:space="preserve">For carrier frequencies smaller than or equal to 3 GHz, </w:t>
      </w:r>
      <m:oMath>
        <m:r>
          <w:rPr>
            <w:rFonts w:ascii="Cambria Math"/>
          </w:rPr>
          <m:t>n=0,1</m:t>
        </m:r>
      </m:oMath>
      <w:r w:rsidR="00A10623" w:rsidRPr="00B916EC">
        <w:t xml:space="preserve">. </w:t>
      </w:r>
    </w:p>
    <w:p w14:paraId="662AF324" w14:textId="49C532C5"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517CC0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smaller than or equal to 3 GHz, </w:t>
      </w:r>
      <m:oMath>
        <m:r>
          <w:rPr>
            <w:rFonts w:ascii="Cambria Math"/>
          </w:rPr>
          <m:t>n=0</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m:t>
        </m:r>
      </m:oMath>
      <w:r w:rsidR="00A10623" w:rsidRPr="00B916EC">
        <w:t>.</w:t>
      </w:r>
    </w:p>
    <w:p w14:paraId="37D6DD86" w14:textId="39FFF1E5"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487CA7B3" w:rsidR="006C70FD" w:rsidRPr="006C70FD" w:rsidRDefault="006C70FD" w:rsidP="0047180A">
      <w:pPr>
        <w:pStyle w:val="B4"/>
        <w:rPr>
          <w:rFonts w:eastAsiaTheme="minorEastAsia"/>
        </w:rPr>
      </w:pPr>
      <w:r>
        <w:t>-</w:t>
      </w:r>
      <w:r>
        <w:tab/>
      </w:r>
      <w:r w:rsidR="00A10623" w:rsidRPr="00B916EC">
        <w:t xml:space="preserve">For carrier frequencies smaller than or equal to 3 GHz, </w:t>
      </w:r>
      <m:oMath>
        <m:r>
          <w:rPr>
            <w:rFonts w:ascii="Cambria Math"/>
          </w:rPr>
          <m:t>n=0,1</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67972251"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m:oMath>
        <m:r>
          <w:rPr>
            <w:rFonts w:ascii="Cambria Math"/>
          </w:rPr>
          <m:t>n=0,1</m:t>
        </m:r>
      </m:oMath>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m:oMath>
        <m:r>
          <w:rPr>
            <w:rFonts w:ascii="Cambria Math"/>
          </w:rPr>
          <m:t>n=0,1,2,3</m:t>
        </m:r>
      </m:oMath>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6BEEE2CF"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t xml:space="preserve">. For carrier frequencies </w:t>
      </w:r>
      <w:r w:rsidR="004917D8">
        <w:rPr>
          <w:lang w:val="en-US"/>
        </w:rPr>
        <w:t>within FR2</w:t>
      </w:r>
      <w:r w:rsidR="0047707A">
        <w:rPr>
          <w:lang w:val="en-US"/>
        </w:rPr>
        <w:t xml:space="preserve"> and FR2-NTN</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6E625FAC"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8,12,16,20,32,36,40,44</m:t>
            </m:r>
          </m:e>
        </m:d>
        <m:r>
          <w:rPr>
            <w:rFonts w:ascii="Cambria Math"/>
          </w:rPr>
          <m:t>+56</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w:t>
      </w:r>
      <w:r w:rsidR="004917D8">
        <w:rPr>
          <w:lang w:val="en-US"/>
        </w:rPr>
        <w:t>within FR2</w:t>
      </w:r>
      <w:r w:rsidR="00957155" w:rsidRPr="00B27E56">
        <w:rPr>
          <w:lang w:val="en-US"/>
        </w:rPr>
        <w:t>-1</w:t>
      </w:r>
      <w:r w:rsidR="0047707A">
        <w:rPr>
          <w:lang w:val="en-US"/>
        </w:rPr>
        <w:t xml:space="preserve"> and FR2-NTN</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2D4A3EA0" w14:textId="77777777" w:rsidR="00957155" w:rsidRPr="00B27E56" w:rsidRDefault="00957155" w:rsidP="00957155">
      <w:pPr>
        <w:pStyle w:val="B1"/>
        <w:rPr>
          <w:lang w:val="en-US"/>
        </w:rPr>
      </w:pPr>
      <w:r w:rsidRPr="00B27E56">
        <w:rPr>
          <w:lang w:val="en-US"/>
        </w:rPr>
        <w:t>-</w:t>
      </w:r>
      <w:r w:rsidRPr="00B27E56">
        <w:rPr>
          <w:lang w:val="en-US"/>
        </w:rPr>
        <w:tab/>
        <w:t xml:space="preserve">Case F – 480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r w:rsidRPr="00B27E56">
        <w:rPr>
          <w:lang w:val="en-US"/>
        </w:rPr>
        <w:t xml:space="preserve"> </w:t>
      </w:r>
    </w:p>
    <w:p w14:paraId="14513B79" w14:textId="77777777" w:rsidR="00957155" w:rsidRPr="00B27E56" w:rsidRDefault="00957155" w:rsidP="00957155">
      <w:pPr>
        <w:pStyle w:val="B1"/>
        <w:rPr>
          <w:lang w:val="en-US"/>
        </w:rPr>
      </w:pPr>
      <w:r w:rsidRPr="00B27E56">
        <w:rPr>
          <w:lang w:val="en-US"/>
        </w:rPr>
        <w:t>-</w:t>
      </w:r>
      <w:r w:rsidRPr="00B27E56">
        <w:rPr>
          <w:lang w:val="en-US"/>
        </w:rPr>
        <w:tab/>
        <w:t xml:space="preserve">Case G – 960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p>
    <w:p w14:paraId="78276923" w14:textId="66D22911"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w:t>
      </w:r>
      <w:r w:rsidR="00C52994">
        <w:t>,</w:t>
      </w:r>
      <w:r w:rsidRPr="00B778C7">
        <w:t xml:space="preserve"> [8-2, TS 38.101-2]</w:t>
      </w:r>
      <w:r w:rsidR="00C52994" w:rsidRPr="00AA621A">
        <w:t xml:space="preserve"> </w:t>
      </w:r>
      <w:r w:rsidR="00C52994">
        <w:t>and [8-5, TS 38.101-5]</w:t>
      </w:r>
      <w:r w:rsidRPr="00B778C7">
        <w:t>.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w:t>
      </w:r>
      <w:r w:rsidR="00C52994">
        <w:t xml:space="preserve"> and [8-5, TS 38.101-5]</w:t>
      </w:r>
      <w:r w:rsidR="008B47F5" w:rsidRPr="00162E2F">
        <w:t>, and the case specified for 30</w:t>
      </w:r>
      <w:r w:rsidR="00E92E20">
        <w:t xml:space="preserve"> </w:t>
      </w:r>
      <w:r w:rsidR="008B47F5" w:rsidRPr="00162E2F">
        <w:t xml:space="preserve">kHz SS/PBCH block </w:t>
      </w:r>
      <w:r w:rsidR="001B2354">
        <w:t>SCS</w:t>
      </w:r>
      <w:r w:rsidR="008B47F5" w:rsidRPr="00162E2F">
        <w:t xml:space="preserve"> in [8-1, TS 38.101-1] </w:t>
      </w:r>
      <w:r w:rsidR="00C52994">
        <w:t xml:space="preserve">and [8-5, TS 38.101-5] </w:t>
      </w:r>
      <w:r w:rsidR="008B47F5" w:rsidRPr="00162E2F">
        <w:t xml:space="preserve">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C52994">
        <w:t xml:space="preserve"> and [8-5, TS 38.101-5]</w:t>
      </w:r>
      <w:r w:rsidR="008B47F5" w:rsidRPr="00162E2F">
        <w:t>.</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2D2EE3F6"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w:t>
      </w:r>
      <w:r w:rsidR="00EB76A5" w:rsidRPr="00B27E56">
        <w:rPr>
          <w:lang w:eastAsia="ko-KR"/>
        </w:rPr>
        <w:t>G</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1427CA97" w:rsidR="00956FC0" w:rsidRDefault="00956FC0" w:rsidP="0047180A">
      <w:pPr>
        <w:pStyle w:val="B1"/>
      </w:pPr>
      <w:r>
        <w:rPr>
          <w:iCs/>
        </w:rPr>
        <w:t>-</w:t>
      </w:r>
      <w:r>
        <w:rPr>
          <w:iCs/>
        </w:rPr>
        <w:tab/>
      </w:r>
      <w:r w:rsidR="006A3A7F">
        <w:rPr>
          <w:iCs/>
          <w:lang w:val="en-US"/>
        </w:rPr>
        <w:t>F</w:t>
      </w:r>
      <w:r w:rsidR="006A3A7F">
        <w:rPr>
          <w:iCs/>
        </w:rPr>
        <w:t xml:space="preserve">or </w:t>
      </w:r>
      <w:r>
        <w:t>operation without shared spectrum channel access</w:t>
      </w:r>
      <w:r w:rsidR="00EB76A5">
        <w:rPr>
          <w:lang w:val="en-US"/>
        </w:rPr>
        <w:t xml:space="preserve"> </w:t>
      </w:r>
      <w:r w:rsidR="00EB76A5" w:rsidRPr="00B27E56">
        <w:rPr>
          <w:lang w:val="en-US"/>
        </w:rPr>
        <w:t>in FR1 and FR2, and for operation with shared spectrum channel access in FR2-2</w:t>
      </w:r>
      <w:r w:rsidR="009B5DE3">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oMath>
    </w:p>
    <w:p w14:paraId="6B1A6F89" w14:textId="79812195"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EB76A5" w:rsidRPr="00B27E56">
        <w:rPr>
          <w:lang w:val="en-US"/>
        </w:rPr>
        <w:t xml:space="preserve"> in FR1</w:t>
      </w:r>
      <w:r>
        <w:t>,</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0191DCBD"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r w:rsidR="00EB76A5">
        <w:t xml:space="preserve"> </w:t>
      </w:r>
      <w:r w:rsidR="00EB76A5" w:rsidRPr="00B27E56">
        <w:t xml:space="preserve">If MSB </w:t>
      </w:r>
      <m:oMath>
        <m:r>
          <w:rPr>
            <w:rFonts w:ascii="Cambria Math" w:hAnsi="Cambria Math"/>
          </w:rPr>
          <m:t>k</m:t>
        </m:r>
      </m:oMath>
      <w:r w:rsidR="00EB76A5" w:rsidRPr="00B27E56">
        <w:t xml:space="preserve">, </w:t>
      </w:r>
      <m:oMath>
        <m:r>
          <w:rPr>
            <w:rFonts w:ascii="Cambria Math" w:hAnsi="Cambria Math"/>
          </w:rPr>
          <m:t>k≥1</m:t>
        </m:r>
      </m:oMath>
      <w:r w:rsidR="00EB76A5" w:rsidRPr="00B27E56">
        <w:t xml:space="preserve">, of </w:t>
      </w:r>
      <w:r w:rsidR="00EB76A5" w:rsidRPr="00B27E56">
        <w:rPr>
          <w:i/>
        </w:rPr>
        <w:t xml:space="preserve">inOneGroup </w:t>
      </w:r>
      <w:r w:rsidR="00EB76A5" w:rsidRPr="00B27E56">
        <w:t xml:space="preserve">is set to 1, and MSB </w:t>
      </w:r>
      <m:oMath>
        <m:r>
          <w:rPr>
            <w:rFonts w:ascii="Cambria Math" w:hAnsi="Cambria Math"/>
          </w:rPr>
          <m:t>m</m:t>
        </m:r>
      </m:oMath>
      <w:r w:rsidR="00EB76A5" w:rsidRPr="00B27E56">
        <w:t xml:space="preserve">, </w:t>
      </w:r>
      <m:oMath>
        <m:r>
          <w:rPr>
            <w:rFonts w:ascii="Cambria Math" w:hAnsi="Cambria Math"/>
          </w:rPr>
          <m:t>m≥1</m:t>
        </m:r>
      </m:oMath>
      <w:r w:rsidR="00EB76A5" w:rsidRPr="00B27E56">
        <w:t xml:space="preserve">, of </w:t>
      </w:r>
      <w:r w:rsidR="00EB76A5" w:rsidRPr="00B27E56">
        <w:rPr>
          <w:i/>
        </w:rPr>
        <w:t xml:space="preserve">groupPresence </w:t>
      </w:r>
      <w:r w:rsidR="00EB76A5" w:rsidRPr="00B27E56">
        <w:t xml:space="preserve">is set to 1, the UE assumes that SS/PBCH block(s) within the discovery burst transmission window with candidate SS/PBCH block index(es) corresponding to SS/PBCH block index determined by </w:t>
      </w:r>
      <m:oMath>
        <m:r>
          <w:rPr>
            <w:rFonts w:ascii="Cambria Math" w:hAnsi="Cambria Math"/>
          </w:rPr>
          <m:t>k</m:t>
        </m:r>
      </m:oMath>
      <w:r w:rsidR="00EB76A5" w:rsidRPr="00B27E56">
        <w:t xml:space="preserve"> and </w:t>
      </w:r>
      <m:oMath>
        <m:r>
          <w:rPr>
            <w:rFonts w:ascii="Cambria Math" w:hAnsi="Cambria Math"/>
          </w:rPr>
          <m:t>m</m:t>
        </m:r>
      </m:oMath>
      <w:r w:rsidR="00EB76A5" w:rsidRPr="00B27E56">
        <w:t xml:space="preserve"> may be transmitted; otherwise, the UE assumes that the SS/PBCH block(s) are not transmitted.</w:t>
      </w:r>
    </w:p>
    <w:p w14:paraId="209F3FFF" w14:textId="282300FC" w:rsidR="00956FC0" w:rsidRDefault="00956FC0" w:rsidP="00956FC0">
      <w:pPr>
        <w:spacing w:after="160" w:line="259" w:lineRule="auto"/>
      </w:pPr>
      <w:r w:rsidRPr="00000DF3">
        <w:t>For operation with shared spectrum channel access</w:t>
      </w:r>
      <w:r w:rsidR="00EB76A5">
        <w:t xml:space="preserve"> </w:t>
      </w:r>
      <w:r w:rsidR="00EB76A5" w:rsidRPr="00B27E56">
        <w:t>in FR1</w:t>
      </w:r>
      <w:r w:rsidRPr="00000DF3">
        <w:t>,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t xml:space="preserve">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0E7C08DA"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EB76A5" w:rsidRPr="00B27E56">
        <w:t xml:space="preserve"> for operation with shared spectrum channel access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0A61AC"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3F11C66D" w:rsidR="00956FC0" w:rsidRDefault="00956FC0" w:rsidP="00956FC0">
      <w:pPr>
        <w:spacing w:after="160" w:line="259" w:lineRule="auto"/>
      </w:pPr>
    </w:p>
    <w:p w14:paraId="7198100F" w14:textId="77777777" w:rsidR="00EB76A5" w:rsidRPr="00B27E56" w:rsidRDefault="00EB76A5" w:rsidP="00A8637D">
      <w:r w:rsidRPr="00B27E56">
        <w:t>For operation with shared spectrum channel access in FR2-2, a UE assumes that SS/PBCH blocks in a serving cell that are within a same discovery burst transmission window or across discovery burst transmission windows are quasi co-located with respect to average gain, quasi co-location 'typeA' and 'typeD' properties, when applicable</w:t>
      </w:r>
      <w:r w:rsidRPr="00B27E56">
        <w:rPr>
          <w:kern w:val="2"/>
          <w:lang w:eastAsia="zh-CN"/>
        </w:rPr>
        <w:t xml:space="preserve">, if a value of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is same among the SS/PBCH blocks, where </w:t>
      </w:r>
      <m:oMath>
        <m:acc>
          <m:accPr>
            <m:chr m:val="̅"/>
            <m:ctrlPr>
              <w:rPr>
                <w:rFonts w:ascii="Cambria Math" w:hAnsi="Cambria Math"/>
                <w:i/>
              </w:rPr>
            </m:ctrlPr>
          </m:accPr>
          <m:e>
            <m:r>
              <w:rPr>
                <w:rFonts w:ascii="Cambria Math" w:hAnsi="Cambria Math"/>
              </w:rPr>
              <m:t>i</m:t>
            </m:r>
          </m:e>
        </m:acc>
      </m:oMath>
      <w:r w:rsidRPr="00B27E56">
        <w:t xml:space="preserve"> is the candidate SS/PBCH block index.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B27E56">
        <w:t xml:space="preserve"> is either provided by </w:t>
      </w:r>
      <w:r w:rsidRPr="00B27E56">
        <w:rPr>
          <w:i/>
        </w:rPr>
        <w:t>ssb-PositionQCL</w:t>
      </w:r>
      <w:r w:rsidRPr="00B27E56">
        <w:t xml:space="preserve"> or, if </w:t>
      </w:r>
      <w:r w:rsidRPr="00B27E56">
        <w:rPr>
          <w:i/>
        </w:rPr>
        <w:t>ssb-PositionQCL</w:t>
      </w:r>
      <w:r w:rsidRPr="00B27E56">
        <w:t xml:space="preserve"> is not provided,</w:t>
      </w:r>
      <w:r w:rsidRPr="00B27E56">
        <w:rPr>
          <w:i/>
        </w:rPr>
        <w:t xml:space="preserve"> </w:t>
      </w:r>
      <w:r w:rsidRPr="00B27E56">
        <w:t xml:space="preserve">obtained from a </w:t>
      </w:r>
      <w:r w:rsidRPr="00B27E56">
        <w:rPr>
          <w:i/>
        </w:rPr>
        <w:t>MIB</w:t>
      </w:r>
      <w:r w:rsidRPr="00B27E56">
        <w:t xml:space="preserve"> </w:t>
      </w:r>
      <w:r w:rsidRPr="00B27E56">
        <w:rPr>
          <w:lang w:eastAsia="ja-JP"/>
        </w:rPr>
        <w:t>provided by a SS/PBCH block</w:t>
      </w:r>
      <w:r w:rsidRPr="00B27E56">
        <w:t xml:space="preserve"> according to Table 4.1-2. The UE can determine an SS/PBCH block index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B27E56">
        <w:rPr>
          <w:lang w:eastAsia="ko-KR"/>
        </w:rPr>
        <w:t xml:space="preserve"> </w:t>
      </w:r>
      <w:r w:rsidRPr="00B27E56">
        <w:t>and a number of transmitted SS/PBCH blocks with a same SS/PBCH block index is not larger than one.</w:t>
      </w:r>
    </w:p>
    <w:p w14:paraId="0353B15D" w14:textId="1305503C" w:rsidR="009B5DE3" w:rsidRDefault="00EB76A5" w:rsidP="009B5DE3">
      <w:pPr>
        <w:pStyle w:val="TH"/>
      </w:pPr>
      <w:r w:rsidRPr="00B27E56">
        <w:t xml:space="preserve">Table 4.1-2: Mapping between </w:t>
      </w:r>
      <w:r w:rsidRPr="00B27E56">
        <w:rPr>
          <w:i/>
        </w:rPr>
        <w:t>subCarrierSpacingCommon</w:t>
      </w:r>
      <w:r w:rsidRPr="00B27E56">
        <w:rPr>
          <w:iCs/>
        </w:rPr>
        <w:t xml:space="preserve"> </w:t>
      </w:r>
      <w:r w:rsidRPr="00B27E56">
        <w:t>to</w:t>
      </w:r>
      <w:r w:rsidRPr="00B27E56">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Pr="00B27E56">
        <w:t xml:space="preserve"> for operation with shared spectrum channel access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1556"/>
      </w:tblGrid>
      <w:tr w:rsidR="009B5DE3" w:rsidRPr="00B27E56" w14:paraId="5F82CE98" w14:textId="77777777" w:rsidTr="00B52E7C">
        <w:trPr>
          <w:cantSplit/>
          <w:jc w:val="center"/>
        </w:trPr>
        <w:tc>
          <w:tcPr>
            <w:tcW w:w="2607" w:type="dxa"/>
            <w:tcBorders>
              <w:bottom w:val="double" w:sz="4" w:space="0" w:color="auto"/>
              <w:right w:val="double" w:sz="4" w:space="0" w:color="auto"/>
            </w:tcBorders>
            <w:shd w:val="clear" w:color="auto" w:fill="E0E0E0"/>
            <w:vAlign w:val="center"/>
          </w:tcPr>
          <w:p w14:paraId="3CC7F4FB" w14:textId="77777777" w:rsidR="009B5DE3" w:rsidRPr="00B27E56" w:rsidRDefault="009B5DE3" w:rsidP="00B52E7C">
            <w:pPr>
              <w:pStyle w:val="TAH"/>
              <w:rPr>
                <w:rFonts w:cs="Arial"/>
                <w:bCs/>
                <w:lang w:val="en-US"/>
              </w:rPr>
            </w:pPr>
            <w:r w:rsidRPr="00B27E56">
              <w:rPr>
                <w:rFonts w:cs="Arial"/>
                <w:i/>
                <w:iCs/>
              </w:rPr>
              <w:t>subCarrierSpacingCommon</w:t>
            </w:r>
          </w:p>
        </w:tc>
        <w:tc>
          <w:tcPr>
            <w:tcW w:w="1556" w:type="dxa"/>
            <w:tcBorders>
              <w:bottom w:val="double" w:sz="4" w:space="0" w:color="auto"/>
            </w:tcBorders>
            <w:shd w:val="clear" w:color="auto" w:fill="E0E0E0"/>
            <w:vAlign w:val="center"/>
          </w:tcPr>
          <w:p w14:paraId="5E0E23DD" w14:textId="77777777" w:rsidR="009B5DE3" w:rsidRPr="00B27E56" w:rsidRDefault="000A61AC" w:rsidP="00B52E7C">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B5DE3" w:rsidRPr="00B27E56" w14:paraId="0D1F3C64" w14:textId="77777777" w:rsidTr="00B52E7C">
        <w:trPr>
          <w:cantSplit/>
          <w:jc w:val="center"/>
        </w:trPr>
        <w:tc>
          <w:tcPr>
            <w:tcW w:w="2607" w:type="dxa"/>
            <w:tcBorders>
              <w:right w:val="double" w:sz="4" w:space="0" w:color="auto"/>
            </w:tcBorders>
            <w:shd w:val="clear" w:color="auto" w:fill="auto"/>
            <w:vAlign w:val="center"/>
          </w:tcPr>
          <w:p w14:paraId="383C79FB" w14:textId="77777777" w:rsidR="009B5DE3" w:rsidRPr="00B27E56" w:rsidRDefault="009B5DE3" w:rsidP="00B52E7C">
            <w:pPr>
              <w:pStyle w:val="TAC"/>
              <w:rPr>
                <w:lang w:val="en-US"/>
              </w:rPr>
            </w:pPr>
            <w:r w:rsidRPr="00B27E56">
              <w:t>scs15or60</w:t>
            </w:r>
          </w:p>
        </w:tc>
        <w:tc>
          <w:tcPr>
            <w:tcW w:w="1556" w:type="dxa"/>
            <w:vAlign w:val="center"/>
          </w:tcPr>
          <w:p w14:paraId="03206715" w14:textId="77777777" w:rsidR="009B5DE3" w:rsidRPr="00B27E56" w:rsidRDefault="009B5DE3" w:rsidP="00B52E7C">
            <w:pPr>
              <w:pStyle w:val="TAC"/>
              <w:rPr>
                <w:lang w:val="en-US"/>
              </w:rPr>
            </w:pPr>
            <w:r w:rsidRPr="00B27E56">
              <w:rPr>
                <w:lang w:val="en-US"/>
              </w:rPr>
              <w:t>32</w:t>
            </w:r>
          </w:p>
        </w:tc>
      </w:tr>
      <w:tr w:rsidR="009B5DE3" w:rsidRPr="00B27E56" w14:paraId="1AFD7F90" w14:textId="77777777" w:rsidTr="00B52E7C">
        <w:trPr>
          <w:cantSplit/>
          <w:jc w:val="center"/>
        </w:trPr>
        <w:tc>
          <w:tcPr>
            <w:tcW w:w="2607" w:type="dxa"/>
            <w:tcBorders>
              <w:right w:val="double" w:sz="4" w:space="0" w:color="auto"/>
            </w:tcBorders>
            <w:shd w:val="clear" w:color="auto" w:fill="auto"/>
            <w:vAlign w:val="center"/>
          </w:tcPr>
          <w:p w14:paraId="025C7ECF" w14:textId="77777777" w:rsidR="009B5DE3" w:rsidRPr="00B27E56" w:rsidRDefault="009B5DE3" w:rsidP="00B52E7C">
            <w:pPr>
              <w:pStyle w:val="TAC"/>
            </w:pPr>
            <w:r w:rsidRPr="00B27E56">
              <w:t>scs30or120</w:t>
            </w:r>
          </w:p>
        </w:tc>
        <w:tc>
          <w:tcPr>
            <w:tcW w:w="1556" w:type="dxa"/>
            <w:vAlign w:val="center"/>
          </w:tcPr>
          <w:p w14:paraId="31797154" w14:textId="77777777" w:rsidR="009B5DE3" w:rsidRPr="00B27E56" w:rsidRDefault="009B5DE3" w:rsidP="00B52E7C">
            <w:pPr>
              <w:pStyle w:val="TAC"/>
            </w:pPr>
            <w:r w:rsidRPr="00B27E56">
              <w:t>64</w:t>
            </w:r>
          </w:p>
        </w:tc>
      </w:tr>
    </w:tbl>
    <w:p w14:paraId="4EDC3CC6" w14:textId="024FC1BC" w:rsidR="009B5DE3" w:rsidRPr="008C64D1" w:rsidRDefault="009B5DE3" w:rsidP="009B5DE3">
      <w:pPr>
        <w:spacing w:before="180" w:line="259" w:lineRule="auto"/>
        <w:rPr>
          <w:iCs/>
        </w:rPr>
      </w:pPr>
      <w:r>
        <w:t xml:space="preserve">For operation without shared spectrum channel access in FR2-2, a UE expects a MIB in a SS/PBCH block to provide </w:t>
      </w:r>
      <w:r w:rsidRPr="00B27E56">
        <w:rPr>
          <w:i/>
        </w:rPr>
        <w:t>subCarrierSpacingCommon</w:t>
      </w:r>
      <w:r>
        <w:rPr>
          <w:iCs/>
        </w:rPr>
        <w:t xml:space="preserve"> = </w:t>
      </w:r>
      <w:r w:rsidR="00F22988">
        <w:rPr>
          <w:iCs/>
        </w:rPr>
        <w:t>'</w:t>
      </w:r>
      <w:r w:rsidRPr="00B27E56">
        <w:t>scs</w:t>
      </w:r>
      <w:r>
        <w:t>30</w:t>
      </w:r>
      <w:r w:rsidRPr="00B27E56">
        <w:t>or</w:t>
      </w:r>
      <w:r>
        <w:t>12</w:t>
      </w:r>
      <w:r w:rsidRPr="00B27E56">
        <w:t>0</w:t>
      </w:r>
      <w:r w:rsidR="00F22988">
        <w:t>'</w:t>
      </w:r>
      <w:r>
        <w:t>.</w:t>
      </w: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5" w:name="_Toc12021440"/>
      <w:bookmarkStart w:id="96" w:name="_Toc20311552"/>
      <w:bookmarkStart w:id="97" w:name="_Toc26719377"/>
      <w:bookmarkStart w:id="98" w:name="_Toc29894808"/>
      <w:bookmarkStart w:id="99" w:name="_Toc29899107"/>
      <w:bookmarkStart w:id="100" w:name="_Toc29899525"/>
      <w:bookmarkStart w:id="101" w:name="_Toc29917262"/>
      <w:bookmarkStart w:id="102" w:name="_Toc36498136"/>
      <w:bookmarkStart w:id="103" w:name="_Toc45699162"/>
      <w:bookmarkStart w:id="104" w:name="_Toc169603388"/>
      <w:r w:rsidRPr="00B916EC">
        <w:t>4.2</w:t>
      </w:r>
      <w:r w:rsidRPr="00B916EC">
        <w:tab/>
        <w:t>Transmission timing adjustments</w:t>
      </w:r>
      <w:bookmarkEnd w:id="95"/>
      <w:bookmarkEnd w:id="96"/>
      <w:bookmarkEnd w:id="97"/>
      <w:bookmarkEnd w:id="98"/>
      <w:bookmarkEnd w:id="99"/>
      <w:bookmarkEnd w:id="100"/>
      <w:bookmarkEnd w:id="101"/>
      <w:bookmarkEnd w:id="102"/>
      <w:bookmarkEnd w:id="103"/>
      <w:bookmarkEnd w:id="104"/>
    </w:p>
    <w:p w14:paraId="370FEDE0" w14:textId="21B5BD4D"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w:t>
      </w:r>
      <w:r w:rsidR="006138D7" w:rsidRPr="00424337">
        <w:rPr>
          <w:rFonts w:eastAsia="DengXian"/>
          <w:lang w:eastAsia="zh-CN"/>
        </w:rPr>
        <w:t xml:space="preserve">If for a serving cell the </w:t>
      </w:r>
      <w:r w:rsidR="006138D7" w:rsidRPr="00424337">
        <w:t xml:space="preserve">UE is provided two </w:t>
      </w:r>
      <w:r w:rsidR="006138D7" w:rsidRPr="00424337">
        <w:rPr>
          <w:rStyle w:val="Emphasis"/>
          <w:rFonts w:eastAsia="Batang"/>
        </w:rPr>
        <w:t>coresetPoolIndex</w:t>
      </w:r>
      <w:r w:rsidR="006138D7" w:rsidRPr="00D5592C">
        <w:rPr>
          <w:rStyle w:val="Emphasis"/>
          <w:rFonts w:eastAsia="Batang"/>
          <w:i w:val="0"/>
          <w:iCs w:val="0"/>
        </w:rPr>
        <w:t xml:space="preserve"> values 0 and 1 for first and second CORESETs, or is not provided </w:t>
      </w:r>
      <w:r w:rsidR="006138D7" w:rsidRPr="00424337">
        <w:rPr>
          <w:rStyle w:val="Emphasis"/>
          <w:rFonts w:eastAsia="Batang"/>
        </w:rPr>
        <w:t>coresetPoolIndex</w:t>
      </w:r>
      <w:r w:rsidR="006138D7" w:rsidRPr="00D5592C">
        <w:rPr>
          <w:rStyle w:val="Emphasis"/>
          <w:rFonts w:eastAsia="Batang"/>
          <w:i w:val="0"/>
          <w:iCs w:val="0"/>
        </w:rPr>
        <w:t xml:space="preserve"> value for first CORESETs and is provided </w:t>
      </w:r>
      <w:r w:rsidR="006138D7" w:rsidRPr="00424337">
        <w:rPr>
          <w:rStyle w:val="Emphasis"/>
          <w:rFonts w:eastAsia="Batang"/>
        </w:rPr>
        <w:t>coresetPoolIndex</w:t>
      </w:r>
      <w:r w:rsidR="006138D7" w:rsidRPr="00D5592C">
        <w:rPr>
          <w:rStyle w:val="Emphasis"/>
          <w:rFonts w:eastAsia="Batang"/>
          <w:i w:val="0"/>
          <w:iCs w:val="0"/>
        </w:rPr>
        <w:t xml:space="preserve"> value of 1 for second CORESETs, the UE can be provided first and second</w:t>
      </w:r>
      <w:r w:rsidR="006138D7" w:rsidRPr="00424337">
        <w:rPr>
          <w:rStyle w:val="Emphasis"/>
          <w:rFonts w:eastAsia="Batang"/>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424337">
        <w:rPr>
          <w:rFonts w:eastAsia="Batang"/>
          <w:lang w:eastAsia="zh-CN"/>
        </w:rPr>
        <w:t xml:space="preserve"> values </w:t>
      </w:r>
      <w:r w:rsidR="006138D7" w:rsidRPr="00424337">
        <w:rPr>
          <w:rFonts w:eastAsia="DengXian" w:hint="eastAsia"/>
          <w:lang w:eastAsia="zh-CN"/>
        </w:rPr>
        <w:t xml:space="preserve">by </w:t>
      </w:r>
      <w:r w:rsidR="006138D7" w:rsidRPr="00424337">
        <w:rPr>
          <w:rFonts w:eastAsia="DengXian" w:hint="eastAsia"/>
          <w:i/>
          <w:lang w:eastAsia="zh-CN"/>
        </w:rPr>
        <w:t>n-TimingAdvanceOffset</w:t>
      </w:r>
      <w:r w:rsidR="006138D7" w:rsidRPr="00424337">
        <w:rPr>
          <w:rFonts w:eastAsia="DengXian" w:hint="eastAsia"/>
          <w:lang w:eastAsia="zh-CN"/>
        </w:rPr>
        <w:t xml:space="preserve"> </w:t>
      </w:r>
      <w:r w:rsidR="006138D7" w:rsidRPr="00424337">
        <w:rPr>
          <w:rFonts w:eastAsia="DengXian"/>
          <w:lang w:eastAsia="zh-CN"/>
        </w:rPr>
        <w:t xml:space="preserve">and </w:t>
      </w:r>
      <w:r w:rsidR="006138D7" w:rsidRPr="00424337">
        <w:rPr>
          <w:rFonts w:eastAsia="DengXian" w:hint="eastAsia"/>
          <w:i/>
          <w:lang w:eastAsia="zh-CN"/>
        </w:rPr>
        <w:t>n-TimingAdvanceOffset</w:t>
      </w:r>
      <w:r w:rsidR="006138D7" w:rsidRPr="00424337">
        <w:rPr>
          <w:rFonts w:eastAsia="DengXian"/>
          <w:i/>
          <w:lang w:eastAsia="zh-CN"/>
        </w:rPr>
        <w:t>2</w:t>
      </w:r>
      <w:r w:rsidR="006138D7" w:rsidRPr="00424337">
        <w:rPr>
          <w:rFonts w:eastAsia="DengXian"/>
          <w:iCs/>
          <w:lang w:eastAsia="zh-CN"/>
        </w:rPr>
        <w:t xml:space="preserve"> for transmissions with </w:t>
      </w:r>
      <w:r w:rsidR="00D5592C">
        <w:rPr>
          <w:rFonts w:eastAsia="DengXian"/>
          <w:iCs/>
          <w:lang w:eastAsia="zh-CN"/>
        </w:rPr>
        <w:t xml:space="preserve">first and second spatial filters associated with first and second </w:t>
      </w:r>
      <w:r w:rsidR="006138D7" w:rsidRPr="00424337">
        <w:rPr>
          <w:rFonts w:eastAsia="DengXian"/>
          <w:iCs/>
          <w:lang w:eastAsia="zh-CN"/>
        </w:rPr>
        <w:t xml:space="preserve">TCI states </w:t>
      </w:r>
      <w:r w:rsidR="00D5592C">
        <w:rPr>
          <w:rFonts w:eastAsia="DengXian"/>
          <w:iCs/>
          <w:lang w:eastAsia="zh-CN"/>
        </w:rPr>
        <w:t>for</w:t>
      </w:r>
      <w:r w:rsidR="006138D7" w:rsidRPr="00424337">
        <w:rPr>
          <w:rFonts w:eastAsia="DengXian"/>
          <w:iCs/>
          <w:lang w:eastAsia="zh-CN"/>
        </w:rPr>
        <w:t xml:space="preserve"> the first and second CORESETs, respectively</w:t>
      </w:r>
      <w:r w:rsidR="006138D7" w:rsidRPr="00424337">
        <w:rPr>
          <w:rFonts w:eastAsia="Batang"/>
          <w:lang w:eastAsia="zh-CN"/>
        </w:rPr>
        <w:t>. A UE can be</w:t>
      </w:r>
      <w:r w:rsidR="00D5592C">
        <w:rPr>
          <w:rFonts w:eastAsia="Batang"/>
          <w:lang w:eastAsia="zh-CN"/>
        </w:rPr>
        <w:t xml:space="preserve"> provided a second</w:t>
      </w:r>
      <w:r w:rsidR="006138D7" w:rsidRPr="00424337">
        <w:rPr>
          <w:rStyle w:val="Emphasis"/>
          <w:rFonts w:eastAsia="Batang"/>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424337">
        <w:rPr>
          <w:rFonts w:eastAsia="Batang"/>
          <w:lang w:eastAsia="zh-CN"/>
        </w:rPr>
        <w:t xml:space="preserve"> value for </w:t>
      </w:r>
      <w:r w:rsidR="006138D7" w:rsidRPr="00424337">
        <w:rPr>
          <w:rFonts w:eastAsia="Batang"/>
          <w:lang w:eastAsia="zh-CN" w:bidi="ar"/>
        </w:rPr>
        <w:t xml:space="preserve">transmissions with </w:t>
      </w:r>
      <w:r w:rsidR="00D5592C">
        <w:rPr>
          <w:rFonts w:eastAsia="Batang"/>
          <w:lang w:eastAsia="zh-CN" w:bidi="ar"/>
        </w:rPr>
        <w:t xml:space="preserve">second </w:t>
      </w:r>
      <w:r w:rsidR="006138D7" w:rsidRPr="00424337">
        <w:rPr>
          <w:rFonts w:eastAsia="Batang"/>
          <w:lang w:eastAsia="zh-CN" w:bidi="ar"/>
        </w:rPr>
        <w:t>spatial domain filters corresponding to</w:t>
      </w:r>
      <w:r w:rsidR="006138D7" w:rsidRPr="00424337">
        <w:rPr>
          <w:rFonts w:eastAsia="Batang" w:hint="eastAsia"/>
          <w:lang w:eastAsia="zh-CN" w:bidi="ar"/>
        </w:rPr>
        <w:t xml:space="preserve"> </w:t>
      </w:r>
      <w:r w:rsidR="00D5592C">
        <w:rPr>
          <w:rFonts w:eastAsia="Batang"/>
          <w:lang w:eastAsia="zh-CN" w:bidi="ar"/>
        </w:rPr>
        <w:t xml:space="preserve">second </w:t>
      </w:r>
      <w:r w:rsidR="006138D7" w:rsidRPr="00424337">
        <w:rPr>
          <w:rFonts w:eastAsia="Batang" w:hint="eastAsia"/>
          <w:lang w:eastAsia="zh-CN" w:bidi="ar"/>
        </w:rPr>
        <w:t xml:space="preserve">TCI states </w:t>
      </w:r>
      <w:r w:rsidR="00D5592C">
        <w:rPr>
          <w:rFonts w:eastAsia="Batang"/>
          <w:lang w:eastAsia="zh-CN" w:bidi="ar"/>
        </w:rPr>
        <w:t>or to second SS/PBCH block receptions</w:t>
      </w:r>
      <w:r w:rsidR="00D5592C" w:rsidRPr="00424337">
        <w:rPr>
          <w:rFonts w:eastAsia="Batang"/>
          <w:lang w:eastAsia="zh-CN" w:bidi="ar"/>
        </w:rPr>
        <w:t xml:space="preserve"> </w:t>
      </w:r>
      <w:r w:rsidR="006138D7" w:rsidRPr="00424337">
        <w:rPr>
          <w:rFonts w:eastAsia="Batang"/>
          <w:lang w:eastAsia="zh-CN" w:bidi="ar"/>
        </w:rPr>
        <w:t xml:space="preserve">associated with </w:t>
      </w:r>
      <w:r w:rsidR="006138D7" w:rsidRPr="00424337">
        <w:rPr>
          <w:i/>
          <w:iCs/>
          <w:lang w:eastAsia="zh-CN"/>
        </w:rPr>
        <w:t>physCellId</w:t>
      </w:r>
      <w:r w:rsidR="006138D7" w:rsidRPr="00424337">
        <w:rPr>
          <w:lang w:bidi="ar"/>
        </w:rPr>
        <w:t xml:space="preserve"> different from </w:t>
      </w:r>
      <w:r w:rsidR="006138D7" w:rsidRPr="00424337">
        <w:rPr>
          <w:i/>
          <w:iCs/>
          <w:lang w:eastAsia="zh-CN"/>
        </w:rPr>
        <w:t>physCellId</w:t>
      </w:r>
      <w:r w:rsidR="006138D7" w:rsidRPr="00424337">
        <w:rPr>
          <w:lang w:bidi="ar"/>
        </w:rPr>
        <w:t xml:space="preserve"> for the serving cell </w:t>
      </w:r>
      <w:r w:rsidR="006138D7" w:rsidRPr="00424337">
        <w:rPr>
          <w:rFonts w:eastAsia="Batang"/>
          <w:lang w:eastAsia="zh-CN"/>
        </w:rPr>
        <w:t xml:space="preserve">in addition to a first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424337">
        <w:rPr>
          <w:rFonts w:eastAsia="Batang"/>
          <w:lang w:eastAsia="zh-CN"/>
        </w:rPr>
        <w:t xml:space="preserve"> value for </w:t>
      </w:r>
      <w:r w:rsidR="006138D7" w:rsidRPr="00424337">
        <w:rPr>
          <w:rFonts w:eastAsia="Batang"/>
          <w:lang w:eastAsia="zh-CN" w:bidi="ar"/>
        </w:rPr>
        <w:t xml:space="preserve">transmissions with </w:t>
      </w:r>
      <w:r w:rsidR="00D5592C">
        <w:rPr>
          <w:rFonts w:eastAsia="Batang"/>
          <w:lang w:eastAsia="zh-CN" w:bidi="ar"/>
        </w:rPr>
        <w:t xml:space="preserve">first </w:t>
      </w:r>
      <w:r w:rsidR="006138D7" w:rsidRPr="00424337">
        <w:rPr>
          <w:rFonts w:eastAsia="Batang"/>
          <w:lang w:eastAsia="zh-CN" w:bidi="ar"/>
        </w:rPr>
        <w:t>spatial domain filters corresponding to</w:t>
      </w:r>
      <w:r w:rsidR="006138D7" w:rsidRPr="00424337">
        <w:rPr>
          <w:rFonts w:eastAsia="Batang" w:hint="eastAsia"/>
          <w:lang w:eastAsia="zh-CN" w:bidi="ar"/>
        </w:rPr>
        <w:t xml:space="preserve"> </w:t>
      </w:r>
      <w:r w:rsidR="00D5592C">
        <w:rPr>
          <w:rFonts w:eastAsia="Batang"/>
          <w:lang w:eastAsia="zh-CN" w:bidi="ar"/>
        </w:rPr>
        <w:t xml:space="preserve">first </w:t>
      </w:r>
      <w:r w:rsidR="006138D7" w:rsidRPr="00424337">
        <w:rPr>
          <w:rFonts w:eastAsia="Batang" w:hint="eastAsia"/>
          <w:lang w:eastAsia="zh-CN" w:bidi="ar"/>
        </w:rPr>
        <w:t xml:space="preserve">TCI states </w:t>
      </w:r>
      <w:r w:rsidR="003A4EE7">
        <w:rPr>
          <w:rFonts w:eastAsia="Batang"/>
          <w:lang w:eastAsia="zh-CN" w:bidi="ar"/>
        </w:rPr>
        <w:t xml:space="preserve">or to first SS/PBCH block receptions </w:t>
      </w:r>
      <w:r w:rsidR="006138D7" w:rsidRPr="00424337">
        <w:rPr>
          <w:rFonts w:eastAsia="Batang"/>
          <w:lang w:eastAsia="zh-CN" w:bidi="ar"/>
        </w:rPr>
        <w:t xml:space="preserve">associated with </w:t>
      </w:r>
      <w:r w:rsidR="006138D7" w:rsidRPr="00424337">
        <w:rPr>
          <w:i/>
          <w:iCs/>
          <w:lang w:eastAsia="zh-CN"/>
        </w:rPr>
        <w:t>physCellId</w:t>
      </w:r>
      <w:r w:rsidR="006138D7" w:rsidRPr="00424337">
        <w:rPr>
          <w:lang w:bidi="ar"/>
        </w:rPr>
        <w:t xml:space="preserve"> for </w:t>
      </w:r>
      <w:r w:rsidR="006138D7" w:rsidRPr="00424337">
        <w:rPr>
          <w:rFonts w:eastAsia="Batang"/>
          <w:lang w:eastAsia="zh-CN"/>
        </w:rPr>
        <w:t>the serving cell. The</w:t>
      </w:r>
      <w:r w:rsidR="003A4EE7">
        <w:rPr>
          <w:rFonts w:eastAsia="Batang"/>
          <w:lang w:eastAsia="zh-CN"/>
        </w:rPr>
        <w:t xml:space="preserve"> first and second</w:t>
      </w:r>
      <w:r w:rsidR="006138D7" w:rsidRPr="00424337">
        <w:rPr>
          <w:rStyle w:val="Emphasis"/>
          <w:rFonts w:eastAsia="Batang"/>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424337">
        <w:rPr>
          <w:rFonts w:eastAsia="Batang"/>
          <w:lang w:eastAsia="zh-CN"/>
        </w:rPr>
        <w:t xml:space="preserve"> values correspond to first and second TAGs</w:t>
      </w:r>
      <w:r w:rsidR="003A4EE7">
        <w:rPr>
          <w:rFonts w:eastAsia="Batang"/>
          <w:lang w:eastAsia="zh-CN"/>
        </w:rPr>
        <w:t xml:space="preserve"> indicated in respective MAC RARs</w:t>
      </w:r>
      <w:r w:rsidR="006138D7" w:rsidRPr="00424337">
        <w:rPr>
          <w:rFonts w:eastAsia="Batang"/>
          <w:lang w:eastAsia="zh-CN"/>
        </w:rPr>
        <w:t xml:space="preserve"> [11, TS 38.321] having an association indicated by </w:t>
      </w:r>
      <w:r w:rsidR="006138D7" w:rsidRPr="00424337">
        <w:rPr>
          <w:rFonts w:eastAsia="Batang"/>
          <w:i/>
          <w:iCs/>
          <w:lang w:eastAsia="zh-CN"/>
        </w:rPr>
        <w:t>tag-Id</w:t>
      </w:r>
      <w:r w:rsidR="006138D7">
        <w:rPr>
          <w:rFonts w:eastAsia="Batang"/>
          <w:i/>
          <w:iCs/>
          <w:lang w:eastAsia="zh-CN"/>
        </w:rPr>
        <w:t>-ptr</w:t>
      </w:r>
      <w:r w:rsidR="006138D7" w:rsidRPr="00424337">
        <w:rPr>
          <w:rFonts w:eastAsia="Batang"/>
          <w:lang w:eastAsia="zh-CN"/>
        </w:rPr>
        <w:t xml:space="preserve"> with first and second joint TCI states provided by </w:t>
      </w:r>
      <w:r w:rsidR="006138D7" w:rsidRPr="00424337">
        <w:rPr>
          <w:rFonts w:cs="Times"/>
          <w:i/>
          <w:szCs w:val="18"/>
          <w:lang w:eastAsia="zh-CN"/>
        </w:rPr>
        <w:t>dl-OrJointTCI-StateList</w:t>
      </w:r>
      <w:r w:rsidR="006138D7" w:rsidRPr="00424337">
        <w:rPr>
          <w:rFonts w:eastAsia="Batang"/>
          <w:lang w:eastAsia="zh-CN"/>
        </w:rPr>
        <w:t xml:space="preserve"> or first and second UL TCI states provided by </w:t>
      </w:r>
      <w:r w:rsidR="006138D7" w:rsidRPr="00424337">
        <w:rPr>
          <w:rFonts w:eastAsia="Batang"/>
          <w:i/>
          <w:iCs/>
          <w:lang w:eastAsia="zh-CN"/>
        </w:rPr>
        <w:t>ul</w:t>
      </w:r>
      <w:r w:rsidR="006138D7" w:rsidRPr="00424337">
        <w:rPr>
          <w:rFonts w:eastAsia="Batang"/>
          <w:lang w:eastAsia="zh-CN"/>
        </w:rPr>
        <w:t>-</w:t>
      </w:r>
      <w:r w:rsidR="006138D7" w:rsidRPr="00424337">
        <w:rPr>
          <w:i/>
          <w:iCs/>
          <w:lang w:val="en-US"/>
        </w:rPr>
        <w:t>TCI-State-List</w:t>
      </w:r>
      <w:r w:rsidR="006138D7" w:rsidRPr="003A4EE7">
        <w:rPr>
          <w:lang w:val="en-US"/>
        </w:rPr>
        <w:t xml:space="preserve">. </w:t>
      </w:r>
      <w:r w:rsidRPr="00444F8F">
        <w:rPr>
          <w:rFonts w:eastAsia="DengXian" w:hint="eastAsia"/>
          <w:lang w:eastAsia="zh-CN"/>
        </w:rPr>
        <w:t xml:space="preserve">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506E452A"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t xml:space="preserve"> applies to both carriers</w:t>
      </w:r>
      <w:r w:rsidR="006138D7" w:rsidRPr="006138D7">
        <w:t xml:space="preserve"> </w:t>
      </w:r>
      <w:r w:rsidR="006138D7" w:rsidRPr="00424337">
        <w:t xml:space="preserve">for transmissions on the serving cell that are associated with a same TAG. </w:t>
      </w:r>
      <w:r w:rsidR="006138D7" w:rsidRPr="003C24D8">
        <w:rPr>
          <w:kern w:val="2"/>
          <w:lang w:eastAsia="zh-CN"/>
        </w:rPr>
        <w:t xml:space="preserve">The UE does not expect to apply two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3C24D8">
        <w:rPr>
          <w:rFonts w:eastAsia="Batang"/>
          <w:lang w:eastAsia="zh-CN"/>
        </w:rPr>
        <w:t xml:space="preserve"> values for transmissions on the SUL carrier</w:t>
      </w:r>
      <w:r>
        <w:t xml:space="preserve">. </w:t>
      </w:r>
    </w:p>
    <w:p w14:paraId="2F28A556" w14:textId="4D570E9A"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648E47E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m:oMath>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r>
              <m:rPr>
                <m:sty m:val="p"/>
              </m:rPr>
              <w:rPr>
                <w:rFonts w:ascii="Cambria Math" w:hAnsi="Cambria Math" w:cs="Calibri"/>
                <w:sz w:val="18"/>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c</m:t>
                </m:r>
              </m:sub>
            </m:sSub>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0CE3A99E"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290476">
        <w:t xml:space="preserve"> or in a cell switch command</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186C13" w:rsidRPr="00B916EC">
        <w:rPr>
          <w:rFonts w:hint="eastAsia"/>
        </w:rPr>
        <w:t xml:space="preserve">, </w:t>
      </w:r>
      <w:r w:rsidR="00186C13" w:rsidRPr="00B916EC">
        <w:t>for a TAG</w:t>
      </w:r>
      <w:r w:rsidR="00186C13" w:rsidRPr="00B916EC">
        <w:rPr>
          <w:rFonts w:hint="eastAsia"/>
        </w:rPr>
        <w:t xml:space="preserve"> indicates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i/>
        </w:rPr>
        <w:t xml:space="preserve"> </w:t>
      </w:r>
      <w:r w:rsidR="00186C13" w:rsidRPr="00B916EC">
        <w:rPr>
          <w:rFonts w:hint="eastAsia"/>
        </w:rPr>
        <w:t>values by index values of</w:t>
      </w:r>
      <w:r w:rsidR="0009732E">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290476">
        <w:rPr>
          <w:rFonts w:eastAsia="MS Mincho"/>
        </w:rPr>
        <w:t xml:space="preserve"> </w:t>
      </w:r>
      <w:r w:rsidR="00290476">
        <w:t>or the cell switch command</w:t>
      </w:r>
      <w:r w:rsidR="00186C13" w:rsidRPr="00B916EC">
        <w:rPr>
          <w:rFonts w:eastAsia="MS Mincho" w:hint="eastAsia"/>
        </w:rPr>
        <w:t>.</w:t>
      </w:r>
    </w:p>
    <w:p w14:paraId="3CACAA58" w14:textId="5C09BF7C"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oMath>
      <w:r w:rsidRPr="00B916EC">
        <w:rPr>
          <w:rFonts w:hint="eastAsia"/>
        </w:rPr>
        <w:t xml:space="preserve">, to the new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Pr="00B916EC">
        <w:rPr>
          <w:rFonts w:hint="eastAsia"/>
        </w:rPr>
        <w:t>,</w:t>
      </w:r>
      <w:r w:rsidRPr="00B916EC">
        <w:rPr>
          <w:rFonts w:eastAsia="MS Mincho" w:hint="eastAsia"/>
        </w:rPr>
        <w:t xml:space="preserve"> by</w:t>
      </w:r>
      <w:r w:rsidRPr="00B916EC">
        <w:rPr>
          <w:rFonts w:hint="eastAsia"/>
        </w:rPr>
        <w:t xml:space="preserve"> index values of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795DED" w:rsidRPr="00B916EC">
        <w:t xml:space="preserve"> </w:t>
      </w:r>
      <w:r w:rsidR="00E66246" w:rsidRPr="00B916EC">
        <w:t>kHz</w:t>
      </w:r>
      <w:r w:rsidR="00795DED" w:rsidRPr="00B916EC">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w:rPr>
                <w:rFonts w:ascii="Cambria Math" w:eastAsia="DengXian" w:hAnsi="Cambria Math"/>
                <w:lang w:eastAsia="zh-CN"/>
              </w:rPr>
              <m:t>-31</m:t>
            </m:r>
          </m:e>
        </m:d>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Pr="00B916EC">
        <w:rPr>
          <w:rFonts w:hint="eastAsia"/>
        </w:rPr>
        <w:t>.</w:t>
      </w:r>
      <w:r w:rsidR="00260F5F" w:rsidRPr="00B916EC">
        <w:t xml:space="preserve"> </w:t>
      </w:r>
    </w:p>
    <w:p w14:paraId="470FB6FB" w14:textId="7B05DB32"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4A7A0861"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041E384E"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m:t>
        </m:r>
      </m:oMath>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n+k+1</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A4385E">
        <w:t xml:space="preserve"> </w:t>
      </w:r>
      <w:r w:rsidR="00501535">
        <w:t xml:space="preserve">where </w:t>
      </w:r>
      <m:oMath>
        <m:r>
          <w:rPr>
            <w:rFonts w:ascii="Cambria Math" w:hAnsi="Cambria Math"/>
          </w:rPr>
          <m:t>k=</m:t>
        </m:r>
        <m:d>
          <m:dPr>
            <m:begChr m:val="⌈"/>
            <m:endChr m:val="⌉"/>
            <m:ctrlPr>
              <w:rPr>
                <w:rFonts w:ascii="Cambria Math" w:hAnsi="Cambria Math"/>
                <w:i/>
              </w:rPr>
            </m:ctrlPr>
          </m:dPr>
          <m:e>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m:rPr>
                <m:sty m:val="p"/>
              </m:rPr>
              <w:rPr>
                <w:rFonts w:ascii="Cambria Math" w:hAnsi="Cambria Math" w:cs="Calibri"/>
                <w:sz w:val="18"/>
              </w:rPr>
              <m:t>∙</m:t>
            </m:r>
            <m:f>
              <m:fPr>
                <m:type m:val="lin"/>
                <m:ctrlPr>
                  <w:rPr>
                    <w:rFonts w:ascii="Cambria Math" w:hAnsi="Cambria Math" w:cs="Calibri"/>
                    <w:sz w:val="18"/>
                  </w:rPr>
                </m:ctrlPr>
              </m:fPr>
              <m:num>
                <m:d>
                  <m:dPr>
                    <m:ctrlPr>
                      <w:rPr>
                        <w:rFonts w:ascii="Cambria Math" w:hAnsi="Cambria Math" w:cs="Calibri"/>
                        <w:i/>
                        <w:sz w:val="18"/>
                      </w:rPr>
                    </m:ctrlPr>
                  </m:dPr>
                  <m:e>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r>
                      <w:rPr>
                        <w:rFonts w:ascii="Cambria Math" w:eastAsia="DengXian" w:hAnsi="Cambria Math"/>
                        <w:lang w:eastAsia="zh-CN"/>
                      </w:rPr>
                      <m:t>+0.5</m:t>
                    </m:r>
                  </m:e>
                </m:d>
              </m:num>
              <m:den>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den>
            </m:f>
          </m:e>
        </m:d>
      </m:oMath>
      <w:r w:rsidR="00501535">
        <w:t>,</w:t>
      </w:r>
      <w:r w:rsidR="00501535">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oMath>
      <w:r w:rsidR="00501535" w:rsidRPr="0088442C">
        <w:t xml:space="preserve"> </w:t>
      </w:r>
      <w:r w:rsidR="00501535">
        <w:t>is</w:t>
      </w:r>
      <w:r w:rsidR="00A4385E">
        <w:t xml:space="preserve">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1</m:t>
            </m:r>
          </m:sub>
        </m:sSub>
      </m:oMath>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oMath>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is </w:t>
      </w:r>
      <w:r w:rsidR="00AA590B">
        <w:t xml:space="preserve">the </w:t>
      </w:r>
      <w:r w:rsidR="00A4385E">
        <w:t xml:space="preserve">number of slots per subframe,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oMath>
      <w:r w:rsidR="00A4385E">
        <w:t xml:space="preserve"> is the subframe duration of 1 msec</w:t>
      </w:r>
      <w:r w:rsidR="001C6D4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w:t>
      </w:r>
      <w:r w:rsidR="001C6D49">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1C6D49">
        <w:rPr>
          <w:kern w:val="2"/>
        </w:rPr>
        <w:t xml:space="preserve"> </w:t>
      </w:r>
      <w:r w:rsidR="001C6D49">
        <w:t>is</w:t>
      </w:r>
      <w:r w:rsidR="001C6D49">
        <w:rPr>
          <w:kern w:val="2"/>
        </w:rPr>
        <w:t xml:space="preserve"> </w:t>
      </w:r>
      <w:r w:rsidR="001C6D49">
        <w:t xml:space="preserve">provided by </w:t>
      </w:r>
      <w:r w:rsidR="000D6C6D">
        <w:rPr>
          <w:i/>
          <w:lang w:val="en-US"/>
        </w:rPr>
        <w:t>c</w:t>
      </w:r>
      <w:r w:rsidR="000D6C6D" w:rsidRPr="00FE56DB">
        <w:rPr>
          <w:i/>
          <w:lang w:val="en-US"/>
        </w:rPr>
        <w:t>ellSpecific</w:t>
      </w:r>
      <w:r w:rsidR="007E56E4" w:rsidRPr="00FE56DB">
        <w:rPr>
          <w:i/>
          <w:lang w:val="en-US"/>
        </w:rPr>
        <w:t>Koffset</w:t>
      </w:r>
      <w:r w:rsidR="001C6D49">
        <w:rPr>
          <w:iCs/>
        </w:rPr>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 xml:space="preserve"> is provided</w:t>
      </w:r>
      <w:r w:rsidR="001C6D49">
        <w:rPr>
          <w:iCs/>
        </w:rPr>
        <w:t xml:space="preserve"> </w:t>
      </w:r>
      <w:r w:rsidR="001C6D49">
        <w:rPr>
          <w:lang w:val="en-US"/>
        </w:rPr>
        <w:t xml:space="preserve">by a </w:t>
      </w:r>
      <w:r w:rsidR="00C92415" w:rsidRPr="00F37FE3">
        <w:t xml:space="preserve">Differential Koffset </w:t>
      </w:r>
      <w:r w:rsidR="001C6D49">
        <w:rPr>
          <w:lang w:val="en-US"/>
        </w:rPr>
        <w:t>MAC CE command</w:t>
      </w:r>
      <w:r w:rsidR="00C92415" w:rsidRPr="00F37FE3">
        <w:rPr>
          <w:lang w:val="en-US"/>
        </w:rPr>
        <w:t xml:space="preserve"> </w:t>
      </w:r>
      <w:r w:rsidR="00C92415" w:rsidRPr="00F37FE3">
        <w:t>[11, TS 38.321]</w:t>
      </w:r>
      <w:r w:rsidR="001C6D49">
        <w:rPr>
          <w:lang w:val="en-US"/>
        </w:rPr>
        <w:t>; otherwise,</w:t>
      </w:r>
      <w:r w:rsidR="001C6D49">
        <w:rPr>
          <w:iCs/>
        </w:rPr>
        <w:t xml:space="preserve"> if not respectively provided, </w:t>
      </w:r>
      <w:bookmarkStart w:id="105" w:name="_Hlk8875561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w:bookmarkEnd w:id="105"/>
        <m:r>
          <w:rPr>
            <w:rFonts w:ascii="Cambria Math" w:eastAsia="MS Mincho" w:hAnsi="Cambria Math"/>
            <w:kern w:val="2"/>
          </w:rPr>
          <m:t>=0</m:t>
        </m:r>
      </m:oMath>
      <w:r w:rsidR="001C6D49">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00A4385E" w:rsidRPr="00FE63DF">
        <w:rPr>
          <w:rStyle w:val="CommentReference"/>
          <w:rFonts w:eastAsia="MS Mincho"/>
          <w:sz w:val="20"/>
          <w:szCs w:val="20"/>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m:t>
            </m:r>
          </m:sub>
        </m:sSub>
      </m:oMath>
      <w:r w:rsidR="00A53910">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m:oMath>
        <m:r>
          <w:rPr>
            <w:rFonts w:ascii="Cambria Math" w:eastAsia="DengXian" w:hAnsi="Cambria Math"/>
            <w:lang w:eastAsia="zh-CN"/>
          </w:rPr>
          <m:t>μ=0</m:t>
        </m:r>
      </m:oMath>
      <w:r w:rsidR="008F0A54">
        <w:t xml:space="preserve">, the UE assumes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1,0</m:t>
            </m:r>
          </m:sub>
        </m:sSub>
        <m:r>
          <w:rPr>
            <w:rFonts w:ascii="Cambria Math" w:eastAsia="DengXian" w:hAnsi="Cambria Math"/>
            <w:lang w:eastAsia="zh-CN"/>
          </w:rPr>
          <m:t>=14</m:t>
        </m:r>
      </m:oMath>
      <w:r w:rsidR="008F0A54">
        <w:t xml:space="preserve"> [6, TS 38.214]. </w:t>
      </w:r>
      <w:r w:rsidR="00A4385E">
        <w:t xml:space="preserve">Slot </w:t>
      </w:r>
      <m:oMath>
        <m:r>
          <w:rPr>
            <w:rFonts w:ascii="Cambria Math" w:eastAsia="DengXian" w:hAnsi="Cambria Math"/>
            <w:lang w:eastAsia="zh-CN"/>
          </w:rPr>
          <m:t>n</m:t>
        </m:r>
      </m:oMath>
      <w:r w:rsidR="00A21B22">
        <w:t xml:space="preserve"> and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m:oMath>
        <m:r>
          <w:rPr>
            <w:rFonts w:ascii="Cambria Math" w:eastAsia="DengXian" w:hAnsi="Cambria Math"/>
            <w:lang w:eastAsia="zh-CN"/>
          </w:rPr>
          <m:t>n</m:t>
        </m:r>
      </m:oMath>
      <w:r w:rsidR="00AA590B" w:rsidRPr="008433E8">
        <w:rPr>
          <w:rFonts w:hint="eastAsia"/>
          <w:lang w:eastAsia="zh-CN"/>
        </w:rPr>
        <w:t xml:space="preserve"> is the last</w:t>
      </w:r>
      <w:r w:rsidR="003C1F17">
        <w:rPr>
          <w:lang w:eastAsia="zh-CN"/>
        </w:rPr>
        <w:t xml:space="preserve">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3C1F17">
        <w:rPr>
          <w:lang w:eastAsia="zh-CN"/>
        </w:rPr>
        <w:t xml:space="preserve">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7F0ECD5E" w14:textId="41A81CF1" w:rsidR="00E169CB" w:rsidRPr="00341A04" w:rsidRDefault="00186C13" w:rsidP="00E169CB">
      <w:pPr>
        <w:rPr>
          <w:lang w:eastAsia="zh-CN"/>
        </w:rPr>
      </w:pPr>
      <w:r w:rsidRPr="00341A04">
        <w:rPr>
          <w:rFonts w:eastAsia="MS Mincho"/>
        </w:rPr>
        <w:t xml:space="preserve">If the received downlink timing changes and is not compensated or is only partly compensated by </w:t>
      </w:r>
      <w:r w:rsidRPr="00341A04">
        <w:rPr>
          <w:rFonts w:eastAsia="MS Mincho" w:hint="eastAsia"/>
        </w:rPr>
        <w:t xml:space="preserve">the </w:t>
      </w:r>
      <w:r w:rsidRPr="00341A04">
        <w:rPr>
          <w:rFonts w:eastAsia="MS Mincho"/>
        </w:rPr>
        <w:t xml:space="preserve">uplink timing adjustment </w:t>
      </w:r>
      <w:r w:rsidRPr="00341A04">
        <w:rPr>
          <w:rFonts w:eastAsia="MS Mincho" w:hint="eastAsia"/>
        </w:rPr>
        <w:t xml:space="preserve">without timing advance command </w:t>
      </w:r>
      <w:r w:rsidRPr="00341A04">
        <w:rPr>
          <w:rFonts w:eastAsia="MS Mincho"/>
        </w:rPr>
        <w:t xml:space="preserve">as </w:t>
      </w:r>
      <w:r w:rsidR="00964142" w:rsidRPr="00341A04">
        <w:rPr>
          <w:rFonts w:eastAsia="MS Mincho"/>
        </w:rPr>
        <w:t>described</w:t>
      </w:r>
      <w:r w:rsidRPr="00341A04">
        <w:rPr>
          <w:rFonts w:eastAsia="MS Mincho"/>
        </w:rPr>
        <w:t xml:space="preserve"> in </w:t>
      </w:r>
      <w:r w:rsidR="007B5CCD" w:rsidRPr="00341A04">
        <w:t>[10, TS 38.133]</w:t>
      </w:r>
      <w:r w:rsidRPr="00341A04">
        <w:rPr>
          <w:rFonts w:eastAsia="MS Mincho"/>
        </w:rPr>
        <w:t xml:space="preserve">, the UE changes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341A04">
        <w:rPr>
          <w:rFonts w:eastAsia="MS Mincho"/>
        </w:rPr>
        <w:t xml:space="preserve"> accordingly. </w:t>
      </w:r>
      <w:r w:rsidR="006138D7" w:rsidRPr="00341A04">
        <w:rPr>
          <w:rFonts w:eastAsia="MS Mincho"/>
        </w:rPr>
        <w:t xml:space="preserve">If a UE operates with two TAGs on an active UL BWP of a serving cell, the UE expects that a difference between a first downlink timing associated with a first TAG and a second downlink timing associated with a second TAG is not larger than the CP length for the active UL BWP unless the UE indicates </w:t>
      </w:r>
      <w:r w:rsidR="006138D7" w:rsidRPr="00341A04">
        <w:rPr>
          <w:rFonts w:eastAsia="MS Mincho"/>
          <w:i/>
          <w:iCs/>
        </w:rPr>
        <w:t>larger-thanCP-capability</w:t>
      </w:r>
      <w:r w:rsidR="006138D7" w:rsidRPr="00341A04">
        <w:rPr>
          <w:rFonts w:eastAsia="MS Mincho"/>
        </w:rPr>
        <w:t>.</w:t>
      </w:r>
      <w:r w:rsidR="001A0F7C" w:rsidRPr="00341A04">
        <w:rPr>
          <w:rFonts w:eastAsia="MS Mincho"/>
        </w:rPr>
        <w:t xml:space="preserve"> </w:t>
      </w:r>
      <w:r w:rsidR="001A0F7C" w:rsidRPr="00341A04">
        <w:rPr>
          <w:lang w:eastAsia="zh-CN"/>
        </w:rPr>
        <w:t xml:space="preserve">If a UE indicates </w:t>
      </w:r>
      <w:r w:rsidR="001A0F7C" w:rsidRPr="00341A04">
        <w:rPr>
          <w:i/>
          <w:iCs/>
          <w:lang w:eastAsia="zh-CN"/>
        </w:rPr>
        <w:t>XYZ_capability</w:t>
      </w:r>
      <w:r w:rsidR="001A0F7C" w:rsidRPr="00341A04">
        <w:rPr>
          <w:lang w:eastAsia="zh-CN"/>
        </w:rPr>
        <w:t xml:space="preserve">, and transmits SRS based on a configuration by </w:t>
      </w:r>
      <w:r w:rsidR="001A0F7C" w:rsidRPr="00341A04">
        <w:rPr>
          <w:i/>
          <w:lang w:eastAsia="zh-CN"/>
        </w:rPr>
        <w:t>SRS-PosResourceSet</w:t>
      </w:r>
      <w:r w:rsidR="001A0F7C" w:rsidRPr="00341A04">
        <w:rPr>
          <w:iCs/>
          <w:lang w:eastAsia="zh-CN"/>
        </w:rPr>
        <w:t xml:space="preserve"> in </w:t>
      </w:r>
      <w:r w:rsidR="001A0F7C" w:rsidRPr="00341A04">
        <w:rPr>
          <w:i/>
          <w:lang w:eastAsia="zh-CN"/>
        </w:rPr>
        <w:t>SRS-PosRRC-InactiveConfig-ValidityArea</w:t>
      </w:r>
      <w:r w:rsidR="001A0F7C" w:rsidRPr="00341A04">
        <w:rPr>
          <w:iCs/>
          <w:lang w:eastAsia="zh-CN"/>
        </w:rPr>
        <w:t xml:space="preserve"> </w:t>
      </w:r>
      <w:r w:rsidR="001A0F7C" w:rsidRPr="00341A04">
        <w:rPr>
          <w:lang w:eastAsia="zh-CN"/>
        </w:rPr>
        <w:t xml:space="preserve">in RRC_INACTIVE state, </w:t>
      </w:r>
    </w:p>
    <w:p w14:paraId="12840A3F" w14:textId="696B2868" w:rsidR="00E169CB" w:rsidRPr="00341A04" w:rsidRDefault="00E169CB" w:rsidP="00E169CB">
      <w:pPr>
        <w:pStyle w:val="B1"/>
        <w:rPr>
          <w:lang w:eastAsia="zh-CN"/>
        </w:rPr>
      </w:pPr>
      <w:r w:rsidRPr="00341A04">
        <w:t>-</w:t>
      </w:r>
      <w:r w:rsidRPr="00341A04">
        <w:tab/>
      </w:r>
      <w:r w:rsidRPr="00341A04">
        <w:rPr>
          <w:lang w:eastAsia="zh-CN"/>
        </w:rPr>
        <w:t xml:space="preserve">if the UE is provided </w:t>
      </w:r>
      <w:r w:rsidRPr="00341A04">
        <w:rPr>
          <w:i/>
          <w:iCs/>
          <w:lang w:eastAsia="zh-CN"/>
        </w:rPr>
        <w:t>SRS-autonomousTAupdate</w:t>
      </w:r>
      <w:r w:rsidRPr="00341A04">
        <w:rPr>
          <w:lang w:eastAsia="zh-CN"/>
        </w:rPr>
        <w:t xml:space="preserve">, </w:t>
      </w:r>
      <w:r w:rsidR="001A0F7C" w:rsidRPr="00341A04">
        <w:rPr>
          <w:lang w:eastAsia="zh-CN"/>
        </w:rPr>
        <w:t xml:space="preserve">the UE may autonomously update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A0F7C" w:rsidRPr="00341A04">
        <w:rPr>
          <w:lang w:eastAsia="zh-CN"/>
        </w:rPr>
        <w:t xml:space="preserve"> at cell reselection</w:t>
      </w:r>
      <w:r w:rsidRPr="00341A04">
        <w:rPr>
          <w:lang w:eastAsia="zh-CN"/>
        </w:rPr>
        <w:t xml:space="preserve"> as described in [10, TS 38.133]</w:t>
      </w:r>
    </w:p>
    <w:p w14:paraId="0A74495E" w14:textId="5261EEEC" w:rsidR="00703A65" w:rsidRPr="00341A04" w:rsidRDefault="00E169CB" w:rsidP="00E169CB">
      <w:pPr>
        <w:pStyle w:val="B1"/>
        <w:rPr>
          <w:rFonts w:eastAsia="MS Mincho"/>
        </w:rPr>
      </w:pPr>
      <w:r w:rsidRPr="00341A04">
        <w:rPr>
          <w:lang w:eastAsia="zh-CN"/>
        </w:rPr>
        <w:t>-</w:t>
      </w:r>
      <w:r w:rsidRPr="00341A04">
        <w:rPr>
          <w:lang w:eastAsia="zh-CN"/>
        </w:rPr>
        <w:tab/>
      </w:r>
      <w:r w:rsidR="001A0F7C" w:rsidRPr="00341A04">
        <w:rPr>
          <w:lang w:eastAsia="zh-CN"/>
        </w:rPr>
        <w:t xml:space="preserve">if the UE is not provided </w:t>
      </w:r>
      <w:r w:rsidR="001A0F7C" w:rsidRPr="00341A04">
        <w:rPr>
          <w:i/>
          <w:iCs/>
          <w:lang w:eastAsia="zh-CN"/>
        </w:rPr>
        <w:t>SRS-autonomousTAupdate</w:t>
      </w:r>
      <w:r w:rsidR="001A0F7C" w:rsidRPr="00341A04">
        <w:rPr>
          <w:lang w:eastAsia="zh-CN"/>
        </w:rPr>
        <w:t xml:space="preserve">, the UE maintains the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A0F7C" w:rsidRPr="00341A04">
        <w:rPr>
          <w:lang w:eastAsia="zh-CN"/>
        </w:rPr>
        <w:t xml:space="preserve"> of a last serving cell prior to the </w:t>
      </w:r>
      <w:r w:rsidR="001A0F7C" w:rsidRPr="00341A04">
        <w:rPr>
          <w:iCs/>
        </w:rPr>
        <w:t>release of a dedicated RRC connection [11, TS 38.321].</w:t>
      </w:r>
    </w:p>
    <w:p w14:paraId="2A2F45EF" w14:textId="209C02F5" w:rsidR="00FC73F9" w:rsidRPr="00341A04" w:rsidRDefault="006138D7" w:rsidP="00703A65">
      <w:pPr>
        <w:rPr>
          <w:lang w:eastAsia="zh-CN"/>
        </w:rPr>
      </w:pPr>
      <w:r w:rsidRPr="00341A04">
        <w:t>For operation with single TAG on a serving cell, if</w:t>
      </w:r>
      <w:r w:rsidR="00703A65" w:rsidRPr="00341A04">
        <w:t xml:space="preserve"> two adjacent slots overlap due to a TA command</w:t>
      </w:r>
      <w:r w:rsidR="00CF023D" w:rsidRPr="00341A04">
        <w:t xml:space="preserve"> or due to update of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00CF023D" w:rsidRPr="00341A04">
        <w:t xml:space="preserve"> or </w:t>
      </w:r>
      <m:oMath>
        <m:sSubSup>
          <m:sSubSupPr>
            <m:ctrlPr>
              <w:rPr>
                <w:rFonts w:ascii="Cambria Math" w:eastAsia="Calibr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oMath>
      <w:r w:rsidR="00CF023D" w:rsidRPr="00341A04">
        <w:rPr>
          <w:lang w:eastAsia="ko-KR"/>
        </w:rPr>
        <w:t>, when applicable</w:t>
      </w:r>
      <w:r w:rsidR="00703A65" w:rsidRPr="00341A04">
        <w:t>, the latter slot is reduced in duration relative to the former slot.</w:t>
      </w:r>
      <w:r w:rsidR="00AA5B67" w:rsidRPr="00341A04">
        <w:t xml:space="preserve"> The UE does not change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TA</m:t>
            </m:r>
          </m:sub>
        </m:sSub>
      </m:oMath>
      <w:r w:rsidR="00AA5B67" w:rsidRPr="00341A04">
        <w:rPr>
          <w:lang w:eastAsia="zh-CN"/>
        </w:rPr>
        <w:t xml:space="preserve"> during an actual time </w:t>
      </w:r>
      <w:r w:rsidR="0052415A">
        <w:rPr>
          <w:lang w:eastAsia="zh-CN"/>
        </w:rPr>
        <w:t xml:space="preserve">domain </w:t>
      </w:r>
      <w:r w:rsidR="00AA5B67" w:rsidRPr="00341A04">
        <w:rPr>
          <w:lang w:eastAsia="zh-CN"/>
        </w:rPr>
        <w:t>window for a PUSCH or a PUCCH transmission [6, TS 38.214].</w:t>
      </w:r>
      <w:r w:rsidRPr="00341A04">
        <w:rPr>
          <w:lang w:eastAsia="zh-CN"/>
        </w:rPr>
        <w:t xml:space="preserve"> If the UE is not </w:t>
      </w:r>
      <w:r w:rsidRPr="00341A04">
        <w:t xml:space="preserve">provided </w:t>
      </w:r>
      <w:r w:rsidRPr="00341A04">
        <w:rPr>
          <w:i/>
          <w:iCs/>
        </w:rPr>
        <w:t>enableSTx2PofMDCI</w:t>
      </w:r>
      <w:r w:rsidRPr="00341A04" w:rsidDel="00A92B2B">
        <w:rPr>
          <w:lang w:eastAsia="zh-CN"/>
        </w:rPr>
        <w:t xml:space="preserve"> </w:t>
      </w:r>
      <w:r w:rsidRPr="00341A04">
        <w:rPr>
          <w:lang w:eastAsia="zh-CN"/>
        </w:rPr>
        <w:t xml:space="preserve">and operates with two TAGs on a serving cell, the UE does not expect transmissions associated with different TAGs to overlap unless the UE indicates </w:t>
      </w:r>
      <w:r w:rsidRPr="00341A04">
        <w:rPr>
          <w:i/>
          <w:iCs/>
          <w:lang w:eastAsia="zh-CN"/>
        </w:rPr>
        <w:t>XYZ</w:t>
      </w:r>
      <w:r w:rsidRPr="00341A04">
        <w:rPr>
          <w:lang w:eastAsia="zh-CN"/>
        </w:rPr>
        <w:t xml:space="preserve">; if the UE indicates </w:t>
      </w:r>
      <w:r w:rsidRPr="00341A04">
        <w:rPr>
          <w:i/>
          <w:iCs/>
          <w:lang w:eastAsia="zh-CN"/>
        </w:rPr>
        <w:t>XYZ</w:t>
      </w:r>
      <w:r w:rsidRPr="00341A04">
        <w:rPr>
          <w:lang w:eastAsia="zh-CN"/>
        </w:rPr>
        <w:t>, the UE reduces in duration a latter transmission using a first TAG to avoid overlapping with a former transmission using a second TAG.</w:t>
      </w:r>
    </w:p>
    <w:p w14:paraId="54B7E62D" w14:textId="77777777" w:rsidR="00EA76E2" w:rsidRPr="00975A26" w:rsidRDefault="00EA76E2" w:rsidP="00EA76E2">
      <w:pPr>
        <w:snapToGrid w:val="0"/>
        <w:rPr>
          <w:lang w:eastAsia="ko-KR"/>
        </w:rPr>
      </w:pPr>
      <w:r w:rsidRPr="00975A26">
        <w:rPr>
          <w:lang w:eastAsia="ko-KR"/>
        </w:rPr>
        <w:t>Using higher-layer ephemeris parameters for a serving satellite, if provided, a UE pre-compensates the two-way transmission delay on the service link based on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975A26">
        <w:rPr>
          <w:lang w:eastAsia="ko-KR"/>
        </w:rPr>
        <w:t xml:space="preserve"> that the UE determines using the serving satellite position and its own position. </w:t>
      </w:r>
      <w:r w:rsidRPr="00975A26">
        <w:t>T</w:t>
      </w:r>
      <w:r w:rsidRPr="00975A26">
        <w:rPr>
          <w:lang w:eastAsia="ko-KR"/>
        </w:rPr>
        <w:t>o pre-compensate the two-way transmission delay between the uplink</w:t>
      </w:r>
      <w:r w:rsidRPr="00975A26">
        <w:t xml:space="preserve"> </w:t>
      </w:r>
      <w:r w:rsidRPr="00975A26">
        <w:rPr>
          <w:lang w:eastAsia="ko-KR"/>
        </w:rPr>
        <w:t>time synchronization reference point and the serving satellite</w:t>
      </w:r>
      <w:r w:rsidRPr="00975A26">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975A26">
        <w:rPr>
          <w:lang w:eastAsia="ko-KR"/>
        </w:rPr>
        <w:t xml:space="preserve">[4, TS 38.211] based on one-way propagation delay </w:t>
      </w:r>
      <m:oMath>
        <m:sSub>
          <m:sSubPr>
            <m:ctrlPr>
              <w:rPr>
                <w:rFonts w:ascii="Cambria Math"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m:rPr>
                <m:sty m:val="p"/>
              </m:rPr>
              <w:rPr>
                <w:rFonts w:ascii="Cambria Math" w:hAnsi="Cambria Math"/>
                <w:lang w:eastAsia="ko-KR"/>
              </w:rPr>
              <m:t>t</m:t>
            </m:r>
          </m:e>
        </m:d>
      </m:oMath>
      <w:r w:rsidRPr="00975A26">
        <w:rPr>
          <w:lang w:eastAsia="ko-KR"/>
        </w:rPr>
        <w:t xml:space="preserve"> that the UE determines as:</w:t>
      </w:r>
    </w:p>
    <w:p w14:paraId="2E06225E" w14:textId="77777777" w:rsidR="00EA76E2" w:rsidRPr="00975A26" w:rsidRDefault="000A61AC" w:rsidP="00EA76E2">
      <w:pPr>
        <w:ind w:left="284"/>
      </w:pPr>
      <m:oMathPara>
        <m:oMath>
          <m:sSub>
            <m:sSubPr>
              <m:ctrlPr>
                <w:rPr>
                  <w:rFonts w:ascii="Cambria Math" w:eastAsiaTheme="minorHAnsi"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eastAsia="ko-KR"/>
            </w:rPr>
            <m:t>=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num>
            <m:den>
              <m:r>
                <w:rPr>
                  <w:rFonts w:ascii="Cambria Math" w:hAnsi="Cambria Math"/>
                  <w:lang w:eastAsia="ko-KR"/>
                </w:rPr>
                <m:t>2</m:t>
              </m:r>
            </m:den>
          </m:f>
          <m:r>
            <m:rPr>
              <m:sty m:val="p"/>
            </m:rPr>
            <w:rPr>
              <w:rFonts w:ascii="Cambria Math" w:hAnsi="Cambria Math"/>
              <w:lang w:eastAsia="ko-KR"/>
            </w:rPr>
            <m:t>+</m:t>
          </m:r>
          <m:r>
            <w:rPr>
              <w:rFonts w:ascii="Cambria Math" w:hAnsi="Cambria Math"/>
              <w:lang w:eastAsia="ko-KR"/>
            </w:rPr>
            <m:t xml:space="preserve">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num>
            <m:den>
              <m:r>
                <w:rPr>
                  <w:rFonts w:ascii="Cambria Math" w:hAnsi="Cambria Math"/>
                  <w:lang w:eastAsia="ko-KR"/>
                </w:rPr>
                <m:t>2</m:t>
              </m:r>
            </m:den>
          </m:f>
          <m:r>
            <w:rPr>
              <w:rFonts w:ascii="Cambria Math" w:hAnsi="Cambria Math"/>
              <w:lang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r>
            <m:rPr>
              <m:sty m:val="p"/>
            </m:rPr>
            <w:rPr>
              <w:rFonts w:ascii="Cambria Math" w:hAnsi="Cambria Math"/>
              <w:lang w:eastAsia="ko-KR"/>
            </w:rPr>
            <m:t>+</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num>
            <m:den>
              <m:r>
                <w:rPr>
                  <w:rFonts w:ascii="Cambria Math" w:hAnsi="Cambria Math"/>
                  <w:lang w:eastAsia="ko-KR"/>
                </w:rPr>
                <m:t>2</m:t>
              </m:r>
            </m:den>
          </m:f>
          <m:r>
            <w:rPr>
              <w:rFonts w:ascii="Cambria Math" w:hAnsi="Cambria Math"/>
              <w:lang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e>
            <m:sup>
              <m:r>
                <m:rPr>
                  <m:sty m:val="p"/>
                </m:rPr>
                <w:rPr>
                  <w:rFonts w:ascii="Cambria Math" w:hAnsi="Cambria Math"/>
                  <w:lang w:eastAsia="ko-KR"/>
                </w:rPr>
                <m:t>2</m:t>
              </m:r>
            </m:sup>
          </m:sSup>
          <m:r>
            <m:rPr>
              <m:sty m:val="p"/>
            </m:rPr>
            <w:rPr>
              <w:rFonts w:ascii="Cambria Math" w:hAnsi="Cambria Math"/>
              <w:lang w:eastAsia="ko-KR"/>
            </w:rPr>
            <m:t> </m:t>
          </m:r>
        </m:oMath>
      </m:oMathPara>
    </w:p>
    <w:p w14:paraId="7F993F54" w14:textId="10CAB289" w:rsidR="00EA76E2" w:rsidRPr="00EA76E2" w:rsidRDefault="00EA76E2" w:rsidP="00703A65">
      <w:pPr>
        <w:rPr>
          <w:iCs/>
          <w:lang w:eastAsia="ko-KR"/>
        </w:rPr>
      </w:pPr>
      <w:r w:rsidRPr="00975A26">
        <w:rPr>
          <w:lang w:eastAsia="ko-KR"/>
        </w:rPr>
        <w:t xml:space="preserve">where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oMath>
      <w:r w:rsidRPr="00975A26">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oMath>
      <w:r w:rsidRPr="00975A26">
        <w:rPr>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oMath>
      <w:r w:rsidRPr="00975A26">
        <w:rPr>
          <w:lang w:eastAsia="zh-CN"/>
        </w:rPr>
        <w:t xml:space="preserve"> are respectively provided by </w:t>
      </w:r>
      <w:r w:rsidRPr="00975A26">
        <w:rPr>
          <w:i/>
          <w:iCs/>
          <w:lang w:eastAsia="ko-KR"/>
        </w:rPr>
        <w:t>ta-Common</w:t>
      </w:r>
      <w:r w:rsidRPr="00975A26">
        <w:rPr>
          <w:lang w:eastAsia="ko-KR"/>
        </w:rPr>
        <w:t xml:space="preserve">, </w:t>
      </w:r>
      <w:r w:rsidRPr="00975A26">
        <w:rPr>
          <w:i/>
          <w:iCs/>
          <w:lang w:eastAsia="ko-KR"/>
        </w:rPr>
        <w:t>ta-CommonDrift</w:t>
      </w:r>
      <w:r w:rsidRPr="00975A26">
        <w:rPr>
          <w:lang w:eastAsia="ko-KR"/>
        </w:rPr>
        <w:t xml:space="preserve">, and </w:t>
      </w:r>
      <w:r w:rsidRPr="00975A26">
        <w:rPr>
          <w:i/>
          <w:iCs/>
          <w:lang w:eastAsia="ko-KR"/>
        </w:rPr>
        <w:t>ta-CommonDriftVariant</w:t>
      </w:r>
      <w:r w:rsidRPr="00975A26">
        <w:rPr>
          <w:lang w:eastAsia="ko-KR"/>
        </w:rPr>
        <w:t xml:space="preserve"> and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975A26">
        <w:rPr>
          <w:lang w:eastAsia="ko-KR"/>
        </w:rPr>
        <w:t xml:space="preserve"> is </w:t>
      </w:r>
      <w:r w:rsidR="005E542A" w:rsidRPr="00FE1F93">
        <w:rPr>
          <w:lang w:eastAsia="ko-KR"/>
        </w:rPr>
        <w:t xml:space="preserve">provided by </w:t>
      </w:r>
      <w:r w:rsidR="005E542A" w:rsidRPr="00FE1F93">
        <w:rPr>
          <w:i/>
          <w:lang w:eastAsia="ko-KR"/>
        </w:rPr>
        <w:t>epochTime</w:t>
      </w:r>
      <w:r w:rsidR="005E542A" w:rsidRPr="00FE1F93">
        <w:rPr>
          <w:lang w:eastAsia="ko-KR"/>
        </w:rPr>
        <w:t xml:space="preserve"> which is the epoch time of </w:t>
      </w:r>
      <w:r w:rsidR="005E542A" w:rsidRPr="00FE1F93">
        <w:rPr>
          <w:i/>
          <w:iCs/>
          <w:lang w:eastAsia="ko-KR"/>
        </w:rPr>
        <w:t>ta-Common</w:t>
      </w:r>
      <w:r w:rsidR="005E542A" w:rsidRPr="00FE1F93">
        <w:rPr>
          <w:lang w:eastAsia="ko-KR"/>
        </w:rPr>
        <w:t xml:space="preserve">, </w:t>
      </w:r>
      <w:r w:rsidR="005E542A" w:rsidRPr="00FE1F93">
        <w:rPr>
          <w:i/>
          <w:iCs/>
          <w:lang w:eastAsia="ko-KR"/>
        </w:rPr>
        <w:t>ta-CommonDrift</w:t>
      </w:r>
      <w:r w:rsidR="005E542A" w:rsidRPr="00FE1F93">
        <w:rPr>
          <w:lang w:eastAsia="ko-KR"/>
        </w:rPr>
        <w:t xml:space="preserve">, and </w:t>
      </w:r>
      <w:r w:rsidR="005E542A" w:rsidRPr="00FE1F93">
        <w:rPr>
          <w:i/>
          <w:iCs/>
          <w:lang w:eastAsia="ko-KR"/>
        </w:rPr>
        <w:t>ta-CommonDriftVariant</w:t>
      </w:r>
      <w:r w:rsidRPr="00975A26">
        <w:rPr>
          <w:lang w:eastAsia="zh-CN"/>
        </w:rPr>
        <w:t xml:space="preserve"> [12, TS 38.331]</w:t>
      </w:r>
      <w:r w:rsidRPr="00975A26">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w:rPr>
                <w:rFonts w:ascii="Cambria Math" w:hAnsi="Cambria Math"/>
                <w:lang w:eastAsia="ko-KR"/>
              </w:rPr>
              <m:t>common</m:t>
            </m:r>
          </m:sub>
        </m:sSub>
        <m:r>
          <w:rPr>
            <w:rFonts w:ascii="Cambria Math" w:hAnsi="Cambria Math"/>
            <w:lang w:eastAsia="ko-KR"/>
          </w:rPr>
          <m:t>(t)</m:t>
        </m:r>
      </m:oMath>
      <w:r w:rsidRPr="00975A26">
        <w:rPr>
          <w:lang w:eastAsia="ko-KR"/>
        </w:rPr>
        <w:t xml:space="preserve"> provides a distance at time </w:t>
      </w:r>
      <m:oMath>
        <m:r>
          <w:rPr>
            <w:rFonts w:ascii="Cambria Math" w:hAnsi="Cambria Math"/>
            <w:lang w:eastAsia="ko-KR"/>
          </w:rPr>
          <m:t>t</m:t>
        </m:r>
      </m:oMath>
      <w:r w:rsidRPr="00975A26">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975A26">
        <w:rPr>
          <w:lang w:eastAsia="ko-KR"/>
        </w:rPr>
        <w:t>.</w:t>
      </w:r>
    </w:p>
    <w:p w14:paraId="729AB0CC" w14:textId="77777777" w:rsidR="00FC73F9" w:rsidRPr="00B916EC" w:rsidRDefault="00FC73F9" w:rsidP="00FC73F9">
      <w:pPr>
        <w:pStyle w:val="Heading2"/>
        <w:ind w:left="850" w:hanging="850"/>
      </w:pPr>
      <w:bookmarkStart w:id="106" w:name="_Toc12021441"/>
      <w:bookmarkStart w:id="107" w:name="_Toc20311553"/>
      <w:bookmarkStart w:id="108" w:name="_Toc26719378"/>
      <w:bookmarkStart w:id="109" w:name="_Toc29894809"/>
      <w:bookmarkStart w:id="110" w:name="_Toc29899108"/>
      <w:bookmarkStart w:id="111" w:name="_Toc29899526"/>
      <w:bookmarkStart w:id="112" w:name="_Toc29917263"/>
      <w:bookmarkStart w:id="113" w:name="_Toc36498137"/>
      <w:bookmarkStart w:id="114" w:name="_Toc45699163"/>
      <w:bookmarkStart w:id="115" w:name="_Toc169603389"/>
      <w:r w:rsidRPr="00B916EC">
        <w:t>4.3</w:t>
      </w:r>
      <w:r w:rsidRPr="00B916EC">
        <w:tab/>
        <w:t>Timing for secondary cell activation / deactivation</w:t>
      </w:r>
      <w:bookmarkEnd w:id="106"/>
      <w:bookmarkEnd w:id="107"/>
      <w:bookmarkEnd w:id="108"/>
      <w:bookmarkEnd w:id="109"/>
      <w:bookmarkEnd w:id="110"/>
      <w:bookmarkEnd w:id="111"/>
      <w:bookmarkEnd w:id="112"/>
      <w:bookmarkEnd w:id="113"/>
      <w:bookmarkEnd w:id="114"/>
      <w:bookmarkEnd w:id="115"/>
    </w:p>
    <w:p w14:paraId="337D6D2F" w14:textId="5F94F633"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BF0B9C">
        <w:rPr>
          <w:noProof/>
          <w:position w:val="-6"/>
        </w:rPr>
        <w:drawing>
          <wp:inline distT="0" distB="0" distL="0" distR="0" wp14:anchorId="6C7BAB89" wp14:editId="13B69C40">
            <wp:extent cx="295275" cy="180975"/>
            <wp:effectExtent l="0" t="0" r="0" b="0"/>
            <wp:docPr id="5227144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273CFD" w:rsidRPr="00B916EC">
        <w:t xml:space="preserve">, except for the </w:t>
      </w:r>
      <w:r w:rsidR="00273CFD" w:rsidRPr="00B916EC">
        <w:rPr>
          <w:rFonts w:hint="eastAsia"/>
          <w:lang w:eastAsia="ja-JP"/>
        </w:rPr>
        <w:t>following:</w:t>
      </w:r>
    </w:p>
    <w:p w14:paraId="6DD26D47" w14:textId="732E5A16"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BF0B9C">
        <w:rPr>
          <w:noProof/>
          <w:position w:val="-6"/>
        </w:rPr>
        <w:drawing>
          <wp:inline distT="0" distB="0" distL="0" distR="0" wp14:anchorId="5F709AAF" wp14:editId="37C74853">
            <wp:extent cx="295275" cy="180975"/>
            <wp:effectExtent l="0" t="0" r="0" b="0"/>
            <wp:docPr id="3"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3CB72864" w14:textId="7C6F9870"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BF0B9C">
        <w:rPr>
          <w:noProof/>
          <w:position w:val="-6"/>
        </w:rPr>
        <w:drawing>
          <wp:inline distT="0" distB="0" distL="0" distR="0" wp14:anchorId="7DEB0569" wp14:editId="7E9D87CC">
            <wp:extent cx="295275" cy="180975"/>
            <wp:effectExtent l="0" t="0" r="0" b="0"/>
            <wp:docPr id="13857581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599557DF" w14:textId="589FEF01"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BF0B9C">
        <w:rPr>
          <w:noProof/>
          <w:position w:val="-6"/>
        </w:rPr>
        <w:drawing>
          <wp:inline distT="0" distB="0" distL="0" distR="0" wp14:anchorId="3C3B852E" wp14:editId="2F93EAB5">
            <wp:extent cx="295275" cy="180975"/>
            <wp:effectExtent l="0" t="0" r="0" b="0"/>
            <wp:docPr id="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BF0B9C">
        <w:rPr>
          <w:noProof/>
          <w:position w:val="-6"/>
        </w:rPr>
        <w:drawing>
          <wp:inline distT="0" distB="0" distL="0" distR="0" wp14:anchorId="52710F40" wp14:editId="136B4A8F">
            <wp:extent cx="295275" cy="180975"/>
            <wp:effectExtent l="0" t="0" r="0" b="0"/>
            <wp:docPr id="6"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B916EC">
        <w:rPr>
          <w:lang w:eastAsia="zh-CN"/>
        </w:rPr>
        <w:t xml:space="preserve"> in which the serving cell is active.</w:t>
      </w:r>
    </w:p>
    <w:p w14:paraId="5158F428" w14:textId="7BA1B340" w:rsidR="00107C0E" w:rsidRDefault="00107C0E" w:rsidP="00107C0E">
      <w:r>
        <w:t xml:space="preserve">The value of </w:t>
      </w:r>
      <w:r w:rsidR="00BF0B9C">
        <w:rPr>
          <w:noProof/>
          <w:position w:val="-6"/>
        </w:rPr>
        <w:drawing>
          <wp:inline distT="0" distB="0" distL="0" distR="0" wp14:anchorId="5662E669" wp14:editId="63923900">
            <wp:extent cx="114300" cy="180975"/>
            <wp:effectExtent l="0" t="0" r="0" b="0"/>
            <wp:docPr id="7"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0A61AC">
        <w:rPr>
          <w:noProof/>
          <w:position w:val="-5"/>
        </w:rPr>
        <w:pict w14:anchorId="12D4701C">
          <v:shape id="_x0000_i1026" type="#_x0000_t75" style="width:26.8pt;height:11.7pt;mso-position-horizontal-relative:page;mso-position-vertical-relative:page"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BF0B9C">
        <w:rPr>
          <w:noProof/>
          <w:position w:val="-10"/>
        </w:rPr>
        <w:drawing>
          <wp:inline distT="0" distB="0" distL="0" distR="0" wp14:anchorId="41805E56" wp14:editId="7E9CF6DA">
            <wp:extent cx="533400" cy="238125"/>
            <wp:effectExtent l="0" t="0" r="0" b="0"/>
            <wp:docPr id="9"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t xml:space="preserve"> is a number of slots per subframe for the SCS configuration </w:t>
      </w:r>
      <w:r w:rsidR="00BF0B9C">
        <w:rPr>
          <w:noProof/>
          <w:position w:val="-10"/>
        </w:rPr>
        <w:drawing>
          <wp:inline distT="0" distB="0" distL="0" distR="0" wp14:anchorId="74AFDAE9" wp14:editId="1794ABF8">
            <wp:extent cx="161925" cy="161925"/>
            <wp:effectExtent l="0" t="0" r="0" b="0"/>
            <wp:docPr id="10"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t xml:space="preserve"> of the PUCCH transmission</w:t>
      </w:r>
      <w:r w:rsidR="005409FE" w:rsidRPr="00442D7B">
        <w:t xml:space="preserve"> as defined in [4, TS 38.211]</w:t>
      </w:r>
      <w:r>
        <w:t>.</w:t>
      </w:r>
    </w:p>
    <w:p w14:paraId="5C9B7CD2" w14:textId="691D9CBF"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BF0B9C">
        <w:rPr>
          <w:noProof/>
          <w:position w:val="-6"/>
        </w:rPr>
        <w:drawing>
          <wp:inline distT="0" distB="0" distL="0" distR="0" wp14:anchorId="196E1C66" wp14:editId="33C008C8">
            <wp:extent cx="114300" cy="142875"/>
            <wp:effectExtent l="0" t="0" r="0" b="0"/>
            <wp:docPr id="11"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BF0B9C">
        <w:rPr>
          <w:noProof/>
          <w:position w:val="-6"/>
        </w:rPr>
        <w:drawing>
          <wp:inline distT="0" distB="0" distL="0" distR="0" wp14:anchorId="3044435B" wp14:editId="53992CA7">
            <wp:extent cx="295275" cy="180975"/>
            <wp:effectExtent l="0" t="0" r="0" b="0"/>
            <wp:docPr id="12"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273CFD" w:rsidRPr="00B916EC">
        <w:rPr>
          <w:i/>
        </w:rPr>
        <w:t>.</w:t>
      </w:r>
      <w:r w:rsidR="00631286" w:rsidRPr="00631286">
        <w:t xml:space="preserve"> </w:t>
      </w:r>
    </w:p>
    <w:p w14:paraId="54105968" w14:textId="7FA68888"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BF0B9C">
        <w:rPr>
          <w:noProof/>
          <w:position w:val="-6"/>
        </w:rPr>
        <w:drawing>
          <wp:inline distT="0" distB="0" distL="0" distR="0" wp14:anchorId="45D8CCC8" wp14:editId="54DEBA86">
            <wp:extent cx="114300" cy="142875"/>
            <wp:effectExtent l="0" t="0" r="0" b="0"/>
            <wp:docPr id="13"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BF0B9C">
        <w:rPr>
          <w:noProof/>
          <w:position w:val="-12"/>
        </w:rPr>
        <w:drawing>
          <wp:inline distT="0" distB="0" distL="0" distR="0" wp14:anchorId="2934DC84" wp14:editId="33A756D6">
            <wp:extent cx="809625" cy="200025"/>
            <wp:effectExtent l="0" t="0" r="0" b="0"/>
            <wp:docPr id="14"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09625" cy="200025"/>
                    </a:xfrm>
                    <a:prstGeom prst="rect">
                      <a:avLst/>
                    </a:prstGeom>
                    <a:noFill/>
                    <a:ln>
                      <a:noFill/>
                    </a:ln>
                  </pic:spPr>
                </pic:pic>
              </a:graphicData>
            </a:graphic>
          </wp:inline>
        </w:drawing>
      </w:r>
      <w:r>
        <w:t xml:space="preserve"> where </w:t>
      </w:r>
      <w:r w:rsidR="00BF0B9C">
        <w:rPr>
          <w:noProof/>
          <w:position w:val="-10"/>
        </w:rPr>
        <w:drawing>
          <wp:inline distT="0" distB="0" distL="0" distR="0" wp14:anchorId="6BFC6ED8" wp14:editId="180A67E1">
            <wp:extent cx="114300" cy="142875"/>
            <wp:effectExtent l="0" t="0" r="0" b="0"/>
            <wp:docPr id="15"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6" w:name="_Toc12021442"/>
      <w:bookmarkStart w:id="117" w:name="_Toc20311554"/>
      <w:bookmarkStart w:id="118" w:name="_Toc26719379"/>
      <w:bookmarkStart w:id="119" w:name="_Toc29894810"/>
      <w:bookmarkStart w:id="120" w:name="_Toc29899109"/>
      <w:bookmarkStart w:id="121" w:name="_Toc29899527"/>
      <w:bookmarkStart w:id="122" w:name="_Toc29917264"/>
      <w:bookmarkStart w:id="123" w:name="_Toc36498138"/>
      <w:bookmarkStart w:id="124" w:name="_Toc45699164"/>
      <w:bookmarkStart w:id="125" w:name="_Toc169603390"/>
      <w:r>
        <w:t>5</w:t>
      </w:r>
      <w:r>
        <w:tab/>
      </w:r>
      <w:r w:rsidR="009F3E24" w:rsidRPr="00B916EC">
        <w:t>Radio link monitoring</w:t>
      </w:r>
      <w:bookmarkEnd w:id="116"/>
      <w:bookmarkEnd w:id="117"/>
      <w:bookmarkEnd w:id="118"/>
      <w:bookmarkEnd w:id="119"/>
      <w:bookmarkEnd w:id="120"/>
      <w:bookmarkEnd w:id="121"/>
      <w:bookmarkEnd w:id="122"/>
      <w:bookmarkEnd w:id="123"/>
      <w:bookmarkEnd w:id="124"/>
      <w:bookmarkEnd w:id="125"/>
    </w:p>
    <w:p w14:paraId="2877C2AD" w14:textId="66F974A6"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377805">
        <w:rPr>
          <w:lang w:eastAsia="ko-KR"/>
        </w:rPr>
        <w:t xml:space="preserve"> </w:t>
      </w:r>
      <w:r w:rsidR="00377805" w:rsidRPr="00E1570D">
        <w:rPr>
          <w:lang w:eastAsia="zh-CN"/>
        </w:rPr>
        <w:t xml:space="preserve">unless the UE indicates a capability </w:t>
      </w:r>
      <w:r w:rsidR="00804F50" w:rsidRPr="008A1C48">
        <w:rPr>
          <w:i/>
          <w:iCs/>
          <w:lang w:eastAsia="zh-CN"/>
        </w:rPr>
        <w:t>rlm-BM-BFD-L3-IntraFreq-CD-SSB-MeasWithoutInterrupt</w:t>
      </w:r>
      <w:r w:rsidR="00377805" w:rsidRPr="00E1570D">
        <w:rPr>
          <w:lang w:eastAsia="zh-CN"/>
        </w:rPr>
        <w:t xml:space="preserve"> [18, TS 38.306]</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6C09606"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377805">
        <w:rPr>
          <w:lang w:eastAsia="zh-CN"/>
        </w:rPr>
        <w:t xml:space="preserve"> </w:t>
      </w:r>
      <w:r w:rsidR="00377805" w:rsidRPr="00E1570D">
        <w:rPr>
          <w:lang w:eastAsia="zh-CN"/>
        </w:rPr>
        <w:t xml:space="preserve">unless the UE indicates a capability </w:t>
      </w:r>
      <w:r w:rsidR="00804F50" w:rsidRPr="008A1C48">
        <w:rPr>
          <w:i/>
          <w:iCs/>
          <w:lang w:eastAsia="zh-CN"/>
        </w:rPr>
        <w:t>rlm-BM-BFD-L3-IntraFreq-CD-SSB-MeasWithoutInterrupt</w:t>
      </w:r>
      <w:r w:rsidR="00377805" w:rsidRPr="00E1570D">
        <w:rPr>
          <w:lang w:eastAsia="zh-CN"/>
        </w:rPr>
        <w:t xml:space="preserve"> [18, TS 38.306]</w:t>
      </w:r>
      <w:r w:rsidR="00703A65">
        <w:rPr>
          <w:lang w:eastAsia="zh-CN"/>
        </w:rPr>
        <w:t>.</w:t>
      </w:r>
    </w:p>
    <w:p w14:paraId="229B6E65" w14:textId="2627307D"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The UE can be configured with up to</w:t>
      </w:r>
      <w:r w:rsidR="00377805">
        <w:t xml:space="preserve">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LR-RLM</m:t>
            </m:r>
          </m:sub>
        </m:sSub>
      </m:oMath>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LR-RLM</m:t>
            </m:r>
          </m:sub>
        </m:sSub>
      </m:oMath>
      <w:r w:rsidR="0015418E" w:rsidRPr="005C7263">
        <w:rPr>
          <w:iCs/>
        </w:rPr>
        <w:t xml:space="preserve"> </w:t>
      </w:r>
      <w:r w:rsidR="0015418E" w:rsidRPr="005C7263">
        <w:rPr>
          <w:i/>
        </w:rPr>
        <w:t>RadioLinkMonitoringRS</w:t>
      </w:r>
      <w:r w:rsidR="0015418E" w:rsidRPr="005C7263">
        <w:t xml:space="preserve">, up to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RLM</m:t>
            </m:r>
          </m:sub>
        </m:sSub>
      </m:oMath>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5C997DA2"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=4</m:t>
        </m:r>
      </m:oMath>
      <w:r w:rsidRPr="00443847">
        <w:rPr>
          <w:lang w:eastAsia="ja-JP"/>
        </w:rPr>
        <w:t xml:space="preserve">, the </w:t>
      </w:r>
      <w:r w:rsidRPr="00443847">
        <w:t>UE selects the</w:t>
      </w:r>
      <w:r w:rsidRPr="00443847">
        <w:rPr>
          <w:iCs/>
        </w:rPr>
        <w:t xml:space="preserve">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RLM</m:t>
            </m:r>
          </m:sub>
        </m:sSub>
      </m:oMath>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650C99E7" w:rsidR="0015418E" w:rsidRPr="0030569D" w:rsidRDefault="0015418E" w:rsidP="0015418E">
      <w:r w:rsidRPr="00834F32">
        <w:t>A UE does</w:t>
      </w:r>
      <w:r w:rsidRPr="00707546">
        <w:t xml:space="preserve"> not expect to use more than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RLM</m:t>
            </m:r>
          </m:sub>
        </m:sSub>
      </m:oMath>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DA1AAFF" w:rsidR="007F0DDD" w:rsidRPr="00C944C3" w:rsidRDefault="007F0DDD" w:rsidP="007F0DDD">
      <w:r w:rsidRPr="00C944C3">
        <w:t xml:space="preserve">Values of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LR-RLM</m:t>
            </m:r>
          </m:sub>
        </m:sSub>
      </m:oMath>
      <w:r w:rsidRPr="00C944C3">
        <w:t xml:space="preserve"> and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RLM</m:t>
            </m:r>
          </m:sub>
        </m:sSub>
      </m:oMath>
      <w:r w:rsidRPr="00C944C3">
        <w:t xml:space="preserve"> for different </w:t>
      </w:r>
      <w:r>
        <w:t xml:space="preserve">values of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t xml:space="preserve"> </w:t>
      </w:r>
      <w:r w:rsidRPr="00C944C3">
        <w:t xml:space="preserve">are given in Table 5-1. </w:t>
      </w:r>
    </w:p>
    <w:p w14:paraId="42F37A23" w14:textId="0F4D0A6E" w:rsidR="0015418E" w:rsidRPr="00C944C3" w:rsidRDefault="0015418E" w:rsidP="0015418E">
      <w:pPr>
        <w:pStyle w:val="TH"/>
      </w:pPr>
      <w:r w:rsidRPr="00C944C3">
        <w:t xml:space="preserve">Table 5-1: </w:t>
      </w:r>
      <w:r w:rsidR="00BF0B9C">
        <w:rPr>
          <w:iCs/>
          <w:noProof/>
          <w:position w:val="-10"/>
        </w:rPr>
        <w:drawing>
          <wp:inline distT="0" distB="0" distL="0" distR="0" wp14:anchorId="62D6C65F" wp14:editId="431B7464">
            <wp:extent cx="466725" cy="180975"/>
            <wp:effectExtent l="0" t="0" r="0" b="0"/>
            <wp:docPr id="16"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944C3">
        <w:t xml:space="preserve"> and </w:t>
      </w:r>
      <m:oMath>
        <m:sSub>
          <m:sSubPr>
            <m:ctrlPr>
              <w:rPr>
                <w:rFonts w:ascii="Cambria Math" w:eastAsiaTheme="minorHAnsi" w:hAnsi="Cambria Math"/>
                <w:lang w:eastAsia="ko-KR"/>
              </w:rPr>
            </m:ctrlPr>
          </m:sSubPr>
          <m:e>
            <m:r>
              <m:rPr>
                <m:sty m:val="bi"/>
              </m:rPr>
              <w:rPr>
                <w:rFonts w:ascii="Cambria Math" w:hAnsi="Cambria Math"/>
                <w:lang w:eastAsia="ko-KR"/>
              </w:rPr>
              <m:t>N</m:t>
            </m:r>
          </m:e>
          <m:sub>
            <m:r>
              <m:rPr>
                <m:sty m:val="b"/>
              </m:rPr>
              <w:rPr>
                <w:rFonts w:ascii="Cambria Math" w:hAnsi="Cambria Math"/>
                <w:lang w:eastAsia="ko-KR"/>
              </w:rPr>
              <m:t>RLM</m:t>
            </m:r>
          </m:sub>
        </m:sSub>
      </m:oMath>
      <w:r w:rsidRPr="00C944C3">
        <w:t xml:space="preserve"> as a function of </w:t>
      </w:r>
      <w:r>
        <w:rPr>
          <w:iCs/>
        </w:rPr>
        <w:t xml:space="preserve">maximum number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max</m:t>
            </m:r>
          </m:sub>
        </m:sSub>
      </m:oMath>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2493665" w:rsidR="004B313B" w:rsidRPr="00C944C3" w:rsidRDefault="000A61AC" w:rsidP="00381712">
            <w:pPr>
              <w:pStyle w:val="TAH"/>
            </w:pPr>
            <m:oMathPara>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max</m:t>
                    </m:r>
                  </m:sub>
                </m:sSub>
              </m:oMath>
            </m:oMathPara>
          </w:p>
        </w:tc>
        <w:tc>
          <w:tcPr>
            <w:tcW w:w="2250" w:type="dxa"/>
            <w:shd w:val="clear" w:color="auto" w:fill="E0E0E0"/>
            <w:vAlign w:val="center"/>
          </w:tcPr>
          <w:p w14:paraId="7992AEF8" w14:textId="1FFD5241" w:rsidR="004B313B" w:rsidRPr="00C944C3" w:rsidRDefault="000A61AC" w:rsidP="00381712">
            <w:pPr>
              <w:pStyle w:val="TAH"/>
              <w:rPr>
                <w:szCs w:val="18"/>
              </w:rPr>
            </w:pPr>
            <m:oMathPara>
              <m:oMath>
                <m:sSub>
                  <m:sSubPr>
                    <m:ctrlPr>
                      <w:rPr>
                        <w:rFonts w:ascii="Cambria Math" w:eastAsiaTheme="minorHAnsi" w:hAnsi="Cambria Math"/>
                        <w:lang w:eastAsia="ko-KR"/>
                      </w:rPr>
                    </m:ctrlPr>
                  </m:sSubPr>
                  <m:e>
                    <m:r>
                      <m:rPr>
                        <m:sty m:val="bi"/>
                      </m:rPr>
                      <w:rPr>
                        <w:rFonts w:ascii="Cambria Math" w:hAnsi="Cambria Math"/>
                        <w:lang w:eastAsia="ko-KR"/>
                      </w:rPr>
                      <m:t>N</m:t>
                    </m:r>
                  </m:e>
                  <m:sub>
                    <m:r>
                      <m:rPr>
                        <m:sty m:val="b"/>
                      </m:rPr>
                      <w:rPr>
                        <w:rFonts w:ascii="Cambria Math" w:hAnsi="Cambria Math"/>
                        <w:lang w:eastAsia="ko-KR"/>
                      </w:rPr>
                      <m:t>LR-RLM</m:t>
                    </m:r>
                  </m:sub>
                </m:sSub>
              </m:oMath>
            </m:oMathPara>
          </w:p>
        </w:tc>
        <w:tc>
          <w:tcPr>
            <w:tcW w:w="2250" w:type="dxa"/>
            <w:shd w:val="clear" w:color="auto" w:fill="E0E0E0"/>
          </w:tcPr>
          <w:p w14:paraId="0B4F57FC" w14:textId="1CB6B592" w:rsidR="004B313B" w:rsidRPr="00C944C3" w:rsidRDefault="000A61AC" w:rsidP="00381712">
            <w:pPr>
              <w:pStyle w:val="TAH"/>
              <w:rPr>
                <w:szCs w:val="18"/>
              </w:rPr>
            </w:pPr>
            <m:oMathPara>
              <m:oMath>
                <m:sSub>
                  <m:sSubPr>
                    <m:ctrlPr>
                      <w:rPr>
                        <w:rFonts w:ascii="Cambria Math" w:eastAsiaTheme="minorHAnsi" w:hAnsi="Cambria Math"/>
                        <w:lang w:eastAsia="ko-KR"/>
                      </w:rPr>
                    </m:ctrlPr>
                  </m:sSubPr>
                  <m:e>
                    <m:r>
                      <m:rPr>
                        <m:sty m:val="bi"/>
                      </m:rPr>
                      <w:rPr>
                        <w:rFonts w:ascii="Cambria Math" w:hAnsi="Cambria Math"/>
                        <w:lang w:eastAsia="ko-KR"/>
                      </w:rPr>
                      <m:t>N</m:t>
                    </m:r>
                  </m:e>
                  <m:sub>
                    <m:r>
                      <m:rPr>
                        <m:sty m:val="b"/>
                      </m:rPr>
                      <w:rPr>
                        <w:rFonts w:ascii="Cambria Math" w:hAnsi="Cambria Math"/>
                        <w:lang w:eastAsia="ko-KR"/>
                      </w:rPr>
                      <m:t>RLM</m:t>
                    </m:r>
                  </m:sub>
                </m:sSub>
              </m:oMath>
            </m:oMathPara>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6" w:name="_Ref500595654"/>
      <w:bookmarkStart w:id="127" w:name="_Toc12021443"/>
      <w:bookmarkStart w:id="128" w:name="_Toc20311555"/>
      <w:bookmarkStart w:id="129" w:name="_Toc26719380"/>
      <w:bookmarkStart w:id="130" w:name="_Toc29894811"/>
      <w:bookmarkStart w:id="131" w:name="_Toc29899110"/>
      <w:bookmarkStart w:id="132" w:name="_Toc29899528"/>
      <w:bookmarkStart w:id="133" w:name="_Toc29917265"/>
      <w:bookmarkStart w:id="134" w:name="_Toc36498139"/>
      <w:bookmarkStart w:id="135" w:name="_Toc45699165"/>
      <w:bookmarkStart w:id="136" w:name="_Toc169603391"/>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6"/>
      <w:bookmarkEnd w:id="127"/>
      <w:bookmarkEnd w:id="128"/>
      <w:bookmarkEnd w:id="129"/>
      <w:bookmarkEnd w:id="130"/>
      <w:bookmarkEnd w:id="131"/>
      <w:bookmarkEnd w:id="132"/>
      <w:bookmarkEnd w:id="133"/>
      <w:bookmarkEnd w:id="134"/>
      <w:bookmarkEnd w:id="135"/>
      <w:bookmarkEnd w:id="136"/>
    </w:p>
    <w:p w14:paraId="1AF0300A" w14:textId="2F3FAE8F" w:rsidR="00641735" w:rsidRPr="00F415B1" w:rsidRDefault="00A10623" w:rsidP="00641735">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w:t>
      </w:r>
      <w:r w:rsidR="00641735" w:rsidRPr="00F415B1">
        <w:t xml:space="preserve">Instead of the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for each BWP of a serving cell, the UE can be provided respective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w:t>
      </w:r>
      <w:r w:rsidR="00641735" w:rsidRPr="00F415B1">
        <w:rPr>
          <w:iCs/>
        </w:rPr>
        <w:t xml:space="preserve">of periodic CSI-RS resource configuration indexes </w:t>
      </w:r>
      <w:r w:rsidR="00E86310" w:rsidRPr="009A46C2">
        <w:rPr>
          <w:rFonts w:cs="Times"/>
        </w:rPr>
        <w:t>by</w:t>
      </w:r>
      <w:r w:rsidR="00E86310">
        <w:rPr>
          <w:rFonts w:cs="Times"/>
        </w:rPr>
        <w:t xml:space="preserve"> </w:t>
      </w:r>
      <w:r w:rsidR="00E86310" w:rsidRPr="009A46C2">
        <w:rPr>
          <w:rStyle w:val="Emphasis"/>
          <w:rFonts w:cs="Times"/>
        </w:rPr>
        <w:t>failureDetectionSet1</w:t>
      </w:r>
      <w:r w:rsidR="00E86310">
        <w:rPr>
          <w:rStyle w:val="apple-converted-space"/>
          <w:rFonts w:cs="Times"/>
        </w:rPr>
        <w:t xml:space="preserve"> </w:t>
      </w:r>
      <w:r w:rsidR="00E86310" w:rsidRPr="009A46C2">
        <w:rPr>
          <w:rFonts w:cs="Times"/>
        </w:rPr>
        <w:t>and</w:t>
      </w:r>
      <w:r w:rsidR="00E86310">
        <w:rPr>
          <w:rFonts w:cs="Times"/>
        </w:rPr>
        <w:t xml:space="preserve"> </w:t>
      </w:r>
      <w:r w:rsidR="00E86310" w:rsidRPr="009A46C2">
        <w:rPr>
          <w:rStyle w:val="Emphasis"/>
          <w:rFonts w:cs="Times"/>
        </w:rPr>
        <w:t>failureDetectionSet2</w:t>
      </w:r>
      <w:r w:rsidR="00E86310" w:rsidRPr="009A46C2">
        <w:rPr>
          <w:iCs/>
        </w:rPr>
        <w:t xml:space="preserve"> </w:t>
      </w:r>
      <w:r w:rsidR="00D5274C" w:rsidRPr="00037243">
        <w:rPr>
          <w:iCs/>
        </w:rPr>
        <w:t xml:space="preserve">that can be activated by a MAC CE [11 TS 38.321] </w:t>
      </w:r>
      <w:r w:rsidR="00641735" w:rsidRPr="00F415B1">
        <w:rPr>
          <w:iCs/>
        </w:rPr>
        <w:t xml:space="preserve">and corresponding </w:t>
      </w:r>
      <w:r w:rsidR="00641735" w:rsidRPr="00F415B1">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 xml:space="preserve"> of periodic CSI-RS resource configuration indexes and/or SS/PBCH block indexes by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w:t>
      </w:r>
      <w:r w:rsidR="00641735" w:rsidRPr="00F415B1">
        <w:rPr>
          <w:rFonts w:eastAsia="MS Mincho"/>
          <w:lang w:val="en-US" w:eastAsia="ja-JP"/>
        </w:rPr>
        <w:t xml:space="preserve"> and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List2</w:t>
      </w:r>
      <w:r w:rsidR="00641735" w:rsidRPr="00F415B1">
        <w:rPr>
          <w:rFonts w:eastAsia="MS Mincho"/>
          <w:iCs/>
          <w:lang w:val="en-US" w:eastAsia="ja-JP"/>
        </w:rPr>
        <w:t>, respectively,</w:t>
      </w:r>
      <w:r w:rsidR="00641735" w:rsidRPr="00F415B1">
        <w:t xml:space="preserve"> for radio link quality measurements on the BWP of the serving cell.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 xml:space="preserve"> and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w:t>
      </w:r>
    </w:p>
    <w:p w14:paraId="758FE757" w14:textId="0ACB42E6" w:rsidR="00E86310" w:rsidRDefault="008A6E4E" w:rsidP="00110C23">
      <w:r w:rsidRPr="00B916EC">
        <w:t>If the UE is not provided</w:t>
      </w:r>
      <w:r w:rsidR="00BD50D8">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BD50D8" w:rsidRPr="00B916EC">
        <w:rPr>
          <w:iCs/>
        </w:rPr>
        <w:t xml:space="preserve"> </w:t>
      </w:r>
      <w:r w:rsidR="00BD50D8">
        <w:rPr>
          <w:iCs/>
        </w:rPr>
        <w:t>by</w:t>
      </w:r>
      <w:r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Pr="00B916EC">
        <w:rPr>
          <w:iCs/>
        </w:rPr>
        <w:t xml:space="preserve">, </w:t>
      </w:r>
      <w:r w:rsidR="00573979" w:rsidRPr="00B916EC">
        <w:rPr>
          <w:iCs/>
        </w:rPr>
        <w:t>the UE determines</w:t>
      </w:r>
      <w:r w:rsidR="00DF12DA">
        <w:rPr>
          <w:iCs/>
        </w:rPr>
        <w:t xml:space="preserve"> the set</w:t>
      </w:r>
      <w:r w:rsidR="00573979"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641735" w:rsidRPr="00F415B1">
        <w:t>.</w:t>
      </w:r>
      <w:r w:rsidR="00641735">
        <w:t xml:space="preserve"> </w:t>
      </w:r>
      <w:r w:rsidR="00641735" w:rsidRPr="00F415B1">
        <w:t xml:space="preserve">If 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rPr>
          <w:szCs w:val="16"/>
        </w:rPr>
        <w:t xml:space="preserve"> for a BWP of the serving cell</w:t>
      </w:r>
      <w:r w:rsidR="00641735" w:rsidRPr="00F415B1">
        <w:rPr>
          <w:iCs/>
        </w:rPr>
        <w:t>, the UE determines the set</w:t>
      </w:r>
      <w:r w:rsidR="00641735">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t xml:space="preserve"> </w:t>
      </w:r>
      <w:r w:rsidR="00641735" w:rsidRPr="00F415B1">
        <w:rPr>
          <w:iCs/>
        </w:rPr>
        <w:t>to include periodic CSI-RS resource configuration indexes with same values as the RS indexes in the RS sets indicated by</w:t>
      </w:r>
      <w:r w:rsidR="00641735" w:rsidRPr="00F415B1">
        <w:t xml:space="preserve"> </w:t>
      </w:r>
      <w:r w:rsidR="00641735" w:rsidRPr="00F415B1">
        <w:rPr>
          <w:i/>
        </w:rPr>
        <w:t>TCI-State</w:t>
      </w:r>
      <w:r w:rsidR="00641735" w:rsidRPr="00F415B1">
        <w:t xml:space="preserve"> for </w:t>
      </w:r>
      <w:r w:rsidR="00641735">
        <w:t xml:space="preserve">first and second </w:t>
      </w:r>
      <w:r w:rsidR="00641735" w:rsidRPr="00F415B1">
        <w:t>CORESETs that the UE uses for monitoring PDCCH</w:t>
      </w:r>
      <w:r w:rsidR="00641735">
        <w:t xml:space="preserve">, </w:t>
      </w:r>
      <w:r w:rsidR="00C92415">
        <w:t xml:space="preserve">respectively, </w:t>
      </w:r>
      <w:r w:rsidR="00641735">
        <w:t>where</w:t>
      </w:r>
      <w:r w:rsidR="00641735" w:rsidRPr="00F415B1">
        <w:t xml:space="preserve"> the UE is provided two </w:t>
      </w:r>
      <w:r w:rsidR="00641735" w:rsidRPr="00F415B1">
        <w:rPr>
          <w:rStyle w:val="Emphasis"/>
          <w:rFonts w:eastAsia="Batang"/>
        </w:rPr>
        <w:t>coresetPoolIndex</w:t>
      </w:r>
      <w:r w:rsidR="00641735" w:rsidRPr="00F415B1">
        <w:rPr>
          <w:rStyle w:val="Emphasis"/>
          <w:rFonts w:eastAsia="Batang"/>
          <w:i w:val="0"/>
          <w:iCs w:val="0"/>
        </w:rPr>
        <w:t xml:space="preserve"> values 0 and 1 for </w:t>
      </w:r>
      <w:r w:rsidR="00641735">
        <w:rPr>
          <w:rStyle w:val="Emphasis"/>
          <w:rFonts w:eastAsia="Batang"/>
          <w:i w:val="0"/>
          <w:iCs w:val="0"/>
        </w:rPr>
        <w:t>the</w:t>
      </w:r>
      <w:r w:rsidR="00641735" w:rsidRPr="00F415B1">
        <w:rPr>
          <w:rStyle w:val="Emphasis"/>
          <w:rFonts w:eastAsia="Batang"/>
          <w:i w:val="0"/>
          <w:iCs w:val="0"/>
        </w:rPr>
        <w:t xml:space="preserve"> first and second CORESETs, or is not provided </w:t>
      </w:r>
      <w:r w:rsidR="00641735" w:rsidRPr="00F415B1">
        <w:rPr>
          <w:rStyle w:val="Emphasis"/>
          <w:rFonts w:eastAsia="Batang"/>
        </w:rPr>
        <w:t>coresetPoolIndex</w:t>
      </w:r>
      <w:r w:rsidR="00641735" w:rsidRPr="00F415B1">
        <w:rPr>
          <w:rStyle w:val="Emphasis"/>
          <w:rFonts w:eastAsia="Batang"/>
          <w:i w:val="0"/>
          <w:iCs w:val="0"/>
        </w:rPr>
        <w:t xml:space="preserve"> value for </w:t>
      </w:r>
      <w:r w:rsidR="00641735">
        <w:rPr>
          <w:rStyle w:val="Emphasis"/>
          <w:rFonts w:eastAsia="Batang"/>
          <w:i w:val="0"/>
          <w:iCs w:val="0"/>
        </w:rPr>
        <w:t xml:space="preserve">the </w:t>
      </w:r>
      <w:r w:rsidR="00641735" w:rsidRPr="00F415B1">
        <w:rPr>
          <w:rStyle w:val="Emphasis"/>
          <w:rFonts w:eastAsia="Batang"/>
          <w:i w:val="0"/>
          <w:iCs w:val="0"/>
        </w:rPr>
        <w:t xml:space="preserve">first CORESETs and is provided </w:t>
      </w:r>
      <w:r w:rsidR="00641735" w:rsidRPr="00F415B1">
        <w:rPr>
          <w:rStyle w:val="Emphasis"/>
          <w:rFonts w:eastAsia="Batang"/>
        </w:rPr>
        <w:t>coresetPoolIndex</w:t>
      </w:r>
      <w:r w:rsidR="00641735" w:rsidRPr="00F415B1">
        <w:rPr>
          <w:rStyle w:val="Emphasis"/>
          <w:rFonts w:eastAsia="Batang"/>
          <w:i w:val="0"/>
          <w:iCs w:val="0"/>
        </w:rPr>
        <w:t xml:space="preserve"> value of 1 for </w:t>
      </w:r>
      <w:r w:rsidR="00641735">
        <w:rPr>
          <w:rStyle w:val="Emphasis"/>
          <w:rFonts w:eastAsia="Batang"/>
          <w:i w:val="0"/>
          <w:iCs w:val="0"/>
        </w:rPr>
        <w:t xml:space="preserve">the </w:t>
      </w:r>
      <w:r w:rsidR="00641735" w:rsidRPr="00F415B1">
        <w:rPr>
          <w:rStyle w:val="Emphasis"/>
          <w:rFonts w:eastAsia="Batang"/>
          <w:i w:val="0"/>
          <w:iCs w:val="0"/>
        </w:rPr>
        <w:t>second CORESETs</w:t>
      </w:r>
      <w:r w:rsidR="00641735">
        <w:rPr>
          <w:rStyle w:val="Emphasis"/>
          <w:rFonts w:eastAsia="Batang"/>
          <w:i w:val="0"/>
          <w:iCs w:val="0"/>
        </w:rPr>
        <w:t>, respectively</w:t>
      </w:r>
      <w:r w:rsidR="00641735" w:rsidRPr="00F415B1">
        <w:t>.</w:t>
      </w:r>
      <w:r w:rsidR="00427E18" w:rsidRPr="00427E18">
        <w:t xml:space="preserve"> </w:t>
      </w:r>
      <w:r w:rsidR="00641735" w:rsidRPr="00F415B1">
        <w:t>If</w:t>
      </w:r>
      <w:r w:rsidR="00427E18" w:rsidRPr="0012483E">
        <w:t xml:space="preserve"> there are two RS i</w:t>
      </w:r>
      <w:r w:rsidR="00427E18" w:rsidRPr="005408B6">
        <w:t>ndexes</w:t>
      </w:r>
      <w:r w:rsidR="00427E18">
        <w:t xml:space="preserve"> </w:t>
      </w:r>
      <w:r w:rsidR="00427E18" w:rsidRPr="00162E2F">
        <w:t>in a TCI state</w:t>
      </w:r>
      <w:r w:rsidR="00427E18" w:rsidRPr="005408B6">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427E18" w:rsidRPr="00162E2F">
        <w:t xml:space="preserve"> </w:t>
      </w:r>
      <w:r w:rsidR="00D5274C" w:rsidRPr="00037243">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rsidRPr="00037243">
        <w:t xml:space="preserve"> </w:t>
      </w:r>
      <w:r w:rsidR="00427E18" w:rsidRPr="00162E2F">
        <w:t xml:space="preserve">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w:t>
      </w:r>
      <w:r w:rsidR="00641735" w:rsidRPr="00F415B1">
        <w:t>If a CORESET that the UE uses for monitoring PDCCH includes two TCI states and the UE is provided</w:t>
      </w:r>
      <w:r w:rsidR="00641735" w:rsidRPr="00F415B1">
        <w:rPr>
          <w:rFonts w:eastAsia="Times New Roman"/>
          <w:i/>
          <w:iCs/>
        </w:rPr>
        <w:t xml:space="preserve"> </w:t>
      </w:r>
      <w:r w:rsidR="00641735" w:rsidRPr="00F415B1">
        <w:rPr>
          <w:i/>
          <w:iCs/>
        </w:rPr>
        <w:t>sfnSchemePdcch</w:t>
      </w:r>
      <w:r w:rsidR="00641735" w:rsidRPr="00F415B1">
        <w:t xml:space="preserve"> set to 'sfnSchemeA'</w:t>
      </w:r>
      <w:r w:rsidR="00641735">
        <w:t xml:space="preserve"> or </w:t>
      </w:r>
      <w:r w:rsidR="00641735" w:rsidRPr="00F415B1">
        <w:t>'sfnScheme</w:t>
      </w:r>
      <w:r w:rsidR="00641735">
        <w:t>B</w:t>
      </w:r>
      <w:r w:rsidR="00641735" w:rsidRPr="00F415B1">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includes RS indexes in the RS sets associated with the two TCI states. </w:t>
      </w:r>
    </w:p>
    <w:p w14:paraId="6E8CFD20" w14:textId="1494B68F" w:rsidR="00110C23" w:rsidRPr="00037243" w:rsidRDefault="0058111C" w:rsidP="00110C23">
      <w:r>
        <w:t xml:space="preserve">The 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to include up to two RS indexes</w:t>
      </w:r>
      <w:r w:rsidR="00DF12DA" w:rsidRPr="00B916EC">
        <w:t xml:space="preserve">. </w:t>
      </w:r>
      <w:r w:rsidR="00D5274C">
        <w:t xml:space="preserve">If the UE is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t</w:t>
      </w:r>
      <w:r w:rsidR="00D5274C" w:rsidRPr="00F415B1">
        <w:t xml:space="preserve">he </w:t>
      </w:r>
      <w:r w:rsidR="00641735" w:rsidRPr="00F415B1">
        <w:t xml:space="preserve">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up to a number of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RS indexes indicated by </w:t>
      </w:r>
      <w:r w:rsidR="00170EDC" w:rsidRPr="0039648B">
        <w:rPr>
          <w:i/>
          <w:iCs/>
        </w:rPr>
        <w:t>maxBFD-RS-resourcesPerSetPerBWP</w:t>
      </w:r>
      <w:r w:rsidR="00641735" w:rsidRPr="00F415B1">
        <w:t xml:space="preserve">. If </w:t>
      </w:r>
      <w:r w:rsidR="00D5274C">
        <w:t xml:space="preserve">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xml:space="preserve">, and if </w:t>
      </w:r>
      <w:r w:rsidR="00641735" w:rsidRPr="00F415B1">
        <w:t xml:space="preserve">a number of active TCI states for PDCCH receptions in the first or second CORESETs is larger than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the UE determines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periodic CSI-RS resource configuration indexes with same values as the RS indexes in the RS sets associated with the active TCI states for PDCCH receptions in the first or second CORESETs corresponding to search space sets according to an ascending order for </w:t>
      </w:r>
      <w:r w:rsidR="00E86310">
        <w:t xml:space="preserve">PDCCH </w:t>
      </w:r>
      <w:r w:rsidR="00641735" w:rsidRPr="00F415B1">
        <w:t xml:space="preserve">monitoring periodicity. If more than one first or second CORESETs correspond to search space sets with same monitoring periodicity, the UE determines the order of the first or second CORESETs according to a descending order of a CORESET index. </w:t>
      </w:r>
    </w:p>
    <w:p w14:paraId="31D7AD7C" w14:textId="77777777" w:rsidR="00110C23" w:rsidRPr="00037243" w:rsidRDefault="00110C23" w:rsidP="00110C23">
      <w:pPr>
        <w:rPr>
          <w:lang w:eastAsia="ko-KR"/>
        </w:rPr>
      </w:pPr>
      <w:r w:rsidRPr="00037243">
        <w:rPr>
          <w:lang w:eastAsia="ko-KR"/>
        </w:rPr>
        <w:t>If a UE</w:t>
      </w:r>
    </w:p>
    <w:p w14:paraId="3A274770" w14:textId="77777777" w:rsidR="00110C23" w:rsidRPr="00037243" w:rsidRDefault="00110C23" w:rsidP="00110C23">
      <w:pPr>
        <w:pStyle w:val="B1"/>
        <w:rPr>
          <w:rFonts w:cstheme="minorHAnsi"/>
        </w:rPr>
      </w:pPr>
      <w:r w:rsidRPr="00037243">
        <w:t>-</w:t>
      </w:r>
      <w:r w:rsidRPr="00037243">
        <w:tab/>
      </w:r>
      <w:r w:rsidRPr="00037243">
        <w:rPr>
          <w:lang w:eastAsia="ko-KR"/>
        </w:rPr>
        <w:t xml:space="preserve">is not provided </w:t>
      </w:r>
      <w:r w:rsidRPr="00037243">
        <w:rPr>
          <w:rFonts w:cstheme="minorHAnsi"/>
          <w:i/>
          <w:lang w:val="en-US"/>
        </w:rPr>
        <w:t>coreset</w:t>
      </w:r>
      <w:r w:rsidRPr="00037243">
        <w:rPr>
          <w:rFonts w:cstheme="minorHAnsi"/>
          <w:i/>
        </w:rPr>
        <w:t>PoolIndex</w:t>
      </w:r>
      <w:r w:rsidRPr="00037243">
        <w:rPr>
          <w:rFonts w:cstheme="minorHAnsi"/>
        </w:rPr>
        <w:t xml:space="preserve"> or is provided </w:t>
      </w:r>
      <w:r w:rsidRPr="00037243">
        <w:rPr>
          <w:rFonts w:cstheme="minorHAnsi"/>
          <w:i/>
          <w:lang w:val="en-US"/>
        </w:rPr>
        <w:t>coreset</w:t>
      </w:r>
      <w:r w:rsidRPr="00037243">
        <w:rPr>
          <w:rFonts w:cstheme="minorHAnsi"/>
          <w:i/>
        </w:rPr>
        <w:t>PoolIndex</w:t>
      </w:r>
      <w:r w:rsidRPr="00037243">
        <w:rPr>
          <w:rFonts w:cstheme="minorHAnsi"/>
        </w:rPr>
        <w:t xml:space="preserve"> with a value of 0 for first CORESETs on </w:t>
      </w:r>
      <w:r w:rsidRPr="00037243">
        <w:rPr>
          <w:rFonts w:cstheme="minorHAnsi"/>
          <w:lang w:val="en-US"/>
        </w:rPr>
        <w:t xml:space="preserve">an </w:t>
      </w:r>
      <w:r w:rsidRPr="00037243">
        <w:rPr>
          <w:rFonts w:cstheme="minorHAnsi"/>
        </w:rPr>
        <w:t xml:space="preserve">active DL BWP of </w:t>
      </w:r>
      <w:r w:rsidRPr="00037243">
        <w:rPr>
          <w:rFonts w:cstheme="minorHAnsi"/>
          <w:lang w:val="en-US"/>
        </w:rPr>
        <w:t xml:space="preserve">a </w:t>
      </w:r>
      <w:r w:rsidRPr="00037243">
        <w:rPr>
          <w:rFonts w:cstheme="minorHAnsi"/>
        </w:rPr>
        <w:t>serving cell,</w:t>
      </w:r>
    </w:p>
    <w:p w14:paraId="0FEC61EA" w14:textId="77777777" w:rsidR="00110C23" w:rsidRPr="00037243" w:rsidRDefault="00110C23" w:rsidP="00110C23">
      <w:pPr>
        <w:pStyle w:val="B1"/>
        <w:rPr>
          <w:rFonts w:cstheme="minorHAnsi"/>
        </w:rPr>
      </w:pPr>
      <w:r w:rsidRPr="00037243">
        <w:t>-</w:t>
      </w:r>
      <w:r w:rsidRPr="00037243">
        <w:tab/>
      </w:r>
      <w:r w:rsidRPr="00037243">
        <w:rPr>
          <w:lang w:eastAsia="ko-KR"/>
        </w:rPr>
        <w:t xml:space="preserve">is provided </w:t>
      </w:r>
      <w:r w:rsidRPr="00037243">
        <w:rPr>
          <w:rFonts w:cstheme="minorHAnsi"/>
          <w:i/>
          <w:lang w:val="en-US"/>
        </w:rPr>
        <w:t>coreset</w:t>
      </w:r>
      <w:r w:rsidRPr="00037243">
        <w:rPr>
          <w:rFonts w:cstheme="minorHAnsi"/>
          <w:i/>
        </w:rPr>
        <w:t>PoolIndex</w:t>
      </w:r>
      <w:r w:rsidRPr="00037243">
        <w:rPr>
          <w:rFonts w:cstheme="minorHAnsi"/>
        </w:rPr>
        <w:t xml:space="preserve"> with a value of 1 for second CORESETs on </w:t>
      </w:r>
      <w:r w:rsidRPr="00037243">
        <w:rPr>
          <w:rFonts w:cstheme="minorHAnsi"/>
          <w:lang w:val="en-US"/>
        </w:rPr>
        <w:t xml:space="preserve">the </w:t>
      </w:r>
      <w:r w:rsidRPr="00037243">
        <w:rPr>
          <w:rFonts w:cstheme="minorHAnsi"/>
        </w:rPr>
        <w:t>active DL BWP of the serving cells, and</w:t>
      </w:r>
    </w:p>
    <w:p w14:paraId="7A7519C2" w14:textId="77777777" w:rsidR="00110C23" w:rsidRPr="00037243" w:rsidRDefault="00110C23" w:rsidP="00110C23">
      <w:pPr>
        <w:pStyle w:val="B1"/>
      </w:pPr>
      <w:r w:rsidRPr="00037243">
        <w:t>-</w:t>
      </w:r>
      <w:r w:rsidRPr="00037243">
        <w:tab/>
      </w:r>
      <w:r w:rsidRPr="00037243">
        <w:rPr>
          <w:lang w:eastAsia="ko-KR"/>
        </w:rPr>
        <w:t xml:space="preserve">is provided </w:t>
      </w:r>
      <w:r w:rsidRPr="00037243">
        <w:rPr>
          <w:i/>
          <w:iCs/>
          <w:lang w:val="en-US"/>
        </w:rPr>
        <w:t>SSB-MTCAdditionalPCI</w:t>
      </w:r>
    </w:p>
    <w:p w14:paraId="796A19D0" w14:textId="5A71A00A" w:rsidR="00110C23" w:rsidRPr="00037243" w:rsidRDefault="00110C23" w:rsidP="00110C23">
      <w:pPr>
        <w:rPr>
          <w:rFonts w:cstheme="minorHAnsi"/>
          <w:lang w:val="en-US"/>
        </w:rPr>
      </w:pPr>
      <w:r w:rsidRPr="00037243">
        <w:rPr>
          <w:rFonts w:cstheme="minorHAnsi"/>
          <w:lang w:val="en-US"/>
        </w:rPr>
        <w:t xml:space="preserve">SS/PBCH block indexes </w:t>
      </w:r>
      <w:r w:rsidRPr="00037243">
        <w:rPr>
          <w:lang w:eastAsia="zh-CN"/>
        </w:rPr>
        <w:t>associated</w:t>
      </w:r>
      <w:r w:rsidRPr="00037243">
        <w:rPr>
          <w:lang w:val="en-US" w:eastAsia="zh-CN"/>
        </w:rPr>
        <w:t xml:space="preserve"> </w:t>
      </w:r>
      <w:r w:rsidRPr="00037243">
        <w:rPr>
          <w:lang w:eastAsia="zh-CN"/>
        </w:rPr>
        <w:t>with</w:t>
      </w:r>
      <w:r w:rsidRPr="00037243">
        <w:rPr>
          <w:lang w:val="en-US" w:eastAsia="zh-CN"/>
        </w:rPr>
        <w:t xml:space="preserve"> a physical cell identity other than the one provided by</w:t>
      </w:r>
      <w:r w:rsidRPr="00037243">
        <w:rPr>
          <w:lang w:eastAsia="zh-CN"/>
        </w:rPr>
        <w:t xml:space="preserve"> </w:t>
      </w:r>
      <w:r w:rsidRPr="00037243">
        <w:rPr>
          <w:i/>
          <w:iCs/>
          <w:lang w:eastAsia="zh-CN"/>
        </w:rPr>
        <w:t>physCellId</w:t>
      </w:r>
      <w:r w:rsidRPr="00037243">
        <w:rPr>
          <w:lang w:eastAsia="zh-CN"/>
        </w:rPr>
        <w:t xml:space="preserve"> in </w:t>
      </w:r>
      <w:r w:rsidRPr="00037243">
        <w:rPr>
          <w:i/>
          <w:iCs/>
          <w:lang w:eastAsia="zh-CN"/>
        </w:rPr>
        <w:t>ServingCellConfigCommon</w:t>
      </w:r>
      <w:r w:rsidRPr="00037243">
        <w:rPr>
          <w:lang w:val="en-US" w:eastAsia="zh-CN"/>
        </w:rPr>
        <w:t xml:space="preserve"> can be provided 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037243">
        <w:rPr>
          <w:lang w:val="en-US" w:eastAsia="zh-CN"/>
        </w:rPr>
        <w:t xml:space="preserve"> set and the corresponding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037243">
        <w:rPr>
          <w:lang w:val="en-US"/>
        </w:rPr>
        <w:t xml:space="preserve"> set is associated with the physical cell identity.</w:t>
      </w:r>
    </w:p>
    <w:p w14:paraId="2F3AB6BC" w14:textId="479470B8" w:rsidR="00A10623" w:rsidRPr="00B916EC" w:rsidRDefault="00DF12DA" w:rsidP="00DF12DA">
      <w:pPr>
        <w:rPr>
          <w:lang w:val="en-US"/>
        </w:rPr>
      </w:pPr>
      <w:r>
        <w:t xml:space="preserve">The UE expects single port RS in the </w:t>
      </w:r>
      <w:r>
        <w:rPr>
          <w:iCs/>
        </w:rPr>
        <w:t>set</w:t>
      </w:r>
      <w:r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Pr>
          <w:iCs/>
        </w:rPr>
        <w:t>.</w:t>
      </w:r>
      <w:r>
        <w:t xml:space="preserve"> </w:t>
      </w:r>
      <w:r w:rsidR="009A2032" w:rsidRPr="009278D8">
        <w:t>The UE expects single-port or two-port</w:t>
      </w:r>
      <w:r w:rsidR="009A2032">
        <w:t xml:space="preserve"> </w:t>
      </w:r>
      <w:r w:rsidR="009A2032" w:rsidRPr="009278D8">
        <w:t>CSI-RS</w:t>
      </w:r>
      <w:r w:rsidR="00641735">
        <w:t xml:space="preserve"> </w:t>
      </w:r>
      <w:r w:rsidR="009A2032" w:rsidRPr="009278D8">
        <w:t>with frequency density equal</w:t>
      </w:r>
      <w:r w:rsidR="009A2032">
        <w:t xml:space="preserve"> </w:t>
      </w:r>
      <w:r w:rsidR="009A2032" w:rsidRPr="009278D8">
        <w:t>to 1 or 3 REs per RB</w:t>
      </w:r>
      <w:r w:rsidR="009A2032">
        <w:t xml:space="preserve"> </w:t>
      </w:r>
      <w:r w:rsidR="009A2032" w:rsidRPr="009278D8">
        <w:t xml:space="preserve">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w:t>
      </w:r>
      <w:r w:rsidR="0064173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9A2032" w:rsidRPr="009278D8">
        <w:t>.</w:t>
      </w:r>
      <w:r w:rsidR="00110C23">
        <w:t xml:space="preserve"> </w:t>
      </w: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2EC52098"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B76A5" w:rsidRPr="00F415B1">
        <w:t>,</w: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41DAF205"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or 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E86310">
        <w:t>,</w: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09AE3456"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420814D6"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BB3FBB" w:rsidRPr="00F415B1">
        <w:rPr>
          <w:iCs/>
        </w:rPr>
        <w:t xml:space="preserve">, </w:t>
      </w:r>
      <w:r w:rsidR="00BB3FBB"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BB3FBB" w:rsidRPr="00F415B1">
        <w:t>,</w:t>
      </w:r>
      <w:r w:rsidR="00BB3FBB"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31C9E220"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m:oMath>
        <m:r>
          <w:rPr>
            <w:rFonts w:ascii="Cambria Math" w:eastAsia="DengXian" w:hAnsi="Cambria Math"/>
            <w:lang w:eastAsia="zh-CN"/>
          </w:rPr>
          <m:t>n</m:t>
        </m:r>
      </m:oMath>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w:t>
      </w:r>
      <w:r w:rsidR="0068516D" w:rsidRPr="00DA0660">
        <w:rPr>
          <w:lang w:val="en-US"/>
        </w:rPr>
        <w:t xml:space="preserve">from slot </w:t>
      </w:r>
      <m:oMath>
        <m:r>
          <w:rPr>
            <w:rFonts w:ascii="Cambria Math" w:hAnsi="Cambria Math"/>
          </w:rPr>
          <m:t>n</m:t>
        </m:r>
        <m:r>
          <m:rPr>
            <m:sty m:val="p"/>
          </m:rPr>
          <w:rPr>
            <w:rFonts w:ascii="Cambria Math" w:hAnsi="Cambria Math"/>
          </w:rPr>
          <m:t>+</m:t>
        </m:r>
        <m:r>
          <m:rPr>
            <m:sty m:val="p"/>
          </m:rPr>
          <w:rPr>
            <w:rFonts w:ascii="Cambria Math" w:hAnsi="Cambria Math" w:cs="Calibri"/>
            <w:sz w:val="18"/>
          </w:rPr>
          <m:t>4</m:t>
        </m:r>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68516D">
        <w:rPr>
          <w:noProof/>
        </w:rPr>
        <w:t>,</w:t>
      </w:r>
      <w:r w:rsidR="0068516D">
        <w:rPr>
          <w:sz w:val="18"/>
        </w:rPr>
        <w:t xml:space="preserve"> </w:t>
      </w:r>
      <w:r w:rsidR="0068516D">
        <w:t xml:space="preserve">where </w:t>
      </w:r>
      <m:oMath>
        <m:r>
          <w:rPr>
            <w:rFonts w:ascii="Cambria Math" w:hAnsi="Cambria Math"/>
            <w:lang w:val="en-US"/>
          </w:rPr>
          <m:t>μ</m:t>
        </m:r>
      </m:oMath>
      <w:r w:rsidR="0068516D">
        <w:rPr>
          <w:lang w:val="en-US"/>
        </w:rPr>
        <w:t xml:space="preserve"> is the SCS configuration for the PRACH transmission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provided by </w:t>
      </w:r>
      <w:r w:rsidR="00170EDC">
        <w:rPr>
          <w:i/>
          <w:iCs/>
        </w:rPr>
        <w:t>kmac</w:t>
      </w:r>
      <w:r w:rsidR="0068516D">
        <w:t xml:space="preserve"> [12, TS 38.331]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170EDC">
        <w:rPr>
          <w:i/>
          <w:iCs/>
        </w:rPr>
        <w:t>kmac</w:t>
      </w:r>
      <w:r w:rsidR="0068516D">
        <w:t xml:space="preserve"> is not provided,</w:t>
      </w:r>
      <w:r w:rsidR="0068516D" w:rsidRPr="00DA0660">
        <w:rPr>
          <w:iCs/>
        </w:rPr>
        <w:t xml:space="preserve"> </w:t>
      </w:r>
      <w:r w:rsidR="0068516D" w:rsidRPr="00DA0660">
        <w:rPr>
          <w:noProof/>
        </w:rPr>
        <w:t>within</w:t>
      </w:r>
      <w:r w:rsidR="006D4C27" w:rsidRPr="00DA0660">
        <w:rPr>
          <w:noProof/>
        </w:rPr>
        <w:t xml:space="preserve">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w:t>
      </w:r>
      <w:r w:rsidR="00E86310">
        <w:rPr>
          <w:iCs/>
        </w:rPr>
        <w:t>s</w:t>
      </w:r>
      <w:r w:rsidR="006D4C27" w:rsidRPr="00DA0660">
        <w:rPr>
          <w:iCs/>
        </w:rPr>
        <w:t>,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29A1FCA7"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8E4458" w:rsidRPr="00F415B1">
        <w:rPr>
          <w:lang w:val="en-US"/>
        </w:rPr>
        <w:t>,</w:t>
      </w:r>
      <w:r w:rsidRPr="00A03E39">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A03E39">
        <w:rPr>
          <w:lang w:val="en-US"/>
        </w:rPr>
        <w:t xml:space="preserve">, and </w:t>
      </w:r>
      <m:oMath>
        <m:r>
          <w:rPr>
            <w:rFonts w:ascii="Cambria Math" w:hAnsi="Cambria Math"/>
            <w:lang w:val="en-GB"/>
          </w:rPr>
          <m:t>l</m:t>
        </m:r>
        <m:r>
          <w:rPr>
            <w:rFonts w:ascii="Cambria Math" w:hAnsi="Cambria Math"/>
          </w:rPr>
          <m:t>=0</m:t>
        </m:r>
      </m:oMath>
      <w:r w:rsidRPr="00A03E39">
        <w:rPr>
          <w:lang w:val="en-US"/>
        </w:rPr>
        <w:t xml:space="preserve"> </w:t>
      </w:r>
    </w:p>
    <w:p w14:paraId="38EA9D17" w14:textId="32CCEAC8" w:rsidR="008B39D7" w:rsidRDefault="00E50667" w:rsidP="008B39D7">
      <w:pPr>
        <w:rPr>
          <w:iCs/>
          <w:lang w:eastAsia="ja-JP"/>
        </w:rPr>
      </w:pPr>
      <w:r>
        <w:rPr>
          <w:iCs/>
          <w:lang w:eastAsia="ja-JP"/>
        </w:rPr>
        <w:t>For the PCell or the PSCell</w:t>
      </w:r>
      <w:r w:rsidR="008E4458" w:rsidRPr="00E741DB">
        <w:rPr>
          <w:iCs/>
        </w:rPr>
        <w:t xml:space="preserve"> </w:t>
      </w:r>
      <w:r w:rsidR="008E4458">
        <w:rPr>
          <w:iCs/>
        </w:rPr>
        <w:t xml:space="preserve">and for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8E4458">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lang w:eastAsia="ja-JP"/>
        </w:rPr>
        <w:t>,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5377E1C3" w14:textId="11FCD3D1" w:rsidR="008E4458" w:rsidRPr="00F415B1" w:rsidRDefault="008E4458" w:rsidP="008E4458">
      <w:pPr>
        <w:tabs>
          <w:tab w:val="left" w:pos="2116"/>
        </w:tabs>
      </w:pPr>
      <w:r w:rsidRPr="00F415B1">
        <w:rPr>
          <w:iCs/>
        </w:rPr>
        <w:t xml:space="preserve">If a UE is provided </w:t>
      </w:r>
      <w:r w:rsidR="00273C9F">
        <w:rPr>
          <w:rFonts w:cs="Times"/>
          <w:i/>
          <w:szCs w:val="18"/>
          <w:lang w:eastAsia="zh-CN"/>
        </w:rPr>
        <w:t>dl-OrJoint</w:t>
      </w:r>
      <w:r w:rsidR="00273C9F" w:rsidRPr="00997ADD">
        <w:rPr>
          <w:rFonts w:cs="Times"/>
          <w:i/>
          <w:szCs w:val="18"/>
          <w:lang w:eastAsia="zh-CN"/>
        </w:rPr>
        <w:t>TCI</w:t>
      </w:r>
      <w:r w:rsidR="00273C9F">
        <w:rPr>
          <w:rFonts w:cs="Times"/>
          <w:i/>
          <w:szCs w:val="18"/>
          <w:lang w:val="en-US" w:eastAsia="zh-CN"/>
        </w:rPr>
        <w:t>-</w:t>
      </w:r>
      <w:r w:rsidR="00273C9F" w:rsidRPr="00997ADD">
        <w:rPr>
          <w:rFonts w:cs="Times"/>
          <w:i/>
          <w:szCs w:val="18"/>
          <w:lang w:eastAsia="zh-CN"/>
        </w:rPr>
        <w:t>StateList</w:t>
      </w:r>
      <w:r w:rsidR="00273C9F">
        <w:rPr>
          <w:rFonts w:cs="Times"/>
          <w:iCs/>
          <w:szCs w:val="18"/>
          <w:lang w:eastAsia="zh-CN"/>
        </w:rPr>
        <w:t xml:space="preserve"> </w:t>
      </w:r>
      <w:r w:rsidR="00273C9F" w:rsidRPr="00037243">
        <w:rPr>
          <w:rFonts w:cs="Times"/>
          <w:iCs/>
          <w:szCs w:val="18"/>
          <w:lang w:val="en-US" w:eastAsia="zh-CN"/>
        </w:rPr>
        <w:t>or</w:t>
      </w:r>
      <w:r w:rsidR="00273C9F"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003A4EE7">
        <w:rPr>
          <w:iCs/>
        </w:rPr>
        <w:t>and is indicated one or two</w:t>
      </w:r>
      <w:r w:rsidRPr="00F415B1">
        <w:rPr>
          <w:iCs/>
        </w:rPr>
        <w:t xml:space="preserve"> TCI state</w:t>
      </w:r>
      <w:r w:rsidR="003A4EE7">
        <w:rPr>
          <w:iCs/>
        </w:rPr>
        <w:t>(s)</w:t>
      </w:r>
      <w:r w:rsidRPr="00F415B1">
        <w:rPr>
          <w:iCs/>
        </w:rPr>
        <w:t xml:space="preserve"> for the PCell or the PSCell [6, TS 38.214]</w:t>
      </w:r>
      <w:r w:rsidR="003A4EE7">
        <w:rPr>
          <w:iCs/>
        </w:rPr>
        <w:t xml:space="preserve"> associated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3A4EE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rPr>
        <w:t xml:space="preserve">, </w:t>
      </w:r>
      <w:r w:rsidRPr="00F415B1">
        <w:rPr>
          <w:iCs/>
        </w:rPr>
        <w:t xml:space="preserve">after </w:t>
      </w:r>
      <w:r w:rsidR="00E86310">
        <w:rPr>
          <w:iCs/>
        </w:rPr>
        <w:t>28</w:t>
      </w:r>
      <w:r w:rsidRPr="00F415B1">
        <w:rPr>
          <w:iCs/>
        </w:rPr>
        <w:t xml:space="preserve"> symbols from a last symbol of </w:t>
      </w:r>
      <w:r w:rsidRPr="00F415B1">
        <w:t xml:space="preserve">a first PDCCH reception in a search space set provided by </w:t>
      </w:r>
      <w:r w:rsidRPr="00F415B1">
        <w:rPr>
          <w:i/>
          <w:iCs/>
        </w:rPr>
        <w:t>recoverySearchSpaceId</w:t>
      </w:r>
      <w:r w:rsidRPr="00F415B1">
        <w:rPr>
          <w:iCs/>
        </w:rPr>
        <w:t xml:space="preserve"> </w:t>
      </w:r>
      <w:r w:rsidRPr="00F415B1">
        <w:t>where the UE detects a DCI format with CRC scrambled by C-RNTI or MCS-C-RNTI, the UE</w:t>
      </w:r>
    </w:p>
    <w:p w14:paraId="391CD0CE" w14:textId="18048C29" w:rsidR="008E4458" w:rsidRPr="00F415B1" w:rsidRDefault="008E4458"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w:t>
      </w:r>
      <w:r w:rsidR="00E86310" w:rsidRPr="00F415B1">
        <w:t>in</w:t>
      </w:r>
      <w:r w:rsidRPr="00F415B1">
        <w:t xml:space="preserve"> a CSI-RS resource set</w:t>
      </w:r>
      <w:r>
        <w:t xml:space="preserve"> with same indicated TCI state as for the PDCCH and PDSCH</w:t>
      </w:r>
      <w:r w:rsidRPr="00F415B1">
        <w:t xml:space="preserve">, using </w:t>
      </w:r>
      <w:r w:rsidRPr="00F415B1">
        <w:rPr>
          <w:lang w:val="en-US"/>
        </w:rPr>
        <w:t xml:space="preserve">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0AB23284" w14:textId="77777777" w:rsidR="00E86310" w:rsidRPr="00846698" w:rsidRDefault="00E86310" w:rsidP="00E86310">
      <w:pPr>
        <w:pStyle w:val="B1"/>
        <w:rPr>
          <w:iCs/>
          <w:lang w:val="en-US"/>
        </w:rPr>
      </w:pPr>
      <w:r>
        <w:t>-</w:t>
      </w:r>
      <w:r>
        <w:tab/>
      </w:r>
      <w:r w:rsidRPr="00846698">
        <w:t>transmits PU</w:t>
      </w:r>
      <w:r w:rsidRPr="00846698">
        <w:rPr>
          <w:lang w:val="en-US"/>
        </w:rPr>
        <w:t>S</w:t>
      </w:r>
      <w:r w:rsidRPr="00846698">
        <w:t>CH, PU</w:t>
      </w:r>
      <w:r w:rsidRPr="00846698">
        <w:rPr>
          <w:lang w:val="en-US"/>
        </w:rPr>
        <w:t>C</w:t>
      </w:r>
      <w:r w:rsidRPr="00846698">
        <w:t>CH and SRS that uses a same spatial domain filter with same indicated TCI state as for the PU</w:t>
      </w:r>
      <w:r w:rsidRPr="00846698">
        <w:rPr>
          <w:lang w:val="en-US"/>
        </w:rPr>
        <w:t>S</w:t>
      </w:r>
      <w:r w:rsidRPr="00846698">
        <w:t>CH and the PU</w:t>
      </w:r>
      <w:r w:rsidRPr="00846698">
        <w:rPr>
          <w:lang w:val="en-US"/>
        </w:rPr>
        <w:t>C</w:t>
      </w:r>
      <w:r w:rsidRPr="00846698">
        <w:t xml:space="preserve">CH, using a same spatial domain filter as </w:t>
      </w:r>
      <w:r w:rsidRPr="00846698">
        <w:rPr>
          <w:iCs/>
        </w:rPr>
        <w:t>for the last PRACH transmission</w:t>
      </w:r>
      <w:r w:rsidRPr="00846698">
        <w:rPr>
          <w:iCs/>
          <w:lang w:val="en-US"/>
        </w:rPr>
        <w:t xml:space="preserve"> using the following parameters for determination of a corresponding power as described in clauses 7.1.1, 7.2.1, and 7.3.1 </w:t>
      </w:r>
    </w:p>
    <w:p w14:paraId="7148988A" w14:textId="77777777" w:rsidR="00E86310" w:rsidRPr="00846698" w:rsidRDefault="00E86310" w:rsidP="00E86310">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0910D4E1" w14:textId="7291A165" w:rsidR="00E86310" w:rsidRPr="00846698" w:rsidRDefault="00E86310" w:rsidP="00E86310">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273C9F" w:rsidRPr="00CE7415">
        <w:rPr>
          <w:i/>
          <w:noProof/>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65C38132" w14:textId="476D177F" w:rsidR="00E86310" w:rsidRPr="00846698" w:rsidRDefault="00E86310" w:rsidP="00E86310">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273C9F" w:rsidRPr="00CE7415">
        <w:rPr>
          <w:i/>
          <w:noProof/>
        </w:rPr>
        <w:t>p0AlphaSetforPU</w:t>
      </w:r>
      <w:r w:rsidR="00273C9F">
        <w:rPr>
          <w:i/>
          <w:noProof/>
          <w:lang w:val="en-GB"/>
        </w:rPr>
        <w:t>C</w:t>
      </w:r>
      <w:r w:rsidR="00273C9F" w:rsidRPr="00CE7415">
        <w:rPr>
          <w:i/>
          <w:noProof/>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1840439E" w14:textId="568F764D" w:rsidR="00E86310" w:rsidRPr="00846698" w:rsidRDefault="00E86310" w:rsidP="00E86310">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273C9F">
        <w:rPr>
          <w:i/>
          <w:noProof/>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72F288CF" w14:textId="1DD1DD2B" w:rsidR="008E4458" w:rsidRDefault="008E4458" w:rsidP="008E4458">
      <w:pPr>
        <w:tabs>
          <w:tab w:val="left" w:pos="2116"/>
        </w:tabs>
        <w:rPr>
          <w:iCs/>
          <w:lang w:eastAsia="zh-CN"/>
        </w:rPr>
      </w:pPr>
      <w:bookmarkStart w:id="137" w:name="_Hlk89107146"/>
      <w:r>
        <w:rPr>
          <w:iCs/>
        </w:rPr>
        <w:t xml:space="preserve">For the remaining of this clause, </w:t>
      </w:r>
      <w:r>
        <w:rPr>
          <w:lang w:eastAsia="ko-KR"/>
        </w:rPr>
        <w:t>if a</w:t>
      </w:r>
      <w:r w:rsidRPr="00F415B1">
        <w:rPr>
          <w:lang w:eastAsia="ko-KR"/>
        </w:rPr>
        <w:t xml:space="preserve"> PDCCH reception includes two PDCCH candidates from two linked search space sets based on </w:t>
      </w:r>
      <w:r w:rsidRPr="00F415B1">
        <w:rPr>
          <w:i/>
          <w:iCs/>
          <w:lang w:val="en-US"/>
        </w:rPr>
        <w:t>searchSpaceLinking</w:t>
      </w:r>
      <w:r w:rsidR="00C92415">
        <w:rPr>
          <w:i/>
          <w:iCs/>
          <w:lang w:val="en-US"/>
        </w:rPr>
        <w:t>Id</w:t>
      </w:r>
      <w:r w:rsidRPr="00F415B1">
        <w:rPr>
          <w:lang w:eastAsia="ko-KR"/>
        </w:rPr>
        <w:t xml:space="preserve">, as described in clause 10.1, the last symbol of the PDCCH reception </w:t>
      </w:r>
      <w:r w:rsidRPr="00F415B1">
        <w:rPr>
          <w:lang w:val="en-US" w:eastAsia="ko-KR"/>
        </w:rPr>
        <w:t>is</w:t>
      </w:r>
      <w:r w:rsidRPr="00F415B1">
        <w:rPr>
          <w:lang w:eastAsia="ko-KR"/>
        </w:rPr>
        <w:t xml:space="preserve"> the last symbol of the PDCCH candidate</w:t>
      </w:r>
      <w:r>
        <w:rPr>
          <w:lang w:eastAsia="ko-KR"/>
        </w:rPr>
        <w:t xml:space="preserve"> that ends later</w:t>
      </w:r>
      <w:r w:rsidRPr="00F415B1">
        <w:rPr>
          <w:lang w:eastAsia="ko-KR"/>
        </w:rPr>
        <w:t>.</w:t>
      </w:r>
      <w:r w:rsidRPr="00F415B1">
        <w:rPr>
          <w:rFonts w:cstheme="minorHAnsi"/>
          <w:lang w:val="en-US"/>
        </w:rPr>
        <w:t xml:space="preserve"> </w:t>
      </w: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bookmarkEnd w:id="137"/>
    </w:p>
    <w:p w14:paraId="6637B1CA" w14:textId="1624DE5E" w:rsidR="008E4458" w:rsidRDefault="008E4458" w:rsidP="008E4458">
      <w:pPr>
        <w:tabs>
          <w:tab w:val="left" w:pos="2116"/>
        </w:tabs>
        <w:rPr>
          <w:iCs/>
        </w:rPr>
      </w:pPr>
      <w:r w:rsidRPr="00DC07FB">
        <w:rPr>
          <w:lang w:eastAsia="ja-JP"/>
        </w:rPr>
        <w:t>For the PCell or the PSCell, if BFR MAC CE [11, TS</w:t>
      </w:r>
      <w:r w:rsidR="0051633A">
        <w:rPr>
          <w:lang w:eastAsia="ja-JP"/>
        </w:rPr>
        <w:t xml:space="preserve"> </w:t>
      </w:r>
      <w:r w:rsidRPr="00DC07FB">
        <w:rPr>
          <w:lang w:eastAsia="ja-JP"/>
        </w:rPr>
        <w:t xml:space="preserve">38.321] is </w:t>
      </w:r>
      <w:r w:rsidR="0051633A" w:rsidRPr="00F415B1">
        <w:rPr>
          <w:iCs/>
          <w:lang w:eastAsia="ja-JP"/>
        </w:rPr>
        <w:t>provided</w:t>
      </w:r>
      <w:r w:rsidRPr="00DC07FB">
        <w:rPr>
          <w:lang w:eastAsia="ja-JP"/>
        </w:rPr>
        <w:t xml:space="preserve"> in Msg3 or MsgA of contention based random access procedure, and if a PUCCH resource is provided with </w:t>
      </w:r>
      <w:r w:rsidRPr="00DC07FB">
        <w:rPr>
          <w:i/>
          <w:lang w:eastAsia="ja-JP"/>
        </w:rPr>
        <w:t>PUCCH-SpatialRelationInfo</w:t>
      </w:r>
      <w:r w:rsidRPr="00DC07FB">
        <w:rPr>
          <w:lang w:eastAsia="ja-JP"/>
        </w:rPr>
        <w:t xml:space="preserve">, after 28 symbols from the last symbol of the PDCCH reception that determines the completion of the contention based random access </w:t>
      </w:r>
      <w:r>
        <w:rPr>
          <w:noProof/>
          <w:lang w:eastAsia="ja-JP"/>
        </w:rPr>
        <mc:AlternateContent>
          <mc:Choice Requires="wps">
            <w:drawing>
              <wp:anchor distT="0" distB="0" distL="114300" distR="114300" simplePos="0" relativeHeight="251660288" behindDoc="0" locked="0" layoutInCell="1" allowOverlap="1" wp14:anchorId="51B6C2BD" wp14:editId="1E93FEF4">
                <wp:simplePos x="0" y="0"/>
                <wp:positionH relativeFrom="column">
                  <wp:posOffset>-719455</wp:posOffset>
                </wp:positionH>
                <wp:positionV relativeFrom="paragraph">
                  <wp:posOffset>-899160</wp:posOffset>
                </wp:positionV>
                <wp:extent cx="352425" cy="200025"/>
                <wp:effectExtent l="4445" t="0" r="0" b="3810"/>
                <wp:wrapNone/>
                <wp:docPr id="8" name="Rectangl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D95F0B" id="Rectangle 8" o:spid="_x0000_s1026" style="position:absolute;margin-left:-56.65pt;margin-top:-70.8pt;width:27.7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mc:Fallback>
        </mc:AlternateContent>
      </w:r>
      <w:r w:rsidRPr="00DC07FB">
        <w:rPr>
          <w:lang w:eastAsia="ja-JP"/>
        </w:rPr>
        <w:t xml:space="preserve">procedure as described </w:t>
      </w:r>
      <w:r w:rsidR="0077778F">
        <w:rPr>
          <w:iCs/>
          <w:color w:val="000000"/>
          <w:lang w:eastAsia="ja-JP"/>
        </w:rPr>
        <w:t xml:space="preserve">in clause 5.1.4a or </w:t>
      </w:r>
      <w:r>
        <w:rPr>
          <w:lang w:eastAsia="ja-JP"/>
        </w:rPr>
        <w:t>in clause</w:t>
      </w:r>
      <w:r w:rsidRPr="00DC07FB">
        <w:rPr>
          <w:lang w:eastAsia="ja-JP"/>
        </w:rPr>
        <w:t xml:space="preserve"> 5.1.5 of [11, </w:t>
      </w:r>
      <w:r w:rsidR="00295E42">
        <w:rPr>
          <w:lang w:eastAsia="ja-JP"/>
        </w:rPr>
        <w:t>TS 38.</w:t>
      </w:r>
      <w:r w:rsidRPr="00DC07FB">
        <w:rPr>
          <w:lang w:eastAsia="ja-JP"/>
        </w:rPr>
        <w:t>321], the UE transmits the PUCCH on a same cell as the PRACH transmission using</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4D505759"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51633A" w:rsidRPr="00F415B1">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0051633A" w:rsidRPr="00F415B1">
        <w:rPr>
          <w:lang w:val="en-US"/>
        </w:rPr>
        <w:t xml:space="preserve">, and </w:t>
      </w:r>
      <m:oMath>
        <m:r>
          <w:rPr>
            <w:rFonts w:ascii="Cambria Math" w:hAnsi="Cambria Math"/>
            <w:lang w:val="en-GB"/>
          </w:rPr>
          <m:t>l</m:t>
        </m:r>
        <m:r>
          <w:rPr>
            <w:rFonts w:ascii="Cambria Math" w:hAnsi="Cambria Math"/>
          </w:rPr>
          <m:t>=0</m:t>
        </m:r>
      </m:oMath>
      <w:r w:rsidR="0051633A" w:rsidRPr="00F415B1">
        <w:t>,</w:t>
      </w:r>
      <w:r w:rsidRPr="00DC07FB">
        <w:t xml:space="preserve"> where </w:t>
      </w:r>
      <m:oMath>
        <m:sSub>
          <m:sSubPr>
            <m:ctrlPr>
              <w:rPr>
                <w:rFonts w:ascii="Cambria Math" w:hAnsi="Cambria Math"/>
                <w:i/>
                <w:lang w:val="en-GB"/>
              </w:rPr>
            </m:ctrlPr>
          </m:sSubPr>
          <m:e>
            <m:r>
              <w:rPr>
                <w:rFonts w:ascii="Cambria Math" w:hAnsi="Cambria Math"/>
              </w:rPr>
              <m:t>q</m:t>
            </m:r>
          </m:e>
          <m:sub>
            <m:r>
              <m:rPr>
                <m:sty m:val="p"/>
              </m:rPr>
              <w:rPr>
                <w:rFonts w:ascii="Cambria Math" w:hAnsi="Cambria Math"/>
              </w:rPr>
              <m:t>new</m:t>
            </m:r>
          </m:sub>
        </m:sSub>
      </m:oMath>
      <w:r w:rsidR="0051633A" w:rsidRPr="00F415B1">
        <w:rPr>
          <w:vertAlign w:val="subscript"/>
        </w:rPr>
        <w:t xml:space="preserve"> </w:t>
      </w:r>
      <w:r w:rsidRPr="00DC07FB">
        <w:t>is the SS/PBCH block index selected for the last PRACH transmission.</w:t>
      </w:r>
    </w:p>
    <w:p w14:paraId="6A7A27AC" w14:textId="46699C8C" w:rsidR="0051633A" w:rsidRPr="00F415B1" w:rsidRDefault="0051633A" w:rsidP="0051633A">
      <w:pPr>
        <w:tabs>
          <w:tab w:val="left" w:pos="2116"/>
        </w:tabs>
      </w:pPr>
      <w:r w:rsidRPr="00F415B1">
        <w:rPr>
          <w:iCs/>
        </w:rPr>
        <w:t xml:space="preserve">If a UE is provided </w:t>
      </w:r>
      <w:r w:rsidR="00C92415" w:rsidRPr="00997ADD">
        <w:rPr>
          <w:rFonts w:cs="Times"/>
          <w:i/>
          <w:szCs w:val="18"/>
          <w:lang w:eastAsia="zh-CN"/>
        </w:rPr>
        <w:t>dl-OrJointTCI</w:t>
      </w:r>
      <w:r w:rsidR="00146E49">
        <w:rPr>
          <w:rFonts w:cs="Times"/>
          <w:i/>
          <w:szCs w:val="18"/>
          <w:lang w:eastAsia="zh-CN"/>
        </w:rPr>
        <w:t>-</w:t>
      </w:r>
      <w:r w:rsidR="00C92415" w:rsidRPr="00997ADD">
        <w:rPr>
          <w:rFonts w:cs="Times"/>
          <w:i/>
          <w:szCs w:val="18"/>
          <w:lang w:eastAsia="zh-CN"/>
        </w:rPr>
        <w:t>StateList</w:t>
      </w:r>
      <w:r w:rsidR="00C92415">
        <w:rPr>
          <w:rFonts w:cs="Times"/>
          <w:iCs/>
          <w:szCs w:val="18"/>
          <w:lang w:eastAsia="zh-CN"/>
        </w:rPr>
        <w:t xml:space="preserve"> </w:t>
      </w:r>
      <w:r w:rsidR="00C92415" w:rsidRPr="00037243">
        <w:rPr>
          <w:rFonts w:cs="Times"/>
          <w:iCs/>
          <w:szCs w:val="18"/>
          <w:lang w:val="en-US" w:eastAsia="zh-CN"/>
        </w:rPr>
        <w:t>or</w:t>
      </w:r>
      <w:r w:rsidR="00C92415"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003A4EE7">
        <w:rPr>
          <w:iCs/>
        </w:rPr>
        <w:t>and is indicated one or two</w:t>
      </w:r>
      <w:r w:rsidRPr="00F415B1">
        <w:rPr>
          <w:iCs/>
        </w:rPr>
        <w:t xml:space="preserve"> TCI state</w:t>
      </w:r>
      <w:r w:rsidR="003A4EE7">
        <w:rPr>
          <w:iCs/>
        </w:rPr>
        <w:t>(s)</w:t>
      </w:r>
      <w:r w:rsidRPr="00F415B1">
        <w:rPr>
          <w:iCs/>
        </w:rPr>
        <w:t xml:space="preserve"> for the PCell or the PSCell</w:t>
      </w:r>
      <w:r>
        <w:rPr>
          <w:iCs/>
        </w:rPr>
        <w:t xml:space="preserve"> </w:t>
      </w:r>
      <w:r w:rsidR="003A4EE7">
        <w:rPr>
          <w:iCs/>
        </w:rPr>
        <w:t xml:space="preserve">associated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3A4EE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A4EE7">
        <w:t xml:space="preserve">, </w:t>
      </w:r>
      <w:r w:rsidRPr="00F415B1">
        <w:rPr>
          <w:iCs/>
        </w:rPr>
        <w:t xml:space="preserve">and </w:t>
      </w:r>
      <w:r w:rsidRPr="00F415B1">
        <w:rPr>
          <w:iCs/>
          <w:lang w:eastAsia="ja-JP"/>
        </w:rPr>
        <w:t>the UE provides BFR MAC CE in Msg3 or MsgA of contention based random access procedure</w:t>
      </w:r>
      <w:r w:rsidRPr="00F415B1">
        <w:rPr>
          <w:rFonts w:hint="eastAsia"/>
          <w:iCs/>
        </w:rPr>
        <w:t>,</w:t>
      </w:r>
      <w:r w:rsidRPr="00F415B1">
        <w:rPr>
          <w:iCs/>
        </w:rPr>
        <w:t xml:space="preserve"> after </w:t>
      </w:r>
      <w:r w:rsidR="00C274AA">
        <w:rPr>
          <w:iCs/>
        </w:rPr>
        <w:t>28</w:t>
      </w:r>
      <w:r w:rsidRPr="00F415B1">
        <w:rPr>
          <w:iCs/>
        </w:rPr>
        <w:t xml:space="preserve"> symbols </w:t>
      </w:r>
      <w:r w:rsidRPr="00F415B1">
        <w:rPr>
          <w:iCs/>
          <w:lang w:eastAsia="ja-JP"/>
        </w:rPr>
        <w:t xml:space="preserve">from the last symbol of the PDCCH reception that determines the completion of the contention based random access </w:t>
      </w:r>
      <w:r w:rsidRPr="00F415B1">
        <w:rPr>
          <w:iCs/>
          <w:noProof/>
        </w:rPr>
        <mc:AlternateContent>
          <mc:Choice Requires="wps">
            <w:drawing>
              <wp:anchor distT="0" distB="0" distL="114300" distR="114300" simplePos="0" relativeHeight="251662336" behindDoc="0" locked="0" layoutInCell="1" allowOverlap="1" wp14:anchorId="44DEA8D6" wp14:editId="2CFFED83">
                <wp:simplePos x="0" y="0"/>
                <wp:positionH relativeFrom="column">
                  <wp:posOffset>-719455</wp:posOffset>
                </wp:positionH>
                <wp:positionV relativeFrom="paragraph">
                  <wp:posOffset>-899160</wp:posOffset>
                </wp:positionV>
                <wp:extent cx="352425" cy="200025"/>
                <wp:effectExtent l="4445" t="0" r="0" b="3810"/>
                <wp:wrapNone/>
                <wp:docPr id="916" name="Rectangle 9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C8F5D8" id="Rectangle 916" o:spid="_x0000_s1026" style="position:absolute;margin-left:-56.65pt;margin-top:-70.8pt;width:27.75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mc:Fallback>
        </mc:AlternateContent>
      </w:r>
      <w:r w:rsidRPr="00F415B1">
        <w:rPr>
          <w:iCs/>
          <w:lang w:eastAsia="ja-JP"/>
        </w:rPr>
        <w:t>procedure as described in [11, TS 38.321]</w:t>
      </w:r>
      <w:r w:rsidRPr="00F415B1">
        <w:t>, the UE</w:t>
      </w:r>
    </w:p>
    <w:p w14:paraId="6B50E373" w14:textId="1F73C162" w:rsidR="0051633A" w:rsidRPr="00F415B1" w:rsidRDefault="0051633A"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in a CSI-RS resource set </w:t>
      </w:r>
      <w:r>
        <w:t>with same indicated TCI state as for the PDCCH and PDSCH</w:t>
      </w:r>
      <w:r w:rsidRPr="00F415B1" w:rsidDel="005A151C">
        <w:t xml:space="preserve"> </w:t>
      </w:r>
      <w:r w:rsidRPr="00F415B1">
        <w:t xml:space="preserve">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24603D86" w14:textId="77777777" w:rsidR="00C274AA" w:rsidRPr="00846698" w:rsidRDefault="00C274AA" w:rsidP="00C274AA">
      <w:pPr>
        <w:pStyle w:val="B1"/>
        <w:rPr>
          <w:iCs/>
          <w:lang w:val="en-US"/>
        </w:rPr>
      </w:pPr>
      <w:r>
        <w:t>-</w:t>
      </w:r>
      <w:r>
        <w:tab/>
      </w:r>
      <w:r w:rsidRPr="00F415B1">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CH</w:t>
      </w:r>
      <w:r w:rsidRPr="00F415B1">
        <w:rPr>
          <w:iCs/>
        </w:rPr>
        <w:t xml:space="preserve">, </w:t>
      </w:r>
      <w:r>
        <w:t>using a same spatial domain filter</w:t>
      </w:r>
      <w:r w:rsidRPr="00F415B1">
        <w:rPr>
          <w:iCs/>
        </w:rPr>
        <w:t xml:space="preserve"> as for the last PRACH transmission</w:t>
      </w:r>
      <w:r w:rsidRPr="002163C5">
        <w:rPr>
          <w:iCs/>
          <w:lang w:val="en-US"/>
        </w:rPr>
        <w:t xml:space="preserve"> </w:t>
      </w:r>
      <w:r w:rsidRPr="00846698">
        <w:rPr>
          <w:iCs/>
          <w:lang w:val="en-US"/>
        </w:rPr>
        <w:t xml:space="preserve">using the following parameters for determination of a corresponding power as described in clauses 7.1.1, 7.2.1, and 7.3.1 </w:t>
      </w:r>
    </w:p>
    <w:p w14:paraId="1B24F940"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747ACF3C" w14:textId="72FBD5BC"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944399"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266D1979" w14:textId="69917732"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944399" w:rsidRPr="00DB6CC6">
        <w:rPr>
          <w:i/>
        </w:rPr>
        <w:t>p0AlphaSetforPU</w:t>
      </w:r>
      <w:r w:rsidR="00944399">
        <w:rPr>
          <w:i/>
          <w:lang w:val="en-US"/>
        </w:rPr>
        <w:t>C</w:t>
      </w:r>
      <w:r w:rsidR="00944399" w:rsidRPr="00DB6CC6">
        <w:rPr>
          <w:i/>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4277075B" w14:textId="16D55427"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944399" w:rsidRPr="00DB6CC6">
        <w:rPr>
          <w:i/>
        </w:rPr>
        <w:t>p0AlphaSetfor</w:t>
      </w:r>
      <w:r w:rsidR="00944399">
        <w:rPr>
          <w:i/>
          <w:lang w:val="en-US"/>
        </w:rPr>
        <w:t>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50DE4DB7" w14:textId="51BBAC47" w:rsidR="001976B9" w:rsidRDefault="00E50667" w:rsidP="00E50667">
      <w:pPr>
        <w:tabs>
          <w:tab w:val="left" w:pos="2116"/>
        </w:tabs>
        <w:rPr>
          <w:iCs/>
          <w:noProof/>
          <w:lang w:eastAsia="zh-CN"/>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w:t>
      </w:r>
      <w:r w:rsidR="001976B9">
        <w:rPr>
          <w:iCs/>
          <w:noProof/>
          <w:lang w:eastAsia="zh-CN"/>
        </w:rPr>
        <w:t xml:space="preserve"> for the UE to transmit PUCCH [11, TS 38.321]</w:t>
      </w:r>
      <w:r w:rsidR="001976B9" w:rsidRPr="00F415B1">
        <w:rPr>
          <w:iCs/>
          <w:noProof/>
          <w:lang w:eastAsia="zh-CN"/>
        </w:rPr>
        <w:t xml:space="preserve">. If the PCell or the PSCell is associated </w:t>
      </w:r>
      <w:r w:rsidR="001976B9" w:rsidRPr="00F415B1">
        <w:rPr>
          <w:iCs/>
        </w:rPr>
        <w:t xml:space="preserve">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be provided by </w:t>
      </w:r>
      <w:r w:rsidR="001976B9" w:rsidRPr="00F415B1">
        <w:rPr>
          <w:i/>
        </w:rPr>
        <w:t>schedulingRequestID</w:t>
      </w:r>
      <w:r w:rsidR="00944399">
        <w:rPr>
          <w:i/>
        </w:rPr>
        <w:t>-</w:t>
      </w:r>
      <w:r w:rsidR="001976B9" w:rsidRPr="00F415B1">
        <w:rPr>
          <w:i/>
        </w:rPr>
        <w:t>BFR</w:t>
      </w:r>
      <w:r w:rsidR="001976B9" w:rsidRPr="00F415B1">
        <w:t xml:space="preserve"> a first </w:t>
      </w:r>
      <w:r w:rsidR="001976B9" w:rsidRPr="00F415B1">
        <w:rPr>
          <w:iCs/>
          <w:noProof/>
          <w:lang w:eastAsia="zh-CN"/>
        </w:rPr>
        <w:t xml:space="preserve">configuration for PUCCH transmission with a LRR and, </w:t>
      </w:r>
      <w:r w:rsidR="001976B9" w:rsidRPr="00F415B1">
        <w:t xml:space="preserve">if the UE provides </w:t>
      </w:r>
      <w:r w:rsidR="001976B9" w:rsidRPr="00F415B1">
        <w:rPr>
          <w:i/>
          <w:iCs/>
        </w:rPr>
        <w:t>twoLRRcapability</w:t>
      </w:r>
      <w:r w:rsidR="001976B9" w:rsidRPr="00F415B1">
        <w:t xml:space="preserve">, </w:t>
      </w:r>
      <w:r w:rsidR="00944399" w:rsidRPr="00297FBE">
        <w:t xml:space="preserve">the UE can be provided by </w:t>
      </w:r>
      <w:r w:rsidR="00944399" w:rsidRPr="00297FBE">
        <w:rPr>
          <w:i/>
          <w:iCs/>
        </w:rPr>
        <w:t>schedulingRequestID-BFR2</w:t>
      </w:r>
      <w:r w:rsidR="00944399" w:rsidRPr="00297FBE">
        <w:t xml:space="preserve"> </w:t>
      </w:r>
      <w:r w:rsidR="001976B9" w:rsidRPr="00F415B1">
        <w:t xml:space="preserve">a second </w:t>
      </w:r>
      <w:r w:rsidR="001976B9" w:rsidRPr="00F415B1">
        <w:rPr>
          <w:iCs/>
          <w:noProof/>
          <w:lang w:eastAsia="zh-CN"/>
        </w:rPr>
        <w:t xml:space="preserve">configuration for PUCCH transmission with a LRR. If the UE is provided only the first configuration, the UE transmits a PUCCH with LRR </w:t>
      </w:r>
      <w:r w:rsidR="001976B9" w:rsidRPr="00F415B1">
        <w:t xml:space="preserve">for either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w:t>
      </w:r>
      <w:r w:rsidR="001976B9" w:rsidRPr="00F415B1">
        <w:rPr>
          <w:iCs/>
          <w:noProof/>
          <w:lang w:eastAsia="zh-CN"/>
        </w:rPr>
        <w:t xml:space="preserve"> If the UE is provided both the first and second configurations, the UE uses the first configuration to transmt a PUCCH with LRR associated with </w:t>
      </w:r>
      <w:r w:rsidR="001976B9" w:rsidRPr="00F415B1">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the second configuration to transmit a PUCCH with LRR associated with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t xml:space="preserve"> [11, TS 38.321]</w:t>
      </w:r>
      <w:r>
        <w:rPr>
          <w:iCs/>
          <w:noProof/>
          <w:lang w:eastAsia="zh-CN"/>
        </w:rPr>
        <w:t xml:space="preserve">. </w:t>
      </w:r>
    </w:p>
    <w:p w14:paraId="17C155B8" w14:textId="6B263703" w:rsidR="00E50667" w:rsidRPr="00BF5B42" w:rsidRDefault="00E50667" w:rsidP="00E50667">
      <w:pPr>
        <w:tabs>
          <w:tab w:val="left" w:pos="2116"/>
        </w:tabs>
      </w:pPr>
      <w:r>
        <w:rPr>
          <w:iCs/>
          <w:noProof/>
          <w:lang w:eastAsia="zh-CN"/>
        </w:rPr>
        <w:t xml:space="preserve">The UE can </w:t>
      </w:r>
      <w:r w:rsidR="001976B9" w:rsidRPr="00F415B1">
        <w:rPr>
          <w:iCs/>
          <w:noProof/>
          <w:lang w:eastAsia="zh-CN"/>
        </w:rPr>
        <w:t>provide</w:t>
      </w:r>
      <w:r>
        <w:rPr>
          <w:iCs/>
          <w:noProof/>
          <w:lang w:eastAsia="zh-CN"/>
        </w:rPr>
        <w:t xml:space="preserve"> in a first PUSCH MAC CE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74AF97F1" w14:textId="0F8CBAAF" w:rsidR="00BF5B42" w:rsidRPr="00BF5B42" w:rsidRDefault="00E50667" w:rsidP="001976B9">
      <w:pPr>
        <w:rPr>
          <w:rFonts w:cstheme="minorHAnsi"/>
          <w:lang w:val="en-US"/>
        </w:rPr>
      </w:pPr>
      <w:r>
        <w:t>where the SCS configuration for the 28 symbols is the smallest of the SCS configurations of the active DL BWP for the PDCCH reception and of the active DL BWP(s) of the at least one SCell.</w:t>
      </w:r>
    </w:p>
    <w:p w14:paraId="28B608F5" w14:textId="2F5D5E86" w:rsidR="001976B9" w:rsidRPr="00F415B1" w:rsidRDefault="003A4EE7" w:rsidP="001976B9">
      <w:pPr>
        <w:tabs>
          <w:tab w:val="left" w:pos="2116"/>
        </w:tabs>
      </w:pPr>
      <w:r>
        <w:rPr>
          <w:iCs/>
        </w:rPr>
        <w:t xml:space="preserve">For serving cells associated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w:t>
      </w:r>
      <w:r>
        <w:rPr>
          <w:iCs/>
        </w:rPr>
        <w:t>if</w:t>
      </w:r>
      <w:r w:rsidRPr="00F415B1">
        <w:rPr>
          <w:iCs/>
        </w:rPr>
        <w:t xml:space="preserve"> a UE is provided </w:t>
      </w:r>
      <w:r w:rsidRPr="00997ADD">
        <w:rPr>
          <w:rFonts w:cs="Times"/>
          <w:i/>
          <w:szCs w:val="18"/>
          <w:lang w:eastAsia="zh-CN"/>
        </w:rPr>
        <w:t>dl-OrJointTCI</w:t>
      </w:r>
      <w:r>
        <w:rPr>
          <w:rFonts w:cs="Times"/>
          <w:i/>
          <w:szCs w:val="18"/>
          <w:lang w:eastAsia="zh-CN"/>
        </w:rPr>
        <w:t>-</w:t>
      </w:r>
      <w:r w:rsidRPr="00997ADD">
        <w:rPr>
          <w:rFonts w:cs="Times"/>
          <w:i/>
          <w:szCs w:val="18"/>
          <w:lang w:eastAsia="zh-CN"/>
        </w:rPr>
        <w:t>StateList</w:t>
      </w:r>
      <w:r>
        <w:rPr>
          <w:rFonts w:cs="Times"/>
          <w:iCs/>
          <w:szCs w:val="18"/>
          <w:lang w:eastAsia="zh-CN"/>
        </w:rPr>
        <w:t xml:space="preserve"> </w:t>
      </w:r>
      <w:r w:rsidRPr="00037243">
        <w:rPr>
          <w:rFonts w:cs="Times"/>
          <w:iCs/>
          <w:szCs w:val="18"/>
          <w:lang w:val="en-US" w:eastAsia="zh-CN"/>
        </w:rPr>
        <w:t>or</w:t>
      </w:r>
      <w:r w:rsidRPr="00037243">
        <w:rPr>
          <w:lang w:val="en-US"/>
        </w:rPr>
        <w:t xml:space="preserve"> </w:t>
      </w:r>
      <w:r w:rsidRPr="00F55553">
        <w:rPr>
          <w:rFonts w:hint="eastAsia"/>
          <w:i/>
          <w:iCs/>
          <w:lang w:eastAsia="zh-CN"/>
        </w:rPr>
        <w:t>ul</w:t>
      </w:r>
      <w:r w:rsidRPr="00F55553">
        <w:rPr>
          <w:i/>
          <w:iCs/>
        </w:rPr>
        <w:t>-TCI-StateList</w:t>
      </w:r>
      <w:r>
        <w:rPr>
          <w:iCs/>
        </w:rPr>
        <w:t xml:space="preserve"> and is indicated one or two</w:t>
      </w:r>
      <w:r w:rsidRPr="00F415B1">
        <w:rPr>
          <w:iCs/>
        </w:rPr>
        <w:t xml:space="preserve"> TCI state</w:t>
      </w:r>
      <w:r>
        <w:rPr>
          <w:iCs/>
        </w:rPr>
        <w:t>(s)</w:t>
      </w:r>
      <w:r w:rsidR="001976B9" w:rsidRPr="00F415B1">
        <w:rPr>
          <w:iCs/>
        </w:rPr>
        <w:t xml:space="preserve">, after </w:t>
      </w:r>
      <w:r w:rsidR="00C274AA">
        <w:rPr>
          <w:iCs/>
        </w:rPr>
        <w:t>28</w:t>
      </w:r>
      <w:r w:rsidR="001976B9" w:rsidRPr="00F415B1">
        <w:rPr>
          <w:iCs/>
        </w:rPr>
        <w:t xml:space="preserve"> symbols from a last symbol of a PDCCH reception with a DCI format scheduling a PUSCH transmission with a same HARQ process number as for the transmission of the first PUSCH and having a toggled NDI field value</w:t>
      </w:r>
      <w:r w:rsidR="001976B9" w:rsidRPr="00F415B1">
        <w:t>, the UE</w:t>
      </w:r>
    </w:p>
    <w:p w14:paraId="6A825972" w14:textId="79B810BC" w:rsidR="001976B9" w:rsidRPr="00F415B1" w:rsidRDefault="001976B9" w:rsidP="00BF5B42">
      <w:pPr>
        <w:pStyle w:val="B1"/>
        <w:rPr>
          <w:iCs/>
        </w:rPr>
      </w:pPr>
      <w:r w:rsidRPr="00F415B1">
        <w:t>-</w:t>
      </w:r>
      <w:r w:rsidRPr="00F415B1">
        <w:tab/>
      </w:r>
      <w:r w:rsidR="00DC265F" w:rsidRPr="00DC265F">
        <w:t xml:space="preserve">if </w:t>
      </w:r>
      <w:r w:rsidR="00DC265F" w:rsidRPr="006138D7">
        <w:rPr>
          <w:i/>
          <w:iCs/>
        </w:rPr>
        <w:t>SSB-MTC-AdditionalPCI</w:t>
      </w:r>
      <w:r w:rsidR="00DC265F" w:rsidRPr="00DC265F">
        <w:t xml:space="preserve"> is not provided,</w:t>
      </w:r>
      <w:r w:rsidR="00DC265F" w:rsidRPr="00DC265F">
        <w:rPr>
          <w:lang w:val="en-GB"/>
        </w:rPr>
        <w:t xml:space="preserve"> </w:t>
      </w:r>
      <w:r w:rsidRPr="00F415B1">
        <w:t>monitors PDCCH in all CORESETs,</w:t>
      </w:r>
      <w:r w:rsidRPr="00DC265F">
        <w:t xml:space="preserve"> </w:t>
      </w:r>
      <w:r w:rsidR="00DC265F" w:rsidRPr="00DC265F">
        <w:t>on the SCell (s) indicated by the MAC CE,</w:t>
      </w:r>
      <w:r w:rsidR="00DC265F" w:rsidRPr="00DC265F">
        <w:rPr>
          <w:lang w:val="en-GB"/>
        </w:rPr>
        <w:t xml:space="preserve"> </w:t>
      </w:r>
      <w:r w:rsidRPr="00F415B1">
        <w:t xml:space="preserve">and receives PDSCH and aperiodic CSI-RS resource </w:t>
      </w:r>
      <w:r w:rsidR="00C274AA" w:rsidRPr="00F415B1">
        <w:t>in</w:t>
      </w:r>
      <w:r w:rsidRPr="00F415B1">
        <w:t xml:space="preserve"> a CSI-RS resource set 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1E5763BB" w14:textId="77777777" w:rsidR="00C274AA" w:rsidRPr="00846698" w:rsidRDefault="00C274AA" w:rsidP="00C274AA">
      <w:pPr>
        <w:pStyle w:val="B1"/>
        <w:rPr>
          <w:iCs/>
          <w:lang w:val="en-US"/>
        </w:rPr>
      </w:pPr>
      <w:r w:rsidRPr="00F415B1">
        <w:t>-</w:t>
      </w:r>
      <w:r w:rsidRPr="00F415B1">
        <w:tab/>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 xml:space="preserve">CH, </w:t>
      </w:r>
      <w:r w:rsidRPr="00F415B1">
        <w:t>using a same spatial domain filter as the one corresponding to</w:t>
      </w:r>
      <w:r w:rsidRPr="00F415B1">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r>
        <w:rPr>
          <w:iCs/>
          <w:lang w:val="en-US"/>
        </w:rPr>
        <w:t>, and</w:t>
      </w:r>
      <w:r w:rsidRPr="002163C5">
        <w:rPr>
          <w:iCs/>
          <w:lang w:val="en-US"/>
        </w:rPr>
        <w:t xml:space="preserve"> </w:t>
      </w:r>
      <w:r w:rsidRPr="00846698">
        <w:rPr>
          <w:iCs/>
          <w:lang w:val="en-US"/>
        </w:rPr>
        <w:t>using the following parameters for determination of a corresponding power as described in clauses 7.1.1, 7.2.1, and 7.3.1</w:t>
      </w:r>
    </w:p>
    <w:p w14:paraId="1999C6F7"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3B72B6E4" w14:textId="5B229A25"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047715"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Pr>
          <w:lang w:val="en-US" w:eastAsia="zh-CN"/>
        </w:rPr>
        <w:t xml:space="preserve"> </w:t>
      </w:r>
      <w:r w:rsidRPr="00846698">
        <w:rPr>
          <w:lang w:eastAsia="zh-CN"/>
        </w:rPr>
        <w:t xml:space="preserve">for the </w:t>
      </w:r>
      <w:r>
        <w:rPr>
          <w:lang w:val="en-US"/>
        </w:rPr>
        <w:t>corresponding</w:t>
      </w:r>
      <w:r w:rsidRPr="00846698">
        <w:t xml:space="preserve"> SCell</w:t>
      </w:r>
    </w:p>
    <w:p w14:paraId="3ADF1568" w14:textId="1E2C3AE9"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047715" w:rsidRPr="003170A5">
        <w:rPr>
          <w:i/>
        </w:rPr>
        <w:t>p0AlphaSetforPUCCH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 xml:space="preserve">SCell </w:t>
      </w:r>
    </w:p>
    <w:p w14:paraId="1B4502B0" w14:textId="55E44E62"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047715" w:rsidRPr="001B6792">
        <w:rPr>
          <w:i/>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SCell</w:t>
      </w:r>
    </w:p>
    <w:p w14:paraId="2D659648" w14:textId="6998F2D9" w:rsidR="001976B9" w:rsidRPr="00F415B1" w:rsidRDefault="00004240" w:rsidP="001976B9">
      <w:pPr>
        <w:tabs>
          <w:tab w:val="left" w:pos="2116"/>
        </w:tabs>
        <w:rPr>
          <w:iCs/>
        </w:rPr>
      </w:pPr>
      <w:r>
        <w:rPr>
          <w:iCs/>
        </w:rPr>
        <w:t>If there is at least one</w:t>
      </w:r>
      <w:r w:rsidR="001976B9" w:rsidRPr="00F415B1">
        <w:rPr>
          <w:iCs/>
        </w:rPr>
        <w:t xml:space="preserve"> serving cell associated 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provide in a second PUSCH MAC CE </w:t>
      </w:r>
      <w:r w:rsidR="001976B9" w:rsidRPr="00F415B1">
        <w:rPr>
          <w:iCs/>
          <w:noProof/>
          <w:lang w:eastAsia="zh-CN"/>
        </w:rPr>
        <w:t>index(es) for cell(s) with</w:t>
      </w:r>
      <w:r>
        <w:rPr>
          <w:iCs/>
          <w:noProof/>
          <w:lang w:eastAsia="zh-CN"/>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Pr="00F415B1">
        <w:t xml:space="preserve"> </w:t>
      </w:r>
      <w:r>
        <w:t>and/or with at least one of</w:t>
      </w:r>
      <w:r w:rsidR="001976B9" w:rsidRPr="00F415B1">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having </w:t>
      </w:r>
      <w:r w:rsidR="001976B9" w:rsidRPr="00F415B1">
        <w:rPr>
          <w:iCs/>
        </w:rPr>
        <w:t>radio link quality</w:t>
      </w:r>
      <w:r w:rsidR="001976B9" w:rsidRPr="00F415B1">
        <w:t xml:space="preserve"> worse than Q</w:t>
      </w:r>
      <w:r w:rsidR="001976B9" w:rsidRPr="00F415B1">
        <w:rPr>
          <w:vertAlign w:val="subscript"/>
        </w:rPr>
        <w:t>out,LR</w:t>
      </w:r>
      <w:r w:rsidR="001976B9" w:rsidRPr="00F415B1">
        <w:rPr>
          <w:iCs/>
          <w:noProof/>
          <w:lang w:eastAsia="zh-CN"/>
        </w:rPr>
        <w:t>,</w:t>
      </w:r>
      <w:r w:rsidR="001976B9" w:rsidRPr="00F415B1">
        <w:t xml:space="preserve"> the index(es) of those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indication(s) </w:t>
      </w:r>
      <w:r w:rsidR="001976B9" w:rsidRPr="00F415B1">
        <w:rPr>
          <w:rFonts w:eastAsia="DengXian"/>
          <w:iCs/>
          <w:noProof/>
        </w:rPr>
        <w:t xml:space="preserve">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rFonts w:eastAsia="DengXian"/>
          <w:iCs/>
          <w:noProof/>
        </w:rPr>
        <w:t xml:space="preserve"> and</w:t>
      </w:r>
      <w:r w:rsidR="001976B9" w:rsidRPr="00F415B1">
        <w:rPr>
          <w:iCs/>
          <w:noProof/>
          <w:lang w:eastAsia="zh-CN"/>
        </w:rPr>
        <w:t xml:space="preserve"> of </w:t>
      </w:r>
      <w:r w:rsidR="001976B9" w:rsidRPr="00F415B1">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iCs/>
        </w:rPr>
        <w:t xml:space="preserve">, if any, </w:t>
      </w:r>
      <w:r w:rsidR="001976B9" w:rsidRPr="00F415B1">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and/or </w:t>
      </w:r>
      <w:r w:rsidR="001976B9" w:rsidRPr="00F415B1">
        <w:t xml:space="preserve">corresponding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for the serving cells</w:t>
      </w:r>
      <w:r w:rsidR="001976B9" w:rsidRPr="00F415B1">
        <w:rPr>
          <w:iCs/>
        </w:rPr>
        <w:t>.</w:t>
      </w:r>
    </w:p>
    <w:p w14:paraId="2D4312DC" w14:textId="77777777" w:rsidR="001976B9" w:rsidRPr="00F415B1" w:rsidRDefault="001976B9" w:rsidP="001976B9">
      <w:pPr>
        <w:tabs>
          <w:tab w:val="left" w:pos="2116"/>
        </w:tabs>
        <w:rPr>
          <w:iCs/>
          <w:lang w:eastAsia="ja-JP"/>
        </w:rPr>
      </w:pPr>
      <w:r w:rsidRPr="00F415B1">
        <w:rPr>
          <w:iCs/>
        </w:rPr>
        <w:t xml:space="preserve">For serving cells associated with </w:t>
      </w:r>
      <w:r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t xml:space="preserve">, and having </w:t>
      </w:r>
      <w:r w:rsidRPr="00F415B1">
        <w:rPr>
          <w:iCs/>
        </w:rPr>
        <w:t>radio link quality</w:t>
      </w:r>
      <w:r w:rsidRPr="00F415B1">
        <w:t xml:space="preserve"> worse than Q</w:t>
      </w:r>
      <w:r w:rsidRPr="00F415B1">
        <w:rPr>
          <w:vertAlign w:val="subscript"/>
        </w:rPr>
        <w:t>out,LR</w:t>
      </w:r>
      <w:r w:rsidRPr="00F415B1">
        <w:t>, a</w:t>
      </w:r>
      <w:r w:rsidRPr="00F415B1">
        <w:rPr>
          <w:iCs/>
          <w:lang w:eastAsia="ja-JP"/>
        </w:rPr>
        <w:t>fter</w:t>
      </w:r>
      <w:r w:rsidRPr="00F415B1">
        <w:rPr>
          <w:iCs/>
          <w:lang w:val="en-US" w:eastAsia="ja-JP"/>
        </w:rPr>
        <w:t xml:space="preserve"> </w:t>
      </w:r>
      <w:r w:rsidRPr="00F415B1">
        <w:rPr>
          <w:iCs/>
          <w:lang w:eastAsia="ja-JP"/>
        </w:rPr>
        <w:t xml:space="preserve">28 symbols from a last symbol of a first PDCCH reception with a DCI format scheduling a PUSCH transmission with a same HARQ process number as for </w:t>
      </w:r>
      <w:r w:rsidRPr="00F415B1">
        <w:rPr>
          <w:iCs/>
        </w:rPr>
        <w:t>transmission of the second PUSCH and having a toggled NDI field value</w:t>
      </w:r>
      <w:r w:rsidRPr="00F415B1">
        <w:rPr>
          <w:iCs/>
          <w:lang w:eastAsia="ja-JP"/>
        </w:rPr>
        <w:t>,</w:t>
      </w:r>
      <w:r w:rsidRPr="00F415B1">
        <w:rPr>
          <w:iCs/>
          <w:lang w:val="en-US" w:eastAsia="ja-JP"/>
        </w:rPr>
        <w:t xml:space="preserve"> </w:t>
      </w:r>
      <w:r w:rsidRPr="00F415B1">
        <w:rPr>
          <w:iCs/>
          <w:lang w:eastAsia="ja-JP"/>
        </w:rPr>
        <w:t xml:space="preserve">the UE assumes antenna port quasi-collocation parameters </w:t>
      </w:r>
    </w:p>
    <w:p w14:paraId="01375F70"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rPr>
          <w:lang w:val="en-US"/>
        </w:rPr>
        <w:t>, if any, for the first CORESETs,</w:t>
      </w:r>
    </w:p>
    <w:p w14:paraId="4454F32D"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rPr>
          <w:lang w:val="en-US"/>
        </w:rPr>
        <w:t>, if any, for the second CORESETs</w:t>
      </w:r>
    </w:p>
    <w:p w14:paraId="156D0519" w14:textId="3C2C2B25" w:rsidR="00E50667" w:rsidRDefault="001976B9" w:rsidP="00E50667">
      <w:r w:rsidRPr="00F415B1">
        <w:t>where the SCS configuration for the 28 symbols is the smallest of the SCS configurations of the active DL BWP for the PDCCH reception and of the active DL BWP(s) of the serving cells.</w:t>
      </w:r>
    </w:p>
    <w:p w14:paraId="3D126CF0" w14:textId="77777777" w:rsidR="006138D7" w:rsidRPr="006138D7" w:rsidRDefault="006138D7" w:rsidP="006138D7">
      <w:pPr>
        <w:tabs>
          <w:tab w:val="left" w:pos="2116"/>
        </w:tabs>
        <w:rPr>
          <w:iCs/>
        </w:rPr>
      </w:pPr>
      <w:r w:rsidRPr="006138D7">
        <w:rPr>
          <w:iCs/>
        </w:rPr>
        <w:t xml:space="preserve">For a serving cell associated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6138D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6138D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xml:space="preserve">, and having radio link quality worse than </w:t>
      </w:r>
      <w:r w:rsidRPr="006138D7">
        <w:t>Q</w:t>
      </w:r>
      <w:r w:rsidRPr="006138D7">
        <w:rPr>
          <w:vertAlign w:val="subscript"/>
        </w:rPr>
        <w:t>out,LR</w:t>
      </w:r>
      <w:r w:rsidRPr="006138D7">
        <w:rPr>
          <w:iCs/>
        </w:rPr>
        <w:t xml:space="preserve">, and if a UE is provided </w:t>
      </w:r>
      <w:r w:rsidRPr="006138D7">
        <w:rPr>
          <w:rFonts w:cs="Times"/>
          <w:i/>
          <w:szCs w:val="18"/>
          <w:lang w:eastAsia="zh-CN"/>
        </w:rPr>
        <w:t>dl-OrJointTCI-StateList</w:t>
      </w:r>
      <w:r w:rsidRPr="006138D7">
        <w:rPr>
          <w:rFonts w:cs="Times"/>
          <w:iCs/>
          <w:szCs w:val="18"/>
          <w:lang w:eastAsia="zh-CN"/>
        </w:rPr>
        <w:t xml:space="preserve"> </w:t>
      </w:r>
      <w:r w:rsidRPr="006138D7">
        <w:rPr>
          <w:rFonts w:cs="Times"/>
          <w:iCs/>
          <w:szCs w:val="18"/>
          <w:lang w:val="en-US" w:eastAsia="zh-CN"/>
        </w:rPr>
        <w:t>or</w:t>
      </w:r>
      <w:r w:rsidRPr="006138D7">
        <w:rPr>
          <w:lang w:val="en-US"/>
        </w:rPr>
        <w:t xml:space="preserve"> </w:t>
      </w:r>
      <w:r w:rsidRPr="006138D7">
        <w:rPr>
          <w:i/>
          <w:iCs/>
          <w:lang w:val="en-US"/>
        </w:rPr>
        <w:t>TCI-UL-State</w:t>
      </w:r>
      <w:r w:rsidRPr="006138D7">
        <w:rPr>
          <w:iCs/>
        </w:rPr>
        <w:t xml:space="preserve"> and is indicated a first </w:t>
      </w:r>
      <w:r w:rsidRPr="006138D7">
        <w:rPr>
          <w:i/>
          <w:iCs/>
          <w:lang w:val="en-US"/>
        </w:rPr>
        <w:t>TCI-State</w:t>
      </w:r>
      <w:r w:rsidRPr="006138D7">
        <w:rPr>
          <w:iCs/>
        </w:rPr>
        <w:t xml:space="preserve"> or </w:t>
      </w:r>
      <w:r w:rsidRPr="006138D7">
        <w:rPr>
          <w:i/>
          <w:iCs/>
          <w:lang w:val="en-US"/>
        </w:rPr>
        <w:t>TCI-UL-State</w:t>
      </w:r>
      <w:r w:rsidRPr="006138D7">
        <w:rPr>
          <w:iCs/>
        </w:rPr>
        <w:t xml:space="preserve"> and a second </w:t>
      </w:r>
      <w:bookmarkStart w:id="138" w:name="_Hlk136939197"/>
      <w:r w:rsidRPr="006138D7">
        <w:rPr>
          <w:i/>
          <w:iCs/>
          <w:lang w:val="en-US"/>
        </w:rPr>
        <w:t>TCI-State</w:t>
      </w:r>
      <w:r w:rsidRPr="006138D7">
        <w:rPr>
          <w:iCs/>
        </w:rPr>
        <w:t xml:space="preserve"> </w:t>
      </w:r>
      <w:bookmarkEnd w:id="138"/>
      <w:r w:rsidRPr="006138D7">
        <w:rPr>
          <w:iCs/>
        </w:rPr>
        <w:t xml:space="preserve">or </w:t>
      </w:r>
      <w:r w:rsidRPr="006138D7">
        <w:rPr>
          <w:i/>
          <w:iCs/>
          <w:lang w:val="en-US"/>
        </w:rPr>
        <w:t>TCI-UL-State</w:t>
      </w:r>
      <w:r w:rsidRPr="006138D7">
        <w:rPr>
          <w:iCs/>
        </w:rPr>
        <w:t>, after 28 symbols from a last symbol of a first PDCCH reception with a DCI format scheduling a PUSCH transmission with a same HARQ process number as for the transmission of the second PUSCH and having a toggled NDI field value, the UE</w:t>
      </w:r>
    </w:p>
    <w:p w14:paraId="06EA1533" w14:textId="7DBDBD7B" w:rsidR="006138D7" w:rsidRPr="006138D7" w:rsidRDefault="006138D7" w:rsidP="006138D7">
      <w:pPr>
        <w:pStyle w:val="B1"/>
        <w:rPr>
          <w:iCs/>
        </w:rPr>
      </w:pPr>
      <w:r w:rsidRPr="006138D7">
        <w:t>-</w:t>
      </w:r>
      <w:r>
        <w:tab/>
      </w:r>
      <w:r w:rsidRPr="006138D7">
        <w:t xml:space="preserve">monitors PDCCH that applies the first </w:t>
      </w:r>
      <w:r w:rsidRPr="006138D7">
        <w:rPr>
          <w:i/>
          <w:iCs/>
          <w:lang w:val="en-US"/>
        </w:rPr>
        <w:t>TCI-State</w:t>
      </w:r>
      <w:r w:rsidRPr="006138D7">
        <w:rPr>
          <w:iCs/>
        </w:rPr>
        <w:t xml:space="preserve"> </w:t>
      </w:r>
      <w:r w:rsidRPr="006138D7">
        <w:t xml:space="preserve">state, and receives PDSCH and aperiodic CSI-RS resource </w:t>
      </w:r>
      <w:bookmarkStart w:id="139" w:name="_Hlk136535706"/>
      <w:r w:rsidRPr="006138D7">
        <w:t xml:space="preserve">that apply </w:t>
      </w:r>
      <w:bookmarkEnd w:id="139"/>
      <w:r w:rsidRPr="006138D7">
        <w:t xml:space="preserve">the first </w:t>
      </w:r>
      <w:r w:rsidRPr="006138D7">
        <w:rPr>
          <w:i/>
          <w:iCs/>
          <w:lang w:val="en-US"/>
        </w:rPr>
        <w:t>TCI-State</w:t>
      </w:r>
      <w:r w:rsidRPr="006138D7">
        <w:t xml:space="preserve">, using </w:t>
      </w:r>
      <w:r w:rsidRPr="006138D7">
        <w:rPr>
          <w:iCs/>
          <w:lang w:eastAsia="ja-JP"/>
        </w:rPr>
        <w:t xml:space="preserve">same antenna port quasi co-location parameters as the ones associated with a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xml:space="preserve">, if any, </w:t>
      </w:r>
      <w:r w:rsidRPr="006138D7">
        <w:t>on the serving cell</w:t>
      </w:r>
    </w:p>
    <w:p w14:paraId="5D3BE91E" w14:textId="2D7BD762" w:rsidR="006138D7" w:rsidRPr="006138D7" w:rsidRDefault="006138D7" w:rsidP="006138D7">
      <w:pPr>
        <w:pStyle w:val="B1"/>
        <w:rPr>
          <w:iCs/>
        </w:rPr>
      </w:pPr>
      <w:r w:rsidRPr="006138D7">
        <w:t>-</w:t>
      </w:r>
      <w:r>
        <w:tab/>
      </w:r>
      <w:r w:rsidRPr="006138D7">
        <w:t xml:space="preserve">monitors PDCCH that applies the second </w:t>
      </w:r>
      <w:r w:rsidRPr="006138D7">
        <w:rPr>
          <w:i/>
          <w:iCs/>
          <w:lang w:val="en-US"/>
        </w:rPr>
        <w:t>TCI-State</w:t>
      </w:r>
      <w:r w:rsidRPr="006138D7">
        <w:t xml:space="preserve">, and receives PDSCH and aperiodic CSI-RS resource that apply the second </w:t>
      </w:r>
      <w:r w:rsidRPr="006138D7">
        <w:rPr>
          <w:i/>
          <w:iCs/>
          <w:lang w:val="en-US"/>
        </w:rPr>
        <w:t>TCI-State</w:t>
      </w:r>
      <w:r w:rsidRPr="006138D7">
        <w:t xml:space="preserve">, on the serving cell using </w:t>
      </w:r>
      <w:r w:rsidRPr="006138D7">
        <w:rPr>
          <w:iCs/>
          <w:lang w:eastAsia="ja-JP"/>
        </w:rPr>
        <w:t xml:space="preserve">same antenna port quasi co-location parameters as the ones associated with a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if any, on the serving cell</w:t>
      </w:r>
    </w:p>
    <w:p w14:paraId="5E6B0873" w14:textId="77777777" w:rsidR="006138D7" w:rsidRPr="006138D7" w:rsidRDefault="006138D7" w:rsidP="006138D7">
      <w:pPr>
        <w:pStyle w:val="B1"/>
        <w:rPr>
          <w:iCs/>
          <w:lang w:val="en-US"/>
        </w:rPr>
      </w:pPr>
      <w:r w:rsidRPr="006138D7">
        <w:t>-</w:t>
      </w:r>
      <w:r w:rsidRPr="006138D7">
        <w:tab/>
        <w:t>transmits PU</w:t>
      </w:r>
      <w:r w:rsidRPr="006138D7">
        <w:rPr>
          <w:lang w:val="en-US"/>
        </w:rPr>
        <w:t>S</w:t>
      </w:r>
      <w:r w:rsidRPr="006138D7">
        <w:t>CH, PU</w:t>
      </w:r>
      <w:r w:rsidRPr="006138D7">
        <w:rPr>
          <w:lang w:val="en-US"/>
        </w:rPr>
        <w:t>C</w:t>
      </w:r>
      <w:r w:rsidRPr="006138D7">
        <w:t xml:space="preserve">CH, and SRS that apply the first </w:t>
      </w:r>
      <w:r w:rsidRPr="006138D7">
        <w:rPr>
          <w:i/>
          <w:iCs/>
          <w:lang w:val="en-US"/>
        </w:rPr>
        <w:t>TCI-State</w:t>
      </w:r>
      <w:r w:rsidRPr="006138D7">
        <w:rPr>
          <w:lang w:val="en-US"/>
        </w:rPr>
        <w:t xml:space="preserve"> or</w:t>
      </w:r>
      <w:r w:rsidRPr="006138D7">
        <w:rPr>
          <w:i/>
          <w:iCs/>
          <w:lang w:val="en-US"/>
        </w:rPr>
        <w:t xml:space="preserve"> TCI-UL-State</w:t>
      </w:r>
      <w:r w:rsidRPr="006138D7">
        <w:t xml:space="preserve"> using a same spatial domain filter as the one corresponding to</w:t>
      </w:r>
      <w:r w:rsidRPr="006138D7">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if any</w:t>
      </w:r>
      <w:r w:rsidRPr="006138D7">
        <w:rPr>
          <w:iCs/>
          <w:lang w:val="en-US"/>
        </w:rPr>
        <w:t xml:space="preserve">, </w:t>
      </w:r>
      <w:r w:rsidRPr="006138D7">
        <w:t xml:space="preserve">on the serving cell </w:t>
      </w:r>
      <w:r w:rsidRPr="006138D7">
        <w:rPr>
          <w:iCs/>
          <w:lang w:val="en-US"/>
        </w:rPr>
        <w:t xml:space="preserve">and using the following parameters for determination of a corresponding power as described in clauses 7.1.1, 7.2.1, and 7.3.1 </w:t>
      </w:r>
    </w:p>
    <w:p w14:paraId="4B301AD7" w14:textId="77777777" w:rsidR="006138D7" w:rsidRPr="006138D7" w:rsidRDefault="006138D7" w:rsidP="006138D7">
      <w:pPr>
        <w:pStyle w:val="B2"/>
      </w:pPr>
      <w:r w:rsidRPr="006138D7">
        <w:t>-</w:t>
      </w:r>
      <w:r w:rsidRPr="006138D7">
        <w:tab/>
        <w:t>the RS index</w:t>
      </w:r>
      <w:r w:rsidRPr="006138D7">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6138D7">
        <w:t xml:space="preserve"> </w:t>
      </w:r>
      <w:r w:rsidRPr="006138D7">
        <w:rPr>
          <w:iCs/>
        </w:rPr>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t>, if any, for obtaining a corresponding downlink pathloss estimate for the serving cell</w:t>
      </w:r>
    </w:p>
    <w:p w14:paraId="0F8275A3"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and the PUSCH power control adjustment state </w:t>
      </w:r>
      <m:oMath>
        <m:r>
          <w:rPr>
            <w:rFonts w:ascii="Cambria Math" w:hAnsi="Cambria Math"/>
          </w:rPr>
          <m:t>l</m:t>
        </m:r>
      </m:oMath>
      <w:r w:rsidRPr="006138D7">
        <w:t xml:space="preserve"> provided by </w:t>
      </w:r>
      <w:r w:rsidRPr="006138D7">
        <w:rPr>
          <w:i/>
          <w:noProof/>
        </w:rPr>
        <w:t>p0AlphaSetforPUSCH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serving cell</w:t>
      </w:r>
    </w:p>
    <w:p w14:paraId="1AE7A54A" w14:textId="77777777" w:rsidR="006138D7" w:rsidRPr="006138D7" w:rsidRDefault="006138D7" w:rsidP="006138D7">
      <w:pPr>
        <w:pStyle w:val="B2"/>
        <w:rPr>
          <w:lang w:eastAsia="zh-CN"/>
        </w:rPr>
      </w:pPr>
      <w:r w:rsidRPr="006138D7">
        <w:t>-</w:t>
      </w:r>
      <w:r w:rsidRPr="006138D7">
        <w:tab/>
      </w:r>
      <w:r w:rsidRPr="006138D7">
        <w:rPr>
          <w:lang w:eastAsia="ko-KR"/>
        </w:rPr>
        <w:t xml:space="preserve">the value of </w:t>
      </w:r>
      <m:oMath>
        <m:sSub>
          <m:sSubPr>
            <m:ctrlPr>
              <w:rPr>
                <w:rFonts w:ascii="Cambria Math" w:hAnsi="Cambria Math"/>
                <w:iCs/>
              </w:rPr>
            </m:ctrlPr>
          </m:sSubPr>
          <m:e>
            <m:r>
              <w:rPr>
                <w:rFonts w:ascii="Cambria Math" w:hAnsi="Cambria Math"/>
              </w:rPr>
              <m:t>P</m:t>
            </m:r>
          </m:e>
          <m:sub>
            <m:r>
              <m:rPr>
                <m:sty m:val="p"/>
              </m:rPr>
              <w:rPr>
                <w:rFonts w:ascii="Cambria Math"/>
              </w:rPr>
              <m:t>O_UE_PUCCH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6138D7">
        <w:t xml:space="preserve"> and the PU</w:t>
      </w:r>
      <w:r w:rsidRPr="006138D7">
        <w:rPr>
          <w:lang w:val="en-US"/>
        </w:rPr>
        <w:t>C</w:t>
      </w:r>
      <w:r w:rsidRPr="006138D7">
        <w:t xml:space="preserve">CH power control adjustment state </w:t>
      </w:r>
      <m:oMath>
        <m:r>
          <w:rPr>
            <w:rFonts w:ascii="Cambria Math" w:hAnsi="Cambria Math"/>
          </w:rPr>
          <m:t>l</m:t>
        </m:r>
      </m:oMath>
      <w:r w:rsidRPr="006138D7">
        <w:t xml:space="preserve"> provided by </w:t>
      </w:r>
      <w:r w:rsidRPr="006138D7">
        <w:rPr>
          <w:i/>
          <w:noProof/>
        </w:rPr>
        <w:t>p0AlphaSetforPUCCH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 xml:space="preserve">serving cell </w:t>
      </w:r>
    </w:p>
    <w:p w14:paraId="43BCCEC4" w14:textId="77777777" w:rsidR="006138D7" w:rsidRPr="006138D7" w:rsidRDefault="006138D7" w:rsidP="006138D7">
      <w:pPr>
        <w:pStyle w:val="B2"/>
        <w:rPr>
          <w:bCs/>
        </w:rPr>
      </w:pPr>
      <w:r w:rsidRPr="006138D7">
        <w:t>-</w:t>
      </w:r>
      <w:r w:rsidRPr="006138D7">
        <w:tab/>
      </w:r>
      <w:r w:rsidRPr="006138D7">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6138D7">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and the </w:t>
      </w:r>
      <w:r w:rsidRPr="006138D7">
        <w:rPr>
          <w:lang w:val="en-US"/>
        </w:rPr>
        <w:t>SRS</w:t>
      </w:r>
      <w:r w:rsidRPr="006138D7">
        <w:t xml:space="preserve"> power control adjustment state </w:t>
      </w:r>
      <m:oMath>
        <m:r>
          <w:rPr>
            <w:rFonts w:ascii="Cambria Math" w:hAnsi="Cambria Math"/>
          </w:rPr>
          <m:t>l</m:t>
        </m:r>
      </m:oMath>
      <w:r w:rsidRPr="006138D7">
        <w:t xml:space="preserve"> provided by </w:t>
      </w:r>
      <w:r w:rsidRPr="006138D7">
        <w:rPr>
          <w:i/>
          <w:noProof/>
        </w:rPr>
        <w:t>p0AlphaSetforSRS</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serving cell</w:t>
      </w:r>
    </w:p>
    <w:p w14:paraId="3D550899" w14:textId="77777777" w:rsidR="006138D7" w:rsidRPr="006138D7" w:rsidRDefault="006138D7" w:rsidP="006138D7">
      <w:pPr>
        <w:pStyle w:val="B1"/>
        <w:rPr>
          <w:iCs/>
          <w:lang w:val="en-US"/>
        </w:rPr>
      </w:pPr>
      <w:r w:rsidRPr="006138D7">
        <w:t>-</w:t>
      </w:r>
      <w:r w:rsidRPr="006138D7">
        <w:tab/>
        <w:t>transmits PU</w:t>
      </w:r>
      <w:r w:rsidRPr="006138D7">
        <w:rPr>
          <w:lang w:val="en-US"/>
        </w:rPr>
        <w:t>S</w:t>
      </w:r>
      <w:r w:rsidRPr="006138D7">
        <w:t>CH, PU</w:t>
      </w:r>
      <w:r w:rsidRPr="006138D7">
        <w:rPr>
          <w:lang w:val="en-US"/>
        </w:rPr>
        <w:t>C</w:t>
      </w:r>
      <w:r w:rsidRPr="006138D7">
        <w:t xml:space="preserve">CH, and SRS that apply the second </w:t>
      </w:r>
      <w:r w:rsidRPr="006138D7">
        <w:rPr>
          <w:i/>
          <w:iCs/>
          <w:lang w:val="en-US"/>
        </w:rPr>
        <w:t>TCI-State</w:t>
      </w:r>
      <w:r w:rsidRPr="006138D7">
        <w:rPr>
          <w:lang w:val="en-US"/>
        </w:rPr>
        <w:t xml:space="preserve"> or</w:t>
      </w:r>
      <w:r w:rsidRPr="006138D7">
        <w:rPr>
          <w:i/>
          <w:iCs/>
          <w:lang w:val="en-US"/>
        </w:rPr>
        <w:t xml:space="preserve"> TCI-UL-State</w:t>
      </w:r>
      <w:r w:rsidRPr="006138D7">
        <w:rPr>
          <w:lang w:val="en-US"/>
        </w:rPr>
        <w:t xml:space="preserve"> </w:t>
      </w:r>
      <w:r w:rsidRPr="006138D7">
        <w:t>using a same spatial domain filter as the one corresponding to</w:t>
      </w:r>
      <w:r w:rsidRPr="006138D7">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if any</w:t>
      </w:r>
      <w:r w:rsidRPr="006138D7">
        <w:rPr>
          <w:iCs/>
          <w:lang w:val="en-US"/>
        </w:rPr>
        <w:t xml:space="preserve">, on the serving cell and using the following parameters for determination of a corresponding power as described in clauses 7.1.1, 7.2.1, and 7.3.1 </w:t>
      </w:r>
    </w:p>
    <w:p w14:paraId="0237B5CB" w14:textId="77777777" w:rsidR="006138D7" w:rsidRPr="006138D7" w:rsidRDefault="006138D7" w:rsidP="006138D7">
      <w:pPr>
        <w:pStyle w:val="B2"/>
        <w:rPr>
          <w:iCs/>
          <w:lang w:val="en-US"/>
        </w:rPr>
      </w:pPr>
      <w:r w:rsidRPr="006138D7">
        <w:t>-</w:t>
      </w:r>
      <w:r w:rsidRPr="006138D7">
        <w:tab/>
        <w:t>the RS index</w:t>
      </w:r>
      <w:r w:rsidRPr="006138D7">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6138D7">
        <w:t xml:space="preserve"> </w:t>
      </w:r>
      <w:r w:rsidRPr="006138D7">
        <w:rPr>
          <w:iCs/>
        </w:rPr>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t>, if any, for obtaining a corresponding downlink pathloss estimate for the serving cell</w:t>
      </w:r>
    </w:p>
    <w:p w14:paraId="2E45E8EA"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and the PUSCH power control adjustment state </w:t>
      </w:r>
      <m:oMath>
        <m:r>
          <w:rPr>
            <w:rFonts w:ascii="Cambria Math" w:hAnsi="Cambria Math"/>
          </w:rPr>
          <m:t>l</m:t>
        </m:r>
      </m:oMath>
      <w:r w:rsidRPr="006138D7">
        <w:t xml:space="preserve"> provided by </w:t>
      </w:r>
      <w:r w:rsidRPr="006138D7">
        <w:rPr>
          <w:i/>
          <w:noProof/>
        </w:rPr>
        <w:t>p0AlphaSetforPUSCH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serving cell</w:t>
      </w:r>
    </w:p>
    <w:p w14:paraId="4B052D61" w14:textId="77777777" w:rsidR="006138D7" w:rsidRPr="006138D7" w:rsidRDefault="006138D7" w:rsidP="006138D7">
      <w:pPr>
        <w:pStyle w:val="B2"/>
        <w:rPr>
          <w:lang w:eastAsia="zh-CN"/>
        </w:rPr>
      </w:pPr>
      <w:r w:rsidRPr="006138D7">
        <w:t>-</w:t>
      </w:r>
      <w:r w:rsidRPr="006138D7">
        <w:tab/>
      </w:r>
      <w:r w:rsidRPr="006138D7">
        <w:rPr>
          <w:lang w:eastAsia="ko-KR"/>
        </w:rPr>
        <w:t xml:space="preserve">the value of </w:t>
      </w:r>
      <m:oMath>
        <m:sSub>
          <m:sSubPr>
            <m:ctrlPr>
              <w:rPr>
                <w:rFonts w:ascii="Cambria Math" w:hAnsi="Cambria Math"/>
                <w:iCs/>
              </w:rPr>
            </m:ctrlPr>
          </m:sSubPr>
          <m:e>
            <m:r>
              <w:rPr>
                <w:rFonts w:ascii="Cambria Math" w:hAnsi="Cambria Math"/>
              </w:rPr>
              <m:t>P</m:t>
            </m:r>
          </m:e>
          <m:sub>
            <m:r>
              <m:rPr>
                <m:sty m:val="p"/>
              </m:rPr>
              <w:rPr>
                <w:rFonts w:ascii="Cambria Math"/>
              </w:rPr>
              <m:t>O_UE_PUCCH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6138D7">
        <w:t xml:space="preserve"> and the PU</w:t>
      </w:r>
      <w:r w:rsidRPr="006138D7">
        <w:rPr>
          <w:lang w:val="en-US"/>
        </w:rPr>
        <w:t>C</w:t>
      </w:r>
      <w:r w:rsidRPr="006138D7">
        <w:t xml:space="preserve">CH power control adjustment state </w:t>
      </w:r>
      <m:oMath>
        <m:r>
          <w:rPr>
            <w:rFonts w:ascii="Cambria Math" w:hAnsi="Cambria Math"/>
          </w:rPr>
          <m:t>l</m:t>
        </m:r>
      </m:oMath>
      <w:r w:rsidRPr="006138D7">
        <w:t xml:space="preserve"> provided by </w:t>
      </w:r>
      <w:r w:rsidRPr="006138D7">
        <w:rPr>
          <w:i/>
          <w:noProof/>
        </w:rPr>
        <w:t>p0AlphaSetforPUCCH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 xml:space="preserve">serving cell </w:t>
      </w:r>
    </w:p>
    <w:p w14:paraId="20AAC0F3" w14:textId="77777777" w:rsidR="006138D7" w:rsidRPr="006138D7" w:rsidRDefault="006138D7" w:rsidP="006138D7">
      <w:pPr>
        <w:pStyle w:val="B2"/>
        <w:rPr>
          <w:bCs/>
        </w:rPr>
      </w:pPr>
      <w:r w:rsidRPr="006138D7">
        <w:t>-</w:t>
      </w:r>
      <w:r w:rsidRPr="006138D7">
        <w:tab/>
      </w:r>
      <w:r w:rsidRPr="006138D7">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and the </w:t>
      </w:r>
      <w:r w:rsidRPr="006138D7">
        <w:rPr>
          <w:lang w:val="en-US"/>
        </w:rPr>
        <w:t>SRS</w:t>
      </w:r>
      <w:r w:rsidRPr="006138D7">
        <w:t xml:space="preserve"> power control adjustment state </w:t>
      </w:r>
      <m:oMath>
        <m:r>
          <w:rPr>
            <w:rFonts w:ascii="Cambria Math" w:hAnsi="Cambria Math"/>
          </w:rPr>
          <m:t>l</m:t>
        </m:r>
      </m:oMath>
      <w:r w:rsidRPr="006138D7">
        <w:t xml:space="preserve"> provided by </w:t>
      </w:r>
      <w:r w:rsidRPr="006138D7">
        <w:rPr>
          <w:i/>
          <w:noProof/>
        </w:rPr>
        <w:t>p0AlphaSetforSRS</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serving cell</w:t>
      </w:r>
    </w:p>
    <w:p w14:paraId="51B8F488" w14:textId="77777777" w:rsidR="006138D7" w:rsidRPr="006138D7" w:rsidRDefault="006138D7" w:rsidP="006138D7">
      <w:r w:rsidRPr="006138D7">
        <w:t>where the SCS configuration for the 28 symbols is the smallest of the SCS configurations of the active DL BWP for the PDCCH reception and of the active DL BWP(s) of the serving cells.</w:t>
      </w:r>
    </w:p>
    <w:p w14:paraId="3F89DF78" w14:textId="77777777" w:rsidR="006138D7" w:rsidRPr="006138D7" w:rsidRDefault="006138D7" w:rsidP="006138D7">
      <w:pPr>
        <w:tabs>
          <w:tab w:val="left" w:pos="2116"/>
        </w:tabs>
        <w:rPr>
          <w:iCs/>
        </w:rPr>
      </w:pPr>
      <w:r w:rsidRPr="006138D7">
        <w:rPr>
          <w:iCs/>
        </w:rPr>
        <w:t xml:space="preserve">For a serving cell associated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6138D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6138D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xml:space="preserve">, and having radio link quality worse than </w:t>
      </w:r>
      <w:r w:rsidRPr="006138D7">
        <w:t>Q</w:t>
      </w:r>
      <w:r w:rsidRPr="006138D7">
        <w:rPr>
          <w:vertAlign w:val="subscript"/>
        </w:rPr>
        <w:t>out,LR</w:t>
      </w:r>
      <w:r w:rsidRPr="006138D7">
        <w:rPr>
          <w:iCs/>
        </w:rPr>
        <w:t xml:space="preserve">, and if a UE is provided </w:t>
      </w:r>
      <w:r w:rsidRPr="006138D7">
        <w:t xml:space="preserve">two </w:t>
      </w:r>
      <w:r w:rsidRPr="006138D7">
        <w:rPr>
          <w:rFonts w:eastAsia="Batang"/>
          <w:i/>
          <w:iCs/>
        </w:rPr>
        <w:t xml:space="preserve">coresetPoolIndex </w:t>
      </w:r>
      <w:r w:rsidRPr="006138D7">
        <w:rPr>
          <w:rFonts w:eastAsia="Batang"/>
          <w:iCs/>
        </w:rPr>
        <w:t>values 0 and 1 for the first and second CORESETs, or is not provided</w:t>
      </w:r>
      <w:r w:rsidRPr="006138D7">
        <w:rPr>
          <w:rFonts w:eastAsia="Batang"/>
          <w:i/>
          <w:iCs/>
        </w:rPr>
        <w:t xml:space="preserve"> coresetPoolIndex </w:t>
      </w:r>
      <w:r w:rsidRPr="006138D7">
        <w:rPr>
          <w:rFonts w:eastAsia="Batang"/>
          <w:iCs/>
        </w:rPr>
        <w:t>value for the first CORESETs and is provided</w:t>
      </w:r>
      <w:r w:rsidRPr="006138D7">
        <w:rPr>
          <w:rFonts w:eastAsia="Batang"/>
          <w:i/>
          <w:iCs/>
        </w:rPr>
        <w:t xml:space="preserve"> coresetPoolIndex </w:t>
      </w:r>
      <w:r w:rsidRPr="006138D7">
        <w:rPr>
          <w:rFonts w:eastAsia="Batang"/>
          <w:iCs/>
        </w:rPr>
        <w:t>value of 1 for the second CORESETs, respectively</w:t>
      </w:r>
      <w:r w:rsidRPr="006138D7">
        <w:rPr>
          <w:iCs/>
        </w:rPr>
        <w:t xml:space="preserve">, and the UE is provided </w:t>
      </w:r>
      <w:r w:rsidRPr="006138D7">
        <w:rPr>
          <w:rFonts w:cs="Times"/>
          <w:i/>
          <w:szCs w:val="18"/>
          <w:lang w:eastAsia="zh-CN"/>
        </w:rPr>
        <w:t>dl-OrJointTCI-StateList</w:t>
      </w:r>
      <w:r w:rsidRPr="006138D7">
        <w:rPr>
          <w:rFonts w:cs="Times"/>
          <w:iCs/>
          <w:szCs w:val="18"/>
          <w:lang w:eastAsia="zh-CN"/>
        </w:rPr>
        <w:t xml:space="preserve"> </w:t>
      </w:r>
      <w:r w:rsidRPr="006138D7">
        <w:rPr>
          <w:rFonts w:cs="Times"/>
          <w:iCs/>
          <w:szCs w:val="18"/>
          <w:lang w:val="en-US" w:eastAsia="zh-CN"/>
        </w:rPr>
        <w:t>or</w:t>
      </w:r>
      <w:r w:rsidRPr="006138D7">
        <w:rPr>
          <w:lang w:val="en-US"/>
        </w:rPr>
        <w:t xml:space="preserve"> </w:t>
      </w:r>
      <w:r w:rsidRPr="006138D7">
        <w:rPr>
          <w:i/>
          <w:iCs/>
          <w:lang w:val="en-US"/>
        </w:rPr>
        <w:t>TCI-UL-State</w:t>
      </w:r>
      <w:r w:rsidRPr="006138D7">
        <w:rPr>
          <w:iCs/>
        </w:rPr>
        <w:t>, after 28 symbols from a last symbol of a first PDCCH reception with a DCI format scheduling a PUSCH transmission with a same HARQ process number as for the transmission of the second PUSCH and having a toggled NDI field value, the UE</w:t>
      </w:r>
    </w:p>
    <w:p w14:paraId="274EE52C" w14:textId="4C115471" w:rsidR="006138D7" w:rsidRPr="006138D7" w:rsidRDefault="006138D7" w:rsidP="006138D7">
      <w:pPr>
        <w:pStyle w:val="B1"/>
        <w:rPr>
          <w:iCs/>
        </w:rPr>
      </w:pPr>
      <w:r w:rsidRPr="006138D7">
        <w:t>-</w:t>
      </w:r>
      <w:r>
        <w:tab/>
      </w:r>
      <w:r w:rsidRPr="006138D7">
        <w:t xml:space="preserve">monitors PDCCH in the first CORESETs, and receives PDSCH scheduled/activated by PDCCH in the first CORESETs, and aperiodic CSI-RS resource that apply a </w:t>
      </w:r>
      <w:r w:rsidRPr="006138D7">
        <w:rPr>
          <w:i/>
          <w:iCs/>
          <w:lang w:val="en-US"/>
        </w:rPr>
        <w:t>TCI-State</w:t>
      </w:r>
      <w:r w:rsidRPr="006138D7">
        <w:t xml:space="preserve"> specific to the first CORESETs, using </w:t>
      </w:r>
      <w:r w:rsidRPr="006138D7">
        <w:rPr>
          <w:iCs/>
          <w:lang w:eastAsia="ja-JP"/>
        </w:rPr>
        <w:t xml:space="preserve">same antenna port quasi co-location parameters as the ones associated with a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if any, for the serving cell</w:t>
      </w:r>
    </w:p>
    <w:p w14:paraId="18BA9603" w14:textId="0B0FA9C8" w:rsidR="006138D7" w:rsidRPr="006138D7" w:rsidRDefault="006138D7" w:rsidP="006138D7">
      <w:pPr>
        <w:pStyle w:val="B1"/>
        <w:rPr>
          <w:iCs/>
        </w:rPr>
      </w:pPr>
      <w:r w:rsidRPr="006138D7">
        <w:t>-</w:t>
      </w:r>
      <w:r>
        <w:tab/>
      </w:r>
      <w:r w:rsidRPr="006138D7">
        <w:t xml:space="preserve">monitors PDCCH in the second CORESETs, and receives PDSCH scheduled/activated by PDCCH in the second CORESETs, and aperiodic CSI-RS resource that apply a </w:t>
      </w:r>
      <w:r w:rsidRPr="006138D7">
        <w:rPr>
          <w:i/>
          <w:iCs/>
          <w:lang w:val="en-US"/>
        </w:rPr>
        <w:t>TCI-State</w:t>
      </w:r>
      <w:r w:rsidRPr="006138D7">
        <w:t xml:space="preserve"> specific to the second CORESETs, using the </w:t>
      </w:r>
      <w:r w:rsidRPr="006138D7">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if any, for the serving cell</w:t>
      </w:r>
    </w:p>
    <w:p w14:paraId="4919C070" w14:textId="77777777" w:rsidR="006138D7" w:rsidRPr="006138D7" w:rsidRDefault="006138D7" w:rsidP="006138D7">
      <w:pPr>
        <w:pStyle w:val="B1"/>
        <w:rPr>
          <w:iCs/>
          <w:lang w:val="en-US"/>
        </w:rPr>
      </w:pPr>
      <w:r w:rsidRPr="006138D7">
        <w:t>-</w:t>
      </w:r>
      <w:r w:rsidRPr="006138D7">
        <w:tab/>
        <w:t>transmits PU</w:t>
      </w:r>
      <w:r w:rsidRPr="006138D7">
        <w:rPr>
          <w:lang w:val="en-US"/>
        </w:rPr>
        <w:t>S</w:t>
      </w:r>
      <w:r w:rsidRPr="006138D7">
        <w:t>CH, PU</w:t>
      </w:r>
      <w:r w:rsidRPr="006138D7">
        <w:rPr>
          <w:lang w:val="en-US"/>
        </w:rPr>
        <w:t>C</w:t>
      </w:r>
      <w:r w:rsidRPr="006138D7">
        <w:t xml:space="preserve">CH, and SRS that apply </w:t>
      </w:r>
      <w:r w:rsidRPr="006138D7">
        <w:rPr>
          <w:i/>
          <w:iCs/>
          <w:lang w:val="en-US"/>
        </w:rPr>
        <w:t>TCI-State</w:t>
      </w:r>
      <w:r w:rsidRPr="006138D7">
        <w:rPr>
          <w:lang w:val="en-US"/>
        </w:rPr>
        <w:t xml:space="preserve"> or</w:t>
      </w:r>
      <w:r w:rsidRPr="006138D7">
        <w:rPr>
          <w:i/>
          <w:iCs/>
          <w:lang w:val="en-US"/>
        </w:rPr>
        <w:t xml:space="preserve"> TCI-UL-State</w:t>
      </w:r>
      <w:r w:rsidRPr="006138D7">
        <w:t xml:space="preserve"> specific to the first CORESETs using a same spatial domain filter as the one corresponding to</w:t>
      </w:r>
      <w:r w:rsidRPr="006138D7">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if any</w:t>
      </w:r>
      <w:r w:rsidRPr="006138D7">
        <w:rPr>
          <w:iCs/>
          <w:lang w:val="en-US"/>
        </w:rPr>
        <w:t xml:space="preserve">, for the serving cell and using the following parameters for determination of a corresponding power as described in clauses 7.1.1, 7.2.1, and 7.3.1 </w:t>
      </w:r>
    </w:p>
    <w:p w14:paraId="7BF8703C" w14:textId="77777777" w:rsidR="006138D7" w:rsidRPr="006138D7" w:rsidRDefault="006138D7" w:rsidP="006138D7">
      <w:pPr>
        <w:pStyle w:val="B2"/>
      </w:pPr>
      <w:r w:rsidRPr="006138D7">
        <w:t>-</w:t>
      </w:r>
      <w:r w:rsidRPr="006138D7">
        <w:tab/>
        <w:t>the RS index</w:t>
      </w:r>
      <w:r w:rsidRPr="006138D7">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6138D7">
        <w:t xml:space="preserve"> </w:t>
      </w:r>
      <w:r w:rsidRPr="006138D7">
        <w:rPr>
          <w:iCs/>
        </w:rPr>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t>, if any, for obtaining a corresponding downlink pathloss estimate for the serving cell</w:t>
      </w:r>
    </w:p>
    <w:p w14:paraId="04F6AF0D"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and the PUSCH power control adjustment state </w:t>
      </w:r>
      <m:oMath>
        <m:r>
          <w:rPr>
            <w:rFonts w:ascii="Cambria Math" w:hAnsi="Cambria Math"/>
          </w:rPr>
          <m:t>l</m:t>
        </m:r>
      </m:oMath>
      <w:r w:rsidRPr="006138D7">
        <w:t xml:space="preserve"> provided by </w:t>
      </w:r>
      <w:r w:rsidRPr="006138D7">
        <w:rPr>
          <w:i/>
          <w:noProof/>
        </w:rPr>
        <w:t>p0AlphaSetforPUSCH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serving cell</w:t>
      </w:r>
    </w:p>
    <w:p w14:paraId="06A645F1" w14:textId="77777777" w:rsidR="006138D7" w:rsidRPr="006138D7" w:rsidRDefault="006138D7" w:rsidP="006138D7">
      <w:pPr>
        <w:pStyle w:val="B2"/>
        <w:rPr>
          <w:lang w:eastAsia="zh-CN"/>
        </w:rPr>
      </w:pPr>
      <w:r w:rsidRPr="006138D7">
        <w:t>-</w:t>
      </w:r>
      <w:r w:rsidRPr="006138D7">
        <w:tab/>
      </w:r>
      <w:r w:rsidRPr="006138D7">
        <w:rPr>
          <w:lang w:eastAsia="ko-KR"/>
        </w:rPr>
        <w:t xml:space="preserve">the value of </w:t>
      </w:r>
      <m:oMath>
        <m:sSub>
          <m:sSubPr>
            <m:ctrlPr>
              <w:rPr>
                <w:rFonts w:ascii="Cambria Math" w:hAnsi="Cambria Math"/>
                <w:iCs/>
              </w:rPr>
            </m:ctrlPr>
          </m:sSubPr>
          <m:e>
            <m:r>
              <w:rPr>
                <w:rFonts w:ascii="Cambria Math" w:hAnsi="Cambria Math"/>
              </w:rPr>
              <m:t>P</m:t>
            </m:r>
          </m:e>
          <m:sub>
            <m:r>
              <m:rPr>
                <m:sty m:val="p"/>
              </m:rPr>
              <w:rPr>
                <w:rFonts w:ascii="Cambria Math"/>
              </w:rPr>
              <m:t>O_UE_PUCCH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6138D7">
        <w:t xml:space="preserve"> and the PU</w:t>
      </w:r>
      <w:r w:rsidRPr="006138D7">
        <w:rPr>
          <w:lang w:val="en-US"/>
        </w:rPr>
        <w:t>C</w:t>
      </w:r>
      <w:r w:rsidRPr="006138D7">
        <w:t xml:space="preserve">CH power control adjustment state </w:t>
      </w:r>
      <m:oMath>
        <m:r>
          <w:rPr>
            <w:rFonts w:ascii="Cambria Math" w:hAnsi="Cambria Math"/>
          </w:rPr>
          <m:t>l</m:t>
        </m:r>
      </m:oMath>
      <w:r w:rsidRPr="006138D7">
        <w:t xml:space="preserve"> provided by </w:t>
      </w:r>
      <w:r w:rsidRPr="006138D7">
        <w:rPr>
          <w:i/>
          <w:noProof/>
        </w:rPr>
        <w:t>p0AlphaSetforPUCCH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 xml:space="preserve">serving cell </w:t>
      </w:r>
    </w:p>
    <w:p w14:paraId="33D5D537" w14:textId="77777777" w:rsidR="006138D7" w:rsidRPr="006138D7" w:rsidRDefault="006138D7" w:rsidP="006138D7">
      <w:pPr>
        <w:pStyle w:val="B2"/>
        <w:rPr>
          <w:iCs/>
        </w:rPr>
      </w:pPr>
      <w:r w:rsidRPr="006138D7">
        <w:t>-</w:t>
      </w:r>
      <w:r w:rsidRPr="006138D7">
        <w:tab/>
      </w:r>
      <w:r w:rsidRPr="006138D7">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and the </w:t>
      </w:r>
      <w:r w:rsidRPr="006138D7">
        <w:rPr>
          <w:lang w:val="en-US"/>
        </w:rPr>
        <w:t>SRS</w:t>
      </w:r>
      <w:r w:rsidRPr="006138D7">
        <w:t xml:space="preserve"> power control adjustment state </w:t>
      </w:r>
      <m:oMath>
        <m:r>
          <w:rPr>
            <w:rFonts w:ascii="Cambria Math" w:hAnsi="Cambria Math"/>
          </w:rPr>
          <m:t>l</m:t>
        </m:r>
      </m:oMath>
      <w:r w:rsidRPr="006138D7">
        <w:t xml:space="preserve"> provided by </w:t>
      </w:r>
      <w:r w:rsidRPr="006138D7">
        <w:rPr>
          <w:i/>
          <w:noProof/>
        </w:rPr>
        <w:t>p0AlphaSetforSRS</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serving cell</w:t>
      </w:r>
    </w:p>
    <w:p w14:paraId="2D616E55" w14:textId="77777777" w:rsidR="006138D7" w:rsidRPr="006138D7" w:rsidRDefault="006138D7" w:rsidP="006138D7">
      <w:pPr>
        <w:pStyle w:val="B1"/>
        <w:rPr>
          <w:iCs/>
          <w:lang w:val="en-US"/>
        </w:rPr>
      </w:pPr>
      <w:r w:rsidRPr="006138D7">
        <w:t>-</w:t>
      </w:r>
      <w:r w:rsidRPr="006138D7">
        <w:tab/>
        <w:t>transmits PU</w:t>
      </w:r>
      <w:r w:rsidRPr="006138D7">
        <w:rPr>
          <w:lang w:val="en-US"/>
        </w:rPr>
        <w:t>S</w:t>
      </w:r>
      <w:r w:rsidRPr="006138D7">
        <w:t>CH, PU</w:t>
      </w:r>
      <w:r w:rsidRPr="006138D7">
        <w:rPr>
          <w:lang w:val="en-US"/>
        </w:rPr>
        <w:t>C</w:t>
      </w:r>
      <w:r w:rsidRPr="006138D7">
        <w:t xml:space="preserve">CH, and SRS that apply </w:t>
      </w:r>
      <w:r w:rsidRPr="006138D7">
        <w:rPr>
          <w:i/>
          <w:iCs/>
          <w:lang w:val="en-US"/>
        </w:rPr>
        <w:t>TCI-State</w:t>
      </w:r>
      <w:r w:rsidRPr="006138D7">
        <w:rPr>
          <w:lang w:val="en-US"/>
        </w:rPr>
        <w:t xml:space="preserve"> or</w:t>
      </w:r>
      <w:r w:rsidRPr="006138D7">
        <w:rPr>
          <w:i/>
          <w:iCs/>
          <w:lang w:val="en-US"/>
        </w:rPr>
        <w:t xml:space="preserve"> TCI-UL-State</w:t>
      </w:r>
      <w:r w:rsidRPr="006138D7">
        <w:t xml:space="preserve"> specific to the second CORESETs using a same spatial domain filter as the one corresponding to</w:t>
      </w:r>
      <w:r w:rsidRPr="006138D7">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if any</w:t>
      </w:r>
      <w:r w:rsidRPr="006138D7">
        <w:rPr>
          <w:iCs/>
          <w:lang w:val="en-US"/>
        </w:rPr>
        <w:t xml:space="preserve">, for the serving cell and using the following parameters for determination of a corresponding power as described in clauses 7.1.1, 7.2.1, and 7.3.1 </w:t>
      </w:r>
    </w:p>
    <w:p w14:paraId="0DD27412" w14:textId="77777777" w:rsidR="006138D7" w:rsidRPr="006138D7" w:rsidRDefault="006138D7" w:rsidP="006138D7">
      <w:pPr>
        <w:pStyle w:val="B2"/>
      </w:pPr>
      <w:r w:rsidRPr="006138D7">
        <w:t>-</w:t>
      </w:r>
      <w:r w:rsidRPr="006138D7">
        <w:tab/>
        <w:t>the RS index</w:t>
      </w:r>
      <w:r w:rsidRPr="006138D7">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6138D7">
        <w:t xml:space="preserve"> </w:t>
      </w:r>
      <w:r w:rsidRPr="006138D7">
        <w:rPr>
          <w:iCs/>
        </w:rPr>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t>, if any, for obtaining a corresponding downlink pathloss estimate for the serving cell</w:t>
      </w:r>
    </w:p>
    <w:p w14:paraId="5DBB8B10"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and the PUSCH power control adjustment state </w:t>
      </w:r>
      <m:oMath>
        <m:r>
          <w:rPr>
            <w:rFonts w:ascii="Cambria Math" w:hAnsi="Cambria Math"/>
          </w:rPr>
          <m:t>l</m:t>
        </m:r>
      </m:oMath>
      <w:r w:rsidRPr="006138D7">
        <w:t xml:space="preserve"> provided by </w:t>
      </w:r>
      <w:r w:rsidRPr="006138D7">
        <w:rPr>
          <w:i/>
          <w:noProof/>
        </w:rPr>
        <w:t>p0AlphaSetforPUSCH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serving cell</w:t>
      </w:r>
    </w:p>
    <w:p w14:paraId="7ED2CB50" w14:textId="77777777" w:rsidR="006138D7" w:rsidRPr="006138D7" w:rsidRDefault="006138D7" w:rsidP="006138D7">
      <w:pPr>
        <w:pStyle w:val="B2"/>
        <w:rPr>
          <w:lang w:eastAsia="zh-CN"/>
        </w:rPr>
      </w:pPr>
      <w:r w:rsidRPr="006138D7">
        <w:t>-</w:t>
      </w:r>
      <w:r w:rsidRPr="006138D7">
        <w:tab/>
      </w:r>
      <w:r w:rsidRPr="006138D7">
        <w:rPr>
          <w:lang w:eastAsia="ko-KR"/>
        </w:rPr>
        <w:t xml:space="preserve">the value of </w:t>
      </w:r>
      <m:oMath>
        <m:sSub>
          <m:sSubPr>
            <m:ctrlPr>
              <w:rPr>
                <w:rFonts w:ascii="Cambria Math" w:hAnsi="Cambria Math"/>
                <w:iCs/>
              </w:rPr>
            </m:ctrlPr>
          </m:sSubPr>
          <m:e>
            <m:r>
              <w:rPr>
                <w:rFonts w:ascii="Cambria Math" w:hAnsi="Cambria Math"/>
              </w:rPr>
              <m:t>P</m:t>
            </m:r>
          </m:e>
          <m:sub>
            <m:r>
              <m:rPr>
                <m:sty m:val="p"/>
              </m:rPr>
              <w:rPr>
                <w:rFonts w:ascii="Cambria Math"/>
              </w:rPr>
              <m:t>O_UE_PUCCH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6138D7">
        <w:t xml:space="preserve"> and the PU</w:t>
      </w:r>
      <w:r w:rsidRPr="006138D7">
        <w:rPr>
          <w:lang w:val="en-US"/>
        </w:rPr>
        <w:t>C</w:t>
      </w:r>
      <w:r w:rsidRPr="006138D7">
        <w:t xml:space="preserve">CH power control adjustment state </w:t>
      </w:r>
      <m:oMath>
        <m:r>
          <w:rPr>
            <w:rFonts w:ascii="Cambria Math" w:hAnsi="Cambria Math"/>
          </w:rPr>
          <m:t>l</m:t>
        </m:r>
      </m:oMath>
      <w:r w:rsidRPr="006138D7">
        <w:t xml:space="preserve"> provided by </w:t>
      </w:r>
      <w:r w:rsidRPr="006138D7">
        <w:rPr>
          <w:i/>
          <w:noProof/>
        </w:rPr>
        <w:t>p0AlphaSetforPUCCH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 xml:space="preserve">serving cell </w:t>
      </w:r>
    </w:p>
    <w:p w14:paraId="77CEA87B"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6138D7">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and the </w:t>
      </w:r>
      <w:r w:rsidRPr="006138D7">
        <w:rPr>
          <w:lang w:val="en-US"/>
        </w:rPr>
        <w:t>SRS</w:t>
      </w:r>
      <w:r w:rsidRPr="006138D7">
        <w:t xml:space="preserve"> power control adjustment state </w:t>
      </w:r>
      <m:oMath>
        <m:r>
          <w:rPr>
            <w:rFonts w:ascii="Cambria Math" w:hAnsi="Cambria Math"/>
          </w:rPr>
          <m:t>l</m:t>
        </m:r>
      </m:oMath>
      <w:r w:rsidRPr="006138D7">
        <w:t xml:space="preserve"> provided by </w:t>
      </w:r>
      <w:r w:rsidRPr="006138D7">
        <w:rPr>
          <w:i/>
          <w:noProof/>
        </w:rPr>
        <w:t>p0AlphaSetforSRS</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serving cell</w:t>
      </w:r>
    </w:p>
    <w:p w14:paraId="10750B3D" w14:textId="60CC4D3E" w:rsidR="006138D7" w:rsidRPr="00E50667" w:rsidRDefault="006138D7" w:rsidP="00E50667">
      <w:r w:rsidRPr="006138D7">
        <w:t>where the SCS configuration for the 28 symbols is the smallest of the SCS configurations of the active DL BWP for the PDCCH reception and of the active DL BWP(s) of the serving cells.</w:t>
      </w:r>
    </w:p>
    <w:p w14:paraId="1B99520D" w14:textId="77777777" w:rsidR="00EE6058" w:rsidRPr="00B916EC" w:rsidRDefault="00FC73F9" w:rsidP="00E4597E">
      <w:pPr>
        <w:pStyle w:val="Heading1"/>
        <w:tabs>
          <w:tab w:val="left" w:pos="1134"/>
        </w:tabs>
      </w:pPr>
      <w:bookmarkStart w:id="140" w:name="_Toc12021444"/>
      <w:bookmarkStart w:id="141" w:name="_Toc20311556"/>
      <w:bookmarkStart w:id="142" w:name="_Toc26719381"/>
      <w:bookmarkStart w:id="143" w:name="_Toc29894812"/>
      <w:bookmarkStart w:id="144" w:name="_Toc29899111"/>
      <w:bookmarkStart w:id="145" w:name="_Toc29899529"/>
      <w:bookmarkStart w:id="146" w:name="_Toc29917266"/>
      <w:bookmarkStart w:id="147" w:name="_Toc36498140"/>
      <w:bookmarkStart w:id="148" w:name="_Toc45699166"/>
      <w:bookmarkStart w:id="149" w:name="_Toc169603392"/>
      <w:r w:rsidRPr="00B916EC">
        <w:t>7</w:t>
      </w:r>
      <w:r w:rsidR="00080512" w:rsidRPr="00B916EC">
        <w:tab/>
      </w:r>
      <w:r w:rsidR="002B3BD2" w:rsidRPr="00B916EC">
        <w:t xml:space="preserve">Uplink </w:t>
      </w:r>
      <w:r w:rsidR="00FB33BA">
        <w:t>P</w:t>
      </w:r>
      <w:r w:rsidR="004A6977" w:rsidRPr="00B916EC">
        <w:t>ower control</w:t>
      </w:r>
      <w:bookmarkEnd w:id="140"/>
      <w:bookmarkEnd w:id="141"/>
      <w:bookmarkEnd w:id="142"/>
      <w:bookmarkEnd w:id="143"/>
      <w:bookmarkEnd w:id="144"/>
      <w:bookmarkEnd w:id="145"/>
      <w:bookmarkEnd w:id="146"/>
      <w:bookmarkEnd w:id="147"/>
      <w:bookmarkEnd w:id="148"/>
      <w:bookmarkEnd w:id="149"/>
    </w:p>
    <w:p w14:paraId="63ED7644" w14:textId="77777777" w:rsidR="00ED18DB" w:rsidRDefault="00ED18DB" w:rsidP="00ED18DB">
      <w:bookmarkStart w:id="150"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4E0DA5F2"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is the slot where the UE would transmit a PUCCH or PUSCH with HARQ-ACK information for the PDSCH providing the MAC CE</w:t>
      </w:r>
      <w:r w:rsidR="0068516D">
        <w:rPr>
          <w:lang w:val="en-US"/>
        </w:rPr>
        <w:t>,</w:t>
      </w:r>
      <w:r w:rsidR="00F70324">
        <w:rPr>
          <w:lang w:val="en-US"/>
        </w:rPr>
        <w:t xml:space="preserve">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68516D">
        <w:t xml:space="preserve">, </w:t>
      </w:r>
      <w:r w:rsidR="0068516D">
        <w:rPr>
          <w:lang w:val="en-US"/>
        </w:rPr>
        <w:t>that is determined in the slot when the MAC CE command is applied</w:t>
      </w:r>
      <w:r w:rsidR="0068516D">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for SCS configuration </w:t>
      </w:r>
      <m:oMath>
        <m:r>
          <w:rPr>
            <w:rFonts w:ascii="Cambria Math" w:eastAsia="MS Mincho" w:hAnsi="Cambria Math"/>
            <w:kern w:val="2"/>
          </w:rPr>
          <m:t>μ</m:t>
        </m:r>
        <m:r>
          <w:rPr>
            <w:rFonts w:ascii="Cambria Math" w:hAnsi="Cambria Math"/>
            <w:kern w:val="2"/>
          </w:rPr>
          <m:t>=0</m:t>
        </m:r>
      </m:oMath>
      <w:r w:rsidR="0068516D">
        <w:t xml:space="preserve"> provided by </w:t>
      </w:r>
      <w:r w:rsidR="00CC587D">
        <w:rPr>
          <w:i/>
          <w:iCs/>
        </w:rPr>
        <w:t>kmac</w:t>
      </w:r>
      <w:r w:rsidR="0068516D">
        <w:t xml:space="preserve">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CC587D">
        <w:rPr>
          <w:i/>
          <w:iCs/>
        </w:rPr>
        <w:t>kmac</w:t>
      </w:r>
      <w:r w:rsidR="0068516D">
        <w:t xml:space="preserve"> is not provided</w:t>
      </w:r>
      <w:r w:rsidR="00F70324">
        <w:rPr>
          <w:i/>
        </w:rPr>
        <w:t>.</w:t>
      </w:r>
    </w:p>
    <w:p w14:paraId="24D01BB2" w14:textId="77777777" w:rsidR="00F416B2" w:rsidRPr="00F415B1" w:rsidRDefault="001B4D2B" w:rsidP="00F416B2">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5EC34218" w14:textId="69234C37" w:rsidR="00F416B2" w:rsidRPr="00F415B1" w:rsidRDefault="00F416B2" w:rsidP="00F416B2">
      <w:pPr>
        <w:rPr>
          <w:lang w:eastAsia="ko-KR"/>
        </w:rPr>
      </w:pPr>
      <w:r w:rsidRPr="00F415B1">
        <w:rPr>
          <w:lang w:eastAsia="ko-KR"/>
        </w:rPr>
        <w:t xml:space="preserve">In the remaining of this clause, if a UE is provided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047715" w:rsidRPr="00A427A3">
        <w:rPr>
          <w:rFonts w:cs="Times"/>
          <w:iCs/>
          <w:szCs w:val="18"/>
          <w:lang w:eastAsia="zh-CN"/>
        </w:rPr>
        <w:t>in</w:t>
      </w:r>
      <w:r w:rsidR="00047715" w:rsidRPr="00A427A3">
        <w:t xml:space="preserve"> </w:t>
      </w:r>
      <w:r w:rsidR="00047715" w:rsidRPr="00A427A3">
        <w:rPr>
          <w:rFonts w:cs="Times"/>
          <w:i/>
          <w:szCs w:val="18"/>
          <w:lang w:eastAsia="zh-CN"/>
        </w:rPr>
        <w:t>dl-OrJointTCI</w:t>
      </w:r>
      <w:r w:rsidR="008A03D2">
        <w:rPr>
          <w:rFonts w:cs="Times"/>
          <w:i/>
          <w:szCs w:val="18"/>
          <w:lang w:eastAsia="zh-CN"/>
        </w:rPr>
        <w:t>-</w:t>
      </w:r>
      <w:r w:rsidR="00047715" w:rsidRPr="00A427A3">
        <w:rPr>
          <w:rFonts w:cs="Times"/>
          <w:i/>
          <w:szCs w:val="18"/>
          <w:lang w:eastAsia="zh-CN"/>
        </w:rPr>
        <w:t>StateList</w:t>
      </w:r>
      <w:r w:rsidR="00047715" w:rsidRPr="00A427A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0029374D">
        <w:rPr>
          <w:i/>
          <w:iCs/>
          <w:lang w:val="en-US"/>
        </w:rPr>
        <w:t>,</w:t>
      </w:r>
      <w:r w:rsidRPr="00F415B1">
        <w:rPr>
          <w:lang w:eastAsia="ko-KR"/>
        </w:rPr>
        <w:t xml:space="preserve"> and for </w:t>
      </w:r>
      <w:r w:rsidR="0029374D">
        <w:rPr>
          <w:lang w:eastAsia="ko-KR"/>
        </w:rPr>
        <w:t>each</w:t>
      </w:r>
      <w:r w:rsidR="0029374D" w:rsidRPr="00F415B1">
        <w:rPr>
          <w:lang w:eastAsia="ko-KR"/>
        </w:rPr>
        <w:t xml:space="preserve"> </w:t>
      </w:r>
      <w:r w:rsidRPr="00F415B1">
        <w:rPr>
          <w:lang w:eastAsia="ko-KR"/>
        </w:rPr>
        <w:t>indicated</w:t>
      </w:r>
      <w:r w:rsidR="0029374D">
        <w:rPr>
          <w:lang w:eastAsia="ko-KR"/>
        </w:rPr>
        <w:t xml:space="preserve"> one or two</w:t>
      </w:r>
      <w:r w:rsidRPr="00F415B1">
        <w:rPr>
          <w:lang w:eastAsia="ko-KR"/>
        </w:rPr>
        <w:t xml:space="preserve">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val="en-US"/>
        </w:rPr>
        <w:t xml:space="preserve"> </w:t>
      </w:r>
      <w:r w:rsidR="0029374D" w:rsidRPr="00A21C09">
        <w:t xml:space="preserve">of a PUSCH, PUCCH, or SRS transmission occasion </w:t>
      </w:r>
      <w:r w:rsidRPr="00F415B1">
        <w:rPr>
          <w:lang w:val="en-US"/>
        </w:rPr>
        <w:t>as described in [6, TS 38.214]</w:t>
      </w:r>
      <w:r w:rsidRPr="00F415B1">
        <w:rPr>
          <w:lang w:eastAsia="ko-KR"/>
        </w:rPr>
        <w:t xml:space="preserve"> </w:t>
      </w:r>
    </w:p>
    <w:p w14:paraId="03CB8909" w14:textId="60C59705" w:rsidR="00F416B2" w:rsidRPr="00E0003B" w:rsidRDefault="00F416B2" w:rsidP="00F416B2">
      <w:pPr>
        <w:pStyle w:val="B1"/>
        <w:rPr>
          <w:lang w:val="en-US" w:eastAsia="ko-KR"/>
        </w:rPr>
      </w:pPr>
      <w:r w:rsidRPr="00F415B1">
        <w:t>-</w:t>
      </w:r>
      <w:r w:rsidRPr="00F415B1">
        <w:tab/>
      </w:r>
      <w:r w:rsidRPr="00F415B1">
        <w:rPr>
          <w:lang w:val="en-US"/>
        </w:rPr>
        <w:t xml:space="preserve">in clauses 7.1.1, 7.2.1, and 7.3.1, the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F415B1">
        <w:rPr>
          <w:iCs/>
          <w:lang w:val="en-US"/>
        </w:rPr>
        <w:t xml:space="preserve"> for obtaining the downlink pathloss estimate for PUSCH, PUCCH, and SRS transmission is provided by</w:t>
      </w:r>
      <w:r w:rsidR="00E761DC">
        <w:rPr>
          <w:iCs/>
          <w:lang w:val="en-US"/>
        </w:rPr>
        <w:t xml:space="preserve"> </w:t>
      </w:r>
      <w:r w:rsidR="00E761DC" w:rsidRPr="003D3A1B">
        <w:rPr>
          <w:rStyle w:val="Emphasis"/>
          <w:rFonts w:ascii="Times" w:hAnsi="Times" w:cs="Times"/>
        </w:rPr>
        <w:t>pathlossReferenceRS-Id-r17</w:t>
      </w:r>
      <w:r w:rsidRPr="00F415B1">
        <w:rPr>
          <w:iCs/>
          <w:lang w:val="en-US"/>
        </w:rPr>
        <w:t xml:space="preserve"> associated with or included in the </w:t>
      </w:r>
      <w:r w:rsidRPr="00F415B1">
        <w:rPr>
          <w:lang w:eastAsia="ko-KR"/>
        </w:rPr>
        <w:t xml:space="preserve">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r w:rsidR="00110C23" w:rsidRPr="00037243">
        <w:rPr>
          <w:lang w:val="en-US"/>
        </w:rPr>
        <w:t xml:space="preserve"> except for SRS transmission that is not provided </w:t>
      </w:r>
      <w:r w:rsidR="00AB7025" w:rsidRPr="00997ADD">
        <w:rPr>
          <w:i/>
          <w:iCs/>
        </w:rPr>
        <w:t>followUnifiedTCI</w:t>
      </w:r>
      <w:r w:rsidR="00AB7025">
        <w:rPr>
          <w:i/>
          <w:iCs/>
          <w:lang w:val="en-GB"/>
        </w:rPr>
        <w:t>-S</w:t>
      </w:r>
      <w:r w:rsidR="00AB7025" w:rsidRPr="00997ADD">
        <w:rPr>
          <w:i/>
          <w:iCs/>
        </w:rPr>
        <w:t>tateSRS</w:t>
      </w:r>
      <w:r w:rsidR="00E0003B">
        <w:rPr>
          <w:i/>
          <w:iCs/>
        </w:rPr>
        <w:t xml:space="preserve">, </w:t>
      </w:r>
      <w:r w:rsidR="00E0003B">
        <w:rPr>
          <w:iCs/>
        </w:rPr>
        <w:t xml:space="preserve">or </w:t>
      </w:r>
      <w:r w:rsidR="00E0003B" w:rsidRPr="00F415B1">
        <w:rPr>
          <w:iCs/>
          <w:lang w:val="en-US"/>
        </w:rPr>
        <w:t>by</w:t>
      </w:r>
      <w:r w:rsidR="00E0003B" w:rsidRPr="001F3D7D">
        <w:rPr>
          <w:i/>
        </w:rPr>
        <w:t xml:space="preserve"> </w:t>
      </w:r>
      <w:r w:rsidR="00E0003B" w:rsidRPr="00463F28">
        <w:rPr>
          <w:i/>
        </w:rPr>
        <w:t>pathlossReferenceRS-Id</w:t>
      </w:r>
      <w:r w:rsidR="00E0003B">
        <w:rPr>
          <w:i/>
        </w:rPr>
        <w:t xml:space="preserve"> </w:t>
      </w:r>
      <w:r w:rsidR="00E0003B" w:rsidRPr="00F415B1">
        <w:rPr>
          <w:iCs/>
          <w:lang w:val="en-US"/>
        </w:rPr>
        <w:t>included in</w:t>
      </w:r>
      <w:r w:rsidR="00E0003B" w:rsidRPr="004416E2">
        <w:rPr>
          <w:i/>
        </w:rPr>
        <w:t xml:space="preserve"> CandidateTCI-State</w:t>
      </w:r>
      <w:r w:rsidR="00E0003B" w:rsidRPr="001F3D7D">
        <w:t xml:space="preserve"> </w:t>
      </w:r>
      <w:r w:rsidR="00E0003B">
        <w:t xml:space="preserve">or </w:t>
      </w:r>
      <w:r w:rsidR="00E0003B" w:rsidRPr="001F3D7D">
        <w:rPr>
          <w:i/>
        </w:rPr>
        <w:t>CandidateTCI-UL-State</w:t>
      </w:r>
      <w:r w:rsidR="00E0003B">
        <w:t xml:space="preserve"> </w:t>
      </w:r>
      <w:r w:rsidR="00E0003B" w:rsidRPr="001F3D7D">
        <w:t xml:space="preserve">indicated in the </w:t>
      </w:r>
      <w:r w:rsidR="00E0003B" w:rsidRPr="003541C3">
        <w:t>LTM Cell Switch Command MAC CE</w:t>
      </w:r>
    </w:p>
    <w:p w14:paraId="3254CA7A" w14:textId="145960AD" w:rsidR="00F416B2" w:rsidRPr="00F415B1" w:rsidRDefault="00F416B2" w:rsidP="00F416B2">
      <w:pPr>
        <w:pStyle w:val="B1"/>
        <w:rPr>
          <w:lang w:val="en-US" w:eastAsia="ko-KR"/>
        </w:rPr>
      </w:pPr>
      <w:r w:rsidRPr="00F415B1">
        <w:t>-</w:t>
      </w:r>
      <w:r w:rsidRPr="00F415B1">
        <w:tab/>
      </w:r>
      <w:r w:rsidRPr="00F415B1">
        <w:rPr>
          <w:lang w:val="en-US"/>
        </w:rPr>
        <w:t xml:space="preserve">in clause 7.1.1, if </w:t>
      </w:r>
      <w:r w:rsidR="00047715" w:rsidRPr="0049414F">
        <w:rPr>
          <w:i/>
        </w:rPr>
        <w:t>p0AlphaSetforPUSCH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and the </w:t>
      </w:r>
      <w:r w:rsidRPr="00F415B1">
        <w:t xml:space="preserve">PUSCH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p0AlphaSetforPUSCH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79E88A9A" w14:textId="5F30B3F7" w:rsidR="00F416B2" w:rsidRPr="00F415B1" w:rsidRDefault="00F416B2" w:rsidP="00F416B2">
      <w:pPr>
        <w:pStyle w:val="B1"/>
        <w:rPr>
          <w:lang w:val="en-US"/>
        </w:rPr>
      </w:pPr>
      <w:r w:rsidRPr="00F415B1">
        <w:t>-</w:t>
      </w:r>
      <w:r w:rsidRPr="00F415B1">
        <w:tab/>
      </w:r>
      <w:r w:rsidRPr="00F415B1">
        <w:rPr>
          <w:lang w:val="en-US"/>
        </w:rPr>
        <w:t xml:space="preserve">in clause 7.2.1, if </w:t>
      </w:r>
      <w:r w:rsidR="00047715" w:rsidRPr="0049414F">
        <w:rPr>
          <w:i/>
        </w:rPr>
        <w:t>p0AlphaSetforPU</w:t>
      </w:r>
      <w:r w:rsidR="00047715">
        <w:rPr>
          <w:i/>
        </w:rPr>
        <w:t>C</w:t>
      </w:r>
      <w:r w:rsidR="00047715" w:rsidRPr="0049414F">
        <w:rPr>
          <w:i/>
        </w:rPr>
        <w:t>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F415B1">
        <w:rPr>
          <w:lang w:val="en-US"/>
        </w:rPr>
        <w:t xml:space="preserve"> and the </w:t>
      </w:r>
      <w:r w:rsidRPr="00F415B1">
        <w:t>PU</w:t>
      </w:r>
      <w:r w:rsidRPr="00F415B1">
        <w:rPr>
          <w:lang w:val="en-US"/>
        </w:rPr>
        <w:t>C</w:t>
      </w:r>
      <w:r w:rsidRPr="00F415B1">
        <w:t xml:space="preserve">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w:t>
      </w:r>
      <w:r w:rsidR="00047715">
        <w:rPr>
          <w:i/>
        </w:rPr>
        <w:t>C</w:t>
      </w:r>
      <w:r w:rsidR="00047715" w:rsidRPr="0049414F">
        <w:rPr>
          <w:i/>
        </w:rPr>
        <w:t>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24C20CC7" w14:textId="3B69F399" w:rsidR="00110C23" w:rsidRPr="00037243" w:rsidRDefault="00F416B2" w:rsidP="00110C23">
      <w:pPr>
        <w:pStyle w:val="B1"/>
        <w:rPr>
          <w:lang w:val="en-US"/>
        </w:rPr>
      </w:pPr>
      <w:r w:rsidRPr="00F415B1">
        <w:t>-</w:t>
      </w:r>
      <w:r w:rsidRPr="00F415B1">
        <w:tab/>
      </w:r>
      <w:r w:rsidRPr="00F415B1">
        <w:rPr>
          <w:lang w:val="en-US"/>
        </w:rPr>
        <w:t xml:space="preserve">in clause 7.3.1, if </w:t>
      </w:r>
      <w:r w:rsidR="00047715" w:rsidRPr="009C3EBD">
        <w:rPr>
          <w:i/>
        </w:rPr>
        <w:t>p0AlphaSetforSRS</w:t>
      </w:r>
      <w:r w:rsidRPr="00F415B1">
        <w:rPr>
          <w:lang w:val="en-US"/>
        </w:rPr>
        <w:t xml:space="preserve"> is provided, </w:t>
      </w:r>
    </w:p>
    <w:p w14:paraId="4370EF2E" w14:textId="0002DC85" w:rsidR="00110C23" w:rsidRPr="00037243" w:rsidRDefault="00110C23" w:rsidP="00110C23">
      <w:pPr>
        <w:pStyle w:val="B2"/>
      </w:pPr>
      <w:r w:rsidRPr="00037243">
        <w:t>-</w:t>
      </w:r>
      <w:r w:rsidRPr="00037243">
        <w:tab/>
        <w:t xml:space="preserve">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 xml:space="preserve">is provided for a SRS resource set, </w:t>
      </w:r>
      <w:r w:rsidRPr="00037243">
        <w:rPr>
          <w:lang w:eastAsia="ko-KR"/>
        </w:rPr>
        <w:t>the values of</w:t>
      </w:r>
      <w:r w:rsidR="00732484">
        <w:rPr>
          <w:lang w:val="en-GB" w:eastAsia="ko-KR"/>
        </w:rPr>
        <w:t xml:space="preserve"> </w:t>
      </w:r>
      <w:r w:rsidR="00732484">
        <w:rPr>
          <w:lang w:eastAsia="ko-KR"/>
        </w:rPr>
        <w:t xml:space="preserve">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and SRS power control adjustment state </w:t>
      </w:r>
      <m:oMath>
        <m:r>
          <w:rPr>
            <w:rFonts w:ascii="Cambria Math" w:hAnsi="Cambria Math"/>
          </w:rPr>
          <m:t>l</m:t>
        </m:r>
      </m:oMath>
      <w:r w:rsidRPr="00037243">
        <w:t xml:space="preserve"> are provided by </w:t>
      </w:r>
      <w:r w:rsidR="00332B32" w:rsidRPr="009C3EBD">
        <w:rPr>
          <w:i/>
        </w:rPr>
        <w:t>p0AlphaSetforSRS</w:t>
      </w:r>
      <w:r w:rsidRPr="00037243">
        <w:t xml:space="preserve"> associated with the indicated </w:t>
      </w:r>
      <w:r w:rsidRPr="00037243">
        <w:rPr>
          <w:i/>
          <w:iCs/>
        </w:rPr>
        <w:t>TCI</w:t>
      </w:r>
      <w:r w:rsidR="00E761DC">
        <w:rPr>
          <w:i/>
          <w:iCs/>
          <w:lang w:val="en-GB"/>
        </w:rPr>
        <w:t>-</w:t>
      </w:r>
      <w:r w:rsidRPr="00037243">
        <w:rPr>
          <w:i/>
          <w:iCs/>
        </w:rPr>
        <w:t>State</w:t>
      </w:r>
      <w:r w:rsidRPr="00037243">
        <w:t xml:space="preserve"> or </w:t>
      </w:r>
      <w:r w:rsidR="00E761DC" w:rsidRPr="003D3A1B">
        <w:rPr>
          <w:i/>
          <w:iCs/>
          <w:lang w:val="en-US"/>
        </w:rPr>
        <w:t>TCI-UL-State</w:t>
      </w:r>
    </w:p>
    <w:p w14:paraId="71E4C1EF" w14:textId="0D6BDAE5" w:rsidR="00732484" w:rsidRDefault="00110C23" w:rsidP="00732484">
      <w:pPr>
        <w:pStyle w:val="B2"/>
        <w:rPr>
          <w:lang w:val="en-US"/>
        </w:rPr>
      </w:pPr>
      <w:r w:rsidRPr="00037243">
        <w:t>-</w:t>
      </w:r>
      <w:r w:rsidRPr="00037243">
        <w:tab/>
        <w:t xml:space="preserve">else, 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is not provided for a SRS resource set and for a SRS resource from the SRS resource set</w:t>
      </w:r>
      <w:r>
        <w:rPr>
          <w:lang w:val="en-GB"/>
        </w:rPr>
        <w:t>,</w:t>
      </w:r>
      <w:r w:rsidRPr="00F415B1">
        <w:rPr>
          <w:lang w:eastAsia="ko-KR"/>
        </w:rPr>
        <w:t xml:space="preserve"> </w:t>
      </w:r>
      <w:r w:rsidR="00F416B2" w:rsidRPr="00F415B1">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and </w:t>
      </w:r>
      <w:r w:rsidR="00F416B2">
        <w:t>SRS</w:t>
      </w:r>
      <w:r w:rsidR="00F416B2" w:rsidRPr="00F415B1">
        <w:t xml:space="preserve"> power control adjustment state </w:t>
      </w:r>
      <m:oMath>
        <m:r>
          <w:rPr>
            <w:rFonts w:ascii="Cambria Math" w:hAnsi="Cambria Math"/>
          </w:rPr>
          <m:t>l</m:t>
        </m:r>
      </m:oMath>
      <w:r w:rsidR="00F416B2" w:rsidRPr="00F415B1">
        <w:t xml:space="preserve"> are provided by </w:t>
      </w:r>
      <w:r w:rsidR="00332B32" w:rsidRPr="009C3EBD">
        <w:rPr>
          <w:i/>
        </w:rPr>
        <w:t>p0AlphaSetforSRS</w:t>
      </w:r>
      <w:r w:rsidR="00F416B2" w:rsidRPr="00F415B1">
        <w:t xml:space="preserve"> associated with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Pr>
          <w:i/>
          <w:iCs/>
          <w:lang w:val="en-US"/>
        </w:rPr>
        <w:t xml:space="preserve"> </w:t>
      </w:r>
      <w:r w:rsidRPr="00037243">
        <w:rPr>
          <w:lang w:val="en-US"/>
        </w:rPr>
        <w:t xml:space="preserve">of an SRS resource with lowest </w:t>
      </w:r>
      <w:r w:rsidRPr="00037243">
        <w:rPr>
          <w:i/>
          <w:iCs/>
          <w:lang w:val="en-US"/>
        </w:rPr>
        <w:t>SRS-ResourceId</w:t>
      </w:r>
      <w:r w:rsidRPr="00037243">
        <w:rPr>
          <w:lang w:val="en-US"/>
        </w:rPr>
        <w:t xml:space="preserve"> in the SRS resource set and a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037243">
        <w:rPr>
          <w:iCs/>
          <w:lang w:val="en-US"/>
        </w:rPr>
        <w:t xml:space="preserve"> </w:t>
      </w:r>
      <w:r w:rsidRPr="00037243">
        <w:rPr>
          <w:lang w:val="en-US"/>
        </w:rPr>
        <w:t xml:space="preserve">for obtaining a pathloss estimate for the SRS transmission is provided by </w:t>
      </w:r>
      <w:r w:rsidR="00E761DC" w:rsidRPr="007F15AB">
        <w:rPr>
          <w:i/>
        </w:rPr>
        <w:t>pathlossReferenceRS-Id-r17</w:t>
      </w:r>
      <w:r w:rsidRPr="00037243">
        <w:rPr>
          <w:lang w:val="en-US"/>
        </w:rPr>
        <w:t xml:space="preserve"> associated with or included in the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sidRPr="00037243">
        <w:rPr>
          <w:lang w:val="en-US"/>
        </w:rPr>
        <w:t xml:space="preserve"> of an SRS resource with lowest </w:t>
      </w:r>
      <w:r w:rsidRPr="00037243">
        <w:rPr>
          <w:i/>
          <w:iCs/>
          <w:lang w:val="en-US"/>
        </w:rPr>
        <w:t>SRS-ResourceId</w:t>
      </w:r>
      <w:r w:rsidRPr="00037243">
        <w:rPr>
          <w:lang w:val="en-US"/>
        </w:rPr>
        <w:t xml:space="preserve"> in the SRS resource set</w:t>
      </w:r>
    </w:p>
    <w:p w14:paraId="691A1F71" w14:textId="6FF0D466" w:rsidR="00F416B2" w:rsidRPr="00F415B1" w:rsidRDefault="000A61AC" w:rsidP="00732484">
      <w:pPr>
        <w:pStyle w:val="B2"/>
        <w:ind w:left="567" w:firstLine="0"/>
        <w:rPr>
          <w:lang w:eastAsia="ko-KR"/>
        </w:rPr>
      </w:pP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t xml:space="preserve"> is </w:t>
      </w:r>
      <w:r w:rsidR="00732484" w:rsidRPr="002B041D">
        <w:t xml:space="preserve">the sum of </w:t>
      </w:r>
      <w:r w:rsidR="00732484">
        <w:t>the</w:t>
      </w:r>
      <w:r w:rsidR="00732484" w:rsidRPr="002B041D">
        <w:t xml:space="preserve"> component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rPr>
          <w:iCs/>
          <w:lang w:val="en-US"/>
        </w:rPr>
        <w:t xml:space="preserve"> and </w:t>
      </w:r>
      <w:r w:rsidR="00732484" w:rsidRPr="002B041D">
        <w:t xml:space="preserve">a component </w:t>
      </w:r>
      <w:r w:rsidR="00732484">
        <w:rPr>
          <w:rFonts w:eastAsia="MS Mincho"/>
          <w:i/>
          <w:lang w:val="en-US"/>
        </w:rPr>
        <w:t>p0</w:t>
      </w:r>
      <w:r w:rsidR="00732484">
        <w:rPr>
          <w:rFonts w:eastAsia="MS Mincho"/>
          <w:lang w:val="en-US"/>
        </w:rPr>
        <w:t xml:space="preserve"> </w:t>
      </w:r>
      <w:r w:rsidR="00732484">
        <w:rPr>
          <w:lang w:val="en-US"/>
        </w:rPr>
        <w:t xml:space="preserve">provided by </w:t>
      </w:r>
      <w:r w:rsidR="00732484">
        <w:rPr>
          <w:i/>
          <w:lang w:val="en-US"/>
        </w:rPr>
        <w:t>SRS-ResourceSet</w:t>
      </w:r>
      <w:r w:rsidR="00732484">
        <w:rPr>
          <w:lang w:val="en-US"/>
        </w:rPr>
        <w:t xml:space="preserve"> corresponding to the SRS resource set.</w:t>
      </w:r>
    </w:p>
    <w:p w14:paraId="2A3528AA" w14:textId="77777777" w:rsidR="00F416B2" w:rsidRPr="00F415B1" w:rsidRDefault="00F416B2" w:rsidP="00F416B2">
      <w:pPr>
        <w:rPr>
          <w:lang w:eastAsia="ko-KR"/>
        </w:rPr>
      </w:pPr>
      <w:r w:rsidRPr="00F415B1">
        <w:rPr>
          <w:lang w:eastAsia="ko-KR"/>
        </w:rPr>
        <w:t>In the remaining of this clause, if a PDCCH reception by a UE includes two PDCCH candidates from corresponding search space sets, as described in clause 10.1</w:t>
      </w:r>
    </w:p>
    <w:p w14:paraId="5465C9D7" w14:textId="77777777" w:rsidR="00F416B2" w:rsidRPr="00F415B1" w:rsidRDefault="00F416B2" w:rsidP="00F416B2">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5FFD0CE7" w14:textId="77777777" w:rsidR="00F416B2" w:rsidRPr="005A07B6" w:rsidRDefault="00F416B2" w:rsidP="00F416B2">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296EC2EE" w14:textId="7DBD0036" w:rsidR="001B4D2B" w:rsidRPr="00BF5B42" w:rsidRDefault="00F416B2" w:rsidP="001B4D2B">
      <w:pPr>
        <w:rPr>
          <w:iCs/>
          <w:lang w:eastAsia="zh-CN"/>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32A6A505" w14:textId="77777777" w:rsidR="0087714D" w:rsidRPr="00B916EC" w:rsidRDefault="0087714D" w:rsidP="0087714D">
      <w:pPr>
        <w:pStyle w:val="Heading2"/>
      </w:pPr>
      <w:bookmarkStart w:id="151" w:name="_Toc12021445"/>
      <w:bookmarkStart w:id="152" w:name="_Toc20311557"/>
      <w:bookmarkStart w:id="153" w:name="_Toc26719382"/>
      <w:bookmarkStart w:id="154" w:name="_Toc29894813"/>
      <w:bookmarkStart w:id="155" w:name="_Toc29899112"/>
      <w:bookmarkStart w:id="156" w:name="_Toc29899530"/>
      <w:bookmarkStart w:id="157" w:name="_Toc29917267"/>
      <w:bookmarkStart w:id="158" w:name="_Toc36498141"/>
      <w:bookmarkStart w:id="159" w:name="_Toc45699167"/>
      <w:bookmarkStart w:id="160" w:name="_Toc169603393"/>
      <w:r w:rsidRPr="00B916EC">
        <w:t>7.1</w:t>
      </w:r>
      <w:r w:rsidRPr="00B916EC">
        <w:tab/>
        <w:t>Physical uplink shared channel</w:t>
      </w:r>
      <w:bookmarkEnd w:id="151"/>
      <w:bookmarkEnd w:id="152"/>
      <w:bookmarkEnd w:id="153"/>
      <w:bookmarkEnd w:id="154"/>
      <w:bookmarkEnd w:id="155"/>
      <w:bookmarkEnd w:id="156"/>
      <w:bookmarkEnd w:id="157"/>
      <w:bookmarkEnd w:id="158"/>
      <w:bookmarkEnd w:id="159"/>
      <w:bookmarkEnd w:id="160"/>
    </w:p>
    <w:bookmarkEnd w:id="150"/>
    <w:p w14:paraId="2129D63F" w14:textId="7F4603EB"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4FC3874"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w:t>
      </w:r>
      <w:r w:rsidR="00004240" w:rsidRPr="0047180A">
        <w:rPr>
          <w:rFonts w:eastAsia="DengXian"/>
          <w:iCs/>
          <w:lang w:eastAsia="zh-CN"/>
        </w:rPr>
        <w:t>1</w:t>
      </w:r>
      <w:r w:rsidR="00004240">
        <w:rPr>
          <w:rFonts w:eastAsia="DengXian"/>
          <w:iCs/>
          <w:lang w:val="en-GB" w:eastAsia="zh-CN"/>
        </w:rPr>
        <w:t>8</w:t>
      </w:r>
      <w:r w:rsidR="00F71D74" w:rsidRPr="0047180A">
        <w:rPr>
          <w:rFonts w:eastAsia="DengXian"/>
          <w:iCs/>
          <w:lang w:eastAsia="zh-CN"/>
        </w:rPr>
        <w:t xml:space="preserve">,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61" w:name="_Ref500774487"/>
      <w:bookmarkStart w:id="162" w:name="_Toc12021446"/>
      <w:bookmarkStart w:id="163" w:name="_Toc20311558"/>
      <w:bookmarkStart w:id="164" w:name="_Toc26719383"/>
      <w:bookmarkStart w:id="165" w:name="_Toc29894814"/>
      <w:bookmarkStart w:id="166" w:name="_Toc29899113"/>
      <w:bookmarkStart w:id="167" w:name="_Toc29899531"/>
      <w:bookmarkStart w:id="168" w:name="_Toc29917268"/>
      <w:bookmarkStart w:id="169" w:name="_Toc36498142"/>
      <w:bookmarkStart w:id="170" w:name="_Toc45699168"/>
      <w:bookmarkStart w:id="171" w:name="_Toc169603394"/>
      <w:bookmarkStart w:id="172" w:name="_Ref497117847"/>
      <w:r w:rsidRPr="00B916EC">
        <w:t>7.1.1</w:t>
      </w:r>
      <w:r w:rsidRPr="00B916EC">
        <w:tab/>
        <w:t>UE behavio</w:t>
      </w:r>
      <w:r w:rsidR="00DF53FF" w:rsidRPr="00B916EC">
        <w:t>u</w:t>
      </w:r>
      <w:r w:rsidRPr="00B916EC">
        <w:t>r</w:t>
      </w:r>
      <w:bookmarkEnd w:id="161"/>
      <w:bookmarkEnd w:id="162"/>
      <w:bookmarkEnd w:id="163"/>
      <w:bookmarkEnd w:id="164"/>
      <w:bookmarkEnd w:id="165"/>
      <w:bookmarkEnd w:id="166"/>
      <w:bookmarkEnd w:id="167"/>
      <w:bookmarkEnd w:id="168"/>
      <w:bookmarkEnd w:id="169"/>
      <w:bookmarkEnd w:id="170"/>
      <w:bookmarkEnd w:id="171"/>
    </w:p>
    <w:bookmarkEnd w:id="172"/>
    <w:p w14:paraId="393C39BD" w14:textId="32BDA23F" w:rsidR="001B6CA8" w:rsidRPr="00B916EC" w:rsidRDefault="001B6CA8" w:rsidP="001B6CA8">
      <w:r w:rsidRPr="00B916EC">
        <w:t xml:space="preserve">If a UE transmits a PUSCH on </w:t>
      </w:r>
      <w:r w:rsidR="00E51F04">
        <w:t xml:space="preserve">active </w:t>
      </w:r>
      <w:r w:rsidR="00064240">
        <w:t xml:space="preserve">UL BWP </w:t>
      </w:r>
      <m:oMath>
        <m:r>
          <w:rPr>
            <w:rFonts w:ascii="Cambria Math" w:hAnsi="Cambria Math"/>
          </w:rPr>
          <m:t>b</m:t>
        </m:r>
      </m:oMath>
      <w:r w:rsidR="00064240">
        <w:rPr>
          <w:iCs/>
        </w:rPr>
        <w:t xml:space="preserve"> of </w:t>
      </w:r>
      <w:r w:rsidR="00D85108" w:rsidRPr="00B916EC">
        <w:t xml:space="preserve">carrier </w:t>
      </w:r>
      <m:oMath>
        <m:r>
          <w:rPr>
            <w:rFonts w:ascii="Cambria Math" w:hAnsi="Cambria Math"/>
          </w:rPr>
          <m:t>f</m:t>
        </m:r>
      </m:oMath>
      <w:r w:rsidR="00672941" w:rsidRPr="00B916EC">
        <w:rPr>
          <w:iCs/>
        </w:rPr>
        <w:t xml:space="preserve"> of </w:t>
      </w:r>
      <w:r w:rsidRPr="00B916EC">
        <w:t xml:space="preserve">serving cell </w:t>
      </w:r>
      <m:oMath>
        <m:r>
          <w:rPr>
            <w:rFonts w:ascii="Cambria Math" w:hAnsi="Cambria Math"/>
          </w:rPr>
          <m:t>c</m:t>
        </m:r>
      </m:oMath>
      <w:r w:rsidRPr="00B916EC">
        <w:rPr>
          <w:iCs/>
        </w:rPr>
        <w:t xml:space="preserve"> using </w:t>
      </w:r>
      <w:r w:rsidR="00D75097" w:rsidRPr="00B916EC">
        <w:t xml:space="preserve">parameter set configuration </w:t>
      </w:r>
      <w:r w:rsidR="00D75097" w:rsidRPr="00B916EC">
        <w:rPr>
          <w:iCs/>
        </w:rPr>
        <w:t xml:space="preserve">with index </w:t>
      </w:r>
      <m:oMath>
        <m:r>
          <w:rPr>
            <w:rFonts w:ascii="Cambria Math" w:hAnsi="Cambria Math"/>
          </w:rPr>
          <m:t>j</m:t>
        </m:r>
      </m:oMath>
      <w:r w:rsidR="00D75097" w:rsidRPr="00B916EC">
        <w:rPr>
          <w:iCs/>
        </w:rPr>
        <w:t xml:space="preserve"> and </w:t>
      </w:r>
      <w:r w:rsidR="00724ADF" w:rsidRPr="00B916EC">
        <w:t xml:space="preserve">PUSCH power control adjustment state with index </w:t>
      </w:r>
      <m:oMath>
        <m:r>
          <w:rPr>
            <w:rFonts w:ascii="Cambria Math" w:hAnsi="Cambria Math"/>
          </w:rPr>
          <m:t>l</m:t>
        </m:r>
      </m:oMath>
    </w:p>
    <w:p w14:paraId="260F62BF" w14:textId="77777777" w:rsidR="00FA7B7D" w:rsidRPr="00FA7B7D" w:rsidRDefault="00FA7B7D" w:rsidP="00FA7B7D">
      <w:pPr>
        <w:pStyle w:val="B1"/>
      </w:pPr>
      <w:r w:rsidRPr="00FA7B7D">
        <w:t>-</w:t>
      </w:r>
      <w:r w:rsidRPr="00FA7B7D">
        <w:tab/>
      </w:r>
      <w:r w:rsidRPr="00FA7B7D">
        <w:rPr>
          <w:rFonts w:eastAsia="PMingLiU"/>
          <w:lang w:eastAsia="zh-TW"/>
        </w:rPr>
        <w:t xml:space="preserve">if the UE is indicated </w:t>
      </w:r>
      <w:r w:rsidRPr="00FA7B7D">
        <w:t xml:space="preserve">a first </w:t>
      </w:r>
      <w:r w:rsidRPr="00FA7B7D">
        <w:rPr>
          <w:i/>
          <w:iCs/>
        </w:rPr>
        <w:t>TCI-State</w:t>
      </w:r>
      <w:r w:rsidRPr="00FA7B7D">
        <w:t xml:space="preserve"> or </w:t>
      </w:r>
      <w:r w:rsidRPr="00FA7B7D">
        <w:rPr>
          <w:i/>
          <w:iCs/>
        </w:rPr>
        <w:t>TCI-UL-State</w:t>
      </w:r>
      <w:r w:rsidRPr="00FA7B7D">
        <w:t xml:space="preserve"> and a second </w:t>
      </w:r>
      <w:r w:rsidRPr="00FA7B7D">
        <w:rPr>
          <w:i/>
          <w:iCs/>
        </w:rPr>
        <w:t xml:space="preserve">TCI-State </w:t>
      </w:r>
      <w:r w:rsidRPr="00FA7B7D">
        <w:t xml:space="preserve">or </w:t>
      </w:r>
      <w:r w:rsidRPr="00FA7B7D">
        <w:rPr>
          <w:i/>
          <w:iCs/>
        </w:rPr>
        <w:t>TCI-UL-State</w:t>
      </w:r>
      <w:r w:rsidRPr="00FA7B7D">
        <w:t xml:space="preserve">, and is configured with </w:t>
      </w:r>
      <w:r w:rsidRPr="00FA7B7D">
        <w:rPr>
          <w:i/>
          <w:iCs/>
        </w:rPr>
        <w:t>multipanelScheme,</w:t>
      </w:r>
      <w:r w:rsidRPr="00FA7B7D">
        <w:rPr>
          <w:rFonts w:eastAsia="PMingLiU"/>
          <w:lang w:eastAsia="zh-TW"/>
        </w:rPr>
        <w:t xml:space="preserve"> and the UE determines to apply both the first </w:t>
      </w:r>
      <w:r w:rsidRPr="00FA7B7D">
        <w:rPr>
          <w:i/>
          <w:iCs/>
        </w:rPr>
        <w:t>TCI-State</w:t>
      </w:r>
      <w:r w:rsidRPr="00FA7B7D">
        <w:t xml:space="preserve"> or </w:t>
      </w:r>
      <w:r w:rsidRPr="00FA7B7D">
        <w:rPr>
          <w:i/>
          <w:iCs/>
        </w:rPr>
        <w:t>TCI-UL-State</w:t>
      </w:r>
      <w:r w:rsidRPr="00FA7B7D">
        <w:t xml:space="preserve"> and the second </w:t>
      </w:r>
      <w:r w:rsidRPr="00FA7B7D">
        <w:rPr>
          <w:i/>
          <w:iCs/>
        </w:rPr>
        <w:t xml:space="preserve">TCI-State </w:t>
      </w:r>
      <w:r w:rsidRPr="00FA7B7D">
        <w:t xml:space="preserve">or </w:t>
      </w:r>
      <w:r w:rsidRPr="00FA7B7D">
        <w:rPr>
          <w:i/>
          <w:iCs/>
        </w:rPr>
        <w:t>TCI-UL-S</w:t>
      </w:r>
      <w:r w:rsidRPr="00FA7B7D">
        <w:t xml:space="preserve">tate in PUSCH transmission occasion </w:t>
      </w:r>
      <m:oMath>
        <m:r>
          <w:rPr>
            <w:rFonts w:ascii="Cambria Math" w:hAnsi="Cambria Math"/>
          </w:rPr>
          <m:t>i</m:t>
        </m:r>
      </m:oMath>
      <w:r w:rsidRPr="00FA7B7D">
        <w:t xml:space="preserve">, the UE determines the PUSCH transmission power </w:t>
      </w:r>
      <m:oMath>
        <m:sSub>
          <m:sSubPr>
            <m:ctrlPr>
              <w:rPr>
                <w:rFonts w:ascii="Cambria Math" w:hAnsi="Cambria Math"/>
              </w:rPr>
            </m:ctrlPr>
          </m:sSubPr>
          <m:e>
            <m:r>
              <w:rPr>
                <w:rFonts w:ascii="Cambria Math" w:hAnsi="Cambria Math"/>
              </w:rPr>
              <m:t>P</m:t>
            </m:r>
          </m:e>
          <m:sub>
            <m:r>
              <m:rPr>
                <m:nor/>
              </m: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 xml:space="preserve">, </m:t>
            </m:r>
            <m:r>
              <w:rPr>
                <w:rFonts w:ascii="Cambria Math" w:hAnsi="Cambria Math"/>
              </w:rPr>
              <m:t>k</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FA7B7D">
        <w:t xml:space="preserve"> for the k-th indicated </w:t>
      </w:r>
      <w:r w:rsidRPr="00FA7B7D">
        <w:rPr>
          <w:i/>
          <w:iCs/>
        </w:rPr>
        <w:t>TCI-State</w:t>
      </w:r>
      <w:r w:rsidRPr="00FA7B7D">
        <w:t xml:space="preserve"> or </w:t>
      </w:r>
      <w:r w:rsidRPr="00FA7B7D">
        <w:rPr>
          <w:i/>
          <w:iCs/>
        </w:rPr>
        <w:t>TCI-UL-State</w:t>
      </w:r>
      <w:r w:rsidRPr="00FA7B7D">
        <w:t xml:space="preserve"> as</w:t>
      </w:r>
    </w:p>
    <w:p w14:paraId="374BF914" w14:textId="09ED25C7" w:rsidR="00FA7B7D" w:rsidRPr="00FA7B7D" w:rsidRDefault="000A61AC" w:rsidP="00FA7B7D">
      <w:pPr>
        <w:pStyle w:val="EQ"/>
      </w:pPr>
      <m:oMath>
        <m:sSub>
          <m:sSubPr>
            <m:ctrlPr>
              <w:rPr>
                <w:rFonts w:ascii="Cambria Math" w:hAnsi="Cambria Math"/>
                <w:iCs/>
              </w:rPr>
            </m:ctrlPr>
          </m:sSubPr>
          <m:e>
            <m:r>
              <w:rPr>
                <w:rFonts w:ascii="Cambria Math" w:hAnsi="Cambria Math"/>
              </w:rPr>
              <m:t>P</m:t>
            </m:r>
          </m:e>
          <m:sub>
            <m:r>
              <m:rPr>
                <m:nor/>
              </m:rPr>
              <w:rPr>
                <w:iCs/>
                <w:lang w:val="de-DE"/>
              </w:rPr>
              <m:t>PUSCH</m:t>
            </m:r>
            <m:r>
              <m:rPr>
                <m:sty m:val="p"/>
              </m:rPr>
              <w:rPr>
                <w:rFonts w:ascii="Cambria Math" w:hAnsi="Cambria Math"/>
                <w:lang w:val="de-DE"/>
              </w:rPr>
              <m:t>,</m:t>
            </m:r>
            <m:r>
              <w:rPr>
                <w:rFonts w:ascii="Cambria Math" w:hAnsi="Cambria Math"/>
              </w:rPr>
              <m:t>b</m:t>
            </m:r>
            <m:r>
              <m:rPr>
                <m:sty m:val="p"/>
              </m:rPr>
              <w:rPr>
                <w:rFonts w:ascii="Cambria Math" w:hAnsi="Cambria Math"/>
                <w:lang w:val="de-DE"/>
              </w:rPr>
              <m:t>,</m:t>
            </m:r>
            <m:r>
              <w:rPr>
                <w:rFonts w:ascii="Cambria Math" w:hAnsi="Cambria Math"/>
              </w:rPr>
              <m:t>f</m:t>
            </m:r>
            <m:r>
              <m:rPr>
                <m:sty m:val="p"/>
              </m:rPr>
              <w:rPr>
                <w:rFonts w:ascii="Cambria Math" w:hAnsi="Cambria Math"/>
                <w:lang w:val="de-DE"/>
              </w:rPr>
              <m:t>,</m:t>
            </m:r>
            <m:r>
              <w:rPr>
                <w:rFonts w:ascii="Cambria Math" w:hAnsi="Cambria Math"/>
              </w:rPr>
              <m:t>c</m:t>
            </m:r>
            <m:r>
              <m:rPr>
                <m:sty m:val="p"/>
              </m:rPr>
              <w:rPr>
                <w:rFonts w:ascii="Cambria Math" w:hAnsi="Cambria Math"/>
                <w:lang w:val="de-DE"/>
              </w:rPr>
              <m:t>,</m:t>
            </m:r>
            <m:r>
              <w:rPr>
                <w:rFonts w:ascii="Cambria Math" w:hAnsi="Cambria Math"/>
              </w:rPr>
              <m:t>k</m:t>
            </m:r>
          </m:sub>
        </m:sSub>
        <m:d>
          <m:dPr>
            <m:ctrlPr>
              <w:rPr>
                <w:rFonts w:ascii="Cambria Math" w:hAnsi="Cambria Math"/>
              </w:rPr>
            </m:ctrlPr>
          </m:dPr>
          <m:e>
            <m:r>
              <w:rPr>
                <w:rFonts w:ascii="Cambria Math" w:hAnsi="Cambria Math"/>
              </w:rPr>
              <m:t>i</m:t>
            </m:r>
            <m:r>
              <m:rPr>
                <m:sty m:val="p"/>
              </m:rPr>
              <w:rPr>
                <w:rFonts w:ascii="Cambria Math" w:hAnsi="Cambria Math"/>
                <w:lang w:val="de-DE"/>
              </w:rPr>
              <m:t>,</m:t>
            </m:r>
            <m:r>
              <w:rPr>
                <w:rFonts w:ascii="Cambria Math" w:hAnsi="Cambria Math"/>
              </w:rPr>
              <m:t>j</m:t>
            </m:r>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lang w:val="de-DE"/>
              </w:rPr>
              <m:t>,</m:t>
            </m:r>
            <m:r>
              <w:rPr>
                <w:rFonts w:ascii="Cambria Math" w:hAnsi="Cambria Math"/>
              </w:rPr>
              <m:t>l</m:t>
            </m:r>
          </m:e>
        </m:d>
        <m:r>
          <m:rPr>
            <m:sty m:val="p"/>
          </m:rPr>
          <w:rPr>
            <w:rFonts w:ascii="Cambria Math" w:hAnsi="Cambria Math"/>
            <w:lang w:val="de-DE"/>
          </w:rPr>
          <m:t>=</m:t>
        </m:r>
        <m:r>
          <m:rPr>
            <m:sty m:val="p"/>
          </m:rPr>
          <w:rPr>
            <w:rFonts w:ascii="Cambria Math" w:hAnsi="Cambria Math"/>
          </w:rPr>
          <m:t>min</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Cs/>
                        </w:rPr>
                      </m:ctrlPr>
                    </m:sSubPr>
                    <m:e>
                      <m:r>
                        <w:rPr>
                          <w:rFonts w:ascii="Cambria Math" w:hAnsi="Cambria Math"/>
                        </w:rPr>
                        <m:t>P</m:t>
                      </m:r>
                    </m:e>
                    <m:sub>
                      <m:r>
                        <m:rPr>
                          <m:nor/>
                        </m:rPr>
                        <w:rPr>
                          <w:iCs/>
                        </w: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k</m:t>
                      </m:r>
                    </m:sub>
                  </m:sSub>
                  <m:d>
                    <m:dPr>
                      <m:ctrlPr>
                        <w:rPr>
                          <w:rFonts w:ascii="Cambria Math" w:hAnsi="Cambria Math"/>
                        </w:rPr>
                      </m:ctrlPr>
                    </m:dPr>
                    <m:e>
                      <m:r>
                        <w:rPr>
                          <w:rFonts w:ascii="Cambria Math" w:hAnsi="Cambria Math"/>
                        </w:rPr>
                        <m:t>i</m:t>
                      </m:r>
                    </m:e>
                  </m:d>
                </m:e>
              </m:mr>
              <m:mr>
                <m:e>
                  <m:sSub>
                    <m:sSubPr>
                      <m:ctrlPr>
                        <w:rPr>
                          <w:rFonts w:ascii="Cambria Math" w:hAnsi="Cambria Math"/>
                          <w:iCs/>
                        </w:rPr>
                      </m:ctrlPr>
                    </m:sSubPr>
                    <m:e>
                      <m:r>
                        <w:rPr>
                          <w:rFonts w:ascii="Cambria Math" w:hAnsi="Cambria Math"/>
                        </w:rPr>
                        <m:t>P</m:t>
                      </m:r>
                    </m:e>
                    <m:sub>
                      <m:r>
                        <m:rPr>
                          <m:sty m:val="p"/>
                        </m:rPr>
                        <w:rPr>
                          <w:rFonts w:ascii="Cambria Math" w:hAnsi="Cambria Math"/>
                        </w:rPr>
                        <m:t>O_PUSCH,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RB,</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up>
                              <m:r>
                                <m:rPr>
                                  <m:sty m:val="p"/>
                                </m:rPr>
                                <w:rPr>
                                  <w:rFonts w:ascii="Cambria Math" w:hAnsi="Cambria Math"/>
                                </w:rPr>
                                <m:t>PUSCH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e>
                    <m:sub>
                      <m:r>
                        <m:rPr>
                          <m:sty m:val="p"/>
                        </m:rPr>
                        <w:rPr>
                          <w:rFonts w:ascii="Cambria Math" w:hAnsi="Cambria Math"/>
                        </w:rPr>
                        <m:t>TF,</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r>
                    <m:rPr>
                      <m:sty m:val="p"/>
                    </m:rPr>
                    <w:rPr>
                      <w:rFonts w:ascii="Cambria Math" w:hAnsi="Cambria Math"/>
                    </w:rPr>
                    <m:t xml:space="preserve">  </m:t>
                  </m:r>
                </m:e>
              </m:mr>
            </m:m>
          </m:e>
        </m:d>
      </m:oMath>
      <w:r w:rsidR="00FA7B7D" w:rsidRPr="00FA7B7D">
        <w:t xml:space="preserve"> [dBm]</w:t>
      </w:r>
    </w:p>
    <w:p w14:paraId="0F091B93" w14:textId="77777777" w:rsidR="00FA7B7D" w:rsidRPr="00FA7B7D" w:rsidRDefault="00FA7B7D" w:rsidP="00FA7B7D">
      <w:pPr>
        <w:pStyle w:val="B1"/>
      </w:pPr>
      <w:r w:rsidRPr="00FA7B7D">
        <w:t>-</w:t>
      </w:r>
      <w:r w:rsidRPr="00FA7B7D">
        <w:tab/>
        <w:t>else,</w:t>
      </w:r>
      <w:r w:rsidRPr="00FA7B7D">
        <w:rPr>
          <w:rFonts w:eastAsia="PMingLiU"/>
          <w:lang w:eastAsia="zh-TW"/>
        </w:rPr>
        <w:t xml:space="preserve"> the UE </w:t>
      </w:r>
      <w:r w:rsidRPr="00FA7B7D">
        <w:t xml:space="preserve">determines the PUSCH transmission power </w:t>
      </w:r>
      <m:oMath>
        <m:sSub>
          <m:sSubPr>
            <m:ctrlPr>
              <w:rPr>
                <w:rFonts w:ascii="Cambria Math" w:hAnsi="Cambria Math"/>
                <w:iCs/>
              </w:rPr>
            </m:ctrlPr>
          </m:sSubPr>
          <m:e>
            <m:r>
              <w:rPr>
                <w:rFonts w:ascii="Cambria Math" w:hAnsi="Cambria Math"/>
              </w:rPr>
              <m:t>P</m:t>
            </m:r>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FA7B7D">
        <w:t xml:space="preserve"> in PUSCH transmission occasion </w:t>
      </w:r>
      <m:oMath>
        <m:r>
          <w:rPr>
            <w:rFonts w:ascii="Cambria Math" w:hAnsi="Cambria Math"/>
          </w:rPr>
          <m:t>i</m:t>
        </m:r>
      </m:oMath>
      <w:r w:rsidRPr="00FA7B7D">
        <w:rPr>
          <w:iCs/>
        </w:rPr>
        <w:t xml:space="preserve"> </w:t>
      </w:r>
      <w:r w:rsidRPr="00FA7B7D">
        <w:t>as</w:t>
      </w:r>
    </w:p>
    <w:p w14:paraId="6B7394F7" w14:textId="77777777" w:rsidR="00FA7B7D" w:rsidRPr="00FA7B7D" w:rsidRDefault="000A61AC" w:rsidP="00FA7B7D">
      <w:pPr>
        <w:pStyle w:val="EQ"/>
      </w:pPr>
      <m:oMath>
        <m:sSub>
          <m:sSubPr>
            <m:ctrlPr>
              <w:rPr>
                <w:rFonts w:ascii="Cambria Math" w:hAnsi="Cambria Math"/>
                <w:iCs/>
              </w:rPr>
            </m:ctrlPr>
          </m:sSubPr>
          <m:e>
            <m:r>
              <w:rPr>
                <w:rFonts w:ascii="Cambria Math" w:hAnsi="Cambria Math"/>
              </w:rPr>
              <m:t>P</m:t>
            </m:r>
          </m:e>
          <m:sub>
            <m:r>
              <m:rPr>
                <m:nor/>
              </m:rPr>
              <w:rPr>
                <w:iCs/>
                <w:lang w:val="de-DE"/>
              </w:rPr>
              <m:t>PUSCH</m:t>
            </m:r>
            <m:r>
              <m:rPr>
                <m:sty m:val="p"/>
              </m:rPr>
              <w:rPr>
                <w:rFonts w:ascii="Cambria Math" w:hAnsi="Cambria Math"/>
                <w:lang w:val="de-DE"/>
              </w:rPr>
              <m:t>,</m:t>
            </m:r>
            <m:r>
              <w:rPr>
                <w:rFonts w:ascii="Cambria Math" w:hAnsi="Cambria Math"/>
              </w:rPr>
              <m:t>b</m:t>
            </m:r>
            <m:r>
              <m:rPr>
                <m:sty m:val="p"/>
              </m:rPr>
              <w:rPr>
                <w:rFonts w:ascii="Cambria Math" w:hAnsi="Cambria Math"/>
                <w:lang w:val="de-DE"/>
              </w:rPr>
              <m:t>,</m:t>
            </m:r>
            <m:r>
              <w:rPr>
                <w:rFonts w:ascii="Cambria Math" w:hAnsi="Cambria Math"/>
              </w:rPr>
              <m:t>f</m:t>
            </m:r>
            <m:r>
              <m:rPr>
                <m:sty m:val="p"/>
              </m:rPr>
              <w:rPr>
                <w:rFonts w:ascii="Cambria Math" w:hAnsi="Cambria Math"/>
                <w:lang w:val="de-DE"/>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lang w:val="de-DE"/>
              </w:rPr>
              <m:t>,</m:t>
            </m:r>
            <m:r>
              <w:rPr>
                <w:rFonts w:ascii="Cambria Math" w:hAnsi="Cambria Math"/>
              </w:rPr>
              <m:t>j</m:t>
            </m:r>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lang w:val="de-DE"/>
              </w:rPr>
              <m:t>,</m:t>
            </m:r>
            <m:r>
              <w:rPr>
                <w:rFonts w:ascii="Cambria Math" w:hAnsi="Cambria Math"/>
              </w:rPr>
              <m:t>l</m:t>
            </m:r>
          </m:e>
        </m:d>
        <m:r>
          <m:rPr>
            <m:sty m:val="p"/>
          </m:rPr>
          <w:rPr>
            <w:rFonts w:ascii="Cambria Math" w:hAnsi="Cambria Math"/>
            <w:lang w:val="de-DE"/>
          </w:rPr>
          <m:t>=</m:t>
        </m:r>
        <m:r>
          <m:rPr>
            <m:sty m:val="p"/>
          </m:rPr>
          <w:rPr>
            <w:rFonts w:ascii="Cambria Math" w:hAnsi="Cambria Math"/>
          </w:rPr>
          <m:t>min</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Cs/>
                        </w:rPr>
                      </m:ctrlPr>
                    </m:sSubPr>
                    <m:e>
                      <m:r>
                        <w:rPr>
                          <w:rFonts w:ascii="Cambria Math" w:hAnsi="Cambria Math"/>
                        </w:rPr>
                        <m:t>P</m:t>
                      </m:r>
                    </m:e>
                    <m:sub>
                      <m:r>
                        <m:rPr>
                          <m:nor/>
                        </m:rPr>
                        <w:rPr>
                          <w:iCs/>
                        </w: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mr>
              <m:mr>
                <m:e>
                  <m:sSub>
                    <m:sSubPr>
                      <m:ctrlPr>
                        <w:rPr>
                          <w:rFonts w:ascii="Cambria Math" w:hAnsi="Cambria Math"/>
                          <w:iCs/>
                        </w:rPr>
                      </m:ctrlPr>
                    </m:sSubPr>
                    <m:e>
                      <m:r>
                        <w:rPr>
                          <w:rFonts w:ascii="Cambria Math" w:hAnsi="Cambria Math"/>
                        </w:rPr>
                        <m:t>P</m:t>
                      </m:r>
                    </m:e>
                    <m:sub>
                      <m:r>
                        <m:rPr>
                          <m:sty m:val="p"/>
                        </m:rPr>
                        <w:rPr>
                          <w:rFonts w:ascii="Cambria Math" w:hAnsi="Cambria Math"/>
                        </w:rPr>
                        <m:t>O_PUSCH,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RB,</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up>
                              <m:r>
                                <m:rPr>
                                  <m:sty m:val="p"/>
                                </m:rPr>
                                <w:rPr>
                                  <w:rFonts w:ascii="Cambria Math" w:hAnsi="Cambria Math"/>
                                </w:rPr>
                                <m:t>PUSCH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e>
                    <m:sub>
                      <m:r>
                        <m:rPr>
                          <m:sty m:val="p"/>
                        </m:rPr>
                        <w:rPr>
                          <w:rFonts w:ascii="Cambria Math" w:hAnsi="Cambria Math"/>
                        </w:rPr>
                        <m:t>TF,</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r>
                    <m:rPr>
                      <m:sty m:val="p"/>
                    </m:rPr>
                    <w:rPr>
                      <w:rFonts w:ascii="Cambria Math" w:hAnsi="Cambria Math"/>
                    </w:rPr>
                    <m:t xml:space="preserve">  </m:t>
                  </m:r>
                </m:e>
              </m:mr>
            </m:m>
          </m:e>
        </m:d>
      </m:oMath>
      <w:r w:rsidR="00FA7B7D" w:rsidRPr="00FA7B7D">
        <w:t xml:space="preserve"> [dBm]</w:t>
      </w:r>
    </w:p>
    <w:p w14:paraId="4C26BB45" w14:textId="77777777" w:rsidR="00FA7B7D" w:rsidRPr="00FA7B7D" w:rsidRDefault="00FA7B7D" w:rsidP="00FA7B7D">
      <w:r w:rsidRPr="00FA7B7D">
        <w:t>where,</w:t>
      </w:r>
    </w:p>
    <w:p w14:paraId="04EB2382" w14:textId="77777777" w:rsidR="00FA7B7D" w:rsidRPr="00FA7B7D" w:rsidRDefault="00FA7B7D" w:rsidP="00FA7B7D">
      <w:pPr>
        <w:pStyle w:val="B1"/>
        <w:rPr>
          <w:sz w:val="18"/>
        </w:rPr>
      </w:pPr>
      <w:r w:rsidRPr="00FA7B7D">
        <w:t>-</w:t>
      </w:r>
      <w:r w:rsidRPr="00FA7B7D">
        <w:tab/>
      </w:r>
      <m:oMath>
        <m:sSub>
          <m:sSubPr>
            <m:ctrlPr>
              <w:rPr>
                <w:rFonts w:ascii="Cambria Math" w:hAnsi="Cambria Math"/>
                <w:iCs/>
              </w:rPr>
            </m:ctrlPr>
          </m:sSubPr>
          <m:e>
            <m:r>
              <w:rPr>
                <w:rFonts w:ascii="Cambria Math" w:hAnsi="Cambria Math"/>
              </w:rPr>
              <m:t>P</m:t>
            </m:r>
          </m:e>
          <m:sub>
            <m:r>
              <m:rPr>
                <m:nor/>
              </m:rPr>
              <w:rPr>
                <w:iCs/>
              </w: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c,k</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FA7B7D">
        <w:t xml:space="preserve"> is the UE configured </w:t>
      </w:r>
      <w:r w:rsidRPr="00FA7B7D">
        <w:rPr>
          <w:rFonts w:eastAsia="Calibri"/>
        </w:rPr>
        <w:t>maximum output</w:t>
      </w:r>
      <w:r w:rsidRPr="00FA7B7D">
        <w:t xml:space="preserve"> power for the k-th indicated </w:t>
      </w:r>
      <w:r w:rsidRPr="00FA7B7D">
        <w:rPr>
          <w:i/>
          <w:iCs/>
        </w:rPr>
        <w:t>TCI-State</w:t>
      </w:r>
      <w:r w:rsidRPr="00FA7B7D">
        <w:t xml:space="preserve"> or </w:t>
      </w:r>
      <w:r w:rsidRPr="00FA7B7D">
        <w:rPr>
          <w:i/>
          <w:iCs/>
        </w:rPr>
        <w:t>TCI-UL-State</w:t>
      </w:r>
      <w:r w:rsidRPr="00FA7B7D">
        <w:t xml:space="preserve"> defined in [8-2, TS 38.101-2] for carrier </w:t>
      </w:r>
      <m:oMath>
        <m:r>
          <w:rPr>
            <w:rFonts w:ascii="Cambria Math" w:hAnsi="Cambria Math"/>
          </w:rPr>
          <m:t>f</m:t>
        </m:r>
      </m:oMath>
      <w:r w:rsidRPr="00FA7B7D">
        <w:rPr>
          <w:iCs/>
        </w:rPr>
        <w:t xml:space="preserve"> of </w:t>
      </w:r>
      <w:r w:rsidRPr="00FA7B7D">
        <w:t xml:space="preserve">serving cell </w:t>
      </w:r>
      <m:oMath>
        <m:r>
          <w:rPr>
            <w:rFonts w:ascii="Cambria Math" w:hAnsi="Cambria Math"/>
          </w:rPr>
          <m:t>c</m:t>
        </m:r>
      </m:oMath>
      <w:r w:rsidRPr="00FA7B7D">
        <w:t xml:space="preserve"> in PUSCH transmission occasion </w:t>
      </w:r>
      <m:oMath>
        <m:r>
          <w:rPr>
            <w:rFonts w:ascii="Cambria Math" w:hAnsi="Cambria Math"/>
          </w:rPr>
          <m:t>i</m:t>
        </m:r>
      </m:oMath>
      <w:r w:rsidRPr="00FA7B7D">
        <w:t xml:space="preserve"> .</w:t>
      </w:r>
    </w:p>
    <w:p w14:paraId="1FA91817" w14:textId="51943550" w:rsidR="001B6CA8" w:rsidRPr="00B916EC" w:rsidRDefault="00416A87" w:rsidP="00416A87">
      <w:pPr>
        <w:pStyle w:val="B1"/>
      </w:pPr>
      <w:r>
        <w:t>-</w:t>
      </w:r>
      <w:r>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00C52994">
        <w:t xml:space="preserve"> </w: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w:t>
      </w:r>
      <w:r w:rsidR="00295E42">
        <w:rPr>
          <w:lang w:val="en-US"/>
        </w:rPr>
        <w:t>TS 38.</w:t>
      </w:r>
      <w:r w:rsidR="00064240">
        <w:rPr>
          <w:lang w:val="en-US"/>
        </w:rPr>
        <w:t>101-2]</w:t>
      </w:r>
      <w:r w:rsidR="00C52994">
        <w:rPr>
          <w:lang w:val="en-US"/>
        </w:rPr>
        <w:t>,</w:t>
      </w:r>
      <w:r w:rsidR="00C30574">
        <w:rPr>
          <w:lang w:val="en-US"/>
        </w:rPr>
        <w:t xml:space="preserve"> [8-3, </w:t>
      </w:r>
      <w:r w:rsidR="00295E42">
        <w:rPr>
          <w:lang w:val="en-US"/>
        </w:rPr>
        <w:t>TS 38.</w:t>
      </w:r>
      <w:r w:rsidR="00C30574">
        <w:rPr>
          <w:lang w:val="en-US"/>
        </w:rPr>
        <w:t xml:space="preserve">101-3] </w:t>
      </w:r>
      <w:r w:rsidR="00C52994">
        <w:t xml:space="preserve">and [8-5, TS 38.101-5] </w:t>
      </w:r>
      <w:r w:rsidR="001B6CA8" w:rsidRPr="00B916EC">
        <w:rPr>
          <w:lang w:val="en-US"/>
        </w:rPr>
        <w:t>for</w:t>
      </w:r>
      <w:r w:rsidR="001B6CA8" w:rsidRPr="00B916EC">
        <w:t xml:space="preserve"> </w:t>
      </w:r>
      <w:r w:rsidR="00A0471A" w:rsidRPr="00B916EC">
        <w:t xml:space="preserve">carrier </w:t>
      </w:r>
      <m:oMath>
        <m:r>
          <w:rPr>
            <w:rFonts w:ascii="Cambria Math" w:hAnsi="Cambria Math"/>
          </w:rPr>
          <m:t>f</m:t>
        </m:r>
      </m:oMath>
      <w:r w:rsidR="00A0471A" w:rsidRPr="00B916EC">
        <w:rPr>
          <w:iCs/>
        </w:rPr>
        <w:t xml:space="preserve"> </w:t>
      </w:r>
      <w:r w:rsidR="00A0471A" w:rsidRPr="00B916EC">
        <w:rPr>
          <w:iCs/>
          <w:lang w:val="en-US"/>
        </w:rPr>
        <w:t xml:space="preserve">of </w:t>
      </w:r>
      <w:r w:rsidR="001B6CA8" w:rsidRPr="00B916EC">
        <w:t xml:space="preserve">serving cell </w:t>
      </w:r>
      <m:oMath>
        <m:r>
          <w:rPr>
            <w:rFonts w:ascii="Cambria Math" w:hAnsi="Cambria Math"/>
          </w:rPr>
          <m:t>c</m:t>
        </m:r>
      </m:oMath>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m:oMath>
        <m:r>
          <w:rPr>
            <w:rFonts w:ascii="Cambria Math" w:hAnsi="Cambria Math"/>
          </w:rPr>
          <m:t>i</m:t>
        </m:r>
      </m:oMath>
      <w:r w:rsidR="001B6CA8" w:rsidRPr="00B916EC">
        <w:t>.</w:t>
      </w:r>
    </w:p>
    <w:p w14:paraId="103F1C0B" w14:textId="14D0B7BF" w:rsidR="00571359" w:rsidRPr="00F415B1" w:rsidRDefault="00571359" w:rsidP="00571359">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t>
      </w:r>
      <w:r w:rsidRPr="00F415B1">
        <w:t xml:space="preserve">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and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where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0,1,…,J-1</m:t>
            </m:r>
          </m:e>
        </m:d>
      </m:oMath>
      <w:r w:rsidRPr="00F415B1">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708FA9E0" w14:textId="0C075789" w:rsidR="00571359" w:rsidRPr="00F415B1" w:rsidRDefault="003E2166" w:rsidP="00571359">
      <w:pPr>
        <w:pStyle w:val="EQ"/>
      </w:pPr>
      <w:r>
        <w:rPr>
          <w:position w:val="-10"/>
        </w:rPr>
        <w:tab/>
      </w:r>
      <m:oMath>
        <m:r>
          <w:rPr>
            <w:rFonts w:ascii="Cambria Math" w:hAnsi="Cambria Math"/>
            <w:lang w:val="en-US"/>
          </w:rPr>
          <m:t>j=0</m:t>
        </m:r>
      </m:oMath>
      <w:r w:rsidR="00571359"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=0</m:t>
        </m:r>
      </m:oMath>
      <w:r w:rsidR="00571359" w:rsidRPr="00F415B1">
        <w:rPr>
          <w:lang w:val="en-US"/>
        </w:rPr>
        <w:t>, and</w:t>
      </w:r>
      <w:r w:rsidR="00571359"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O_PRE</m:t>
            </m:r>
          </m:sub>
        </m:sSub>
        <m:r>
          <w:rPr>
            <w:rFonts w:ascii="Cambria Math" w:hAnsi="Cambria Math"/>
          </w:rPr>
          <m:t>+</m:t>
        </m:r>
        <m:sSub>
          <m:sSubPr>
            <m:ctrlPr>
              <w:rPr>
                <w:rFonts w:ascii="Cambria Math" w:hAnsi="Cambria Math"/>
                <w:i/>
                <w:iCs/>
              </w:rPr>
            </m:ctrlPr>
          </m:sSubPr>
          <m:e>
            <m:r>
              <w:rPr>
                <w:rFonts w:ascii="Cambria Math" w:hAnsi="Cambria Math"/>
              </w:rPr>
              <m:t>∆</m:t>
            </m:r>
          </m:e>
          <m:sub>
            <m:r>
              <m:rPr>
                <m:sty m:val="p"/>
              </m:rPr>
              <w:rPr>
                <w:rFonts w:ascii="Cambria Math" w:hAnsi="Cambria Math"/>
              </w:rPr>
              <m:t>PREAMBLE,Msg3</m:t>
            </m:r>
          </m:sub>
        </m:sSub>
      </m:oMath>
      <w:r w:rsidR="00571359" w:rsidRPr="00F415B1">
        <w:t xml:space="preserve">, </w:t>
      </w:r>
    </w:p>
    <w:p w14:paraId="691EF2FA" w14:textId="27324033"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iCs/>
                <w:noProof/>
                <w:lang w:val="en-GB"/>
              </w:rPr>
            </m:ctrlPr>
          </m:sSubPr>
          <m:e>
            <m:r>
              <w:rPr>
                <w:rFonts w:ascii="Cambria Math" w:hAnsi="Cambria Math"/>
              </w:rPr>
              <m:t>∆</m:t>
            </m:r>
          </m:e>
          <m:sub>
            <m:r>
              <m:rPr>
                <m:sty m:val="p"/>
              </m:rPr>
              <w:rPr>
                <w:rFonts w:ascii="Cambria Math" w:hAnsi="Cambria Math"/>
              </w:rPr>
              <m:t>PREAMBLE,Msg3</m:t>
            </m:r>
          </m:sub>
        </m:sSub>
        <m:r>
          <w:rPr>
            <w:rFonts w:ascii="Cambria Math" w:hAnsi="Cambria Math"/>
            <w:noProof/>
            <w:lang w:val="en-GB"/>
          </w:rPr>
          <m:t>=0</m:t>
        </m:r>
      </m:oMath>
      <w:r>
        <w:t xml:space="preserve"> dB if </w:t>
      </w:r>
      <w:r>
        <w:rPr>
          <w:i/>
        </w:rPr>
        <w:t>msg3-DeltaPreamble</w:t>
      </w:r>
      <w:r>
        <w:rPr>
          <w:iCs/>
        </w:rPr>
        <w:t xml:space="preserve"> </w:t>
      </w:r>
      <w:r w:rsidR="00546195">
        <w:rPr>
          <w:rFonts w:hint="eastAsia"/>
          <w:iCs/>
          <w:lang w:val="en-US" w:eastAsia="zh-CN"/>
        </w:rPr>
        <w:t xml:space="preserve">and </w:t>
      </w:r>
      <w:r w:rsidR="00546195">
        <w:rPr>
          <w:rFonts w:hint="eastAsia"/>
          <w:i/>
          <w:lang w:val="en-US" w:eastAsia="zh-CN"/>
        </w:rPr>
        <w:t>deltaPreamble</w:t>
      </w:r>
      <w:r w:rsidR="00546195" w:rsidRPr="00546195">
        <w:rPr>
          <w:iCs/>
          <w:lang w:val="en-US" w:eastAsia="zh-CN"/>
        </w:rPr>
        <w:t xml:space="preserve"> are</w:t>
      </w:r>
      <w:r>
        <w:rPr>
          <w:iCs/>
        </w:rPr>
        <w:t xml:space="preserve"> not provided</w:t>
      </w:r>
      <w:r>
        <w:t>,</w:t>
      </w:r>
      <w:r w:rsidR="001C4DB3" w:rsidRPr="00B916EC">
        <w:t xml:space="preserve"> for </w:t>
      </w:r>
      <w:r w:rsidR="00257B8F" w:rsidRPr="00B916EC">
        <w:rPr>
          <w:lang w:val="en-US"/>
        </w:rPr>
        <w:t xml:space="preserve">carrier </w:t>
      </w:r>
      <m:oMath>
        <m:r>
          <w:rPr>
            <w:rFonts w:ascii="Cambria Math" w:hAnsi="Cambria Math"/>
            <w:lang w:val="en-US"/>
          </w:rPr>
          <m:t>f</m:t>
        </m:r>
      </m:oMath>
      <w:r w:rsidR="00257B8F" w:rsidRPr="00B916EC">
        <w:rPr>
          <w:iCs/>
          <w:lang w:val="en-US"/>
        </w:rPr>
        <w:t xml:space="preserve"> of </w:t>
      </w:r>
      <w:r w:rsidR="001C4DB3" w:rsidRPr="00B916EC">
        <w:t xml:space="preserve">serving cell </w:t>
      </w:r>
      <m:oMath>
        <m:r>
          <w:rPr>
            <w:rFonts w:ascii="Cambria Math" w:hAnsi="Cambria Math"/>
          </w:rPr>
          <m:t>c</m:t>
        </m:r>
      </m:oMath>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3ABA9685"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t>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w:t>
      </w:r>
      <w:r w:rsidR="00546195">
        <w:rPr>
          <w:rFonts w:hint="eastAsia"/>
          <w:iCs/>
          <w:lang w:val="en-US" w:eastAsia="zh-CN"/>
        </w:rPr>
        <w:t xml:space="preserve">and </w:t>
      </w:r>
      <w:r w:rsidR="00546195">
        <w:rPr>
          <w:rFonts w:hint="eastAsia"/>
          <w:i/>
          <w:lang w:val="en-US" w:eastAsia="zh-CN"/>
        </w:rPr>
        <w:t xml:space="preserve">deltaPreamble </w:t>
      </w:r>
      <w:r w:rsidR="00546195">
        <w:rPr>
          <w:rFonts w:hint="eastAsia"/>
          <w:iCs/>
          <w:lang w:val="en-US" w:eastAsia="zh-CN"/>
        </w:rPr>
        <w:t>are</w:t>
      </w:r>
      <w:r>
        <w:rPr>
          <w:iCs/>
        </w:rPr>
        <w:t xml:space="preserve">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5DF6136E" w14:textId="108802C6" w:rsidR="002E53A4" w:rsidRPr="00F415B1" w:rsidRDefault="00416A87" w:rsidP="002E53A4">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m:oMath>
        <m:r>
          <w:rPr>
            <w:rFonts w:ascii="Cambria Math" w:hAnsi="Cambria Math"/>
            <w:lang w:val="en-US"/>
          </w:rPr>
          <m:t>j=1</m:t>
        </m:r>
      </m:oMath>
      <w:r w:rsidR="00B7712F" w:rsidRPr="00B916EC">
        <w:rPr>
          <w:lang w:val="en-US"/>
        </w:rPr>
        <w:t>,</w:t>
      </w:r>
      <w:r w:rsidR="002E53A4"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002E53A4" w:rsidRPr="00F415B1">
        <w:rPr>
          <w:lang w:val="en-US"/>
        </w:rPr>
        <w:t xml:space="preserve"> </w:t>
      </w:r>
      <w:r w:rsidR="00B7712F" w:rsidRPr="00B916EC">
        <w:rPr>
          <w:lang w:val="en-US"/>
        </w:rPr>
        <w:t xml:space="preserve">is provided by </w:t>
      </w:r>
      <w:r w:rsidR="00B7712F" w:rsidRPr="000E4EAF" w:rsidDel="003D475F">
        <w:rPr>
          <w:i/>
        </w:rPr>
        <w:t>p0-NominalWithoutGrant</w:t>
      </w:r>
      <w:r w:rsidR="00B7712F">
        <w:rPr>
          <w:lang w:val="en-US"/>
        </w:rPr>
        <w:t xml:space="preserve">, 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2E53A4" w:rsidRPr="00F415B1">
        <w:rPr>
          <w:lang w:val="en-US"/>
        </w:rPr>
        <w:t xml:space="preserve"> </w:t>
      </w:r>
      <w:r w:rsidR="00B7712F">
        <w:rPr>
          <w:lang w:val="en-US"/>
        </w:rPr>
        <w:t xml:space="preserve">if </w:t>
      </w:r>
      <w:r w:rsidR="00B7712F" w:rsidRPr="000E4EAF" w:rsidDel="003D475F">
        <w:rPr>
          <w:i/>
        </w:rPr>
        <w:t>p0-NominalWithoutGrant</w:t>
      </w:r>
      <w:r w:rsidR="00B7712F">
        <w:rPr>
          <w:lang w:val="en-US"/>
        </w:rPr>
        <w:t xml:space="preserve"> is not provided</w:t>
      </w:r>
      <w:r w:rsidR="002E53A4">
        <w:rPr>
          <w:lang w:val="en-US"/>
        </w:rPr>
        <w:t>.</w:t>
      </w:r>
      <w:r w:rsidR="00B7712F" w:rsidRPr="00B916EC">
        <w:t xml:space="preserve"> </w:t>
      </w:r>
    </w:p>
    <w:p w14:paraId="445444AB" w14:textId="619ACEDA" w:rsidR="002E53A4" w:rsidRPr="00F415B1" w:rsidRDefault="002E53A4" w:rsidP="002E53A4">
      <w:pPr>
        <w:pStyle w:val="B3"/>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6FDB2890"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00,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the </w:t>
      </w:r>
      <w:r w:rsidRPr="00F415B1">
        <w:rPr>
          <w:iCs/>
          <w:lang w:val="en-US"/>
        </w:rPr>
        <w:t>value of</w:t>
      </w:r>
      <w:r w:rsidRPr="00F415B1">
        <w:rPr>
          <w:lang w:val="en-US"/>
        </w:rPr>
        <w:t xml:space="preserve"> </w:t>
      </w:r>
      <w:r w:rsidRPr="00F415B1">
        <w:rPr>
          <w:i/>
        </w:rPr>
        <w:t>p0-PUSCH-Alpha</w:t>
      </w:r>
      <w:r w:rsidRPr="00F415B1">
        <w:rPr>
          <w:i/>
          <w:lang w:val="en-US"/>
        </w:rPr>
        <w:t xml:space="preserve"> </w:t>
      </w:r>
      <w:r w:rsidRPr="00F415B1">
        <w:rPr>
          <w:lang w:val="en-US"/>
        </w:rPr>
        <w:t xml:space="preserve">in </w:t>
      </w:r>
      <w:r w:rsidRPr="00F415B1">
        <w:rPr>
          <w:i/>
        </w:rPr>
        <w:t>ConfiguredGrantConfig</w:t>
      </w:r>
      <w:r w:rsidRPr="00F415B1">
        <w:t>.</w:t>
      </w:r>
    </w:p>
    <w:p w14:paraId="45B0115A"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01,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w:t>
      </w:r>
      <w:r w:rsidRPr="00F415B1">
        <w:rPr>
          <w:iCs/>
          <w:lang w:val="en-US"/>
        </w:rPr>
        <w:t>the value of</w:t>
      </w:r>
      <w:r w:rsidRPr="00F415B1">
        <w:rPr>
          <w:lang w:val="en-US"/>
        </w:rPr>
        <w:t xml:space="preserve">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t>.</w:t>
      </w:r>
    </w:p>
    <w:p w14:paraId="0E96790C" w14:textId="5084CAF6" w:rsidR="002E53A4" w:rsidRDefault="002E53A4" w:rsidP="002E53A4">
      <w:pPr>
        <w:pStyle w:val="B4"/>
        <w:ind w:left="1420"/>
        <w:rPr>
          <w:lang w:val="en-US"/>
        </w:rPr>
      </w:pPr>
      <w:r w:rsidRPr="00F415B1">
        <w:rPr>
          <w:lang w:val="x-none"/>
        </w:rPr>
        <w:t>-</w:t>
      </w:r>
      <w:r w:rsidRPr="00F415B1">
        <w:rPr>
          <w:lang w:val="x-none"/>
        </w:rPr>
        <w:tab/>
      </w:r>
      <w:r w:rsidRPr="00F415B1">
        <w:t xml:space="preserve">If the SRS resource set indicator value is 10 or 11, first and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values </w:t>
      </w:r>
      <w:r w:rsidR="009A43CD" w:rsidRPr="008F482D">
        <w:rPr>
          <w:lang w:val="en-US"/>
        </w:rPr>
        <w:t xml:space="preserve">that are </w:t>
      </w:r>
      <w:r w:rsidR="009A43CD" w:rsidRPr="008F482D">
        <w:t xml:space="preserve">respectively associated with the first and second SRS resource set </w:t>
      </w:r>
      <w:r w:rsidRPr="00F415B1">
        <w:rPr>
          <w:lang w:val="en-US"/>
        </w:rPr>
        <w:t xml:space="preserve">are respectively provided by </w:t>
      </w:r>
      <w:r w:rsidRPr="00F415B1">
        <w:rPr>
          <w:iCs/>
          <w:lang w:val="en-US"/>
        </w:rPr>
        <w:t>the values of</w:t>
      </w:r>
      <w:r w:rsidRPr="00F415B1">
        <w:rPr>
          <w:lang w:val="en-US"/>
        </w:rPr>
        <w:t xml:space="preserve"> </w:t>
      </w:r>
      <w:r w:rsidRPr="00F415B1">
        <w:rPr>
          <w:i/>
        </w:rPr>
        <w:t>p0-PUSCH-Alpha</w:t>
      </w:r>
      <w:r w:rsidRPr="00F415B1">
        <w:rPr>
          <w:i/>
          <w:lang w:val="en-US"/>
        </w:rPr>
        <w:t xml:space="preserve"> </w:t>
      </w:r>
      <w:r w:rsidRPr="00F415B1">
        <w:rPr>
          <w:iCs/>
          <w:lang w:val="en-US"/>
        </w:rPr>
        <w:t xml:space="preserve">and by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rPr>
          <w:lang w:val="en-US"/>
        </w:rPr>
        <w:t>.</w:t>
      </w:r>
    </w:p>
    <w:p w14:paraId="5F3B3A19" w14:textId="36513F31" w:rsidR="001A23C6" w:rsidRPr="002B30E4" w:rsidRDefault="001A23C6" w:rsidP="001A23C6">
      <w:pPr>
        <w:pStyle w:val="B3"/>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transmission of a configured grant Type 1 PUSCH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7E30CC56"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311BF7BA"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8FB7769" w14:textId="4055D49C" w:rsidR="001A23C6" w:rsidRPr="002B30E4" w:rsidRDefault="001A23C6" w:rsidP="001A23C6">
      <w:pPr>
        <w:pStyle w:val="B3"/>
        <w:rPr>
          <w:lang w:val="en-US" w:eastAsia="zh-CN"/>
        </w:rPr>
      </w:pPr>
      <w:r w:rsidRPr="002B30E4">
        <w:rPr>
          <w:lang w:val="en-US" w:eastAsia="zh-CN"/>
        </w:rPr>
        <w:t>-</w:t>
      </w:r>
      <w:r>
        <w:rPr>
          <w:lang w:val="en-US" w:eastAsia="zh-CN"/>
        </w:rPr>
        <w:tab/>
      </w:r>
      <w:r w:rsidRPr="002B30E4">
        <w:rPr>
          <w:lang w:val="en-US" w:eastAsia="zh-CN"/>
        </w:rPr>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iCs/>
          <w:lang w:val="en-US" w:eastAsia="zh-CN"/>
        </w:rPr>
        <w:t>, for a retransmission of a configured grant Type 1 PUSCH</w:t>
      </w:r>
      <w:r>
        <w:rPr>
          <w:iCs/>
          <w:lang w:val="en-US" w:eastAsia="zh-CN"/>
        </w:rPr>
        <w:t>,</w:t>
      </w:r>
      <w:r w:rsidRPr="002B30E4">
        <w:rPr>
          <w:iCs/>
          <w:lang w:val="en-US" w:eastAsia="zh-CN"/>
        </w:rPr>
        <w:t xml:space="preserve"> or for activation or retransmis</w:t>
      </w:r>
      <w:r w:rsidRPr="002B30E4">
        <w:rPr>
          <w:lang w:val="en-US" w:eastAsia="zh-CN"/>
        </w:rPr>
        <w:t>sion of a configured grant Type 2 PUSCH</w:t>
      </w:r>
      <w:r>
        <w:rPr>
          <w:lang w:val="en-US" w:eastAsia="zh-CN"/>
        </w:rPr>
        <w:t>,</w:t>
      </w:r>
      <w:r w:rsidRPr="002B30E4">
        <w:rPr>
          <w:lang w:val="en-US" w:eastAsia="zh-CN"/>
        </w:rPr>
        <w:t xml:space="preserve"> scheduled by a DCI format 0_0</w:t>
      </w:r>
      <w:r>
        <w:rPr>
          <w:lang w:val="en-US" w:eastAsia="zh-CN"/>
        </w:rPr>
        <w:t>,</w:t>
      </w:r>
      <w:r w:rsidRPr="002B30E4">
        <w:rPr>
          <w:lang w:val="en-US" w:eastAsia="zh-CN"/>
        </w:rPr>
        <w:t xml:space="preserve">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433835FA" w14:textId="10FF6EB1" w:rsidR="001A23C6" w:rsidRPr="001A23C6" w:rsidRDefault="001A23C6" w:rsidP="002E53A4">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1FE698BD" w14:textId="79CDC53C" w:rsidR="00EA5731" w:rsidRDefault="002E53A4" w:rsidP="009400C8">
      <w:pPr>
        <w:pStyle w:val="B3"/>
        <w:rPr>
          <w:lang w:val="en-US"/>
        </w:rPr>
      </w:pPr>
      <w:r w:rsidRPr="00F415B1">
        <w:t>-</w:t>
      </w:r>
      <w:r w:rsidRPr="00F415B1">
        <w:tab/>
        <w:t xml:space="preserve">else,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Pr>
          <w:lang w:val="en-US"/>
        </w:rPr>
        <w:t xml:space="preserve"> </w:t>
      </w:r>
      <w:r w:rsidR="00B7712F" w:rsidRPr="00B916EC">
        <w:rPr>
          <w:lang w:val="en-US"/>
        </w:rPr>
        <w:t>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A66624" w:rsidRPr="00DF2F9C">
        <w:rPr>
          <w:iCs/>
          <w:lang w:val="en-US"/>
        </w:rPr>
        <w:t>,</w:t>
      </w:r>
      <w:r w:rsidR="00A66624">
        <w:rPr>
          <w:iCs/>
          <w:lang w:val="en-US"/>
        </w:rPr>
        <w:t xml:space="preserve"> or by </w:t>
      </w:r>
      <w:r w:rsidR="00334424" w:rsidRPr="00981539">
        <w:rPr>
          <w:i/>
          <w:lang w:val="en-US"/>
        </w:rPr>
        <w:t>sdt</w:t>
      </w:r>
      <w:r w:rsidR="00334424">
        <w:rPr>
          <w:iCs/>
          <w:lang w:val="en-US"/>
        </w:rPr>
        <w:t>-</w:t>
      </w:r>
      <w:r w:rsidR="00334424">
        <w:rPr>
          <w:i/>
          <w:lang w:val="en-US"/>
        </w:rPr>
        <w:t>P</w:t>
      </w:r>
      <w:r w:rsidR="00334424" w:rsidRPr="00DF2F9C">
        <w:rPr>
          <w:i/>
          <w:lang w:val="en-US"/>
        </w:rPr>
        <w:t>0-PUSCH</w:t>
      </w:r>
      <w:r w:rsidR="00A66624">
        <w:rPr>
          <w:iCs/>
          <w:lang w:val="en-US"/>
        </w:rPr>
        <w:t xml:space="preserve"> for a PUSCH (re)transmission as described in clause 19.1,</w:t>
      </w:r>
      <w:r w:rsidR="00B7712F" w:rsidRPr="00B916EC">
        <w:t xml:space="preserve"> </w:t>
      </w:r>
      <w:r w:rsidR="00D5591A">
        <w:t xml:space="preserve">or by </w:t>
      </w:r>
      <w:r w:rsidR="00D5591A" w:rsidRPr="0003105C">
        <w:rPr>
          <w:i/>
        </w:rPr>
        <w:t>rrc-P0-PUSCH</w:t>
      </w:r>
      <w:r w:rsidR="00D5591A" w:rsidRPr="00B916EC">
        <w:t xml:space="preserve"> </w:t>
      </w:r>
      <w:r w:rsidR="00D5591A">
        <w:t xml:space="preserve">for a PUSCH (re)transmission as described in clause 22.1, </w:t>
      </w:r>
      <w:r w:rsidR="00B7712F" w:rsidRPr="00B916EC">
        <w:t xml:space="preserve">for </w:t>
      </w:r>
      <w:r w:rsidR="00B7712F">
        <w:rPr>
          <w:lang w:val="en-US"/>
        </w:rPr>
        <w:t xml:space="preserve">active UL BWP </w:t>
      </w:r>
      <m:oMath>
        <m:r>
          <w:rPr>
            <w:rFonts w:ascii="Cambria Math" w:hAnsi="Cambria Math"/>
          </w:rPr>
          <m:t>b</m:t>
        </m:r>
      </m:oMath>
      <w:r w:rsidR="00B7712F">
        <w:rPr>
          <w:iCs/>
          <w:lang w:val="en-US"/>
        </w:rPr>
        <w:t xml:space="preserve"> </w:t>
      </w:r>
      <w:r w:rsidR="00B7712F">
        <w:rPr>
          <w:lang w:val="en-US"/>
        </w:rPr>
        <w:t xml:space="preserve">of </w:t>
      </w:r>
      <w:r w:rsidR="00B7712F" w:rsidRPr="00B916EC">
        <w:rPr>
          <w:lang w:val="en-US"/>
        </w:rPr>
        <w:t xml:space="preserve">carrier </w:t>
      </w:r>
      <m:oMath>
        <m:r>
          <w:rPr>
            <w:rFonts w:ascii="Cambria Math" w:hAnsi="Cambria Math"/>
            <w:lang w:val="en-US"/>
          </w:rPr>
          <m:t>f</m:t>
        </m:r>
      </m:oMath>
      <w:r w:rsidR="00B7712F" w:rsidRPr="00B916EC">
        <w:rPr>
          <w:iCs/>
          <w:lang w:val="en-US"/>
        </w:rPr>
        <w:t xml:space="preserve"> of</w:t>
      </w:r>
      <w:r w:rsidR="00B7712F" w:rsidRPr="00B916EC">
        <w:t xml:space="preserve"> serving cell </w:t>
      </w:r>
      <m:oMath>
        <m:r>
          <w:rPr>
            <w:rFonts w:ascii="Cambria Math" w:hAnsi="Cambria Math"/>
          </w:rPr>
          <m:t>c</m:t>
        </m:r>
      </m:oMath>
    </w:p>
    <w:p w14:paraId="6C7E469A" w14:textId="4FEDEBCA" w:rsidR="00EA5731" w:rsidRDefault="00416A87" w:rsidP="0009732E">
      <w:pPr>
        <w:pStyle w:val="B2"/>
        <w:rPr>
          <w:lang w:eastAsia="zh-CN"/>
        </w:rPr>
      </w:pPr>
      <w:r>
        <w:t>-</w:t>
      </w:r>
      <w:r>
        <w:tab/>
      </w:r>
      <w:r w:rsidR="001E4314" w:rsidRPr="00B916EC">
        <w:t>For</w:t>
      </w:r>
      <w:r w:rsidR="00B7712F">
        <w:rPr>
          <w:lang w:val="en-US"/>
        </w:rPr>
        <w:t xml:space="preserv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2,…,J-1</m:t>
            </m:r>
          </m:e>
        </m:d>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1E4314" w:rsidRPr="00B916EC">
        <w:t xml:space="preserve">, a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7D5A3F">
        <w:t xml:space="preserve"> </w:t>
      </w:r>
      <w:r w:rsidR="001E4314" w:rsidRPr="00B916EC">
        <w:t>value</w:t>
      </w:r>
      <w:r w:rsidR="00845D0E" w:rsidRPr="00B916EC">
        <w:t xml:space="preserve">, </w:t>
      </w:r>
      <w:r w:rsidR="0033566D" w:rsidRPr="00B916EC">
        <w:t>a</w:t>
      </w:r>
      <w:r w:rsidR="00845D0E" w:rsidRPr="00B916EC">
        <w:t xml:space="preserve">pplicable for all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r w:rsidR="00011187" w:rsidRPr="00B916EC">
        <w:t xml:space="preserve"> and a set of</w:t>
      </w:r>
      <w:r w:rsidR="00011187">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m:oMath>
        <m:r>
          <w:rPr>
            <w:rFonts w:ascii="Cambria Math" w:hAnsi="Cambria Math"/>
          </w:rPr>
          <m:t>b</m:t>
        </m:r>
      </m:oMath>
      <w:r w:rsidR="00EA5731">
        <w:rPr>
          <w:iCs/>
        </w:rPr>
        <w:t xml:space="preserve"> </w:t>
      </w:r>
      <w:r w:rsidR="00EA5731">
        <w:t xml:space="preserve">of </w:t>
      </w:r>
      <w:r w:rsidR="003F4E7C" w:rsidRPr="00B916EC">
        <w:t xml:space="preserve">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p>
    <w:p w14:paraId="39BDA40A" w14:textId="17ADE091" w:rsidR="00F850C6" w:rsidRPr="00F415B1" w:rsidRDefault="00EA5731" w:rsidP="00F850C6">
      <w:pPr>
        <w:pStyle w:val="B3"/>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w:t>
      </w:r>
      <w:r w:rsidR="00F850C6" w:rsidRPr="00F415B1">
        <w:rPr>
          <w:lang w:eastAsia="zh-CN"/>
        </w:rPr>
        <w:t>I</w:t>
      </w:r>
      <w:r w:rsidR="00F850C6" w:rsidRPr="00F415B1">
        <w:t xml:space="preserve">f </w:t>
      </w:r>
      <w:r w:rsidR="00F850C6" w:rsidRPr="00F415B1">
        <w:rPr>
          <w:lang w:eastAsia="zh-CN"/>
        </w:rPr>
        <w:t xml:space="preserve">the UE is provided by </w:t>
      </w:r>
      <w:r w:rsidR="00F850C6" w:rsidRPr="00F415B1">
        <w:rPr>
          <w:i/>
        </w:rPr>
        <w:t>SRI-PUSCH-PowerControl</w:t>
      </w:r>
      <w:r w:rsidR="00F850C6" w:rsidRPr="00F415B1">
        <w:t xml:space="preserve"> more than one values of </w:t>
      </w:r>
      <w:r w:rsidR="00F850C6" w:rsidRPr="00F415B1">
        <w:rPr>
          <w:i/>
        </w:rPr>
        <w:t>p0-PUSCH-AlphaSetId</w:t>
      </w:r>
      <w:r w:rsidR="00F850C6" w:rsidRPr="00F415B1">
        <w:t xml:space="preserve"> </w:t>
      </w:r>
    </w:p>
    <w:p w14:paraId="3B4AF2B8" w14:textId="6331DCF5"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 the two SRI fields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that are mapped to the values of the first and second SRI fields, respectively.</w:t>
      </w:r>
    </w:p>
    <w:p w14:paraId="454E4393" w14:textId="77777777"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w:t>
      </w:r>
    </w:p>
    <w:p w14:paraId="66834A39" w14:textId="048CD2F3" w:rsidR="00F850C6" w:rsidRPr="00F415B1" w:rsidRDefault="00F850C6" w:rsidP="009400C8">
      <w:pPr>
        <w:pStyle w:val="B5"/>
      </w:pPr>
      <w:r w:rsidRPr="00F415B1">
        <w:rPr>
          <w:lang w:val="x-none"/>
        </w:rPr>
        <w:t>-</w:t>
      </w:r>
      <w:r w:rsidRPr="00F415B1">
        <w:rPr>
          <w:lang w:val="x-none"/>
        </w:rPr>
        <w:tab/>
      </w:r>
      <w:r w:rsidRPr="00F415B1">
        <w:t xml:space="preserve">a set of values for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first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first SRI field value, and</w:t>
      </w:r>
    </w:p>
    <w:p w14:paraId="55C35528" w14:textId="2E6B1E23" w:rsidR="00F850C6" w:rsidRPr="00F415B1" w:rsidRDefault="00F850C6" w:rsidP="009400C8">
      <w:pPr>
        <w:pStyle w:val="B5"/>
      </w:pPr>
      <w:r w:rsidRPr="00F415B1">
        <w:rPr>
          <w:lang w:val="x-none"/>
        </w:rPr>
        <w:t>-</w:t>
      </w:r>
      <w:r w:rsidRPr="00F415B1">
        <w:rPr>
          <w:lang w:val="x-none"/>
        </w:rPr>
        <w:tab/>
      </w:r>
      <w:r w:rsidRPr="00F415B1">
        <w:t xml:space="preserve">a set of values associated with the second SRI field value for a same number of layers as indicated by the first SRI field [5, TS 38.212],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second SRI field value corresponding to </w:t>
      </w:r>
      <w:r w:rsidRPr="00F415B1">
        <w:rPr>
          <w:rFonts w:hint="eastAsia"/>
          <w:lang w:eastAsia="zh-CN"/>
        </w:rPr>
        <w:t>Tables 7.3.1.1.2-28/29/30/31</w:t>
      </w:r>
      <w:r w:rsidRPr="00F415B1">
        <w:rPr>
          <w:lang w:eastAsia="zh-CN"/>
        </w:rPr>
        <w:t xml:space="preserve"> of </w:t>
      </w:r>
      <w:r w:rsidRPr="00F415B1">
        <w:t>[5, TS 38.212]</w:t>
      </w:r>
      <w:r>
        <w:t>.</w:t>
      </w:r>
    </w:p>
    <w:p w14:paraId="72157676" w14:textId="29857791" w:rsidR="00F850C6" w:rsidRPr="00F415B1" w:rsidRDefault="00F850C6" w:rsidP="00F850C6">
      <w:pPr>
        <w:pStyle w:val="B4"/>
        <w:ind w:left="1420"/>
      </w:pPr>
      <w:r>
        <w:t>-</w:t>
      </w:r>
      <w:r>
        <w:tab/>
      </w:r>
      <w:r w:rsidR="001E0DF0" w:rsidRPr="00EE027F">
        <w:t>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Pr="00F415B1">
        <w:rPr>
          <w:iCs/>
        </w:rPr>
        <w:t xml:space="preserve"> and if the DCI format scheduling the PUSCH transmission includes an SRI field</w:t>
      </w:r>
      <w:r w:rsidR="001E0DF0" w:rsidRPr="00EE027F">
        <w:rPr>
          <w:iCs/>
        </w:rPr>
        <w:t xml:space="preserve">, </w:t>
      </w:r>
      <w:r w:rsidR="001E0DF0">
        <w:rPr>
          <w:iCs/>
        </w:rPr>
        <w:t>the UE determines</w:t>
      </w:r>
      <w:r w:rsidR="001E0DF0">
        <w:t xml:space="preserve"> a </w:t>
      </w:r>
      <w:r w:rsidR="001E0DF0"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3C6E8940" w14:textId="77777777" w:rsidR="00F850C6" w:rsidRPr="00F415B1" w:rsidRDefault="00F850C6" w:rsidP="00F850C6">
      <w:pPr>
        <w:pStyle w:val="B3"/>
        <w:ind w:left="1136"/>
      </w:pPr>
      <w:r w:rsidRPr="00F415B1">
        <w:rPr>
          <w:lang w:eastAsia="zh-CN"/>
        </w:rPr>
        <w:t>-</w:t>
      </w:r>
      <w:r w:rsidRPr="00F415B1">
        <w:rPr>
          <w:lang w:eastAsia="zh-CN"/>
        </w:rPr>
        <w:tab/>
        <w:t xml:space="preserve">If the UE is provided by </w:t>
      </w:r>
      <w:r w:rsidRPr="00F415B1">
        <w:rPr>
          <w:i/>
        </w:rPr>
        <w:t>SRI-PUSCH-PowerControl</w:t>
      </w:r>
      <w:r w:rsidRPr="00F415B1">
        <w:t xml:space="preserve"> more than one values of </w:t>
      </w:r>
      <w:r w:rsidRPr="00F415B1">
        <w:rPr>
          <w:i/>
        </w:rPr>
        <w:t>p0-PUSCH-AlphaSetId</w:t>
      </w:r>
      <w:r w:rsidRPr="00F415B1">
        <w:t xml:space="preserve"> </w:t>
      </w:r>
    </w:p>
    <w:p w14:paraId="779423CE" w14:textId="77777777" w:rsidR="00F850C6" w:rsidRPr="00F415B1" w:rsidRDefault="00F850C6" w:rsidP="009400C8">
      <w:pPr>
        <w:pStyle w:val="B4"/>
        <w:rPr>
          <w:lang w:eastAsia="zh-CN"/>
        </w:rPr>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'codebook'</w:t>
      </w:r>
    </w:p>
    <w:p w14:paraId="092E8196" w14:textId="57215014"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w:t>
      </w:r>
    </w:p>
    <w:p w14:paraId="582E12C2" w14:textId="7D79A8DF"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respectively.</w:t>
      </w:r>
    </w:p>
    <w:p w14:paraId="7A929050" w14:textId="77777777" w:rsidR="00F850C6" w:rsidRPr="00F415B1" w:rsidRDefault="00F850C6" w:rsidP="009400C8">
      <w:pPr>
        <w:pStyle w:val="B4"/>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w:t>
      </w:r>
    </w:p>
    <w:p w14:paraId="63B74638" w14:textId="0A70C05F" w:rsidR="00F850C6" w:rsidRPr="00F415B1" w:rsidRDefault="00F850C6" w:rsidP="009400C8">
      <w:pPr>
        <w:pStyle w:val="B5"/>
      </w:pPr>
      <w:r w:rsidRPr="00F415B1">
        <w:rPr>
          <w:lang w:val="x-none"/>
        </w:rPr>
        <w:t>-</w:t>
      </w:r>
      <w:r w:rsidRPr="00F415B1">
        <w:rPr>
          <w:lang w:val="x-none"/>
        </w:rPr>
        <w:tab/>
      </w:r>
      <w:r w:rsidRPr="00F415B1">
        <w:rPr>
          <w:lang w:val="en-US"/>
        </w:rPr>
        <w:t>if</w:t>
      </w:r>
      <w:r w:rsidRPr="00F415B1">
        <w:t xml:space="preserve">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lang w:val="en-US"/>
        </w:rPr>
        <w:t xml:space="preserve"> </w:t>
      </w:r>
      <w:r w:rsidRPr="00F415B1">
        <w:rPr>
          <w:iCs/>
        </w:rPr>
        <w:t xml:space="preserve">and to a second value, that is 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w:t>
      </w:r>
    </w:p>
    <w:p w14:paraId="436767C6" w14:textId="22F317A3" w:rsidR="00EA5731" w:rsidRPr="00A13604" w:rsidRDefault="00F850C6" w:rsidP="009400C8">
      <w:pPr>
        <w:pStyle w:val="B5"/>
        <w:rPr>
          <w:lang w:eastAsia="zh-CN"/>
        </w:rPr>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Pr="00F415B1">
        <w:t xml:space="preserve">, </w:t>
      </w:r>
      <w:r w:rsidRPr="00F415B1">
        <w:rPr>
          <w:iCs/>
        </w:rPr>
        <w:t xml:space="preserve">and a second value, that is associated with the second SRS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 xml:space="preserve">, </w:t>
      </w:r>
      <w:r w:rsidRPr="00F415B1">
        <w:t>respectively.</w:t>
      </w:r>
    </w:p>
    <w:p w14:paraId="45CB9C8D" w14:textId="3D7B35F2" w:rsidR="001E0DF0" w:rsidRDefault="00EA5731" w:rsidP="0009732E">
      <w:pPr>
        <w:pStyle w:val="B3"/>
      </w:pPr>
      <w:r>
        <w:t>-</w:t>
      </w:r>
      <w:r>
        <w:tab/>
      </w:r>
      <w:r w:rsidR="00A90504">
        <w:t>i</w:t>
      </w:r>
      <w:r w:rsidR="00A90504" w:rsidRPr="00AD53AD">
        <w:t>f</w:t>
      </w:r>
      <w:r w:rsidR="00A90504">
        <w:t xml:space="preserve"> </w:t>
      </w:r>
      <w:r w:rsidR="00665F20" w:rsidRPr="00F415B1">
        <w:t xml:space="preserve">the UE is not provided </w:t>
      </w:r>
      <w:r w:rsidR="00665F20" w:rsidRPr="00F415B1">
        <w:rPr>
          <w:iCs/>
        </w:rPr>
        <w:t xml:space="preserve">two SRS resource sets in </w:t>
      </w:r>
      <w:r w:rsidR="00665F20" w:rsidRPr="00F415B1">
        <w:rPr>
          <w:i/>
        </w:rPr>
        <w:t>srs-ResourceSetToAddModList</w:t>
      </w:r>
      <w:r w:rsidR="00665F20" w:rsidRPr="00F415B1">
        <w:rPr>
          <w:iCs/>
        </w:rPr>
        <w:t xml:space="preserve"> or </w:t>
      </w:r>
      <w:r w:rsidR="00665F20" w:rsidRPr="00F415B1">
        <w:rPr>
          <w:i/>
        </w:rPr>
        <w:t>srs-ResourceSetToAddModListDCI-0-2</w:t>
      </w:r>
      <w:r w:rsidR="00665F20" w:rsidRPr="00F415B1">
        <w:rPr>
          <w:iCs/>
        </w:rPr>
        <w:t xml:space="preserve"> with </w:t>
      </w:r>
      <w:r w:rsidR="00665F20" w:rsidRPr="00F415B1">
        <w:rPr>
          <w:i/>
        </w:rPr>
        <w:t>usage</w:t>
      </w:r>
      <w:r w:rsidR="00665F20" w:rsidRPr="00F415B1">
        <w:rPr>
          <w:iCs/>
        </w:rPr>
        <w:t xml:space="preserve"> set to </w:t>
      </w:r>
      <w:r w:rsidR="005E3B15">
        <w:rPr>
          <w:iCs/>
        </w:rPr>
        <w:t>'</w:t>
      </w:r>
      <w:r w:rsidR="00665F20" w:rsidRPr="00F415B1">
        <w:rPr>
          <w:iCs/>
        </w:rPr>
        <w:t>codebook</w:t>
      </w:r>
      <w:r w:rsidR="005E3B15">
        <w:rPr>
          <w:iCs/>
        </w:rPr>
        <w:t>'</w:t>
      </w:r>
      <w:r w:rsidR="00665F20" w:rsidRPr="00F415B1">
        <w:rPr>
          <w:iCs/>
        </w:rPr>
        <w:t xml:space="preserve"> or </w:t>
      </w:r>
      <w:r w:rsidR="005E3B15">
        <w:rPr>
          <w:iCs/>
        </w:rPr>
        <w:t>'</w:t>
      </w:r>
      <w:r w:rsidR="00665F20" w:rsidRPr="00F415B1">
        <w:rPr>
          <w:iCs/>
        </w:rPr>
        <w:t>nonCodebook</w:t>
      </w:r>
      <w:r w:rsidR="005E3B15">
        <w:rPr>
          <w:iCs/>
        </w:rPr>
        <w:t>'</w:t>
      </w:r>
      <w:r w:rsidR="00665F20" w:rsidRPr="00F415B1">
        <w:rPr>
          <w:iCs/>
        </w:rPr>
        <w:t xml:space="preserve"> and if</w:t>
      </w:r>
      <w:r w:rsidRPr="00AD53AD">
        <w:t xml:space="preserve"> the PUSCH transmission</w:t>
      </w:r>
      <w:r w:rsidR="00665F20">
        <w:t>,</w:t>
      </w:r>
      <w:r w:rsidR="009132F6">
        <w:t xml:space="preserve"> </w:t>
      </w:r>
      <w:r w:rsidR="009132F6" w:rsidRPr="00CA183C">
        <w:t>except for the PUSCH retransmission corresponding to a RAR UL grant</w:t>
      </w:r>
      <w:r w:rsidR="00665F20">
        <w: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m:oMath>
        <m:r>
          <w:rPr>
            <w:rFonts w:ascii="Cambria Math" w:hAnsi="Cambria Math"/>
          </w:rPr>
          <m:t>j=2</m:t>
        </m:r>
      </m:oMath>
      <w:r w:rsidR="0016293D">
        <w:t xml:space="preserve">, </w:t>
      </w:r>
    </w:p>
    <w:p w14:paraId="5020A295" w14:textId="18469FDE" w:rsidR="001E0DF0" w:rsidRDefault="001E0DF0" w:rsidP="00590EB5">
      <w:pPr>
        <w:pStyle w:val="B4"/>
      </w:pPr>
      <w:r w:rsidRPr="004B2A70">
        <w:rPr>
          <w:lang w:val="x-none"/>
        </w:rPr>
        <w:t>-</w:t>
      </w:r>
      <w:r w:rsidRPr="004B2A70">
        <w:rPr>
          <w:lang w:val="x-none"/>
        </w:rPr>
        <w:tab/>
      </w:r>
      <w:r w:rsidR="00A90504">
        <w:t>i</w:t>
      </w:r>
      <w:r w:rsidR="00A90504" w:rsidRPr="00EE027F">
        <w:t xml:space="preserve">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038B27CD" w14:textId="23C06D3E" w:rsidR="009711B6" w:rsidRPr="00F415B1" w:rsidRDefault="001E0DF0" w:rsidP="009400C8">
      <w:pPr>
        <w:pStyle w:val="B3"/>
        <w:rPr>
          <w:i/>
        </w:rPr>
      </w:pPr>
      <w:r w:rsidRPr="004B2A70">
        <w:rPr>
          <w:lang w:val="x-none"/>
        </w:rPr>
        <w:t>-</w:t>
      </w:r>
      <w:r w:rsidRPr="004B2A70">
        <w:rPr>
          <w:lang w:val="x-none"/>
        </w:rPr>
        <w:tab/>
      </w:r>
      <w:r>
        <w:t>else,</w:t>
      </w:r>
      <w:r w:rsidRPr="00EE027F">
        <w:t xml:space="preserve"> </w:t>
      </w:r>
      <w:r w:rsidR="00EA5731" w:rsidRPr="00AD53AD">
        <w:t xml:space="preserve">the UE determines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0C828C76" w14:textId="6E09A8ED" w:rsidR="009711B6" w:rsidRPr="00F415B1" w:rsidRDefault="009711B6" w:rsidP="009711B6">
      <w:pPr>
        <w:pStyle w:val="B3"/>
      </w:pPr>
      <w:r w:rsidRPr="00F415B1">
        <w:t>-</w:t>
      </w:r>
      <w:r w:rsidRPr="00F415B1">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w:t>
      </w:r>
      <w:r w:rsidRPr="00F415B1">
        <w:t>and the PUSCH transmission is scheduled by a DCI format that does not include an SRI field and includes an SRS resource set indicator field with value 10 or 11</w:t>
      </w:r>
    </w:p>
    <w:p w14:paraId="07534C0F" w14:textId="586AE480" w:rsidR="009711B6" w:rsidRPr="00F415B1" w:rsidRDefault="009711B6" w:rsidP="009711B6">
      <w:pPr>
        <w:pStyle w:val="B4"/>
        <w:ind w:left="1419"/>
      </w:pPr>
      <w:r w:rsidRPr="00F415B1">
        <w:rPr>
          <w:lang w:val="x-none"/>
        </w:rPr>
        <w:t>-</w:t>
      </w:r>
      <w:r w:rsidRPr="00F415B1">
        <w:rPr>
          <w:lang w:val="x-none"/>
        </w:rPr>
        <w:tab/>
      </w:r>
      <w:r w:rsidR="00A90504">
        <w:t>i</w:t>
      </w:r>
      <w:r w:rsidR="00A90504" w:rsidRPr="00F415B1">
        <w:t xml:space="preserve">f </w:t>
      </w:r>
      <w:r w:rsidRPr="00F415B1">
        <w:rPr>
          <w:i/>
        </w:rPr>
        <w:t>P0-PUSCH-Set</w:t>
      </w:r>
      <w:r w:rsidRPr="00F415B1">
        <w:t xml:space="preserve"> is provided to the UE and the DCI format includes an </w:t>
      </w:r>
      <w:r w:rsidRPr="00F415B1">
        <w:rPr>
          <w:lang w:eastAsia="zh-CN"/>
        </w:rPr>
        <w:t>open-loop power control parameter set indication</w:t>
      </w:r>
      <w:r w:rsidRPr="00F415B1">
        <w:rPr>
          <w:iCs/>
        </w:rPr>
        <w:t xml:space="preserve"> field, the UE determines</w:t>
      </w:r>
      <w:r w:rsidRPr="00F415B1">
        <w:t xml:space="preserve">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w:r w:rsidR="009A43CD" w:rsidRPr="008F482D">
        <w:t xml:space="preserve">respectively associated with the first and second SRS resource set </w:t>
      </w:r>
      <w:r w:rsidRPr="00F415B1">
        <w:t>as</w:t>
      </w:r>
    </w:p>
    <w:p w14:paraId="21998FFA" w14:textId="77777777" w:rsidR="009711B6" w:rsidRPr="00F415B1" w:rsidRDefault="009711B6" w:rsidP="009711B6">
      <w:pPr>
        <w:pStyle w:val="B5"/>
        <w:ind w:left="1704"/>
      </w:pPr>
      <w:r w:rsidRPr="00F415B1">
        <w:rPr>
          <w:lang w:val="x-none"/>
        </w:rPr>
        <w:t>-</w:t>
      </w:r>
      <w:r w:rsidRPr="00F415B1">
        <w:rPr>
          <w:lang w:val="x-none"/>
        </w:rPr>
        <w:tab/>
      </w:r>
      <w:r w:rsidRPr="00F415B1">
        <w:rPr>
          <w:lang w:val="en-US"/>
        </w:rPr>
        <w:t xml:space="preserve">first and second </w:t>
      </w:r>
      <w:r w:rsidRPr="00F415B1">
        <w:rPr>
          <w:i/>
        </w:rPr>
        <w:t>P0-PUSCH-AlphaSet</w:t>
      </w:r>
      <w:r w:rsidRPr="00F415B1">
        <w:t xml:space="preserve"> in </w:t>
      </w:r>
      <w:r w:rsidRPr="00F415B1">
        <w:rPr>
          <w:i/>
        </w:rPr>
        <w:t>p0-AlphaSets</w:t>
      </w:r>
      <w:r w:rsidRPr="00F415B1">
        <w:t xml:space="preserve"> if </w:t>
      </w:r>
      <w:r w:rsidRPr="00F415B1">
        <w:rPr>
          <w:iCs/>
        </w:rPr>
        <w:t xml:space="preserve">the </w:t>
      </w:r>
      <w:r w:rsidRPr="00F415B1">
        <w:rPr>
          <w:lang w:eastAsia="zh-CN"/>
        </w:rPr>
        <w:t>open-loop power control parameter set indication</w:t>
      </w:r>
      <w:r w:rsidRPr="00F415B1">
        <w:rPr>
          <w:iCs/>
        </w:rPr>
        <w:t xml:space="preserve"> value is '0' or '00'</w:t>
      </w:r>
    </w:p>
    <w:p w14:paraId="1B3529F6"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 or '01'</w:t>
      </w:r>
    </w:p>
    <w:p w14:paraId="6197886C"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second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second value in </w:t>
      </w:r>
      <w:r w:rsidRPr="00F415B1">
        <w:rPr>
          <w:i/>
        </w:rPr>
        <w:t>P0-PUSCH-Set</w:t>
      </w:r>
      <w:r w:rsidRPr="00F415B1">
        <w:t xml:space="preserve"> with the lowest </w:t>
      </w:r>
      <w:r w:rsidRPr="00F415B1">
        <w:rPr>
          <w:i/>
        </w:rPr>
        <w:t>p0-PUSCH-SetID</w:t>
      </w:r>
      <w:r w:rsidRPr="00F415B1">
        <w:t xml:space="preserv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'10' or '11'</w:t>
      </w:r>
    </w:p>
    <w:p w14:paraId="7263765F" w14:textId="2BD8827B" w:rsidR="00A90504" w:rsidRPr="000A1D10" w:rsidRDefault="00A90504" w:rsidP="00A90504">
      <w:pPr>
        <w:pStyle w:val="B4"/>
        <w:rPr>
          <w:iCs/>
        </w:rPr>
      </w:pPr>
      <w:r w:rsidRPr="00F415B1">
        <w:t>-</w:t>
      </w:r>
      <w:r w:rsidRPr="00F415B1">
        <w:tab/>
      </w:r>
      <w:r w:rsidRPr="000A1D10">
        <w:rPr>
          <w:lang w:val="en-US"/>
        </w:rPr>
        <w:t xml:space="preserve">else, the UE determines first and second values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w:t>
      </w:r>
      <w:r w:rsidR="009A43CD" w:rsidRPr="008F482D">
        <w:t>respectively associated with the first and second SRS resource set</w:t>
      </w:r>
      <w:r w:rsidR="009A43CD" w:rsidRPr="008F482D">
        <w:rPr>
          <w:lang w:val="en-US"/>
        </w:rPr>
        <w:t xml:space="preserve"> </w:t>
      </w:r>
      <w:r w:rsidRPr="000A1D10">
        <w:rPr>
          <w:lang w:val="en-US"/>
        </w:rPr>
        <w:t>from the value</w:t>
      </w:r>
      <w:r>
        <w:rPr>
          <w:lang w:val="en-US"/>
        </w:rPr>
        <w:t>s</w:t>
      </w:r>
      <w:r w:rsidRPr="000A1D10">
        <w:rPr>
          <w:lang w:val="en-US"/>
        </w:rPr>
        <w:t xml:space="preserve"> of the first and second </w:t>
      </w:r>
      <w:r w:rsidRPr="000A1D10">
        <w:rPr>
          <w:i/>
          <w:lang w:val="en-US"/>
        </w:rPr>
        <w:t>P0-PUSCH-AlphaSet</w:t>
      </w:r>
      <w:r w:rsidRPr="000A1D10">
        <w:rPr>
          <w:lang w:val="en-US"/>
        </w:rPr>
        <w:t xml:space="preserve"> in </w:t>
      </w:r>
      <w:r w:rsidRPr="000A1D10">
        <w:rPr>
          <w:i/>
          <w:lang w:val="en-US"/>
        </w:rPr>
        <w:t>p0-AlphaSets</w:t>
      </w:r>
      <w:r w:rsidRPr="000A1D10">
        <w:rPr>
          <w:iCs/>
          <w:lang w:val="en-US"/>
        </w:rPr>
        <w:t>, respectively</w:t>
      </w:r>
    </w:p>
    <w:p w14:paraId="6CC11338" w14:textId="77777777" w:rsidR="00A90504" w:rsidRPr="000A1D10" w:rsidRDefault="00A90504" w:rsidP="00A90504">
      <w:pPr>
        <w:pStyle w:val="B3"/>
        <w:rPr>
          <w:lang w:val="en-US"/>
        </w:rPr>
      </w:pPr>
      <w:r w:rsidRPr="00F415B1">
        <w:t>-</w:t>
      </w:r>
      <w:r w:rsidRPr="00F415B1">
        <w:tab/>
      </w:r>
      <w:r>
        <w:rPr>
          <w:lang w:val="en-US" w:eastAsia="zh-CN"/>
        </w:rPr>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w:t>
      </w:r>
      <w:r w:rsidRPr="000A1D10">
        <w:rPr>
          <w:lang w:val="en-US" w:eastAsia="zh-CN"/>
        </w:rPr>
        <w:t>00</w:t>
      </w:r>
      <w:r w:rsidRPr="000A1D10">
        <w:rPr>
          <w:iCs/>
          <w:lang w:val="en-US"/>
        </w:rPr>
        <w:t>'</w:t>
      </w:r>
    </w:p>
    <w:p w14:paraId="460B3D29" w14:textId="77777777" w:rsidR="00A90504" w:rsidRPr="000A1D10" w:rsidRDefault="00A90504" w:rsidP="00A90504">
      <w:pPr>
        <w:pStyle w:val="B4"/>
        <w:adjustRightInd w:val="0"/>
        <w:snapToGrid w:val="0"/>
        <w:ind w:left="1419"/>
        <w:rPr>
          <w:lang w:val="en-US"/>
        </w:rPr>
      </w:pPr>
      <w:r w:rsidRPr="000A1D10">
        <w:rPr>
          <w:lang w:val="en-US"/>
        </w:rPr>
        <w:t>-</w:t>
      </w:r>
      <w:r w:rsidRPr="000A1D10">
        <w:rPr>
          <w:lang w:val="en-US"/>
        </w:rPr>
        <w:tab/>
      </w:r>
      <w:r>
        <w:rPr>
          <w:lang w:val="en-US"/>
        </w:rPr>
        <w:t>if the UE is provided</w:t>
      </w:r>
      <w:r w:rsidRPr="000A1D10">
        <w:rPr>
          <w:lang w:val="en-US"/>
        </w:rPr>
        <w:t xml:space="preserve"> </w:t>
      </w:r>
      <w:r w:rsidRPr="000A1D10">
        <w:rPr>
          <w:i/>
          <w:lang w:val="en-US"/>
        </w:rPr>
        <w:t>P0-PUSCH-Set</w:t>
      </w:r>
      <w:r w:rsidRPr="000A1D10">
        <w:rPr>
          <w:lang w:val="en-US"/>
        </w:rPr>
        <w:t xml:space="preserv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38362470"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first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1020AEAA"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0D9584B"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3D1D195A" w14:textId="77777777"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first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20625EF3" w14:textId="7787D9E4" w:rsidR="00A90504" w:rsidRDefault="00A90504" w:rsidP="00A90504">
      <w:pPr>
        <w:pStyle w:val="B3"/>
        <w:rPr>
          <w:lang w:val="en-US" w:eastAsia="zh-CN"/>
        </w:rPr>
      </w:pPr>
      <w:r w:rsidRPr="000A1D10">
        <w:rPr>
          <w:lang w:val="en-US" w:eastAsia="zh-CN"/>
        </w:rPr>
        <w:t>-</w:t>
      </w:r>
      <w:r>
        <w:rPr>
          <w:lang w:val="en-US" w:eastAsia="zh-CN"/>
        </w:rPr>
        <w:tab/>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'0</w:t>
      </w:r>
      <w:r>
        <w:rPr>
          <w:iCs/>
          <w:lang w:val="en-US"/>
        </w:rPr>
        <w:t>1</w:t>
      </w:r>
      <w:r w:rsidRPr="000A1D10">
        <w:rPr>
          <w:iCs/>
          <w:lang w:val="en-US"/>
        </w:rPr>
        <w:t>'</w:t>
      </w:r>
    </w:p>
    <w:p w14:paraId="78E14E2A" w14:textId="77777777" w:rsidR="00A90504" w:rsidRPr="000A1D10" w:rsidRDefault="00A90504" w:rsidP="00A90504">
      <w:pPr>
        <w:pStyle w:val="B4"/>
        <w:rPr>
          <w:lang w:val="en-US"/>
        </w:rPr>
      </w:pPr>
      <w:r w:rsidRPr="000A1D10">
        <w:rPr>
          <w:lang w:val="en-US"/>
        </w:rPr>
        <w:t>-</w:t>
      </w:r>
      <w:r w:rsidRPr="000A1D10">
        <w:rPr>
          <w:lang w:val="en-US"/>
        </w:rPr>
        <w:tab/>
      </w:r>
      <w:r>
        <w:rPr>
          <w:lang w:val="en-US"/>
        </w:rPr>
        <w:t>if</w:t>
      </w:r>
      <w:r w:rsidRPr="000A1D10">
        <w:rPr>
          <w:lang w:val="en-US"/>
        </w:rPr>
        <w:t xml:space="preserve"> </w:t>
      </w:r>
      <w:r w:rsidRPr="000A1D10">
        <w:rPr>
          <w:i/>
          <w:lang w:val="en-US"/>
        </w:rPr>
        <w:t>P0-PUSCH-Set</w:t>
      </w:r>
      <w:r w:rsidRPr="000A1D10">
        <w:rPr>
          <w:lang w:val="en-US"/>
        </w:rPr>
        <w:t xml:space="preserve"> is provided to the UE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7680A2CE"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second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3FF2BB49"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E07C280"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6ABD8050" w14:textId="3BD19D20"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w:t>
      </w:r>
      <w:r w:rsidR="00F31BB9">
        <w:rPr>
          <w:lang w:val="en-US"/>
        </w:rPr>
        <w:t>second</w:t>
      </w:r>
      <w:r w:rsidR="00F31BB9" w:rsidRPr="000A1D10">
        <w:rPr>
          <w:lang w:val="en-US"/>
        </w:rPr>
        <w:t xml:space="preserve">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64BB1111" w14:textId="2C86C375"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778A9902" w14:textId="49052B2E"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m:oMath>
        <m:r>
          <w:rPr>
            <w:rFonts w:ascii="Cambria Math" w:hAnsi="Cambria Math"/>
          </w:rPr>
          <m:t>j=0</m:t>
        </m:r>
      </m:oMath>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66566F1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1CF05DA2"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=1</m:t>
        </m:r>
      </m:oMath>
    </w:p>
    <w:p w14:paraId="27B557C9" w14:textId="4C44E3FF" w:rsidR="00D036C3" w:rsidRPr="00F415B1" w:rsidRDefault="007639D4" w:rsidP="00D036C3">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j=1</m:t>
        </m:r>
      </m:oMath>
      <w:r w:rsidR="00EA5731" w:rsidRPr="00B916EC">
        <w:rPr>
          <w:lang w:val="en-US"/>
        </w:rPr>
        <w:t xml:space="preserve">, </w:t>
      </w:r>
    </w:p>
    <w:p w14:paraId="72F574FC" w14:textId="18F0B270" w:rsidR="00D036C3" w:rsidRPr="00F415B1" w:rsidRDefault="00D036C3" w:rsidP="00D036C3">
      <w:pPr>
        <w:pStyle w:val="B3"/>
      </w:pPr>
      <w:r w:rsidRPr="00F415B1">
        <w:rPr>
          <w:lang w:eastAsia="zh-CN"/>
        </w:rPr>
        <w:t>-</w:t>
      </w:r>
      <w:r w:rsidRPr="00F415B1">
        <w:rPr>
          <w:lang w:eastAsia="zh-CN"/>
        </w:rPr>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an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4D95E5E0" w14:textId="75F3ED4D"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00</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 is provided by </w:t>
      </w:r>
      <w:r w:rsidRPr="00F415B1">
        <w:rPr>
          <w:i/>
        </w:rPr>
        <w:t>p0-PUSCH-Alpha</w:t>
      </w:r>
      <w:r w:rsidRPr="00F415B1">
        <w:rPr>
          <w:i/>
          <w:lang w:val="en-US"/>
        </w:rPr>
        <w:t xml:space="preserve"> </w:t>
      </w:r>
      <w:r w:rsidRPr="00F415B1">
        <w:rPr>
          <w:lang w:val="en-US"/>
        </w:rPr>
        <w:t xml:space="preserve">in </w:t>
      </w:r>
      <w:r w:rsidRPr="00F415B1">
        <w:rPr>
          <w:i/>
        </w:rPr>
        <w:t>ConfiguredGrantConfig</w:t>
      </w:r>
    </w:p>
    <w:p w14:paraId="0AA0A5CF" w14:textId="077D61D4"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01</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t xml:space="preserve"> value </w:t>
      </w:r>
      <w:r w:rsidRPr="00F415B1">
        <w:rPr>
          <w:lang w:val="en-US"/>
        </w:rPr>
        <w:t xml:space="preserve">is provided by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5005AB19" w14:textId="39DBECA8" w:rsidR="00D036C3" w:rsidRDefault="00D036C3" w:rsidP="00D036C3">
      <w:pPr>
        <w:pStyle w:val="B4"/>
        <w:ind w:left="1420"/>
        <w:rPr>
          <w:lang w:val="en-US"/>
        </w:rPr>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10</w:t>
      </w:r>
      <w:r w:rsidR="00A90504">
        <w:t>'</w:t>
      </w:r>
      <w:r w:rsidRPr="00F415B1">
        <w:t xml:space="preserve"> or </w:t>
      </w:r>
      <w:r w:rsidR="00A90504">
        <w:t>'</w:t>
      </w:r>
      <w:r w:rsidRPr="00F415B1">
        <w:t>11</w:t>
      </w:r>
      <w:r w:rsidR="00A90504">
        <w:t>'</w:t>
      </w:r>
      <w:r w:rsidRPr="00F415B1">
        <w:t xml:space="preserve">, first and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values </w:t>
      </w:r>
      <w:r w:rsidR="009A43CD" w:rsidRPr="008F482D">
        <w:t>associated with the first and second SRS resource set</w:t>
      </w:r>
      <w:r w:rsidR="009A43CD" w:rsidRPr="008F482D">
        <w:rPr>
          <w:lang w:val="en-US"/>
        </w:rPr>
        <w:t xml:space="preserve"> </w:t>
      </w:r>
      <w:r w:rsidRPr="00F415B1">
        <w:rPr>
          <w:lang w:val="en-US"/>
        </w:rPr>
        <w:t xml:space="preserve">are respectively provided by </w:t>
      </w:r>
      <w:r w:rsidRPr="00F415B1">
        <w:rPr>
          <w:i/>
        </w:rPr>
        <w:t>p0-PUSCH-Alpha</w:t>
      </w:r>
      <w:r w:rsidRPr="00F415B1">
        <w:rPr>
          <w:i/>
          <w:lang w:val="en-US"/>
        </w:rPr>
        <w:t xml:space="preserve"> </w:t>
      </w:r>
      <w:r w:rsidRPr="00F415B1">
        <w:rPr>
          <w:iCs/>
          <w:lang w:val="en-US"/>
        </w:rPr>
        <w:t xml:space="preserve">and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6725D438" w14:textId="7EF52AE6"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w:t>
      </w:r>
      <w:r w:rsidR="00A90504" w:rsidRPr="002B30E4">
        <w:rPr>
          <w:iCs/>
          <w:lang w:val="en-US" w:eastAsia="zh-CN"/>
        </w:rPr>
        <w:t xml:space="preserve">two SRS resource sets in </w:t>
      </w:r>
      <w:r w:rsidR="00A90504" w:rsidRPr="002B30E4">
        <w:rPr>
          <w:i/>
          <w:lang w:val="en-US" w:eastAsia="zh-CN"/>
        </w:rPr>
        <w:t>srs-ResourceSetToAddModList</w:t>
      </w:r>
      <w:r w:rsidR="00A90504" w:rsidRPr="002B30E4">
        <w:rPr>
          <w:iCs/>
          <w:lang w:val="en-US" w:eastAsia="zh-CN"/>
        </w:rPr>
        <w:t xml:space="preserve"> or </w:t>
      </w:r>
      <w:r w:rsidR="00A90504" w:rsidRPr="002B30E4">
        <w:rPr>
          <w:i/>
          <w:lang w:val="en-US" w:eastAsia="zh-CN"/>
        </w:rPr>
        <w:t>srs-ResourceSetToAddModListDCI-0-2</w:t>
      </w:r>
      <w:r w:rsidR="00A90504" w:rsidRPr="002B30E4">
        <w:rPr>
          <w:iCs/>
          <w:lang w:val="en-US" w:eastAsia="zh-CN"/>
        </w:rPr>
        <w:t xml:space="preserve"> with </w:t>
      </w:r>
      <w:r w:rsidR="00A90504" w:rsidRPr="002B30E4">
        <w:rPr>
          <w:i/>
          <w:lang w:val="en-US" w:eastAsia="zh-CN"/>
        </w:rPr>
        <w:t>usage</w:t>
      </w:r>
      <w:r w:rsidR="00A90504" w:rsidRPr="002B30E4">
        <w:rPr>
          <w:iCs/>
          <w:lang w:val="en-US" w:eastAsia="zh-CN"/>
        </w:rPr>
        <w:t xml:space="preserve"> set to </w:t>
      </w:r>
      <w:r>
        <w:rPr>
          <w:iCs/>
          <w:lang w:val="en-US" w:eastAsia="zh-CN"/>
        </w:rPr>
        <w:t>'</w:t>
      </w:r>
      <w:r w:rsidR="00A90504" w:rsidRPr="002B30E4">
        <w:rPr>
          <w:iCs/>
          <w:lang w:val="en-US" w:eastAsia="zh-CN"/>
        </w:rPr>
        <w:t>codebook</w:t>
      </w:r>
      <w:r>
        <w:rPr>
          <w:iCs/>
          <w:lang w:val="en-US" w:eastAsia="zh-CN"/>
        </w:rPr>
        <w:t>'</w:t>
      </w:r>
      <w:r w:rsidR="00A90504" w:rsidRPr="002B30E4">
        <w:rPr>
          <w:iCs/>
          <w:lang w:val="en-US" w:eastAsia="zh-CN"/>
        </w:rPr>
        <w:t xml:space="preserve"> or </w:t>
      </w:r>
      <w:r>
        <w:rPr>
          <w:iCs/>
          <w:lang w:val="en-US" w:eastAsia="zh-CN"/>
        </w:rPr>
        <w:t>'</w:t>
      </w:r>
      <w:r w:rsidR="00A90504" w:rsidRPr="002B30E4">
        <w:rPr>
          <w:iCs/>
          <w:lang w:val="en-US" w:eastAsia="zh-CN"/>
        </w:rPr>
        <w:t>nonCodebook</w:t>
      </w:r>
      <w:r>
        <w:rPr>
          <w:iCs/>
          <w:lang w:val="en-US" w:eastAsia="zh-CN"/>
        </w:rPr>
        <w:t>'</w:t>
      </w:r>
      <w:r w:rsidR="00A90504" w:rsidRPr="002B30E4">
        <w:rPr>
          <w:iCs/>
          <w:lang w:val="en-US" w:eastAsia="zh-CN"/>
        </w:rPr>
        <w:t xml:space="preserve"> and is provided </w:t>
      </w:r>
      <w:r w:rsidR="00A90504" w:rsidRPr="002B30E4">
        <w:rPr>
          <w:i/>
          <w:lang w:val="en-US" w:eastAsia="zh-CN"/>
        </w:rPr>
        <w:t>p0-PUSCH-Alpha2</w:t>
      </w:r>
      <w:r w:rsidR="00A90504" w:rsidRPr="002B30E4">
        <w:rPr>
          <w:lang w:val="en-US" w:eastAsia="zh-CN"/>
        </w:rPr>
        <w:t xml:space="preserve">, for a transmission of a configured grant Type 1 PUSCH and for active UL BWP </w:t>
      </w:r>
      <m:oMath>
        <m:r>
          <w:rPr>
            <w:rFonts w:ascii="Cambria Math" w:hAnsi="Cambria Math"/>
            <w:lang w:val="en-US" w:eastAsia="zh-CN"/>
          </w:rPr>
          <m:t>b</m:t>
        </m:r>
      </m:oMath>
      <w:r w:rsidR="00A90504" w:rsidRPr="002B30E4">
        <w:rPr>
          <w:iCs/>
          <w:lang w:val="en-US" w:eastAsia="zh-CN"/>
        </w:rPr>
        <w:t xml:space="preserve"> </w:t>
      </w:r>
      <w:r w:rsidR="00A90504" w:rsidRPr="002B30E4">
        <w:rPr>
          <w:lang w:val="en-US" w:eastAsia="zh-CN"/>
        </w:rPr>
        <w:t xml:space="preserve">of carrier </w:t>
      </w:r>
      <m:oMath>
        <m:r>
          <w:rPr>
            <w:rFonts w:ascii="Cambria Math" w:hAnsi="Cambria Math"/>
            <w:lang w:val="en-US" w:eastAsia="zh-CN"/>
          </w:rPr>
          <m:t>f</m:t>
        </m:r>
      </m:oMath>
      <w:r w:rsidR="00A90504" w:rsidRPr="002B30E4">
        <w:rPr>
          <w:iCs/>
          <w:lang w:val="en-US" w:eastAsia="zh-CN"/>
        </w:rPr>
        <w:t xml:space="preserve"> of</w:t>
      </w:r>
      <w:r w:rsidR="00A90504" w:rsidRPr="002B30E4">
        <w:rPr>
          <w:lang w:val="en-US" w:eastAsia="zh-CN"/>
        </w:rPr>
        <w:t xml:space="preserve"> serving cell</w:t>
      </w:r>
    </w:p>
    <w:p w14:paraId="314B5DE8"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335E66E6"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479E4252" w14:textId="329C97D8"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two SRS resource sets in </w:t>
      </w:r>
      <w:r w:rsidR="00A90504" w:rsidRPr="002B30E4">
        <w:rPr>
          <w:i/>
          <w:lang w:val="en-US" w:eastAsia="zh-CN"/>
        </w:rPr>
        <w:t>srs-ResourceSetToAddModList</w:t>
      </w:r>
      <w:r w:rsidR="00A90504" w:rsidRPr="002B30E4">
        <w:rPr>
          <w:lang w:val="en-US" w:eastAsia="zh-CN"/>
        </w:rPr>
        <w:t xml:space="preserve"> or </w:t>
      </w:r>
      <w:r w:rsidR="00A90504" w:rsidRPr="002B30E4">
        <w:rPr>
          <w:i/>
          <w:lang w:val="en-US" w:eastAsia="zh-CN"/>
        </w:rPr>
        <w:t>srs-ResourceSetToAddModListDCI-0-2</w:t>
      </w:r>
      <w:r w:rsidR="00A90504" w:rsidRPr="002B30E4">
        <w:rPr>
          <w:lang w:val="en-US" w:eastAsia="zh-CN"/>
        </w:rPr>
        <w:t xml:space="preserve"> with </w:t>
      </w:r>
      <w:r w:rsidR="00A90504" w:rsidRPr="002B30E4">
        <w:rPr>
          <w:i/>
          <w:lang w:val="en-US" w:eastAsia="zh-CN"/>
        </w:rPr>
        <w:t>usage</w:t>
      </w:r>
      <w:r w:rsidR="00A90504" w:rsidRPr="002B30E4">
        <w:rPr>
          <w:lang w:val="en-US" w:eastAsia="zh-CN"/>
        </w:rPr>
        <w:t xml:space="preserve"> set to </w:t>
      </w:r>
      <w:r>
        <w:rPr>
          <w:lang w:val="en-US" w:eastAsia="zh-CN"/>
        </w:rPr>
        <w:t>'</w:t>
      </w:r>
      <w:r w:rsidR="00A90504" w:rsidRPr="002B30E4">
        <w:rPr>
          <w:lang w:val="en-US" w:eastAsia="zh-CN"/>
        </w:rPr>
        <w:t>codebook</w:t>
      </w:r>
      <w:r>
        <w:rPr>
          <w:lang w:val="en-US" w:eastAsia="zh-CN"/>
        </w:rPr>
        <w:t>'</w:t>
      </w:r>
      <w:r w:rsidR="00A90504" w:rsidRPr="002B30E4">
        <w:rPr>
          <w:lang w:val="en-US" w:eastAsia="zh-CN"/>
        </w:rPr>
        <w:t xml:space="preserve"> or </w:t>
      </w:r>
      <w:r>
        <w:rPr>
          <w:lang w:val="en-US" w:eastAsia="zh-CN"/>
        </w:rPr>
        <w:t>'</w:t>
      </w:r>
      <w:r w:rsidR="00A90504" w:rsidRPr="002B30E4">
        <w:rPr>
          <w:lang w:val="en-US" w:eastAsia="zh-CN"/>
        </w:rPr>
        <w:t>nonCodebook</w:t>
      </w:r>
      <w:r>
        <w:rPr>
          <w:lang w:val="en-US" w:eastAsia="zh-CN"/>
        </w:rPr>
        <w:t>'</w:t>
      </w:r>
      <w:r w:rsidR="00A90504" w:rsidRPr="002B30E4">
        <w:rPr>
          <w:lang w:val="en-US" w:eastAsia="zh-CN"/>
        </w:rPr>
        <w:t xml:space="preserve"> and is provided </w:t>
      </w:r>
      <w:r w:rsidR="00A90504" w:rsidRPr="002B30E4">
        <w:rPr>
          <w:i/>
          <w:lang w:val="en-US" w:eastAsia="zh-CN"/>
        </w:rPr>
        <w:t>p0-PUSCH-Alpha2</w:t>
      </w:r>
      <w:r w:rsidR="00A90504"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00A90504" w:rsidRPr="002B30E4">
        <w:rPr>
          <w:lang w:val="en-US" w:eastAsia="zh-CN"/>
        </w:rPr>
        <w:t xml:space="preserve"> of carrier </w:t>
      </w:r>
      <m:oMath>
        <m:r>
          <w:rPr>
            <w:rFonts w:ascii="Cambria Math" w:hAnsi="Cambria Math"/>
            <w:lang w:val="en-US" w:eastAsia="zh-CN"/>
          </w:rPr>
          <m:t>f</m:t>
        </m:r>
      </m:oMath>
      <w:r w:rsidR="00A90504" w:rsidRPr="002B30E4">
        <w:rPr>
          <w:lang w:val="en-US" w:eastAsia="zh-CN"/>
        </w:rPr>
        <w:t xml:space="preserve"> of serving cell</w:t>
      </w:r>
    </w:p>
    <w:p w14:paraId="03D01512" w14:textId="74743360" w:rsidR="00A90504" w:rsidRPr="00A90504" w:rsidRDefault="00A90504" w:rsidP="008D77EB">
      <w:pPr>
        <w:pStyle w:val="B4"/>
        <w:rPr>
          <w:lang w:val="en-US" w:eastAsia="zh-CN"/>
        </w:rPr>
      </w:pPr>
      <w:r w:rsidRPr="002B30E4">
        <w:rPr>
          <w:lang w:val="en-US" w:eastAsia="zh-CN"/>
        </w:rPr>
        <w:t>-</w:t>
      </w:r>
      <w:r w:rsidRPr="002B30E4">
        <w:rPr>
          <w:lang w:val="en-US" w:eastAsia="zh-CN"/>
        </w:rPr>
        <w:tab/>
        <w:t>a first</w:t>
      </w:r>
      <w:r w:rsidRPr="002B30E4">
        <w:rPr>
          <w:lang w:val="en-US" w:eastAsia="zh-CN"/>
        </w:rPr>
        <w:fldChar w:fldCharType="begin"/>
      </w:r>
      <w:r w:rsidRPr="002B30E4">
        <w:rPr>
          <w:lang w:val="en-US" w:eastAsia="zh-CN"/>
        </w:rPr>
        <w:instrText xml:space="preserve"> QUOTE </w:instrText>
      </w:r>
      <m:oMath>
        <m:sSub>
          <m:sSubPr>
            <m:ctrlPr>
              <w:rPr>
                <w:rFonts w:ascii="Cambria Math" w:hAnsi="Cambria Math"/>
                <w:iCs/>
                <w:lang w:val="en-US" w:eastAsia="zh-CN"/>
              </w:rPr>
            </m:ctrlPr>
          </m:sSubPr>
          <m:e>
            <m:r>
              <m:rPr>
                <m:sty m:val="p"/>
              </m:rP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,b,f,c</m:t>
            </m:r>
          </m:sub>
        </m:sSub>
        <m:d>
          <m:dPr>
            <m:ctrlPr>
              <w:rPr>
                <w:rFonts w:ascii="Cambria Math" w:hAnsi="Cambria Math"/>
                <w:lang w:val="en-US" w:eastAsia="zh-CN"/>
              </w:rPr>
            </m:ctrlPr>
          </m:dPr>
          <m:e>
            <m:r>
              <m:rPr>
                <m:sty m:val="p"/>
              </m:rPr>
              <w:rPr>
                <w:rFonts w:ascii="Cambria Math" w:hAnsi="Cambria Math"/>
                <w:lang w:val="en-US" w:eastAsia="zh-CN"/>
              </w:rPr>
              <m:t>1</m:t>
            </m:r>
          </m:e>
        </m:d>
      </m:oMath>
      <w:r w:rsidRPr="002B30E4">
        <w:rPr>
          <w:lang w:val="en-US" w:eastAsia="zh-CN"/>
        </w:rPr>
        <w:instrText xml:space="preserve"> </w:instrText>
      </w:r>
      <w:r w:rsidRPr="002B30E4">
        <w:rPr>
          <w:lang w:val="en-US" w:eastAsia="zh-CN"/>
        </w:rPr>
        <w:fldChar w:fldCharType="end"/>
      </w:r>
      <w:r w:rsidRPr="002B30E4">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Pr>
          <w:lang w:val="en-US" w:eastAsia="zh-CN"/>
        </w:rPr>
        <w:t xml:space="preserve"> value</w:t>
      </w:r>
      <w:r w:rsidRPr="002B30E4">
        <w:rPr>
          <w:lang w:val="en-US" w:eastAsia="zh-CN"/>
        </w:rPr>
        <w:t xml:space="preserv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2AED1244" w14:textId="78CAC3CB" w:rsidR="00EA5731" w:rsidRDefault="00D036C3" w:rsidP="008D77EB">
      <w:pPr>
        <w:pStyle w:val="B3"/>
        <w:rPr>
          <w:lang w:val="en-US"/>
        </w:rPr>
      </w:pPr>
      <w:r w:rsidRPr="00F415B1">
        <w:t>-</w:t>
      </w:r>
      <w:r w:rsidRPr="00F415B1">
        <w:tab/>
        <w:t xml:space="preserve">else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A66624" w:rsidRPr="00DF2F9C">
        <w:rPr>
          <w:iCs/>
          <w:lang w:val="en-US"/>
        </w:rPr>
        <w:t>,</w:t>
      </w:r>
      <w:r w:rsidR="00A66624">
        <w:rPr>
          <w:iCs/>
          <w:lang w:val="en-US"/>
        </w:rPr>
        <w:t xml:space="preserve"> or by </w:t>
      </w:r>
      <w:r w:rsidR="00334424" w:rsidRPr="004D384D">
        <w:rPr>
          <w:i/>
          <w:lang w:val="en-US"/>
        </w:rPr>
        <w:t>sdt</w:t>
      </w:r>
      <w:r w:rsidR="00334424">
        <w:rPr>
          <w:iCs/>
          <w:lang w:val="en-US"/>
        </w:rPr>
        <w:t>-</w:t>
      </w:r>
      <w:r w:rsidR="00334424">
        <w:rPr>
          <w:i/>
          <w:lang w:val="en-US"/>
        </w:rPr>
        <w:t>Alpha</w:t>
      </w:r>
      <w:r w:rsidR="00A66624">
        <w:rPr>
          <w:iCs/>
          <w:lang w:val="en-US"/>
        </w:rPr>
        <w:t xml:space="preserve"> for a PUSCH (re)transmission as described in clause 19.1,</w:t>
      </w:r>
      <w:r w:rsidR="00EA5731" w:rsidRPr="00B916EC">
        <w:t xml:space="preserve"> </w:t>
      </w:r>
      <w:r w:rsidR="00D5591A">
        <w:t xml:space="preserve">or by </w:t>
      </w:r>
      <w:r w:rsidR="00D5591A" w:rsidRPr="0003105C">
        <w:rPr>
          <w:i/>
        </w:rPr>
        <w:t>rrc-Alpha</w:t>
      </w:r>
      <w:r w:rsidR="00D5591A" w:rsidRPr="00B916EC">
        <w:t xml:space="preserve"> </w:t>
      </w:r>
      <w:r w:rsidR="00D5591A">
        <w:t xml:space="preserve">for a PUSCH (re)transmission as described in clause 22.1, </w:t>
      </w:r>
      <w:r w:rsidR="00EA5731" w:rsidRPr="00B916EC">
        <w:t xml:space="preserve">for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 xml:space="preserve">of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63E288A0" w14:textId="174D9C7F" w:rsidR="00EA5731" w:rsidRDefault="007639D4" w:rsidP="0009732E">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EA5731" w:rsidRPr="00B916EC">
        <w:rPr>
          <w:lang w:val="en-US"/>
        </w:rPr>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1329F1A3" w14:textId="6941BB64" w:rsidR="00DE1AB1" w:rsidRPr="00F415B1" w:rsidRDefault="007639D4" w:rsidP="00DE1AB1">
      <w:pPr>
        <w:pStyle w:val="B3"/>
        <w:rPr>
          <w:lang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DE1AB1" w:rsidRPr="00F415B1">
        <w:rPr>
          <w:iCs/>
        </w:rPr>
        <w:t xml:space="preserve"> in </w:t>
      </w:r>
      <w:r w:rsidR="00DE1AB1" w:rsidRPr="00F415B1">
        <w:rPr>
          <w:i/>
        </w:rPr>
        <w:t>p0-AlphaSets</w:t>
      </w:r>
      <w:r w:rsidR="00CA0E12">
        <w:rPr>
          <w:lang w:val="en-US"/>
        </w:rPr>
        <w:t>,</w:t>
      </w:r>
    </w:p>
    <w:p w14:paraId="4B27C811"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50330373" w14:textId="77777777" w:rsidR="00DE1AB1" w:rsidRPr="00F415B1" w:rsidRDefault="00DE1AB1" w:rsidP="009400C8">
      <w:pPr>
        <w:pStyle w:val="B5"/>
      </w:pPr>
      <w:r w:rsidRPr="00F415B1">
        <w:rPr>
          <w:lang w:val="x-none"/>
        </w:rPr>
        <w:t>-</w:t>
      </w:r>
      <w:r w:rsidRPr="00F415B1">
        <w:rPr>
          <w:lang w:val="x-none"/>
        </w:rPr>
        <w:tab/>
      </w:r>
      <w:r w:rsidRPr="00F415B1">
        <w:t xml:space="preserve">the two SRI fields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values that are mapped to the values of the first and second SRI field values, respectively.</w:t>
      </w:r>
    </w:p>
    <w:p w14:paraId="5018335C"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'nonCodebook',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4B772F6E" w14:textId="77777777" w:rsidR="00DE1AB1" w:rsidRPr="00F415B1" w:rsidRDefault="00DE1AB1" w:rsidP="009400C8">
      <w:pPr>
        <w:pStyle w:val="B5"/>
      </w:pPr>
      <w:r w:rsidRPr="00F415B1">
        <w:rPr>
          <w:lang w:val="x-none"/>
        </w:rPr>
        <w:t>-</w:t>
      </w:r>
      <w:r w:rsidRPr="00F415B1">
        <w:rPr>
          <w:lang w:val="x-none"/>
        </w:rPr>
        <w:tab/>
      </w:r>
      <w:r w:rsidRPr="00F415B1">
        <w:t xml:space="preserve">the first SRI field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first SRI field value, and</w:t>
      </w:r>
    </w:p>
    <w:p w14:paraId="39F5CF59" w14:textId="05CAC7F3" w:rsidR="00DE1AB1" w:rsidRPr="009400C8" w:rsidRDefault="00DE1AB1" w:rsidP="009400C8">
      <w:pPr>
        <w:pStyle w:val="B5"/>
      </w:pPr>
      <w:r w:rsidRPr="00F415B1">
        <w:rPr>
          <w:lang w:val="x-none"/>
        </w:rPr>
        <w:t>-</w:t>
      </w:r>
      <w:r w:rsidRPr="00F415B1">
        <w:rPr>
          <w:lang w:val="x-none"/>
        </w:rPr>
        <w:tab/>
      </w:r>
      <w:r w:rsidRPr="00F415B1">
        <w:t xml:space="preserve">the second value, associated with the second SRI field value corresponding to </w:t>
      </w:r>
      <w:r w:rsidRPr="00F415B1">
        <w:rPr>
          <w:rFonts w:hint="eastAsia"/>
          <w:lang w:eastAsia="zh-CN"/>
        </w:rPr>
        <w:t>Tables 7.3.1.1.2-28/29/30/31</w:t>
      </w:r>
      <w:r w:rsidRPr="00F415B1">
        <w:rPr>
          <w:lang w:eastAsia="zh-CN"/>
        </w:rPr>
        <w:t xml:space="preserve"> of </w:t>
      </w:r>
      <w:r w:rsidRPr="00F415B1">
        <w:t xml:space="preserve">[5, TS 38.212] for a same number of layers as indicated by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second SRI field value</w:t>
      </w:r>
    </w:p>
    <w:p w14:paraId="04A05EBC" w14:textId="060CDB5A" w:rsidR="00EA5731" w:rsidRPr="00AD53AD" w:rsidRDefault="00EE706A" w:rsidP="009400C8">
      <w:pPr>
        <w:pStyle w:val="B4"/>
        <w:rPr>
          <w:lang w:val="en-US" w:eastAsia="zh-CN"/>
        </w:rPr>
      </w:pPr>
      <w:r>
        <w:rPr>
          <w:lang w:val="en-US"/>
        </w:rPr>
        <w:t>-</w:t>
      </w:r>
      <w:r>
        <w:rPr>
          <w:lang w:val="en-US"/>
        </w:rPr>
        <w:tab/>
      </w:r>
      <w:r w:rsidR="00F3787F">
        <w:rPr>
          <w:lang w:val="en-US"/>
        </w:rPr>
        <w:t xml:space="preserve">if </w:t>
      </w:r>
      <w:r w:rsidR="00B830C1">
        <w:rPr>
          <w:lang w:val="en-US"/>
        </w:rPr>
        <w:t xml:space="preserve">a </w:t>
      </w:r>
      <w:r w:rsidR="00CA0E12">
        <w:t xml:space="preserve">DCI format </w:t>
      </w:r>
      <w:r w:rsidR="00B830C1" w:rsidRPr="00EE027F">
        <w:t>scheduling the PUSCH transmission</w:t>
      </w:r>
      <w:r w:rsidR="00CA0E12">
        <w:t xml:space="preserve"> includes </w:t>
      </w:r>
      <w:r w:rsidRPr="00F415B1">
        <w:t>one</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6711FEB7" w:rsidR="00EA5731" w:rsidRDefault="007639D4" w:rsidP="0009732E">
      <w:pPr>
        <w:pStyle w:val="B3"/>
        <w:rPr>
          <w:i/>
          <w:lang w:val="en-US"/>
        </w:rPr>
      </w:pPr>
      <w:r>
        <w:rPr>
          <w:lang w:val="en-US"/>
        </w:rPr>
        <w:t>-</w:t>
      </w:r>
      <w:r>
        <w:rPr>
          <w:lang w:val="en-US"/>
        </w:rPr>
        <w:tab/>
      </w:r>
      <w:r w:rsidR="00EA5731" w:rsidRPr="00AD53AD">
        <w:rPr>
          <w:lang w:val="en-US"/>
        </w:rPr>
        <w:t xml:space="preserve">If </w:t>
      </w:r>
      <w:r w:rsidR="002A389A" w:rsidRPr="00F415B1">
        <w:t xml:space="preserve">the UE is not provided </w:t>
      </w:r>
      <w:r w:rsidR="002A389A" w:rsidRPr="00F415B1">
        <w:rPr>
          <w:iCs/>
        </w:rPr>
        <w:t xml:space="preserve">two SRS resource sets in </w:t>
      </w:r>
      <w:r w:rsidR="002A389A" w:rsidRPr="00F415B1">
        <w:rPr>
          <w:i/>
        </w:rPr>
        <w:t>srs-ResourceSetToAddModList</w:t>
      </w:r>
      <w:r w:rsidR="002A389A" w:rsidRPr="00F415B1">
        <w:rPr>
          <w:iCs/>
        </w:rPr>
        <w:t xml:space="preserve"> or </w:t>
      </w:r>
      <w:r w:rsidR="002A389A" w:rsidRPr="00F415B1">
        <w:rPr>
          <w:i/>
        </w:rPr>
        <w:t>srs-ResourceSetToAddModListDCI-0-2</w:t>
      </w:r>
      <w:r w:rsidR="002A389A" w:rsidRPr="00F415B1">
        <w:rPr>
          <w:iCs/>
        </w:rPr>
        <w:t xml:space="preserve"> with </w:t>
      </w:r>
      <w:r w:rsidR="002A389A" w:rsidRPr="00F415B1">
        <w:rPr>
          <w:i/>
        </w:rPr>
        <w:t>usage</w:t>
      </w:r>
      <w:r w:rsidR="002A389A" w:rsidRPr="00F415B1">
        <w:rPr>
          <w:iCs/>
        </w:rPr>
        <w:t xml:space="preserve"> set to </w:t>
      </w:r>
      <w:r w:rsidR="005E3B15">
        <w:rPr>
          <w:iCs/>
        </w:rPr>
        <w:t>'</w:t>
      </w:r>
      <w:r w:rsidR="002A389A" w:rsidRPr="00F415B1">
        <w:rPr>
          <w:iCs/>
        </w:rPr>
        <w:t>codebook</w:t>
      </w:r>
      <w:r w:rsidR="005E3B15">
        <w:rPr>
          <w:iCs/>
        </w:rPr>
        <w:t>'</w:t>
      </w:r>
      <w:r w:rsidR="002A389A" w:rsidRPr="00F415B1">
        <w:rPr>
          <w:iCs/>
        </w:rPr>
        <w:t xml:space="preserve"> or </w:t>
      </w:r>
      <w:r w:rsidR="005E3B15">
        <w:rPr>
          <w:iCs/>
        </w:rPr>
        <w:t>'</w:t>
      </w:r>
      <w:r w:rsidR="002A389A" w:rsidRPr="00F415B1">
        <w:rPr>
          <w:iCs/>
        </w:rPr>
        <w:t>nonCodebook</w:t>
      </w:r>
      <w:r w:rsidR="005E3B15">
        <w:rPr>
          <w:iCs/>
        </w:rPr>
        <w:t>'</w:t>
      </w:r>
      <w:r w:rsidR="002A389A" w:rsidRPr="00F415B1">
        <w:rPr>
          <w:iCs/>
        </w:rPr>
        <w:t xml:space="preserve"> and if </w:t>
      </w:r>
      <w:r w:rsidR="00EA5731" w:rsidRPr="00AD53AD">
        <w:rPr>
          <w:lang w:val="en-US"/>
        </w:rPr>
        <w:t>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m:oMath>
        <m:r>
          <w:rPr>
            <w:rFonts w:ascii="Cambria Math" w:hAnsi="Cambria Math"/>
          </w:rPr>
          <m:t>j=2</m:t>
        </m:r>
      </m:oMath>
      <w:r w:rsidR="00CA0E12">
        <w:t xml:space="preserve">, and </w:t>
      </w:r>
      <w:r w:rsidR="00EA5731" w:rsidRPr="00AD53AD">
        <w:rPr>
          <w:lang w:val="en-US"/>
        </w:rPr>
        <w:t xml:space="preserve">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2B7121D4" w14:textId="14FB572D" w:rsidR="002A389A" w:rsidRDefault="002A389A" w:rsidP="0009732E">
      <w:pPr>
        <w:pStyle w:val="B3"/>
        <w:rPr>
          <w:i/>
        </w:rPr>
      </w:pPr>
      <w:r w:rsidRPr="00F415B1">
        <w:t>-</w:t>
      </w:r>
      <w:r w:rsidRPr="00F415B1">
        <w:tab/>
      </w:r>
      <w:r w:rsidRPr="00F415B1">
        <w:rPr>
          <w:lang w:eastAsia="zh-CN"/>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t xml:space="preserve"> and the PUSCH transmission is scheduled by a DCI format that does not include an SRI field and includes an SRS resource set indicator field with value </w:t>
      </w:r>
      <w:r w:rsidR="009C0EC2">
        <w:t>'</w:t>
      </w:r>
      <w:r w:rsidRPr="00F415B1">
        <w:t>10</w:t>
      </w:r>
      <w:r w:rsidR="009C0EC2">
        <w:t>'</w:t>
      </w:r>
      <w:r w:rsidRPr="00F415B1">
        <w:t xml:space="preserve"> or </w:t>
      </w:r>
      <w:r w:rsidR="009C0EC2">
        <w:t>'</w:t>
      </w:r>
      <w:r w:rsidRPr="00F415B1">
        <w:t>11</w:t>
      </w:r>
      <w:r w:rsidR="009C0EC2">
        <w:t>'</w:t>
      </w:r>
      <w:r w:rsidRPr="00F415B1">
        <w:t xml:space="preserve">, 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rsidR="002D6F6A" w:rsidRPr="008F482D">
        <w:t xml:space="preserve">respectively associated with the first and second SRS resource set </w:t>
      </w:r>
      <w:r w:rsidRPr="00F415B1">
        <w:t xml:space="preserve">from first and second </w:t>
      </w:r>
      <w:r w:rsidRPr="00F415B1">
        <w:rPr>
          <w:i/>
        </w:rPr>
        <w:t>P0-PUSCH-AlphaSet</w:t>
      </w:r>
      <w:r w:rsidRPr="00F415B1">
        <w:t xml:space="preserve"> in </w:t>
      </w:r>
      <w:r w:rsidRPr="00F415B1">
        <w:rPr>
          <w:i/>
        </w:rPr>
        <w:t>p0-AlphaSets</w:t>
      </w:r>
    </w:p>
    <w:p w14:paraId="678E6AF9" w14:textId="4658F253" w:rsidR="009C0EC2" w:rsidRPr="009C0EC2" w:rsidRDefault="009C0EC2" w:rsidP="009C0EC2">
      <w:pPr>
        <w:pStyle w:val="B3"/>
        <w:rPr>
          <w:lang w:val="en-US"/>
        </w:rPr>
      </w:pPr>
      <w:r w:rsidRPr="00726AEC">
        <w:rPr>
          <w:lang w:val="en-US"/>
        </w:rPr>
        <w:t>-</w:t>
      </w:r>
      <w:r w:rsidRPr="00726AEC">
        <w:rPr>
          <w:lang w:val="en-US"/>
        </w:rPr>
        <w:tab/>
      </w:r>
      <w:r w:rsidRPr="00726AEC">
        <w:rPr>
          <w:lang w:val="en-US" w:eastAsia="zh-CN"/>
        </w:rPr>
        <w:t xml:space="preserve">If the UE is provided </w:t>
      </w:r>
      <w:r w:rsidRPr="00726AEC">
        <w:rPr>
          <w:iCs/>
          <w:lang w:val="en-US"/>
        </w:rPr>
        <w:t xml:space="preserve">two SRS resource sets in </w:t>
      </w:r>
      <w:r w:rsidRPr="00726AEC">
        <w:rPr>
          <w:i/>
          <w:lang w:val="en-US"/>
        </w:rPr>
        <w:t>srs-ResourceSetToAddModList</w:t>
      </w:r>
      <w:r w:rsidRPr="00726AEC">
        <w:rPr>
          <w:iCs/>
          <w:lang w:val="en-US"/>
        </w:rPr>
        <w:t xml:space="preserve"> or </w:t>
      </w:r>
      <w:r w:rsidRPr="00726AEC">
        <w:rPr>
          <w:i/>
          <w:lang w:val="en-US"/>
        </w:rPr>
        <w:t>srs-ResourceSetToAddModListDCI-0-2</w:t>
      </w:r>
      <w:r w:rsidRPr="00726AEC">
        <w:rPr>
          <w:iCs/>
          <w:lang w:val="en-US"/>
        </w:rPr>
        <w:t xml:space="preserve"> with </w:t>
      </w:r>
      <w:r w:rsidRPr="00726AEC">
        <w:rPr>
          <w:i/>
          <w:lang w:val="en-US"/>
        </w:rPr>
        <w:t>usage</w:t>
      </w:r>
      <w:r w:rsidRPr="00726AEC">
        <w:rPr>
          <w:iCs/>
          <w:lang w:val="en-US"/>
        </w:rPr>
        <w:t xml:space="preserve"> set to 'codebook' or 'nonCodebook'</w:t>
      </w:r>
      <w:r>
        <w:rPr>
          <w:iCs/>
          <w:lang w:val="en-US"/>
        </w:rPr>
        <w:t>,</w:t>
      </w:r>
      <w:r w:rsidRPr="00726AEC">
        <w:rPr>
          <w:lang w:val="en-US"/>
        </w:rPr>
        <w:t xml:space="preserve"> and the PUSCH transmission is scheduled by a DCI format that does not include an SRI field and includes an SRS resource set indicator field with value </w:t>
      </w:r>
      <w:r w:rsidRPr="000A1D10">
        <w:rPr>
          <w:iCs/>
          <w:lang w:val="en-US"/>
        </w:rPr>
        <w:t>'</w:t>
      </w:r>
      <w:r w:rsidRPr="00726AEC">
        <w:rPr>
          <w:lang w:val="en-US"/>
        </w:rPr>
        <w:t>00</w:t>
      </w:r>
      <w:r w:rsidRPr="000A1D10">
        <w:rPr>
          <w:iCs/>
          <w:lang w:val="en-US"/>
        </w:rPr>
        <w:t>'</w:t>
      </w:r>
      <w:r w:rsidRPr="00726AEC">
        <w:rPr>
          <w:lang w:val="en-US"/>
        </w:rPr>
        <w:t xml:space="preserve"> or </w:t>
      </w:r>
      <w:r w:rsidRPr="000A1D10">
        <w:rPr>
          <w:iCs/>
          <w:lang w:val="en-US"/>
        </w:rPr>
        <w:t>'</w:t>
      </w:r>
      <w:r w:rsidRPr="00726AEC">
        <w:rPr>
          <w:lang w:val="en-US" w:eastAsia="zh-CN"/>
        </w:rPr>
        <w:t>01</w:t>
      </w:r>
      <w:r w:rsidRPr="000A1D10">
        <w:rPr>
          <w:iCs/>
          <w:lang w:val="en-US"/>
        </w:rPr>
        <w:t>'</w:t>
      </w:r>
      <w:r w:rsidRPr="00726AEC">
        <w:rPr>
          <w:lang w:val="en-US"/>
        </w:rPr>
        <w:t xml:space="preserve">, the UE determines </w:t>
      </w:r>
      <m:oMath>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726AEC">
        <w:rPr>
          <w:lang w:val="en-US"/>
        </w:rPr>
        <w:t xml:space="preserve"> from first </w:t>
      </w:r>
      <w:r w:rsidRPr="00726AEC">
        <w:rPr>
          <w:i/>
          <w:lang w:val="en-US"/>
        </w:rPr>
        <w:t>P0-PUSCH-AlphaSet</w:t>
      </w:r>
      <w:r w:rsidRPr="00726AEC">
        <w:rPr>
          <w:lang w:val="en-US"/>
        </w:rPr>
        <w:t xml:space="preserve"> </w:t>
      </w:r>
      <w:r w:rsidRPr="00726AEC">
        <w:rPr>
          <w:lang w:val="en-US" w:eastAsia="zh-CN"/>
        </w:rPr>
        <w:t xml:space="preserve">or second </w:t>
      </w:r>
      <w:r w:rsidRPr="00726AEC">
        <w:rPr>
          <w:i/>
          <w:lang w:val="en-US"/>
        </w:rPr>
        <w:t>P0-PUSCH-AlphaSet</w:t>
      </w:r>
      <w:r w:rsidRPr="00726AEC">
        <w:rPr>
          <w:lang w:val="en-US"/>
        </w:rPr>
        <w:t xml:space="preserve"> in </w:t>
      </w:r>
      <w:r w:rsidRPr="00726AEC">
        <w:rPr>
          <w:i/>
          <w:lang w:val="en-US"/>
        </w:rPr>
        <w:t>p0-AlphaSets</w:t>
      </w:r>
      <w:r w:rsidRPr="00726AEC">
        <w:rPr>
          <w:lang w:val="en-US"/>
        </w:rPr>
        <w:t>, respectively</w:t>
      </w:r>
      <w:r w:rsidRPr="00726AEC">
        <w:rPr>
          <w:lang w:val="en-US" w:eastAsia="zh-CN"/>
        </w:rPr>
        <w:t>.</w:t>
      </w:r>
    </w:p>
    <w:p w14:paraId="33D1EA14" w14:textId="2FCE2005" w:rsidR="00EA5731" w:rsidRPr="00B916EC" w:rsidRDefault="00F31749" w:rsidP="00F31749">
      <w:pPr>
        <w:pStyle w:val="B1"/>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m:oMath>
        <m:r>
          <w:rPr>
            <w:rFonts w:ascii="Cambria Math" w:hAnsi="Cambria Math"/>
          </w:rPr>
          <m:t>i</m:t>
        </m:r>
      </m:oMath>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m:oMath>
        <m:r>
          <w:rPr>
            <w:rFonts w:ascii="Cambria Math" w:hAnsi="Cambria Math"/>
          </w:rPr>
          <m:t>b</m:t>
        </m:r>
      </m:oMath>
      <w:r w:rsidR="00F3787F">
        <w:rPr>
          <w:iCs/>
          <w:lang w:val="en-US"/>
        </w:rPr>
        <w:t xml:space="preserve"> </w:t>
      </w:r>
      <w:r w:rsidR="00F3787F">
        <w:rPr>
          <w:lang w:val="en-US"/>
        </w:rPr>
        <w:t>of</w:t>
      </w:r>
      <w:r w:rsidR="00F3787F" w:rsidRPr="00B916EC">
        <w:rPr>
          <w:lang w:val="en-US"/>
        </w:rPr>
        <w:t xml:space="preserve"> carrier </w:t>
      </w:r>
      <m:oMath>
        <m:r>
          <w:rPr>
            <w:rFonts w:ascii="Cambria Math" w:hAnsi="Cambria Math"/>
            <w:lang w:val="en-US"/>
          </w:rPr>
          <m:t>f</m:t>
        </m:r>
      </m:oMath>
      <w:r w:rsidR="00F3787F" w:rsidRPr="00B916EC">
        <w:rPr>
          <w:iCs/>
          <w:lang w:val="en-US"/>
        </w:rPr>
        <w:t xml:space="preserve"> of</w:t>
      </w:r>
      <w:r w:rsidR="00F3787F" w:rsidRPr="00B916EC">
        <w:t xml:space="preserve"> serving cell</w:t>
      </w:r>
      <w:r w:rsidR="00F3787F" w:rsidRPr="00B916EC">
        <w:rPr>
          <w:i/>
        </w:rPr>
        <w:t xml:space="preserve"> </w:t>
      </w:r>
      <m:oMath>
        <m:r>
          <w:rPr>
            <w:rFonts w:ascii="Cambria Math" w:hAnsi="Cambria Math"/>
          </w:rPr>
          <m:t>c</m:t>
        </m:r>
      </m:oMath>
      <w:r w:rsidR="00F3787F" w:rsidRPr="00B916EC">
        <w:rPr>
          <w:lang w:val="en-US"/>
        </w:rPr>
        <w:t xml:space="preserve"> and </w:t>
      </w:r>
      <m:oMath>
        <m:r>
          <w:rPr>
            <w:rFonts w:ascii="Cambria Math"/>
            <w:lang w:eastAsia="x-none"/>
          </w:rPr>
          <m:t>μ</m:t>
        </m:r>
      </m:oMath>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633FF0B1" w:rsidR="0082200F" w:rsidRDefault="00F31749" w:rsidP="0082200F">
      <w:pPr>
        <w:pStyle w:val="B1"/>
        <w:rPr>
          <w:lang w:val="en-US"/>
        </w:rPr>
      </w:pPr>
      <w:r>
        <w:t>-</w:t>
      </w:r>
      <w:r>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9C0EC2">
        <w:rPr>
          <w:lang w:val="en-GB"/>
        </w:rPr>
        <w:t xml:space="preserve"> </w: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4D5DE3D8" w14:textId="77777777" w:rsidR="001A0F7C" w:rsidRDefault="00CA0E12" w:rsidP="00A77CA3">
      <w:pPr>
        <w:pStyle w:val="B2"/>
        <w:rPr>
          <w:iCs/>
        </w:rPr>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w:t>
      </w:r>
    </w:p>
    <w:p w14:paraId="771D1146" w14:textId="2C8A8540" w:rsidR="001A0F7C" w:rsidRPr="001A0F7C" w:rsidRDefault="001A0F7C" w:rsidP="001A0F7C">
      <w:pPr>
        <w:pStyle w:val="B3"/>
        <w:rPr>
          <w:i/>
          <w:lang w:val="en-US"/>
        </w:rPr>
      </w:pPr>
      <w:r>
        <w:t>-</w:t>
      </w:r>
      <w:r>
        <w:tab/>
      </w:r>
      <w:r w:rsidR="00CA0E12">
        <w:t>using a RS resource</w:t>
      </w:r>
      <w:r w:rsidR="00794930">
        <w:rPr>
          <w:lang w:val="en-US"/>
        </w:rPr>
        <w:t xml:space="preserve"> </w:t>
      </w:r>
      <w:r w:rsidR="00CA0E12">
        <w:t xml:space="preserve">from </w:t>
      </w:r>
      <w:r w:rsidR="002015E7">
        <w:rPr>
          <w:lang w:val="en-US"/>
        </w:rPr>
        <w:t>an</w:t>
      </w:r>
      <w:r w:rsidR="002015E7">
        <w:t xml:space="preserve"> SS/PBCH block </w:t>
      </w:r>
      <w:r w:rsidR="002015E7" w:rsidRPr="007E77FC">
        <w:rPr>
          <w:rFonts w:eastAsia="MS Mincho"/>
        </w:rPr>
        <w:t>with same SS/PBCH block index as the one</w:t>
      </w:r>
      <w:r w:rsidR="00CA0E12">
        <w:t xml:space="preserve"> the UE </w:t>
      </w:r>
      <w:r w:rsidR="00794930">
        <w:rPr>
          <w:lang w:val="en-US"/>
        </w:rPr>
        <w:t xml:space="preserve">uses to </w:t>
      </w:r>
      <w:r w:rsidR="00CA0E12">
        <w:t xml:space="preserve">obtain </w:t>
      </w:r>
      <w:r w:rsidR="00C52891">
        <w:rPr>
          <w:i/>
          <w:lang w:val="en-US"/>
        </w:rPr>
        <w:t>MIB</w:t>
      </w:r>
      <w:r w:rsidR="002A0AA2" w:rsidRPr="00B54C25">
        <w:rPr>
          <w:iCs/>
          <w:lang w:val="en-US"/>
        </w:rPr>
        <w:t>, or using the SS/PBCH block the UE acquired the time and frequency synchronization for a secondary cell.</w:t>
      </w:r>
    </w:p>
    <w:p w14:paraId="052BFF91" w14:textId="312CB0DA" w:rsidR="00CA0E12" w:rsidRDefault="001A0F7C" w:rsidP="001A0F7C">
      <w:pPr>
        <w:pStyle w:val="B3"/>
      </w:pPr>
      <w:r w:rsidRPr="001A0F7C">
        <w:t>-</w:t>
      </w:r>
      <w:r w:rsidRPr="001A0F7C">
        <w:tab/>
        <w:t xml:space="preserve">if the UE is provided </w:t>
      </w:r>
      <w:r w:rsidRPr="001A0F7C">
        <w:rPr>
          <w:i/>
        </w:rPr>
        <w:t>ntn-RACH-LessHO</w:t>
      </w:r>
      <w:r w:rsidRPr="001A0F7C">
        <w:t xml:space="preserve"> in </w:t>
      </w:r>
      <w:r w:rsidRPr="001A0F7C">
        <w:rPr>
          <w:i/>
        </w:rPr>
        <w:t>ReconfigurationWithSync</w:t>
      </w:r>
      <w:r w:rsidRPr="001A0F7C">
        <w:t xml:space="preserve"> [12. TS 38.331], using a RS resource</w:t>
      </w:r>
      <w:r w:rsidRPr="001A0F7C">
        <w:rPr>
          <w:lang w:val="en-US"/>
        </w:rPr>
        <w:t xml:space="preserve"> </w:t>
      </w:r>
      <w:r w:rsidRPr="001A0F7C">
        <w:t xml:space="preserve">from </w:t>
      </w:r>
      <w:r w:rsidRPr="001A0F7C">
        <w:rPr>
          <w:lang w:val="en-US"/>
        </w:rPr>
        <w:t>an</w:t>
      </w:r>
      <w:r w:rsidRPr="001A0F7C">
        <w:t xml:space="preserve"> SS/PBCH block </w:t>
      </w:r>
      <w:r w:rsidRPr="001A0F7C">
        <w:rPr>
          <w:rFonts w:eastAsia="MS Mincho"/>
        </w:rPr>
        <w:t xml:space="preserve">with same SS/PBCH block index as the one with same </w:t>
      </w:r>
      <w:r w:rsidRPr="001A0F7C">
        <w:t xml:space="preserve">quasi co-location properties as for PDCCH receptions for scheduling an initial PUSCH transmission, as described in Clause 10.1, in </w:t>
      </w:r>
      <w:r w:rsidRPr="001A0F7C">
        <w:rPr>
          <w:i/>
        </w:rPr>
        <w:t>controlResourceSetZero</w:t>
      </w:r>
      <w:r w:rsidRPr="001A0F7C">
        <w:t xml:space="preserve"> provided in </w:t>
      </w:r>
      <w:r w:rsidRPr="001A0F7C">
        <w:rPr>
          <w:i/>
        </w:rPr>
        <w:t>ServingCellConfigCommon</w:t>
      </w:r>
      <w:r w:rsidRPr="001A0F7C">
        <w:t xml:space="preserve"> of </w:t>
      </w:r>
      <w:r w:rsidRPr="001A0F7C">
        <w:rPr>
          <w:i/>
        </w:rPr>
        <w:t>ReconfigurationWithSync</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6BD8BEA2" w14:textId="77777777" w:rsidR="00752CE6"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w:t>
      </w:r>
      <w:r w:rsidR="00752CE6" w:rsidRPr="00F415B1">
        <w:rPr>
          <w:lang w:val="en-US"/>
        </w:rPr>
        <w:t>, or for first and second SRI fields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values for a first SRI field and values associated with a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Pr="004516B4">
        <w:t xml:space="preserve">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 xml:space="preserve">, or </w:t>
      </w:r>
      <w:r w:rsidR="00752CE6" w:rsidRPr="00F415B1">
        <w:rPr>
          <w:lang w:val="en-US"/>
        </w:rPr>
        <w:t xml:space="preserve">respective first and second </w:t>
      </w:r>
      <w:r w:rsidR="00752CE6" w:rsidRPr="00F415B1">
        <w:t xml:space="preserve">RS resource </w:t>
      </w:r>
      <w:r w:rsidR="00752CE6" w:rsidRPr="00F415B1">
        <w:rPr>
          <w:lang w:val="en-US"/>
        </w:rPr>
        <w:t>indexes</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w: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and second </w:t>
      </w:r>
      <w:r w:rsidR="00752CE6" w:rsidRPr="00F415B1">
        <w:t>SRI field value</w:t>
      </w:r>
      <w:r w:rsidR="00752CE6" w:rsidRPr="00F415B1">
        <w:rPr>
          <w:lang w:val="en-US"/>
        </w:rPr>
        <w:t>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w:t>
      </w:r>
      <w:r w:rsidR="00752CE6" w:rsidRPr="00F415B1">
        <w:t>SRI field value</w:t>
      </w:r>
      <w:r w:rsidR="00752CE6" w:rsidRPr="00F415B1">
        <w:rPr>
          <w:lang w:val="en-US"/>
        </w:rPr>
        <w:t xml:space="preserve"> and a value associated with the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00C52891">
        <w:rPr>
          <w:lang w:val="en-US"/>
        </w:rPr>
        <w:t xml:space="preserve"> </w:t>
      </w:r>
    </w:p>
    <w:p w14:paraId="447FBDFD" w14:textId="48472163" w:rsidR="00495967" w:rsidRPr="003A5BF8" w:rsidRDefault="00C52891" w:rsidP="009400C8">
      <w:pPr>
        <w:pStyle w:val="B2"/>
        <w:ind w:left="567" w:firstLine="0"/>
        <w:rPr>
          <w:lang w:val="en-US"/>
        </w:rPr>
      </w:pP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513BE6D3" w14:textId="77777777" w:rsidR="00752CE6" w:rsidRDefault="00495967" w:rsidP="00E420AA">
      <w:pPr>
        <w:pStyle w:val="B2"/>
        <w:rPr>
          <w:shd w:val="clear" w:color="auto" w:fill="FFFFFF"/>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w:t>
      </w:r>
    </w:p>
    <w:p w14:paraId="123D3DA8" w14:textId="6020FF5B" w:rsidR="00752CE6" w:rsidRPr="00F415B1" w:rsidRDefault="00752CE6" w:rsidP="009400C8">
      <w:pPr>
        <w:pStyle w:val="B3"/>
        <w:rPr>
          <w:shd w:val="clear" w:color="auto" w:fill="FFFFFF"/>
          <w:lang w:val="en-US"/>
        </w:rPr>
      </w:pPr>
      <w:r>
        <w:rPr>
          <w:lang w:val="en-US"/>
        </w:rPr>
        <w:t>-</w:t>
      </w:r>
      <w:r>
        <w:rPr>
          <w:lang w:val="en-US"/>
        </w:rPr>
        <w:tab/>
      </w:r>
      <w:r w:rsidRPr="00F415B1">
        <w:rPr>
          <w:lang w:val="en-US"/>
        </w:rPr>
        <w:t>if</w:t>
      </w:r>
      <w:r w:rsidRPr="00F415B1">
        <w:t xml:space="preserve"> </w:t>
      </w:r>
      <w:r w:rsidRPr="00F415B1">
        <w:rPr>
          <w:lang w:val="en-US"/>
        </w:rPr>
        <w:t xml:space="preserve">two spatial settings from </w:t>
      </w:r>
      <w:r w:rsidRPr="00F415B1">
        <w:rPr>
          <w:rStyle w:val="Emphasis"/>
        </w:rPr>
        <w:t>PUCCH-Spatial</w:t>
      </w:r>
      <w:r w:rsidRPr="00F415B1">
        <w:rPr>
          <w:rStyle w:val="Emphasis"/>
          <w:lang w:val="en-US"/>
        </w:rPr>
        <w:t>R</w:t>
      </w:r>
      <w:r w:rsidRPr="00F415B1">
        <w:rPr>
          <w:rStyle w:val="Emphasis"/>
        </w:rPr>
        <w:t>elation</w:t>
      </w:r>
      <w:r w:rsidRPr="00F415B1">
        <w:rPr>
          <w:rStyle w:val="Emphasis"/>
          <w:lang w:val="en-US"/>
        </w:rPr>
        <w:t>I</w:t>
      </w:r>
      <w:r w:rsidRPr="00F415B1">
        <w:rPr>
          <w:rStyle w:val="Emphasis"/>
        </w:rPr>
        <w:t>nfo</w:t>
      </w:r>
      <w:r w:rsidRPr="00F415B1">
        <w:rPr>
          <w:rStyle w:val="Emphasis"/>
          <w:i w:val="0"/>
          <w:iCs w:val="0"/>
          <w:lang w:val="en-US"/>
        </w:rPr>
        <w:t xml:space="preserve"> are activated for a PUCCH resource with a lowest index</w:t>
      </w:r>
      <w:r w:rsidR="00685C06" w:rsidRPr="0028409A">
        <w:rPr>
          <w:shd w:val="clear" w:color="auto" w:fill="FFFFFF"/>
        </w:rPr>
        <w:t xml:space="preserve">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r w:rsidRPr="00F415B1">
        <w:rPr>
          <w:rStyle w:val="Emphasis"/>
          <w:i w:val="0"/>
          <w:iCs w:val="0"/>
          <w:lang w:val="en-US"/>
        </w:rPr>
        <w:t>, the UE uses the</w:t>
      </w:r>
      <w:r w:rsidRPr="00F415B1">
        <w:rPr>
          <w:lang w:val="en-US"/>
        </w:rPr>
        <w:t xml:space="preserv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rPr>
        <w:t xml:space="preserve"> as for a PUCCH transmission with a spatial setting from the two spatial settings with lowest index in the PUCCH resource with the lowest index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p>
    <w:p w14:paraId="38820D4F" w14:textId="1DEC2128" w:rsidR="00E420AA" w:rsidRDefault="00752CE6" w:rsidP="009400C8">
      <w:pPr>
        <w:pStyle w:val="B3"/>
        <w:rPr>
          <w:lang w:val="en-US"/>
        </w:rPr>
      </w:pPr>
      <w:r>
        <w:rPr>
          <w:lang w:val="en-US"/>
        </w:rPr>
        <w:t>-</w:t>
      </w:r>
      <w:r>
        <w:rPr>
          <w:lang w:val="en-US"/>
        </w:rPr>
        <w:tab/>
      </w:r>
      <w:r w:rsidRPr="00F415B1">
        <w:rPr>
          <w:lang w:val="en-US"/>
        </w:rPr>
        <w:t>else,</w:t>
      </w:r>
      <w:r w:rsidRPr="00F415B1">
        <w:t xml:space="preserve"> </w:t>
      </w:r>
      <w:r w:rsidR="00495967" w:rsidRPr="00EA04AE">
        <w:rPr>
          <w:shd w:val="clear" w:color="auto" w:fill="FFFFFF"/>
        </w:rPr>
        <w:t xml:space="preserve">if the UE is provided a spatial setting by </w:t>
      </w:r>
      <w:r w:rsidR="00495967"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00495967" w:rsidRPr="00EE5B10">
        <w:rPr>
          <w:shd w:val="clear" w:color="auto" w:fill="FFFFFF"/>
        </w:rPr>
        <w:t xml:space="preserve">for a PUCCH resource with a lowest index for </w:t>
      </w:r>
      <w:r w:rsidR="00AC16EB">
        <w:rPr>
          <w:shd w:val="clear" w:color="auto" w:fill="FFFFFF"/>
          <w:lang w:val="en-US"/>
        </w:rPr>
        <w:t xml:space="preserve">active </w:t>
      </w:r>
      <w:r w:rsidR="00495967"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lang w:val="en-US"/>
        </w:rPr>
        <w:t xml:space="preserve"> 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lang w:val="en-US"/>
        </w:rPr>
        <w:t xml:space="preserve"> and </w:t>
      </w:r>
      <w:r w:rsidR="0023774A" w:rsidRPr="00EA04AE">
        <w:t xml:space="preserve">serving cell </w:t>
      </w:r>
      <m:oMath>
        <m:r>
          <w:rPr>
            <w:rFonts w:ascii="Cambria Math" w:eastAsia="MS Mincho" w:hAnsi="Cambria Math"/>
            <w:lang w:val="en-US"/>
          </w:rPr>
          <m:t>c</m:t>
        </m:r>
      </m:oMath>
      <w:r w:rsidR="00495967" w:rsidRPr="00EA04AE">
        <w:rPr>
          <w:shd w:val="clear" w:color="auto" w:fill="FFFFFF"/>
        </w:rPr>
        <w:t xml:space="preserve">, as described </w:t>
      </w:r>
      <w:r w:rsidR="006F5F9E">
        <w:rPr>
          <w:shd w:val="clear" w:color="auto" w:fill="FFFFFF"/>
        </w:rPr>
        <w:t>in clause</w:t>
      </w:r>
      <w:r w:rsidR="00495967" w:rsidRPr="00EA04AE">
        <w:rPr>
          <w:shd w:val="clear" w:color="auto" w:fill="FFFFFF"/>
        </w:rPr>
        <w:t xml:space="preserve"> 9.2.2, </w:t>
      </w:r>
      <w:r w:rsidR="00495967" w:rsidRPr="00EA04AE">
        <w:rPr>
          <w:lang w:val="en-US"/>
        </w:rPr>
        <w:t>the UE uses the same RS resource index</w:t>
      </w:r>
      <w:r w:rsidR="00AC16EB">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495967" w:rsidRPr="00EA04AE">
        <w:rPr>
          <w:lang w:val="en-US"/>
        </w:rPr>
        <w:t xml:space="preserve"> as for a PUCCH transmission</w:t>
      </w:r>
      <w:r w:rsidR="00AC16EB">
        <w:rPr>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27077BBB" w:rsidR="00361524" w:rsidRPr="0046408A" w:rsidRDefault="00361524" w:rsidP="00590EB5">
      <w:pPr>
        <w:pStyle w:val="B3"/>
      </w:pPr>
      <w:r w:rsidRPr="0046408A">
        <w:t>-</w:t>
      </w:r>
      <w:r w:rsidRPr="0046408A">
        <w:tab/>
      </w:r>
      <w:r w:rsidR="00302149" w:rsidRPr="0046408A">
        <w:rPr>
          <w:szCs w:val="16"/>
        </w:rPr>
        <w:t xml:space="preserve">the UE is not provided </w:t>
      </w:r>
      <w:r w:rsidR="00302149" w:rsidRPr="0046408A">
        <w:rPr>
          <w:i/>
          <w:szCs w:val="16"/>
        </w:rPr>
        <w:t>enableDefaultBeamPL-ForPUSCH0-0</w:t>
      </w:r>
      <w:r w:rsidR="00302149" w:rsidRPr="0046408A">
        <w:rPr>
          <w:szCs w:val="16"/>
        </w:rPr>
        <w:t xml:space="preserve"> and</w:t>
      </w:r>
      <w:r w:rsidR="00302149" w:rsidRPr="0046408A">
        <w:t xml:space="preserve"> </w:t>
      </w:r>
      <w:r w:rsidR="00EA5731" w:rsidRPr="0046408A">
        <w:t>the PUSCH transmission is scheduled by DCI format 0_0</w:t>
      </w:r>
      <w:r w:rsidR="00495967" w:rsidRPr="0046408A">
        <w:rPr>
          <w:lang w:val="en-US"/>
        </w:rPr>
        <w:t xml:space="preserve"> and the</w:t>
      </w:r>
      <w:r w:rsidR="00495967" w:rsidRPr="0046408A">
        <w:t xml:space="preserve"> UE is not provided a spatial setting for a PUCCH transmission</w:t>
      </w:r>
      <w:r w:rsidR="00495967" w:rsidRPr="0046408A">
        <w:rPr>
          <w:lang w:val="en-US"/>
        </w:rPr>
        <w:t>,</w:t>
      </w:r>
      <w:r w:rsidR="00EA5731" w:rsidRPr="0046408A">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450BD67B"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r w:rsidR="009400C8">
        <w:rPr>
          <w:lang w:val="en-US"/>
        </w:rPr>
        <w:t>.</w:t>
      </w:r>
      <w:r w:rsidR="00752CE6" w:rsidRPr="00752CE6">
        <w:t xml:space="preserve"> </w:t>
      </w:r>
      <w:r w:rsidR="00752CE6" w:rsidRPr="00F415B1">
        <w:t>If the CORESET has two activated TCI states, as described in clause 10.1, the UE determines the RS resource</w:t>
      </w:r>
      <w:r w:rsidR="00752CE6" w:rsidRPr="00F415B1">
        <w:rPr>
          <w:lang w:val="en-US"/>
        </w:rPr>
        <w:t xml:space="preserve"> index</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t xml:space="preserve"> based on the first TCI state.</w:t>
      </w:r>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5C0D7082"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r w:rsidR="009400C8">
        <w:rPr>
          <w:lang w:val="en-US"/>
        </w:rPr>
        <w:t>.</w:t>
      </w:r>
      <w:r w:rsidR="003703DC" w:rsidRPr="003703DC">
        <w:t xml:space="preserve"> </w:t>
      </w:r>
      <w:r w:rsidR="003703DC" w:rsidRPr="00F415B1">
        <w:t>If the CORESET has two activated TCI states, as described in clause 10.1, the UE determines the RS resource</w:t>
      </w:r>
      <w:r w:rsidR="003703DC" w:rsidRPr="00F415B1">
        <w:rPr>
          <w:lang w:val="en-US"/>
        </w:rPr>
        <w:t xml:space="preserve"> index</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based on the first TCI state.</w:t>
      </w:r>
    </w:p>
    <w:p w14:paraId="11D783A4" w14:textId="77777777" w:rsidR="00CE2354" w:rsidRPr="00CE2354" w:rsidRDefault="006B4E28" w:rsidP="00CE2354">
      <w:pPr>
        <w:pStyle w:val="B2"/>
        <w:rPr>
          <w:rFonts w:eastAsia="Malgun Gothic"/>
          <w:lang w:val="en-GB"/>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w:t>
      </w:r>
    </w:p>
    <w:p w14:paraId="13E1F031" w14:textId="77777777" w:rsidR="00CE2354" w:rsidRPr="00CE2354" w:rsidRDefault="00CE2354" w:rsidP="00CE2354">
      <w:pPr>
        <w:pStyle w:val="B3"/>
        <w:rPr>
          <w:rFonts w:eastAsia="Malgun Gothic"/>
          <w:lang w:eastAsia="en-GB"/>
        </w:rPr>
      </w:pPr>
      <w:r w:rsidRPr="00CE2354">
        <w:rPr>
          <w:lang w:val="en-US"/>
        </w:rPr>
        <w:t>-</w:t>
      </w:r>
      <w:r w:rsidRPr="00CE2354">
        <w:rPr>
          <w:lang w:val="en-US"/>
        </w:rPr>
        <w:tab/>
      </w:r>
      <w:r w:rsidRPr="00CE2354">
        <w:rPr>
          <w:bCs/>
          <w:iCs/>
          <w:lang w:eastAsia="en-GB"/>
        </w:rPr>
        <w:t xml:space="preserve">if the UE is provided </w:t>
      </w:r>
      <w:r w:rsidRPr="00CE2354">
        <w:rPr>
          <w:bCs/>
          <w:i/>
          <w:iCs/>
        </w:rPr>
        <w:t>enablePL</w:t>
      </w:r>
      <w:r w:rsidRPr="00CE2354">
        <w:rPr>
          <w:bCs/>
          <w:i/>
          <w:iCs/>
          <w:lang w:val="en-US"/>
        </w:rPr>
        <w:t>-</w:t>
      </w:r>
      <w:r w:rsidRPr="00CE2354">
        <w:rPr>
          <w:bCs/>
          <w:i/>
          <w:iCs/>
        </w:rPr>
        <w:t>RS</w:t>
      </w:r>
      <w:r w:rsidRPr="00CE2354">
        <w:rPr>
          <w:bCs/>
          <w:i/>
          <w:iCs/>
          <w:lang w:val="en-US"/>
        </w:rPr>
        <w:t>-U</w:t>
      </w:r>
      <w:r w:rsidRPr="00CE2354">
        <w:rPr>
          <w:bCs/>
          <w:i/>
          <w:iCs/>
        </w:rPr>
        <w:t>pdateForType1CG-PUSCH</w:t>
      </w:r>
      <w:r w:rsidRPr="00CE2354">
        <w:rPr>
          <w:bCs/>
          <w:iCs/>
          <w:lang w:eastAsia="en-GB"/>
        </w:rPr>
        <w:t>,</w:t>
      </w:r>
      <w:r w:rsidRPr="00CE2354">
        <w:rPr>
          <w:rFonts w:eastAsia="Malgun Gothic"/>
          <w:lang w:eastAsia="en-GB"/>
        </w:rPr>
        <w:t xml:space="preserve"> the </w:t>
      </w:r>
      <w:r w:rsidRPr="00CE2354">
        <w:rPr>
          <w:lang w:eastAsia="en-GB"/>
        </w:rPr>
        <w:t xml:space="preserve">UE determines a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CE2354">
        <w:rPr>
          <w:lang w:eastAsia="en-GB"/>
        </w:rPr>
        <w:t xml:space="preserve"> from the value of </w:t>
      </w:r>
      <w:r w:rsidRPr="00CE2354">
        <w:rPr>
          <w:rFonts w:eastAsia="MS Mincho"/>
          <w:i/>
          <w:lang w:eastAsia="en-GB"/>
        </w:rPr>
        <w:t>PUSCH-PathlossReferenceRS-Id</w:t>
      </w:r>
      <w:r w:rsidRPr="00CE2354">
        <w:rPr>
          <w:rFonts w:eastAsia="MS Mincho"/>
          <w:lang w:eastAsia="en-GB"/>
        </w:rPr>
        <w:t xml:space="preserve"> </w:t>
      </w:r>
      <w:r w:rsidRPr="00CE2354">
        <w:rPr>
          <w:lang w:eastAsia="en-GB"/>
        </w:rPr>
        <w:t xml:space="preserve">that is mapped to the </w:t>
      </w:r>
      <w:r w:rsidRPr="00CE2354">
        <w:rPr>
          <w:i/>
          <w:lang w:eastAsia="en-GB"/>
        </w:rPr>
        <w:t>sri-PUSCH-PowerControlId</w:t>
      </w:r>
      <w:r w:rsidRPr="00CE2354">
        <w:rPr>
          <w:lang w:eastAsia="en-GB"/>
        </w:rPr>
        <w:t xml:space="preserve"> indicated by the </w:t>
      </w:r>
      <w:r w:rsidRPr="00CE2354">
        <w:rPr>
          <w:i/>
          <w:lang w:eastAsia="en-GB"/>
        </w:rPr>
        <w:t>srs-ResourceIndicator</w:t>
      </w:r>
      <w:r w:rsidRPr="00CE2354">
        <w:rPr>
          <w:lang w:eastAsia="en-GB"/>
        </w:rPr>
        <w:t xml:space="preserve"> value included in </w:t>
      </w:r>
      <w:r w:rsidRPr="00CE2354">
        <w:rPr>
          <w:i/>
          <w:iCs/>
          <w:lang w:eastAsia="zh-CN"/>
        </w:rPr>
        <w:t>rrc-ConfiguredUplinkGrant</w:t>
      </w:r>
    </w:p>
    <w:p w14:paraId="1400AB26" w14:textId="5DC83176" w:rsidR="006B4E28" w:rsidRPr="003A5BF8" w:rsidRDefault="00CE2354" w:rsidP="00CE2354">
      <w:pPr>
        <w:pStyle w:val="B3"/>
        <w:rPr>
          <w:lang w:val="en-US" w:eastAsia="zh-CN"/>
        </w:rPr>
      </w:pPr>
      <w:r w:rsidRPr="00CE2354">
        <w:rPr>
          <w:lang w:val="en-US"/>
        </w:rPr>
        <w:t>-</w:t>
      </w:r>
      <w:r w:rsidRPr="00CE2354">
        <w:rPr>
          <w:lang w:val="en-US"/>
        </w:rPr>
        <w:tab/>
      </w:r>
      <w:r w:rsidRPr="00CE2354">
        <w:rPr>
          <w:rFonts w:eastAsia="Times New Roman"/>
          <w:bCs/>
          <w:iCs/>
          <w:lang w:eastAsia="en-GB"/>
        </w:rPr>
        <w:t xml:space="preserve">if the UE is not provided </w:t>
      </w:r>
      <w:r w:rsidRPr="00CE2354">
        <w:rPr>
          <w:bCs/>
          <w:i/>
          <w:iCs/>
        </w:rPr>
        <w:t>enablePL</w:t>
      </w:r>
      <w:r w:rsidRPr="00CE2354">
        <w:rPr>
          <w:bCs/>
          <w:i/>
          <w:iCs/>
          <w:lang w:val="en-US"/>
        </w:rPr>
        <w:t>-</w:t>
      </w:r>
      <w:r w:rsidRPr="00CE2354">
        <w:rPr>
          <w:bCs/>
          <w:i/>
          <w:iCs/>
        </w:rPr>
        <w:t>RS</w:t>
      </w:r>
      <w:r w:rsidRPr="00CE2354">
        <w:rPr>
          <w:bCs/>
          <w:i/>
          <w:iCs/>
          <w:lang w:val="en-US"/>
        </w:rPr>
        <w:t>-U</w:t>
      </w:r>
      <w:r w:rsidRPr="00CE2354">
        <w:rPr>
          <w:bCs/>
          <w:i/>
          <w:iCs/>
        </w:rPr>
        <w:t>pdateForType1CG-PUSCH</w:t>
      </w:r>
      <w:r w:rsidRPr="00CE2354">
        <w:rPr>
          <w:rFonts w:eastAsia="Times New Roman"/>
          <w:bCs/>
          <w:iCs/>
          <w:lang w:eastAsia="en-GB"/>
        </w:rPr>
        <w:t>,</w:t>
      </w:r>
      <w:r w:rsidRPr="00CE2354">
        <w:rPr>
          <w:rFonts w:eastAsia="Malgun Gothic"/>
          <w:lang w:eastAsia="en-GB"/>
        </w:rPr>
        <w:t xml:space="preserve"> </w:t>
      </w:r>
      <w:r w:rsidR="006B4E28">
        <w:rPr>
          <w:rFonts w:eastAsia="Malgun Gothic"/>
        </w:rPr>
        <w:t xml:space="preserve">a </w:t>
      </w:r>
      <w:r w:rsidR="006B4E28" w:rsidRPr="00B916EC">
        <w:t>RS resource</w:t>
      </w:r>
      <w:r w:rsidR="006B4E28">
        <w:rPr>
          <w:lang w:val="en-US"/>
        </w:rPr>
        <w:t xml:space="preserve"> index</w:t>
      </w:r>
      <w:r w:rsidR="006B4E28"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6B4E28">
        <w:t xml:space="preserve"> is provided by </w:t>
      </w:r>
      <w:r w:rsidR="006B4E28">
        <w:rPr>
          <w:lang w:val="en-US"/>
        </w:rPr>
        <w:t xml:space="preserve">a value of </w:t>
      </w:r>
      <w:r w:rsidR="006B4E28" w:rsidRPr="003669B6">
        <w:rPr>
          <w:i/>
        </w:rPr>
        <w:t>pathlossReferenceIndex</w:t>
      </w:r>
      <w:r w:rsidR="006B4E28" w:rsidRPr="000538E2">
        <w:rPr>
          <w:lang w:val="en-US"/>
        </w:rPr>
        <w:t xml:space="preserve"> </w:t>
      </w:r>
      <w:r w:rsidR="006B4E28" w:rsidRPr="004C0BB8">
        <w:rPr>
          <w:lang w:eastAsia="zh-CN"/>
        </w:rPr>
        <w:t xml:space="preserve">included in </w:t>
      </w:r>
      <w:r w:rsidR="006B4E28"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m:oMath>
        <m:r>
          <w:rPr>
            <w:rFonts w:ascii="Cambria Math" w:eastAsia="MS Mincho" w:hAnsi="Cambria Math"/>
            <w:lang w:val="en-US"/>
          </w:rPr>
          <m:t>c</m:t>
        </m:r>
      </m:oMath>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r w:rsidR="003703DC" w:rsidRPr="00F415B1">
        <w:rPr>
          <w:lang w:val="en-US"/>
        </w:rPr>
        <w:t xml:space="preserve">. If the UE is provided </w:t>
      </w:r>
      <w:r w:rsidR="003703DC" w:rsidRPr="00F415B1">
        <w:rPr>
          <w:iCs/>
        </w:rPr>
        <w:t xml:space="preserve">two SRS resource sets in </w:t>
      </w:r>
      <w:r w:rsidR="003703DC" w:rsidRPr="00F415B1">
        <w:rPr>
          <w:i/>
        </w:rPr>
        <w:t>srs-ResourceSetToAddModList</w:t>
      </w:r>
      <w:r w:rsidR="003703DC" w:rsidRPr="00F415B1">
        <w:rPr>
          <w:iCs/>
        </w:rPr>
        <w:t xml:space="preserve"> or </w:t>
      </w:r>
      <w:r w:rsidR="003703DC" w:rsidRPr="00F415B1">
        <w:rPr>
          <w:i/>
        </w:rPr>
        <w:t>srs-ResourceSetToAddModListDCI-0-2</w:t>
      </w:r>
      <w:r w:rsidR="003703DC" w:rsidRPr="00F415B1">
        <w:rPr>
          <w:iCs/>
        </w:rPr>
        <w:t xml:space="preserve"> with </w:t>
      </w:r>
      <w:r w:rsidR="003703DC" w:rsidRPr="00F415B1">
        <w:rPr>
          <w:i/>
        </w:rPr>
        <w:t>usage</w:t>
      </w:r>
      <w:r w:rsidR="003703DC" w:rsidRPr="00F415B1">
        <w:rPr>
          <w:iCs/>
        </w:rPr>
        <w:t xml:space="preserve"> set to </w:t>
      </w:r>
      <w:r w:rsidR="005E3B15">
        <w:rPr>
          <w:iCs/>
        </w:rPr>
        <w:t>'</w:t>
      </w:r>
      <w:r w:rsidR="003703DC" w:rsidRPr="00F415B1">
        <w:rPr>
          <w:iCs/>
        </w:rPr>
        <w:t>codebook</w:t>
      </w:r>
      <w:r w:rsidR="005E3B15">
        <w:rPr>
          <w:iCs/>
        </w:rPr>
        <w:t>'</w:t>
      </w:r>
      <w:r w:rsidR="003703DC" w:rsidRPr="00F415B1">
        <w:rPr>
          <w:iCs/>
        </w:rPr>
        <w:t xml:space="preserve"> or </w:t>
      </w:r>
      <w:r w:rsidR="005E3B15">
        <w:rPr>
          <w:iCs/>
        </w:rPr>
        <w:t>'</w:t>
      </w:r>
      <w:r w:rsidR="003703DC" w:rsidRPr="00F415B1">
        <w:rPr>
          <w:iCs/>
        </w:rPr>
        <w:t>nonCodebook</w:t>
      </w:r>
      <w:r w:rsidR="005E3B15">
        <w:rPr>
          <w:iCs/>
        </w:rPr>
        <w:t>'</w:t>
      </w:r>
      <w:r w:rsidR="003703DC" w:rsidRPr="00F415B1">
        <w:rPr>
          <w:lang w:val="en-US"/>
        </w:rPr>
        <w:t xml:space="preserve"> and for </w:t>
      </w:r>
      <w:r w:rsidR="003703DC" w:rsidRPr="00F415B1">
        <w:t>configured grant Type</w:t>
      </w:r>
      <w:r w:rsidR="003703DC" w:rsidRPr="00F415B1">
        <w:rPr>
          <w:lang w:val="en-US"/>
        </w:rPr>
        <w:t xml:space="preserve"> 1</w:t>
      </w:r>
      <w:r w:rsidR="003703DC" w:rsidRPr="00F415B1">
        <w:t xml:space="preserve"> PUSCH</w:t>
      </w:r>
      <w:r w:rsidR="003703DC" w:rsidRPr="00F415B1">
        <w:rPr>
          <w:lang w:val="en-US"/>
        </w:rPr>
        <w:t xml:space="preserve">, first and second </w:t>
      </w:r>
      <w:r w:rsidR="003703DC" w:rsidRPr="00F415B1">
        <w:t>RS resource</w:t>
      </w:r>
      <w:r w:rsidR="003703DC" w:rsidRPr="00F415B1">
        <w:rPr>
          <w:lang w:val="en-US"/>
        </w:rPr>
        <w:t xml:space="preserve"> indexes</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w:t>
      </w:r>
      <w:r w:rsidR="002D6F6A" w:rsidRPr="008F482D">
        <w:rPr>
          <w:iCs/>
          <w:lang w:val="en-US" w:eastAsia="zh-CN"/>
        </w:rPr>
        <w:t xml:space="preserve">that </w:t>
      </w:r>
      <w:r w:rsidR="002D6F6A" w:rsidRPr="008F482D">
        <w:rPr>
          <w:rFonts w:hint="eastAsia"/>
          <w:iCs/>
          <w:lang w:val="en-US" w:eastAsia="zh-CN"/>
        </w:rPr>
        <w:t>ar</w:t>
      </w:r>
      <w:r w:rsidR="002D6F6A" w:rsidRPr="008F482D">
        <w:rPr>
          <w:iCs/>
          <w:lang w:val="en-US" w:eastAsia="zh-CN"/>
        </w:rPr>
        <w:t>e respectively associated with the firs</w:t>
      </w:r>
      <w:r w:rsidR="002D6F6A" w:rsidRPr="008F482D">
        <w:rPr>
          <w:lang w:val="en-US" w:eastAsia="zh-CN"/>
        </w:rPr>
        <w:t xml:space="preserve">t and second </w:t>
      </w:r>
      <w:r w:rsidR="002D6F6A" w:rsidRPr="008F482D">
        <w:rPr>
          <w:i/>
          <w:iCs/>
          <w:lang w:val="en-US" w:eastAsia="zh-CN"/>
        </w:rPr>
        <w:t>srs-ResourceIndicator</w:t>
      </w:r>
      <w:r w:rsidR="002D6F6A" w:rsidRPr="008F482D">
        <w:rPr>
          <w:lang w:val="en-US" w:eastAsia="zh-CN"/>
        </w:rPr>
        <w:t xml:space="preserve"> in </w:t>
      </w:r>
      <w:r w:rsidR="002D6F6A" w:rsidRPr="008F482D">
        <w:rPr>
          <w:i/>
          <w:iCs/>
          <w:lang w:val="en-US" w:eastAsia="zh-CN"/>
        </w:rPr>
        <w:t>rrc-ConfiguredUplinkGrant</w:t>
      </w:r>
      <w:r w:rsidR="002D6F6A" w:rsidRPr="008F482D">
        <w:rPr>
          <w:lang w:val="en-US"/>
        </w:rPr>
        <w:t xml:space="preserve"> </w:t>
      </w:r>
      <w:r w:rsidR="003703DC" w:rsidRPr="00F415B1">
        <w:rPr>
          <w:lang w:val="en-US"/>
        </w:rPr>
        <w:t>are</w:t>
      </w:r>
      <w:r w:rsidR="003703DC" w:rsidRPr="00F415B1">
        <w:t xml:space="preserve"> provided by </w:t>
      </w:r>
      <w:r w:rsidR="003703DC" w:rsidRPr="00F415B1">
        <w:rPr>
          <w:lang w:val="en-US"/>
        </w:rPr>
        <w:t xml:space="preserve">respective values of </w:t>
      </w:r>
      <w:r w:rsidR="003703DC" w:rsidRPr="00F415B1">
        <w:rPr>
          <w:i/>
        </w:rPr>
        <w:t>pathlossReferenceIndex</w:t>
      </w:r>
      <w:r w:rsidR="003703DC" w:rsidRPr="00F415B1">
        <w:rPr>
          <w:lang w:val="en-US"/>
        </w:rPr>
        <w:t xml:space="preserve"> </w:t>
      </w:r>
      <w:r w:rsidR="003703DC" w:rsidRPr="00F415B1">
        <w:rPr>
          <w:lang w:val="en-US" w:eastAsia="zh-CN"/>
        </w:rPr>
        <w:t xml:space="preserve">and </w:t>
      </w:r>
      <w:r w:rsidR="003703DC" w:rsidRPr="00F415B1">
        <w:rPr>
          <w:i/>
        </w:rPr>
        <w:t>pathlossReferenceIndex</w:t>
      </w:r>
      <w:r w:rsidR="003703DC" w:rsidRPr="00F415B1">
        <w:rPr>
          <w:i/>
          <w:lang w:val="en-US"/>
        </w:rPr>
        <w:t>2</w:t>
      </w:r>
      <w:r w:rsidR="003703DC" w:rsidRPr="00F415B1">
        <w:rPr>
          <w:lang w:eastAsia="zh-CN"/>
        </w:rPr>
        <w:t xml:space="preserve"> in </w:t>
      </w:r>
      <w:r w:rsidR="003703DC" w:rsidRPr="00F415B1">
        <w:rPr>
          <w:i/>
          <w:iCs/>
          <w:lang w:eastAsia="zh-CN"/>
        </w:rPr>
        <w:t>rrc-ConfiguredUplinkGrant</w:t>
      </w:r>
      <w:r w:rsidR="003703DC" w:rsidRPr="00F415B1">
        <w:rPr>
          <w:lang w:val="en-US"/>
        </w:rPr>
        <w:t>.</w:t>
      </w:r>
    </w:p>
    <w:p w14:paraId="68C8607F" w14:textId="63F85AD7" w:rsidR="003703DC" w:rsidRPr="00F415B1" w:rsidRDefault="007639D4" w:rsidP="003703DC">
      <w:pPr>
        <w:pStyle w:val="B2"/>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w:t>
      </w:r>
    </w:p>
    <w:p w14:paraId="6A2AC7F8" w14:textId="22F980A0"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the first and second</w:t>
      </w:r>
      <w:r w:rsidRPr="00F415B1">
        <w:t xml:space="preserve"> SR</w:t>
      </w:r>
      <w:r w:rsidRPr="00F415B1">
        <w:rPr>
          <w:lang w:val="en-US"/>
        </w:rPr>
        <w:t>I</w:t>
      </w:r>
      <w:r w:rsidRPr="00F415B1">
        <w:t xml:space="preserve"> value</w:t>
      </w:r>
      <w:r w:rsidRPr="00F415B1">
        <w:rPr>
          <w:lang w:val="en-US"/>
        </w:rPr>
        <w:t xml:space="preserv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lang w:val="en-US"/>
        </w:rPr>
        <w:t>, respectively</w:t>
      </w:r>
      <w:r w:rsidRPr="00F415B1">
        <w:rPr>
          <w:lang w:val="en-US"/>
        </w:rPr>
        <w:t>.</w:t>
      </w:r>
    </w:p>
    <w:p w14:paraId="06465B26" w14:textId="3BD77226"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 xml:space="preserve">the first </w:t>
      </w:r>
      <w:r w:rsidRPr="00F415B1">
        <w:t>SR</w:t>
      </w:r>
      <w:r w:rsidRPr="00F415B1">
        <w:rPr>
          <w:lang w:val="en-US"/>
        </w:rPr>
        <w:t>I</w:t>
      </w:r>
      <w:r w:rsidRPr="00F415B1">
        <w:t xml:space="preserve"> value</w:t>
      </w:r>
      <w:r w:rsidRPr="00F415B1">
        <w:rPr>
          <w:lang w:val="en-US"/>
        </w:rPr>
        <w:t xml:space="preserv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lang w:val="en-US"/>
        </w:rPr>
        <w:t xml:space="preserve">, and the value, associated with </w:t>
      </w:r>
      <w:r w:rsidRPr="00F415B1">
        <w:rPr>
          <w:iCs/>
        </w:rPr>
        <w:t xml:space="preserve">the second SRI field </w:t>
      </w:r>
      <w:r w:rsidRPr="00F415B1">
        <w:rPr>
          <w:iCs/>
          <w:lang w:val="en-US"/>
        </w:rPr>
        <w:t xml:space="preserve">value </w:t>
      </w:r>
      <w:r w:rsidRPr="00F415B1">
        <w:t xml:space="preserve">corresponding to </w:t>
      </w:r>
      <w:r w:rsidRPr="00F415B1">
        <w:rPr>
          <w:rFonts w:hint="eastAsia"/>
          <w:lang w:eastAsia="zh-CN"/>
        </w:rPr>
        <w:t>Tables 7.3.1.1.2-28/29/30/31</w:t>
      </w:r>
      <w:r w:rsidRPr="00F415B1">
        <w:rPr>
          <w:lang w:eastAsia="zh-CN"/>
        </w:rPr>
        <w:t xml:space="preserve"> of </w:t>
      </w:r>
      <w:r w:rsidRPr="00F415B1">
        <w:t>[5, TS 38.212]</w:t>
      </w:r>
      <w:r w:rsidRPr="00F415B1">
        <w:rPr>
          <w:lang w:val="en-US"/>
        </w:rPr>
        <w:t xml:space="preserve"> </w:t>
      </w:r>
      <w:r w:rsidRPr="00F415B1">
        <w:rPr>
          <w:iCs/>
          <w:lang w:val="en-US"/>
        </w:rPr>
        <w:t>for</w:t>
      </w:r>
      <w:r w:rsidRPr="00F415B1">
        <w:rPr>
          <w:iCs/>
        </w:rPr>
        <w:t xml:space="preserve"> </w:t>
      </w:r>
      <w:r w:rsidRPr="00F415B1">
        <w:rPr>
          <w:iCs/>
          <w:lang w:val="en-US"/>
        </w:rPr>
        <w:t>a</w:t>
      </w:r>
      <w:r w:rsidRPr="00F415B1">
        <w:rPr>
          <w:iCs/>
        </w:rPr>
        <w:t xml:space="preserve"> same number of layers </w:t>
      </w:r>
      <w:r w:rsidRPr="00F415B1">
        <w:rPr>
          <w:iCs/>
          <w:lang w:val="en-US"/>
        </w:rPr>
        <w:t xml:space="preserve">as </w:t>
      </w:r>
      <w:r w:rsidRPr="00F415B1">
        <w:rPr>
          <w:iCs/>
        </w:rPr>
        <w:t xml:space="preserve">indicated by the first SRI field </w:t>
      </w:r>
      <w:r w:rsidRPr="00F415B1">
        <w:rPr>
          <w:iCs/>
          <w:lang w:val="en-US"/>
        </w:rPr>
        <w:t xml:space="preserve">value, </w:t>
      </w:r>
      <w:r w:rsidRPr="00F415B1">
        <w:rPr>
          <w:iCs/>
        </w:rPr>
        <w:t xml:space="preserve">corresponding to the second SRS resource set </w:t>
      </w:r>
      <w:r w:rsidRPr="00F415B1">
        <w:rPr>
          <w:lang w:val="en-US"/>
        </w:rPr>
        <w:t xml:space="preserve">with </w:t>
      </w:r>
      <w:r w:rsidRPr="00F415B1">
        <w:rPr>
          <w:i/>
        </w:rPr>
        <w:t>usage</w:t>
      </w:r>
      <w:r w:rsidRPr="00F415B1">
        <w:rPr>
          <w:iCs/>
        </w:rPr>
        <w:t xml:space="preserve"> set to</w:t>
      </w:r>
      <w:r w:rsidRPr="00F415B1">
        <w:rPr>
          <w:iCs/>
          <w:lang w:val="en-US"/>
        </w:rPr>
        <w:t xml:space="preserve"> </w:t>
      </w:r>
      <w:r w:rsidR="005E3B15">
        <w:rPr>
          <w:iCs/>
        </w:rPr>
        <w:t>'</w:t>
      </w:r>
      <w:r w:rsidRPr="00F415B1">
        <w:rPr>
          <w:iCs/>
        </w:rPr>
        <w:t>nonCodebook</w:t>
      </w:r>
      <w:r w:rsidR="005E3B15">
        <w:rPr>
          <w:iCs/>
        </w:rPr>
        <w:t>'</w:t>
      </w:r>
      <w:r w:rsidRPr="00F415B1">
        <w:rPr>
          <w:lang w:val="en-US"/>
        </w:rPr>
        <w:t>.</w:t>
      </w:r>
    </w:p>
    <w:p w14:paraId="5423836A" w14:textId="4132B6ED" w:rsidR="003703DC" w:rsidRPr="00F415B1" w:rsidRDefault="003703DC" w:rsidP="009400C8">
      <w:pPr>
        <w:pStyle w:val="B3"/>
        <w:rPr>
          <w:lang w:val="en-US"/>
        </w:rPr>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does not include a</w:t>
      </w:r>
      <w:r w:rsidRPr="00F415B1">
        <w:rPr>
          <w:lang w:val="en-US"/>
        </w:rPr>
        <w:t>n</w:t>
      </w:r>
      <w:r w:rsidRPr="00F415B1">
        <w:t xml:space="preserve"> SRI field</w:t>
      </w:r>
      <w:r w:rsidRPr="00F415B1">
        <w:rPr>
          <w:lang w:val="en-US"/>
        </w:rPr>
        <w:t xml:space="preserve">, </w:t>
      </w:r>
      <w:r w:rsidRPr="00F415B1">
        <w:rPr>
          <w:rFonts w:eastAsia="Malgun Gothic"/>
        </w:rPr>
        <w:t xml:space="preserve">the </w:t>
      </w:r>
      <w:r w:rsidRPr="00F415B1">
        <w:t xml:space="preserve">UE determines </w:t>
      </w:r>
      <w:r w:rsidRPr="00F415B1">
        <w:rPr>
          <w:lang w:val="en-US"/>
        </w:rPr>
        <w:t>first and</w:t>
      </w:r>
      <w:r w:rsidRPr="00F415B1">
        <w:t xml:space="preserve"> </w:t>
      </w:r>
      <w:r w:rsidRPr="00F415B1">
        <w:rPr>
          <w:lang w:val="en-US"/>
        </w:rPr>
        <w:t xml:space="preserve">second </w:t>
      </w:r>
      <w:r w:rsidRPr="00F415B1">
        <w:t>RS resource</w:t>
      </w:r>
      <w:r w:rsidRPr="00F415B1">
        <w:rPr>
          <w:lang w:val="en-US"/>
        </w:rPr>
        <w:t xml:space="preserve"> indexes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with respective</w:t>
      </w:r>
      <w:r w:rsidRPr="00F415B1">
        <w:rPr>
          <w:lang w:val="en-US"/>
        </w:rPr>
        <w:t xml:space="preserve"> first and second</w:t>
      </w:r>
      <w:r w:rsidRPr="00F415B1">
        <w:t xml:space="preserve"> </w:t>
      </w:r>
      <w:r w:rsidRPr="00F415B1">
        <w:rPr>
          <w:i/>
        </w:rPr>
        <w:t>PUSCH-PathlossReferenceRS-Id</w:t>
      </w:r>
      <w:r w:rsidRPr="00F415B1">
        <w:rPr>
          <w:rFonts w:eastAsia="MS Mincho"/>
        </w:rPr>
        <w:t xml:space="preserve"> </w:t>
      </w:r>
      <w:r w:rsidRPr="00F415B1">
        <w:t xml:space="preserve">value being equal to </w:t>
      </w:r>
      <w:r w:rsidRPr="00F415B1">
        <w:rPr>
          <w:lang w:val="en-US"/>
        </w:rPr>
        <w:t>zero and one.</w:t>
      </w:r>
    </w:p>
    <w:p w14:paraId="43C6D35F" w14:textId="2204A6A1" w:rsidR="00CA49BF" w:rsidRDefault="003703DC" w:rsidP="003703DC">
      <w:pPr>
        <w:pStyle w:val="B3"/>
        <w:rPr>
          <w:lang w:val="en-US"/>
        </w:rPr>
      </w:pPr>
      <w:r>
        <w:t>-</w:t>
      </w:r>
      <w:r>
        <w:tab/>
      </w:r>
      <w:r w:rsidR="00EA5731">
        <w:t>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p>
    <w:p w14:paraId="78B28600" w14:textId="071EC0FC" w:rsidR="00EA5731" w:rsidRPr="003A5BF8" w:rsidRDefault="001349CE" w:rsidP="009400C8">
      <w:pPr>
        <w:pStyle w:val="B3"/>
        <w:ind w:left="851" w:firstLine="0"/>
        <w:rPr>
          <w:lang w:val="en-US" w:eastAsia="zh-CN"/>
        </w:rPr>
      </w:pPr>
      <w:r w:rsidRPr="004864B4">
        <w:t>where the RS resource</w:t>
      </w:r>
      <w:r w:rsidR="00685C06">
        <w:t>s are</w:t>
      </w:r>
      <w:r w:rsidRPr="004864B4">
        <w:t xml:space="preserve"> either on serving cell</w:t>
      </w:r>
      <w:r w:rsidRPr="004864B4">
        <w:rPr>
          <w:i/>
        </w:rPr>
        <w:t xml:space="preserve"> </w:t>
      </w:r>
      <m:oMath>
        <m:r>
          <w:rPr>
            <w:rFonts w:ascii="Cambria Math" w:eastAsia="MS Mincho" w:hAnsi="Cambria Math"/>
            <w:lang w:val="en-US"/>
          </w:rPr>
          <m:t>c</m:t>
        </m:r>
      </m:oMath>
      <w:r w:rsidRPr="004864B4">
        <w:rPr>
          <w:lang w:val="en-US"/>
        </w:rPr>
        <w:t xml:space="preserve"> </w:t>
      </w:r>
      <w:r w:rsidRPr="004864B4">
        <w:t xml:space="preserve">or, if provided, on a serving cell indicated by a value of </w:t>
      </w:r>
      <w:r w:rsidRPr="004864B4">
        <w:rPr>
          <w:i/>
          <w:iCs/>
        </w:rPr>
        <w:t>pathlossReferenceLinking</w:t>
      </w:r>
    </w:p>
    <w:p w14:paraId="4148738D" w14:textId="015243FF"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CA49BF">
        <w:rPr>
          <w:lang w:val="en-US"/>
        </w:rPr>
        <w:t xml:space="preserve"> </w:t>
      </w:r>
      <w:r w:rsidR="00E90DBB" w:rsidRPr="003255BC">
        <w:rPr>
          <w:lang w:val="en-US"/>
        </w:rPr>
        <w:t>38.321]</w:t>
      </w:r>
    </w:p>
    <w:p w14:paraId="3A4B6861" w14:textId="7EAA8918"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w:t>
      </w:r>
      <w:r w:rsidR="00CA49BF" w:rsidRPr="00F415B1">
        <w:rPr>
          <w:rFonts w:eastAsia="Malgun Gothic"/>
        </w:rPr>
        <w:t xml:space="preserve">the UE determines </w:t>
      </w:r>
      <w:r w:rsidR="00E90DBB">
        <w:rPr>
          <w:rFonts w:eastAsia="Malgun Gothic"/>
        </w:rPr>
        <w:t xml:space="preserve">a </w:t>
      </w:r>
      <w:r w:rsidR="00E90DBB" w:rsidRPr="00B916EC">
        <w:t>RS resource</w:t>
      </w:r>
      <w:r w:rsidR="00E90DBB">
        <w:rPr>
          <w:lang w:val="en-US"/>
        </w:rPr>
        <w:t xml:space="preserve"> index</w:t>
      </w:r>
      <w:r w:rsidR="00E90DBB"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90DBB">
        <w:t xml:space="preserve">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r w:rsidR="00CA49BF" w:rsidRPr="00F415B1">
        <w:t xml:space="preserve">. </w:t>
      </w:r>
      <w:r w:rsidR="00CA49BF" w:rsidRPr="00F415B1">
        <w:rPr>
          <w:lang w:val="en-US"/>
        </w:rPr>
        <w:t xml:space="preserve">If the UE is provided </w:t>
      </w:r>
      <w:r w:rsidR="00CA49BF" w:rsidRPr="00F415B1">
        <w:rPr>
          <w:iCs/>
        </w:rPr>
        <w:t xml:space="preserve">two SRS resource sets in </w:t>
      </w:r>
      <w:r w:rsidR="00CA49BF" w:rsidRPr="00F415B1">
        <w:rPr>
          <w:i/>
        </w:rPr>
        <w:t>srs-ResourceSetToAddModList</w:t>
      </w:r>
      <w:r w:rsidR="00CA49BF" w:rsidRPr="00F415B1">
        <w:rPr>
          <w:iCs/>
        </w:rPr>
        <w:t xml:space="preserve"> or </w:t>
      </w:r>
      <w:r w:rsidR="00CA49BF" w:rsidRPr="00F415B1">
        <w:rPr>
          <w:i/>
        </w:rPr>
        <w:t>srs-ResourceSetToAddModListDCI-0-2</w:t>
      </w:r>
      <w:r w:rsidR="00CA49BF" w:rsidRPr="00F415B1">
        <w:rPr>
          <w:iCs/>
        </w:rPr>
        <w:t xml:space="preserve"> with </w:t>
      </w:r>
      <w:r w:rsidR="00CA49BF" w:rsidRPr="00F415B1">
        <w:rPr>
          <w:i/>
        </w:rPr>
        <w:t>usage</w:t>
      </w:r>
      <w:r w:rsidR="00CA49BF" w:rsidRPr="00F415B1">
        <w:rPr>
          <w:iCs/>
        </w:rPr>
        <w:t xml:space="preserve"> set to </w:t>
      </w:r>
      <w:r w:rsidR="005E3B15">
        <w:rPr>
          <w:iCs/>
        </w:rPr>
        <w:t>'</w:t>
      </w:r>
      <w:r w:rsidR="00CA49BF" w:rsidRPr="00F415B1">
        <w:rPr>
          <w:iCs/>
        </w:rPr>
        <w:t>codebook</w:t>
      </w:r>
      <w:r w:rsidR="005E3B15">
        <w:rPr>
          <w:iCs/>
        </w:rPr>
        <w:t>'</w:t>
      </w:r>
      <w:r w:rsidR="00CA49BF" w:rsidRPr="00F415B1">
        <w:rPr>
          <w:iCs/>
        </w:rPr>
        <w:t xml:space="preserve"> or </w:t>
      </w:r>
      <w:r w:rsidR="005E3B15">
        <w:rPr>
          <w:iCs/>
        </w:rPr>
        <w:t>'</w:t>
      </w:r>
      <w:r w:rsidR="00CA49BF" w:rsidRPr="00F415B1">
        <w:rPr>
          <w:iCs/>
        </w:rPr>
        <w:t>nonCodebook</w:t>
      </w:r>
      <w:r w:rsidR="005E3B15">
        <w:rPr>
          <w:iCs/>
        </w:rPr>
        <w:t>'</w:t>
      </w:r>
      <w:r w:rsidR="00CA49BF" w:rsidRPr="00F415B1">
        <w:rPr>
          <w:lang w:val="en-US"/>
        </w:rPr>
        <w:t xml:space="preserve">, </w:t>
      </w:r>
      <w:r w:rsidR="00CA49BF" w:rsidRPr="00F415B1">
        <w:rPr>
          <w:rFonts w:eastAsia="Malgun Gothic"/>
        </w:rPr>
        <w:t xml:space="preserve">the UE determines first and second </w:t>
      </w:r>
      <w:r w:rsidR="00CA49BF" w:rsidRPr="00F415B1">
        <w:t>RS resource</w:t>
      </w:r>
      <w:r w:rsidR="00CA49BF" w:rsidRPr="00F415B1">
        <w:rPr>
          <w:lang w:val="en-US"/>
        </w:rPr>
        <w:t xml:space="preserve"> indexes</w:t>
      </w:r>
      <w:r w:rsidR="00CA49BF"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A49BF" w:rsidRPr="00F415B1">
        <w:t xml:space="preserve"> from respective </w:t>
      </w:r>
      <w:r w:rsidR="00CA49BF" w:rsidRPr="00F415B1">
        <w:rPr>
          <w:i/>
        </w:rPr>
        <w:t>PUSCH-PathlossReferenceRS-Id</w:t>
      </w:r>
      <w:r w:rsidR="00CA49BF" w:rsidRPr="00F415B1">
        <w:t xml:space="preserve"> </w:t>
      </w:r>
      <w:r w:rsidR="00CA49BF" w:rsidRPr="00F415B1">
        <w:rPr>
          <w:rFonts w:eastAsia="MS Mincho"/>
        </w:rPr>
        <w:t xml:space="preserve">mapped to </w:t>
      </w:r>
      <w:r w:rsidR="00CA49BF" w:rsidRPr="00F415B1">
        <w:rPr>
          <w:i/>
        </w:rPr>
        <w:t>sri-PUSCH-PowerControlId</w:t>
      </w:r>
      <w:r w:rsidR="00CA49BF" w:rsidRPr="00F415B1">
        <w:t xml:space="preserve"> = 0 </w:t>
      </w:r>
      <w:r w:rsidR="00110C23" w:rsidRPr="00037243">
        <w:t xml:space="preserve">of </w:t>
      </w:r>
      <w:r w:rsidR="00110C23" w:rsidRPr="00037243">
        <w:rPr>
          <w:i/>
        </w:rPr>
        <w:t>sri-PUSCH-MappingToAddModList</w:t>
      </w:r>
      <w:r w:rsidR="00110C23" w:rsidRPr="00037243">
        <w:rPr>
          <w:iCs/>
        </w:rPr>
        <w:t xml:space="preserve"> </w:t>
      </w:r>
      <w:r w:rsidR="00CA49BF" w:rsidRPr="00F415B1">
        <w:t xml:space="preserve">and </w:t>
      </w:r>
      <w:r w:rsidR="00CA49BF" w:rsidRPr="00F415B1">
        <w:rPr>
          <w:i/>
        </w:rPr>
        <w:t>sri-PUSCH-PowerControlId</w:t>
      </w:r>
      <w:r w:rsidR="00CA49BF" w:rsidRPr="00F415B1">
        <w:t xml:space="preserve"> = </w:t>
      </w:r>
      <w:r w:rsidR="00110C23">
        <w:t xml:space="preserve">0 </w:t>
      </w:r>
      <w:r w:rsidR="00110C23" w:rsidRPr="00037243">
        <w:t xml:space="preserve">of </w:t>
      </w:r>
      <w:r w:rsidR="00110C23" w:rsidRPr="00037243">
        <w:rPr>
          <w:i/>
        </w:rPr>
        <w:t>sri-PUSCH-MappingToAddModList2</w:t>
      </w:r>
      <w:r w:rsidR="00110C23" w:rsidRPr="00037243">
        <w:rPr>
          <w:iCs/>
        </w:rPr>
        <w:t>, respectively</w:t>
      </w:r>
      <w:r w:rsidR="00CA49BF" w:rsidRPr="00F415B1">
        <w:t>.</w:t>
      </w:r>
    </w:p>
    <w:p w14:paraId="5BC8AD5A" w14:textId="77777777" w:rsidR="00CA49BF" w:rsidRPr="00F415B1" w:rsidRDefault="00CA49BF" w:rsidP="00CA49BF">
      <w:pPr>
        <w:pStyle w:val="B2"/>
        <w:rPr>
          <w:lang w:val="en-US"/>
        </w:rPr>
      </w:pPr>
      <w:r w:rsidRPr="00F415B1">
        <w:rPr>
          <w:bCs/>
          <w:iCs/>
        </w:rPr>
        <w:t>-</w:t>
      </w:r>
      <w:r w:rsidRPr="00F415B1">
        <w:rPr>
          <w:bCs/>
          <w:iCs/>
        </w:rPr>
        <w:tab/>
        <w:t xml:space="preserve">If the UE is </w:t>
      </w:r>
      <w:r w:rsidRPr="00F415B1">
        <w:rPr>
          <w:bCs/>
          <w:iCs/>
          <w:lang w:val="en-US"/>
        </w:rPr>
        <w:t xml:space="preserve">not </w:t>
      </w:r>
      <w:r w:rsidRPr="00F415B1">
        <w:rPr>
          <w:bCs/>
          <w:iCs/>
        </w:rPr>
        <w:t xml:space="preserve">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p>
    <w:p w14:paraId="3CAF409E" w14:textId="64F63211" w:rsidR="00CA49BF" w:rsidRPr="00F415B1" w:rsidRDefault="00CA49BF" w:rsidP="00CA49BF">
      <w:pPr>
        <w:pStyle w:val="B3"/>
      </w:pPr>
      <w:r w:rsidRPr="00F415B1">
        <w:t>-</w:t>
      </w:r>
      <w:r w:rsidRPr="00F415B1">
        <w:tab/>
        <w:t>For a PUSCH transmission scheduled</w:t>
      </w:r>
      <w:r w:rsidRPr="00F415B1">
        <w:rPr>
          <w:lang w:val="en-US"/>
        </w:rPr>
        <w:t xml:space="preserve"> by a DCI format that does not include an SRI field, if </w:t>
      </w:r>
      <w:r w:rsidRPr="00F415B1">
        <w:rPr>
          <w:rFonts w:eastAsia="Malgun Gothic"/>
        </w:rPr>
        <w:t xml:space="preserve">the UE is provided two SRS </w:t>
      </w:r>
      <w:r w:rsidR="002D6F6A" w:rsidRPr="008F482D">
        <w:rPr>
          <w:rFonts w:eastAsia="Malgun Gothic"/>
        </w:rPr>
        <w:t>resource set</w:t>
      </w:r>
      <w:r w:rsidR="002D6F6A">
        <w:rPr>
          <w:rFonts w:eastAsia="Malgun Gothic"/>
        </w:rPr>
        <w:t>s</w:t>
      </w:r>
      <w:r w:rsidRPr="00F415B1">
        <w:rPr>
          <w:rFonts w:eastAsia="Malgun Gothic"/>
        </w:rPr>
        <w:t xml:space="preserve"> </w:t>
      </w:r>
      <w:r w:rsidRPr="00F415B1">
        <w:rPr>
          <w:iCs/>
        </w:rPr>
        <w:t xml:space="preserve">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lang w:val="en-US"/>
        </w:rPr>
        <w:t xml:space="preserve">, </w:t>
      </w:r>
      <w:r w:rsidRPr="00F415B1">
        <w:rPr>
          <w:rFonts w:eastAsia="Malgun Gothic"/>
        </w:rPr>
        <w:t xml:space="preserve">the UE determines first and second </w:t>
      </w:r>
      <w:r w:rsidRPr="00F415B1">
        <w:t>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 xml:space="preserve">with respective first and second </w:t>
      </w:r>
      <w:r w:rsidRPr="00F415B1">
        <w:rPr>
          <w:i/>
        </w:rPr>
        <w:t>PUSCH-PathlossReferenceRS-Id</w:t>
      </w:r>
      <w:r w:rsidRPr="00F415B1">
        <w:t xml:space="preserve"> values being equal to 0 and 1.</w:t>
      </w:r>
    </w:p>
    <w:p w14:paraId="73CBACDA" w14:textId="1756D317" w:rsidR="00A27C38" w:rsidRPr="00B916EC" w:rsidRDefault="000A61AC" w:rsidP="00CA49BF">
      <w:pPr>
        <w:pStyle w:val="B1"/>
        <w:ind w:firstLine="0"/>
        <w:rPr>
          <w:rFonts w:eastAsia="MS Mincho"/>
        </w:rPr>
      </w:pP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CA49BF" w:rsidDel="00CA49BF">
        <w:rPr>
          <w:position w:val="-12"/>
        </w:rPr>
        <w:t xml:space="preserve"> </w: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22CBB5FD" w:rsidR="00D21BF4" w:rsidRPr="00B916EC" w:rsidRDefault="00416A87" w:rsidP="00416A87">
      <w:pPr>
        <w:pStyle w:val="B1"/>
      </w:pPr>
      <w:r>
        <w:t>-</w:t>
      </w:r>
      <w:r>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D21BF4" w:rsidRPr="00B916EC">
        <w:rPr>
          <w:lang w:val="en-US"/>
        </w:rPr>
        <w:t xml:space="preserve"> </w:t>
      </w:r>
      <w:r w:rsidR="00D21BF4" w:rsidRPr="00B916EC">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D21BF4" w:rsidRPr="00B916EC">
        <w:rPr>
          <w:lang w:val="en-US"/>
        </w:rPr>
        <w:t xml:space="preserve"> </w:t>
      </w:r>
      <w:r w:rsidR="00D21BF4" w:rsidRPr="00B916EC">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D21BF4" w:rsidRPr="00B916EC">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D21BF4" w:rsidRPr="00B916EC">
        <w:rPr>
          <w:lang w:val="en-US"/>
        </w:rPr>
        <w:t xml:space="preserve"> </w:t>
      </w:r>
      <w:r w:rsidR="00D21BF4" w:rsidRPr="00B916EC">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m:oMath>
        <m:r>
          <w:rPr>
            <w:rFonts w:ascii="Cambria Math" w:hAnsi="Cambria Math"/>
          </w:rPr>
          <m:t>f</m:t>
        </m:r>
      </m:oMath>
      <w:r w:rsidR="000D5576" w:rsidRPr="00B916EC">
        <w:rPr>
          <w:iCs/>
          <w:lang w:val="en-US"/>
        </w:rPr>
        <w:t xml:space="preserve"> and</w:t>
      </w:r>
      <w:r w:rsidR="00646CE8" w:rsidRPr="00B916EC">
        <w:rPr>
          <w:iCs/>
          <w:lang w:val="en-US"/>
        </w:rPr>
        <w:t xml:space="preserve"> </w:t>
      </w:r>
      <w:r w:rsidR="00D21BF4" w:rsidRPr="00B916EC">
        <w:t xml:space="preserve">serving cell </w:t>
      </w:r>
      <m:oMath>
        <m:r>
          <w:rPr>
            <w:rFonts w:ascii="Cambria Math" w:hAnsi="Cambria Math"/>
          </w:rPr>
          <m:t>c</m:t>
        </m:r>
      </m:oMath>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E41E98" w:rsidRPr="00B916EC">
        <w:rPr>
          <w:lang w:val="en-US"/>
        </w:rPr>
        <w:t xml:space="preserve">. </w:t>
      </w:r>
      <m:oMath>
        <m:r>
          <m:rPr>
            <m:sty m:val="p"/>
          </m:rPr>
          <w:rPr>
            <w:rFonts w:ascii="Cambria Math" w:hAnsi="Cambria Math"/>
            <w:lang w:val="en-US"/>
          </w:rPr>
          <m:t>BPRE</m:t>
        </m:r>
      </m:oMath>
      <w:r w:rsidR="00D21BF4" w:rsidRPr="00B916EC">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D21BF4" w:rsidRPr="00B916EC">
        <w:t xml:space="preserve">, for </w:t>
      </w:r>
      <w:r w:rsidR="0028470B">
        <w:rPr>
          <w:lang w:val="en-US"/>
        </w:rPr>
        <w:t xml:space="preserve">active </w:t>
      </w:r>
      <w:r w:rsidR="00AE420F">
        <w:rPr>
          <w:lang w:val="en-US"/>
        </w:rPr>
        <w:t xml:space="preserve">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m:oMath>
        <m:r>
          <w:rPr>
            <w:rFonts w:ascii="Cambria Math" w:hAnsi="Cambria Math"/>
          </w:rPr>
          <m:t>f</m:t>
        </m:r>
      </m:oMath>
      <w:r w:rsidR="00646CE8" w:rsidRPr="00B916EC">
        <w:rPr>
          <w:iCs/>
          <w:lang w:val="en-US"/>
        </w:rPr>
        <w:t xml:space="preserve"> and </w:t>
      </w:r>
      <w:r w:rsidR="00D21BF4" w:rsidRPr="00B916EC">
        <w:t xml:space="preserve">each serving cell </w:t>
      </w:r>
      <m:oMath>
        <m:r>
          <w:rPr>
            <w:rFonts w:ascii="Cambria Math" w:hAnsi="Cambria Math"/>
          </w:rPr>
          <m:t>c</m:t>
        </m:r>
      </m:oMath>
      <w:r w:rsidR="00D21BF4" w:rsidRPr="00B916EC">
        <w:t>, are computed as below</w:t>
      </w:r>
    </w:p>
    <w:p w14:paraId="7107E8BA" w14:textId="42FF9AE2" w:rsidR="00D21BF4" w:rsidRPr="00B916EC" w:rsidRDefault="00416A87" w:rsidP="00416A87">
      <w:pPr>
        <w:pStyle w:val="B2"/>
        <w:rPr>
          <w:lang w:val="en-US" w:eastAsia="zh-CN"/>
        </w:rPr>
      </w:pPr>
      <w:r>
        <w:t>-</w:t>
      </w:r>
      <w:r>
        <w:tab/>
      </w: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sidR="00D21BF4" w:rsidRPr="00B916EC">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1DC1116E" w:rsidR="00D21BF4" w:rsidRPr="00B916EC" w:rsidRDefault="00416A87" w:rsidP="00416A87">
      <w:pPr>
        <w:pStyle w:val="B3"/>
      </w:pPr>
      <w:r>
        <w:t>-</w:t>
      </w:r>
      <w:r>
        <w:tab/>
      </w:r>
      <m:oMath>
        <m:r>
          <w:rPr>
            <w:rFonts w:ascii="Cambria Math" w:hAnsi="Cambria Math"/>
            <w:lang w:val="x-none"/>
          </w:rPr>
          <m:t>C</m:t>
        </m:r>
      </m:oMath>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m:oMath>
        <m:r>
          <w:rPr>
            <w:rFonts w:ascii="Cambria Math" w:hAnsi="Cambria Math"/>
            <w:lang w:eastAsia="zh-CN"/>
          </w:rPr>
          <m:t>r</m:t>
        </m:r>
      </m:oMath>
      <w:r w:rsidR="00D21BF4" w:rsidRPr="00B916EC">
        <w:rPr>
          <w:rFonts w:hint="eastAsia"/>
          <w:lang w:eastAsia="zh-CN"/>
        </w:rPr>
        <w:t xml:space="preserve">, </w:t>
      </w:r>
      <w:r w:rsidR="00D21BF4" w:rsidRPr="00B916EC">
        <w:t xml:space="preserve">and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oMath>
      <w:r w:rsidR="00D21BF4" w:rsidRPr="00B916EC">
        <w:t xml:space="preserve"> is </w:t>
      </w:r>
      <w:r w:rsidR="0028470B">
        <w:t>a</w:t>
      </w:r>
      <w:r w:rsidR="0028470B" w:rsidRPr="00B916EC">
        <w:t xml:space="preserve"> </w:t>
      </w:r>
      <w:r w:rsidR="00D21BF4" w:rsidRPr="00B916EC">
        <w:t xml:space="preserve">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m:t>
        </m:r>
        <m:r>
          <w:rPr>
            <w:rFonts w:ascii="Cambria Math" w:hAnsi="Cambria Math"/>
          </w:rPr>
          <m:t>N</m:t>
        </m:r>
        <m:r>
          <w:rPr>
            <w:rFonts w:ascii="Cambria Math" w:hAnsi="Cambria Math" w:cs="Cambria Math"/>
          </w:rPr>
          <m:t>⋅</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x-none"/>
          </w:rPr>
          <m:t>(i)</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r>
              <w:rPr>
                <w:rFonts w:ascii="Cambria Math" w:hAnsi="Cambria Math"/>
                <w:lang w:val="x-none"/>
              </w:rPr>
              <m:t>-1</m:t>
            </m:r>
          </m:sup>
          <m:e>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e>
        </m:nary>
      </m:oMath>
      <w:r w:rsidR="00D21BF4" w:rsidRPr="00B916EC">
        <w:t xml:space="preserve">, </w:t>
      </w:r>
      <w:r w:rsidR="00D21BF4" w:rsidRPr="00B916EC">
        <w:rPr>
          <w:rFonts w:hint="eastAsia"/>
        </w:rPr>
        <w:t>where</w:t>
      </w:r>
      <w:r w:rsidR="00FC701E" w:rsidRPr="00B916EC">
        <w:rPr>
          <w:lang w:val="en-US"/>
        </w:rPr>
        <w:t xml:space="preserve"> </w:t>
      </w:r>
      <m:oMath>
        <m:r>
          <w:rPr>
            <w:rFonts w:ascii="Cambria Math" w:hAnsi="Cambria Math"/>
          </w:rPr>
          <m:t>N≥1</m:t>
        </m:r>
      </m:oMath>
      <w:r w:rsidR="00AA5B67" w:rsidRPr="005F7DE3">
        <w:t xml:space="preserve"> is provided by </w:t>
      </w:r>
      <w:r w:rsidR="00AA5B67" w:rsidRPr="005F7DE3">
        <w:rPr>
          <w:i/>
        </w:rPr>
        <w:t>numberOfSlotsTBoMS</w:t>
      </w:r>
      <w:r w:rsidR="00AA5B67" w:rsidRPr="005F7DE3">
        <w:t xml:space="preserve"> as described in [6, TS 38.214] and </w:t>
      </w:r>
      <m:oMath>
        <m:r>
          <w:rPr>
            <w:rFonts w:ascii="Cambria Math" w:hAnsi="Cambria Math"/>
          </w:rPr>
          <m:t>N=1</m:t>
        </m:r>
      </m:oMath>
      <w:r w:rsidR="00AA5B67" w:rsidRPr="005F7DE3">
        <w:t xml:space="preserve"> if </w:t>
      </w:r>
      <w:r w:rsidR="00AA5B67" w:rsidRPr="005F7DE3">
        <w:rPr>
          <w:i/>
        </w:rPr>
        <w:t>numberOfSlotsTBoMS</w:t>
      </w:r>
      <w:r w:rsidR="00AA5B67" w:rsidRPr="005F7DE3">
        <w:t xml:space="preserve"> is not provided,</w:t>
      </w:r>
      <w:r w:rsidR="00AA5B67">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m:oMath>
        <m:r>
          <w:rPr>
            <w:rFonts w:ascii="Cambria Math" w:hAnsi="Cambria Math"/>
          </w:rPr>
          <m:t>i</m:t>
        </m:r>
      </m:oMath>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m:oMath>
        <m:r>
          <w:rPr>
            <w:rFonts w:ascii="Cambria Math" w:hAnsi="Cambria Math"/>
            <w:lang w:val="en-US"/>
          </w:rPr>
          <m:t>f</m:t>
        </m:r>
      </m:oMath>
      <w:r w:rsidR="00F7679D" w:rsidRPr="00B916EC">
        <w:rPr>
          <w:iCs/>
          <w:lang w:val="en-US"/>
        </w:rPr>
        <w:t xml:space="preserve"> of</w:t>
      </w:r>
      <w:r w:rsidR="00F7679D" w:rsidRPr="00B916EC">
        <w:t xml:space="preserve"> serving cell</w:t>
      </w:r>
      <w:r w:rsidR="00F7679D" w:rsidRPr="00B916EC">
        <w:rPr>
          <w:i/>
        </w:rPr>
        <w:t xml:space="preserve"> </w:t>
      </w:r>
      <m:oMath>
        <m:r>
          <w:rPr>
            <w:rFonts w:ascii="Cambria Math" w:hAnsi="Cambria Math"/>
          </w:rPr>
          <m:t>c</m:t>
        </m:r>
      </m:oMath>
      <w:r w:rsidR="00B17FC5">
        <w:t>,</w:t>
      </w:r>
      <w:r w:rsidR="00B17FC5" w:rsidRPr="00B916EC">
        <w:rPr>
          <w:rFonts w:hint="eastAsia"/>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oMath>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m:oMath>
        <m:r>
          <w:rPr>
            <w:rFonts w:ascii="Cambria Math" w:hAnsi="Cambria Math"/>
          </w:rPr>
          <m:t>j</m:t>
        </m:r>
      </m:oMath>
      <w:r w:rsidR="001B4D2B">
        <w:rPr>
          <w:iCs/>
          <w:position w:val="-10"/>
        </w:rPr>
        <w:t xml:space="preserve"> </w:t>
      </w:r>
      <w:r w:rsidR="001B4D2B">
        <w:t>and assuming no segmentation for a nominal repetition in case the PUSCH transmission is with repetition Type B</w:t>
      </w:r>
      <w:r w:rsidR="00B17FC5">
        <w:t xml:space="preserve">, </w:t>
      </w:r>
      <m:oMath>
        <m:r>
          <w:rPr>
            <w:rFonts w:ascii="Cambria Math" w:hAnsi="Cambria Math"/>
          </w:rPr>
          <m:t>0≤j&lt;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B17FC5">
        <w:t xml:space="preserve">, </w:t>
      </w:r>
      <w:r w:rsidR="00F7679D" w:rsidRPr="00B916EC">
        <w:rPr>
          <w:lang w:val="en-US"/>
        </w:rPr>
        <w:t xml:space="preserve">and </w:t>
      </w:r>
      <m:oMath>
        <m:r>
          <w:rPr>
            <w:rFonts w:ascii="Cambria Math" w:hAnsi="Cambria Math"/>
          </w:rPr>
          <m:t>c</m:t>
        </m:r>
      </m:oMath>
      <w:r w:rsidR="00F66C70" w:rsidRPr="00FA0CBB">
        <w:rPr>
          <w:rFonts w:hint="eastAsia"/>
          <w:lang w:eastAsia="zh-CN"/>
        </w:rPr>
        <w:t xml:space="preserve">,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2DB7D8B" w:rsidR="00F66C70" w:rsidRPr="00FA0CBB" w:rsidRDefault="00416A87" w:rsidP="00F66C70">
      <w:pPr>
        <w:pStyle w:val="B2"/>
        <w:rPr>
          <w:lang w:eastAsia="zh-CN"/>
        </w:rPr>
      </w:pPr>
      <w:r>
        <w:t>-</w:t>
      </w:r>
      <w:r>
        <w:tab/>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=1</m:t>
        </m:r>
      </m:oMath>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53F8C234" w:rsidR="00395506" w:rsidRPr="003A5BF8" w:rsidRDefault="00F66C70" w:rsidP="00416A87">
      <w:pPr>
        <w:pStyle w:val="B2"/>
        <w:rPr>
          <w:lang w:eastAsia="zh-CN"/>
        </w:rPr>
      </w:pPr>
      <w:r w:rsidRPr="00170D23">
        <w:t>-</w:t>
      </w:r>
      <w:r w:rsidRPr="00170D23">
        <w:tab/>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170D23">
        <w:rPr>
          <w:lang w:val="en-US"/>
        </w:rPr>
        <w:t xml:space="preserve"> is the modulation order and </w:t>
      </w:r>
      <m:oMath>
        <m:r>
          <w:rPr>
            <w:rFonts w:ascii="Cambria Math" w:hAnsi="Cambria Math"/>
            <w:lang w:val="en-GB"/>
          </w:rPr>
          <m:t>R</m:t>
        </m:r>
      </m:oMath>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489CC004"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sidR="00F66C70" w:rsidRPr="00FA0CBB">
        <w:rPr>
          <w:lang w:val="en-US"/>
        </w:rPr>
        <w:t xml:space="preserve"> </w:t>
      </w:r>
      <w:r w:rsidR="00F66C70" w:rsidRPr="00FA0CBB">
        <w:t xml:space="preserve">for </w:t>
      </w:r>
      <w:r w:rsidR="00F66C70" w:rsidRPr="00FA0CBB">
        <w:rPr>
          <w:lang w:val="en-US"/>
        </w:rPr>
        <w:t xml:space="preserve">active UL BWP </w:t>
      </w:r>
      <m:oMath>
        <m:r>
          <w:rPr>
            <w:rFonts w:ascii="Cambria Math" w:hAnsi="Cambria Math"/>
          </w:rPr>
          <m:t>b</m:t>
        </m:r>
      </m:oMath>
      <w:r w:rsidR="00F66C70" w:rsidRPr="00FA0CBB">
        <w:rPr>
          <w:iCs/>
          <w:lang w:val="en-US"/>
        </w:rPr>
        <w:t xml:space="preserve"> </w:t>
      </w:r>
      <w:r w:rsidR="00F66C70" w:rsidRPr="00FA0CBB">
        <w:rPr>
          <w:lang w:val="en-US"/>
        </w:rPr>
        <w:t xml:space="preserve">of carrier </w:t>
      </w:r>
      <m:oMath>
        <m:r>
          <w:rPr>
            <w:rFonts w:ascii="Cambria Math" w:hAnsi="Cambria Math"/>
          </w:rPr>
          <m:t>f</m:t>
        </m:r>
      </m:oMath>
      <w:r w:rsidR="00F66C70" w:rsidRPr="00FA0CBB">
        <w:rPr>
          <w:iCs/>
          <w:lang w:val="en-US"/>
        </w:rPr>
        <w:t xml:space="preserve"> of</w:t>
      </w:r>
      <w:r w:rsidR="00F66C70" w:rsidRPr="00FA0CBB">
        <w:t xml:space="preserve"> serving cell </w:t>
      </w:r>
      <m:oMath>
        <m:r>
          <w:rPr>
            <w:rFonts w:ascii="Cambria Math" w:hAnsi="Cambria Math"/>
          </w:rPr>
          <m:t>c</m:t>
        </m:r>
      </m:oMath>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m:oMath>
        <m:r>
          <w:rPr>
            <w:rFonts w:ascii="Cambria Math" w:hAnsi="Cambria Math"/>
            <w:lang w:val="en-US"/>
          </w:rPr>
          <m:t>i</m:t>
        </m:r>
      </m:oMath>
    </w:p>
    <w:p w14:paraId="0B1BC80D" w14:textId="51EA6069" w:rsidR="001E3B1A" w:rsidRDefault="00F31749" w:rsidP="00F31749">
      <w:pPr>
        <w:pStyle w:val="B2"/>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m:oMath>
        <m:r>
          <w:rPr>
            <w:rFonts w:ascii="Cambria Math" w:hAnsi="Cambria Math"/>
          </w:rPr>
          <m:t>i</m:t>
        </m:r>
      </m:oMath>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m:oMath>
        <m:r>
          <w:rPr>
            <w:rFonts w:ascii="Cambria Math" w:hAnsi="Cambria Math"/>
            <w:lang w:val="en-US"/>
          </w:rPr>
          <m:t>f</m:t>
        </m:r>
      </m:oMath>
      <w:r w:rsidR="00CD3A3D" w:rsidRPr="00B916EC">
        <w:rPr>
          <w:iCs/>
          <w:lang w:val="en-US"/>
        </w:rPr>
        <w:t xml:space="preserve"> of</w:t>
      </w:r>
      <w:r w:rsidR="00CD3A3D" w:rsidRPr="00B916EC">
        <w:t xml:space="preserve"> </w:t>
      </w:r>
      <w:r w:rsidR="00C74DE2" w:rsidRPr="00B916EC">
        <w:t xml:space="preserve">serving cell </w:t>
      </w:r>
      <m:oMath>
        <m:r>
          <w:rPr>
            <w:rFonts w:ascii="Cambria Math" w:hAnsi="Cambria Math"/>
          </w:rPr>
          <m:t>c</m:t>
        </m:r>
      </m:oMath>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77B0FE6F" w14:textId="2D8F4B19" w:rsidR="00EB1C37" w:rsidRPr="00F415B1" w:rsidRDefault="001E3B1A" w:rsidP="00EB1C37">
      <w:pPr>
        <w:pStyle w:val="B3"/>
      </w:pPr>
      <w:r>
        <w:t>-</w:t>
      </w:r>
      <w:r>
        <w:tab/>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m:oMath>
        <m:r>
          <w:rPr>
            <w:rFonts w:ascii="Cambria Math" w:hAnsi="Cambria Math"/>
            <w:lang w:val="en-US"/>
          </w:rPr>
          <m:t>l=0</m:t>
        </m:r>
      </m:oMath>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5C1DE5D4" w14:textId="7C4F7165" w:rsidR="00EB1C37" w:rsidRPr="00F415B1" w:rsidRDefault="00EB1C37" w:rsidP="002104E0">
      <w:pPr>
        <w:pStyle w:val="B4"/>
      </w:pPr>
      <w:r w:rsidRPr="00F415B1">
        <w:rPr>
          <w:lang w:eastAsia="zh-CN"/>
        </w:rPr>
        <w:t>-</w:t>
      </w:r>
      <w:r w:rsidRPr="00F415B1">
        <w:rPr>
          <w:lang w:eastAsia="zh-CN"/>
        </w:rPr>
        <w:tab/>
      </w:r>
      <w:r w:rsidR="00685C06">
        <w:rPr>
          <w:lang w:eastAsia="zh-CN"/>
        </w:rPr>
        <w:t>i</w:t>
      </w:r>
      <w:r w:rsidR="00685C06"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0206D973" w14:textId="7F3D823D"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00, </w:t>
      </w:r>
      <m:oMath>
        <m:r>
          <w:rPr>
            <w:rFonts w:ascii="Cambria Math" w:hAnsi="Cambria Math"/>
            <w:lang w:val="en-US"/>
          </w:rPr>
          <m:t>l</m:t>
        </m:r>
      </m:oMath>
      <w:r w:rsidRPr="00F415B1">
        <w:rPr>
          <w:lang w:val="en-US"/>
        </w:rPr>
        <w:t xml:space="preserve"> is equal to the value of </w:t>
      </w:r>
      <w:r w:rsidRPr="00F415B1">
        <w:rPr>
          <w:i/>
        </w:rPr>
        <w:t>powerControlLoopToUse</w:t>
      </w:r>
      <w:r w:rsidRPr="00F415B1">
        <w:rPr>
          <w:lang w:val="en-US"/>
        </w:rPr>
        <w:t xml:space="preserve"> in </w:t>
      </w:r>
      <w:r w:rsidRPr="00F415B1">
        <w:rPr>
          <w:i/>
        </w:rPr>
        <w:t>ConfiguredGrantConfig</w:t>
      </w:r>
    </w:p>
    <w:p w14:paraId="5BD0C5AD" w14:textId="707A89AB"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01, </w:t>
      </w:r>
      <m:oMath>
        <m:r>
          <w:rPr>
            <w:rFonts w:ascii="Cambria Math" w:hAnsi="Cambria Math"/>
            <w:lang w:val="en-US"/>
          </w:rPr>
          <m:t>l</m:t>
        </m:r>
      </m:oMath>
      <w:r w:rsidRPr="00F415B1">
        <w:rPr>
          <w:lang w:val="en-US"/>
        </w:rPr>
        <w:t xml:space="preserve"> is equal to the value of </w:t>
      </w:r>
      <w:r w:rsidRPr="00F415B1">
        <w:rPr>
          <w:i/>
        </w:rPr>
        <w:t>powerControlLoopToUse2</w:t>
      </w:r>
      <w:r w:rsidRPr="00F415B1">
        <w:rPr>
          <w:lang w:val="en-US"/>
        </w:rPr>
        <w:t xml:space="preserve"> in </w:t>
      </w:r>
      <w:r w:rsidRPr="00F415B1">
        <w:rPr>
          <w:i/>
        </w:rPr>
        <w:t>ConfiguredGrantConfig</w:t>
      </w:r>
    </w:p>
    <w:p w14:paraId="43D64D99" w14:textId="3979C950" w:rsidR="001E3B1A"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10 or 11, a first </w:t>
      </w:r>
      <m:oMath>
        <m:r>
          <w:rPr>
            <w:rFonts w:ascii="Cambria Math" w:hAnsi="Cambria Math"/>
            <w:lang w:val="en-US"/>
          </w:rPr>
          <m:t>l</m:t>
        </m:r>
      </m:oMath>
      <w:r w:rsidRPr="00F415B1">
        <w:rPr>
          <w:lang w:val="en-US"/>
        </w:rPr>
        <w:t xml:space="preserve"> and a second </w:t>
      </w:r>
      <m:oMath>
        <m:r>
          <w:rPr>
            <w:rFonts w:ascii="Cambria Math" w:hAnsi="Cambria Math"/>
            <w:lang w:val="en-US"/>
          </w:rPr>
          <m:t>l</m:t>
        </m:r>
      </m:oMath>
      <w:r w:rsidRPr="00F415B1">
        <w:rPr>
          <w:lang w:val="en-US"/>
        </w:rPr>
        <w:t xml:space="preserve"> </w:t>
      </w:r>
      <w:r w:rsidR="002D6F6A" w:rsidRPr="008F482D">
        <w:rPr>
          <w:lang w:val="en-US"/>
        </w:rPr>
        <w:t xml:space="preserve">respectively </w:t>
      </w:r>
      <w:r w:rsidR="002D6F6A" w:rsidRPr="008F482D">
        <w:t>associated with the first and second SRS resource set</w:t>
      </w:r>
      <w:r w:rsidR="002D6F6A" w:rsidRPr="00F415B1">
        <w:rPr>
          <w:lang w:val="en-US"/>
        </w:rPr>
        <w:t xml:space="preserve"> </w:t>
      </w:r>
      <w:r w:rsidRPr="00F415B1">
        <w:rPr>
          <w:lang w:val="en-US"/>
        </w:rPr>
        <w:t xml:space="preserve">are respectively equal to </w:t>
      </w:r>
      <w:r w:rsidRPr="00F415B1">
        <w:rPr>
          <w:i/>
        </w:rPr>
        <w:t>powerControlLoopToUse</w:t>
      </w:r>
      <w:r w:rsidRPr="00F415B1">
        <w:rPr>
          <w:lang w:val="en-US"/>
        </w:rPr>
        <w:t xml:space="preserve"> and </w:t>
      </w:r>
      <w:r w:rsidRPr="00F415B1">
        <w:rPr>
          <w:i/>
        </w:rPr>
        <w:t xml:space="preserve">powerControlLoopToUse2 </w:t>
      </w:r>
      <w:r w:rsidRPr="00F415B1">
        <w:rPr>
          <w:lang w:val="en-US"/>
        </w:rPr>
        <w:t xml:space="preserve">in </w:t>
      </w:r>
      <w:r w:rsidRPr="00F415B1">
        <w:rPr>
          <w:i/>
        </w:rPr>
        <w:t>ConfiguredGrantConfig</w:t>
      </w:r>
    </w:p>
    <w:p w14:paraId="53F48867" w14:textId="45A007CC" w:rsidR="00685C06" w:rsidRPr="002B30E4" w:rsidRDefault="00685C06" w:rsidP="00685C06">
      <w:pPr>
        <w:pStyle w:val="B4"/>
        <w:rPr>
          <w:lang w:val="en-US" w:eastAsia="zh-CN"/>
        </w:rPr>
      </w:pPr>
      <w:r w:rsidRPr="002B30E4">
        <w:rPr>
          <w:lang w:val="en-US" w:eastAsia="zh-CN"/>
        </w:rPr>
        <w:t>-</w:t>
      </w:r>
      <w:r w:rsidRPr="002B30E4">
        <w:rPr>
          <w:lang w:val="en-US" w:eastAsia="zh-CN"/>
        </w:rPr>
        <w:tab/>
      </w:r>
      <w:r>
        <w:rPr>
          <w:lang w:val="en-US" w:eastAsia="zh-CN"/>
        </w:rPr>
        <w:t>else if</w:t>
      </w:r>
      <w:r w:rsidRPr="002B30E4">
        <w:rPr>
          <w:lang w:val="en-US" w:eastAsia="zh-CN"/>
        </w:rPr>
        <w:t xml:space="preserve">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for a transmission of a configured grant Type 1 PUSCH and for active UL BWP</w:t>
      </w:r>
      <w:r>
        <w:rPr>
          <w:lang w:val="en-US" w:eastAsia="zh-CN"/>
        </w:rPr>
        <w:t xml:space="preserve">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6721C7A9"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first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 xml:space="preserve">ConfiguredGrantConfig </w:t>
      </w:r>
      <w:r w:rsidRPr="00895227">
        <w:rPr>
          <w:iCs/>
          <w:lang w:val="en-US" w:eastAsia="zh-CN"/>
        </w:rPr>
        <w:t xml:space="preserve">that is associated with the first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5F57BFC"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second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powerControlLoopToUse2</w:t>
      </w:r>
      <w:r w:rsidRPr="002B30E4">
        <w:rPr>
          <w:lang w:val="en-US" w:eastAsia="zh-CN"/>
        </w:rPr>
        <w:t xml:space="preserve"> in </w:t>
      </w:r>
      <w:r w:rsidRPr="002B30E4">
        <w:rPr>
          <w:i/>
          <w:lang w:val="en-US" w:eastAsia="zh-CN"/>
        </w:rPr>
        <w:t>ConfiguredGrantConfig</w:t>
      </w:r>
      <w:r w:rsidRPr="00895227">
        <w:rPr>
          <w:iCs/>
          <w:lang w:val="en-US" w:eastAsia="zh-CN"/>
        </w:rPr>
        <w:t xml:space="preserve"> that is associated with the second</w:t>
      </w:r>
      <w:r w:rsidRPr="002B30E4">
        <w:rPr>
          <w:i/>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05A22102" w14:textId="0B1FCA0E" w:rsidR="00685C06" w:rsidRPr="002B30E4" w:rsidRDefault="00685C06" w:rsidP="00685C06">
      <w:pPr>
        <w:pStyle w:val="B4"/>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 </w:t>
      </w:r>
    </w:p>
    <w:p w14:paraId="5EB70156" w14:textId="6B675A54" w:rsidR="00685C06" w:rsidRPr="00685C06" w:rsidRDefault="00685C06" w:rsidP="002104E0">
      <w:pPr>
        <w:pStyle w:val="B5"/>
        <w:rPr>
          <w:lang w:val="en-US" w:eastAsia="zh-CN"/>
        </w:rPr>
      </w:pPr>
      <w:r w:rsidRPr="002B30E4">
        <w:rPr>
          <w:lang w:val="en-US" w:eastAsia="zh-CN"/>
        </w:rPr>
        <w:t>-</w:t>
      </w:r>
      <w:r w:rsidRPr="002B30E4">
        <w:rPr>
          <w:lang w:val="en-US" w:eastAsia="zh-CN"/>
        </w:rPr>
        <w:tab/>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ConfiguredGrantConfig</w:t>
      </w:r>
    </w:p>
    <w:p w14:paraId="0F6BCD3D" w14:textId="1E7D7C0B" w:rsidR="001E3B1A" w:rsidRDefault="001E3B1A" w:rsidP="0009732E">
      <w:pPr>
        <w:pStyle w:val="B4"/>
      </w:pPr>
      <w:r>
        <w:rPr>
          <w:lang w:val="en-US"/>
        </w:rPr>
        <w:t>-</w:t>
      </w:r>
      <w:r w:rsidR="00F31749">
        <w:rPr>
          <w:lang w:val="en-US"/>
        </w:rPr>
        <w:tab/>
      </w:r>
      <w:r w:rsidR="00EB1C37" w:rsidRPr="00F415B1">
        <w:rPr>
          <w:lang w:val="en-US"/>
        </w:rPr>
        <w:t>else, for</w:t>
      </w:r>
      <w:r w:rsidRPr="00B916EC">
        <w:rPr>
          <w:lang w:val="en-US"/>
        </w:rPr>
        <w:t xml:space="preserve">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is provided to the UE by </w:t>
      </w:r>
      <w:r w:rsidR="00BE7792" w:rsidRPr="003C1F40">
        <w:rPr>
          <w:i/>
        </w:rPr>
        <w:t>powerControlLoopToUse</w:t>
      </w:r>
      <w:r w:rsidR="00EB1C37" w:rsidRPr="00F415B1">
        <w:rPr>
          <w:lang w:val="en-US"/>
        </w:rPr>
        <w:t xml:space="preserve"> in </w:t>
      </w:r>
      <w:r w:rsidR="00EB1C37" w:rsidRPr="00F415B1">
        <w:rPr>
          <w:i/>
        </w:rPr>
        <w:t>ConfiguredGrantConfig</w:t>
      </w:r>
      <w:r w:rsidR="00EB1C37" w:rsidRPr="00F415B1">
        <w:t>.</w:t>
      </w:r>
    </w:p>
    <w:p w14:paraId="206E6ACA" w14:textId="00655830"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r w:rsidRPr="00F415B1">
        <w:rPr>
          <w:lang w:val="x-none"/>
        </w:rPr>
        <w:t xml:space="preserve">the first and second SRI fields and the </w:t>
      </w:r>
      <m:oMath>
        <m:r>
          <w:rPr>
            <w:rFonts w:ascii="Cambria Math" w:hAnsi="Cambria Math"/>
            <w:lang w:val="en-US"/>
          </w:rPr>
          <m:t>l</m:t>
        </m:r>
      </m:oMath>
      <w:r w:rsidRPr="00F415B1">
        <w:rPr>
          <w:rFonts w:eastAsiaTheme="minorEastAsia" w:hint="eastAsia"/>
          <w:lang w:val="en-US" w:eastAsia="ko-KR"/>
        </w:rPr>
        <w:t xml:space="preserve"> values </w:t>
      </w:r>
      <w:r w:rsidRPr="00F415B1">
        <w:rPr>
          <w:rFonts w:eastAsiaTheme="minorEastAsia"/>
          <w:lang w:val="en-US" w:eastAsia="ko-KR"/>
        </w:rPr>
        <w:t>provided</w:t>
      </w:r>
      <w:r w:rsidRPr="00F415B1">
        <w:rPr>
          <w:rFonts w:eastAsiaTheme="minorEastAsia" w:hint="eastAsia"/>
          <w:lang w:val="en-US" w:eastAsia="ko-KR"/>
        </w:rPr>
        <w:t xml:space="preserve"> </w:t>
      </w:r>
      <w:r w:rsidRPr="00F415B1">
        <w:rPr>
          <w:rFonts w:eastAsiaTheme="minorEastAsia"/>
          <w:lang w:val="en-US" w:eastAsia="ko-KR"/>
        </w:rPr>
        <w:t xml:space="preserve">by </w:t>
      </w:r>
      <w:r w:rsidRPr="00F415B1">
        <w:rPr>
          <w:i/>
        </w:rPr>
        <w:t>sri-PUSCH-ClosedLoopIndex</w:t>
      </w:r>
      <w:r w:rsidRPr="00F415B1">
        <w:rPr>
          <w:lang w:val="x-none"/>
        </w:rPr>
        <w:t xml:space="preserve">, and </w:t>
      </w:r>
      <w:r w:rsidRPr="00F415B1">
        <w:t xml:space="preserve">determines the </w:t>
      </w:r>
      <m:oMath>
        <m:r>
          <w:rPr>
            <w:rFonts w:ascii="Cambria Math" w:hAnsi="Cambria Math"/>
            <w:lang w:val="en-US"/>
          </w:rPr>
          <m:t>l</m:t>
        </m:r>
      </m:oMath>
      <w:r w:rsidRPr="00F415B1">
        <w:rPr>
          <w:i/>
        </w:rPr>
        <w:t xml:space="preserve"> </w:t>
      </w:r>
      <w:r w:rsidRPr="00F415B1">
        <w:rPr>
          <w:iCs/>
        </w:rPr>
        <w:t xml:space="preserve">values mapped to the values of the first and second SRI fields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respectively</w:t>
      </w:r>
    </w:p>
    <w:p w14:paraId="4703954F" w14:textId="2E0E1738" w:rsidR="00EB1C37" w:rsidRPr="00F415B1" w:rsidRDefault="00EB1C37" w:rsidP="002104E0">
      <w:pPr>
        <w:pStyle w:val="B4"/>
        <w:rPr>
          <w:iCs/>
        </w:rPr>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w:t>
      </w:r>
      <w:r w:rsidRPr="00F415B1">
        <w:rPr>
          <w:lang w:val="x-none"/>
        </w:rPr>
        <w:tab/>
      </w:r>
      <w:r w:rsidRPr="00F415B1">
        <w:t>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p>
    <w:p w14:paraId="6F83CDF0" w14:textId="4EE595F5" w:rsidR="00EB1C37" w:rsidRPr="00F415B1" w:rsidRDefault="00EB1C37" w:rsidP="002104E0">
      <w:pPr>
        <w:pStyle w:val="B5"/>
      </w:pPr>
      <w:r w:rsidRPr="00F415B1">
        <w:rPr>
          <w:lang w:val="x-none"/>
        </w:rPr>
        <w:t>-</w:t>
      </w:r>
      <w:r w:rsidRPr="00F415B1">
        <w:rPr>
          <w:lang w:val="x-none"/>
        </w:rPr>
        <w:tab/>
      </w:r>
      <w:r w:rsidRPr="00F415B1">
        <w:rPr>
          <w:iCs/>
        </w:rPr>
        <w:t>the first SRI field value and</w:t>
      </w:r>
      <w:r w:rsidRPr="00F415B1">
        <w:t xml:space="preserve"> the </w:t>
      </w:r>
      <m:oMath>
        <m:r>
          <w:rPr>
            <w:rFonts w:ascii="Cambria Math" w:hAnsi="Cambria Math"/>
            <w:lang w:val="en-US"/>
          </w:rPr>
          <m:t>l</m:t>
        </m:r>
      </m:oMath>
      <w:r w:rsidRPr="00F415B1">
        <w:t xml:space="preserve"> values provided by </w:t>
      </w:r>
      <w:r w:rsidRPr="00F415B1">
        <w:rPr>
          <w:i/>
        </w:rPr>
        <w:t>sri-PUSCH-ClosedLoopIndex</w:t>
      </w:r>
      <w:r w:rsidRPr="00F415B1">
        <w:t xml:space="preserve">, and determines the </w:t>
      </w:r>
      <m:oMath>
        <m:r>
          <w:rPr>
            <w:rFonts w:ascii="Cambria Math" w:hAnsi="Cambria Math"/>
            <w:lang w:val="en-US"/>
          </w:rPr>
          <m:t>l</m:t>
        </m:r>
      </m:oMath>
      <w:r w:rsidRPr="00F415B1">
        <w:t xml:space="preserve"> value that is mapped to the first SRI field value corresponding to the first SRS resource set </w:t>
      </w:r>
      <w:r w:rsidRPr="00F415B1">
        <w:rPr>
          <w:iC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 and</w:t>
      </w:r>
    </w:p>
    <w:p w14:paraId="787F0B42" w14:textId="77777777" w:rsidR="002D290A" w:rsidRPr="0046408A" w:rsidRDefault="00EB1C37" w:rsidP="002D290A">
      <w:pPr>
        <w:pStyle w:val="B5"/>
        <w:rPr>
          <w:iCs/>
        </w:rPr>
      </w:pPr>
      <w:r w:rsidRPr="00F415B1">
        <w:rPr>
          <w:lang w:val="x-none"/>
        </w:rPr>
        <w:t>-</w:t>
      </w:r>
      <w:r w:rsidRPr="00F415B1">
        <w:rPr>
          <w:lang w:val="x-none"/>
        </w:rPr>
        <w:tab/>
      </w:r>
      <w:r w:rsidRPr="00F415B1">
        <w:t xml:space="preserve">the value, </w:t>
      </w:r>
      <w:r w:rsidRPr="00F415B1">
        <w:rPr>
          <w:iCs/>
        </w:rPr>
        <w:t xml:space="preserve">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w:t>
      </w:r>
      <w:r w:rsidRPr="00F415B1">
        <w:t xml:space="preserve">value, and the </w:t>
      </w:r>
      <m:oMath>
        <m:r>
          <w:rPr>
            <w:rFonts w:ascii="Cambria Math" w:hAnsi="Cambria Math"/>
            <w:lang w:val="en-US"/>
          </w:rPr>
          <m:t>l</m:t>
        </m:r>
      </m:oMath>
      <w:r w:rsidRPr="00F415B1">
        <w:t xml:space="preserve"> value(s) provided by </w:t>
      </w:r>
      <w:r w:rsidRPr="00F415B1">
        <w:rPr>
          <w:i/>
        </w:rPr>
        <w:t>sri-PUSCH-ClosedLoopIndex</w:t>
      </w:r>
      <w:r w:rsidRPr="00F415B1">
        <w:rPr>
          <w:iCs/>
        </w:rPr>
        <w:t xml:space="preserve">, </w:t>
      </w:r>
      <w:r w:rsidRPr="00F415B1">
        <w:t xml:space="preserve">and determines the </w:t>
      </w:r>
      <m:oMath>
        <m:r>
          <w:rPr>
            <w:rFonts w:ascii="Cambria Math" w:hAnsi="Cambria Math"/>
            <w:lang w:val="en-US"/>
          </w:rPr>
          <m:t>l</m:t>
        </m:r>
      </m:oMath>
      <w:r w:rsidRPr="00F415B1">
        <w:t xml:space="preserve"> value that is mapped to the</w:t>
      </w:r>
      <w:r w:rsidRPr="00F415B1">
        <w:rPr>
          <w:iCs/>
        </w:rPr>
        <w:t xml:space="preserve">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p>
    <w:p w14:paraId="10C919A0" w14:textId="1A20D459"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does not include an SRI field</w:t>
      </w:r>
    </w:p>
    <w:p w14:paraId="0DE8D94F"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If</w:t>
      </w:r>
      <w:r w:rsidRPr="00F415B1">
        <w:rPr>
          <w:rFonts w:eastAsia="DengXian"/>
        </w:rPr>
        <w:t xml:space="preserve"> the UE is provided </w:t>
      </w:r>
      <w:r w:rsidRPr="00F415B1">
        <w:t>twoPUSCH-PC-AdjustmentStates</w:t>
      </w:r>
    </w:p>
    <w:p w14:paraId="38E5586F" w14:textId="3A46E604"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corresponding to the first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w:t>
      </w:r>
      <m:oMath>
        <m:r>
          <w:rPr>
            <w:rFonts w:ascii="Cambria Math" w:hAnsi="Cambria Math"/>
            <w:lang w:val="en-US"/>
          </w:rPr>
          <m:t>l</m:t>
        </m:r>
        <m:r>
          <m:rPr>
            <m:sty m:val="p"/>
          </m:rPr>
          <w:rPr>
            <w:rFonts w:ascii="Cambria Math" w:hAnsi="Cambria Math"/>
            <w:lang w:val="en-US"/>
          </w:rPr>
          <m:t>=1</m:t>
        </m:r>
      </m:oMath>
      <w:r w:rsidRPr="00F415B1">
        <w:t xml:space="preserve"> </w:t>
      </w:r>
      <w:r w:rsidRPr="00F415B1">
        <w:rPr>
          <w:iCs/>
        </w:rPr>
        <w:t xml:space="preserve">for the PUSCH transmission corresponding to the </w:t>
      </w:r>
      <w:r>
        <w:rPr>
          <w:iCs/>
        </w:rPr>
        <w:t>second</w:t>
      </w:r>
      <w:r w:rsidRPr="00F415B1">
        <w:rPr>
          <w:iCs/>
        </w:rPr>
        <w:t xml:space="preserve">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p>
    <w:p w14:paraId="517E5EA8"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else</w:t>
      </w:r>
    </w:p>
    <w:p w14:paraId="7802460B" w14:textId="77777777"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w:t>
      </w:r>
    </w:p>
    <w:p w14:paraId="0A460D3C" w14:textId="4B587A78" w:rsidR="00EB1C37" w:rsidRPr="00F415B1" w:rsidRDefault="00EB1C37" w:rsidP="002104E0">
      <w:pPr>
        <w:pStyle w:val="B4"/>
        <w:rPr>
          <w:rFonts w:eastAsia="DengXian"/>
        </w:rPr>
      </w:pPr>
      <w:r w:rsidRPr="00F415B1">
        <w:rPr>
          <w:lang w:val="en-US"/>
        </w:rPr>
        <w:t>-</w:t>
      </w:r>
      <w:r w:rsidRPr="00F415B1">
        <w:rPr>
          <w:lang w:val="en-US"/>
        </w:rPr>
        <w:tab/>
      </w:r>
      <w:r w:rsidRPr="00F415B1">
        <w:rPr>
          <w:rFonts w:eastAsia="DengXian"/>
          <w:lang w:eastAsia="zh-CN"/>
        </w:rPr>
        <w:t>If</w:t>
      </w:r>
      <w:r w:rsidRPr="00F415B1">
        <w:rPr>
          <w:rFonts w:eastAsia="DengXian"/>
        </w:rPr>
        <w:t xml:space="preserve">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and is provided</w:t>
      </w:r>
      <w:r w:rsidRPr="00F415B1">
        <w:rPr>
          <w:rFonts w:eastAsia="DengXian"/>
        </w:rPr>
        <w:t xml:space="preserve"> </w:t>
      </w:r>
      <w:r w:rsidRPr="00F415B1">
        <w:rPr>
          <w:i/>
        </w:rPr>
        <w:t>twoPUSCH-PC-AdjustmentStates</w:t>
      </w:r>
    </w:p>
    <w:p w14:paraId="3C766660"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254257D4"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7D302984" w14:textId="77777777" w:rsidR="00EB1C37"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0E1579C2" w14:textId="3FE10F18" w:rsidR="00EB1C37" w:rsidRPr="002104E0"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PUSCH transmission </w:t>
      </w:r>
    </w:p>
    <w:p w14:paraId="35AD4ACB" w14:textId="66EAED0A"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m:oMath>
        <m:r>
          <w:rPr>
            <w:rFonts w:ascii="Cambria Math" w:hAnsi="Cambria Math"/>
            <w:lang w:val="en-US"/>
          </w:rPr>
          <m:t>l</m:t>
        </m:r>
      </m:oMath>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m:oMath>
        <m:r>
          <w:rPr>
            <w:rFonts w:ascii="Cambria Math" w:hAnsi="Cambria Math"/>
            <w:lang w:val="en-US"/>
          </w:rPr>
          <m:t>l</m:t>
        </m:r>
      </m:oMath>
      <w:r>
        <w:rPr>
          <w:lang w:val="en-US"/>
        </w:rPr>
        <w:t xml:space="preserve"> value </w:t>
      </w:r>
      <w:r w:rsidRPr="004516B4">
        <w:rPr>
          <w:lang w:val="en-US"/>
        </w:rPr>
        <w:t>that is mapped to the SRI field value</w:t>
      </w:r>
    </w:p>
    <w:p w14:paraId="541B18F9" w14:textId="5D947C36"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m:oMath>
        <m:r>
          <w:rPr>
            <w:rFonts w:ascii="Cambria Math" w:hAnsi="Cambria Math"/>
            <w:lang w:val="en-US"/>
          </w:rPr>
          <m:t>l=0</m:t>
        </m:r>
      </m:oMath>
    </w:p>
    <w:p w14:paraId="2E99F062" w14:textId="246E0CD2"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11E6CF57" w:rsidR="00692FB9" w:rsidRDefault="00692FB9" w:rsidP="00692FB9">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B916EC">
        <w:t xml:space="preserve"> </w:t>
      </w:r>
      <w:r w:rsidRPr="00B916EC">
        <w:rPr>
          <w:lang w:val="en-US"/>
        </w:rPr>
        <w:t>is t</w:t>
      </w:r>
      <w:r w:rsidRPr="00B916EC">
        <w:t xml:space="preserve">he PUSCH power control adjustment state </w:t>
      </w:r>
      <m:oMath>
        <m:r>
          <w:rPr>
            <w:rFonts w:ascii="Cambria Math" w:hAnsi="Cambria Math"/>
            <w:lang w:val="en-US"/>
          </w:rPr>
          <m:t>l</m:t>
        </m:r>
      </m:oMath>
      <w:r>
        <w:rPr>
          <w:lang w:val="en-US"/>
        </w:rPr>
        <w:t xml:space="preserve"> </w:t>
      </w:r>
      <w:r w:rsidRPr="00B916EC">
        <w:t xml:space="preserve">for </w:t>
      </w:r>
      <w:r>
        <w:rPr>
          <w:lang w:val="en-US"/>
        </w:rPr>
        <w:t>active UL BWP</w:t>
      </w:r>
      <w:r w:rsidR="00761C49">
        <w:rPr>
          <w:lang w:val="en-US"/>
        </w:rPr>
        <w:t xml:space="preserve"> </w:t>
      </w:r>
      <m:oMath>
        <m:r>
          <w:rPr>
            <w:rFonts w:ascii="Cambria Math" w:hAnsi="Cambria Math"/>
            <w:lang w:val="en-US"/>
          </w:rPr>
          <m:t>b</m:t>
        </m:r>
      </m:oMath>
      <w:r w:rsidR="00761C49">
        <w:rPr>
          <w:iCs/>
          <w:lang w:val="en-US"/>
        </w:rPr>
        <w:t xml:space="preserve"> </w:t>
      </w:r>
      <w:r w:rsidR="00761C49">
        <w:rPr>
          <w:lang w:val="en-US"/>
        </w:rPr>
        <w:t>of</w:t>
      </w:r>
      <w:r w:rsidR="00761C49" w:rsidRPr="00B916EC">
        <w:rPr>
          <w:lang w:val="en-US"/>
        </w:rPr>
        <w:t xml:space="preserve"> carrier </w:t>
      </w:r>
      <m:oMath>
        <m:r>
          <w:rPr>
            <w:rFonts w:ascii="Cambria Math" w:hAnsi="Cambria Math"/>
            <w:lang w:val="en-US"/>
          </w:rPr>
          <m:t>f</m:t>
        </m:r>
      </m:oMath>
      <w:r w:rsidR="00761C49" w:rsidRPr="00B916EC">
        <w:rPr>
          <w:iCs/>
          <w:lang w:val="en-US"/>
        </w:rPr>
        <w:t xml:space="preserve"> of</w:t>
      </w:r>
      <w:r w:rsidR="00761C49" w:rsidRPr="00B916EC">
        <w:t xml:space="preserve"> serving cell </w:t>
      </w:r>
      <m:oMath>
        <m:r>
          <w:rPr>
            <w:rFonts w:ascii="Cambria Math" w:hAnsi="Cambria Math"/>
          </w:rPr>
          <m:t>c</m:t>
        </m:r>
      </m:oMath>
      <w:r w:rsidRPr="00B916EC">
        <w:rPr>
          <w:lang w:val="en-US"/>
        </w:rPr>
        <w:t xml:space="preserve"> and PUSCH transmission </w:t>
      </w:r>
      <w:r w:rsidRPr="00473A9C">
        <w:rPr>
          <w:lang w:val="en-US"/>
        </w:rPr>
        <w:t>occasion</w:t>
      </w:r>
      <w:r w:rsidRPr="00B916EC">
        <w:rPr>
          <w:lang w:val="en-US"/>
        </w:rPr>
        <w:t xml:space="preserve"> </w:t>
      </w:r>
      <m:oMath>
        <m:r>
          <w:rPr>
            <w:rFonts w:ascii="Cambria Math" w:hAnsi="Cambria Math"/>
            <w:lang w:val="en-US"/>
          </w:rPr>
          <m:t>i</m:t>
        </m:r>
      </m:oMath>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5EAD0489" w:rsidR="00692FB9" w:rsidRPr="00B916EC" w:rsidRDefault="00692FB9" w:rsidP="00692FB9">
      <w:pPr>
        <w:pStyle w:val="B3"/>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B916EC">
        <w:t xml:space="preserve"> values are given in Table 7.1.1-1</w:t>
      </w:r>
    </w:p>
    <w:p w14:paraId="78A8ED34" w14:textId="68E7D7F8" w:rsidR="00761C49" w:rsidRDefault="00692FB9" w:rsidP="00692FB9">
      <w:pPr>
        <w:pStyle w:val="B3"/>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noProof/>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w:t>
      </w:r>
      <w:r>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oMath>
      <w:r>
        <w:t xml:space="preserve"> </w:t>
      </w:r>
      <w:r>
        <w:rPr>
          <w:noProof/>
        </w:rPr>
        <w:t xml:space="preserve">that the UE receives </w:t>
      </w:r>
      <w:r>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w:t>
      </w:r>
      <w:r w:rsidRPr="00B916EC">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w:t>
      </w:r>
      <w:r w:rsidR="004F0C02">
        <w:t xml:space="preserve"> </w:t>
      </w:r>
      <w:r>
        <w:t xml:space="preserve">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03A0CC1F" w14:textId="59598523" w:rsidR="00692FB9" w:rsidRPr="00B916EC" w:rsidRDefault="00692FB9" w:rsidP="00692FB9">
      <w:pPr>
        <w:pStyle w:val="B3"/>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w:t>
      </w:r>
      <w:r w:rsidRPr="00B916EC">
        <w:t xml:space="preserve">for </w:t>
      </w:r>
      <w:r>
        <w:t xml:space="preserve">active </w:t>
      </w:r>
      <w:r>
        <w:rPr>
          <w:lang w:val="en-US"/>
        </w:rPr>
        <w:t>UL BWP</w:t>
      </w:r>
      <w:r w:rsidR="009A0ACD">
        <w:rPr>
          <w:lang w:val="en-US"/>
        </w:rPr>
        <w:t xml:space="preserve"> </w:t>
      </w:r>
      <m:oMath>
        <m:r>
          <w:rPr>
            <w:rFonts w:ascii="Cambria Math" w:hAnsi="Cambria Math"/>
          </w:rPr>
          <m:t>b</m:t>
        </m:r>
      </m:oMath>
      <w:r w:rsidR="009A0ACD" w:rsidRPr="00F415B1">
        <w:rPr>
          <w:iCs/>
          <w:lang w:val="en-US"/>
        </w:rPr>
        <w:t xml:space="preserve"> </w:t>
      </w:r>
      <w:r w:rsidR="009A0ACD" w:rsidRPr="00F415B1">
        <w:rPr>
          <w:lang w:val="en-US"/>
        </w:rPr>
        <w:t xml:space="preserve">of carrier </w:t>
      </w:r>
      <m:oMath>
        <m:r>
          <w:rPr>
            <w:rFonts w:ascii="Cambria Math" w:hAnsi="Cambria Math"/>
            <w:lang w:val="en-US"/>
          </w:rPr>
          <m:t>f</m:t>
        </m:r>
      </m:oMath>
      <w:r w:rsidR="009A0ACD" w:rsidRPr="00F415B1">
        <w:rPr>
          <w:iCs/>
          <w:lang w:val="en-US"/>
        </w:rPr>
        <w:t xml:space="preserve"> of</w:t>
      </w:r>
      <w:r w:rsidR="009A0ACD" w:rsidRPr="00F415B1">
        <w:t xml:space="preserve"> serving cell </w:t>
      </w:r>
      <m:oMath>
        <m:r>
          <w:rPr>
            <w:rFonts w:ascii="Cambria Math" w:hAnsi="Cambria Math"/>
          </w:rPr>
          <m:t>c</m:t>
        </m:r>
      </m:oMath>
      <w:r>
        <w:t xml:space="preserve"> after a last symbol of a corresponding PDCCH reception and before a first symbol of the PUSCH transmission </w:t>
      </w:r>
    </w:p>
    <w:p w14:paraId="4AC367D9" w14:textId="0E4BBC64" w:rsidR="00692FB9" w:rsidRDefault="00692FB9" w:rsidP="00692FB9">
      <w:pPr>
        <w:pStyle w:val="B3"/>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sidRPr="008471F8">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sidRPr="008471F8">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CB6B38" w:rsidRPr="00F415B1">
        <w:rPr>
          <w:lang w:val="en-US"/>
        </w:rPr>
        <w:t xml:space="preserve"> </w:t>
      </w:r>
      <m:oMath>
        <m:r>
          <w:rPr>
            <w:rFonts w:ascii="Cambria Math" w:hAnsi="Cambria Math"/>
          </w:rPr>
          <m:t>b</m:t>
        </m:r>
      </m:oMath>
      <w:r w:rsidR="00CB6B38" w:rsidRPr="00F415B1">
        <w:rPr>
          <w:iCs/>
          <w:lang w:val="en-US"/>
        </w:rPr>
        <w:t xml:space="preserve"> </w:t>
      </w:r>
      <w:r w:rsidR="00CB6B38" w:rsidRPr="00F415B1">
        <w:rPr>
          <w:lang w:val="en-US"/>
        </w:rPr>
        <w:t xml:space="preserve">of carrier </w:t>
      </w:r>
      <m:oMath>
        <m:r>
          <w:rPr>
            <w:rFonts w:ascii="Cambria Math" w:hAnsi="Cambria Math"/>
            <w:lang w:val="en-US"/>
          </w:rPr>
          <m:t>f</m:t>
        </m:r>
      </m:oMath>
      <w:r w:rsidR="00CB6B38" w:rsidRPr="00F415B1">
        <w:rPr>
          <w:iCs/>
          <w:lang w:val="en-US"/>
        </w:rPr>
        <w:t xml:space="preserve"> of</w:t>
      </w:r>
      <w:r w:rsidR="00CB6B38" w:rsidRPr="00F415B1">
        <w:t xml:space="preserve"> serving cell </w:t>
      </w:r>
      <m:oMath>
        <m:r>
          <w:rPr>
            <w:rFonts w:ascii="Cambria Math" w:hAnsi="Cambria Math"/>
          </w:rPr>
          <m:t>c</m:t>
        </m:r>
      </m:oMath>
    </w:p>
    <w:p w14:paraId="0A8711E9" w14:textId="4D7DF6FB" w:rsidR="00C570D7" w:rsidRPr="008471F8" w:rsidRDefault="00F9623F" w:rsidP="00F9623F">
      <w:pPr>
        <w:pStyle w:val="B4"/>
        <w:rPr>
          <w:lang w:val="en-US"/>
        </w:rPr>
      </w:pPr>
      <w:r>
        <w:t>-</w:t>
      </w:r>
      <w:r>
        <w:tab/>
        <w:t xml:space="preserve">If the first symbol of the PUSCH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PUSCH.</w:t>
      </w:r>
    </w:p>
    <w:p w14:paraId="4573DE93" w14:textId="355F2271"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Pr="00B916EC">
        <w:t xml:space="preserve">, </w:t>
      </w:r>
      <w:r>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092E9914" w14:textId="5BDB2EB5"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sidR="00692FB9">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00692FB9" w:rsidRPr="00B916EC">
        <w:t xml:space="preserve">, </w:t>
      </w:r>
      <w:r w:rsidR="00692FB9">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5BB3486A" w14:textId="0C4B2A60"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m:oMath>
        <m:r>
          <w:rPr>
            <w:rFonts w:ascii="Cambria Math" w:hAnsi="Cambria Math"/>
          </w:rPr>
          <m:t>l</m:t>
        </m:r>
      </m:oMath>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7EDF489" w14:textId="3AA55B80"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4B400EF"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5D3B94B1" w:rsidR="00575BD1" w:rsidRPr="00B81AD4" w:rsidRDefault="00575BD1" w:rsidP="00E7186F">
      <w:pPr>
        <w:pStyle w:val="B4"/>
        <w:rPr>
          <w:lang w:val="en-US"/>
        </w:rPr>
      </w:pPr>
      <w:r>
        <w:rPr>
          <w:rFonts w:eastAsia="DengXian"/>
        </w:rPr>
        <w:t xml:space="preserve">where </w:t>
      </w:r>
      <m:oMath>
        <m:r>
          <w:rPr>
            <w:rFonts w:ascii="Cambria Math" w:hAnsi="Cambria Math"/>
            <w:lang w:val="en-US"/>
          </w:rPr>
          <m:t>l</m:t>
        </m:r>
      </m:oMath>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m:oMath>
        <m:r>
          <w:rPr>
            <w:rFonts w:ascii="Cambria Math" w:hAnsi="Cambria Math"/>
            <w:lang w:val="en-US"/>
          </w:rPr>
          <m:t>j</m:t>
        </m:r>
      </m:oMath>
      <w:r>
        <w:rPr>
          <w:rFonts w:eastAsia="DengXian"/>
        </w:rPr>
        <w:t xml:space="preserve"> as </w:t>
      </w:r>
    </w:p>
    <w:p w14:paraId="01F6E524" w14:textId="23311AA8" w:rsidR="00575BD1" w:rsidRPr="009513DB" w:rsidRDefault="00575BD1"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j&gt;1</m:t>
        </m:r>
      </m:oMath>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m:oMath>
        <m:r>
          <w:rPr>
            <w:rFonts w:ascii="Cambria Math" w:hAnsi="Cambria Math"/>
            <w:lang w:val="en-US"/>
          </w:rPr>
          <m:t>l</m:t>
        </m:r>
      </m:oMath>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m:oMath>
        <m:r>
          <w:rPr>
            <w:rFonts w:ascii="Cambria Math" w:hAnsi="Cambria Math"/>
            <w:lang w:val="en-US"/>
          </w:rPr>
          <m:t>j</m:t>
        </m:r>
      </m:oMath>
      <w:r w:rsidRPr="009513DB">
        <w:t xml:space="preserve"> </w:t>
      </w:r>
    </w:p>
    <w:p w14:paraId="3D3A382C" w14:textId="4271EB2F" w:rsidR="00AD6E56" w:rsidRPr="00AD6E56" w:rsidRDefault="003E3E6F" w:rsidP="0072309D">
      <w:pPr>
        <w:pStyle w:val="B5"/>
      </w:pPr>
      <w:r w:rsidRPr="002114CA">
        <w:rPr>
          <w:lang w:val="en-US"/>
        </w:rPr>
        <w:t>-</w:t>
      </w:r>
      <w:r w:rsidRPr="002114CA">
        <w:rPr>
          <w:lang w:val="en-US"/>
        </w:rPr>
        <w:tab/>
        <w:t xml:space="preserve">If </w:t>
      </w:r>
      <m:oMath>
        <m:r>
          <w:rPr>
            <w:rFonts w:ascii="Cambria Math" w:hAnsi="Cambria Math"/>
            <w:lang w:val="en-US"/>
          </w:rPr>
          <m:t>j&gt;1</m:t>
        </m:r>
      </m:oMath>
      <w:r w:rsidRPr="002114CA">
        <w:t xml:space="preserve"> and </w:t>
      </w:r>
      <w:r w:rsidRPr="002114CA">
        <w:rPr>
          <w:lang w:val="en-US"/>
        </w:rPr>
        <w:t xml:space="preserve">the UE is not provided </w:t>
      </w:r>
      <w:r w:rsidRPr="002114CA">
        <w:rPr>
          <w:i/>
        </w:rPr>
        <w:t>SRI-PUSCH-PowerControl</w:t>
      </w:r>
      <w:r w:rsidR="00575BD1" w:rsidRPr="002114CA">
        <w:t xml:space="preserve"> </w:t>
      </w:r>
      <w:r w:rsidR="00575BD1" w:rsidRPr="002114CA">
        <w:rPr>
          <w:lang w:val="en-US"/>
        </w:rPr>
        <w:t xml:space="preserve">or </w:t>
      </w:r>
      <m:oMath>
        <m:r>
          <w:rPr>
            <w:rFonts w:ascii="Cambria Math" w:hAnsi="Cambria Math"/>
            <w:lang w:val="en-US"/>
          </w:rPr>
          <m:t>j=0</m:t>
        </m:r>
      </m:oMath>
      <w:r w:rsidRPr="002114CA">
        <w:rPr>
          <w:lang w:val="en-US"/>
        </w:rPr>
        <w:t xml:space="preserve">, </w:t>
      </w:r>
      <m:oMath>
        <m:r>
          <w:rPr>
            <w:rFonts w:ascii="Cambria Math" w:hAnsi="Cambria Math"/>
            <w:lang w:val="en-US"/>
          </w:rPr>
          <m:t>l=1</m:t>
        </m:r>
      </m:oMath>
      <w:r w:rsidR="00AD6E56">
        <w:rPr>
          <w:lang w:val="en-US"/>
        </w:rPr>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AD6E56">
        <w:t xml:space="preserve"> </w:t>
      </w:r>
      <w:r w:rsidR="00AD6E56">
        <w:rPr>
          <w:lang w:val="en-US"/>
        </w:rPr>
        <w:t xml:space="preserve">and </w:t>
      </w:r>
      <m:oMath>
        <m:r>
          <m:rPr>
            <m:sty m:val="p"/>
          </m:rPr>
          <w:rPr>
            <w:rFonts w:ascii="Cambria Math" w:hAnsi="Cambria Math"/>
            <w:lang w:eastAsia="zh-CN"/>
          </w:rPr>
          <m:t xml:space="preserve"> </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 xml:space="preserve"> </m:t>
        </m:r>
      </m:oMath>
      <w:r w:rsidR="00AD6E56">
        <w:t xml:space="preserve"> are provided by the second </w:t>
      </w:r>
      <m:oMath>
        <m:r>
          <w:rPr>
            <w:rFonts w:ascii="Cambria Math" w:hAnsi="Cambria Math"/>
          </w:rPr>
          <m:t>P0-PUSCH-AlphaSet</m:t>
        </m:r>
        <m:r>
          <m:rPr>
            <m:sty m:val="p"/>
          </m:rPr>
          <w:rPr>
            <w:rFonts w:ascii="Cambria Math" w:hAnsi="Cambria Math"/>
          </w:rPr>
          <m:t xml:space="preserve"> in </m:t>
        </m:r>
        <m:r>
          <w:rPr>
            <w:rFonts w:ascii="Cambria Math" w:hAnsi="Cambria Math"/>
          </w:rPr>
          <m:t>p0-AlphaSets</m:t>
        </m:r>
      </m:oMath>
      <w:r w:rsidR="00AD6E56">
        <w:t xml:space="preserve">; otherwise, </w:t>
      </w:r>
      <m:oMath>
        <m:r>
          <w:rPr>
            <w:rFonts w:ascii="Cambria Math" w:hAnsi="Cambria Math"/>
          </w:rPr>
          <m:t>l=0</m:t>
        </m:r>
      </m:oMath>
      <w:r w:rsidR="00AD6E56">
        <w:t xml:space="preserve"> </w:t>
      </w:r>
    </w:p>
    <w:p w14:paraId="4448B3AF" w14:textId="2BFDA89C" w:rsidR="0072309D" w:rsidRDefault="003E3E6F"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j=1</m:t>
        </m:r>
      </m:oMath>
      <w:r w:rsidR="005D0FCC" w:rsidRPr="009513DB">
        <w:rPr>
          <w:lang w:val="en-US"/>
        </w:rPr>
        <w:t xml:space="preserve">, </w:t>
      </w:r>
    </w:p>
    <w:p w14:paraId="4E19B8A0" w14:textId="4133BD28" w:rsidR="0072309D" w:rsidRPr="00037243" w:rsidRDefault="0072309D" w:rsidP="0072309D">
      <w:pPr>
        <w:pStyle w:val="B5"/>
        <w:ind w:left="1985"/>
        <w:rPr>
          <w:iCs/>
        </w:rPr>
      </w:pPr>
      <w:r>
        <w:rPr>
          <w:lang w:val="en-US"/>
        </w:rPr>
        <w:t>-</w:t>
      </w:r>
      <w:r>
        <w:rPr>
          <w:lang w:val="en-US"/>
        </w:rPr>
        <w:tab/>
      </w:r>
      <m:oMath>
        <m:r>
          <w:rPr>
            <w:rFonts w:ascii="Cambria Math" w:hAnsi="Cambria Math"/>
            <w:lang w:val="en-US"/>
          </w:rPr>
          <m:t>l</m:t>
        </m:r>
      </m:oMath>
      <w:r w:rsidR="003E3E6F" w:rsidRPr="009513DB">
        <w:t xml:space="preserve"> is provided by the value of </w:t>
      </w:r>
      <w:r w:rsidR="003E3E6F" w:rsidRPr="009513DB">
        <w:rPr>
          <w:i/>
          <w:iCs/>
        </w:rPr>
        <w:t>powerControlLoopToUse</w:t>
      </w:r>
      <w:r w:rsidRPr="0072309D">
        <w:t xml:space="preserve"> </w:t>
      </w:r>
      <w:r w:rsidRPr="00037243">
        <w:t xml:space="preserve">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w:t>
      </w:r>
      <w:r w:rsidRPr="00037243">
        <w:rPr>
          <w:iCs/>
        </w:rPr>
        <w:t xml:space="preserve"> in </w:t>
      </w:r>
      <w:r w:rsidRPr="00037243">
        <w:rPr>
          <w:i/>
        </w:rPr>
        <w:t>ConfiguredGrantConfig</w:t>
      </w:r>
    </w:p>
    <w:p w14:paraId="4C102B31" w14:textId="71E579C7" w:rsidR="003E3E6F" w:rsidRPr="0072309D" w:rsidRDefault="0072309D" w:rsidP="0072309D">
      <w:pPr>
        <w:pStyle w:val="B5"/>
        <w:ind w:left="1985"/>
        <w:rPr>
          <w:iCs/>
        </w:rPr>
      </w:pPr>
      <w:r w:rsidRPr="00037243">
        <w:rPr>
          <w:lang w:val="en-US"/>
        </w:rPr>
        <w:t>-</w:t>
      </w:r>
      <w:r w:rsidRPr="00037243">
        <w:rPr>
          <w:lang w:val="en-US"/>
        </w:rPr>
        <w:tab/>
      </w:r>
      <m:oMath>
        <m:r>
          <w:rPr>
            <w:rFonts w:ascii="Cambria Math" w:hAnsi="Cambria Math"/>
            <w:lang w:val="en-US"/>
          </w:rPr>
          <m:t>l</m:t>
        </m:r>
      </m:oMath>
      <w:r w:rsidRPr="00037243">
        <w:t xml:space="preserve"> is provided by the value of </w:t>
      </w:r>
      <w:r w:rsidRPr="00037243">
        <w:rPr>
          <w:i/>
          <w:iCs/>
        </w:rPr>
        <w:t>powerControlLoopToUse2</w:t>
      </w:r>
      <w:r w:rsidRPr="00037243">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p0-PUSCH-Alpha2</w:t>
      </w:r>
      <w:r w:rsidRPr="00037243">
        <w:rPr>
          <w:iCs/>
        </w:rPr>
        <w:t xml:space="preserve"> in </w:t>
      </w:r>
      <w:r w:rsidRPr="00037243">
        <w:rPr>
          <w:i/>
        </w:rPr>
        <w:t>ConfiguredGrantConfig</w:t>
      </w:r>
    </w:p>
    <w:p w14:paraId="2355DD61" w14:textId="3DB8C767" w:rsidR="001B6CA8" w:rsidRPr="00B916EC" w:rsidRDefault="00126575" w:rsidP="00126575">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BF0B9C">
        <w:rPr>
          <w:noProof/>
          <w:position w:val="-6"/>
        </w:rPr>
        <w:drawing>
          <wp:inline distT="0" distB="0" distL="0" distR="0" wp14:anchorId="00BE2FA0" wp14:editId="2E0CD79F">
            <wp:extent cx="95250" cy="180975"/>
            <wp:effectExtent l="0" t="0" r="0" b="0"/>
            <wp:docPr id="17"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1615D5" w:rsidR="00AB6E3D" w:rsidRDefault="00126575" w:rsidP="00126575">
      <w:pPr>
        <w:pStyle w:val="B3"/>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3C8E0D10" w14:textId="24732746" w:rsidR="001328BB" w:rsidRPr="00B916EC" w:rsidRDefault="00C52994" w:rsidP="00C52994">
      <w:pPr>
        <w:pStyle w:val="B2"/>
        <w:rPr>
          <w:lang w:val="en-US"/>
        </w:rPr>
      </w:pPr>
      <w:r>
        <w:t>-</w:t>
      </w:r>
      <w:r>
        <w:tab/>
      </w:r>
      <w:r w:rsidR="001328BB" w:rsidRPr="00F415B1">
        <w:t xml:space="preserve">If the UE transmits a PUSCH associated with the </w:t>
      </w:r>
      <w:r w:rsidR="001328BB" w:rsidRPr="00F415B1">
        <w:rPr>
          <w:lang w:val="en-US"/>
        </w:rPr>
        <w:t xml:space="preserve">first </w:t>
      </w:r>
      <w:r w:rsidR="001328BB" w:rsidRPr="00F415B1">
        <w:t>RS resource</w:t>
      </w:r>
      <w:r w:rsidR="001328BB"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1328BB" w:rsidRPr="00F415B1">
        <w:t xml:space="preserve">, the UE applies </w:t>
      </w:r>
      <w:r w:rsidR="001328BB" w:rsidRPr="00F415B1">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328BB" w:rsidRPr="00F415B1">
        <w:t xml:space="preserve"> value</w:t>
      </w:r>
      <w:r w:rsidR="001328BB">
        <w:t xml:space="preserv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1328BB" w:rsidRPr="00F415B1">
        <w:t xml:space="preserve"> </w:t>
      </w:r>
      <w:r w:rsidR="001328BB">
        <w:t xml:space="preserve">value, </w:t>
      </w:r>
      <w:r w:rsidR="001328BB"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001328BB" w:rsidRPr="00F415B1">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001328BB" w:rsidRPr="00F415B1">
        <w:t xml:space="preserve">. If the UE transmits a PUSCH associated with the </w:t>
      </w:r>
      <w:r w:rsidR="001328BB" w:rsidRPr="00F415B1">
        <w:rPr>
          <w:lang w:val="en-US"/>
        </w:rPr>
        <w:t xml:space="preserve">second </w:t>
      </w:r>
      <w:r w:rsidR="001328BB" w:rsidRPr="00F415B1">
        <w:t>RS resource</w:t>
      </w:r>
      <w:r w:rsidR="001328BB"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1328BB" w:rsidRPr="00F415B1">
        <w:t xml:space="preserve">, the UE applies </w:t>
      </w:r>
      <w:r w:rsidR="001328BB" w:rsidRPr="00F415B1">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328BB" w:rsidRPr="00F415B1">
        <w:t xml:space="preserve"> value</w:t>
      </w:r>
      <w:r w:rsidR="001328BB">
        <w:t xml:space="preserv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1328BB" w:rsidRPr="00F415B1">
        <w:t xml:space="preserve"> </w:t>
      </w:r>
      <w:r w:rsidR="001328BB">
        <w:t>value,</w:t>
      </w:r>
      <w:r w:rsidR="001328BB" w:rsidRPr="00F415B1">
        <w:t xml:space="preserv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001328BB" w:rsidRPr="00F415B1">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001328BB" w:rsidRPr="00F415B1">
        <w:t xml:space="preserve"> if </w:t>
      </w:r>
      <w:r w:rsidR="001328BB" w:rsidRPr="00F415B1">
        <w:rPr>
          <w:i/>
          <w:iCs/>
        </w:rPr>
        <w:t>twoPUSCH-PC-AdjustmentStates</w:t>
      </w:r>
      <w:r w:rsidR="001328BB" w:rsidRPr="00F415B1">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001328BB" w:rsidRPr="00F415B1">
        <w:t>.</w:t>
      </w:r>
    </w:p>
    <w:p w14:paraId="085CC30E" w14:textId="61B7CE9F" w:rsidR="006776FF" w:rsidRPr="00021303" w:rsidRDefault="00126575" w:rsidP="00021303">
      <w:pPr>
        <w:pStyle w:val="B2"/>
        <w:rPr>
          <w:lang w:val="en-US"/>
        </w:rPr>
      </w:pPr>
      <w:r>
        <w:t>-</w:t>
      </w:r>
      <w:r>
        <w:tab/>
      </w:r>
      <w:r w:rsidR="001328BB">
        <w:rPr>
          <w:lang w:val="en-GB"/>
        </w:rPr>
        <w:t>If</w:t>
      </w:r>
      <w:r w:rsidR="00281ABC" w:rsidRPr="00B916EC">
        <w:t xml:space="preserve">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021303">
        <w:rPr>
          <w:lang w:val="en-US"/>
        </w:rPr>
        <w:t xml:space="preserve">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0A711B41" w:rsidR="00D04A11" w:rsidRPr="00B916EC" w:rsidRDefault="00126575" w:rsidP="0009732E">
      <w:pPr>
        <w:pStyle w:val="B3"/>
        <w:rPr>
          <w:lang w:val="en-US"/>
        </w:rPr>
      </w:pPr>
      <w:r>
        <w:rPr>
          <w:lang w:val="en-US"/>
        </w:rPr>
        <w:t>-</w:t>
      </w:r>
      <w:r>
        <w:rPr>
          <w:lang w:val="en-US"/>
        </w:rP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rPr>
          <w:lang w:val="en-US"/>
        </w:rPr>
        <w:t>, where</w:t>
      </w:r>
      <w:r w:rsidR="00FD769A">
        <w:rPr>
          <w:lang w:val="en-US"/>
        </w:rPr>
        <w:t xml:space="preserve"> </w:t>
      </w:r>
      <m:oMath>
        <m:r>
          <w:rPr>
            <w:rFonts w:ascii="Cambria Math" w:hAnsi="Cambria Math"/>
            <w:lang w:val="en-US"/>
          </w:rPr>
          <m:t>l=0</m:t>
        </m:r>
      </m:oMath>
      <w:r w:rsidR="00FD769A">
        <w:t xml:space="preserve"> and</w:t>
      </w:r>
    </w:p>
    <w:p w14:paraId="2DA4A552" w14:textId="29AA1987" w:rsidR="00D04A11" w:rsidRPr="00B916EC" w:rsidRDefault="00126575" w:rsidP="0009732E">
      <w:pPr>
        <w:pStyle w:val="B4"/>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D04A11" w:rsidRPr="00B916EC">
        <w:t>, and</w:t>
      </w:r>
      <w:r w:rsidR="00D04A11" w:rsidRPr="00B916EC">
        <w:rPr>
          <w:lang w:val="en-US"/>
        </w:rPr>
        <w:t xml:space="preserve"> </w:t>
      </w:r>
    </w:p>
    <w:p w14:paraId="2066FAEE" w14:textId="4010A76E" w:rsidR="00281ABC" w:rsidRDefault="00126575" w:rsidP="003A5BF8">
      <w:pPr>
        <w:pStyle w:val="B4"/>
      </w:pPr>
      <w:r>
        <w:t>-</w:t>
      </w:r>
      <w:r>
        <w:tab/>
      </w:r>
      <w:r w:rsidR="00BF0B9C">
        <w:rPr>
          <w:noProof/>
          <w:position w:val="-50"/>
        </w:rPr>
        <w:drawing>
          <wp:inline distT="0" distB="0" distL="0" distR="0" wp14:anchorId="7ADBD314" wp14:editId="72FE9246">
            <wp:extent cx="5133975" cy="638175"/>
            <wp:effectExtent l="0" t="0" r="0" b="0"/>
            <wp:docPr id="150394094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33975" cy="638175"/>
                    </a:xfrm>
                    <a:prstGeom prst="rect">
                      <a:avLst/>
                    </a:prstGeom>
                    <a:noFill/>
                    <a:ln>
                      <a:noFill/>
                    </a:ln>
                  </pic:spPr>
                </pic:pic>
              </a:graphicData>
            </a:graphic>
          </wp:inline>
        </w:drawing>
      </w:r>
      <w:r w:rsidR="00FD769A" w:rsidRPr="00B916EC">
        <w:t xml:space="preserve"> and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00EE4F6F" w:rsidRPr="00B916EC">
        <w:t xml:space="preserve"> is provided by higher layers and corresponds to the total power ramp-up requested by higher layers </w:t>
      </w:r>
      <w:r w:rsidR="00D5591A">
        <w:t>[11, TS 38.321]</w:t>
      </w:r>
      <w:r w:rsidR="00EE4F6F" w:rsidRPr="00B916EC">
        <w:t xml:space="preserve"> </w:t>
      </w:r>
      <w:r w:rsidR="00EE4F6F" w:rsidRPr="00B916EC">
        <w:rPr>
          <w:lang w:val="en-US"/>
        </w:rPr>
        <w:t xml:space="preserve">for carrier </w:t>
      </w:r>
      <m:oMath>
        <m:r>
          <w:rPr>
            <w:rFonts w:ascii="Cambria Math" w:hAnsi="Cambria Math"/>
            <w:lang w:val="en-US"/>
          </w:rPr>
          <m:t>f</m:t>
        </m:r>
      </m:oMath>
      <w:r w:rsidR="00EE4F6F" w:rsidRPr="00B916EC">
        <w:rPr>
          <w:iCs/>
          <w:lang w:val="en-US"/>
        </w:rPr>
        <w:t xml:space="preserve"> </w:t>
      </w:r>
      <w:r w:rsidR="00EE4F6F" w:rsidRPr="00B916EC">
        <w:t xml:space="preserve">in the serving cell </w:t>
      </w:r>
      <m:oMath>
        <m:r>
          <w:rPr>
            <w:rFonts w:ascii="Cambria Math" w:hAnsi="Cambria Math"/>
          </w:rPr>
          <m:t>c</m:t>
        </m:r>
      </m:oMath>
      <w:r w:rsidR="00EE4F6F" w:rsidRPr="00B916EC">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(0)</m:t>
        </m:r>
      </m:oMath>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active UL BWP</w:t>
      </w:r>
      <m:oMath>
        <m:r>
          <w:rPr>
            <w:rFonts w:ascii="Cambria Math" w:hAnsi="Cambria Math"/>
            <w:lang w:val="en-US"/>
          </w:rPr>
          <m:t xml:space="preserve"> </m:t>
        </m:r>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EE4F6F" w:rsidRPr="00B916EC">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0</m:t>
            </m:r>
          </m:e>
        </m:d>
      </m:oMath>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6776FF" w:rsidRPr="00B916EC">
        <w:t xml:space="preserve">. </w:t>
      </w:r>
    </w:p>
    <w:p w14:paraId="29B54285" w14:textId="7A97C38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5EB2BCB1" w:rsidR="00E31DED" w:rsidRPr="00B916EC" w:rsidRDefault="00E31DED" w:rsidP="00590EB5">
      <w:pPr>
        <w:pStyle w:val="B3"/>
        <w:rPr>
          <w:lang w:val="en-US"/>
        </w:rPr>
      </w:pPr>
      <w:r>
        <w:t>-</w:t>
      </w:r>
      <w:r>
        <w:tab/>
      </w:r>
      <w:r w:rsidR="00BF0B9C">
        <w:rPr>
          <w:noProof/>
          <w:position w:val="-50"/>
        </w:rPr>
        <w:drawing>
          <wp:inline distT="0" distB="0" distL="0" distR="0" wp14:anchorId="21BC40E2" wp14:editId="69F7B39F">
            <wp:extent cx="5229225" cy="638175"/>
            <wp:effectExtent l="0" t="0" r="0" b="0"/>
            <wp:docPr id="19"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29225" cy="638175"/>
                    </a:xfrm>
                    <a:prstGeom prst="rect">
                      <a:avLst/>
                    </a:prstGeom>
                    <a:noFill/>
                    <a:ln>
                      <a:noFill/>
                    </a:ln>
                  </pic:spPr>
                </pic:pic>
              </a:graphicData>
            </a:graphic>
          </wp:inline>
        </w:drawing>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m:t>
            </m:r>
            <m:r>
              <m:rPr>
                <m:sty m:val="p"/>
              </m:rPr>
              <w:rPr>
                <w:rFonts w:ascii="Cambria Math"/>
              </w:rPr>
              <m:t>_</m:t>
            </m:r>
            <m:r>
              <w:rPr>
                <w:rFonts w:ascii="Cambria Math"/>
              </w:rPr>
              <m:t>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63DFAACB"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544"/>
        <w:gridCol w:w="3184"/>
      </w:tblGrid>
      <w:tr w:rsidR="00D44E88" w:rsidRPr="00B916EC" w14:paraId="3A6BDC01" w14:textId="77777777" w:rsidTr="00FD769A">
        <w:trPr>
          <w:jc w:val="center"/>
        </w:trPr>
        <w:tc>
          <w:tcPr>
            <w:tcW w:w="0" w:type="auto"/>
            <w:shd w:val="clear" w:color="auto" w:fill="E0E0E0"/>
            <w:vAlign w:val="center"/>
          </w:tcPr>
          <w:p w14:paraId="317E66FE" w14:textId="77777777" w:rsidR="00D44E88" w:rsidRPr="00B916EC" w:rsidRDefault="00D44E88" w:rsidP="00D44E88">
            <w:pPr>
              <w:pStyle w:val="TAH"/>
            </w:pPr>
            <w:r w:rsidRPr="00B916EC">
              <w:t xml:space="preserve">TPC Command Field </w:t>
            </w:r>
          </w:p>
        </w:tc>
        <w:tc>
          <w:tcPr>
            <w:tcW w:w="0" w:type="auto"/>
            <w:shd w:val="clear" w:color="auto" w:fill="E0E0E0"/>
            <w:vAlign w:val="center"/>
          </w:tcPr>
          <w:p w14:paraId="5941DD23" w14:textId="2EA401B1" w:rsidR="00D44E88" w:rsidRPr="00B916EC" w:rsidRDefault="00D44E88" w:rsidP="00D44E88">
            <w:pPr>
              <w:pStyle w:val="TAH"/>
              <w:rPr>
                <w:szCs w:val="18"/>
              </w:rPr>
            </w:pPr>
            <w:r w:rsidRPr="00F415B1">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[dB]</w:t>
            </w:r>
          </w:p>
        </w:tc>
        <w:tc>
          <w:tcPr>
            <w:tcW w:w="0" w:type="auto"/>
            <w:shd w:val="clear" w:color="auto" w:fill="E0E0E0"/>
            <w:vAlign w:val="center"/>
          </w:tcPr>
          <w:p w14:paraId="4ECD70C4" w14:textId="68F65437" w:rsidR="00D44E88" w:rsidRPr="00B916EC" w:rsidRDefault="00D44E88" w:rsidP="00D44E88">
            <w:pPr>
              <w:pStyle w:val="TAH"/>
              <w:rPr>
                <w:szCs w:val="18"/>
              </w:rPr>
            </w:pPr>
            <w:r w:rsidRPr="00F415B1">
              <w:t xml:space="preserve">Absolute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4C3D45">
      <w:pPr>
        <w:pStyle w:val="Heading2"/>
      </w:pPr>
      <w:bookmarkStart w:id="173" w:name="_Toc12021447"/>
      <w:bookmarkStart w:id="174" w:name="_Toc20311559"/>
      <w:bookmarkStart w:id="175" w:name="_Toc26719384"/>
      <w:bookmarkStart w:id="176" w:name="_Toc29894815"/>
      <w:bookmarkStart w:id="177" w:name="_Toc29899114"/>
      <w:bookmarkStart w:id="178" w:name="_Toc29899532"/>
      <w:bookmarkStart w:id="179" w:name="_Toc29917269"/>
      <w:bookmarkStart w:id="180" w:name="_Toc36498143"/>
      <w:bookmarkStart w:id="181" w:name="_Toc45699169"/>
      <w:bookmarkStart w:id="182" w:name="_Toc169603395"/>
      <w:r w:rsidRPr="00B916EC">
        <w:t>7.2</w:t>
      </w:r>
      <w:r w:rsidR="007D5A3F">
        <w:tab/>
      </w:r>
      <w:r w:rsidRPr="00B916EC">
        <w:t>Physical uplink control channel</w:t>
      </w:r>
      <w:bookmarkEnd w:id="173"/>
      <w:bookmarkEnd w:id="174"/>
      <w:bookmarkEnd w:id="175"/>
      <w:bookmarkEnd w:id="176"/>
      <w:bookmarkEnd w:id="177"/>
      <w:bookmarkEnd w:id="178"/>
      <w:bookmarkEnd w:id="179"/>
      <w:bookmarkEnd w:id="180"/>
      <w:bookmarkEnd w:id="181"/>
      <w:bookmarkEnd w:id="182"/>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29CE142C" w14:textId="77777777" w:rsidR="009B5A01" w:rsidRPr="00111FF6" w:rsidRDefault="00126575" w:rsidP="009B5A01">
      <w:pPr>
        <w:pStyle w:val="B1"/>
        <w:rPr>
          <w:lang w:eastAsia="zh-CN"/>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17F6CC9A" w14:textId="6106FE9D" w:rsidR="00BA71B1" w:rsidRPr="009B5A01" w:rsidRDefault="009B5A01" w:rsidP="009B5A01">
      <w:r w:rsidRPr="00111FF6">
        <w:t xml:space="preserve">For unpaired spectrum operation, </w:t>
      </w:r>
      <w:r w:rsidRPr="00111FF6">
        <w:rPr>
          <w:lang w:val="en-US"/>
        </w:rPr>
        <w:t>if</w:t>
      </w:r>
      <w:r w:rsidRPr="00111FF6">
        <w:t xml:space="preserve"> the UE is </w:t>
      </w:r>
      <w:r>
        <w:t>provided</w:t>
      </w:r>
      <w:r w:rsidRPr="00111FF6">
        <w:t xml:space="preserve"> a </w:t>
      </w:r>
      <w:r w:rsidRPr="00111FF6">
        <w:rPr>
          <w:rFonts w:hint="eastAsia"/>
          <w:lang w:eastAsia="zh-CN"/>
        </w:rPr>
        <w:t>PUCCH</w:t>
      </w:r>
      <w:r w:rsidRPr="00111FF6">
        <w:rPr>
          <w:lang w:eastAsia="zh-CN"/>
        </w:rPr>
        <w:t>-</w:t>
      </w:r>
      <w:r>
        <w:rPr>
          <w:lang w:eastAsia="zh-CN"/>
        </w:rPr>
        <w:t>s</w:t>
      </w:r>
      <w:r w:rsidRPr="00111FF6">
        <w:rPr>
          <w:rFonts w:hint="eastAsia"/>
          <w:lang w:eastAsia="zh-CN"/>
        </w:rPr>
        <w:t>SCell</w:t>
      </w:r>
      <w:r w:rsidRPr="00111FF6">
        <w:rPr>
          <w:lang w:eastAsia="zh-CN"/>
        </w:rPr>
        <w:t xml:space="preserve"> by</w:t>
      </w:r>
      <w:r w:rsidRPr="00111FF6">
        <w:t xml:space="preserve"> </w:t>
      </w:r>
      <w:r w:rsidRPr="00111FF6">
        <w:rPr>
          <w:i/>
          <w:iCs/>
        </w:rPr>
        <w:t>pucch-</w:t>
      </w:r>
      <w:r>
        <w:rPr>
          <w:i/>
          <w:iCs/>
        </w:rPr>
        <w:t>s</w:t>
      </w:r>
      <w:r w:rsidRPr="00111FF6">
        <w:rPr>
          <w:i/>
          <w:iCs/>
        </w:rPr>
        <w:t>SCell</w:t>
      </w:r>
      <w:r w:rsidRPr="00065A36">
        <w:t xml:space="preserve"> </w:t>
      </w:r>
      <w:r w:rsidRPr="00111FF6">
        <w:rPr>
          <w:lang w:eastAsia="zh-CN"/>
        </w:rPr>
        <w:t>as described in clause 9.A</w:t>
      </w:r>
      <w:r w:rsidRPr="00111FF6">
        <w:t xml:space="preserve">,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7213F972" w14:textId="77777777" w:rsidR="008305E0" w:rsidRPr="00B916EC" w:rsidRDefault="008305E0" w:rsidP="008305E0">
      <w:pPr>
        <w:pStyle w:val="Heading3"/>
      </w:pPr>
      <w:bookmarkStart w:id="183" w:name="_Toc12021448"/>
      <w:bookmarkStart w:id="184" w:name="_Toc20311560"/>
      <w:bookmarkStart w:id="185" w:name="_Toc26719385"/>
      <w:bookmarkStart w:id="186" w:name="_Toc29894816"/>
      <w:bookmarkStart w:id="187" w:name="_Toc29899115"/>
      <w:bookmarkStart w:id="188" w:name="_Toc29899533"/>
      <w:bookmarkStart w:id="189" w:name="_Toc29917270"/>
      <w:bookmarkStart w:id="190" w:name="_Toc36498144"/>
      <w:bookmarkStart w:id="191" w:name="_Toc45699170"/>
      <w:bookmarkStart w:id="192" w:name="_Toc169603396"/>
      <w:r w:rsidRPr="00B916EC">
        <w:t>7.2.1</w:t>
      </w:r>
      <w:r w:rsidRPr="00B916EC">
        <w:tab/>
        <w:t>UE behaviour</w:t>
      </w:r>
      <w:bookmarkEnd w:id="183"/>
      <w:bookmarkEnd w:id="184"/>
      <w:bookmarkEnd w:id="185"/>
      <w:bookmarkEnd w:id="186"/>
      <w:bookmarkEnd w:id="187"/>
      <w:bookmarkEnd w:id="188"/>
      <w:bookmarkEnd w:id="189"/>
      <w:bookmarkEnd w:id="190"/>
      <w:bookmarkEnd w:id="191"/>
      <w:bookmarkEnd w:id="192"/>
    </w:p>
    <w:p w14:paraId="109C2177" w14:textId="15941459" w:rsidR="00D448FF" w:rsidRPr="00F415B1" w:rsidRDefault="00D448FF" w:rsidP="00D448FF">
      <w:r w:rsidRPr="00F415B1">
        <w:t xml:space="preserve">If a UE transmits a PUCCH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in the primary cell </w:t>
      </w:r>
      <m:oMath>
        <m:r>
          <w:rPr>
            <w:rFonts w:ascii="Cambria Math" w:hAnsi="Cambria Math"/>
          </w:rPr>
          <m:t>c</m:t>
        </m:r>
      </m:oMath>
      <w:r w:rsidRPr="00F415B1">
        <w:rPr>
          <w:iCs/>
        </w:rPr>
        <w:t xml:space="preserve"> using </w:t>
      </w:r>
      <w:r w:rsidRPr="00F415B1">
        <w:t xml:space="preserve">PUCCH power control adjustment state with index </w:t>
      </w:r>
      <m:oMath>
        <m:r>
          <w:rPr>
            <w:rFonts w:ascii="Cambria Math" w:hAnsi="Cambria Math"/>
          </w:rPr>
          <m:t>l</m:t>
        </m:r>
      </m:oMath>
    </w:p>
    <w:p w14:paraId="7A251BE1" w14:textId="77777777" w:rsidR="00FA7B7D" w:rsidRPr="00FA7B7D" w:rsidRDefault="00FA7B7D" w:rsidP="00FA7B7D">
      <w:pPr>
        <w:pStyle w:val="B1"/>
      </w:pPr>
      <w:r w:rsidRPr="00FA7B7D">
        <w:t>-</w:t>
      </w:r>
      <w:r w:rsidRPr="00FA7B7D">
        <w:tab/>
      </w:r>
      <w:r w:rsidRPr="00FA7B7D">
        <w:rPr>
          <w:rFonts w:eastAsia="PMingLiU"/>
          <w:lang w:eastAsia="zh-TW"/>
        </w:rPr>
        <w:t xml:space="preserve">if the UE is indicated </w:t>
      </w:r>
      <w:r w:rsidRPr="00FA7B7D">
        <w:t xml:space="preserve">a first </w:t>
      </w:r>
      <w:r w:rsidRPr="00FA7B7D">
        <w:rPr>
          <w:i/>
          <w:iCs/>
        </w:rPr>
        <w:t>TCI-State</w:t>
      </w:r>
      <w:r w:rsidRPr="00FA7B7D">
        <w:t xml:space="preserve"> or </w:t>
      </w:r>
      <w:r w:rsidRPr="00FA7B7D">
        <w:rPr>
          <w:i/>
          <w:iCs/>
        </w:rPr>
        <w:t>TCI-UL-State</w:t>
      </w:r>
      <w:r w:rsidRPr="00FA7B7D">
        <w:t xml:space="preserve"> and a second </w:t>
      </w:r>
      <w:r w:rsidRPr="00FA7B7D">
        <w:rPr>
          <w:i/>
          <w:iCs/>
        </w:rPr>
        <w:t xml:space="preserve">TCI-State </w:t>
      </w:r>
      <w:r w:rsidRPr="00FA7B7D">
        <w:t xml:space="preserve">or </w:t>
      </w:r>
      <w:r w:rsidRPr="00FA7B7D">
        <w:rPr>
          <w:i/>
          <w:iCs/>
        </w:rPr>
        <w:t>TCI-UL-State</w:t>
      </w:r>
      <w:r w:rsidRPr="00FA7B7D">
        <w:t xml:space="preserve">, and is configured with </w:t>
      </w:r>
      <w:r w:rsidRPr="00FA7B7D">
        <w:rPr>
          <w:i/>
          <w:iCs/>
        </w:rPr>
        <w:t>multipanelScheme,</w:t>
      </w:r>
      <w:r w:rsidRPr="00FA7B7D">
        <w:rPr>
          <w:rFonts w:eastAsia="PMingLiU"/>
          <w:lang w:eastAsia="zh-TW"/>
        </w:rPr>
        <w:t xml:space="preserve"> and the UE determines to apply both the first </w:t>
      </w:r>
      <w:r w:rsidRPr="00FA7B7D">
        <w:rPr>
          <w:i/>
          <w:iCs/>
        </w:rPr>
        <w:t>TCI-State</w:t>
      </w:r>
      <w:r w:rsidRPr="00FA7B7D">
        <w:t xml:space="preserve"> or </w:t>
      </w:r>
      <w:r w:rsidRPr="00FA7B7D">
        <w:rPr>
          <w:i/>
          <w:iCs/>
        </w:rPr>
        <w:t>TCI-UL-State</w:t>
      </w:r>
      <w:r w:rsidRPr="00FA7B7D">
        <w:t xml:space="preserve"> and the second </w:t>
      </w:r>
      <w:r w:rsidRPr="00FA7B7D">
        <w:rPr>
          <w:i/>
          <w:iCs/>
        </w:rPr>
        <w:t xml:space="preserve">TCI-State </w:t>
      </w:r>
      <w:r w:rsidRPr="00FA7B7D">
        <w:t xml:space="preserve">or </w:t>
      </w:r>
      <w:r w:rsidRPr="00FA7B7D">
        <w:rPr>
          <w:i/>
          <w:iCs/>
        </w:rPr>
        <w:t>TCI-UL-S</w:t>
      </w:r>
      <w:r w:rsidRPr="00FA7B7D">
        <w:t xml:space="preserve">tate in PUCCH transmission occasion </w:t>
      </w:r>
      <m:oMath>
        <m:r>
          <w:rPr>
            <w:rFonts w:ascii="Cambria Math" w:hAnsi="Cambria Math"/>
          </w:rPr>
          <m:t>i</m:t>
        </m:r>
      </m:oMath>
      <w:r w:rsidRPr="00FA7B7D">
        <w:t xml:space="preserve">, the UE determines the PUCCH transmission power </w:t>
      </w:r>
      <m:oMath>
        <m:sSub>
          <m:sSubPr>
            <m:ctrlPr>
              <w:rPr>
                <w:rFonts w:ascii="Cambria Math" w:hAnsi="Cambria Math"/>
              </w:rPr>
            </m:ctrlPr>
          </m:sSubPr>
          <m:e>
            <m:r>
              <w:rPr>
                <w:rFonts w:ascii="Cambria Math" w:hAnsi="Cambria Math"/>
              </w:rPr>
              <m:t>P</m:t>
            </m:r>
          </m:e>
          <m:sub>
            <m:r>
              <m:rPr>
                <m:nor/>
              </m:rPr>
              <m:t>PUCCH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 xml:space="preserve">, </m:t>
            </m:r>
            <m:r>
              <w:rPr>
                <w:rFonts w:ascii="Cambria Math" w:hAnsi="Cambria Math"/>
              </w:rPr>
              <m:t>k</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FA7B7D">
        <w:t xml:space="preserve"> for the k-th indicated </w:t>
      </w:r>
      <w:r w:rsidRPr="00FA7B7D">
        <w:rPr>
          <w:i/>
          <w:iCs/>
        </w:rPr>
        <w:t>TCI-State</w:t>
      </w:r>
      <w:r w:rsidRPr="00FA7B7D">
        <w:t xml:space="preserve"> or </w:t>
      </w:r>
      <w:r w:rsidRPr="00FA7B7D">
        <w:rPr>
          <w:i/>
          <w:iCs/>
        </w:rPr>
        <w:t>TCI-UL-State</w:t>
      </w:r>
      <w:r w:rsidRPr="00FA7B7D">
        <w:t xml:space="preserve"> as</w:t>
      </w:r>
    </w:p>
    <w:p w14:paraId="7CAB6DFC" w14:textId="4DBAEDEA" w:rsidR="00FA7B7D" w:rsidRPr="00FA7B7D" w:rsidRDefault="000A61AC" w:rsidP="00FA7B7D">
      <w:pPr>
        <w:pStyle w:val="EQ"/>
      </w:pPr>
      <m:oMath>
        <m:sSub>
          <m:sSubPr>
            <m:ctrlPr>
              <w:rPr>
                <w:rFonts w:ascii="Cambria Math" w:hAnsi="Cambria Math"/>
                <w:iCs/>
              </w:rPr>
            </m:ctrlPr>
          </m:sSubPr>
          <m:e>
            <m:r>
              <w:rPr>
                <w:rFonts w:ascii="Cambria Math" w:hAnsi="Cambria Math"/>
              </w:rPr>
              <m:t>P</m:t>
            </m:r>
          </m:e>
          <m:sub>
            <m:r>
              <m:rPr>
                <m:nor/>
              </m:rPr>
              <w:rPr>
                <w:iCs/>
                <w:lang w:val="de-DE"/>
              </w:rPr>
              <m:t>PUCCH</m:t>
            </m:r>
            <m:r>
              <m:rPr>
                <m:sty m:val="p"/>
              </m:rPr>
              <w:rPr>
                <w:rFonts w:ascii="Cambria Math" w:hAnsi="Cambria Math"/>
                <w:lang w:val="de-DE"/>
              </w:rPr>
              <m:t>,</m:t>
            </m:r>
            <m:r>
              <w:rPr>
                <w:rFonts w:ascii="Cambria Math" w:hAnsi="Cambria Math"/>
              </w:rPr>
              <m:t>b</m:t>
            </m:r>
            <m:r>
              <m:rPr>
                <m:sty m:val="p"/>
              </m:rPr>
              <w:rPr>
                <w:rFonts w:ascii="Cambria Math" w:hAnsi="Cambria Math"/>
                <w:lang w:val="de-DE"/>
              </w:rPr>
              <m:t>,</m:t>
            </m:r>
            <m:r>
              <w:rPr>
                <w:rFonts w:ascii="Cambria Math" w:hAnsi="Cambria Math"/>
              </w:rPr>
              <m:t>f</m:t>
            </m:r>
            <m:r>
              <m:rPr>
                <m:sty m:val="p"/>
              </m:rPr>
              <w:rPr>
                <w:rFonts w:ascii="Cambria Math" w:hAnsi="Cambria Math"/>
                <w:lang w:val="de-DE"/>
              </w:rPr>
              <m:t>,</m:t>
            </m:r>
            <m:r>
              <w:rPr>
                <w:rFonts w:ascii="Cambria Math" w:hAnsi="Cambria Math"/>
              </w:rPr>
              <m:t>c</m:t>
            </m:r>
            <m:r>
              <m:rPr>
                <m:sty m:val="p"/>
              </m:rPr>
              <w:rPr>
                <w:rFonts w:ascii="Cambria Math" w:hAnsi="Cambria Math"/>
                <w:lang w:val="de-DE"/>
              </w:rPr>
              <m:t>,</m:t>
            </m:r>
            <m:r>
              <w:rPr>
                <w:rFonts w:ascii="Cambria Math" w:hAnsi="Cambria Math"/>
              </w:rPr>
              <m:t>k</m:t>
            </m:r>
          </m:sub>
        </m:sSub>
        <m:d>
          <m:dPr>
            <m:ctrlPr>
              <w:rPr>
                <w:rFonts w:ascii="Cambria Math" w:hAnsi="Cambria Math"/>
              </w:rPr>
            </m:ctrlPr>
          </m:dPr>
          <m:e>
            <m:r>
              <w:rPr>
                <w:rFonts w:ascii="Cambria Math" w:hAnsi="Cambria Math"/>
              </w:rPr>
              <m:t>i</m:t>
            </m:r>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u</m:t>
                </m:r>
              </m:sub>
            </m:sSub>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lang w:val="de-DE"/>
              </w:rPr>
              <m:t>,</m:t>
            </m:r>
            <m:r>
              <w:rPr>
                <w:rFonts w:ascii="Cambria Math" w:hAnsi="Cambria Math"/>
              </w:rPr>
              <m:t>l</m:t>
            </m:r>
          </m:e>
        </m:d>
        <m:r>
          <m:rPr>
            <m:sty m:val="p"/>
          </m:rPr>
          <w:rPr>
            <w:rFonts w:ascii="Cambria Math" w:hAnsi="Cambria Math"/>
            <w:lang w:val="de-DE"/>
          </w:rPr>
          <m:t>=</m:t>
        </m:r>
        <m:r>
          <m:rPr>
            <m:sty m:val="p"/>
          </m:rPr>
          <w:rPr>
            <w:rFonts w:ascii="Cambria Math" w:hAnsi="Cambria Math"/>
          </w:rPr>
          <m:t>min</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Cs/>
                        </w:rPr>
                      </m:ctrlPr>
                    </m:sSubPr>
                    <m:e>
                      <m:r>
                        <w:rPr>
                          <w:rFonts w:ascii="Cambria Math" w:hAnsi="Cambria Math"/>
                        </w:rPr>
                        <m:t>P</m:t>
                      </m:r>
                    </m:e>
                    <m:sub>
                      <m:r>
                        <m:rPr>
                          <m:nor/>
                        </m:rPr>
                        <w:rPr>
                          <w:iCs/>
                        </w: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k</m:t>
                      </m:r>
                    </m:sub>
                  </m:sSub>
                  <m:d>
                    <m:dPr>
                      <m:ctrlPr>
                        <w:rPr>
                          <w:rFonts w:ascii="Cambria Math" w:hAnsi="Cambria Math"/>
                        </w:rPr>
                      </m:ctrlPr>
                    </m:dPr>
                    <m:e>
                      <m:r>
                        <w:rPr>
                          <w:rFonts w:ascii="Cambria Math" w:hAnsi="Cambria Math"/>
                        </w:rPr>
                        <m:t>i</m:t>
                      </m:r>
                    </m:e>
                  </m:d>
                </m:e>
              </m:mr>
              <m:mr>
                <m:e>
                  <m:sSub>
                    <m:sSubPr>
                      <m:ctrlPr>
                        <w:rPr>
                          <w:rFonts w:ascii="Cambria Math" w:hAnsi="Cambria Math"/>
                          <w:iCs/>
                        </w:rPr>
                      </m:ctrlPr>
                    </m:sSubPr>
                    <m:e>
                      <m:r>
                        <w:rPr>
                          <w:rFonts w:ascii="Cambria Math" w:hAnsi="Cambria Math"/>
                        </w:rPr>
                        <m:t>P</m:t>
                      </m:r>
                    </m:e>
                    <m:sub>
                      <m:r>
                        <m:rPr>
                          <m:sty m:val="p"/>
                        </m:rPr>
                        <w:rPr>
                          <w:rFonts w:ascii="Cambria Math" w:hAnsi="Cambria Math"/>
                        </w:rPr>
                        <m:t>O_PUCCH,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RB,</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up>
                              <m:r>
                                <m:rPr>
                                  <m:sty m:val="p"/>
                                </m:rPr>
                                <w:rPr>
                                  <w:rFonts w:ascii="Cambria Math" w:hAnsi="Cambria Math"/>
                                </w:rPr>
                                <m:t>PUCCH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e>
                    <m:sub>
                      <m:r>
                        <m:rPr>
                          <m:sty m:val="p"/>
                        </m:rPr>
                        <w:rPr>
                          <w:rFonts w:ascii="Cambria Math" w:hAnsi="Cambria Math"/>
                        </w:rPr>
                        <m:t>F_PUCCH</m:t>
                      </m:r>
                    </m:sub>
                  </m:sSub>
                  <m:d>
                    <m:dPr>
                      <m:ctrlPr>
                        <w:rPr>
                          <w:rFonts w:ascii="Cambria Math" w:hAnsi="Cambria Math"/>
                        </w:rPr>
                      </m:ctrlPr>
                    </m:dPr>
                    <m:e>
                      <m:r>
                        <w:rPr>
                          <w:rFonts w:ascii="Cambria Math" w:hAnsi="Cambria Math"/>
                        </w:rPr>
                        <m:t>F</m:t>
                      </m:r>
                    </m:e>
                  </m:d>
                  <m:r>
                    <m:rPr>
                      <m:sty m:val="p"/>
                    </m:rPr>
                    <w:rPr>
                      <w:rFonts w:ascii="Cambria Math" w:hAnsi="Cambria Math"/>
                    </w:rPr>
                    <m:t>+</m:t>
                  </m:r>
                  <m:sSub>
                    <m:sSubPr>
                      <m:ctrlPr>
                        <w:rPr>
                          <w:rFonts w:ascii="Cambria Math" w:hAnsi="Cambria Math"/>
                          <w:iCs/>
                        </w:rPr>
                      </m:ctrlPr>
                    </m:sSubPr>
                    <m:e>
                      <m:sSub>
                        <m:sSubPr>
                          <m:ctrlPr>
                            <w:rPr>
                              <w:rFonts w:ascii="Cambria Math" w:hAnsi="Cambria Math"/>
                            </w:rPr>
                          </m:ctrlPr>
                        </m:sSubPr>
                        <m:e>
                          <m:r>
                            <m:rPr>
                              <m:sty m:val="p"/>
                            </m:rPr>
                            <w:rPr>
                              <w:rFonts w:ascii="Cambria Math" w:hAnsi="Cambria Math"/>
                            </w:rPr>
                            <m:t>∆</m:t>
                          </m:r>
                        </m:e>
                        <m:sub>
                          <m:r>
                            <m:rPr>
                              <m:sty m:val="p"/>
                            </m:rPr>
                            <w:rPr>
                              <w:rFonts w:ascii="Cambria Math" w:hAnsi="Cambria Math"/>
                            </w:rPr>
                            <m:t>TF,</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g</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r>
                    <m:rPr>
                      <m:sty m:val="p"/>
                    </m:rPr>
                    <w:rPr>
                      <w:rFonts w:ascii="Cambria Math" w:hAnsi="Cambria Math"/>
                    </w:rPr>
                    <m:t xml:space="preserve">  </m:t>
                  </m:r>
                </m:e>
              </m:mr>
            </m:m>
          </m:e>
        </m:d>
      </m:oMath>
      <w:r w:rsidR="00FA7B7D" w:rsidRPr="00FA7B7D">
        <w:t xml:space="preserve"> [dBm]</w:t>
      </w:r>
    </w:p>
    <w:p w14:paraId="57A76870" w14:textId="77777777" w:rsidR="00FA7B7D" w:rsidRPr="00FA7B7D" w:rsidRDefault="00FA7B7D" w:rsidP="00FA7B7D">
      <w:pPr>
        <w:pStyle w:val="B1"/>
      </w:pPr>
      <w:r w:rsidRPr="00FA7B7D">
        <w:t>-</w:t>
      </w:r>
      <w:r w:rsidRPr="00FA7B7D">
        <w:tab/>
        <w:t>else,</w:t>
      </w:r>
      <w:r w:rsidRPr="00FA7B7D">
        <w:rPr>
          <w:rFonts w:eastAsia="PMingLiU"/>
          <w:lang w:eastAsia="zh-TW"/>
        </w:rPr>
        <w:t xml:space="preserve"> the UE </w:t>
      </w:r>
      <w:r w:rsidRPr="00FA7B7D">
        <w:t xml:space="preserve">determines the PUCCH transmission power </w:t>
      </w:r>
      <m:oMath>
        <m:sSub>
          <m:sSubPr>
            <m:ctrlPr>
              <w:rPr>
                <w:rFonts w:ascii="Cambria Math" w:hAnsi="Cambria Math"/>
                <w:iCs/>
              </w:rPr>
            </m:ctrlPr>
          </m:sSubPr>
          <m:e>
            <m:r>
              <w:rPr>
                <w:rFonts w:ascii="Cambria Math" w:hAnsi="Cambria Math"/>
              </w:rPr>
              <m:t>P</m:t>
            </m:r>
          </m:e>
          <m:sub>
            <m:r>
              <m:rPr>
                <m:nor/>
              </m:rPr>
              <w:rPr>
                <w:iCs/>
              </w:rPr>
              <m:t>PUCCH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u</m:t>
            </m:r>
          </m:sub>
        </m:sSub>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lang w:val="de-DE"/>
          </w:rPr>
          <m:t>,</m:t>
        </m:r>
        <m:r>
          <w:rPr>
            <w:rFonts w:ascii="Cambria Math" w:hAnsi="Cambria Math"/>
          </w:rPr>
          <m:t>l</m:t>
        </m:r>
        <m:r>
          <m:rPr>
            <m:sty m:val="p"/>
          </m:rPr>
          <w:rPr>
            <w:rFonts w:ascii="Cambria Math" w:hAnsi="Cambria Math"/>
          </w:rPr>
          <m:t>)</m:t>
        </m:r>
      </m:oMath>
      <w:r w:rsidRPr="00FA7B7D">
        <w:t xml:space="preserve"> in PUCCH transmission occasion </w:t>
      </w:r>
      <m:oMath>
        <m:r>
          <w:rPr>
            <w:rFonts w:ascii="Cambria Math" w:hAnsi="Cambria Math"/>
          </w:rPr>
          <m:t>i</m:t>
        </m:r>
      </m:oMath>
      <w:r w:rsidRPr="00FA7B7D">
        <w:rPr>
          <w:iCs/>
        </w:rPr>
        <w:t xml:space="preserve"> </w:t>
      </w:r>
      <w:r w:rsidRPr="00FA7B7D">
        <w:t>as</w:t>
      </w:r>
    </w:p>
    <w:p w14:paraId="4C5E6F52" w14:textId="38EE4D6B" w:rsidR="00FA7B7D" w:rsidRPr="00FA7B7D" w:rsidRDefault="000A61AC" w:rsidP="00FA7B7D">
      <w:pPr>
        <w:pStyle w:val="EQ"/>
      </w:pPr>
      <m:oMath>
        <m:sSub>
          <m:sSubPr>
            <m:ctrlPr>
              <w:rPr>
                <w:rFonts w:ascii="Cambria Math" w:hAnsi="Cambria Math"/>
                <w:iCs/>
              </w:rPr>
            </m:ctrlPr>
          </m:sSubPr>
          <m:e>
            <m:r>
              <w:rPr>
                <w:rFonts w:ascii="Cambria Math" w:hAnsi="Cambria Math"/>
              </w:rPr>
              <m:t>P</m:t>
            </m:r>
          </m:e>
          <m:sub>
            <m:r>
              <m:rPr>
                <m:nor/>
              </m:rPr>
              <w:rPr>
                <w:iCs/>
                <w:lang w:val="de-DE"/>
              </w:rPr>
              <m:t>PUCCH</m:t>
            </m:r>
            <m:r>
              <m:rPr>
                <m:sty m:val="p"/>
              </m:rPr>
              <w:rPr>
                <w:rFonts w:ascii="Cambria Math" w:hAnsi="Cambria Math"/>
                <w:lang w:val="de-DE"/>
              </w:rPr>
              <m:t>,</m:t>
            </m:r>
            <m:r>
              <w:rPr>
                <w:rFonts w:ascii="Cambria Math" w:hAnsi="Cambria Math"/>
              </w:rPr>
              <m:t>b</m:t>
            </m:r>
            <m:r>
              <m:rPr>
                <m:sty m:val="p"/>
              </m:rPr>
              <w:rPr>
                <w:rFonts w:ascii="Cambria Math" w:hAnsi="Cambria Math"/>
                <w:lang w:val="de-DE"/>
              </w:rPr>
              <m:t>,</m:t>
            </m:r>
            <m:r>
              <w:rPr>
                <w:rFonts w:ascii="Cambria Math" w:hAnsi="Cambria Math"/>
              </w:rPr>
              <m:t>f</m:t>
            </m:r>
            <m:r>
              <m:rPr>
                <m:sty m:val="p"/>
              </m:rPr>
              <w:rPr>
                <w:rFonts w:ascii="Cambria Math" w:hAnsi="Cambria Math"/>
                <w:lang w:val="de-DE"/>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u</m:t>
                </m:r>
              </m:sub>
            </m:sSub>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lang w:val="de-DE"/>
              </w:rPr>
              <m:t>,</m:t>
            </m:r>
            <m:r>
              <w:rPr>
                <w:rFonts w:ascii="Cambria Math" w:hAnsi="Cambria Math"/>
              </w:rPr>
              <m:t>l</m:t>
            </m:r>
          </m:e>
        </m:d>
        <m:r>
          <m:rPr>
            <m:sty m:val="p"/>
          </m:rPr>
          <w:rPr>
            <w:rFonts w:ascii="Cambria Math" w:hAnsi="Cambria Math"/>
            <w:lang w:val="de-DE"/>
          </w:rPr>
          <m:t>=</m:t>
        </m:r>
        <m:r>
          <m:rPr>
            <m:sty m:val="p"/>
          </m:rPr>
          <w:rPr>
            <w:rFonts w:ascii="Cambria Math" w:hAnsi="Cambria Math"/>
          </w:rPr>
          <m:t>min</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Cs/>
                        </w:rPr>
                      </m:ctrlPr>
                    </m:sSubPr>
                    <m:e>
                      <m:r>
                        <w:rPr>
                          <w:rFonts w:ascii="Cambria Math" w:hAnsi="Cambria Math"/>
                        </w:rPr>
                        <m:t>P</m:t>
                      </m:r>
                    </m:e>
                    <m:sub>
                      <m:r>
                        <m:rPr>
                          <m:nor/>
                        </m:rPr>
                        <w:rPr>
                          <w:iCs/>
                        </w: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mr>
              <m:mr>
                <m:e>
                  <m:sSub>
                    <m:sSubPr>
                      <m:ctrlPr>
                        <w:rPr>
                          <w:rFonts w:ascii="Cambria Math" w:hAnsi="Cambria Math"/>
                          <w:iCs/>
                        </w:rPr>
                      </m:ctrlPr>
                    </m:sSubPr>
                    <m:e>
                      <m:r>
                        <w:rPr>
                          <w:rFonts w:ascii="Cambria Math" w:hAnsi="Cambria Math"/>
                        </w:rPr>
                        <m:t>P</m:t>
                      </m:r>
                    </m:e>
                    <m:sub>
                      <m:r>
                        <m:rPr>
                          <m:sty m:val="p"/>
                        </m:rPr>
                        <w:rPr>
                          <w:rFonts w:ascii="Cambria Math" w:hAnsi="Cambria Math"/>
                        </w:rPr>
                        <m:t>O_PUCCH,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hAnsi="Cambria Math"/>
                            </w:rPr>
                            <m:t>u</m:t>
                          </m:r>
                        </m:sub>
                      </m:sSub>
                    </m:e>
                  </m:d>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RB,</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up>
                              <m:r>
                                <m:rPr>
                                  <m:sty m:val="p"/>
                                </m:rPr>
                                <w:rPr>
                                  <w:rFonts w:ascii="Cambria Math" w:hAnsi="Cambria Math"/>
                                </w:rPr>
                                <m:t>PUCCH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e>
                    <m:sub>
                      <m:r>
                        <m:rPr>
                          <m:sty m:val="p"/>
                        </m:rPr>
                        <w:rPr>
                          <w:rFonts w:ascii="Cambria Math" w:hAnsi="Cambria Math"/>
                        </w:rPr>
                        <m:t>F_PUCCH</m:t>
                      </m:r>
                    </m:sub>
                  </m:sSub>
                  <m:d>
                    <m:dPr>
                      <m:ctrlPr>
                        <w:rPr>
                          <w:rFonts w:ascii="Cambria Math" w:hAnsi="Cambria Math"/>
                        </w:rPr>
                      </m:ctrlPr>
                    </m:dPr>
                    <m:e>
                      <m:r>
                        <w:rPr>
                          <w:rFonts w:ascii="Cambria Math" w:hAnsi="Cambria Math"/>
                        </w:rPr>
                        <m:t>F</m:t>
                      </m:r>
                    </m:e>
                  </m:d>
                  <m:r>
                    <m:rPr>
                      <m:sty m:val="p"/>
                    </m:rPr>
                    <w:rPr>
                      <w:rFonts w:ascii="Cambria Math" w:hAnsi="Cambria Math"/>
                    </w:rPr>
                    <m:t>+</m:t>
                  </m:r>
                  <m:sSub>
                    <m:sSubPr>
                      <m:ctrlPr>
                        <w:rPr>
                          <w:rFonts w:ascii="Cambria Math" w:hAnsi="Cambria Math"/>
                          <w:iCs/>
                        </w:rPr>
                      </m:ctrlPr>
                    </m:sSubPr>
                    <m:e>
                      <m:sSub>
                        <m:sSubPr>
                          <m:ctrlPr>
                            <w:rPr>
                              <w:rFonts w:ascii="Cambria Math" w:hAnsi="Cambria Math"/>
                            </w:rPr>
                          </m:ctrlPr>
                        </m:sSubPr>
                        <m:e>
                          <m:r>
                            <m:rPr>
                              <m:sty m:val="p"/>
                            </m:rPr>
                            <w:rPr>
                              <w:rFonts w:ascii="Cambria Math" w:hAnsi="Cambria Math"/>
                            </w:rPr>
                            <m:t>∆</m:t>
                          </m:r>
                        </m:e>
                        <m:sub>
                          <m:r>
                            <m:rPr>
                              <m:sty m:val="p"/>
                            </m:rPr>
                            <w:rPr>
                              <w:rFonts w:ascii="Cambria Math" w:hAnsi="Cambria Math"/>
                            </w:rPr>
                            <m:t>TF,</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g</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r>
                    <m:rPr>
                      <m:sty m:val="p"/>
                    </m:rPr>
                    <w:rPr>
                      <w:rFonts w:ascii="Cambria Math" w:hAnsi="Cambria Math"/>
                    </w:rPr>
                    <m:t xml:space="preserve">  </m:t>
                  </m:r>
                </m:e>
              </m:mr>
            </m:m>
          </m:e>
        </m:d>
      </m:oMath>
      <w:r w:rsidR="00FA7B7D" w:rsidRPr="00FA7B7D">
        <w:t xml:space="preserve"> [dBm]</w:t>
      </w:r>
    </w:p>
    <w:p w14:paraId="2FEF54E0" w14:textId="77777777" w:rsidR="00FA7B7D" w:rsidRPr="00FA7B7D" w:rsidRDefault="00FA7B7D" w:rsidP="00FA7B7D">
      <w:r w:rsidRPr="00FA7B7D">
        <w:t xml:space="preserve">where </w:t>
      </w:r>
    </w:p>
    <w:p w14:paraId="0B97D538" w14:textId="77777777" w:rsidR="00FA7B7D" w:rsidRPr="00FA7B7D" w:rsidRDefault="00FA7B7D" w:rsidP="00FA7B7D">
      <w:pPr>
        <w:pStyle w:val="B1"/>
        <w:rPr>
          <w:sz w:val="18"/>
        </w:rPr>
      </w:pPr>
      <w:r w:rsidRPr="00FA7B7D">
        <w:t>-</w:t>
      </w:r>
      <w:r w:rsidRPr="00FA7B7D">
        <w:tab/>
      </w:r>
      <m:oMath>
        <m:sSub>
          <m:sSubPr>
            <m:ctrlPr>
              <w:rPr>
                <w:rFonts w:ascii="Cambria Math" w:hAnsi="Cambria Math"/>
                <w:iCs/>
              </w:rPr>
            </m:ctrlPr>
          </m:sSubPr>
          <m:e>
            <m:r>
              <w:rPr>
                <w:rFonts w:ascii="Cambria Math" w:hAnsi="Cambria Math"/>
              </w:rPr>
              <m:t>P</m:t>
            </m:r>
          </m:e>
          <m:sub>
            <m:r>
              <m:rPr>
                <m:nor/>
              </m:rPr>
              <w:rPr>
                <w:iCs/>
              </w: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c,k</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FA7B7D">
        <w:t xml:space="preserve"> is the UE configured </w:t>
      </w:r>
      <w:r w:rsidRPr="00FA7B7D">
        <w:rPr>
          <w:rFonts w:eastAsia="Calibri"/>
        </w:rPr>
        <w:t>maximum output</w:t>
      </w:r>
      <w:r w:rsidRPr="00FA7B7D">
        <w:t xml:space="preserve"> power for the k-th indicated </w:t>
      </w:r>
      <w:r w:rsidRPr="00FA7B7D">
        <w:rPr>
          <w:i/>
          <w:iCs/>
        </w:rPr>
        <w:t>TCI-State</w:t>
      </w:r>
      <w:r w:rsidRPr="00FA7B7D">
        <w:t xml:space="preserve"> or </w:t>
      </w:r>
      <w:r w:rsidRPr="00FA7B7D">
        <w:rPr>
          <w:i/>
          <w:iCs/>
        </w:rPr>
        <w:t>TCI-UL-State</w:t>
      </w:r>
      <w:r w:rsidRPr="00FA7B7D">
        <w:t xml:space="preserve"> defined in [8-2, TS 38.101-2] for carrier </w:t>
      </w:r>
      <m:oMath>
        <m:r>
          <w:rPr>
            <w:rFonts w:ascii="Cambria Math" w:hAnsi="Cambria Math"/>
          </w:rPr>
          <m:t>f</m:t>
        </m:r>
      </m:oMath>
      <w:r w:rsidRPr="00FA7B7D">
        <w:rPr>
          <w:iCs/>
        </w:rPr>
        <w:t xml:space="preserve"> of </w:t>
      </w:r>
      <w:r w:rsidRPr="00FA7B7D">
        <w:t xml:space="preserve">serving cell </w:t>
      </w:r>
      <m:oMath>
        <m:r>
          <w:rPr>
            <w:rFonts w:ascii="Cambria Math" w:hAnsi="Cambria Math"/>
          </w:rPr>
          <m:t>c</m:t>
        </m:r>
      </m:oMath>
      <w:r w:rsidRPr="00FA7B7D">
        <w:t xml:space="preserve"> in PUCCH transmission occasion </w:t>
      </w:r>
      <m:oMath>
        <m:r>
          <w:rPr>
            <w:rFonts w:ascii="Cambria Math" w:hAnsi="Cambria Math"/>
          </w:rPr>
          <m:t>i</m:t>
        </m:r>
      </m:oMath>
      <w:r w:rsidRPr="00FA7B7D">
        <w:t xml:space="preserve"> .</w:t>
      </w:r>
    </w:p>
    <w:p w14:paraId="37DA1E92" w14:textId="3FD2E096"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8-1</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w:t>
      </w:r>
      <w:r w:rsidR="00C52994">
        <w:rPr>
          <w:lang w:val="en-US"/>
        </w:rPr>
        <w:t>,</w:t>
      </w:r>
      <w:r w:rsidRPr="00F415B1">
        <w:rPr>
          <w:lang w:val="en-US"/>
        </w:rPr>
        <w:t xml:space="preserve"> [8-3, </w:t>
      </w:r>
      <w:r w:rsidR="00295E42">
        <w:rPr>
          <w:lang w:val="en-US"/>
        </w:rPr>
        <w:t>TS 38.</w:t>
      </w:r>
      <w:r w:rsidRPr="00F415B1">
        <w:rPr>
          <w:lang w:val="en-US"/>
        </w:rPr>
        <w:t xml:space="preserve">101-3] </w:t>
      </w:r>
      <w:r w:rsidR="00C52994">
        <w:t xml:space="preserve">and [8-5, TS 38.101-5] </w:t>
      </w:r>
      <w:r w:rsidRPr="00F415B1">
        <w:rPr>
          <w:lang w:val="en-US"/>
        </w:rPr>
        <w:t>for</w:t>
      </w:r>
      <w:r w:rsidRPr="00F415B1">
        <w:t xml:space="preserve"> carrier </w:t>
      </w:r>
      <m:oMath>
        <m:r>
          <w:rPr>
            <w:rFonts w:ascii="Cambria Math" w:hAnsi="Cambria Math"/>
            <w:lang w:val="en-US"/>
          </w:rPr>
          <m:t>f</m:t>
        </m:r>
      </m:oMath>
      <w:r w:rsidRPr="00F415B1">
        <w:rPr>
          <w:iCs/>
        </w:rPr>
        <w:t xml:space="preserve"> </w:t>
      </w:r>
      <w:r w:rsidRPr="00F415B1">
        <w:rPr>
          <w:iCs/>
          <w:lang w:val="en-US"/>
        </w:rPr>
        <w:t xml:space="preserve">of </w:t>
      </w:r>
      <w:r w:rsidRPr="00F415B1">
        <w:rPr>
          <w:lang w:val="en-US"/>
        </w:rPr>
        <w:t>primary</w:t>
      </w:r>
      <w:r w:rsidRPr="00F415B1">
        <w:t xml:space="preserve"> cell </w:t>
      </w:r>
      <m:oMath>
        <m:r>
          <w:rPr>
            <w:rFonts w:ascii="Cambria Math" w:hAnsi="Cambria Math"/>
          </w:rPr>
          <m:t>c</m:t>
        </m:r>
      </m:oMath>
      <w:r w:rsidRPr="00F415B1">
        <w:rPr>
          <w:lang w:val="en-US"/>
        </w:rPr>
        <w:t xml:space="preserve"> </w:t>
      </w:r>
      <w:r w:rsidRPr="00F415B1">
        <w:t xml:space="preserve">in </w:t>
      </w:r>
      <w:r w:rsidRPr="00F415B1">
        <w:rPr>
          <w:lang w:val="en-US"/>
        </w:rPr>
        <w:t xml:space="preserve">PUCCH transmission </w:t>
      </w:r>
      <w:r w:rsidRPr="00F415B1">
        <w:t xml:space="preserve">occasion </w:t>
      </w:r>
      <m:oMath>
        <m:r>
          <w:rPr>
            <w:rFonts w:ascii="Cambria Math" w:hAnsi="Cambria Math"/>
          </w:rPr>
          <m:t>i</m:t>
        </m:r>
      </m:oMath>
    </w:p>
    <w:p w14:paraId="45D3A380" w14:textId="77777777"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t xml:space="preserve"> 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oMath>
      <w:r w:rsidRPr="00F415B1">
        <w:rPr>
          <w:lang w:val="en-US"/>
        </w:rPr>
        <w:t>,</w:t>
      </w:r>
      <w:r w:rsidRPr="00F415B1">
        <w:t xml:space="preserve"> provided by </w:t>
      </w:r>
      <w:r w:rsidRPr="00F415B1">
        <w:rPr>
          <w:rFonts w:eastAsia="MS Mincho"/>
          <w:i/>
          <w:lang w:val="en-US"/>
        </w:rPr>
        <w:t>p0-nominal</w:t>
      </w:r>
      <w:r w:rsidRPr="00F415B1">
        <w:rPr>
          <w:rFonts w:eastAsia="MS Mincho"/>
          <w:lang w:val="en-US"/>
        </w:rPr>
        <w:t xml:space="preserve">, </w:t>
      </w:r>
      <w:r w:rsidRPr="00F415B1">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r>
          <w:rPr>
            <w:rFonts w:ascii="Cambria Math" w:hAnsi="Cambria Math"/>
          </w:rPr>
          <m:t>=0</m:t>
        </m:r>
      </m:oMath>
      <w:r w:rsidRPr="00F415B1">
        <w:rPr>
          <w:lang w:val="en-US"/>
        </w:rPr>
        <w:t xml:space="preserve"> dBm if </w:t>
      </w:r>
      <w:r w:rsidRPr="00F415B1">
        <w:rPr>
          <w:rFonts w:eastAsia="MS Mincho"/>
          <w:i/>
          <w:lang w:val="en-US"/>
        </w:rPr>
        <w:t>p0-nominal</w:t>
      </w:r>
      <w:r w:rsidRPr="00F415B1">
        <w:rPr>
          <w:lang w:val="en-US"/>
        </w:rPr>
        <w:t xml:space="preserve"> is not provided,</w:t>
      </w:r>
      <w:r w:rsidRPr="00F415B1">
        <w:rPr>
          <w:rFonts w:eastAsia="MS Mincho"/>
          <w:lang w:val="en-US"/>
        </w:rPr>
        <w:t xml:space="preserve"> for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t>
      </w:r>
      <w:r w:rsidRPr="00F415B1">
        <w:t>and</w:t>
      </w:r>
      <w:r w:rsidRPr="00F415B1">
        <w:rPr>
          <w:lang w:val="en-US"/>
        </w:rPr>
        <w:t>, if provided,</w:t>
      </w:r>
      <w:r w:rsidRPr="00F415B1">
        <w:t xml:space="preserve">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rPr>
          <w:lang w:val="en-US"/>
        </w:rPr>
        <w:t xml:space="preserve"> </w:t>
      </w:r>
      <w:r w:rsidRPr="00F415B1">
        <w:t xml:space="preserve">provided by </w:t>
      </w:r>
      <w:r w:rsidRPr="00F415B1">
        <w:rPr>
          <w:i/>
        </w:rPr>
        <w:t>p0-PUCCH-Value</w:t>
      </w:r>
      <w:r w:rsidRPr="00F415B1">
        <w:rPr>
          <w:lang w:val="en-US"/>
        </w:rPr>
        <w:t xml:space="preserve"> in</w:t>
      </w:r>
      <w:r w:rsidRPr="00F415B1">
        <w:t xml:space="preserve"> </w:t>
      </w:r>
      <w:r w:rsidRPr="00F415B1">
        <w:rPr>
          <w:rFonts w:eastAsia="MS Mincho"/>
          <w:i/>
          <w:lang w:val="en-US"/>
        </w:rPr>
        <w:t>P0-PUCCH</w:t>
      </w:r>
      <w:r w:rsidRPr="00F415B1">
        <w:rPr>
          <w:rFonts w:eastAsia="MS Mincho"/>
          <w:lang w:val="en-US"/>
        </w:rPr>
        <w:t xml:space="preserve">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is a size for a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provided by </w:t>
      </w:r>
      <w:r w:rsidRPr="00F415B1">
        <w:rPr>
          <w:i/>
        </w:rPr>
        <w:t>maxNrofPUCCH-P0-PerSet</w:t>
      </w:r>
      <w:r w:rsidRPr="00F415B1">
        <w:rPr>
          <w:lang w:val="en-US"/>
        </w:rPr>
        <w:t xml:space="preserve">. The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is provided by </w:t>
      </w:r>
      <w:r w:rsidRPr="00F415B1">
        <w:rPr>
          <w:i/>
          <w:lang w:val="en-US"/>
        </w:rPr>
        <w:t>p0-Set</w:t>
      </w:r>
      <w:r w:rsidRPr="00F415B1">
        <w:rPr>
          <w:lang w:val="en-US"/>
        </w:rPr>
        <w:t xml:space="preserve">. If </w:t>
      </w:r>
      <w:r w:rsidRPr="00F415B1">
        <w:rPr>
          <w:i/>
          <w:lang w:val="en-US"/>
        </w:rPr>
        <w:t>p0-Set</w:t>
      </w:r>
      <w:r w:rsidRPr="00F415B1">
        <w:rPr>
          <w:lang w:val="en-US"/>
        </w:rPr>
        <w:t xml:space="preserve"> is not provided to the UE,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r>
          <m:rPr>
            <m:sty m:val="p"/>
          </m:rPr>
          <w:rPr>
            <w:rFonts w:ascii="Cambria Math"/>
          </w:rPr>
          <m:t>=0</m:t>
        </m:r>
      </m:oMath>
      <w:r w:rsidRPr="00F415B1">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p>
    <w:p w14:paraId="097CAB35" w14:textId="093AFA97" w:rsidR="004D7218"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6AC36F7" w14:textId="63B92164" w:rsidR="0072309D" w:rsidRPr="0072309D" w:rsidRDefault="00F22988" w:rsidP="00F22988">
      <w:pPr>
        <w:pStyle w:val="B2"/>
        <w:rPr>
          <w:lang w:eastAsia="ja-JP"/>
        </w:rPr>
      </w:pPr>
      <w:r>
        <w:rPr>
          <w:lang w:val="en-GB" w:eastAsia="zh-CN"/>
        </w:rPr>
        <w:t>-</w:t>
      </w:r>
      <w:r>
        <w:rPr>
          <w:lang w:val="en-GB" w:eastAsia="zh-CN"/>
        </w:rPr>
        <w:tab/>
      </w:r>
      <w:r w:rsidR="0072309D" w:rsidRPr="00037243">
        <w:rPr>
          <w:lang w:eastAsia="zh-CN"/>
        </w:rPr>
        <w:t xml:space="preserve">If the UE is </w:t>
      </w:r>
      <w:r w:rsidR="0072309D" w:rsidRPr="00037243">
        <w:rPr>
          <w:lang w:eastAsia="ja-JP"/>
        </w:rPr>
        <w:t xml:space="preserve">provided more than one sets of power control parameters for operation in FR1, and the UE receives </w:t>
      </w:r>
      <w:r w:rsidR="0072309D" w:rsidRPr="00037243">
        <w:rPr>
          <w:iCs/>
          <w:lang w:eastAsia="ja-JP"/>
        </w:rPr>
        <w:t xml:space="preserve">an </w:t>
      </w:r>
      <w:r w:rsidR="0072309D" w:rsidRPr="00037243">
        <w:rPr>
          <w:lang w:eastAsia="ja-JP"/>
        </w:rPr>
        <w:t>activation command [</w:t>
      </w:r>
      <w:r w:rsidR="0072309D" w:rsidRPr="00037243">
        <w:rPr>
          <w:rFonts w:eastAsia="MS Mincho"/>
          <w:lang w:eastAsia="ja-JP"/>
        </w:rPr>
        <w:t>11</w:t>
      </w:r>
      <w:r w:rsidR="0072309D" w:rsidRPr="00037243">
        <w:rPr>
          <w:lang w:eastAsia="ja-JP"/>
        </w:rPr>
        <w:t xml:space="preserve">, TS 38.321] indicating one or two of the more than one sets of power control parameters, the UE determines </w:t>
      </w:r>
      <w:r w:rsidR="0072309D" w:rsidRPr="00037243">
        <w:rPr>
          <w:i/>
          <w:lang w:eastAsia="ja-JP"/>
        </w:rPr>
        <w:t>p0-PUCCH-Value</w:t>
      </w:r>
      <w:r w:rsidR="0072309D" w:rsidRPr="00037243">
        <w:rPr>
          <w:lang w:eastAsia="ja-JP"/>
        </w:rPr>
        <w:t xml:space="preserve"> value according to the corresponding one or two sets of power control parameters. The UE applies the activation command in the first slot that is after slot </w:t>
      </w:r>
      <m:oMath>
        <m:r>
          <w:rPr>
            <w:rFonts w:ascii="Cambria Math" w:hAnsi="Cambria Math"/>
            <w:lang w:eastAsia="ja-JP"/>
          </w:rPr>
          <m:t>k+3⋅</m:t>
        </m:r>
        <m:sSubSup>
          <m:sSubSupPr>
            <m:ctrlPr>
              <w:rPr>
                <w:rFonts w:ascii="Cambria Math" w:hAnsi="Cambria Math"/>
                <w:iCs/>
                <w:lang w:eastAsia="ja-JP"/>
              </w:rPr>
            </m:ctrlPr>
          </m:sSubSupPr>
          <m:e>
            <m:r>
              <w:rPr>
                <w:rFonts w:ascii="Cambria Math" w:hAnsi="Cambria Math"/>
                <w:lang w:eastAsia="ja-JP"/>
              </w:rPr>
              <m:t>N</m:t>
            </m:r>
          </m:e>
          <m:sub>
            <m:r>
              <m:rPr>
                <m:sty m:val="p"/>
              </m:rPr>
              <w:rPr>
                <w:rFonts w:ascii="Cambria Math" w:hAnsi="Cambria Math"/>
                <w:lang w:eastAsia="ja-JP"/>
              </w:rPr>
              <m:t>slot</m:t>
            </m:r>
          </m:sub>
          <m:sup>
            <m:r>
              <m:rPr>
                <m:sty m:val="p"/>
              </m:rPr>
              <w:rPr>
                <w:rFonts w:ascii="Cambria Math" w:hAnsi="Cambria Math"/>
                <w:lang w:eastAsia="ja-JP"/>
              </w:rPr>
              <m:t>subframe,</m:t>
            </m:r>
            <m:r>
              <w:rPr>
                <w:rFonts w:ascii="Cambria Math" w:eastAsia="Gulim" w:hAnsi="Cambria Math"/>
                <w:lang w:eastAsia="ko-KR"/>
              </w:rPr>
              <m:t>μ</m:t>
            </m:r>
          </m:sup>
        </m:sSubSup>
      </m:oMath>
      <w:r w:rsidR="0072309D" w:rsidRPr="00037243">
        <w:rPr>
          <w:lang w:eastAsia="ja-JP"/>
        </w:rPr>
        <w:t xml:space="preserve"> where </w:t>
      </w:r>
      <m:oMath>
        <m:r>
          <w:rPr>
            <w:rFonts w:ascii="Cambria Math" w:hAnsi="Cambria Math"/>
            <w:lang w:eastAsia="ja-JP"/>
          </w:rPr>
          <m:t>k</m:t>
        </m:r>
      </m:oMath>
      <w:r w:rsidR="0072309D" w:rsidRPr="00037243">
        <w:rPr>
          <w:lang w:eastAsia="ja-JP"/>
        </w:rPr>
        <w:t xml:space="preserve"> is the slot where the UE would transmit a PUCCH with HARQ-ACK information for the PDSCH providing the activation command and </w:t>
      </w:r>
      <m:oMath>
        <m:r>
          <w:rPr>
            <w:rFonts w:ascii="Cambria Math" w:hAnsi="Cambria Math"/>
            <w:lang w:eastAsia="zh-CN"/>
          </w:rPr>
          <m:t>μ</m:t>
        </m:r>
      </m:oMath>
      <w:r w:rsidR="0072309D" w:rsidRPr="00037243">
        <w:rPr>
          <w:lang w:eastAsia="ja-JP"/>
        </w:rPr>
        <w:t xml:space="preserve"> is the SCS configuration for the PUCCH.</w:t>
      </w:r>
    </w:p>
    <w:p w14:paraId="0EC0C0A9" w14:textId="5F094D02"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0072309D" w:rsidRPr="00037243">
        <w:rPr>
          <w:rFonts w:eastAsia="Calibri"/>
          <w:lang w:eastAsia="zh-CN"/>
        </w:rPr>
        <w:t xml:space="preserve"> </w:t>
      </w:r>
      <w:r w:rsidR="0072309D" w:rsidRPr="00037243">
        <w:rPr>
          <w:rFonts w:eastAsia="Calibri"/>
          <w:lang w:val="en-US" w:eastAsia="zh-CN"/>
        </w:rPr>
        <w:t xml:space="preserve">and </w:t>
      </w:r>
      <w:r w:rsidR="0072309D" w:rsidRPr="00037243">
        <w:rPr>
          <w:rFonts w:eastAsia="Calibri"/>
          <w:lang w:eastAsia="zh-CN"/>
        </w:rPr>
        <w:t xml:space="preserve">is </w:t>
      </w:r>
      <w:r w:rsidR="0072309D" w:rsidRPr="00037243">
        <w:rPr>
          <w:rFonts w:eastAsia="Calibri"/>
          <w:lang w:val="en-US" w:eastAsia="zh-CN"/>
        </w:rPr>
        <w:t xml:space="preserve">not </w:t>
      </w:r>
      <w:r w:rsidR="0072309D" w:rsidRPr="00037243">
        <w:rPr>
          <w:rFonts w:eastAsia="Calibri"/>
          <w:lang w:eastAsia="ja-JP"/>
        </w:rPr>
        <w:t xml:space="preserve">provided more than one sets of power control parameters </w:t>
      </w:r>
      <w:r w:rsidR="0072309D" w:rsidRPr="00037243">
        <w:rPr>
          <w:rFonts w:eastAsia="Calibri"/>
          <w:lang w:val="en-US" w:eastAsia="ja-JP"/>
        </w:rPr>
        <w:t xml:space="preserve">for operation </w:t>
      </w:r>
      <w:r w:rsidR="0072309D" w:rsidRPr="00037243">
        <w:rPr>
          <w:rFonts w:eastAsia="Calibri"/>
          <w:lang w:eastAsia="ja-JP"/>
        </w:rPr>
        <w:t>in FR1</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88F8F78" w14:textId="77777777" w:rsidR="00B17B60" w:rsidRDefault="007F1FD0" w:rsidP="007F1FD0">
      <w:pPr>
        <w:pStyle w:val="B1"/>
      </w:pPr>
      <w:r w:rsidRPr="00F415B1">
        <w:t>-</w:t>
      </w:r>
      <w:r w:rsidRPr="00F415B1">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rPr>
          <m:t>(i)</m:t>
        </m:r>
      </m:oMath>
      <w:r w:rsidRPr="00F415B1">
        <w:rPr>
          <w:lang w:val="en-US"/>
        </w:rPr>
        <w:t xml:space="preserve"> </w:t>
      </w:r>
      <w:r w:rsidRPr="00F415B1">
        <w:t xml:space="preserve">is </w:t>
      </w:r>
      <w:r w:rsidRPr="00F415B1">
        <w:rPr>
          <w:lang w:val="en-US"/>
        </w:rPr>
        <w:t>a</w:t>
      </w:r>
      <w:r w:rsidRPr="00F415B1">
        <w:t xml:space="preserve"> bandwidth of the PUCCH resource assignment expressed in number of resource blocks for PUCCH transmission occasion </w:t>
      </w:r>
      <m:oMath>
        <m:r>
          <w:rPr>
            <w:rFonts w:ascii="Cambria Math" w:hAnsi="Cambria Math"/>
          </w:rPr>
          <m:t>i</m:t>
        </m:r>
      </m:oMath>
      <w:r w:rsidRPr="00F415B1">
        <w:rPr>
          <w:i/>
        </w:rPr>
        <w:t xml:space="preserve"> </w:t>
      </w:r>
      <w:r w:rsidRPr="00F415B1">
        <w:t xml:space="preserve">on </w:t>
      </w:r>
      <w:r w:rsidRPr="00F415B1">
        <w:rPr>
          <w:lang w:val="en-US"/>
        </w:rPr>
        <w:t xml:space="preserve">active </w:t>
      </w:r>
      <w:r w:rsidRPr="00F415B1">
        <w:t xml:space="preserve">UL BWP </w:t>
      </w:r>
      <m:oMath>
        <m:r>
          <w:rPr>
            <w:rFonts w:ascii="Cambria Math" w:hAnsi="Cambria Math"/>
          </w:rPr>
          <m:t>b</m:t>
        </m:r>
      </m:oMath>
      <w:r w:rsidRPr="00F415B1">
        <w:rPr>
          <w:iCs/>
        </w:rPr>
        <w:t xml:space="preserve"> </w:t>
      </w:r>
      <w:r w:rsidRPr="00F415B1">
        <w:t xml:space="preserve">of carrier </w:t>
      </w:r>
      <m:oMath>
        <m:r>
          <w:rPr>
            <w:rFonts w:ascii="Cambria Math" w:hAnsi="Cambria Math"/>
          </w:rPr>
          <m:t>f</m:t>
        </m:r>
      </m:oMath>
      <w:r w:rsidRPr="00F415B1">
        <w:rPr>
          <w:iCs/>
        </w:rPr>
        <w:t xml:space="preserve"> of</w:t>
      </w:r>
      <w:r w:rsidRPr="00F415B1">
        <w:t xml:space="preserve"> </w:t>
      </w:r>
      <w:r w:rsidRPr="00F415B1">
        <w:rPr>
          <w:lang w:val="en-US"/>
        </w:rPr>
        <w:t>primary</w:t>
      </w:r>
      <w:r w:rsidRPr="00F415B1">
        <w:t xml:space="preserve"> cell</w:t>
      </w:r>
      <w:r w:rsidRPr="00F415B1">
        <w:rPr>
          <w:i/>
        </w:rPr>
        <w:t xml:space="preserve"> </w:t>
      </w:r>
      <m:oMath>
        <m:r>
          <w:rPr>
            <w:rFonts w:ascii="Cambria Math" w:hAnsi="Cambria Math"/>
          </w:rPr>
          <m:t>c</m:t>
        </m:r>
      </m:oMath>
      <w:r w:rsidRPr="00F415B1">
        <w:t xml:space="preserve"> and </w:t>
      </w:r>
      <m:oMath>
        <m:r>
          <w:rPr>
            <w:rFonts w:ascii="Cambria Math"/>
            <w:lang w:eastAsia="x-none"/>
          </w:rPr>
          <m:t>μ</m:t>
        </m:r>
      </m:oMath>
      <w:r w:rsidRPr="00F415B1">
        <w:t xml:space="preserve"> is </w:t>
      </w:r>
      <w:r w:rsidRPr="00F415B1">
        <w:rPr>
          <w:lang w:val="en-US"/>
        </w:rPr>
        <w:t>a SCS configuration</w:t>
      </w:r>
      <w:r w:rsidRPr="00F415B1">
        <w:t xml:space="preserve"> defined in [4, TS 38.211]</w:t>
      </w:r>
    </w:p>
    <w:p w14:paraId="7C5ACC0A" w14:textId="16C82DBE" w:rsidR="007F1FD0" w:rsidRPr="00F415B1" w:rsidRDefault="007F1FD0" w:rsidP="007F1FD0">
      <w:pPr>
        <w:pStyle w:val="B1"/>
        <w:rPr>
          <w:lang w:val="en-US"/>
        </w:rPr>
      </w:pPr>
      <w:r w:rsidRPr="00F415B1">
        <w:t>-</w:t>
      </w:r>
      <w:r w:rsidRPr="00F415B1">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rPr>
          <w:rFonts w:eastAsia="MS Mincho"/>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w:t>
      </w:r>
      <w:r w:rsidRPr="00F415B1">
        <w:rPr>
          <w:lang w:val="en-US"/>
        </w:rPr>
        <w:t xml:space="preserve"> 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as described in clause 7.1.1 </w:t>
      </w:r>
      <w:r w:rsidRPr="00F415B1">
        <w:t xml:space="preserve">for </w:t>
      </w:r>
      <w:r w:rsidRPr="00F415B1">
        <w:rPr>
          <w:lang w:val="en-US"/>
        </w:rPr>
        <w:t xml:space="preserve">the active DL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of</w:t>
      </w:r>
      <w:r w:rsidRPr="00F415B1">
        <w:t xml:space="preserve"> the primary cell </w:t>
      </w:r>
      <m:oMath>
        <m:r>
          <w:rPr>
            <w:rFonts w:ascii="Cambria Math" w:hAnsi="Cambria Math"/>
          </w:rPr>
          <m:t>c</m:t>
        </m:r>
      </m:oMath>
      <w:r w:rsidRPr="00F415B1">
        <w:rPr>
          <w:lang w:val="en-US"/>
        </w:rPr>
        <w:t xml:space="preserve"> as described in clause 12</w:t>
      </w:r>
    </w:p>
    <w:p w14:paraId="425289B4" w14:textId="2FAE9E7E" w:rsidR="007F1FD0" w:rsidRPr="00F415B1" w:rsidRDefault="007F1FD0" w:rsidP="007F1FD0">
      <w:pPr>
        <w:pStyle w:val="B2"/>
      </w:pPr>
      <w:r w:rsidRPr="00F415B1">
        <w:t>-</w:t>
      </w:r>
      <w:r w:rsidRPr="00F415B1">
        <w:tab/>
        <w:t xml:space="preserve">If the UE is not provided </w:t>
      </w:r>
      <w:r w:rsidRPr="00F415B1">
        <w:rPr>
          <w:i/>
        </w:rPr>
        <w:t>pathlossReferenceRSs</w:t>
      </w:r>
      <w:r w:rsidRPr="00F415B1">
        <w:rPr>
          <w:rFonts w:eastAsia="MS Mincho"/>
        </w:rPr>
        <w:t xml:space="preserve"> </w:t>
      </w:r>
      <w:r w:rsidR="004727FD">
        <w:rPr>
          <w:rFonts w:eastAsia="MS Mincho"/>
        </w:rPr>
        <w:t xml:space="preserve">and </w:t>
      </w:r>
      <w:r w:rsidR="004727FD" w:rsidRPr="00A3396D">
        <w:rPr>
          <w:i/>
          <w:lang w:val="en-US"/>
        </w:rPr>
        <w:t>enableDefaultBeamP</w:t>
      </w:r>
      <w:r w:rsidR="004727FD">
        <w:rPr>
          <w:i/>
          <w:lang w:val="en-US"/>
        </w:rPr>
        <w:t>L-</w:t>
      </w:r>
      <w:r w:rsidR="004727FD" w:rsidRPr="00A3396D">
        <w:rPr>
          <w:i/>
          <w:lang w:val="en-US"/>
        </w:rPr>
        <w:t>ForPUCCH</w:t>
      </w:r>
      <w:r w:rsidR="004727FD" w:rsidRPr="00B916EC">
        <w:rPr>
          <w:iCs/>
        </w:rPr>
        <w:t>,</w:t>
      </w:r>
      <w:r w:rsidR="004727FD">
        <w:rPr>
          <w:rFonts w:eastAsia="MS Mincho"/>
          <w:lang w:val="en-US"/>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A0AA2" w:rsidRPr="00B54C25">
        <w:rPr>
          <w:iCs/>
          <w:lang w:val="en-US"/>
        </w:rPr>
        <w:t>, or using the SS/PBCH block the UE acquired the time and frequency synchronization for a secondary cell.</w:t>
      </w:r>
    </w:p>
    <w:p w14:paraId="737991C8" w14:textId="77777777" w:rsidR="007F1FD0" w:rsidRPr="00F415B1" w:rsidRDefault="007F1FD0" w:rsidP="007F1FD0">
      <w:pPr>
        <w:pStyle w:val="B2"/>
        <w:rPr>
          <w:rFonts w:eastAsia="MS Mincho"/>
        </w:rPr>
      </w:pPr>
      <w:r w:rsidRPr="00F415B1">
        <w:t>-</w:t>
      </w:r>
      <w:r w:rsidRPr="00F415B1">
        <w:tab/>
        <w:t xml:space="preserve">If the UE is provided a number of RS resource indexes,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RS resource</w:t>
      </w:r>
      <w:r w:rsidRPr="00F415B1">
        <w:rPr>
          <w:lang w:val="en-US"/>
        </w:rPr>
        <w:t xml:space="preserve"> with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is a size for a set of RS resources provided by </w:t>
      </w:r>
      <w:r w:rsidRPr="00F415B1">
        <w:rPr>
          <w:i/>
        </w:rPr>
        <w:t>maxNrofPUCCH-PathlossReferenceRSs</w:t>
      </w:r>
      <w:r w:rsidRPr="00F415B1">
        <w:t xml:space="preserve">. The set of RS resources is provided by </w:t>
      </w:r>
      <w:r w:rsidRPr="00F415B1">
        <w:rPr>
          <w:i/>
        </w:rPr>
        <w:t>pathlossReferenceRSs</w:t>
      </w:r>
      <w:r w:rsidRPr="00F415B1">
        <w:t xml:space="preserve">. The set of RS resources can include </w:t>
      </w:r>
      <w:r w:rsidRPr="00F415B1">
        <w:rPr>
          <w:rFonts w:eastAsia="MS Mincho"/>
        </w:rPr>
        <w:t xml:space="preserve">one or both of a set of SS/PBCH block indexes, each provided by </w:t>
      </w:r>
      <w:r w:rsidRPr="00F415B1">
        <w:rPr>
          <w:i/>
        </w:rPr>
        <w:t>ssb-Index</w:t>
      </w:r>
      <w:r w:rsidRPr="00F415B1">
        <w:rPr>
          <w:rFonts w:eastAsia="MS Mincho"/>
        </w:rPr>
        <w:t xml:space="preserve"> in </w:t>
      </w:r>
      <w:r w:rsidRPr="00F415B1">
        <w:rPr>
          <w:i/>
        </w:rPr>
        <w:t>PUCCH-PathlossReferenceRS</w:t>
      </w:r>
      <w:r w:rsidRPr="00F415B1">
        <w:rPr>
          <w:rFonts w:eastAsia="MS Mincho"/>
        </w:rPr>
        <w:t xml:space="preserve"> when a value of a corresponding </w:t>
      </w:r>
      <w:r w:rsidRPr="00F415B1">
        <w:rPr>
          <w:i/>
        </w:rPr>
        <w:t>pucch-PathlossReferenceRS-Id</w:t>
      </w:r>
      <w:r w:rsidRPr="00F415B1">
        <w:rPr>
          <w:rFonts w:eastAsia="MS Mincho"/>
        </w:rPr>
        <w:t xml:space="preserve"> maps to a SS/PBCH block index, and a set of CSI-RS resource indexes, each provided by </w:t>
      </w:r>
      <w:r w:rsidRPr="00F415B1">
        <w:rPr>
          <w:i/>
        </w:rPr>
        <w:t>csi-RS-Index</w:t>
      </w:r>
      <w:r w:rsidRPr="00F415B1">
        <w:rPr>
          <w:rFonts w:eastAsia="MS Mincho"/>
        </w:rPr>
        <w:t xml:space="preserve"> when a value of a corresponding </w:t>
      </w:r>
      <w:r w:rsidRPr="00F415B1">
        <w:rPr>
          <w:i/>
        </w:rPr>
        <w:t>pucch-PathlossReferenceRS-Id</w:t>
      </w:r>
      <w:r w:rsidRPr="00F415B1">
        <w:rPr>
          <w:rFonts w:eastAsia="MS Mincho"/>
        </w:rPr>
        <w:t xml:space="preserve"> maps to a CSI-RS resource index. The UE identifies a RS resource in the set of RS resources to correspond either to a SS/PBCH block index or to a CSI-RS resource index as provided by </w:t>
      </w:r>
      <w:r w:rsidRPr="00F415B1">
        <w:rPr>
          <w:i/>
        </w:rPr>
        <w:t>pucch-PathlossReferenceRS-Id</w:t>
      </w:r>
      <w:r w:rsidRPr="00F415B1">
        <w:rPr>
          <w:rFonts w:eastAsia="MS Mincho"/>
          <w:i/>
        </w:rPr>
        <w:t xml:space="preserve"> </w:t>
      </w:r>
      <w:r w:rsidRPr="00F415B1">
        <w:t xml:space="preserve">in </w:t>
      </w:r>
      <w:r w:rsidRPr="00F415B1">
        <w:rPr>
          <w:i/>
        </w:rPr>
        <w:t>PUCCH-PathlossReferenceRS</w:t>
      </w:r>
    </w:p>
    <w:p w14:paraId="0147C5F7" w14:textId="0F68B566"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734129E4" w14:textId="77777777" w:rsidR="0072309D" w:rsidRPr="00037243" w:rsidRDefault="00C31956" w:rsidP="0072309D">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39824F2D" w14:textId="25F0F32F" w:rsidR="00C31956" w:rsidRDefault="0072309D" w:rsidP="0072309D">
      <w:pPr>
        <w:pStyle w:val="B2"/>
      </w:pPr>
      <w:r w:rsidRPr="00037243">
        <w:rPr>
          <w:lang w:eastAsia="zh-CN"/>
        </w:rPr>
        <w:t>-</w:t>
      </w:r>
      <w:r w:rsidRPr="00037243">
        <w:rPr>
          <w:lang w:eastAsia="zh-CN"/>
        </w:rPr>
        <w:tab/>
        <w:t xml:space="preserve">If </w:t>
      </w:r>
      <w:r w:rsidRPr="00037243">
        <w:rPr>
          <w:rFonts w:eastAsia="Calibri"/>
          <w:lang w:eastAsia="zh-CN"/>
        </w:rPr>
        <w:t xml:space="preserve">the UE is </w:t>
      </w:r>
      <w:r w:rsidRPr="00037243">
        <w:rPr>
          <w:rFonts w:eastAsia="Calibri"/>
          <w:lang w:eastAsia="ja-JP"/>
        </w:rPr>
        <w:t xml:space="preserve">provided </w:t>
      </w:r>
      <w:r w:rsidRPr="00037243">
        <w:rPr>
          <w:rFonts w:eastAsia="Calibri"/>
          <w:i/>
          <w:lang w:eastAsia="ja-JP"/>
        </w:rPr>
        <w:t>pathlossReferenceRSs</w:t>
      </w:r>
      <w:r w:rsidRPr="00037243">
        <w:rPr>
          <w:rFonts w:eastAsia="Calibri"/>
          <w:lang w:eastAsia="zh-CN"/>
        </w:rPr>
        <w:t xml:space="preserve"> and </w:t>
      </w:r>
      <w:r w:rsidRPr="00037243">
        <w:rPr>
          <w:rFonts w:eastAsia="Calibri"/>
          <w:lang w:val="en-US" w:eastAsia="ja-JP"/>
        </w:rPr>
        <w:t>more than one</w:t>
      </w:r>
      <w:r w:rsidRPr="00037243">
        <w:rPr>
          <w:rFonts w:eastAsia="Calibri"/>
          <w:lang w:eastAsia="ja-JP"/>
        </w:rPr>
        <w:t xml:space="preserve"> sets of power control parameters</w:t>
      </w:r>
      <w:r w:rsidRPr="00037243">
        <w:rPr>
          <w:rFonts w:eastAsia="Calibri"/>
          <w:lang w:eastAsia="zh-CN"/>
        </w:rPr>
        <w:t xml:space="preserve"> </w:t>
      </w:r>
      <w:r w:rsidRPr="00037243">
        <w:rPr>
          <w:rFonts w:eastAsia="Calibri"/>
          <w:lang w:val="en-US" w:eastAsia="zh-CN"/>
        </w:rPr>
        <w:t>for operation in</w:t>
      </w:r>
      <w:r w:rsidRPr="00037243">
        <w:rPr>
          <w:rFonts w:eastAsia="Calibri"/>
          <w:lang w:eastAsia="zh-CN"/>
        </w:rPr>
        <w:t xml:space="preserve"> FR1</w:t>
      </w:r>
      <w:r w:rsidRPr="00037243">
        <w:rPr>
          <w:rFonts w:eastAsia="Calibri"/>
          <w:lang w:eastAsia="ja-JP"/>
        </w:rPr>
        <w:t xml:space="preserve">, and the UE receives </w:t>
      </w:r>
      <w:r w:rsidRPr="00037243">
        <w:rPr>
          <w:rFonts w:eastAsia="Calibri"/>
          <w:iCs/>
          <w:lang w:eastAsia="ja-JP"/>
        </w:rPr>
        <w:t xml:space="preserve">an </w:t>
      </w:r>
      <w:r w:rsidRPr="00037243">
        <w:rPr>
          <w:rFonts w:eastAsia="Calibri"/>
          <w:lang w:eastAsia="ja-JP"/>
        </w:rPr>
        <w:t>activation command [</w:t>
      </w:r>
      <w:r w:rsidRPr="00037243">
        <w:rPr>
          <w:rFonts w:eastAsia="MS Mincho"/>
          <w:lang w:eastAsia="ja-JP"/>
        </w:rPr>
        <w:t>11</w:t>
      </w:r>
      <w:r w:rsidRPr="00037243">
        <w:rPr>
          <w:rFonts w:eastAsia="Calibri"/>
          <w:lang w:eastAsia="ja-JP"/>
        </w:rPr>
        <w:t xml:space="preserve">, TS 38.321] indicating one or two of the </w:t>
      </w:r>
      <w:r w:rsidRPr="00037243">
        <w:rPr>
          <w:rFonts w:eastAsia="Calibri"/>
          <w:lang w:val="en-US" w:eastAsia="ja-JP"/>
        </w:rPr>
        <w:t>more than one</w:t>
      </w:r>
      <w:r w:rsidRPr="00037243">
        <w:rPr>
          <w:rFonts w:eastAsia="Calibri"/>
          <w:lang w:eastAsia="ja-JP"/>
        </w:rPr>
        <w:t xml:space="preserve"> sets of power control parameters, the UE determines the </w:t>
      </w:r>
      <w:r w:rsidRPr="00037243">
        <w:rPr>
          <w:rFonts w:eastAsia="Calibri"/>
          <w:i/>
          <w:lang w:eastAsia="ja-JP"/>
        </w:rPr>
        <w:t>referenceSignal</w:t>
      </w:r>
      <w:r w:rsidRPr="00037243">
        <w:rPr>
          <w:rFonts w:eastAsia="Calibri"/>
          <w:lang w:eastAsia="ja-JP"/>
        </w:rPr>
        <w:t xml:space="preserve"> value</w:t>
      </w:r>
      <w:r w:rsidRPr="00037243">
        <w:rPr>
          <w:rFonts w:eastAsia="Calibri"/>
          <w:lang w:val="en-US" w:eastAsia="ja-JP"/>
        </w:rPr>
        <w:t>s</w:t>
      </w:r>
      <w:r w:rsidRPr="00037243">
        <w:rPr>
          <w:rFonts w:eastAsia="Calibri"/>
          <w:lang w:eastAsia="ja-JP"/>
        </w:rPr>
        <w:t xml:space="preserve"> in </w:t>
      </w:r>
      <w:r w:rsidRPr="00037243">
        <w:rPr>
          <w:rFonts w:eastAsia="Calibri"/>
          <w:i/>
          <w:lang w:eastAsia="ja-JP"/>
        </w:rPr>
        <w:t xml:space="preserve">PUCCH-PathlossReferenceRS </w:t>
      </w:r>
      <w:r w:rsidRPr="00037243">
        <w:rPr>
          <w:rFonts w:eastAsia="Calibri"/>
          <w:iCs/>
          <w:lang w:val="en-US" w:eastAsia="ja-JP"/>
        </w:rPr>
        <w:t xml:space="preserve">that are </w:t>
      </w:r>
      <w:r w:rsidRPr="00037243">
        <w:rPr>
          <w:rFonts w:eastAsia="Calibri"/>
          <w:iCs/>
          <w:lang w:eastAsia="ja-JP"/>
        </w:rPr>
        <w:t>indicated in the one or two sets of</w:t>
      </w:r>
      <w:r w:rsidRPr="00037243">
        <w:rPr>
          <w:rFonts w:eastAsia="Calibri"/>
          <w:i/>
          <w:lang w:eastAsia="ja-JP"/>
        </w:rPr>
        <w:t xml:space="preserve"> </w:t>
      </w:r>
      <w:r w:rsidRPr="00037243">
        <w:rPr>
          <w:rFonts w:eastAsia="Calibri"/>
          <w:lang w:eastAsia="ja-JP"/>
        </w:rPr>
        <w:t>power control parameter</w:t>
      </w:r>
    </w:p>
    <w:p w14:paraId="57243EE6" w14:textId="161ADD0B"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0072309D" w:rsidRPr="00037243">
        <w:rPr>
          <w:rFonts w:eastAsia="Calibri"/>
          <w:iCs/>
          <w:lang w:eastAsia="ja-JP"/>
        </w:rPr>
        <w:t xml:space="preserve"> and</w:t>
      </w:r>
      <w:r w:rsidR="0072309D" w:rsidRPr="00037243">
        <w:rPr>
          <w:rFonts w:eastAsia="Calibri"/>
          <w:i/>
          <w:lang w:eastAsia="ja-JP"/>
        </w:rPr>
        <w:t xml:space="preserve"> </w:t>
      </w:r>
      <w:r w:rsidR="0072309D" w:rsidRPr="00037243">
        <w:rPr>
          <w:rFonts w:eastAsia="Calibri"/>
          <w:iCs/>
          <w:lang w:eastAsia="ja-JP"/>
        </w:rPr>
        <w:t xml:space="preserve">is not provided </w:t>
      </w:r>
      <w:r w:rsidR="0072309D" w:rsidRPr="00037243">
        <w:rPr>
          <w:rFonts w:eastAsia="Calibri"/>
          <w:lang w:val="en-US" w:eastAsia="ja-JP"/>
        </w:rPr>
        <w:t>more than one</w:t>
      </w:r>
      <w:r w:rsidR="0072309D" w:rsidRPr="00037243">
        <w:rPr>
          <w:rFonts w:eastAsia="Calibri"/>
          <w:lang w:eastAsia="ja-JP"/>
        </w:rPr>
        <w:t xml:space="preserve"> sets of power control parameters </w:t>
      </w:r>
      <w:r w:rsidR="0072309D" w:rsidRPr="00037243">
        <w:rPr>
          <w:rFonts w:eastAsia="Calibri"/>
          <w:lang w:val="en-US" w:eastAsia="ja-JP"/>
        </w:rPr>
        <w:t>f</w:t>
      </w:r>
      <w:r w:rsidR="0072309D" w:rsidRPr="00037243">
        <w:rPr>
          <w:lang w:val="en-US" w:eastAsia="zh-CN"/>
        </w:rPr>
        <w:t xml:space="preserve">or operation </w:t>
      </w:r>
      <w:r w:rsidR="0072309D" w:rsidRPr="00037243">
        <w:rPr>
          <w:rFonts w:eastAsia="Calibri"/>
          <w:lang w:val="en-US" w:eastAsia="ja-JP"/>
        </w:rPr>
        <w:t>in</w:t>
      </w:r>
      <w:r w:rsidR="0072309D" w:rsidRPr="00037243">
        <w:rPr>
          <w:rFonts w:eastAsia="Calibri"/>
          <w:lang w:eastAsia="ja-JP"/>
        </w:rPr>
        <w:t xml:space="preserve"> FR1</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227D9FAC"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00B17B60">
        <w:t xml:space="preserve"> </w:t>
      </w:r>
      <w:r>
        <w:t xml:space="preserve">value of 1 for any CORESET, or is provided </w:t>
      </w:r>
      <w:r w:rsidR="000E7147">
        <w:rPr>
          <w:rStyle w:val="Emphasis"/>
          <w:rFonts w:eastAsia="Batang"/>
        </w:rPr>
        <w:t>coreset</w:t>
      </w:r>
      <w:r w:rsidRPr="00CC04D1">
        <w:rPr>
          <w:rStyle w:val="Emphasis"/>
          <w:rFonts w:eastAsia="Batang"/>
        </w:rPr>
        <w:t>PoolIndex</w:t>
      </w:r>
      <w:r w:rsidR="00B17B60">
        <w:t xml:space="preserve"> </w:t>
      </w:r>
      <w:r>
        <w:t>value of 1 for all CORESETs,</w:t>
      </w:r>
      <w:r w:rsidRPr="00CC04D1">
        <w:t xml:space="preserve"> in</w:t>
      </w:r>
      <w:r w:rsidR="00B17B60">
        <w:t xml:space="preserve"> </w:t>
      </w:r>
      <w:r w:rsidRPr="00CC04D1">
        <w:rPr>
          <w:rStyle w:val="Emphasis"/>
          <w:rFonts w:eastAsia="Batang"/>
        </w:rPr>
        <w:t>ControlResourceSet</w:t>
      </w:r>
      <w:r w:rsidR="00B17B60">
        <w:rPr>
          <w:rStyle w:val="Emphasis"/>
          <w:rFonts w:eastAsia="Batang"/>
        </w:rPr>
        <w:t xml:space="preserve"> </w:t>
      </w:r>
      <w:r w:rsidRPr="00CC04D1">
        <w:t>and</w:t>
      </w:r>
      <w:r w:rsidR="00B17B60">
        <w:t xml:space="preserve"> </w:t>
      </w:r>
      <w:r>
        <w:t>no</w:t>
      </w:r>
      <w:r w:rsidRPr="00CC04D1">
        <w:t xml:space="preserve"> codepoint </w:t>
      </w:r>
      <w:r>
        <w:t xml:space="preserve">of a TCI field, if any, in a DCI format of any search space set </w:t>
      </w:r>
      <w:r w:rsidRPr="00CC04D1">
        <w:t>map</w:t>
      </w:r>
      <w:r>
        <w:t>s to</w:t>
      </w:r>
      <w:r w:rsidR="00B17B60">
        <w:t xml:space="preserve"> </w:t>
      </w:r>
      <w:r w:rsidRPr="00CC04D1">
        <w:t>two TCI states</w:t>
      </w:r>
      <w:r>
        <w:t xml:space="preserve"> [5, TS 38.212]</w:t>
      </w:r>
      <w:r w:rsidR="004D0B72">
        <w:t xml:space="preserve"> </w:t>
      </w:r>
    </w:p>
    <w:p w14:paraId="05A21726" w14:textId="0781B669"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w:t>
      </w:r>
      <w:r w:rsidR="00B17B60" w:rsidRPr="00F415B1">
        <w:t>If the CORESET has two activated TCI states, as described in clause 10.1, the UE determines the RS resource</w:t>
      </w:r>
      <w:r w:rsidR="00B17B60" w:rsidRPr="00F415B1">
        <w:rPr>
          <w:lang w:val="en-US"/>
        </w:rPr>
        <w:t xml:space="preserve"> index</w:t>
      </w:r>
      <w:r w:rsidR="00B17B60"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B17B60" w:rsidRPr="00F415B1">
        <w:t xml:space="preserve"> based on the first activated TCI state. </w:t>
      </w:r>
      <w:r w:rsidR="00C2463B" w:rsidRPr="005A4B8D">
        <w:rPr>
          <w:rFonts w:hint="eastAsia"/>
        </w:rPr>
        <w:t>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1462A370" w:rsidR="00D84BFC" w:rsidRPr="00B916EC" w:rsidRDefault="00126575" w:rsidP="00126575">
      <w:pPr>
        <w:pStyle w:val="B1"/>
        <w:rPr>
          <w:lang w:val="en-US"/>
        </w:rPr>
      </w:pPr>
      <w:r>
        <w:t>-</w:t>
      </w:r>
      <w:r>
        <w:tab/>
      </w:r>
      <w:r w:rsidR="00B735E5" w:rsidRPr="00B916EC">
        <w:t xml:space="preserve">The parameter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oMath>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470E9A9B" w14:textId="77777777" w:rsidR="003C2FA6" w:rsidRPr="00F415B1" w:rsidRDefault="003C2FA6" w:rsidP="003C2FA6">
      <w:pPr>
        <w:pStyle w:val="B1"/>
      </w:pPr>
      <w:r w:rsidRPr="00F415B1">
        <w:t>-</w:t>
      </w:r>
      <w:r w:rsidRPr="00F415B1">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lang w:eastAsia="zh-CN"/>
        </w:rPr>
        <w:t xml:space="preserve"> is a PUCCH transmission power adjustment component </w:t>
      </w:r>
      <w:r w:rsidRPr="00F415B1">
        <w:rPr>
          <w:rFonts w:eastAsia="MS Mincho"/>
          <w:lang w:val="en-US"/>
        </w:rPr>
        <w:t xml:space="preserve">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p>
    <w:p w14:paraId="164E0C85" w14:textId="77777777" w:rsidR="003C2FA6" w:rsidRPr="00F415B1" w:rsidRDefault="003C2FA6" w:rsidP="003C2FA6">
      <w:pPr>
        <w:pStyle w:val="B2"/>
      </w:pPr>
      <w:r w:rsidRPr="00F415B1">
        <w:rPr>
          <w:lang w:eastAsia="zh-CN"/>
        </w:rPr>
        <w:t>-</w:t>
      </w:r>
      <w:r w:rsidRPr="00F415B1">
        <w:rPr>
          <w:lang w:eastAsia="zh-CN"/>
        </w:rPr>
        <w:tab/>
        <w:t xml:space="preserve">For a PUCCH transmission using PUCCH format 0 or PUCCH format 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num>
              <m:den>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den>
            </m:f>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where </w:t>
      </w:r>
    </w:p>
    <w:p w14:paraId="4B43067C"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oMath>
      <w:r w:rsidRPr="00F415B1">
        <w:t xml:space="preserve"> is a number of </w:t>
      </w:r>
      <w:r w:rsidRPr="00F415B1">
        <w:rPr>
          <w:lang w:val="en-US"/>
        </w:rPr>
        <w:t xml:space="preserve">PUCCH format 0 </w:t>
      </w:r>
      <w:r w:rsidRPr="00F415B1">
        <w:t>symbols</w:t>
      </w:r>
      <w:r w:rsidRPr="00F415B1">
        <w:rPr>
          <w:lang w:val="en-US"/>
        </w:rPr>
        <w:t xml:space="preserve"> or PUCCH format 1 symbols for the PUCCH transmission as described in clause 9.2.</w:t>
      </w:r>
    </w:p>
    <w:p w14:paraId="655C976A"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=2</m:t>
        </m:r>
      </m:oMath>
      <w:r w:rsidRPr="00F415B1">
        <w:rPr>
          <w:lang w:val="en-US"/>
        </w:rPr>
        <w:t xml:space="preserve"> for PUCCH format 0 </w:t>
      </w:r>
    </w:p>
    <w:p w14:paraId="2C29AB94" w14:textId="77777777" w:rsidR="003C2FA6" w:rsidRPr="00F415B1" w:rsidRDefault="003C2FA6" w:rsidP="003C2FA6">
      <w:pPr>
        <w:pStyle w:val="B3"/>
        <w:rPr>
          <w:lang w:val="en-US"/>
        </w:rPr>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rPr>
          <w:lang w:val="en-US"/>
        </w:rPr>
        <w:t xml:space="preserve"> for PUCCH format 1</w:t>
      </w:r>
    </w:p>
    <w:p w14:paraId="3296F46C" w14:textId="221C3D58" w:rsidR="0040427D" w:rsidRPr="00F415B1" w:rsidRDefault="0040427D" w:rsidP="0040427D">
      <w:pPr>
        <w:pStyle w:val="B3"/>
      </w:pPr>
      <w:r w:rsidRPr="00F415B1">
        <w:t>-</w:t>
      </w:r>
      <w:r w:rsidRPr="00F415B1">
        <w:tab/>
      </w:r>
      <w:r>
        <w:t xml:space="preserve">For PUCCH format 0,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r w:rsidRPr="00F415B1">
        <w:rPr>
          <w:lang w:val="en-US"/>
        </w:rPr>
        <w:t xml:space="preserve"> </w:t>
      </w:r>
    </w:p>
    <w:p w14:paraId="642BB2EA" w14:textId="77777777" w:rsidR="0040427D" w:rsidRDefault="0040427D" w:rsidP="0040427D">
      <w:pPr>
        <w:pStyle w:val="B3"/>
      </w:pPr>
      <w:r w:rsidRPr="00F415B1">
        <w:t>-</w:t>
      </w:r>
      <w:r w:rsidRPr="00F415B1">
        <w:tab/>
      </w:r>
      <w:r>
        <w:t>For PUCCH format 1</w:t>
      </w:r>
    </w:p>
    <w:p w14:paraId="7B7BB97C" w14:textId="77777777" w:rsidR="0040427D" w:rsidRDefault="0040427D" w:rsidP="0040427D">
      <w:pPr>
        <w:pStyle w:val="B4"/>
      </w:pPr>
      <w:r w:rsidRPr="00F415B1">
        <w:t>-</w:t>
      </w:r>
      <w:r w:rsidRPr="00F415B1">
        <w:tab/>
      </w:r>
      <w:r>
        <w:rPr>
          <w:lang w:val="en-US"/>
        </w:rPr>
        <w:t xml:space="preserve">if the PUCCH transmission provides multicast HARQ-ACK information according to the </w:t>
      </w:r>
      <w:r w:rsidRPr="00B06CC2">
        <w:t>second HARQ-ACK reporting mode</w:t>
      </w:r>
      <w:r>
        <w:t xml:space="preserve"> as described in clause 18,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p>
    <w:p w14:paraId="2DE3C53C" w14:textId="15D125EB" w:rsidR="003C2FA6" w:rsidRPr="00F415B1" w:rsidRDefault="003C2FA6" w:rsidP="0040427D">
      <w:pPr>
        <w:pStyle w:val="B4"/>
      </w:pPr>
      <w:r w:rsidRPr="00F415B1">
        <w:t>-</w:t>
      </w:r>
      <w:r w:rsidRPr="00F415B1">
        <w:tab/>
      </w:r>
      <w:r w:rsidR="0040427D">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e>
        </m:d>
      </m:oMath>
      <w:r w:rsidRPr="00F415B1">
        <w:rPr>
          <w:lang w:val="en-US"/>
        </w:rPr>
        <w:t xml:space="preserve">, where </w:t>
      </w:r>
      <m:oMath>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is a number of UCI bits in PUCCH </w:t>
      </w:r>
      <w:r w:rsidRPr="00F415B1">
        <w:rPr>
          <w:iCs/>
        </w:rPr>
        <w:t xml:space="preserve">transmission occasion </w:t>
      </w:r>
      <m:oMath>
        <m:r>
          <w:rPr>
            <w:rFonts w:ascii="Cambria Math" w:hAnsi="Cambria Math"/>
          </w:rPr>
          <m:t>i</m:t>
        </m:r>
      </m:oMath>
      <w:r w:rsidRPr="00F415B1">
        <w:rPr>
          <w:iCs/>
        </w:rPr>
        <w:t xml:space="preserve"> </w:t>
      </w:r>
    </w:p>
    <w:p w14:paraId="16124F17"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smaller than or equal to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cs="Cambria Math"/>
              </w:rPr>
              <m:t>⋅</m:t>
            </m:r>
            <m:f>
              <m:fPr>
                <m:type m:val="lin"/>
                <m:ctrlPr>
                  <w:rPr>
                    <w:rFonts w:ascii="Cambria Math" w:hAnsi="Cambria Math" w:cs="Cambria Math"/>
                    <w:i/>
                  </w:rPr>
                </m:ctrlPr>
              </m:fPr>
              <m:num>
                <m:d>
                  <m:dPr>
                    <m:ctrlPr>
                      <w:rPr>
                        <w:rFonts w:ascii="Cambria Math" w:hAnsi="Cambria Math" w:cs="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e>
                </m:d>
              </m:num>
              <m:den>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den>
            </m:f>
          </m:e>
        </m:d>
      </m:oMath>
      <w:r w:rsidRPr="00F415B1">
        <w:rPr>
          <w:lang w:val="en-US"/>
        </w:rPr>
        <w:t xml:space="preserve">, where </w:t>
      </w:r>
    </w:p>
    <w:p w14:paraId="5770D2F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rPr>
          <m:t>=6</m:t>
        </m:r>
      </m:oMath>
    </w:p>
    <w:p w14:paraId="641CC1EB" w14:textId="0B6D4BBF"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00787B4D" w:rsidRPr="00132081">
        <w:rPr>
          <w:rFonts w:hint="eastAsia"/>
          <w:lang w:val="en-US" w:eastAsia="zh-CN"/>
        </w:rPr>
        <w:t xml:space="preserve">, </w:t>
      </w:r>
      <w:r w:rsidR="00787B4D">
        <w:rPr>
          <w:rFonts w:hint="eastAsia"/>
          <w:lang w:val="en-US" w:eastAsia="zh-CN"/>
        </w:rPr>
        <w:t xml:space="preserve">or </w:t>
      </w:r>
      <w:r w:rsidR="00787B4D" w:rsidRPr="00132081">
        <w:rPr>
          <w:rFonts w:hint="eastAsia"/>
          <w:lang w:val="en-US" w:eastAsia="zh-CN"/>
        </w:rPr>
        <w:t>as described in clause 9.1.5 for HARQ-ACK codebook retransmission</w:t>
      </w:r>
      <w:r w:rsidR="00787B4D">
        <w:rPr>
          <w:rFonts w:hint="eastAsia"/>
          <w:lang w:val="en-US" w:eastAsia="zh-CN"/>
        </w:rPr>
        <w:t>,</w:t>
      </w:r>
      <w:r w:rsidR="00787B4D" w:rsidRPr="00132081">
        <w:rPr>
          <w:rFonts w:hint="eastAsia"/>
          <w:lang w:val="en-US" w:eastAsia="zh-CN"/>
        </w:rPr>
        <w:t xml:space="preserve"> </w:t>
      </w:r>
      <w:r w:rsidR="00787B4D">
        <w:rPr>
          <w:rFonts w:hint="eastAsia"/>
          <w:lang w:val="en-US" w:eastAsia="zh-CN"/>
        </w:rPr>
        <w:t>or</w:t>
      </w:r>
      <w:r w:rsidR="00787B4D" w:rsidRPr="00132081">
        <w:rPr>
          <w:rFonts w:hint="eastAsia"/>
          <w:lang w:val="en-US" w:eastAsia="zh-CN"/>
        </w:rPr>
        <w:t xml:space="preserve"> as described in clause 9.2.5.4 for </w:t>
      </w:r>
      <w:r w:rsidR="00787B4D" w:rsidRPr="00132081">
        <w:t>deferring HARQ-ACK for SPS PDSCH</w:t>
      </w:r>
      <w:r w:rsidRPr="00F415B1">
        <w:rPr>
          <w:lang w:eastAsia="zh-CN"/>
        </w:rPr>
        <w:t>.</w:t>
      </w:r>
      <w:r w:rsidRPr="00F415B1">
        <w:rPr>
          <w:rFonts w:ascii="Cambria Math" w:hAnsi="Cambria Math"/>
          <w:i/>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00206443">
        <w:rPr>
          <w:rFonts w:ascii="Cambria Math" w:hAnsi="Cambria Math"/>
          <w:i/>
        </w:rPr>
        <w:t xml:space="preserve"> </w:t>
      </w:r>
      <w:r w:rsidRPr="00F415B1">
        <w:rPr>
          <w:noProof/>
        </w:rPr>
        <w:t xml:space="preserve">is the same as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t xml:space="preserve"> as described in clause 9.1.4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=0</m:t>
        </m:r>
      </m:oMath>
    </w:p>
    <w:p w14:paraId="3E48491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762990D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w:t>
      </w:r>
    </w:p>
    <w:p w14:paraId="33A73205" w14:textId="59FF145C"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t xml:space="preserve">, </w:t>
      </w:r>
      <w:r w:rsidRPr="00F415B1">
        <w:rPr>
          <w:rFonts w:hint="eastAsia"/>
        </w:rPr>
        <w:t>where</w:t>
      </w:r>
      <w:r w:rsidRPr="00F415B1">
        <w:rPr>
          <w:lang w:val="en-US"/>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 excluding subcarriers used for DM-RS transmission,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lang w:eastAsia="zh-CN"/>
        </w:rPr>
        <w:t xml:space="preserve"> </w:t>
      </w:r>
    </w:p>
    <w:p w14:paraId="3036CB73"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larger than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up>
            </m:sSup>
            <m:r>
              <w:rPr>
                <w:rFonts w:ascii="Cambria Math" w:hAnsi="Cambria Math"/>
              </w:rPr>
              <m:t>-1</m:t>
            </m:r>
          </m:e>
        </m:d>
      </m:oMath>
      <w:r w:rsidRPr="00F415B1">
        <w:rPr>
          <w:lang w:val="en-US"/>
        </w:rPr>
        <w:t xml:space="preserve">, where </w:t>
      </w:r>
    </w:p>
    <w:p w14:paraId="4127C841"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2</m:t>
            </m:r>
          </m:sub>
        </m:sSub>
        <m:r>
          <w:rPr>
            <w:rFonts w:ascii="Cambria Math" w:hAnsi="Cambria Math"/>
          </w:rPr>
          <m:t>=2.4</m:t>
        </m:r>
      </m:oMath>
    </w:p>
    <w:p w14:paraId="2E3A3869" w14:textId="77777777" w:rsidR="003C2FA6" w:rsidRPr="00F415B1" w:rsidRDefault="003C2FA6" w:rsidP="003C2FA6">
      <w:pPr>
        <w:pStyle w:val="B3"/>
      </w:pPr>
      <w:r w:rsidRPr="00F415B1">
        <w:t>-</w:t>
      </w:r>
      <w:r w:rsidRPr="00F415B1">
        <w:tab/>
      </w:r>
      <m:oMath>
        <m:r>
          <m:rPr>
            <m:sty m:val="p"/>
          </m:rPr>
          <w:rPr>
            <w:rFonts w:ascii="Cambria Math" w:hAnsi="Cambria Math"/>
            <w:lang w:val="en-US"/>
          </w:rPr>
          <m:t>BPRE(i)=</m:t>
        </m:r>
        <m:f>
          <m:fPr>
            <m:type m:val="lin"/>
            <m:ctrlPr>
              <w:rPr>
                <w:rFonts w:ascii="Cambria Math" w:hAnsi="Cambria Math"/>
                <w:i/>
                <w:iCs/>
                <w:lang w:val="en-US"/>
              </w:rPr>
            </m:ctrlPr>
          </m:fPr>
          <m:num>
            <m:d>
              <m:dPr>
                <m:ctrlPr>
                  <w:rPr>
                    <w:rFonts w:ascii="Cambria Math" w:hAnsi="Cambria Math"/>
                    <w:i/>
                    <w:iCs/>
                    <w:lang w:val="en-US"/>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e>
            </m:d>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r>
          <w:rPr>
            <w:rFonts w:ascii="Cambria Math" w:hAnsi="Cambria Math"/>
            <w:lang w:val="en-US"/>
          </w:rPr>
          <m:t>(i)</m:t>
        </m:r>
      </m:oMath>
    </w:p>
    <w:p w14:paraId="0A92E2F9" w14:textId="17A4B893"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t>,</w:t>
      </w:r>
      <w:r w:rsidRPr="00F415B1">
        <w:rPr>
          <w:rFonts w:hint="eastAsia"/>
          <w:lang w:eastAsia="zh-CN"/>
        </w:rPr>
        <w:t xml:space="preserve"> or </w:t>
      </w:r>
      <w:r w:rsidRPr="00F415B1">
        <w:t>as described in clause 9.1.</w:t>
      </w:r>
      <w:r w:rsidRPr="00F415B1">
        <w:rPr>
          <w:rFonts w:hint="eastAsia"/>
          <w:lang w:eastAsia="zh-CN"/>
        </w:rPr>
        <w:t>4</w:t>
      </w:r>
      <w:r w:rsidRPr="00F415B1">
        <w:t xml:space="preserve">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00787B4D" w:rsidRPr="00132081">
        <w:rPr>
          <w:rFonts w:hint="eastAsia"/>
          <w:lang w:eastAsia="zh-CN"/>
        </w:rPr>
        <w:t xml:space="preserve">, or </w:t>
      </w:r>
      <w:r w:rsidR="00787B4D" w:rsidRPr="00132081">
        <w:rPr>
          <w:rFonts w:hint="eastAsia"/>
          <w:lang w:val="en-US" w:eastAsia="zh-CN"/>
        </w:rPr>
        <w:t>as described in clause 9.1.5 for HARQ-ACK codebook retransmission</w:t>
      </w:r>
      <w:r w:rsidR="00787B4D" w:rsidRPr="00132081">
        <w:rPr>
          <w:rFonts w:hint="eastAsia"/>
          <w:lang w:eastAsia="zh-CN"/>
        </w:rPr>
        <w:t xml:space="preserve">, or </w:t>
      </w:r>
      <w:r w:rsidR="00787B4D" w:rsidRPr="00132081">
        <w:rPr>
          <w:rFonts w:hint="eastAsia"/>
          <w:lang w:val="en-US" w:eastAsia="zh-CN"/>
        </w:rPr>
        <w:t xml:space="preserve">as described in clause 9.2.5.4 for </w:t>
      </w:r>
      <w:r w:rsidR="00787B4D" w:rsidRPr="00132081">
        <w:t>deferring HARQ-ACK for SPS PDSCH</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=0</m:t>
        </m:r>
      </m:oMath>
    </w:p>
    <w:p w14:paraId="401A213B"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4579A5CE"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 </w:t>
      </w:r>
    </w:p>
    <w:p w14:paraId="66DAB3B7"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Pr="00F415B1">
        <w:rPr>
          <w:lang w:val="en-US"/>
        </w:rPr>
        <w:t xml:space="preserve"> is </w:t>
      </w:r>
      <w:r w:rsidRPr="00F415B1">
        <w:rPr>
          <w:rFonts w:eastAsiaTheme="minorEastAsia"/>
          <w:lang w:eastAsia="zh-CN"/>
        </w:rPr>
        <w:t xml:space="preserve">a number of CRC bits that the UE </w:t>
      </w:r>
      <w:r w:rsidRPr="00F415B1">
        <w:rPr>
          <w:lang w:val="en-US"/>
        </w:rPr>
        <w:t>determines</w:t>
      </w:r>
      <w:r w:rsidRPr="00F415B1">
        <w:rPr>
          <w:rFonts w:eastAsiaTheme="minorEastAsia"/>
          <w:lang w:eastAsia="zh-CN"/>
        </w:rPr>
        <w:t xml:space="preserve"> as described in clause 9.2</w:t>
      </w:r>
    </w:p>
    <w:p w14:paraId="7DF6DB72" w14:textId="537CAA00" w:rsidR="007853E3" w:rsidRPr="00F415B1" w:rsidRDefault="007853E3" w:rsidP="007853E3">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w:t>
      </w:r>
      <w:r w:rsidRPr="00F415B1">
        <w:rPr>
          <w:lang w:val="en-US"/>
        </w:rPr>
        <w:t xml:space="preserve">that the UE </w:t>
      </w:r>
      <w:r w:rsidRPr="00F415B1">
        <w:t>determine</w:t>
      </w:r>
      <w:r w:rsidRPr="00F415B1">
        <w:rPr>
          <w:lang w:val="en-US"/>
        </w:rPr>
        <w:t>s</w:t>
      </w:r>
      <w:r w:rsidRPr="00F415B1">
        <w:t xml:space="preserve">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where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w:t>
      </w:r>
      <w:r w:rsidRPr="00F415B1">
        <w:rPr>
          <w:lang w:val="en-US"/>
        </w:rPr>
        <w:t xml:space="preserve"> excluding subcarriers used for DM-RS transmission</w:t>
      </w:r>
      <w:r w:rsidRPr="00F415B1">
        <w:t xml:space="preserve">,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rPr>
        <w:t>.</w:t>
      </w:r>
    </w:p>
    <w:p w14:paraId="024DA0A6" w14:textId="77777777" w:rsidR="007853E3" w:rsidRPr="00F415B1" w:rsidRDefault="007853E3" w:rsidP="007853E3">
      <w:pPr>
        <w:pStyle w:val="B1"/>
      </w:pPr>
      <w:r w:rsidRPr="00F415B1">
        <w:rPr>
          <w:lang w:val="en-US"/>
        </w:rPr>
        <w:t>-</w:t>
      </w:r>
      <w:r w:rsidRPr="00F415B1">
        <w:rPr>
          <w:lang w:val="en-US"/>
        </w:rPr>
        <w:tab/>
        <w:t xml:space="preserve">For the </w:t>
      </w:r>
      <w:r w:rsidRPr="00F415B1">
        <w:t>PUCCH power control adjustment state</w:t>
      </w:r>
      <w:r w:rsidRPr="00F415B1">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b,f,c</m:t>
            </m:r>
          </m:sub>
        </m:sSub>
        <m:d>
          <m:dPr>
            <m:ctrlPr>
              <w:rPr>
                <w:rFonts w:ascii="Cambria Math" w:hAnsi="Cambria Math"/>
                <w:i/>
                <w:lang w:val="en-US"/>
              </w:rPr>
            </m:ctrlPr>
          </m:dPr>
          <m:e>
            <m:r>
              <w:rPr>
                <w:rFonts w:ascii="Cambria Math" w:hAnsi="Cambria Math"/>
                <w:lang w:val="en-US"/>
              </w:rPr>
              <m:t>i,l</m:t>
            </m:r>
          </m:e>
        </m:d>
      </m:oMath>
      <w:r w:rsidRPr="00F415B1">
        <w:t xml:space="preserve">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p>
    <w:p w14:paraId="2F66A0B4" w14:textId="4A03EAB1" w:rsidR="009603DF" w:rsidRDefault="007F1725" w:rsidP="007F1725">
      <w:pPr>
        <w:pStyle w:val="B2"/>
        <w:rPr>
          <w:lang w:val="en-US"/>
        </w:rPr>
      </w:pPr>
      <w:bookmarkStart w:id="193" w:name="_Hlk534811171"/>
      <w:r w:rsidRPr="00AB47D9">
        <w:t>-</w:t>
      </w:r>
      <w:r w:rsidRPr="00AB47D9">
        <w:tab/>
      </w:r>
      <m:oMath>
        <m:sSub>
          <m:sSubPr>
            <m:ctrlPr>
              <w:rPr>
                <w:rFonts w:ascii="Cambria Math" w:hAnsi="Cambria Math"/>
                <w:i/>
              </w:rPr>
            </m:ctrlPr>
          </m:sSubPr>
          <m:e>
            <m:r>
              <w:rPr>
                <w:rFonts w:ascii="Cambria Math" w:hAnsi="Cambria Math"/>
              </w:rPr>
              <m:t>δ</m:t>
            </m:r>
          </m:e>
          <m:sub>
            <m:r>
              <m:rPr>
                <m:sty m:val="p"/>
              </m:rPr>
              <w:rPr>
                <w:rFonts w:ascii="Cambria Math" w:hAnsi="Cambria Math"/>
              </w:rPr>
              <m:t>PUCCH</m:t>
            </m:r>
            <m:r>
              <w:rPr>
                <w:rFonts w:ascii="Cambria Math" w:hAnsi="Cambria Math"/>
              </w:rPr>
              <m:t>,b,f,c</m:t>
            </m:r>
          </m:sub>
        </m:sSub>
        <m:r>
          <w:rPr>
            <w:rFonts w:ascii="Cambria Math" w:hAnsi="Cambria Math"/>
          </w:rPr>
          <m:t>(i,l)</m:t>
        </m:r>
      </m:oMath>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E52887" w:rsidRPr="00F415B1">
        <w:rPr>
          <w:lang w:val="en-US"/>
        </w:rPr>
        <w:t>associated with the PUCCH transmission</w:t>
      </w:r>
      <w:r w:rsidRPr="00B916EC">
        <w:t xml:space="preserve"> for </w:t>
      </w:r>
      <w:r w:rsidR="009603DF">
        <w:rPr>
          <w:lang w:val="en-US"/>
        </w:rPr>
        <w:t xml:space="preserve">active </w:t>
      </w:r>
      <w:r>
        <w:rPr>
          <w:lang w:val="en-US"/>
        </w:rPr>
        <w:t>UL BWP</w:t>
      </w:r>
      <w:r w:rsidR="00AC577F" w:rsidRPr="00A339A6">
        <w:rPr>
          <w:lang w:val="en-US"/>
        </w:rPr>
        <w:t xml:space="preserve"> </w:t>
      </w:r>
      <m:oMath>
        <m:r>
          <w:rPr>
            <w:rFonts w:ascii="Cambria Math" w:hAnsi="Cambria Math"/>
            <w:lang w:val="en-US"/>
          </w:rPr>
          <m:t>b</m:t>
        </m:r>
      </m:oMath>
      <w:r w:rsidR="00E52887" w:rsidRPr="00F415B1">
        <w:rPr>
          <w:iCs/>
          <w:lang w:val="en-US"/>
        </w:rPr>
        <w:t xml:space="preserve"> </w:t>
      </w:r>
      <w:r w:rsidR="00E52887" w:rsidRPr="00F415B1">
        <w:rPr>
          <w:lang w:val="en-US"/>
        </w:rPr>
        <w:t xml:space="preserve">of carrier </w:t>
      </w:r>
      <m:oMath>
        <m:r>
          <w:rPr>
            <w:rFonts w:ascii="Cambria Math" w:hAnsi="Cambria Math"/>
            <w:lang w:val="en-US"/>
          </w:rPr>
          <m:t>f</m:t>
        </m:r>
      </m:oMath>
      <w:r w:rsidR="00E52887" w:rsidRPr="00F415B1">
        <w:rPr>
          <w:iCs/>
          <w:lang w:val="en-US"/>
        </w:rPr>
        <w:t xml:space="preserve"> </w:t>
      </w:r>
      <w:r w:rsidR="00E52887" w:rsidRPr="00F415B1">
        <w:rPr>
          <w:lang w:val="en-US"/>
        </w:rPr>
        <w:t>of the primary</w:t>
      </w:r>
      <w:r w:rsidR="00E52887" w:rsidRPr="00F415B1">
        <w:t xml:space="preserve"> cell </w:t>
      </w:r>
      <m:oMath>
        <m:r>
          <w:rPr>
            <w:rFonts w:ascii="Cambria Math" w:eastAsia="MS Mincho" w:hAnsi="Cambria Math"/>
            <w:lang w:val="en-US"/>
          </w:rPr>
          <m:t>c</m:t>
        </m:r>
      </m:oMath>
      <w:r w:rsidR="00E52887" w:rsidRPr="00F415B1">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m:oMath>
        <m:r>
          <w:rPr>
            <w:rFonts w:ascii="Cambria Math" w:hAnsi="Cambria Math"/>
            <w:lang w:val="en-US"/>
          </w:rPr>
          <m:t>i</m:t>
        </m:r>
      </m:oMath>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p w14:paraId="37FBB046" w14:textId="5761B18B" w:rsidR="00E52887" w:rsidRDefault="00E52887" w:rsidP="00B36559">
      <w:pPr>
        <w:pStyle w:val="B3"/>
        <w:rPr>
          <w:lang w:val="en-US"/>
        </w:rPr>
      </w:pPr>
      <w:r w:rsidRPr="00F415B1">
        <w:rPr>
          <w:lang w:val="en-US"/>
        </w:rPr>
        <w:t>-</w:t>
      </w:r>
      <w:r w:rsidRPr="00F415B1">
        <w:rPr>
          <w:lang w:val="en-US"/>
        </w:rPr>
        <w:tab/>
      </w:r>
      <m:oMath>
        <m:r>
          <w:rPr>
            <w:rFonts w:ascii="Cambria Math" w:hAnsi="Cambria Math"/>
            <w:lang w:val="en-US"/>
          </w:rPr>
          <m:t>l</m:t>
        </m:r>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e>
        </m:d>
      </m:oMath>
      <w:r w:rsidRPr="00F415B1">
        <w:rPr>
          <w:lang w:val="en-US"/>
        </w:rPr>
        <w:t xml:space="preserve"> if the UE is provided </w:t>
      </w:r>
      <w:r w:rsidRPr="00E5527F">
        <w:rPr>
          <w:i/>
          <w:iCs/>
        </w:rPr>
        <w:t>twoPUCCH-PC-AdjustmentStates</w:t>
      </w:r>
      <w:r w:rsidRPr="00F415B1">
        <w:rPr>
          <w:lang w:val="en-US"/>
        </w:rPr>
        <w:t xml:space="preserve"> </w:t>
      </w:r>
      <w:r w:rsidRPr="00F415B1">
        <w:rPr>
          <w:rFonts w:hint="eastAsia"/>
          <w:lang w:val="en-US" w:eastAsia="zh-CN"/>
        </w:rPr>
        <w:t xml:space="preserve">and </w:t>
      </w:r>
      <w:r w:rsidRPr="00E5527F">
        <w:rPr>
          <w:i/>
          <w:iCs/>
        </w:rPr>
        <w:t>PUCCH-Spatial</w:t>
      </w:r>
      <w:r w:rsidRPr="00E5527F">
        <w:rPr>
          <w:i/>
          <w:iCs/>
          <w:lang w:val="en-US"/>
        </w:rPr>
        <w:t>R</w:t>
      </w:r>
      <w:r w:rsidRPr="00E5527F">
        <w:rPr>
          <w:i/>
          <w:iCs/>
        </w:rPr>
        <w:t>elation</w:t>
      </w:r>
      <w:r w:rsidRPr="00E5527F">
        <w:rPr>
          <w:i/>
          <w:iCs/>
          <w:lang w:val="en-US"/>
        </w:rPr>
        <w:t>I</w:t>
      </w:r>
      <w:r w:rsidRPr="00E5527F">
        <w:rPr>
          <w:i/>
          <w:iCs/>
        </w:rPr>
        <w:t>nfo</w:t>
      </w:r>
      <w:r w:rsidR="00E5527F">
        <w:rPr>
          <w:lang w:val="en-US"/>
        </w:rPr>
        <w:t xml:space="preserve">, </w:t>
      </w:r>
      <w:r w:rsidR="00E5527F" w:rsidRPr="00037243">
        <w:rPr>
          <w:rFonts w:eastAsia="Calibri"/>
          <w:lang w:eastAsia="ja-JP"/>
        </w:rPr>
        <w:t>or more than one sets of power control parameters for operation in FR1,</w:t>
      </w:r>
      <w:r w:rsidRPr="00F415B1">
        <w:rPr>
          <w:lang w:val="en-US"/>
        </w:rPr>
        <w:t xml:space="preserve"> </w:t>
      </w:r>
      <m:oMath>
        <m:r>
          <w:rPr>
            <w:rFonts w:ascii="Cambria Math" w:hAnsi="Cambria Math"/>
            <w:lang w:val="en-US"/>
          </w:rPr>
          <m:t>l</m:t>
        </m:r>
        <m:r>
          <m:rPr>
            <m:sty m:val="p"/>
          </m:rPr>
          <w:rPr>
            <w:rFonts w:ascii="Cambria Math" w:hAnsi="Cambria Math"/>
            <w:lang w:val="en-US"/>
          </w:rPr>
          <m:t>=0</m:t>
        </m:r>
      </m:oMath>
      <w:r w:rsidRPr="00F415B1">
        <w:rPr>
          <w:lang w:val="en-US"/>
        </w:rPr>
        <w:t xml:space="preserve"> if the UE is not provided </w:t>
      </w:r>
      <w:r w:rsidRPr="00D00F84">
        <w:rPr>
          <w:i/>
          <w:iCs/>
        </w:rPr>
        <w:t>twoPUCCH-PC-AdjustmentStates</w:t>
      </w:r>
      <w:r w:rsidRPr="00F415B1">
        <w:rPr>
          <w:lang w:val="en-US"/>
        </w:rPr>
        <w:t xml:space="preserve"> or </w:t>
      </w:r>
      <w:r w:rsidRPr="00D00F84">
        <w:rPr>
          <w:i/>
          <w:iCs/>
        </w:rPr>
        <w:t>PUCCH-Spatial</w:t>
      </w:r>
      <w:r w:rsidRPr="00D00F84">
        <w:rPr>
          <w:i/>
          <w:iCs/>
          <w:lang w:val="en-US"/>
        </w:rPr>
        <w:t>R</w:t>
      </w:r>
      <w:r w:rsidRPr="00D00F84">
        <w:rPr>
          <w:i/>
          <w:iCs/>
        </w:rPr>
        <w:t>elation</w:t>
      </w:r>
      <w:r w:rsidRPr="00D00F84">
        <w:rPr>
          <w:i/>
          <w:iCs/>
          <w:lang w:val="en-US"/>
        </w:rPr>
        <w:t>I</w:t>
      </w:r>
      <w:r w:rsidRPr="00D00F84">
        <w:rPr>
          <w:i/>
          <w:iCs/>
        </w:rPr>
        <w:t>nfo</w:t>
      </w:r>
      <w:r w:rsidR="00D00F84">
        <w:t xml:space="preserve"> </w:t>
      </w:r>
      <w:r w:rsidR="00D00F84" w:rsidRPr="00037243">
        <w:t xml:space="preserve">and </w:t>
      </w:r>
      <w:r w:rsidR="00D00F84" w:rsidRPr="00037243">
        <w:rPr>
          <w:rFonts w:eastAsia="Calibri"/>
          <w:lang w:eastAsia="ja-JP"/>
        </w:rPr>
        <w:t>more than one sets of power control parameters</w:t>
      </w:r>
      <w:r w:rsidR="0040427D">
        <w:rPr>
          <w:rFonts w:eastAsia="Calibri"/>
          <w:lang w:eastAsia="ja-JP"/>
        </w:rPr>
        <w:t xml:space="preserve">, and </w:t>
      </w:r>
      <m:oMath>
        <m:r>
          <w:rPr>
            <w:rFonts w:ascii="Cambria Math" w:hAnsi="Cambria Math"/>
            <w:lang w:val="en-US"/>
          </w:rPr>
          <m:t>l</m:t>
        </m:r>
        <m:r>
          <m:rPr>
            <m:sty m:val="p"/>
          </m:rPr>
          <w:rPr>
            <w:rFonts w:ascii="Cambria Math" w:hAnsi="Cambria Math"/>
            <w:lang w:val="en-US"/>
          </w:rPr>
          <m:t>=0</m:t>
        </m:r>
      </m:oMath>
      <w:r w:rsidR="0040427D">
        <w:rPr>
          <w:rFonts w:eastAsia="Calibri"/>
          <w:lang w:val="en-US"/>
        </w:rPr>
        <w:t xml:space="preserve"> if the PUCCH transmission provides only multicast HARQ-ACK information</w:t>
      </w:r>
    </w:p>
    <w:bookmarkEnd w:id="193"/>
    <w:p w14:paraId="39ECBA23" w14:textId="04A8F16A"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9662DA" w:rsidRPr="00F415B1">
        <w:rPr>
          <w:lang w:val="en-US"/>
        </w:rPr>
        <w:t>associated with the PUCCH transmission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m:oMath>
        <m:r>
          <w:rPr>
            <w:rFonts w:ascii="Cambria Math" w:hAnsi="Cambria Math"/>
            <w:lang w:val="en-US"/>
          </w:rPr>
          <m:t>l</m:t>
        </m:r>
      </m:oMath>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m:oMath>
        <m:r>
          <w:rPr>
            <w:rFonts w:ascii="Cambria Math" w:hAnsi="Cambria Math"/>
            <w:lang w:val="en-US"/>
          </w:rPr>
          <m:t>l</m:t>
        </m:r>
      </m:oMath>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60422A8D" w14:textId="5B9FE933" w:rsidR="00685C06" w:rsidRPr="00685C06" w:rsidRDefault="00685C06" w:rsidP="009603DF">
      <w:pPr>
        <w:pStyle w:val="B3"/>
        <w:rPr>
          <w:lang w:eastAsia="zh-CN"/>
        </w:rPr>
      </w:pPr>
      <w:r w:rsidRPr="00574AC2">
        <w:rPr>
          <w:lang w:eastAsia="zh-CN"/>
        </w:rPr>
        <w:t>-</w:t>
      </w:r>
      <w:r>
        <w:rPr>
          <w:lang w:eastAsia="zh-CN"/>
        </w:rPr>
        <w:tab/>
        <w:t>If</w:t>
      </w:r>
      <w:r w:rsidRPr="00574AC2">
        <w:rPr>
          <w:lang w:eastAsia="zh-CN"/>
        </w:rPr>
        <w:t xml:space="preserve"> the UE obtains a TPC command value from a DCI format associated with the PUCCH transmission, and if the UE is provided more than one sets of power control parameters for operation in FR1, and if the UE receives an activation command [11, TS 38.321] indicating one or two sets of the more than one sets of power control parameters, the UE determines the value of </w:t>
      </w:r>
      <m:oMath>
        <m:r>
          <w:rPr>
            <w:rFonts w:ascii="Cambria Math" w:hAnsi="Cambria Math"/>
            <w:lang w:eastAsia="zh-CN"/>
          </w:rPr>
          <m:t>l</m:t>
        </m:r>
      </m:oMath>
      <w:r w:rsidRPr="00574AC2">
        <w:rPr>
          <w:lang w:eastAsia="zh-CN"/>
        </w:rPr>
        <w:t xml:space="preserve"> based on the </w:t>
      </w:r>
      <w:r w:rsidRPr="00D81E50">
        <w:rPr>
          <w:i/>
          <w:iCs/>
          <w:lang w:eastAsia="zh-CN"/>
        </w:rPr>
        <w:t>closedLoopIndex</w:t>
      </w:r>
      <w:r w:rsidRPr="00574AC2">
        <w:rPr>
          <w:lang w:eastAsia="zh-CN"/>
        </w:rPr>
        <w:t xml:space="preserve"> value in the one or two sets of power control parameters</w:t>
      </w:r>
    </w:p>
    <w:p w14:paraId="524F6921" w14:textId="15B80FFB" w:rsidR="009662DA" w:rsidRPr="00F415B1" w:rsidRDefault="009603DF" w:rsidP="009662DA">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w:t>
      </w:r>
      <w:r w:rsidR="009662DA" w:rsidRPr="00F415B1">
        <w:rPr>
          <w:rFonts w:eastAsia="DengXian"/>
        </w:rPr>
        <w:t>a</w:t>
      </w:r>
      <w:r>
        <w:rPr>
          <w:rFonts w:eastAsia="DengXian"/>
        </w:rPr>
        <w:t xml:space="preserv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4B8103A2" w14:textId="76117946" w:rsidR="009662DA" w:rsidRPr="00F415B1" w:rsidRDefault="009662DA" w:rsidP="009662DA">
      <w:pPr>
        <w:pStyle w:val="B3"/>
        <w:rPr>
          <w:rFonts w:eastAsia="DengXian"/>
        </w:rPr>
      </w:pPr>
      <w:r w:rsidRPr="00F415B1">
        <w:rPr>
          <w:lang w:val="en-US"/>
        </w:rPr>
        <w:t>-</w:t>
      </w:r>
      <w:r w:rsidRPr="00F415B1">
        <w:rPr>
          <w:lang w:val="en-US"/>
        </w:rPr>
        <w:tab/>
        <w:t>If</w:t>
      </w:r>
      <w:r w:rsidRPr="00F415B1">
        <w:rPr>
          <w:rFonts w:eastAsia="DengXian"/>
        </w:rPr>
        <w:t xml:space="preserve"> the UE transmits the PUCCH with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F415B1">
        <w:rPr>
          <w:rFonts w:eastAsia="DengXian"/>
        </w:rPr>
        <w:t xml:space="preserve"> repetitions, as described in clause 9.2.6, </w:t>
      </w:r>
      <w:r w:rsidRPr="00F415B1">
        <w:t>and</w:t>
      </w:r>
      <w:r w:rsidRPr="00F415B1">
        <w:rPr>
          <w:rFonts w:eastAsia="DengXian"/>
          <w:lang w:eastAsia="zh-CN"/>
        </w:rPr>
        <w:t xml:space="preserve"> </w:t>
      </w:r>
      <w:r w:rsidRPr="00F415B1">
        <w:rPr>
          <w:rFonts w:eastAsia="DengXian"/>
        </w:rPr>
        <w:t xml:space="preserve">the UE is provided </w:t>
      </w:r>
      <w:r w:rsidRPr="00F415B1">
        <w:rPr>
          <w:i/>
        </w:rPr>
        <w:t>twoPUCCH-PC-AdjustmentStates</w:t>
      </w:r>
      <w:r w:rsidRPr="00F415B1">
        <w:rPr>
          <w:lang w:val="en-US"/>
        </w:rPr>
        <w:t xml:space="preserve"> </w:t>
      </w:r>
      <w:r w:rsidR="00D00F84" w:rsidRPr="00037243">
        <w:rPr>
          <w:lang w:val="en-US"/>
        </w:rPr>
        <w:t xml:space="preserve">by </w:t>
      </w:r>
      <w:r w:rsidR="00D00F84" w:rsidRPr="00037243">
        <w:rPr>
          <w:i/>
        </w:rPr>
        <w:t>pucch-PowerControl</w:t>
      </w:r>
    </w:p>
    <w:p w14:paraId="2F75463A"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4113F9E2"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366632A3"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49ADA6BB" w14:textId="3B5BA26E" w:rsidR="007F1725" w:rsidRPr="00CF6C5F" w:rsidRDefault="009662DA" w:rsidP="00B36559">
      <w:pPr>
        <w:pStyle w:val="B4"/>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PUCCH resource of the PUCCH transmission</w:t>
      </w:r>
    </w:p>
    <w:p w14:paraId="13FE5659" w14:textId="22098B61" w:rsidR="009662DA" w:rsidRPr="00F415B1" w:rsidRDefault="009662DA" w:rsidP="009662DA">
      <w:pPr>
        <w:pStyle w:val="B2"/>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lang w:val="en-US"/>
        </w:rPr>
        <w:t xml:space="preserve"> </w:t>
      </w:r>
      <w:r w:rsidRPr="00F415B1">
        <w:t xml:space="preserve">is the current PUCCH power control adjustment state </w:t>
      </w:r>
      <m:oMath>
        <m:r>
          <w:rPr>
            <w:rFonts w:ascii="Cambria Math" w:hAnsi="Cambria Math"/>
            <w:lang w:val="en-US"/>
          </w:rPr>
          <m:t>l</m:t>
        </m:r>
      </m:oMath>
      <w:r w:rsidRPr="00F415B1">
        <w:rPr>
          <w:lang w:val="en-US"/>
        </w:rPr>
        <w:t xml:space="preserve"> </w:t>
      </w:r>
      <w:r w:rsidRPr="00F415B1">
        <w:t xml:space="preserve">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w:t>
      </w:r>
      <w:r w:rsidRPr="00F415B1">
        <w:rPr>
          <w:lang w:val="en-US"/>
        </w:rPr>
        <w:t>primary</w:t>
      </w:r>
      <w:r w:rsidRPr="00F415B1">
        <w:t xml:space="preserve">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r w:rsidRPr="00F415B1">
        <w:rPr>
          <w:lang w:val="en-US"/>
        </w:rPr>
        <w:t xml:space="preserve">, where </w:t>
      </w:r>
    </w:p>
    <w:p w14:paraId="1F436123" w14:textId="77777777" w:rsidR="009662DA" w:rsidRPr="00F415B1" w:rsidRDefault="009662DA" w:rsidP="009662DA">
      <w:pPr>
        <w:pStyle w:val="B3"/>
        <w:rPr>
          <w:lang w:val="en-US"/>
        </w:rPr>
      </w:pPr>
      <w:r w:rsidRPr="00F415B1">
        <w:rPr>
          <w:lang w:val="en-US"/>
        </w:rPr>
        <w:t>-</w:t>
      </w:r>
      <w:r w:rsidRPr="00F415B1">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values are given in Table 7.1.2-1</w:t>
      </w:r>
    </w:p>
    <w:p w14:paraId="76F23628" w14:textId="6334C767" w:rsidR="009662DA" w:rsidRPr="00F415B1" w:rsidRDefault="009662DA" w:rsidP="009662DA">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w:r>
        <w:rPr>
          <w:noProof/>
          <w:position w:val="-10"/>
        </w:rPr>
        <w:drawing>
          <wp:inline distT="0" distB="0" distL="0" distR="0" wp14:anchorId="5E3435BC" wp14:editId="4545EFA6">
            <wp:extent cx="561975" cy="18097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F415B1">
        <w:t xml:space="preserve"> symbols before PUCCH transmission occasion </w:t>
      </w:r>
      <m:oMath>
        <m:r>
          <w:rPr>
            <w:rFonts w:ascii="Cambria Math" w:hAnsi="Cambria Math"/>
            <w:lang w:val="en-US"/>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for PUCCH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symbols before PUCCH transmission occasion </w:t>
      </w:r>
      <m:oMath>
        <m:r>
          <w:rPr>
            <w:rFonts w:ascii="Cambria Math" w:hAnsi="Cambria Math"/>
            <w:lang w:val="en-US"/>
          </w:rPr>
          <m:t>i</m:t>
        </m:r>
      </m:oMath>
    </w:p>
    <w:p w14:paraId="45149072" w14:textId="77777777" w:rsidR="009662DA" w:rsidRPr="00F415B1" w:rsidRDefault="009662DA" w:rsidP="009662DA">
      <w:pPr>
        <w:pStyle w:val="B3"/>
        <w:rPr>
          <w:lang w:val="en-US"/>
        </w:rPr>
      </w:pPr>
      <w:r w:rsidRPr="00F415B1">
        <w:t>-</w:t>
      </w:r>
      <w:r w:rsidRPr="00F415B1">
        <w:tab/>
        <w:t xml:space="preserve">If the PUCCH transmission is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symbols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after a last symbol of a corresponding PDCCH reception and before a first symbol of the PUCCH transmission</w:t>
      </w:r>
    </w:p>
    <w:p w14:paraId="790CF141" w14:textId="77777777" w:rsidR="002D6DA7" w:rsidRDefault="009662DA" w:rsidP="002D6DA7">
      <w:pPr>
        <w:pStyle w:val="B3"/>
      </w:pPr>
      <w:r w:rsidRPr="00F415B1">
        <w:t>-</w:t>
      </w:r>
      <w:r w:rsidRPr="00F415B1">
        <w:tab/>
        <w:t xml:space="preserve">If the PUCCH transmission is not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PUCCH,min</m:t>
            </m:r>
          </m:sub>
        </m:sSub>
      </m:oMath>
      <w:r w:rsidRPr="00F415B1">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p>
    <w:p w14:paraId="40F63F41" w14:textId="42A0731C" w:rsidR="009662DA" w:rsidRPr="002D6DA7" w:rsidRDefault="002D6DA7" w:rsidP="002D6DA7">
      <w:pPr>
        <w:pStyle w:val="B3"/>
        <w:ind w:left="1419"/>
        <w:rPr>
          <w:lang w:val="en-US"/>
        </w:rPr>
      </w:pPr>
      <w:r>
        <w:t>-</w:t>
      </w:r>
      <w:r>
        <w:tab/>
        <w:t xml:space="preserve">If the first symbol of the PUCCH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PUCCH.</w:t>
      </w:r>
    </w:p>
    <w:p w14:paraId="41E57249" w14:textId="7AD298F9" w:rsidR="009662DA" w:rsidRPr="00F415B1" w:rsidRDefault="009662DA" w:rsidP="009662DA">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1A5E33E9" w14:textId="7C43917F" w:rsidR="009662DA" w:rsidRPr="00F415B1" w:rsidRDefault="009662DA" w:rsidP="009662DA">
      <w:pPr>
        <w:pStyle w:val="B3"/>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r w:rsidRPr="00F415B1" w:rsidDel="000A0CD2">
        <w:t xml:space="preserve"> </w:t>
      </w:r>
    </w:p>
    <w:p w14:paraId="2AFA3FDF" w14:textId="77777777" w:rsidR="009662DA" w:rsidRPr="00F415B1" w:rsidRDefault="009662DA" w:rsidP="009662DA">
      <w:pPr>
        <w:pStyle w:val="B3"/>
      </w:pPr>
      <w:r w:rsidRPr="00F415B1">
        <w:t>-</w:t>
      </w:r>
      <w:r w:rsidRPr="00F415B1">
        <w:tab/>
        <w:t xml:space="preserve">If a configuration of a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oMath>
      <w:r w:rsidRPr="00F415B1">
        <w:t xml:space="preserve"> </w:t>
      </w:r>
      <w:r w:rsidRPr="00F415B1">
        <w:rPr>
          <w:rFonts w:hint="eastAsia"/>
        </w:rPr>
        <w:t xml:space="preserve">value </w:t>
      </w:r>
      <w:r w:rsidRPr="00F415B1">
        <w:t xml:space="preserve">for a corresponding PUCCH power control adjustment state </w:t>
      </w:r>
      <m:oMath>
        <m:r>
          <w:rPr>
            <w:rFonts w:ascii="Cambria Math" w:hAnsi="Cambria Math"/>
            <w:lang w:val="en-US"/>
          </w:rPr>
          <m:t>l</m:t>
        </m:r>
      </m:oMath>
      <w:r w:rsidRPr="00F415B1">
        <w:rPr>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r w:rsidRPr="00F415B1">
        <w:t xml:space="preserve">, </w:t>
      </w:r>
    </w:p>
    <w:p w14:paraId="5D7119C3" w14:textId="77777777" w:rsidR="009662DA" w:rsidRPr="00F415B1" w:rsidRDefault="009662DA" w:rsidP="009662DA">
      <w:pPr>
        <w:pStyle w:val="B4"/>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B9EB6F0" w14:textId="2AC5A049" w:rsidR="00D00F84" w:rsidRPr="00037243" w:rsidRDefault="00D00F84" w:rsidP="00D00F84">
      <w:pPr>
        <w:pStyle w:val="B5"/>
      </w:pPr>
      <w:r>
        <w:rPr>
          <w:lang w:val="en-US"/>
        </w:rPr>
        <w:t>-</w:t>
      </w:r>
      <w:r>
        <w:rPr>
          <w:lang w:val="en-US"/>
        </w:rPr>
        <w:tab/>
        <w:t>i</w:t>
      </w:r>
      <w:r w:rsidRPr="00F415B1">
        <w:rPr>
          <w:lang w:val="en-US"/>
        </w:rPr>
        <w:t xml:space="preserve">f </w:t>
      </w:r>
      <w:r w:rsidR="009662DA" w:rsidRPr="00F415B1">
        <w:rPr>
          <w:lang w:val="en-US"/>
        </w:rPr>
        <w:t xml:space="preserve">the UE is provided </w:t>
      </w:r>
      <w:r w:rsidR="009662DA" w:rsidRPr="00F415B1">
        <w:rPr>
          <w:i/>
        </w:rPr>
        <w:t>PUCCH-SpatialRelationInfo</w:t>
      </w:r>
      <w:r w:rsidR="009662DA" w:rsidRPr="00F415B1">
        <w:rPr>
          <w:lang w:val="en-US"/>
        </w:rPr>
        <w:t xml:space="preserve">, the UE determines the value of </w:t>
      </w:r>
      <m:oMath>
        <m:r>
          <w:rPr>
            <w:rFonts w:ascii="Cambria Math" w:hAnsi="Cambria Math"/>
            <w:lang w:val="en-US"/>
          </w:rPr>
          <m:t>l</m:t>
        </m:r>
      </m:oMath>
      <w:r w:rsidR="009662DA" w:rsidRPr="00F415B1">
        <w:rPr>
          <w:lang w:val="en-US"/>
        </w:rPr>
        <w:t xml:space="preserve"> from the value of </w:t>
      </w:r>
      <m:oMath>
        <m:sSub>
          <m:sSubPr>
            <m:ctrlPr>
              <w:rPr>
                <w:rFonts w:ascii="Cambria Math" w:hAnsi="Cambria Math"/>
                <w:iCs/>
              </w:rPr>
            </m:ctrlPr>
          </m:sSubPr>
          <m:e>
            <m:r>
              <w:rPr>
                <w:rFonts w:ascii="Cambria Math"/>
              </w:rPr>
              <m:t>q</m:t>
            </m:r>
          </m:e>
          <m:sub>
            <m:r>
              <w:rPr>
                <w:rFonts w:ascii="Cambria Math"/>
              </w:rPr>
              <m:t>u</m:t>
            </m:r>
          </m:sub>
        </m:sSub>
      </m:oMath>
      <w:r w:rsidR="009662DA" w:rsidRPr="00F415B1">
        <w:rPr>
          <w:lang w:val="en-US"/>
        </w:rPr>
        <w:t xml:space="preserve"> based on a </w:t>
      </w:r>
      <w:r w:rsidR="009662DA" w:rsidRPr="00F415B1">
        <w:rPr>
          <w:i/>
        </w:rPr>
        <w:t>pucch-SpatialRelationInfoId</w:t>
      </w:r>
      <w:r w:rsidR="009662DA" w:rsidRPr="00F415B1">
        <w:t xml:space="preserve"> value associated with the </w:t>
      </w:r>
      <w:r w:rsidR="009662DA" w:rsidRPr="00F415B1">
        <w:rPr>
          <w:i/>
        </w:rPr>
        <w:t>p0-PUCCH-Id</w:t>
      </w:r>
      <w:r w:rsidR="009662DA" w:rsidRPr="00F415B1">
        <w:t xml:space="preserve"> value corresponding to </w:t>
      </w:r>
      <m:oMath>
        <m:sSub>
          <m:sSubPr>
            <m:ctrlPr>
              <w:rPr>
                <w:rFonts w:ascii="Cambria Math" w:hAnsi="Cambria Math"/>
                <w:iCs/>
              </w:rPr>
            </m:ctrlPr>
          </m:sSubPr>
          <m:e>
            <m:r>
              <w:rPr>
                <w:rFonts w:ascii="Cambria Math"/>
              </w:rPr>
              <m:t>q</m:t>
            </m:r>
          </m:e>
          <m:sub>
            <m:r>
              <w:rPr>
                <w:rFonts w:ascii="Cambria Math"/>
              </w:rPr>
              <m:t>u</m:t>
            </m:r>
          </m:sub>
        </m:sSub>
      </m:oMath>
      <w:r w:rsidR="009662DA" w:rsidRPr="00F415B1">
        <w:t xml:space="preserve"> and with the </w:t>
      </w:r>
      <w:r w:rsidR="009662DA" w:rsidRPr="00F415B1">
        <w:rPr>
          <w:i/>
        </w:rPr>
        <w:t>closedLoopIndex</w:t>
      </w:r>
      <w:r w:rsidR="009662DA" w:rsidRPr="00F415B1">
        <w:rPr>
          <w:lang w:val="en-US"/>
        </w:rPr>
        <w:t xml:space="preserve"> value corresponding to </w:t>
      </w:r>
      <m:oMath>
        <m:r>
          <w:rPr>
            <w:rFonts w:ascii="Cambria Math" w:hAnsi="Cambria Math"/>
            <w:lang w:val="en-US"/>
          </w:rPr>
          <m:t>l</m:t>
        </m:r>
      </m:oMath>
      <w:r w:rsidR="009662DA" w:rsidRPr="00F415B1">
        <w:t xml:space="preserve">; </w:t>
      </w:r>
    </w:p>
    <w:p w14:paraId="62DCD819" w14:textId="77777777" w:rsidR="00D00F84" w:rsidRPr="00037243" w:rsidRDefault="00D00F84" w:rsidP="00D00F84">
      <w:pPr>
        <w:pStyle w:val="B5"/>
      </w:pPr>
      <w:r w:rsidRPr="00037243">
        <w:t>-</w:t>
      </w:r>
      <w:r w:rsidRPr="00037243">
        <w:tab/>
      </w:r>
      <w:r w:rsidRPr="00037243">
        <w:rPr>
          <w:lang w:val="en-US"/>
        </w:rPr>
        <w:t xml:space="preserve">else, if </w:t>
      </w:r>
      <w:r w:rsidRPr="00037243">
        <w:rPr>
          <w:rFonts w:eastAsia="Calibri"/>
          <w:lang w:eastAsia="ja-JP"/>
        </w:rPr>
        <w:t xml:space="preserve">the UE is provided more than one sets of power control parameters for operation in FR1, and if the UE receives an activation command for a PUCCH resource that indicates one or two sets of the more than one sets of power control parameters, the UE determines the value of </w:t>
      </w:r>
      <m:oMath>
        <m:r>
          <w:rPr>
            <w:rFonts w:ascii="Cambria Math" w:eastAsia="Calibri" w:hAnsi="Cambria Math"/>
            <w:lang w:eastAsia="ja-JP"/>
          </w:rPr>
          <m:t>l</m:t>
        </m:r>
      </m:oMath>
      <w:r w:rsidRPr="00037243">
        <w:rPr>
          <w:rFonts w:eastAsia="Calibri"/>
          <w:lang w:eastAsia="ja-JP"/>
        </w:rPr>
        <w:t xml:space="preserve"> based on the </w:t>
      </w:r>
      <w:r w:rsidRPr="00037243">
        <w:rPr>
          <w:rFonts w:eastAsia="Calibri"/>
          <w:i/>
          <w:lang w:eastAsia="ja-JP"/>
        </w:rPr>
        <w:t>closedLoopIndex</w:t>
      </w:r>
      <w:r w:rsidRPr="00037243">
        <w:rPr>
          <w:rFonts w:eastAsia="Calibri"/>
          <w:lang w:eastAsia="ja-JP"/>
        </w:rPr>
        <w:t xml:space="preserve"> value in the one or two sets of power control parameters</w:t>
      </w:r>
      <w:r w:rsidRPr="00037243">
        <w:t>;</w:t>
      </w:r>
    </w:p>
    <w:p w14:paraId="28380DA5" w14:textId="4731BDE1" w:rsidR="009662DA" w:rsidRPr="00F415B1" w:rsidRDefault="00D00F84" w:rsidP="00D00F84">
      <w:pPr>
        <w:pStyle w:val="B5"/>
        <w:rPr>
          <w:lang w:val="en-US"/>
        </w:rPr>
      </w:pPr>
      <w:r w:rsidRPr="00037243">
        <w:t>-</w:t>
      </w:r>
      <w:r w:rsidRPr="00037243">
        <w:tab/>
      </w:r>
      <w:r>
        <w:t>else</w:t>
      </w:r>
      <w:r w:rsidR="009662DA" w:rsidRPr="00F415B1">
        <w:t xml:space="preserve">, </w:t>
      </w:r>
      <m:oMath>
        <m:r>
          <w:rPr>
            <w:rFonts w:ascii="Cambria Math" w:hAnsi="Cambria Math"/>
          </w:rPr>
          <m:t>l=0</m:t>
        </m:r>
      </m:oMath>
    </w:p>
    <w:p w14:paraId="0970448B" w14:textId="77777777" w:rsidR="009662DA" w:rsidRPr="00F415B1" w:rsidRDefault="009662DA" w:rsidP="009662DA">
      <w:pPr>
        <w:pStyle w:val="B3"/>
        <w:rPr>
          <w:lang w:val="en-US"/>
        </w:rPr>
      </w:pPr>
      <w:r w:rsidRPr="00F415B1">
        <w:t>-</w:t>
      </w:r>
      <w:r w:rsidRPr="00F415B1">
        <w:tab/>
        <w:t xml:space="preserve">Else, </w:t>
      </w:r>
    </w:p>
    <w:p w14:paraId="3302348E" w14:textId="77777777" w:rsidR="009662DA" w:rsidRPr="00F415B1" w:rsidRDefault="009662DA" w:rsidP="009662DA">
      <w:pPr>
        <w:pStyle w:val="B4"/>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rPr>
          <w:lang w:val="en-US"/>
        </w:rPr>
        <w:t xml:space="preserve">, where </w:t>
      </w:r>
      <m:oMath>
        <m:r>
          <w:rPr>
            <w:rFonts w:ascii="Cambria Math" w:hAnsi="Cambria Math"/>
          </w:rPr>
          <m:t>l=0</m:t>
        </m:r>
      </m:oMath>
      <w:r w:rsidRPr="00F415B1">
        <w:rPr>
          <w:rFonts w:hint="eastAsia"/>
        </w:rPr>
        <w:t>,</w:t>
      </w:r>
      <w:r w:rsidRPr="00F415B1">
        <w:t xml:space="preserve"> and </w:t>
      </w:r>
      <m:oMath>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is </w:t>
      </w:r>
    </w:p>
    <w:p w14:paraId="76A6FDEE" w14:textId="77777777" w:rsidR="009662DA" w:rsidRPr="00F415B1" w:rsidRDefault="009662DA" w:rsidP="009662DA">
      <w:pPr>
        <w:pStyle w:val="B5"/>
        <w:rPr>
          <w:lang w:val="en-US"/>
        </w:rPr>
      </w:pPr>
      <w:r w:rsidRPr="00F415B1">
        <w:t>-</w:t>
      </w:r>
      <w:r w:rsidRPr="00F415B1">
        <w:tab/>
        <w:t xml:space="preserve">the TPC command value indicated in a random access response </w:t>
      </w:r>
      <w:r w:rsidRPr="00F415B1">
        <w:rPr>
          <w:lang w:val="en-US"/>
        </w:rPr>
        <w:t xml:space="preserve">grant </w:t>
      </w:r>
      <w:r w:rsidRPr="00F415B1">
        <w:t xml:space="preserve">corresponding to a PRACH transmission </w:t>
      </w:r>
      <w:r w:rsidRPr="00F415B1">
        <w:rPr>
          <w:lang w:val="en-US"/>
        </w:rPr>
        <w:t xml:space="preserve">according to Type-1 random access procedure, or in a </w:t>
      </w:r>
      <w:r w:rsidRPr="00F415B1">
        <w:t>random access response</w:t>
      </w:r>
      <w:r w:rsidRPr="00F415B1">
        <w:rPr>
          <w:lang w:val="en-US"/>
        </w:rPr>
        <w:t xml:space="preserve"> grant </w:t>
      </w:r>
      <w:r w:rsidRPr="00F415B1">
        <w:t xml:space="preserve">corresponding to MsgA transmissions </w:t>
      </w:r>
      <w:r w:rsidRPr="00F415B1">
        <w:rPr>
          <w:lang w:val="en-US"/>
        </w:rPr>
        <w:t xml:space="preserve">according to Type-2 random access procedure with </w:t>
      </w:r>
      <w:r w:rsidRPr="00F415B1">
        <w:t xml:space="preserve">RAR message(s) for </w:t>
      </w:r>
      <w:r w:rsidRPr="00F415B1">
        <w:rPr>
          <w:rFonts w:eastAsia="Calibri"/>
        </w:rPr>
        <w:t>fallbackRAR</w:t>
      </w:r>
      <w:r w:rsidRPr="00F415B1">
        <w:rPr>
          <w:lang w:val="en-US"/>
        </w:rPr>
        <w:t>, or</w:t>
      </w:r>
    </w:p>
    <w:p w14:paraId="7F688533" w14:textId="77777777" w:rsidR="009662DA" w:rsidRPr="00F415B1" w:rsidRDefault="009662DA" w:rsidP="009662DA">
      <w:pPr>
        <w:pStyle w:val="B5"/>
      </w:pPr>
      <w:r w:rsidRPr="00F415B1">
        <w:t>-</w:t>
      </w:r>
      <w:r w:rsidRPr="00F415B1">
        <w:tab/>
        <w:t>the TPC command value indicated in a successRAR corresponding to MsgA transmissions for Type-2 random access procedure</w:t>
      </w:r>
      <w:r w:rsidRPr="00F415B1">
        <w:rPr>
          <w:lang w:val="en-US"/>
        </w:rPr>
        <w:t xml:space="preserve">, </w:t>
      </w:r>
      <w:r w:rsidRPr="00F415B1">
        <w:t xml:space="preserve">or </w:t>
      </w:r>
    </w:p>
    <w:p w14:paraId="67CAEB8A" w14:textId="77777777" w:rsidR="009662DA" w:rsidRPr="00F415B1" w:rsidRDefault="009662DA" w:rsidP="009662DA">
      <w:pPr>
        <w:pStyle w:val="B5"/>
      </w:pPr>
      <w:r w:rsidRPr="00F415B1">
        <w:t>-</w:t>
      </w:r>
      <w:r w:rsidRPr="00F415B1">
        <w:tab/>
        <w:t xml:space="preserve">the TPC command value in a DCI format </w:t>
      </w:r>
      <w:r w:rsidRPr="00F415B1">
        <w:rPr>
          <w:iCs/>
          <w:lang w:eastAsia="ja-JP"/>
        </w:rPr>
        <w:t>with CRC scrambled by C-RNTI or MCS-C-RNTI</w:t>
      </w:r>
      <w:r w:rsidRPr="00F415B1">
        <w:t xml:space="preserve"> that the UE detects in a first PDCCH reception in a </w:t>
      </w:r>
      <w:r w:rsidRPr="00F415B1">
        <w:rPr>
          <w:iCs/>
          <w:lang w:eastAsia="ja-JP"/>
        </w:rPr>
        <w:t xml:space="preserve">search space set provided by </w:t>
      </w:r>
      <w:r w:rsidRPr="00F415B1">
        <w:rPr>
          <w:i/>
          <w:iCs/>
          <w:lang w:eastAsia="ja-JP"/>
        </w:rPr>
        <w:t>recoverySearchSpaceId</w:t>
      </w:r>
      <w:r w:rsidRPr="00F415B1">
        <w:rPr>
          <w:iCs/>
          <w:lang w:eastAsia="ja-JP"/>
        </w:rPr>
        <w:t xml:space="preserve"> if </w:t>
      </w:r>
      <w:r w:rsidRPr="00F415B1">
        <w:t xml:space="preserve">the PUCCH transmission is a first PUCCH transmission after 28 symbols </w:t>
      </w:r>
      <w:r w:rsidRPr="00F415B1">
        <w:rPr>
          <w:iCs/>
          <w:lang w:eastAsia="ja-JP"/>
        </w:rPr>
        <w:t>from a last symbol of the first PDCCH reception</w:t>
      </w:r>
      <w:r w:rsidRPr="00F415B1">
        <w:t xml:space="preserve">, </w:t>
      </w:r>
    </w:p>
    <w:p w14:paraId="6EBAEA44" w14:textId="77777777" w:rsidR="009662DA" w:rsidRPr="00F415B1" w:rsidRDefault="009662DA" w:rsidP="009662DA">
      <w:pPr>
        <w:pStyle w:val="B4"/>
        <w:ind w:left="1702"/>
        <w:rPr>
          <w:lang w:val="en-US"/>
        </w:rPr>
      </w:pPr>
      <w:r w:rsidRPr="00F415B1">
        <w:t>and</w:t>
      </w:r>
      <w:r w:rsidRPr="00F415B1">
        <w:rPr>
          <w:lang w:val="en-US"/>
        </w:rPr>
        <w:t xml:space="preserve">, if the UE transmits PUCCH on </w:t>
      </w:r>
      <w:r w:rsidRPr="00F415B1">
        <w:t xml:space="preserve">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rPr>
          <w:lang w:val="en-US"/>
        </w:rPr>
        <w:t xml:space="preserve">, </w:t>
      </w:r>
    </w:p>
    <w:p w14:paraId="13BA2A71" w14:textId="24593C0B"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r>
                      <w:rPr>
                        <w:rFonts w:ascii="Cambria Math" w:hAnsi="Cambria Math"/>
                      </w:rPr>
                      <m:t>+</m:t>
                    </m:r>
                    <m:sSub>
                      <m:sSubPr>
                        <m:ctrlPr>
                          <w:rPr>
                            <w:rFonts w:ascii="Cambria Math" w:hAnsi="Cambria Math"/>
                            <w:i/>
                            <w:lang w:val="x-none"/>
                          </w:rPr>
                        </m:ctrlPr>
                      </m:sSubPr>
                      <m:e>
                        <m:r>
                          <w:rPr>
                            <w:rFonts w:ascii="Cambria Math" w:hAnsi="Cambria Math"/>
                          </w:rPr>
                          <m:t>∆</m:t>
                        </m:r>
                      </m:e>
                      <m:sub>
                        <m:r>
                          <w:rPr>
                            <w:rFonts w:ascii="Cambria Math" w:hAnsi="Cambria Math"/>
                          </w:rPr>
                          <m:t>TF,b,f,c</m:t>
                        </m:r>
                      </m:sub>
                    </m:sSub>
                    <m:r>
                      <w:rPr>
                        <w:rFonts w:ascii="Cambria Math" w:hAnsi="Cambria Math"/>
                      </w:rPr>
                      <m:t>+</m:t>
                    </m:r>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rPr>
          <w:lang w:val="en-US"/>
        </w:rPr>
        <w:t>;</w:t>
      </w:r>
      <w:r w:rsidRPr="00F415B1">
        <w:t xml:space="preserve"> </w:t>
      </w:r>
    </w:p>
    <w:p w14:paraId="67FAEEB7" w14:textId="77777777" w:rsidR="009662DA" w:rsidRPr="00F415B1" w:rsidRDefault="009662DA" w:rsidP="009662DA">
      <w:pPr>
        <w:pStyle w:val="B4"/>
        <w:ind w:firstLine="0"/>
      </w:pPr>
      <w:r w:rsidRPr="00F415B1">
        <w:rPr>
          <w:lang w:val="en-US"/>
        </w:rPr>
        <w:t>otherwise,</w:t>
      </w:r>
      <w:r w:rsidRPr="00F415B1">
        <w:t xml:space="preserve"> </w:t>
      </w:r>
    </w:p>
    <w:p w14:paraId="20A4CF21" w14:textId="77777777"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t xml:space="preserve"> where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primary cell</w:t>
      </w:r>
      <w:r w:rsidRPr="00F415B1">
        <w:rPr>
          <w:lang w:val="en-US"/>
        </w:rPr>
        <w:t xml:space="preserve"> </w:t>
      </w:r>
      <m:oMath>
        <m:r>
          <w:rPr>
            <w:rFonts w:ascii="Cambria Math" w:hAnsi="Cambria Math"/>
          </w:rPr>
          <m:t>c</m:t>
        </m:r>
      </m:oMath>
      <w:r w:rsidRPr="00F415B1">
        <w:rPr>
          <w:lang w:val="en-US"/>
        </w:rPr>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oMath>
      <w:r w:rsidRPr="00F415B1">
        <w:rPr>
          <w:lang w:val="en-US"/>
        </w:rPr>
        <w:t xml:space="preserve"> corresponds to PUCCH format 0 or PUCCH format 1</w:t>
      </w:r>
    </w:p>
    <w:p w14:paraId="05920054" w14:textId="01E57732" w:rsidR="005566B0" w:rsidRPr="00B916EC" w:rsidRDefault="005566B0" w:rsidP="005566B0">
      <w:pPr>
        <w:pStyle w:val="TH"/>
      </w:pPr>
      <w:r w:rsidRPr="00B916EC">
        <w:t xml:space="preserve">Table 7.2.1-1: Mapping of TPC Command Field in </w:t>
      </w:r>
      <w:r w:rsidR="000E7147">
        <w:t xml:space="preserve">a </w:t>
      </w:r>
      <w:r w:rsidRPr="00B916EC">
        <w:t>DCI format to accumulated</w:t>
      </w:r>
      <w:r w:rsidR="00C41D94">
        <w:t xml:space="preserv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t xml:space="preserve"> </w:t>
      </w:r>
      <w:r w:rsidR="00006890" w:rsidRPr="00B916EC">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36"/>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4EE014B0" w:rsidR="00006890" w:rsidRPr="00B916EC" w:rsidRDefault="00006890" w:rsidP="00006890">
            <w:pPr>
              <w:pStyle w:val="TAH"/>
              <w:rPr>
                <w:szCs w:val="18"/>
              </w:rPr>
            </w:pPr>
            <w:r w:rsidRPr="00B916EC">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4" w:name="_Toc12021449"/>
      <w:bookmarkStart w:id="195" w:name="_Toc20311561"/>
      <w:bookmarkStart w:id="196" w:name="_Toc26719386"/>
      <w:bookmarkStart w:id="197" w:name="_Toc29894817"/>
      <w:bookmarkStart w:id="198" w:name="_Toc29899116"/>
      <w:bookmarkStart w:id="199" w:name="_Toc29899534"/>
      <w:bookmarkStart w:id="200" w:name="_Toc29917271"/>
      <w:bookmarkStart w:id="201" w:name="_Toc36498145"/>
      <w:bookmarkStart w:id="202" w:name="_Toc45699171"/>
      <w:bookmarkStart w:id="203" w:name="_Toc169603397"/>
      <w:r w:rsidRPr="00B916EC">
        <w:t>7.3</w:t>
      </w:r>
      <w:r w:rsidR="007D5A3F">
        <w:tab/>
      </w:r>
      <w:r w:rsidRPr="00B916EC">
        <w:t>Sounding reference signals</w:t>
      </w:r>
      <w:bookmarkEnd w:id="194"/>
      <w:bookmarkEnd w:id="195"/>
      <w:bookmarkEnd w:id="196"/>
      <w:bookmarkEnd w:id="197"/>
      <w:bookmarkEnd w:id="198"/>
      <w:bookmarkEnd w:id="199"/>
      <w:bookmarkEnd w:id="200"/>
      <w:bookmarkEnd w:id="201"/>
      <w:bookmarkEnd w:id="202"/>
      <w:bookmarkEnd w:id="203"/>
    </w:p>
    <w:p w14:paraId="005C93DF" w14:textId="77777777" w:rsidR="00175144" w:rsidRPr="00175144" w:rsidRDefault="00FA0D3E" w:rsidP="00175144">
      <w:pPr>
        <w:rPr>
          <w:lang w:eastAsia="zh-CN"/>
        </w:rPr>
      </w:pPr>
      <w:r w:rsidRPr="00F415B1">
        <w:rPr>
          <w:lang w:eastAsia="zh-CN"/>
        </w:rPr>
        <w:t xml:space="preserve">For SRS, </w:t>
      </w:r>
    </w:p>
    <w:p w14:paraId="7AA17A06" w14:textId="4E1085E3" w:rsidR="00175144" w:rsidRPr="00175144" w:rsidRDefault="00175144" w:rsidP="00175144">
      <w:pPr>
        <w:pStyle w:val="B1"/>
        <w:rPr>
          <w:rFonts w:cs="Calibri"/>
        </w:rPr>
      </w:pPr>
      <w:r w:rsidRPr="00175144">
        <w:t>-</w:t>
      </w:r>
      <w:r w:rsidRPr="00175144">
        <w:tab/>
      </w:r>
      <w:r w:rsidRPr="00175144">
        <w:rPr>
          <w:lang w:eastAsia="ko-KR"/>
        </w:rPr>
        <w:t xml:space="preserve">if a UE is provided </w:t>
      </w:r>
      <w:r w:rsidR="002A0CF2">
        <w:rPr>
          <w:rFonts w:eastAsia="Malgun Gothic"/>
          <w:i/>
          <w:iCs/>
        </w:rPr>
        <w:t>nrofSRS-Ports-n8</w:t>
      </w:r>
      <w:r w:rsidR="002A0CF2">
        <w:rPr>
          <w:rFonts w:eastAsia="Malgun Gothic"/>
        </w:rPr>
        <w:t xml:space="preserve"> </w:t>
      </w:r>
      <w:r w:rsidR="002A0CF2" w:rsidRPr="0015746F">
        <w:rPr>
          <w:rFonts w:cs="Arial"/>
          <w:iCs/>
          <w:lang w:eastAsia="zh-CN"/>
        </w:rPr>
        <w:t xml:space="preserve">= </w:t>
      </w:r>
      <w:r w:rsidR="002A0CF2" w:rsidRPr="002A0CF2">
        <w:rPr>
          <w:rFonts w:cs="Arial"/>
          <w:iCs/>
          <w:lang w:val="en-US" w:eastAsia="zh-CN"/>
        </w:rPr>
        <w:t>'</w:t>
      </w:r>
      <w:r w:rsidR="002A0CF2" w:rsidRPr="006D2224">
        <w:rPr>
          <w:rFonts w:eastAsia="Malgun Gothic"/>
        </w:rPr>
        <w:t>ports8tdm</w:t>
      </w:r>
      <w:r w:rsidR="002A0CF2" w:rsidRPr="002A0CF2">
        <w:rPr>
          <w:rFonts w:cs="Arial"/>
          <w:iCs/>
          <w:lang w:val="en-US" w:eastAsia="zh-CN"/>
        </w:rPr>
        <w:t>'</w:t>
      </w:r>
      <w:r w:rsidRPr="00175144">
        <w:rPr>
          <w:i/>
          <w:lang w:eastAsia="ko-KR"/>
        </w:rPr>
        <w:t xml:space="preserve"> </w:t>
      </w:r>
      <w:r w:rsidRPr="00175144">
        <w:rPr>
          <w:lang w:eastAsia="ko-KR"/>
        </w:rPr>
        <w:t xml:space="preserve">for an SRS resource with 8 ports in an SRS resource set with usage </w:t>
      </w:r>
      <w:r w:rsidR="002D5F43">
        <w:rPr>
          <w:lang w:eastAsia="ko-KR"/>
        </w:rPr>
        <w:t>'</w:t>
      </w:r>
      <w:r w:rsidRPr="00175144">
        <w:rPr>
          <w:lang w:eastAsia="ko-KR"/>
        </w:rPr>
        <w:t>codebook</w:t>
      </w:r>
      <w:r w:rsidR="002D5F43">
        <w:rPr>
          <w:lang w:eastAsia="ko-KR"/>
        </w:rPr>
        <w:t>'</w:t>
      </w:r>
      <w:r w:rsidRPr="00175144">
        <w:rPr>
          <w:lang w:eastAsia="ko-KR"/>
        </w:rPr>
        <w:t xml:space="preserve"> or </w:t>
      </w:r>
      <w:r w:rsidR="002D5F43">
        <w:rPr>
          <w:lang w:eastAsia="ko-KR"/>
        </w:rPr>
        <w:t>'</w:t>
      </w:r>
      <w:r w:rsidRPr="00175144">
        <w:rPr>
          <w:lang w:eastAsia="ko-KR"/>
        </w:rPr>
        <w:t>antennaSwitching</w:t>
      </w:r>
      <w:r w:rsidR="002D5F43">
        <w:rPr>
          <w:lang w:eastAsia="ko-KR"/>
        </w:rPr>
        <w:t>'</w:t>
      </w:r>
      <w:r w:rsidRPr="00175144">
        <w:rPr>
          <w:lang w:eastAsia="ko-KR"/>
        </w:rPr>
        <w:t xml:space="preserve">, the UE </w:t>
      </w:r>
      <w:r w:rsidRPr="00175144">
        <w:rPr>
          <w:lang w:eastAsia="zh-CN"/>
        </w:rPr>
        <w:t xml:space="preserve">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175144">
        <w:t xml:space="preserve"> </w:t>
      </w:r>
      <w:r w:rsidRPr="00175144">
        <w:rPr>
          <w:lang w:eastAsia="zh-CN"/>
        </w:rPr>
        <w:t>of the transmit power</w:t>
      </w:r>
      <w:r w:rsidRPr="00175144">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175144">
        <w:rPr>
          <w:iCs/>
        </w:rPr>
        <w:t xml:space="preserve"> </w:t>
      </w:r>
      <w:r w:rsidRPr="00175144">
        <w:rPr>
          <w:lang w:eastAsia="zh-CN"/>
        </w:rPr>
        <w:t xml:space="preserve">on active </w:t>
      </w:r>
      <w:r w:rsidRPr="00175144">
        <w:rPr>
          <w:lang w:val="en-US"/>
        </w:rPr>
        <w:t xml:space="preserve">UL BWP </w:t>
      </w:r>
      <m:oMath>
        <m:r>
          <w:rPr>
            <w:rFonts w:ascii="Cambria Math" w:hAnsi="Cambria Math"/>
          </w:rPr>
          <m:t>b</m:t>
        </m:r>
      </m:oMath>
      <w:r w:rsidRPr="00175144">
        <w:rPr>
          <w:iCs/>
          <w:lang w:val="en-US"/>
        </w:rPr>
        <w:t xml:space="preserve"> </w:t>
      </w:r>
      <w:r w:rsidRPr="00175144">
        <w:rPr>
          <w:lang w:val="en-US"/>
        </w:rPr>
        <w:t xml:space="preserve">of carrier </w:t>
      </w:r>
      <m:oMath>
        <m:r>
          <w:rPr>
            <w:rFonts w:ascii="Cambria Math" w:hAnsi="Cambria Math"/>
            <w:lang w:val="en-US"/>
          </w:rPr>
          <m:t>f</m:t>
        </m:r>
      </m:oMath>
      <w:r w:rsidRPr="00175144">
        <w:rPr>
          <w:iCs/>
          <w:lang w:val="en-US"/>
        </w:rPr>
        <w:t xml:space="preserve"> </w:t>
      </w:r>
      <w:r w:rsidRPr="00175144">
        <w:t xml:space="preserve">of serving cell </w:t>
      </w:r>
      <m:oMath>
        <m:r>
          <w:rPr>
            <w:rFonts w:ascii="Cambria Math" w:hAnsi="Cambria Math"/>
          </w:rPr>
          <m:t>c</m:t>
        </m:r>
      </m:oMath>
      <w:r w:rsidRPr="00175144">
        <w:t xml:space="preserve"> </w:t>
      </w:r>
      <w:r w:rsidRPr="00175144">
        <w:rPr>
          <w:lang w:eastAsia="zh-CN"/>
        </w:rPr>
        <w:t>equally across the configured antenna ports on each symbol for SRS transmission</w:t>
      </w:r>
      <w:r w:rsidRPr="00175144">
        <w:rPr>
          <w:lang w:eastAsia="ko-KR"/>
        </w:rPr>
        <w:t>.</w:t>
      </w:r>
    </w:p>
    <w:p w14:paraId="3E092DF5" w14:textId="1FD328DE" w:rsidR="00FA0D3E" w:rsidRPr="00F415B1" w:rsidRDefault="00175144" w:rsidP="00175144">
      <w:pPr>
        <w:pStyle w:val="B1"/>
      </w:pPr>
      <w:r w:rsidRPr="00175144">
        <w:t>-</w:t>
      </w:r>
      <w:r w:rsidRPr="00175144">
        <w:tab/>
      </w:r>
      <w:r w:rsidRPr="00175144">
        <w:rPr>
          <w:lang w:val="en-US" w:eastAsia="ko-KR"/>
        </w:rPr>
        <w:t xml:space="preserve">else, </w:t>
      </w:r>
      <w:r w:rsidR="00FA0D3E" w:rsidRPr="00F415B1">
        <w:rPr>
          <w:lang w:eastAsia="zh-CN"/>
        </w:rPr>
        <w:t xml:space="preserve">a UE 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00FA0D3E" w:rsidRPr="00F415B1">
        <w:t xml:space="preserve"> </w:t>
      </w:r>
      <w:r w:rsidR="00FA0D3E" w:rsidRPr="00F415B1">
        <w:rPr>
          <w:lang w:eastAsia="zh-CN"/>
        </w:rPr>
        <w:t>of the transmit power</w:t>
      </w:r>
      <w:r w:rsidR="00FA0D3E"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00FA0D3E" w:rsidRPr="00F415B1">
        <w:rPr>
          <w:iCs/>
        </w:rPr>
        <w:t xml:space="preserve"> </w:t>
      </w:r>
      <w:r w:rsidR="00FA0D3E" w:rsidRPr="00F415B1">
        <w:rPr>
          <w:lang w:eastAsia="zh-CN"/>
        </w:rPr>
        <w:t xml:space="preserve">on active </w:t>
      </w:r>
      <w:r w:rsidR="00FA0D3E" w:rsidRPr="00F415B1">
        <w:rPr>
          <w:lang w:val="en-US"/>
        </w:rPr>
        <w:t xml:space="preserve">UL BWP </w:t>
      </w:r>
      <m:oMath>
        <m:r>
          <w:rPr>
            <w:rFonts w:ascii="Cambria Math" w:hAnsi="Cambria Math"/>
          </w:rPr>
          <m:t>b</m:t>
        </m:r>
      </m:oMath>
      <w:r w:rsidR="00FA0D3E" w:rsidRPr="00F415B1">
        <w:rPr>
          <w:iCs/>
          <w:lang w:val="en-US"/>
        </w:rPr>
        <w:t xml:space="preserve"> </w:t>
      </w:r>
      <w:r w:rsidR="00FA0D3E" w:rsidRPr="00F415B1">
        <w:rPr>
          <w:lang w:val="en-US"/>
        </w:rPr>
        <w:t xml:space="preserve">of carrier </w:t>
      </w:r>
      <m:oMath>
        <m:r>
          <w:rPr>
            <w:rFonts w:ascii="Cambria Math" w:hAnsi="Cambria Math"/>
            <w:lang w:val="en-US"/>
          </w:rPr>
          <m:t>f</m:t>
        </m:r>
      </m:oMath>
      <w:r w:rsidR="00FA0D3E" w:rsidRPr="00F415B1">
        <w:rPr>
          <w:iCs/>
          <w:lang w:val="en-US"/>
        </w:rPr>
        <w:t xml:space="preserve"> </w:t>
      </w:r>
      <w:r w:rsidR="00FA0D3E" w:rsidRPr="00F415B1">
        <w:t xml:space="preserve">of serving cell </w:t>
      </w:r>
      <m:oMath>
        <m:r>
          <w:rPr>
            <w:rFonts w:ascii="Cambria Math" w:hAnsi="Cambria Math"/>
          </w:rPr>
          <m:t>c</m:t>
        </m:r>
      </m:oMath>
      <w:r w:rsidR="00FA0D3E" w:rsidRPr="00F415B1">
        <w:t xml:space="preserve"> </w:t>
      </w:r>
      <w:r w:rsidR="00FA0D3E" w:rsidRPr="00F415B1">
        <w:rPr>
          <w:lang w:eastAsia="zh-CN"/>
        </w:rPr>
        <w:t>equally across the configured antenna ports for SRS</w:t>
      </w:r>
      <w:r w:rsidR="00FA0D3E" w:rsidRPr="00F415B1">
        <w:t xml:space="preserve">. </w:t>
      </w:r>
    </w:p>
    <w:p w14:paraId="7C763190" w14:textId="77777777" w:rsidR="007404E3" w:rsidRPr="00B916EC" w:rsidRDefault="007404E3" w:rsidP="007404E3">
      <w:pPr>
        <w:pStyle w:val="Heading3"/>
      </w:pPr>
      <w:bookmarkStart w:id="204" w:name="_Ref500079796"/>
      <w:bookmarkStart w:id="205" w:name="_Toc12021450"/>
      <w:bookmarkStart w:id="206" w:name="_Toc20311562"/>
      <w:bookmarkStart w:id="207" w:name="_Toc26719387"/>
      <w:bookmarkStart w:id="208" w:name="_Toc29894818"/>
      <w:bookmarkStart w:id="209" w:name="_Toc29899117"/>
      <w:bookmarkStart w:id="210" w:name="_Toc29899535"/>
      <w:bookmarkStart w:id="211" w:name="_Toc29917272"/>
      <w:bookmarkStart w:id="212" w:name="_Toc36498146"/>
      <w:bookmarkStart w:id="213" w:name="_Toc45699172"/>
      <w:bookmarkStart w:id="214" w:name="_Toc169603398"/>
      <w:r w:rsidRPr="00B916EC">
        <w:t>7.3.1</w:t>
      </w:r>
      <w:r w:rsidRPr="00B916EC">
        <w:tab/>
        <w:t>UE behaviour</w:t>
      </w:r>
      <w:bookmarkEnd w:id="204"/>
      <w:bookmarkEnd w:id="205"/>
      <w:bookmarkEnd w:id="206"/>
      <w:bookmarkEnd w:id="207"/>
      <w:bookmarkEnd w:id="208"/>
      <w:bookmarkEnd w:id="209"/>
      <w:bookmarkEnd w:id="210"/>
      <w:bookmarkEnd w:id="211"/>
      <w:bookmarkEnd w:id="212"/>
      <w:bookmarkEnd w:id="213"/>
      <w:bookmarkEnd w:id="214"/>
    </w:p>
    <w:p w14:paraId="341D49B3" w14:textId="77777777" w:rsidR="00015FCE" w:rsidRPr="00F415B1" w:rsidRDefault="00015FCE" w:rsidP="00015FCE">
      <w:r w:rsidRPr="00F415B1">
        <w:t xml:space="preserve">If a UE transmits SRS based on a configuration by </w:t>
      </w:r>
      <w:r w:rsidRPr="00F415B1">
        <w:rPr>
          <w:i/>
          <w:lang w:eastAsia="zh-CN"/>
        </w:rPr>
        <w:t>SRS-ResourceSet</w:t>
      </w:r>
      <w:r w:rsidRPr="00F415B1">
        <w:rPr>
          <w:i/>
        </w:rPr>
        <w:t xml:space="preserve"> </w:t>
      </w:r>
      <w:r w:rsidRPr="00F415B1">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using </w:t>
      </w:r>
      <w:r w:rsidRPr="00F415B1">
        <w:t xml:space="preserve">SRS power control adjustment state with index </w:t>
      </w:r>
      <m:oMath>
        <m:r>
          <w:rPr>
            <w:rFonts w:ascii="Cambria Math" w:hAnsi="Cambria Math"/>
          </w:rPr>
          <m:t>l</m:t>
        </m:r>
      </m:oMath>
      <w:r w:rsidRPr="00F415B1">
        <w:t xml:space="preserve">, the UE determines the SRS transmission power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in SRS transmission occasion </w:t>
      </w:r>
      <m:oMath>
        <m:r>
          <w:rPr>
            <w:rFonts w:ascii="Cambria Math" w:hAnsi="Cambria Math"/>
            <w:lang w:val="en-US"/>
          </w:rPr>
          <m:t>i</m:t>
        </m:r>
      </m:oMath>
      <w:r w:rsidRPr="00F415B1">
        <w:rPr>
          <w:iCs/>
        </w:rPr>
        <w:t xml:space="preserve"> </w:t>
      </w:r>
      <w:r w:rsidRPr="00F415B1">
        <w:t xml:space="preserve">as </w:t>
      </w:r>
    </w:p>
    <w:p w14:paraId="2290977A" w14:textId="69C1748B" w:rsidR="00F53D0B" w:rsidRPr="00B916EC" w:rsidRDefault="00BF0B9C" w:rsidP="00F53D0B">
      <w:pPr>
        <w:pStyle w:val="EQ"/>
        <w:jc w:val="center"/>
      </w:pPr>
      <w:r>
        <w:rPr>
          <w:position w:val="-32"/>
        </w:rPr>
        <w:drawing>
          <wp:inline distT="0" distB="0" distL="0" distR="0" wp14:anchorId="240AA38A" wp14:editId="01F33193">
            <wp:extent cx="5295900" cy="466725"/>
            <wp:effectExtent l="0" t="0" r="0" b="0"/>
            <wp:docPr id="20"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95900" cy="466725"/>
                    </a:xfrm>
                    <a:prstGeom prst="rect">
                      <a:avLst/>
                    </a:prstGeom>
                    <a:noFill/>
                    <a:ln>
                      <a:noFill/>
                    </a:ln>
                  </pic:spPr>
                </pic:pic>
              </a:graphicData>
            </a:graphic>
          </wp:inline>
        </w:drawing>
      </w:r>
      <w:r w:rsidR="00F53D0B" w:rsidRPr="00B916EC">
        <w:t xml:space="preserve"> [dBm]</w:t>
      </w:r>
    </w:p>
    <w:p w14:paraId="200FF60B" w14:textId="77777777" w:rsidR="0052175C" w:rsidRPr="00B916EC" w:rsidRDefault="0052175C" w:rsidP="0052175C">
      <w:r w:rsidRPr="00B916EC">
        <w:t>where,</w:t>
      </w:r>
    </w:p>
    <w:p w14:paraId="17ECE485" w14:textId="744A49E0"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w:t>
      </w:r>
      <w:r w:rsidR="00C52994">
        <w:rPr>
          <w:lang w:val="en-US"/>
        </w:rPr>
        <w:t>,</w:t>
      </w:r>
      <w:r w:rsidRPr="00F415B1">
        <w:rPr>
          <w:lang w:val="en-US"/>
        </w:rPr>
        <w:t xml:space="preserve"> [TS 38.101-3]</w:t>
      </w:r>
      <w:r w:rsidR="00C52994" w:rsidRPr="00C52994">
        <w:t xml:space="preserve"> </w:t>
      </w:r>
      <w:r w:rsidR="00C52994">
        <w:t>and [8-5, TS 38.101-5]</w:t>
      </w:r>
      <w:r w:rsidRPr="00F415B1">
        <w:rPr>
          <w:lang w:val="en-US"/>
        </w:rPr>
        <w:t xml:space="preserve"> for</w:t>
      </w:r>
      <w:r w:rsidRPr="00F415B1">
        <w:t xml:space="preserve"> 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w:t>
      </w:r>
      <w:r w:rsidRPr="00F415B1">
        <w:t xml:space="preserve">in </w:t>
      </w:r>
      <w:r w:rsidRPr="00F415B1">
        <w:rPr>
          <w:lang w:val="en-US"/>
        </w:rPr>
        <w:t>SRS transmission occasion</w:t>
      </w:r>
      <w:r w:rsidRPr="00F415B1">
        <w:t xml:space="preserve"> </w:t>
      </w:r>
      <m:oMath>
        <m:r>
          <w:rPr>
            <w:rFonts w:ascii="Cambria Math" w:hAnsi="Cambria Math"/>
            <w:lang w:val="en-US"/>
          </w:rPr>
          <m:t>i</m:t>
        </m:r>
      </m:oMath>
    </w:p>
    <w:p w14:paraId="76078CCB" w14:textId="77777777" w:rsidR="00015FCE" w:rsidRPr="00F415B1" w:rsidRDefault="00015FCE" w:rsidP="00015FCE">
      <w:pPr>
        <w:pStyle w:val="B1"/>
        <w:ind w:left="630" w:hanging="346"/>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m:t>
            </m:r>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w:t>
      </w:r>
      <w:r w:rsidRPr="00F415B1">
        <w:t xml:space="preserve">is provided by </w:t>
      </w:r>
      <w:r w:rsidRPr="00F415B1">
        <w:rPr>
          <w:rFonts w:eastAsia="MS Mincho"/>
          <w:i/>
          <w:lang w:val="en-US"/>
        </w:rPr>
        <w:t>p0</w:t>
      </w:r>
      <w:r w:rsidRPr="00F415B1">
        <w:rPr>
          <w:rFonts w:eastAsia="MS Mincho"/>
          <w:lang w:val="en-US"/>
        </w:rPr>
        <w:t xml:space="preserv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 </w:t>
      </w:r>
      <w:r w:rsidRPr="00F415B1">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provided by </w:t>
      </w:r>
      <w:r w:rsidRPr="00F415B1">
        <w:rPr>
          <w:i/>
          <w:lang w:val="en-US"/>
        </w:rPr>
        <w:t>SRS-ResourceSet</w:t>
      </w:r>
      <w:r w:rsidRPr="00F415B1">
        <w:rPr>
          <w:lang w:val="en-US"/>
        </w:rPr>
        <w:t xml:space="preserve"> and </w:t>
      </w:r>
      <w:r w:rsidRPr="00F415B1">
        <w:rPr>
          <w:i/>
          <w:lang w:val="en-US"/>
        </w:rPr>
        <w:t>SRS-ResourceSetId</w:t>
      </w:r>
    </w:p>
    <w:p w14:paraId="1AB136B8" w14:textId="77777777"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M</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w:t>
      </w:r>
      <w:r w:rsidRPr="00F415B1">
        <w:rPr>
          <w:lang w:val="en-US"/>
        </w:rPr>
        <w:t xml:space="preserve">SRS </w:t>
      </w:r>
      <w:r w:rsidRPr="00F415B1">
        <w:t xml:space="preserve">bandwidth expressed in number of resource blocks for </w:t>
      </w:r>
      <w:r w:rsidRPr="00F415B1">
        <w:rPr>
          <w:lang w:val="en-US"/>
        </w:rPr>
        <w:t>SRS transmission occasion</w:t>
      </w:r>
      <w:r w:rsidRPr="00F415B1">
        <w:t xml:space="preserve"> </w:t>
      </w:r>
      <m:oMath>
        <m:r>
          <w:rPr>
            <w:rFonts w:ascii="Cambria Math" w:hAnsi="Cambria Math"/>
            <w:lang w:val="en-US"/>
          </w:rPr>
          <m:t>i</m:t>
        </m:r>
      </m:oMath>
      <w:r w:rsidRPr="00F415B1">
        <w:rPr>
          <w:i/>
        </w:rPr>
        <w:t xml:space="preserve"> </w:t>
      </w:r>
      <w:r w:rsidRPr="00F415B1">
        <w:rPr>
          <w:lang w:val="en-US"/>
        </w:rPr>
        <w:t>on</w:t>
      </w:r>
      <w:r w:rsidRPr="00F415B1">
        <w:t xml:space="preserve">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w:t>
      </w:r>
      <w:r w:rsidRPr="00F415B1">
        <w:rPr>
          <w:i/>
        </w:rPr>
        <w:t xml:space="preserve"> </w:t>
      </w:r>
      <m:oMath>
        <m:r>
          <w:rPr>
            <w:rFonts w:ascii="Cambria Math" w:hAnsi="Cambria Math"/>
          </w:rPr>
          <m:t>c</m:t>
        </m:r>
      </m:oMath>
      <w:r w:rsidRPr="00F415B1">
        <w:rPr>
          <w:lang w:val="en-US"/>
        </w:rPr>
        <w:t xml:space="preserve"> and </w:t>
      </w:r>
      <m:oMath>
        <m:r>
          <w:rPr>
            <w:rFonts w:ascii="Cambria Math"/>
            <w:lang w:eastAsia="x-none"/>
          </w:rPr>
          <m:t>μ</m:t>
        </m:r>
      </m:oMath>
      <w:r w:rsidRPr="00F415B1">
        <w:rPr>
          <w:lang w:val="en-US"/>
        </w:rPr>
        <w:t xml:space="preserve"> is a SCS configuration defined in [4, TS 38.211]</w:t>
      </w:r>
      <w:r w:rsidRPr="00F415B1">
        <w:t xml:space="preserve"> </w:t>
      </w:r>
    </w:p>
    <w:p w14:paraId="1B8CE4C6" w14:textId="77777777" w:rsidR="00015FCE" w:rsidRPr="00F415B1" w:rsidRDefault="00015FCE" w:rsidP="00015FCE">
      <w:pPr>
        <w:pStyle w:val="B1"/>
        <w:rPr>
          <w:lang w:val="en-US"/>
        </w:rPr>
      </w:pPr>
      <w:r w:rsidRPr="00F415B1">
        <w:t>-</w:t>
      </w:r>
      <w:r w:rsidRPr="00F415B1">
        <w:tab/>
      </w:r>
      <m:oMath>
        <m:sSub>
          <m:sSubPr>
            <m:ctrlPr>
              <w:rPr>
                <w:rFonts w:ascii="Cambria Math" w:hAnsi="Cambria Math"/>
                <w:iCs/>
              </w:rPr>
            </m:ctrlPr>
          </m:sSubPr>
          <m:e>
            <m:r>
              <w:rPr>
                <w:rFonts w:ascii="Cambria Math" w:hAnsi="Cambria Math"/>
              </w:rPr>
              <m:t>α</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is provided by </w:t>
      </w:r>
      <w:r w:rsidRPr="00F415B1">
        <w:rPr>
          <w:i/>
          <w:lang w:val="en-US"/>
        </w:rPr>
        <w:t>alpha</w:t>
      </w:r>
      <w:r w:rsidRPr="00F415B1">
        <w:rPr>
          <w:lang w:val="en-US"/>
        </w:rPr>
        <w:t xml:space="preserve"> 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w:t>
      </w:r>
      <w:r w:rsidRPr="00F415B1">
        <w:rPr>
          <w:lang w:val="en-US"/>
        </w:rPr>
        <w:t xml:space="preserv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7312EB0" w14:textId="77777777" w:rsidR="00015FCE" w:rsidRPr="00F415B1" w:rsidRDefault="00015FCE" w:rsidP="00015FCE">
      <w:pPr>
        <w:pStyle w:val="B1"/>
        <w:rPr>
          <w:rFonts w:eastAsia="MS Mincho"/>
          <w:lang w:val="en-US"/>
        </w:rPr>
      </w:pPr>
      <w:r w:rsidRPr="00F415B1">
        <w:t>-</w:t>
      </w:r>
      <w:r w:rsidRPr="00F415B1">
        <w:tab/>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 </w:t>
      </w:r>
      <w:r w:rsidRPr="00F415B1">
        <w:rPr>
          <w:lang w:val="en-US"/>
        </w:rPr>
        <w:t xml:space="preserve">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iCs/>
          <w:lang w:val="en-US"/>
        </w:rPr>
        <w:t xml:space="preserve"> </w:t>
      </w:r>
      <w:r w:rsidRPr="00F415B1">
        <w:rPr>
          <w:lang w:val="en-US"/>
        </w:rPr>
        <w:t xml:space="preserve">as described in clause 7.1.1 </w:t>
      </w:r>
      <w:r w:rsidRPr="00F415B1">
        <w:t xml:space="preserve">for </w:t>
      </w:r>
      <w:r w:rsidRPr="00F415B1">
        <w:rPr>
          <w:lang w:val="en-US"/>
        </w:rPr>
        <w:t xml:space="preserve">the active DL BWP </w:t>
      </w:r>
      <w:r w:rsidRPr="00F415B1">
        <w:rPr>
          <w:iCs/>
        </w:rPr>
        <w:t>of</w:t>
      </w:r>
      <w:r w:rsidRPr="00F415B1">
        <w:rPr>
          <w:lang w:val="en-US"/>
        </w:rPr>
        <w:t xml:space="preserve"> serving</w:t>
      </w:r>
      <w:r w:rsidRPr="00F415B1">
        <w:t xml:space="preserve"> cell </w:t>
      </w:r>
      <m:oMath>
        <m:r>
          <w:rPr>
            <w:rFonts w:ascii="Cambria Math" w:hAnsi="Cambria Math"/>
          </w:rPr>
          <m:t>c</m:t>
        </m:r>
      </m:oMath>
      <w:r w:rsidRPr="00F415B1">
        <w:rPr>
          <w:lang w:val="en-US"/>
        </w:rPr>
        <w:t xml:space="preserve"> </w:t>
      </w:r>
      <w:r w:rsidRPr="00F415B1">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t>[</w:t>
      </w:r>
      <w:r w:rsidRPr="00F415B1">
        <w:rPr>
          <w:lang w:val="en-US"/>
        </w:rPr>
        <w:t>6</w:t>
      </w:r>
      <w:r w:rsidRPr="00F415B1">
        <w:t>, TS 38.214]</w:t>
      </w:r>
      <w:r w:rsidRPr="00F415B1">
        <w:rPr>
          <w:lang w:val="en-US"/>
        </w:rPr>
        <w:t xml:space="preserve">. The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is provided by </w:t>
      </w:r>
      <w:r w:rsidRPr="00F415B1">
        <w:rPr>
          <w:i/>
        </w:rPr>
        <w:t>pathlossReferenceRS</w:t>
      </w:r>
      <w:r w:rsidRPr="00F415B1">
        <w:rPr>
          <w:lang w:val="en-US"/>
        </w:rPr>
        <w:t xml:space="preserve"> associated with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rPr>
          <w:rFonts w:eastAsia="MS Mincho"/>
          <w:lang w:val="en-US"/>
        </w:rPr>
        <w:t xml:space="preserve">and is either an </w:t>
      </w:r>
      <w:r w:rsidRPr="00F415B1">
        <w:rPr>
          <w:i/>
        </w:rPr>
        <w:t>ssb-Index</w:t>
      </w:r>
      <w:r w:rsidRPr="00F415B1">
        <w:rPr>
          <w:lang w:val="en-US"/>
        </w:rPr>
        <w:t xml:space="preserve"> providing a </w:t>
      </w:r>
      <w:r w:rsidRPr="00F415B1">
        <w:rPr>
          <w:rFonts w:eastAsia="MS Mincho"/>
          <w:lang w:val="en-US"/>
        </w:rPr>
        <w:t xml:space="preserve">SS/PBCH block index or a </w:t>
      </w:r>
      <w:r w:rsidRPr="00F415B1">
        <w:rPr>
          <w:i/>
        </w:rPr>
        <w:t>csi-RS-Index</w:t>
      </w:r>
      <w:r w:rsidRPr="00F415B1">
        <w:rPr>
          <w:rFonts w:eastAsia="MS Mincho"/>
          <w:lang w:val="en-US"/>
        </w:rPr>
        <w:t xml:space="preserve"> providing a CSI-RS resource index. If the UE is 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r w:rsidRPr="00F415B1">
        <w:rPr>
          <w:lang w:eastAsia="ko-KR"/>
        </w:rPr>
        <w:t xml:space="preserve">, a MAC CE [11, TS 38.321] can provide by </w:t>
      </w:r>
      <w:r w:rsidRPr="00F415B1">
        <w:rPr>
          <w:i/>
          <w:iCs/>
          <w:lang w:eastAsia="ko-KR"/>
        </w:rPr>
        <w:t>SRS-PathlossReferenceRS-Id</w:t>
      </w:r>
      <w:r w:rsidRPr="00F415B1">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for aperiodic or semi-persistent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D8D69B" w14:textId="637D969E" w:rsidR="00015FCE" w:rsidRPr="00F415B1" w:rsidRDefault="00015FCE" w:rsidP="00015FCE">
      <w:pPr>
        <w:pStyle w:val="B2"/>
        <w:rPr>
          <w:lang w:val="en-US"/>
        </w:rPr>
      </w:pPr>
      <w:r w:rsidRPr="00F415B1">
        <w:t>-</w:t>
      </w:r>
      <w:r w:rsidRPr="00F415B1">
        <w:tab/>
        <w:t xml:space="preserve">If the UE is not provided </w:t>
      </w:r>
      <w:r w:rsidRPr="00F415B1">
        <w:rPr>
          <w:i/>
        </w:rPr>
        <w:t>pathlossReferenceRS</w:t>
      </w:r>
      <w:r w:rsidRPr="00F415B1">
        <w:rPr>
          <w:rFonts w:eastAsia="MS Mincho"/>
        </w:rPr>
        <w:t xml:space="preserve"> or </w:t>
      </w:r>
      <w:r w:rsidRPr="00F415B1">
        <w:rPr>
          <w:i/>
          <w:iCs/>
          <w:lang w:eastAsia="ko-KR"/>
        </w:rPr>
        <w:t>SRS-PathlossReferenceRS</w:t>
      </w:r>
      <w:r w:rsidRPr="00F415B1">
        <w:rPr>
          <w:i/>
          <w:iCs/>
          <w:lang w:val="en-US" w:eastAsia="ko-KR"/>
        </w:rPr>
        <w:t>-Id</w:t>
      </w:r>
      <w:r w:rsidR="004727FD">
        <w:rPr>
          <w:i/>
          <w:iCs/>
          <w:lang w:val="en-US" w:eastAsia="ko-KR"/>
        </w:rPr>
        <w:t xml:space="preserve"> </w:t>
      </w:r>
      <w:r w:rsidR="004727FD">
        <w:rPr>
          <w:lang w:val="en-US"/>
        </w:rPr>
        <w:t xml:space="preserve">and </w:t>
      </w:r>
      <w:r w:rsidR="004727FD">
        <w:rPr>
          <w:lang w:val="en-US" w:eastAsia="zh-CN"/>
        </w:rPr>
        <w:t>if the UE is not provided</w:t>
      </w:r>
      <w:r w:rsidR="004727FD" w:rsidRPr="00E37D08">
        <w:rPr>
          <w:rFonts w:hint="eastAsia"/>
          <w:lang w:eastAsia="zh-CN"/>
        </w:rPr>
        <w:t xml:space="preserve"> </w:t>
      </w:r>
      <w:r w:rsidR="004727FD" w:rsidRPr="00E37D08">
        <w:rPr>
          <w:i/>
          <w:iCs/>
        </w:rPr>
        <w:t>enableDefaultBeamP</w:t>
      </w:r>
      <w:r w:rsidR="004727FD">
        <w:rPr>
          <w:i/>
          <w:iCs/>
          <w:lang w:val="en-US"/>
        </w:rPr>
        <w:t>L-</w:t>
      </w:r>
      <w:r w:rsidR="004727FD" w:rsidRPr="00E37D08">
        <w:rPr>
          <w:i/>
          <w:iCs/>
        </w:rPr>
        <w:t>ForSRS</w:t>
      </w:r>
      <w:r w:rsidRPr="00F415B1">
        <w:rPr>
          <w:lang w:eastAsia="ko-KR"/>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A0AA2" w:rsidRPr="00B54C25">
        <w:rPr>
          <w:iCs/>
          <w:lang w:val="en-US"/>
        </w:rPr>
        <w:t>, or using the SS/PBCH block the UE acquired the time and frequency synchronization for a secondary cell.</w:t>
      </w:r>
    </w:p>
    <w:p w14:paraId="0DADA26C" w14:textId="77777777" w:rsidR="00015FCE" w:rsidRPr="00F415B1" w:rsidRDefault="00015FCE" w:rsidP="00015FCE">
      <w:pPr>
        <w:pStyle w:val="B2"/>
      </w:pPr>
      <w:r w:rsidRPr="00F415B1">
        <w:t>-</w:t>
      </w:r>
      <w:r w:rsidRPr="00F415B1">
        <w:tab/>
        <w:t>If the UE is provided</w:t>
      </w:r>
      <w:r w:rsidRPr="00F415B1">
        <w:rPr>
          <w:lang w:val="en-US"/>
        </w:rPr>
        <w:t xml:space="preserve"> </w:t>
      </w:r>
      <w:r w:rsidRPr="00F415B1">
        <w:rPr>
          <w:rFonts w:asciiTheme="majorBidi" w:hAnsiTheme="majorBidi" w:cstheme="majorBidi"/>
          <w:i/>
          <w:iCs/>
          <w:lang w:val="en-US"/>
        </w:rPr>
        <w:t>pathlossReferenceLinking</w:t>
      </w:r>
      <w:r w:rsidRPr="00F415B1">
        <w:t xml:space="preserve">, the </w:t>
      </w:r>
      <w:r w:rsidRPr="00F415B1">
        <w:rPr>
          <w:lang w:val="en-US"/>
        </w:rPr>
        <w:t xml:space="preserve">RS resource is on a serving cell indicated </w:t>
      </w:r>
      <w:r w:rsidRPr="00F415B1">
        <w:rPr>
          <w:rFonts w:asciiTheme="majorBidi" w:hAnsiTheme="majorBidi" w:cstheme="majorBidi"/>
          <w:lang w:val="en-US"/>
        </w:rPr>
        <w:t xml:space="preserve">by a value of </w:t>
      </w:r>
      <w:r w:rsidRPr="00F415B1">
        <w:rPr>
          <w:rFonts w:asciiTheme="majorBidi" w:hAnsiTheme="majorBidi" w:cstheme="majorBidi"/>
          <w:i/>
          <w:iCs/>
          <w:lang w:val="en-US"/>
        </w:rPr>
        <w:t>pathlossReferenceLinking</w:t>
      </w:r>
      <w:r w:rsidRPr="00F415B1">
        <w:t xml:space="preserve"> </w:t>
      </w:r>
    </w:p>
    <w:p w14:paraId="593CBFDB" w14:textId="77777777" w:rsidR="00015FCE" w:rsidRPr="00F415B1" w:rsidRDefault="00015FCE" w:rsidP="00015FCE">
      <w:pPr>
        <w:pStyle w:val="B2"/>
      </w:pPr>
      <w:r w:rsidRPr="00F415B1">
        <w:t>-</w:t>
      </w:r>
      <w:r w:rsidRPr="00F415B1">
        <w:tab/>
        <w:t>If the UE</w:t>
      </w:r>
    </w:p>
    <w:p w14:paraId="0A991E5C" w14:textId="77777777" w:rsidR="00015FCE" w:rsidRPr="00F415B1" w:rsidRDefault="00015FCE" w:rsidP="00015FCE">
      <w:pPr>
        <w:pStyle w:val="B3"/>
        <w:rPr>
          <w:lang w:val="en-US"/>
        </w:rPr>
      </w:pPr>
      <w:r w:rsidRPr="00F415B1">
        <w:t>-</w:t>
      </w:r>
      <w:r w:rsidRPr="00F415B1">
        <w:tab/>
        <w:t xml:space="preserve">is not provided </w:t>
      </w:r>
      <w:r w:rsidRPr="00F415B1">
        <w:rPr>
          <w:i/>
          <w:iCs/>
        </w:rPr>
        <w:t>pathlossReferenceRS</w:t>
      </w:r>
      <w:r w:rsidRPr="00F415B1">
        <w:rPr>
          <w:rFonts w:eastAsia="MS Mincho"/>
        </w:rPr>
        <w:t xml:space="preserve"> or </w:t>
      </w:r>
      <w:r w:rsidRPr="00F415B1">
        <w:rPr>
          <w:i/>
          <w:lang w:eastAsia="ko-KR"/>
        </w:rPr>
        <w:t>SRS-PathlossReferenceRS</w:t>
      </w:r>
      <w:r w:rsidRPr="00F415B1">
        <w:rPr>
          <w:i/>
          <w:iCs/>
          <w:lang w:val="en-US" w:eastAsia="ko-KR"/>
        </w:rPr>
        <w:t>-Id</w:t>
      </w:r>
      <w:r w:rsidRPr="00F415B1">
        <w:rPr>
          <w:lang w:val="en-US"/>
        </w:rPr>
        <w:t xml:space="preserve">, </w:t>
      </w:r>
    </w:p>
    <w:p w14:paraId="2F2E752E" w14:textId="77777777" w:rsidR="00015FCE" w:rsidRPr="00F415B1" w:rsidRDefault="00015FCE" w:rsidP="00015FCE">
      <w:pPr>
        <w:pStyle w:val="B3"/>
      </w:pPr>
      <w:r w:rsidRPr="00F415B1">
        <w:t>-</w:t>
      </w:r>
      <w:r w:rsidRPr="00F415B1">
        <w:tab/>
      </w:r>
      <w:r w:rsidRPr="00F415B1">
        <w:rPr>
          <w:lang w:eastAsia="zh-CN"/>
        </w:rPr>
        <w:t xml:space="preserve">is not provided </w:t>
      </w:r>
      <w:r w:rsidRPr="00F415B1">
        <w:rPr>
          <w:i/>
        </w:rPr>
        <w:t>spatialRelationInfo</w:t>
      </w:r>
      <w:r w:rsidRPr="00F415B1">
        <w:rPr>
          <w:iCs/>
        </w:rPr>
        <w:t xml:space="preserve">, </w:t>
      </w:r>
      <w:r w:rsidRPr="00F415B1">
        <w:rPr>
          <w:lang w:val="en-US"/>
        </w:rPr>
        <w:t>and</w:t>
      </w:r>
    </w:p>
    <w:p w14:paraId="245243AC" w14:textId="77777777" w:rsidR="00015FCE" w:rsidRPr="00F415B1" w:rsidRDefault="00015FCE" w:rsidP="00015FCE">
      <w:pPr>
        <w:pStyle w:val="B3"/>
      </w:pPr>
      <w:r w:rsidRPr="00F415B1">
        <w:t>-</w:t>
      </w:r>
      <w:r w:rsidRPr="00F415B1">
        <w:tab/>
      </w:r>
      <w:r w:rsidRPr="00F415B1">
        <w:rPr>
          <w:lang w:val="en-US"/>
        </w:rPr>
        <w:t xml:space="preserve">is provided </w:t>
      </w:r>
      <w:r w:rsidRPr="00F415B1">
        <w:rPr>
          <w:i/>
          <w:iCs/>
          <w:lang w:val="en-US"/>
        </w:rPr>
        <w:t>enableDefaultBeamPL-ForSRS</w:t>
      </w:r>
      <w:r w:rsidRPr="00F415B1">
        <w:rPr>
          <w:iCs/>
          <w:lang w:val="en-US"/>
        </w:rPr>
        <w:t>, and</w:t>
      </w:r>
      <w:r w:rsidRPr="00F415B1">
        <w:t xml:space="preserve"> </w:t>
      </w:r>
    </w:p>
    <w:p w14:paraId="02FAEEC9" w14:textId="77777777" w:rsidR="00015FCE" w:rsidRPr="00F415B1" w:rsidRDefault="00015FCE" w:rsidP="00015FCE">
      <w:pPr>
        <w:pStyle w:val="B3"/>
      </w:pPr>
      <w:r w:rsidRPr="00F415B1">
        <w:t>-</w:t>
      </w:r>
      <w:r w:rsidRPr="00F415B1">
        <w:tab/>
        <w:t xml:space="preserve">is not provided </w:t>
      </w:r>
      <w:r w:rsidRPr="00F415B1">
        <w:rPr>
          <w:rStyle w:val="Emphasis"/>
          <w:rFonts w:eastAsia="Batang"/>
        </w:rPr>
        <w:t>coresetPoolIndex</w:t>
      </w:r>
      <w:r w:rsidRPr="00F415B1">
        <w:t xml:space="preserve"> value of 1 for any CORESET, or is provided </w:t>
      </w:r>
      <w:r w:rsidRPr="00F415B1">
        <w:rPr>
          <w:rStyle w:val="Emphasis"/>
          <w:rFonts w:eastAsia="Batang"/>
        </w:rPr>
        <w:t>coresetPoolIndex</w:t>
      </w:r>
      <w:r w:rsidRPr="00F415B1">
        <w:t xml:space="preserve"> value of 1 for all CORESETs, in </w:t>
      </w:r>
      <w:r w:rsidRPr="00F415B1">
        <w:rPr>
          <w:rStyle w:val="Emphasis"/>
          <w:rFonts w:eastAsia="Batang"/>
        </w:rPr>
        <w:t xml:space="preserve">ControlResourceSet </w:t>
      </w:r>
      <w:r w:rsidRPr="00F415B1">
        <w:t xml:space="preserve">and no codepoint of a TCI field, if any, in a DCI format of any search space set maps to two TCI states [5, TS 38.212] </w:t>
      </w:r>
    </w:p>
    <w:p w14:paraId="6FA74B91" w14:textId="77777777" w:rsidR="00015FCE" w:rsidRPr="00F415B1" w:rsidRDefault="00015FCE" w:rsidP="00015FCE">
      <w:pPr>
        <w:pStyle w:val="B2"/>
      </w:pPr>
      <w:r w:rsidRPr="00F415B1">
        <w:tab/>
        <w:t>the UE determines a RS resource</w:t>
      </w:r>
      <w:r w:rsidRPr="00F415B1">
        <w:rPr>
          <w:lang w:val="en-US"/>
        </w:rPr>
        <w:t xml:space="preserve">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providing a </w:t>
      </w:r>
      <w:r w:rsidRPr="00F415B1">
        <w:rPr>
          <w:lang w:val="en-US"/>
        </w:rPr>
        <w:t xml:space="preserve">periodic </w:t>
      </w:r>
      <w:r w:rsidRPr="00F415B1">
        <w:t xml:space="preserve">RS resource </w:t>
      </w:r>
      <w:r w:rsidRPr="00F415B1">
        <w:rPr>
          <w:lang w:val="en-US"/>
        </w:rPr>
        <w:t xml:space="preserve">configured </w:t>
      </w:r>
      <w:r w:rsidRPr="00F415B1">
        <w:t xml:space="preserve">with </w:t>
      </w:r>
      <w:r w:rsidRPr="00F415B1">
        <w:rPr>
          <w:i/>
          <w:lang w:val="en-US"/>
        </w:rPr>
        <w:t>qcl-Type</w:t>
      </w:r>
      <w:r w:rsidRPr="00F415B1">
        <w:rPr>
          <w:lang w:val="en-US"/>
        </w:rPr>
        <w:t xml:space="preserve"> set to</w:t>
      </w:r>
      <w:r w:rsidRPr="00F415B1">
        <w:t xml:space="preserve"> </w:t>
      </w:r>
      <w:r w:rsidRPr="00F415B1">
        <w:rPr>
          <w:lang w:val="en-US"/>
        </w:rPr>
        <w:t>'t</w:t>
      </w:r>
      <w:r w:rsidRPr="00F415B1">
        <w:t>ypeD' in</w:t>
      </w:r>
    </w:p>
    <w:p w14:paraId="38CCA431" w14:textId="3E20FDCC"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r w:rsidR="00015FCE" w:rsidRPr="00F415B1">
        <w:rPr>
          <w:lang w:val="en-US"/>
        </w:rPr>
        <w:t xml:space="preserve">. </w:t>
      </w:r>
      <w:r w:rsidR="00015FCE" w:rsidRPr="00F415B1">
        <w:t>If the CORESET has two activated TCI states, as described in clause 10.1, the UE determines the RS resource</w:t>
      </w:r>
      <w:r w:rsidR="00015FCE" w:rsidRPr="00F415B1">
        <w:rPr>
          <w:lang w:val="en-US"/>
        </w:rPr>
        <w:t xml:space="preserve"> index</w:t>
      </w:r>
      <w:r w:rsidR="00015FCE"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015FCE" w:rsidRPr="00F415B1">
        <w:t xml:space="preserve"> based on the first TCI state</w:t>
      </w:r>
      <w:r w:rsidR="00015FCE" w:rsidRPr="00F415B1">
        <w:rPr>
          <w:lang w:val="en-US"/>
        </w:rPr>
        <w:t>.</w:t>
      </w:r>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416915C4" w14:textId="77777777" w:rsidR="009F47E8" w:rsidRPr="00F415B1" w:rsidRDefault="009F47E8" w:rsidP="009F47E8">
      <w:pPr>
        <w:pStyle w:val="B1"/>
        <w:rPr>
          <w:lang w:val="en-US"/>
        </w:rPr>
      </w:pPr>
      <w:r w:rsidRPr="00F415B1">
        <w:rPr>
          <w:lang w:val="en-US"/>
        </w:rPr>
        <w:t>-</w:t>
      </w:r>
      <w:r w:rsidRPr="00F415B1">
        <w:rPr>
          <w:lang w:val="en-US"/>
        </w:rPr>
        <w:tab/>
        <w:t>For the SRS</w:t>
      </w:r>
      <w:r w:rsidRPr="00F415B1">
        <w:t xml:space="preserve"> power control adjustment state for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and SRS transmission occasion </w:t>
      </w:r>
      <m:oMath>
        <m:r>
          <w:rPr>
            <w:rFonts w:ascii="Cambria Math" w:hAnsi="Cambria Math"/>
          </w:rPr>
          <m:t>i</m:t>
        </m:r>
      </m:oMath>
    </w:p>
    <w:p w14:paraId="7774D432" w14:textId="77777777" w:rsidR="009F47E8" w:rsidRPr="00F415B1" w:rsidRDefault="009F47E8" w:rsidP="009F47E8">
      <w:pPr>
        <w:pStyle w:val="B2"/>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i,l</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t xml:space="preserve">, </w:t>
      </w:r>
      <w:r w:rsidRPr="00F415B1">
        <w:rPr>
          <w:lang w:val="en-US"/>
        </w:rPr>
        <w:t xml:space="preserve">where </w:t>
      </w:r>
      <m:oMath>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rPr>
          <w:lang w:val="en-US"/>
        </w:rPr>
        <w:t xml:space="preserve"> is </w:t>
      </w:r>
      <w:r w:rsidRPr="00F415B1">
        <w:t>the current PUSCH power control adjustment state as described in clause</w:t>
      </w:r>
      <w:r w:rsidRPr="00F415B1">
        <w:rPr>
          <w:lang w:val="en-US"/>
        </w:rPr>
        <w:t xml:space="preserve"> 7.1.1</w:t>
      </w:r>
      <w:r w:rsidRPr="00F415B1">
        <w:t xml:space="preserve">, if </w:t>
      </w:r>
      <w:r w:rsidRPr="00F415B1">
        <w:rPr>
          <w:i/>
        </w:rPr>
        <w:t>srs-PowerControlAdjustmentStates</w:t>
      </w:r>
      <w:r w:rsidRPr="00F415B1">
        <w:t xml:space="preserve"> indicates a same power control adjustment state for SRS transmissions and PUSCH transmissions; or</w:t>
      </w:r>
    </w:p>
    <w:p w14:paraId="57FD73C1" w14:textId="77777777" w:rsidR="009F47E8" w:rsidRPr="00F415B1" w:rsidRDefault="009F47E8" w:rsidP="009F47E8">
      <w:pPr>
        <w:pStyle w:val="B2"/>
      </w:pPr>
      <w:r w:rsidRPr="00F415B1">
        <w:t>-</w:t>
      </w:r>
      <w:r w:rsidRPr="00F415B1">
        <w:tab/>
      </w:r>
      <w:r w:rsidRPr="00F415B1">
        <w:rPr>
          <w:noProof/>
          <w:position w:val="-24"/>
        </w:rPr>
        <w:drawing>
          <wp:inline distT="0" distB="0" distL="0" distR="0" wp14:anchorId="5D06291C" wp14:editId="506406F7">
            <wp:extent cx="2032635" cy="35115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32635" cy="351155"/>
                    </a:xfrm>
                    <a:prstGeom prst="rect">
                      <a:avLst/>
                    </a:prstGeom>
                    <a:noFill/>
                    <a:ln>
                      <a:noFill/>
                    </a:ln>
                  </pic:spPr>
                </pic:pic>
              </a:graphicData>
            </a:graphic>
          </wp:inline>
        </w:drawing>
      </w:r>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if </w:t>
      </w:r>
      <w:r w:rsidRPr="00F415B1">
        <w:rPr>
          <w:i/>
        </w:rPr>
        <w:t>tpc-Accumulation</w:t>
      </w:r>
      <w:r w:rsidRPr="00F415B1">
        <w:t xml:space="preserve"> </w:t>
      </w:r>
      <w:r w:rsidRPr="00F415B1">
        <w:rPr>
          <w:lang w:val="en-US"/>
        </w:rPr>
        <w:t xml:space="preserve">is not </w:t>
      </w:r>
      <w:r w:rsidRPr="00F415B1">
        <w:t xml:space="preserve">provided, where </w:t>
      </w:r>
    </w:p>
    <w:p w14:paraId="314E9B0A" w14:textId="77777777" w:rsidR="009F47E8" w:rsidRPr="00F415B1" w:rsidRDefault="009F47E8" w:rsidP="009F47E8">
      <w:pPr>
        <w:pStyle w:val="B3"/>
        <w:rPr>
          <w:lang w:val="en-US"/>
        </w:rPr>
      </w:pPr>
      <w:r w:rsidRPr="00F415B1">
        <w:rPr>
          <w:lang w:val="en-US"/>
        </w:rPr>
        <w:t>-</w:t>
      </w:r>
      <w:r w:rsidRPr="00F415B1">
        <w:rPr>
          <w:lang w:val="en-US"/>
        </w:rPr>
        <w:tab/>
        <w:t xml:space="preserve">The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values are given in Table 7.1.1-1</w:t>
      </w:r>
    </w:p>
    <w:p w14:paraId="2F9EA600" w14:textId="77777777" w:rsidR="009F47E8" w:rsidRPr="00F415B1" w:rsidRDefault="009F47E8" w:rsidP="009F47E8">
      <w:pPr>
        <w:pStyle w:val="B3"/>
        <w:rPr>
          <w:lang w:val="en-US"/>
        </w:rPr>
      </w:pPr>
      <w:r w:rsidRPr="00F415B1">
        <w:rPr>
          <w:lang w:val="en-US"/>
        </w:rPr>
        <w:t>-</w:t>
      </w:r>
      <w:r w:rsidRPr="00F415B1">
        <w:rPr>
          <w:lang w:val="en-US"/>
        </w:rPr>
        <w:tab/>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(m)</m:t>
        </m:r>
      </m:oMath>
      <w:r w:rsidRPr="00F415B1">
        <w:t xml:space="preserve"> is jointly coded with other TPC commands in a PDCCH with DCI format 2_3</w:t>
      </w:r>
      <w:r w:rsidRPr="00F415B1">
        <w:rPr>
          <w:lang w:val="en-US"/>
        </w:rPr>
        <w:t>, as described in clause 11.4</w:t>
      </w:r>
    </w:p>
    <w:p w14:paraId="74531FE5" w14:textId="3BF69348" w:rsidR="009F47E8" w:rsidRPr="00F415B1" w:rsidRDefault="009F47E8" w:rsidP="009F47E8">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d>
          <m:dPr>
            <m:ctrlPr>
              <w:rPr>
                <w:rFonts w:ascii="Cambria Math" w:hAnsi="Cambria Math"/>
                <w:i/>
              </w:rPr>
            </m:ctrlPr>
          </m:dPr>
          <m:e>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r>
          <w:rPr>
            <w:rFonts w:ascii="Cambria Math" w:hAnsi="Cambria Math"/>
          </w:rPr>
          <m:t>-1</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for SRS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rPr>
          <m:t>)</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p>
    <w:p w14:paraId="33FB827D" w14:textId="77777777" w:rsidR="009F47E8" w:rsidRPr="00F415B1" w:rsidRDefault="009F47E8" w:rsidP="009F47E8">
      <w:pPr>
        <w:pStyle w:val="B3"/>
        <w:rPr>
          <w:lang w:val="en-US"/>
        </w:rPr>
      </w:pPr>
      <w:r w:rsidRPr="00F415B1">
        <w:t>-</w:t>
      </w:r>
      <w:r w:rsidRPr="00F415B1">
        <w:tab/>
        <w:t xml:space="preserve">if the SRS transmission is aperiodic,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symbols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after a last symbol of a corresponding PDCCH </w:t>
      </w:r>
      <w:r w:rsidRPr="00F415B1">
        <w:rPr>
          <w:rFonts w:eastAsia="DengXian" w:hint="eastAsia"/>
          <w:lang w:eastAsia="zh-CN"/>
        </w:rPr>
        <w:t>triggering the SRS transmission</w:t>
      </w:r>
      <w:r w:rsidRPr="00F415B1">
        <w:rPr>
          <w:rFonts w:eastAsia="DengXian"/>
        </w:rPr>
        <w:t xml:space="preserve"> </w:t>
      </w:r>
      <w:r w:rsidRPr="00F415B1">
        <w:t xml:space="preserve">and before a first symbol of the SRS transmission </w:t>
      </w:r>
    </w:p>
    <w:p w14:paraId="0640D991" w14:textId="77777777" w:rsidR="00CB1D2F" w:rsidRPr="00CB1D2F" w:rsidRDefault="009F47E8" w:rsidP="00CB1D2F">
      <w:pPr>
        <w:pStyle w:val="B3"/>
        <w:rPr>
          <w:rFonts w:eastAsia="Times New Roman"/>
        </w:rPr>
      </w:pPr>
      <w:r w:rsidRPr="00F415B1">
        <w:t>-</w:t>
      </w:r>
      <w:r w:rsidRPr="00F415B1">
        <w:tab/>
        <w:t xml:space="preserve">if the SRS transmission is semi-persistent or 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t xml:space="preserve"> symbols equal to the product of a number of symbols per slot,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w:t>
      </w:r>
    </w:p>
    <w:p w14:paraId="52C9B745" w14:textId="606C1CA4" w:rsidR="009F47E8" w:rsidRPr="00CB1D2F" w:rsidRDefault="00CB1D2F" w:rsidP="00CB1D2F">
      <w:pPr>
        <w:pStyle w:val="B4"/>
        <w:rPr>
          <w:lang w:val="en-US"/>
        </w:rPr>
      </w:pPr>
      <w:r w:rsidRPr="00CB1D2F">
        <w:t>-</w:t>
      </w:r>
      <w:r w:rsidRPr="00CB1D2F">
        <w:tab/>
        <w:t xml:space="preserve">If the first symbol of the SRS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CB1D2F">
        <w:rPr>
          <w:sz w:val="24"/>
          <w:szCs w:val="24"/>
        </w:rPr>
        <w:t xml:space="preserve"> </w:t>
      </w:r>
      <w:r w:rsidRPr="00CB1D2F">
        <w:t xml:space="preserve">after a last symbol of a </w:t>
      </w:r>
      <w:r w:rsidR="00F90D83">
        <w:t>PDCCH reception</w:t>
      </w:r>
      <w:r w:rsidRPr="00CB1D2F">
        <w:t xml:space="preserve"> where the UE detects the DCI format providing the TPC command, the UE may postpone the application of the TPC until the above condition is not valid</w:t>
      </w:r>
      <w:r w:rsidRPr="00CB1D2F">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CB1D2F">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CB1D2F">
        <w:rPr>
          <w:iCs/>
        </w:rPr>
        <w:t xml:space="preserve">, </w:t>
      </w:r>
      <w:r w:rsidRPr="00CB1D2F">
        <w:t xml:space="preserve">and </w:t>
      </w:r>
      <m:oMath>
        <m:r>
          <w:rPr>
            <w:rFonts w:ascii="Cambria Math" w:hAnsi="Cambria Math"/>
          </w:rPr>
          <m:t>μ</m:t>
        </m:r>
      </m:oMath>
      <w:r w:rsidRPr="00CB1D2F">
        <w:t xml:space="preserve"> corresponds to the smallest SCS configuration between the SCS configuration of the PDCCH carrying the DCI format and the SCS configuration of the SRS.</w:t>
      </w:r>
    </w:p>
    <w:p w14:paraId="1F88C54F" w14:textId="77777777" w:rsidR="009F47E8" w:rsidRPr="00F415B1" w:rsidRDefault="009F47E8" w:rsidP="009F47E8">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7EC61099" w14:textId="77777777" w:rsidR="003C14C4" w:rsidRPr="00F415B1" w:rsidRDefault="003C14C4" w:rsidP="003C14C4">
      <w:pPr>
        <w:pStyle w:val="B3"/>
        <w:rPr>
          <w:lang w:val="en-US"/>
        </w:rPr>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w:t>
      </w:r>
      <w:r w:rsidRPr="00F415B1">
        <w:t xml:space="preserve">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0F77C6B5" w14:textId="490FA214" w:rsidR="003C14C4" w:rsidRPr="00F415B1" w:rsidRDefault="003C14C4" w:rsidP="003C14C4">
      <w:pPr>
        <w:pStyle w:val="B3"/>
        <w:rPr>
          <w:lang w:val="en-US"/>
        </w:rPr>
      </w:pPr>
      <w:r w:rsidRPr="00F415B1">
        <w:t>-</w:t>
      </w:r>
      <w:r w:rsidRPr="00F415B1">
        <w:tab/>
        <w:t xml:space="preserve">If a configuration for a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Pr="00F415B1">
        <w:t xml:space="preserve"> </w:t>
      </w:r>
      <w:r w:rsidRPr="00F415B1">
        <w:rPr>
          <w:rFonts w:hint="eastAsia"/>
        </w:rPr>
        <w:t xml:space="preserve">value </w:t>
      </w:r>
      <w:r w:rsidRPr="00F415B1">
        <w:t xml:space="preserve">or for a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007966D8">
        <w:t xml:space="preserve"> </w:t>
      </w:r>
      <w:r w:rsidRPr="00F415B1">
        <w:rPr>
          <w:rFonts w:hint="eastAsia"/>
        </w:rPr>
        <w:t xml:space="preserve">value </w:t>
      </w:r>
      <w:r w:rsidRPr="00F415B1">
        <w:t xml:space="preserve">for a corresponding SRS power control adjustment state </w:t>
      </w:r>
      <m:oMath>
        <m:r>
          <w:rPr>
            <w:rFonts w:ascii="Cambria Math" w:hAnsi="Cambria Math"/>
          </w:rPr>
          <m:t>l</m:t>
        </m:r>
      </m:oMath>
      <w:r w:rsidRPr="00F415B1">
        <w:rPr>
          <w:lang w:val="en-US"/>
        </w:rPr>
        <w:t xml:space="preserve"> for</w:t>
      </w:r>
      <w:r w:rsidRPr="00F415B1">
        <w:t xml:space="preserve">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w:t>
      </w:r>
      <w:r w:rsidRPr="00F415B1">
        <w:rPr>
          <w:lang w:val="en-US"/>
        </w:rPr>
        <w:t xml:space="preserve">serving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p>
    <w:p w14:paraId="010EB8B1" w14:textId="77777777" w:rsidR="003C14C4" w:rsidRPr="00F415B1" w:rsidRDefault="003C14C4" w:rsidP="003C14C4">
      <w:pPr>
        <w:pStyle w:val="B4"/>
        <w:ind w:left="1419"/>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k</m:t>
            </m:r>
          </m:e>
        </m:d>
        <m:r>
          <w:rPr>
            <w:rFonts w:ascii="Cambria Math" w:hAnsi="Cambria Math"/>
          </w:rPr>
          <m:t>=0, k=0,1,…,i</m:t>
        </m:r>
      </m:oMath>
      <w:r w:rsidRPr="00F415B1">
        <w:t xml:space="preserve"> </w:t>
      </w:r>
    </w:p>
    <w:p w14:paraId="2CD014DA" w14:textId="62808DC3" w:rsidR="003C14C4" w:rsidRPr="00F415B1" w:rsidRDefault="003C14C4" w:rsidP="003C14C4">
      <w:pPr>
        <w:pStyle w:val="B3"/>
        <w:ind w:left="1136"/>
        <w:rPr>
          <w:lang w:val="en-US"/>
        </w:rPr>
      </w:pPr>
      <w:r w:rsidRPr="00F415B1">
        <w:t>-</w:t>
      </w:r>
      <w:r w:rsidRPr="00F415B1">
        <w:tab/>
      </w:r>
      <w:r w:rsidR="00961CD4">
        <w:t>e</w:t>
      </w:r>
      <w:r w:rsidR="00961CD4" w:rsidRPr="00F415B1">
        <w:t>lse</w:t>
      </w:r>
    </w:p>
    <w:p w14:paraId="4D6D7973" w14:textId="77777777" w:rsidR="007966D8" w:rsidRPr="007966D8" w:rsidRDefault="007966D8" w:rsidP="007966D8">
      <w:pPr>
        <w:pStyle w:val="B4"/>
        <w:rPr>
          <w:lang w:val="en-US"/>
        </w:rPr>
      </w:pPr>
      <w:r w:rsidRPr="007966D8">
        <w:t>-</w:t>
      </w:r>
      <w:r w:rsidRPr="007966D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7966D8">
        <w:rPr>
          <w:lang w:val="en-US"/>
        </w:rPr>
        <w:t xml:space="preserve"> </w:t>
      </w:r>
    </w:p>
    <w:p w14:paraId="7BD90F7C" w14:textId="77777777" w:rsidR="007966D8" w:rsidRPr="007966D8" w:rsidRDefault="007966D8" w:rsidP="007966D8">
      <w:pPr>
        <w:pStyle w:val="B4"/>
        <w:rPr>
          <w:lang w:val="en-US"/>
        </w:rPr>
      </w:pPr>
      <w:r w:rsidRPr="007966D8">
        <w:rPr>
          <w:lang w:val="en-US"/>
        </w:rPr>
        <w:t>where</w:t>
      </w:r>
    </w:p>
    <w:p w14:paraId="5133F8AA" w14:textId="77777777" w:rsidR="007966D8" w:rsidRPr="007966D8" w:rsidRDefault="000A61AC" w:rsidP="007966D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7966D8" w:rsidRPr="007966D8">
        <w:t xml:space="preserve"> is </w:t>
      </w:r>
    </w:p>
    <w:p w14:paraId="51D76BE5" w14:textId="6A23A315" w:rsidR="007966D8" w:rsidRPr="007966D8" w:rsidRDefault="00C60E6E" w:rsidP="00C60E6E">
      <w:pPr>
        <w:pStyle w:val="B5"/>
      </w:pPr>
      <w:r>
        <w:t>-</w:t>
      </w:r>
      <w:r>
        <w:tab/>
      </w:r>
      <w:r w:rsidR="007966D8" w:rsidRPr="007966D8">
        <w:t xml:space="preserve">the TPC command value indicated in the random access response </w:t>
      </w:r>
      <w:r w:rsidR="007966D8" w:rsidRPr="007966D8">
        <w:rPr>
          <w:lang w:val="en-US"/>
        </w:rPr>
        <w:t xml:space="preserve">grant </w:t>
      </w:r>
      <w:r w:rsidR="007966D8" w:rsidRPr="007966D8">
        <w:t xml:space="preserve">corresponding to a PRACH transmission </w:t>
      </w:r>
      <w:r w:rsidR="007966D8" w:rsidRPr="007966D8">
        <w:rPr>
          <w:lang w:val="en-US"/>
        </w:rPr>
        <w:t xml:space="preserve">according to Type-1 random access procedure, or in a </w:t>
      </w:r>
      <w:r w:rsidR="007966D8" w:rsidRPr="007966D8">
        <w:t>random access response</w:t>
      </w:r>
      <w:r w:rsidR="007966D8" w:rsidRPr="007966D8">
        <w:rPr>
          <w:lang w:val="en-US"/>
        </w:rPr>
        <w:t xml:space="preserve"> grant </w:t>
      </w:r>
      <w:r w:rsidR="007966D8" w:rsidRPr="007966D8">
        <w:t xml:space="preserve">corresponding to MsgA transmissions </w:t>
      </w:r>
      <w:r w:rsidR="007966D8" w:rsidRPr="007966D8">
        <w:rPr>
          <w:lang w:val="en-US"/>
        </w:rPr>
        <w:t xml:space="preserve">according to Type-2 random access procedure with </w:t>
      </w:r>
      <w:r w:rsidR="007966D8" w:rsidRPr="007966D8">
        <w:t xml:space="preserve">RAR message(s) for </w:t>
      </w:r>
      <w:r w:rsidR="007966D8" w:rsidRPr="007966D8">
        <w:rPr>
          <w:rFonts w:eastAsia="Calibri"/>
        </w:rPr>
        <w:t>fallbackRAR</w:t>
      </w:r>
      <w:r w:rsidR="007966D8" w:rsidRPr="007966D8">
        <w:rPr>
          <w:lang w:val="en-US"/>
        </w:rPr>
        <w:t>, or</w:t>
      </w:r>
    </w:p>
    <w:p w14:paraId="50531DBC" w14:textId="140BB4E5" w:rsidR="007966D8" w:rsidRPr="007966D8" w:rsidRDefault="00C60E6E" w:rsidP="00C60E6E">
      <w:pPr>
        <w:pStyle w:val="B5"/>
      </w:pPr>
      <w:r>
        <w:t>-</w:t>
      </w:r>
      <w:r>
        <w:tab/>
      </w:r>
      <w:r w:rsidR="007966D8" w:rsidRPr="007966D8">
        <w:t xml:space="preserve">the TPC command value indicated in a successRAR corresponding to MsgA transmissions for Type-2 random access procedure, </w:t>
      </w:r>
    </w:p>
    <w:p w14:paraId="1FA8A491" w14:textId="77777777" w:rsidR="007966D8" w:rsidRPr="007966D8" w:rsidRDefault="007966D8" w:rsidP="007966D8">
      <w:pPr>
        <w:pStyle w:val="B5"/>
        <w:rPr>
          <w:lang w:val="en-US"/>
        </w:rPr>
      </w:pPr>
      <w:r w:rsidRPr="007966D8">
        <w:t>and</w:t>
      </w:r>
      <w:r w:rsidRPr="007966D8">
        <w:rPr>
          <w:lang w:val="en-US"/>
        </w:rPr>
        <w:t xml:space="preserve"> </w:t>
      </w:r>
    </w:p>
    <w:p w14:paraId="60B36F92" w14:textId="33D112D3" w:rsidR="003C14C4" w:rsidRPr="00F415B1" w:rsidRDefault="007966D8" w:rsidP="007966D8">
      <w:pPr>
        <w:pStyle w:val="B5"/>
        <w:rPr>
          <w:lang w:val="en-US"/>
        </w:rPr>
      </w:pPr>
      <w:r>
        <w:tab/>
      </w:r>
      <m:oMath>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max</m:t>
            </m:r>
            <m:d>
              <m:dPr>
                <m:ctrlPr>
                  <w:rPr>
                    <w:rFonts w:ascii="Cambria Math" w:hAnsi="Cambria Math"/>
                  </w:rPr>
                </m:ctrlPr>
              </m:dPr>
              <m:e>
                <m:r>
                  <m:rPr>
                    <m:sty m:val="p"/>
                  </m:rPr>
                  <w:rPr>
                    <w:rFonts w:ascii="Cambria Math" w:hAnsi="Cambria Math"/>
                  </w:rPr>
                  <m:t>0,</m:t>
                </m:r>
                <m:sSub>
                  <m:sSubPr>
                    <m:ctrlPr>
                      <w:rPr>
                        <w:rFonts w:ascii="Cambria Math" w:hAnsi="Cambria Math"/>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d>
                  <m:dPr>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lang w:val="en-US"/>
                          </w:rPr>
                          <m:t>O_SRS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eastAsia="Gulim" w:hAnsi="Cambria Math"/>
                                <w:lang w:eastAsia="ko-KR"/>
                              </w:rPr>
                              <m:t>μ</m:t>
                            </m:r>
                          </m:sup>
                        </m:sSup>
                        <m:r>
                          <m:rPr>
                            <m:sty m:val="p"/>
                          </m:rPr>
                          <w:rPr>
                            <w:rFonts w:ascii="Cambria Math" w:hAnsi="Cambria Math" w:cs="Cambria Math"/>
                          </w:rPr>
                          <m:t>⋅</m:t>
                        </m:r>
                        <m:sSub>
                          <m:sSubPr>
                            <m:ctrlPr>
                              <w:rPr>
                                <w:rFonts w:ascii="Cambria Math" w:hAnsi="Cambria Math"/>
                                <w:iCs/>
                              </w:rPr>
                            </m:ctrlPr>
                          </m:sSubPr>
                          <m:e>
                            <m:r>
                              <w:rPr>
                                <w:rFonts w:ascii="Cambria Math" w:hAnsi="Cambria Math"/>
                              </w:rPr>
                              <m:t>M</m:t>
                            </m:r>
                          </m:e>
                          <m:sub>
                            <m:r>
                              <m:rPr>
                                <m:nor/>
                              </m:rPr>
                              <w:rPr>
                                <w:iCs/>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cs="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e>
                </m:d>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rampup_requested,</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003C14C4" w:rsidRPr="00F415B1">
        <w:rPr>
          <w:lang w:val="en-US"/>
        </w:rPr>
        <w:t>;</w:t>
      </w:r>
      <w:r w:rsidR="003C14C4" w:rsidRPr="00F415B1">
        <w:t xml:space="preserve"> </w:t>
      </w:r>
    </w:p>
    <w:p w14:paraId="5ECC2794" w14:textId="5438253B" w:rsidR="003C14C4" w:rsidRPr="00F415B1" w:rsidRDefault="003C14C4" w:rsidP="003C14C4">
      <w:pPr>
        <w:pStyle w:val="B4"/>
        <w:ind w:left="1419" w:firstLine="0"/>
        <w:rPr>
          <w:lang w:val="en-US"/>
        </w:rPr>
      </w:pPr>
      <w:r w:rsidRPr="00F415B1">
        <w:t xml:space="preserve">where </w:t>
      </w:r>
      <m:oMath>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serving cell</w:t>
      </w:r>
      <w:r w:rsidRPr="00F415B1">
        <w:rPr>
          <w:lang w:val="en-US"/>
        </w:rPr>
        <w:t xml:space="preserve"> </w:t>
      </w:r>
      <m:oMath>
        <m:r>
          <w:rPr>
            <w:rFonts w:ascii="Cambria Math" w:hAnsi="Cambria Math"/>
          </w:rPr>
          <m:t>c</m:t>
        </m:r>
      </m:oMath>
      <w:r w:rsidRPr="00F415B1">
        <w:t>.</w:t>
      </w:r>
    </w:p>
    <w:p w14:paraId="5917360D" w14:textId="607AFF08" w:rsidR="003C14C4" w:rsidRPr="00F415B1" w:rsidRDefault="003C14C4" w:rsidP="003C14C4">
      <w:pPr>
        <w:pStyle w:val="B2"/>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r>
          <w:rPr>
            <w:rFonts w:ascii="Cambria Math" w:hAnsi="Cambria Math"/>
          </w:rPr>
          <m:t>(i)=</m:t>
        </m:r>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(i)</m:t>
        </m:r>
      </m:oMath>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w:t>
      </w:r>
      <w:r w:rsidRPr="00F415B1">
        <w:rPr>
          <w:i/>
        </w:rPr>
        <w:t>tpc-Accumulation</w:t>
      </w:r>
      <w:r w:rsidRPr="00F415B1">
        <w:rPr>
          <w:lang w:val="en-US"/>
        </w:rPr>
        <w:t xml:space="preserve"> is provided</w:t>
      </w:r>
      <w:r w:rsidRPr="00F415B1">
        <w:t xml:space="preserve">, </w:t>
      </w:r>
      <w:r w:rsidRPr="00F415B1">
        <w:rPr>
          <w:lang w:val="en-US"/>
        </w:rPr>
        <w:t xml:space="preserve">and the UE detects </w:t>
      </w:r>
      <w:r w:rsidRPr="00F415B1">
        <w:t>a DCI format 2_3</w:t>
      </w:r>
      <w:r w:rsidRPr="00F415B1">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rPr>
          <w:rFonts w:eastAsia="DengXian"/>
        </w:rPr>
        <w:t xml:space="preserve"> symbols before a first symbol of</w:t>
      </w:r>
      <w:r w:rsidRPr="00F415B1">
        <w:rPr>
          <w:lang w:val="en-US"/>
        </w:rPr>
        <w:t xml:space="preserve"> SRS transmission occasion</w:t>
      </w:r>
      <w:r w:rsidRPr="00F415B1">
        <w:t xml:space="preserve"> </w:t>
      </w:r>
      <m:oMath>
        <m:r>
          <w:rPr>
            <w:rFonts w:ascii="Cambria Math" w:hAnsi="Cambria Math"/>
            <w:lang w:val="en-US"/>
          </w:rPr>
          <m:t>i</m:t>
        </m:r>
      </m:oMath>
      <w:r w:rsidRPr="00F415B1">
        <w:rPr>
          <w:lang w:val="en-US"/>
        </w:rPr>
        <w:t>,</w:t>
      </w:r>
      <w:r w:rsidRPr="00F415B1">
        <w:rPr>
          <w:rFonts w:hint="eastAsia"/>
        </w:rPr>
        <w:t xml:space="preserve"> </w:t>
      </w:r>
      <w:r w:rsidRPr="00F415B1">
        <w:rPr>
          <w:lang w:val="en-US"/>
        </w:rPr>
        <w:t>where</w:t>
      </w:r>
      <w:r w:rsidRPr="00F415B1">
        <w:t xml:space="preserve"> absolute values of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are provided in Table 7.1.1-1</w:t>
      </w:r>
    </w:p>
    <w:p w14:paraId="269A097C" w14:textId="77777777" w:rsidR="003C14C4" w:rsidRPr="00F415B1" w:rsidRDefault="003C14C4" w:rsidP="003C14C4">
      <w:pPr>
        <w:pStyle w:val="B2"/>
        <w:rPr>
          <w:lang w:val="en-US"/>
        </w:rPr>
      </w:pPr>
      <w:r w:rsidRPr="00F415B1">
        <w:rPr>
          <w:lang w:val="en-US"/>
        </w:rPr>
        <w:t>-</w:t>
      </w:r>
      <w:r w:rsidRPr="00F415B1">
        <w:rPr>
          <w:lang w:val="en-US"/>
        </w:rPr>
        <w:tab/>
        <w:t xml:space="preserve">if </w:t>
      </w:r>
      <w:r w:rsidRPr="00F415B1">
        <w:rPr>
          <w:i/>
        </w:rPr>
        <w:t>srs-PowerControlAdjustmentStates</w:t>
      </w:r>
      <w:r w:rsidRPr="00F415B1">
        <w:rPr>
          <w:lang w:val="en-US"/>
        </w:rPr>
        <w:t xml:space="preserve"> indicates a same power control adjustment state for SRS transmissions and PUSCH transmissions, the update of the power control adjustment state for SRS transmission occasion </w:t>
      </w:r>
      <m:oMath>
        <m:r>
          <w:rPr>
            <w:rFonts w:ascii="Cambria Math" w:hAnsi="Cambria Math"/>
            <w:lang w:val="en-US"/>
          </w:rPr>
          <m:t>i</m:t>
        </m:r>
      </m:oMath>
      <w:r w:rsidRPr="00F415B1">
        <w:rPr>
          <w:lang w:val="en-US"/>
        </w:rPr>
        <w:t xml:space="preserve"> occurs at the beginning of each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otherwise, the update of the power control adjustment state SRS transmission occasion </w:t>
      </w:r>
      <m:oMath>
        <m:r>
          <w:rPr>
            <w:rFonts w:ascii="Cambria Math" w:hAnsi="Cambria Math"/>
            <w:lang w:val="en-US"/>
          </w:rPr>
          <m:t>i</m:t>
        </m:r>
      </m:oMath>
      <w:r w:rsidRPr="00F415B1">
        <w:rPr>
          <w:lang w:val="en-US"/>
        </w:rPr>
        <w:t xml:space="preserve"> occurs at the beginning of the first transmitted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1FA980F3" w:rsidR="00E56897" w:rsidRPr="00B916EC" w:rsidRDefault="00BF0B9C" w:rsidP="00E56897">
      <w:pPr>
        <w:pStyle w:val="EQ"/>
        <w:jc w:val="center"/>
      </w:pPr>
      <w:r>
        <w:rPr>
          <w:position w:val="-32"/>
        </w:rPr>
        <w:drawing>
          <wp:inline distT="0" distB="0" distL="0" distR="0" wp14:anchorId="002C1DE4" wp14:editId="54E99297">
            <wp:extent cx="4591050" cy="466725"/>
            <wp:effectExtent l="0" t="0" r="0" b="0"/>
            <wp:docPr id="2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91050" cy="466725"/>
                    </a:xfrm>
                    <a:prstGeom prst="rect">
                      <a:avLst/>
                    </a:prstGeom>
                    <a:noFill/>
                    <a:ln>
                      <a:noFill/>
                    </a:ln>
                  </pic:spPr>
                </pic:pic>
              </a:graphicData>
            </a:graphic>
          </wp:inline>
        </w:drawing>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2D172795" w14:textId="77777777" w:rsidR="00447DE3" w:rsidRPr="00447DE3" w:rsidRDefault="00E56897" w:rsidP="00447DE3">
      <w:pPr>
        <w:pStyle w:val="B2"/>
      </w:pPr>
      <w:r>
        <w:t>-</w:t>
      </w:r>
      <w:r>
        <w:tab/>
      </w:r>
      <w:r w:rsidR="00447DE3" w:rsidRPr="00447DE3">
        <w:t xml:space="preserve">if </w:t>
      </w:r>
      <w:r w:rsidR="00447DE3" w:rsidRPr="00447DE3">
        <w:rPr>
          <w:rFonts w:eastAsia="MS Mincho"/>
          <w:lang w:val="en-US"/>
        </w:rPr>
        <w:t xml:space="preserve">a </w:t>
      </w:r>
      <w:r w:rsidR="00447DE3" w:rsidRPr="00146E49">
        <w:rPr>
          <w:i/>
          <w:lang w:val="en-US" w:eastAsia="zh-CN" w:bidi="ar"/>
        </w:rPr>
        <w:t>ssb-IndexServing</w:t>
      </w:r>
      <w:r w:rsidR="00447DE3" w:rsidRPr="00447DE3">
        <w:t xml:space="preserve"> is provided</w:t>
      </w:r>
      <w:r w:rsidR="00447DE3" w:rsidRPr="00447DE3">
        <w:rPr>
          <w:iCs/>
          <w:lang w:val="en-US"/>
        </w:rPr>
        <w:t xml:space="preserve">, </w:t>
      </w:r>
      <w:r w:rsidR="00447DE3" w:rsidRPr="00447DE3">
        <w:rPr>
          <w:rFonts w:eastAsia="MS Mincho"/>
          <w:i/>
          <w:iCs/>
        </w:rPr>
        <w:t>referenceSignalPower</w:t>
      </w:r>
      <w:r w:rsidR="00447DE3" w:rsidRPr="00447DE3">
        <w:rPr>
          <w:rFonts w:eastAsia="MS Mincho"/>
        </w:rPr>
        <w:t xml:space="preserve"> is provided by </w:t>
      </w:r>
      <w:r w:rsidR="00447DE3" w:rsidRPr="00447DE3">
        <w:rPr>
          <w:i/>
          <w:iCs/>
        </w:rPr>
        <w:t>ss-PBCH-BlockPower</w:t>
      </w:r>
    </w:p>
    <w:p w14:paraId="1896ED48" w14:textId="5DD0614E" w:rsidR="00E56897" w:rsidRDefault="00447DE3" w:rsidP="00447DE3">
      <w:pPr>
        <w:pStyle w:val="B2"/>
        <w:rPr>
          <w:lang w:val="en-US"/>
        </w:rPr>
      </w:pPr>
      <w:r w:rsidRPr="00447DE3">
        <w:rPr>
          <w:lang w:val="en-GB"/>
        </w:rPr>
        <w:t>-</w:t>
      </w:r>
      <w:r>
        <w:rPr>
          <w:lang w:val="en-GB"/>
        </w:rPr>
        <w:tab/>
      </w:r>
      <w:r w:rsidR="00E56897">
        <w:t>i</w:t>
      </w:r>
      <w:r w:rsidR="00E56897" w:rsidRPr="00DD5101">
        <w:t xml:space="preserve">f </w:t>
      </w:r>
      <w:r w:rsidR="00E56897" w:rsidRPr="00B06441">
        <w:rPr>
          <w:rFonts w:eastAsia="MS Mincho"/>
          <w:lang w:val="en-US"/>
        </w:rPr>
        <w:t xml:space="preserve">a </w:t>
      </w:r>
      <w:r w:rsidRPr="00A8549C">
        <w:rPr>
          <w:i/>
          <w:iCs/>
        </w:rPr>
        <w:t>ssb-Ncell</w:t>
      </w:r>
      <w:r w:rsidR="00E56897">
        <w:t xml:space="preserve"> is provided</w:t>
      </w:r>
      <w:r w:rsidR="00E56897" w:rsidRPr="00F97BF4">
        <w:rPr>
          <w:rFonts w:asciiTheme="majorBidi" w:hAnsiTheme="majorBidi" w:cstheme="majorBidi"/>
          <w:iCs/>
          <w:lang w:val="en-US"/>
        </w:rPr>
        <w:t>,</w:t>
      </w:r>
      <w:r w:rsidR="00E56897">
        <w:rPr>
          <w:rFonts w:asciiTheme="majorBidi" w:hAnsiTheme="majorBidi" w:cstheme="majorBidi"/>
          <w:iCs/>
          <w:lang w:val="en-US"/>
        </w:rPr>
        <w:t xml:space="preserve"> </w:t>
      </w:r>
      <w:r w:rsidR="00E56897" w:rsidRPr="00B916EC">
        <w:rPr>
          <w:rFonts w:eastAsia="MS Mincho"/>
          <w:i/>
        </w:rPr>
        <w:t>referenceSignalPower</w:t>
      </w:r>
      <w:r w:rsidR="00E56897">
        <w:rPr>
          <w:rFonts w:eastAsia="MS Mincho"/>
        </w:rPr>
        <w:t xml:space="preserve"> is provided by </w:t>
      </w:r>
      <w:r w:rsidR="00E56897" w:rsidRPr="003B4338">
        <w:rPr>
          <w:i/>
        </w:rPr>
        <w:t>ss-PBCH-BlockPower</w:t>
      </w:r>
      <w:r w:rsidR="0097713F">
        <w:rPr>
          <w:i/>
          <w:lang w:val="en-US"/>
        </w:rPr>
        <w:t>-r16</w:t>
      </w:r>
    </w:p>
    <w:p w14:paraId="7119B354" w14:textId="7A4AB1A2"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sidR="00447DE3" w:rsidRPr="00A8549C">
        <w:rPr>
          <w:i/>
          <w:iCs/>
          <w:lang w:val="en-US" w:eastAsia="zh-CN" w:bidi="ar"/>
        </w:rPr>
        <w:t>dl-PRS</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293AA9E0" w14:textId="36321E4E" w:rsidR="007E56E4" w:rsidRPr="00347EFC" w:rsidRDefault="007E56E4" w:rsidP="007E56E4">
      <w:pPr>
        <w:pStyle w:val="B1"/>
        <w:rPr>
          <w:iCs/>
        </w:rPr>
      </w:pPr>
      <w:r w:rsidRPr="00347EFC">
        <w:tab/>
        <w:t xml:space="preserve">If the UE </w:t>
      </w:r>
      <w:r w:rsidRPr="006365A4">
        <w:t xml:space="preserve">is in the RRC_CONNECTED state and </w:t>
      </w:r>
      <w:r w:rsidRPr="00347EFC">
        <w:t xml:space="preserve">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xml:space="preserve">, or the UE is not provided with </w:t>
      </w:r>
      <w:r w:rsidRPr="00347EFC">
        <w:rPr>
          <w:i/>
          <w:iCs/>
          <w:lang w:val="en-US" w:eastAsia="ja-JP"/>
        </w:rPr>
        <w:t>pathlossReferenceRS-Pos</w:t>
      </w:r>
      <w:r w:rsidRPr="00347EFC">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t xml:space="preserve"> using </w:t>
      </w:r>
      <w:r w:rsidRPr="00347EFC">
        <w:rPr>
          <w:iCs/>
        </w:rPr>
        <w:t xml:space="preserve">a RS resource obtained from the SS/PBCH block </w:t>
      </w:r>
      <w:r w:rsidRPr="00347EFC">
        <w:rPr>
          <w:iCs/>
          <w:lang w:val="en-US"/>
        </w:rPr>
        <w:t xml:space="preserve">of the serving cell </w:t>
      </w:r>
      <w:r w:rsidRPr="00347EFC">
        <w:rPr>
          <w:iCs/>
        </w:rPr>
        <w:t xml:space="preserve">that the UE </w:t>
      </w:r>
      <w:r w:rsidRPr="00347EFC">
        <w:rPr>
          <w:iCs/>
          <w:lang w:val="en-US"/>
        </w:rPr>
        <w:t xml:space="preserve">uses to </w:t>
      </w:r>
      <w:r w:rsidRPr="00347EFC">
        <w:rPr>
          <w:iCs/>
        </w:rPr>
        <w:t xml:space="preserve">obtain </w:t>
      </w:r>
      <w:r w:rsidRPr="00347EFC">
        <w:rPr>
          <w:i/>
          <w:lang w:val="en-US"/>
        </w:rPr>
        <w:t>MIB</w:t>
      </w:r>
      <w:r w:rsidRPr="00347EFC">
        <w:rPr>
          <w:iCs/>
          <w:lang w:val="en-US"/>
        </w:rPr>
        <w:t xml:space="preserve">. </w:t>
      </w:r>
      <w:r w:rsidRPr="00347EFC">
        <w:t xml:space="preserve">If the UE </w:t>
      </w:r>
      <w:r w:rsidRPr="00347EFC">
        <w:rPr>
          <w:lang w:val="en-US"/>
        </w:rPr>
        <w:t>is in the RRC_INACTIVE state</w:t>
      </w:r>
      <w:r w:rsidR="00764F3A">
        <w:rPr>
          <w:lang w:val="en-US"/>
        </w:rPr>
        <w:t xml:space="preserve">, is not provided </w:t>
      </w:r>
      <w:r w:rsidR="00764F3A" w:rsidRPr="00F5494D">
        <w:rPr>
          <w:i/>
          <w:lang w:eastAsia="zh-CN"/>
        </w:rPr>
        <w:t>SRS-PosRRC-InactiveConfig-ValidityArea</w:t>
      </w:r>
      <w:r w:rsidR="00764F3A">
        <w:rPr>
          <w:iCs/>
          <w:lang w:eastAsia="zh-CN"/>
        </w:rPr>
        <w:t>,</w:t>
      </w:r>
      <w:r w:rsidRPr="00347EFC">
        <w:rPr>
          <w:lang w:val="en-US"/>
        </w:rPr>
        <w:t xml:space="preserve"> and </w:t>
      </w:r>
      <w:r w:rsidRPr="00347EFC">
        <w:t>determines</w:t>
      </w:r>
      <w:r w:rsidRPr="00347EFC">
        <w:rPr>
          <w:lang w:val="en-US"/>
        </w:rPr>
        <w:t xml:space="preserve"> </w:t>
      </w:r>
      <w:r w:rsidRPr="00347EFC">
        <w:t xml:space="preserve">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the UE does not transmit SRS</w:t>
      </w:r>
      <w:r>
        <w:rPr>
          <w:lang w:val="en-US" w:eastAsia="ja-JP"/>
        </w:rPr>
        <w:t xml:space="preserve"> for the SRS resource set</w:t>
      </w:r>
      <w:r w:rsidRPr="00347EFC">
        <w:rPr>
          <w:lang w:val="en-US" w:eastAsia="ja-JP"/>
        </w:rPr>
        <w:t>.</w:t>
      </w:r>
    </w:p>
    <w:p w14:paraId="5AC2ED34" w14:textId="01DF5243" w:rsidR="00E56897"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6F637F7F" w14:textId="1E9B831E" w:rsidR="00095CD6" w:rsidRDefault="00095CD6" w:rsidP="00095CD6">
      <w:pPr>
        <w:rPr>
          <w:lang w:eastAsia="zh-CN"/>
        </w:rPr>
      </w:pPr>
      <w:r w:rsidRPr="00095CD6">
        <w:rPr>
          <w:lang w:eastAsia="zh-CN"/>
        </w:rPr>
        <w:t xml:space="preserve">If a UE transmits SRS based on a configuration by </w:t>
      </w:r>
      <w:r w:rsidRPr="00095CD6">
        <w:rPr>
          <w:i/>
          <w:lang w:eastAsia="zh-CN"/>
        </w:rPr>
        <w:t>SRS-PosResourceSet</w:t>
      </w:r>
      <w:r w:rsidRPr="00095CD6">
        <w:rPr>
          <w:lang w:eastAsia="zh-CN"/>
        </w:rPr>
        <w:t xml:space="preserve"> outside initial UL BWP of carrier </w:t>
      </w:r>
      <w:r w:rsidRPr="00095CD6">
        <w:rPr>
          <w:i/>
          <w:lang w:eastAsia="zh-CN"/>
        </w:rPr>
        <w:t>f</w:t>
      </w:r>
      <w:r w:rsidRPr="00095CD6">
        <w:rPr>
          <w:lang w:eastAsia="zh-CN"/>
        </w:rPr>
        <w:t xml:space="preserve"> of serving cell </w:t>
      </w:r>
      <w:r w:rsidRPr="00095CD6">
        <w:rPr>
          <w:i/>
          <w:lang w:eastAsia="zh-CN"/>
        </w:rPr>
        <w:t>c</w:t>
      </w:r>
      <w:r w:rsidRPr="00095CD6">
        <w:rPr>
          <w:lang w:eastAsia="zh-CN"/>
        </w:rPr>
        <w:t xml:space="preserve"> in RRC_INACTIVE state, the active UL BWP </w:t>
      </w:r>
      <w:r w:rsidRPr="00095CD6">
        <w:rPr>
          <w:i/>
          <w:lang w:eastAsia="zh-CN"/>
        </w:rPr>
        <w:t>b</w:t>
      </w:r>
      <w:r w:rsidRPr="00095CD6">
        <w:rPr>
          <w:lang w:eastAsia="zh-CN"/>
        </w:rPr>
        <w:t xml:space="preserve"> refers to the BWP configuration provided by </w:t>
      </w:r>
      <w:r w:rsidRPr="00095CD6">
        <w:rPr>
          <w:i/>
          <w:lang w:eastAsia="zh-CN"/>
        </w:rPr>
        <w:t>bwp-NUL</w:t>
      </w:r>
      <w:r w:rsidRPr="00095CD6">
        <w:rPr>
          <w:lang w:eastAsia="zh-CN"/>
        </w:rPr>
        <w:t xml:space="preserve"> or </w:t>
      </w:r>
      <w:r w:rsidRPr="00095CD6">
        <w:rPr>
          <w:i/>
          <w:lang w:eastAsia="zh-CN"/>
        </w:rPr>
        <w:t>bwp-SUL</w:t>
      </w:r>
      <w:r w:rsidRPr="00095CD6">
        <w:rPr>
          <w:lang w:eastAsia="zh-CN"/>
        </w:rPr>
        <w:t xml:space="preserve"> in </w:t>
      </w:r>
      <w:r w:rsidRPr="00095CD6">
        <w:rPr>
          <w:i/>
          <w:lang w:eastAsia="zh-CN"/>
        </w:rPr>
        <w:t>SRS-PosRRC-InactiveConfig</w:t>
      </w:r>
      <w:r w:rsidRPr="00095CD6">
        <w:rPr>
          <w:lang w:eastAsia="zh-CN"/>
        </w:rPr>
        <w:t xml:space="preserve"> for the corresponding carrier.</w:t>
      </w:r>
    </w:p>
    <w:p w14:paraId="301C8350" w14:textId="77777777" w:rsidR="00E169CB" w:rsidRPr="00141BBF" w:rsidRDefault="00E169CB" w:rsidP="00E169CB">
      <w:pPr>
        <w:rPr>
          <w:iCs/>
          <w:lang w:eastAsia="zh-CN"/>
        </w:rPr>
      </w:pPr>
      <w:r>
        <w:rPr>
          <w:lang w:eastAsia="zh-CN"/>
        </w:rPr>
        <w:t xml:space="preserve">If a UE transmits SRS on multiple SRS resources </w:t>
      </w:r>
      <w:r>
        <w:t xml:space="preserve">for positioning bandwidth aggregation </w:t>
      </w:r>
      <w:r>
        <w:rPr>
          <w:lang w:eastAsia="zh-CN"/>
        </w:rPr>
        <w:t xml:space="preserve">according to </w:t>
      </w:r>
      <w:r w:rsidRPr="007B1BD4">
        <w:rPr>
          <w:i/>
          <w:iCs/>
        </w:rPr>
        <w:t>linkage</w:t>
      </w:r>
      <w:r>
        <w:rPr>
          <w:lang w:eastAsia="zh-CN"/>
        </w:rPr>
        <w:t xml:space="preserve"> [6, TS 38.214]</w:t>
      </w:r>
      <w:r>
        <w:rPr>
          <w:iCs/>
          <w:lang w:eastAsia="zh-CN"/>
        </w:rPr>
        <w:t xml:space="preserve">, the UE calculates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iCs/>
          <w:lang w:eastAsia="zh-CN"/>
        </w:rPr>
        <w:t xml:space="preserve"> using the same values of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Pr>
          <w:iCs/>
          <w:lang w:eastAsia="zh-CN"/>
        </w:rPr>
        <w:t xml:space="preserve">and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for each of</w:t>
      </w:r>
      <w:r>
        <w:rPr>
          <w:iCs/>
          <w:lang w:eastAsia="zh-CN"/>
        </w:rPr>
        <w:t xml:space="preserve"> the multiple </w:t>
      </w:r>
      <w:r>
        <w:rPr>
          <w:lang w:eastAsia="zh-CN"/>
        </w:rPr>
        <w:t>SRS resources</w:t>
      </w:r>
      <w:r>
        <w:rPr>
          <w:iCs/>
          <w:lang w:eastAsia="zh-CN"/>
        </w:rPr>
        <w:t>.</w:t>
      </w:r>
      <w:r>
        <w:rPr>
          <w:lang w:eastAsia="ja-JP"/>
        </w:rPr>
        <w:t xml:space="preserve"> </w:t>
      </w:r>
    </w:p>
    <w:p w14:paraId="3A360405" w14:textId="15D2174C" w:rsidR="00764F3A" w:rsidRPr="00684938" w:rsidRDefault="00764F3A" w:rsidP="00764F3A">
      <w:r w:rsidRPr="00F5494D">
        <w:rPr>
          <w:lang w:eastAsia="zh-CN"/>
        </w:rPr>
        <w:t xml:space="preserve">If a UE transmits SRS based on a configuration by </w:t>
      </w:r>
      <w:r w:rsidRPr="00F5494D">
        <w:rPr>
          <w:i/>
          <w:lang w:eastAsia="zh-CN"/>
        </w:rPr>
        <w:t>SRS-PosResourceSet</w:t>
      </w:r>
      <w:r w:rsidRPr="00F5494D">
        <w:rPr>
          <w:iCs/>
          <w:lang w:eastAsia="zh-CN"/>
        </w:rPr>
        <w:t xml:space="preserve"> in </w:t>
      </w:r>
      <w:r w:rsidR="006E2918" w:rsidRPr="00F67AA8">
        <w:rPr>
          <w:i/>
          <w:iCs/>
        </w:rPr>
        <w:t>SRS-PosRRC-InactiveValidityAreaConfig</w:t>
      </w:r>
      <w:r>
        <w:rPr>
          <w:iCs/>
          <w:lang w:eastAsia="zh-CN"/>
        </w:rPr>
        <w:t xml:space="preserve"> </w:t>
      </w:r>
      <w:r w:rsidRPr="00095CD6">
        <w:rPr>
          <w:lang w:eastAsia="zh-CN"/>
        </w:rPr>
        <w:t>in RRC_INACTIVE state</w:t>
      </w:r>
      <w:r>
        <w:rPr>
          <w:iCs/>
          <w:lang w:eastAsia="zh-CN"/>
        </w:rPr>
        <w:t xml:space="preserve"> [12, TS 38.331], </w:t>
      </w:r>
      <w:r w:rsidRPr="00095CD6">
        <w:rPr>
          <w:lang w:eastAsia="zh-CN"/>
        </w:rPr>
        <w:t xml:space="preserve">the active UL BWP </w:t>
      </w:r>
      <w:r w:rsidRPr="00095CD6">
        <w:rPr>
          <w:i/>
          <w:lang w:eastAsia="zh-CN"/>
        </w:rPr>
        <w:t>b</w:t>
      </w:r>
      <w:r w:rsidRPr="00095CD6">
        <w:rPr>
          <w:lang w:eastAsia="zh-CN"/>
        </w:rPr>
        <w:t xml:space="preserve"> </w:t>
      </w:r>
      <w:r>
        <w:rPr>
          <w:lang w:eastAsia="zh-CN"/>
        </w:rPr>
        <w:t>refers to the BWP</w:t>
      </w:r>
      <w:r w:rsidRPr="00095CD6">
        <w:rPr>
          <w:lang w:eastAsia="zh-CN"/>
        </w:rPr>
        <w:t xml:space="preserve"> provided</w:t>
      </w:r>
      <w:r>
        <w:rPr>
          <w:iCs/>
          <w:lang w:eastAsia="zh-CN"/>
        </w:rPr>
        <w:t xml:space="preserve"> by </w:t>
      </w:r>
      <w:r w:rsidRPr="00D11393">
        <w:rPr>
          <w:i/>
          <w:lang w:eastAsia="zh-CN"/>
        </w:rPr>
        <w:t>bwp</w:t>
      </w:r>
      <w:r w:rsidRPr="00F5494D">
        <w:rPr>
          <w:iCs/>
          <w:lang w:eastAsia="zh-CN"/>
        </w:rPr>
        <w:t xml:space="preserve"> </w:t>
      </w:r>
      <w:r>
        <w:rPr>
          <w:iCs/>
          <w:lang w:eastAsia="zh-CN"/>
        </w:rPr>
        <w:t xml:space="preserve">in </w:t>
      </w:r>
      <w:r w:rsidR="006E2918" w:rsidRPr="00F67AA8">
        <w:rPr>
          <w:i/>
          <w:iCs/>
        </w:rPr>
        <w:t>SRS-PosRRC-InactiveValidityAreaConfig</w:t>
      </w:r>
      <w:r>
        <w:rPr>
          <w:iCs/>
          <w:lang w:eastAsia="zh-CN"/>
        </w:rPr>
        <w:t xml:space="preserve">. If the UE is not provided </w:t>
      </w:r>
      <w:r w:rsidRPr="00347EFC">
        <w:rPr>
          <w:i/>
          <w:iCs/>
          <w:lang w:val="en-US" w:eastAsia="ja-JP"/>
        </w:rPr>
        <w:t>pathlossReferenceRS-Pos</w:t>
      </w:r>
      <w:r>
        <w:rPr>
          <w:iCs/>
          <w:lang w:eastAsia="zh-CN"/>
        </w:rPr>
        <w:t xml:space="preserve"> in </w:t>
      </w:r>
      <w:r w:rsidRPr="00F5494D">
        <w:rPr>
          <w:i/>
          <w:lang w:eastAsia="zh-CN"/>
        </w:rPr>
        <w:t>SRS-PosResourceSet</w:t>
      </w:r>
      <w:r>
        <w:rPr>
          <w:iCs/>
          <w:lang w:eastAsia="zh-CN"/>
        </w:rPr>
        <w:t xml:space="preserve">, or if the UE is provided </w:t>
      </w:r>
      <w:r w:rsidRPr="00347EFC">
        <w:rPr>
          <w:i/>
          <w:iCs/>
          <w:lang w:val="en-US" w:eastAsia="ja-JP"/>
        </w:rPr>
        <w:t>pathlossReferenceRS-Pos</w:t>
      </w:r>
      <w:r>
        <w:rPr>
          <w:iCs/>
          <w:lang w:eastAsia="zh-CN"/>
        </w:rPr>
        <w:t xml:space="preserve"> in </w:t>
      </w:r>
      <w:r w:rsidRPr="00F5494D">
        <w:rPr>
          <w:i/>
          <w:lang w:eastAsia="zh-CN"/>
        </w:rPr>
        <w:t>SRS-PosResourceSet</w:t>
      </w:r>
      <w:r>
        <w:rPr>
          <w:iCs/>
          <w:lang w:eastAsia="zh-CN"/>
        </w:rPr>
        <w:t xml:space="preserve"> and the UE cannot accurately measure </w:t>
      </w:r>
      <w:r w:rsidR="00D5591A">
        <w:rPr>
          <w:iCs/>
          <w:lang w:eastAsia="zh-CN"/>
        </w:rPr>
        <w:t xml:space="preserve">the </w:t>
      </w:r>
      <w:r>
        <w:rPr>
          <w:iCs/>
          <w:lang w:eastAsia="zh-CN"/>
        </w:rPr>
        <w:t>pathloss</w:t>
      </w:r>
      <w:r w:rsidR="00D5591A">
        <w:rPr>
          <w:iCs/>
          <w:lang w:eastAsia="zh-CN"/>
        </w:rPr>
        <w:t xml:space="preserve"> RS</w:t>
      </w:r>
      <w:r w:rsidR="00D5591A">
        <w:rPr>
          <w:iCs/>
          <w:lang w:val="en-US" w:eastAsia="zh-CN"/>
        </w:rPr>
        <w:t xml:space="preserve"> provided in </w:t>
      </w:r>
      <w:r w:rsidR="00D5591A">
        <w:rPr>
          <w:i/>
          <w:iCs/>
          <w:lang w:val="en-US" w:eastAsia="ja-JP"/>
        </w:rPr>
        <w:t>pathlossReferenceRS-Pos</w:t>
      </w:r>
      <w:r>
        <w:rPr>
          <w:iCs/>
          <w:lang w:eastAsia="zh-CN"/>
        </w:rPr>
        <w:t xml:space="preserve">, the UE </w:t>
      </w:r>
      <w:r>
        <w:rPr>
          <w:iCs/>
        </w:rPr>
        <w:t xml:space="preserve">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using an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with same index as the one</w:t>
      </w:r>
      <w:r>
        <w:rPr>
          <w:iCs/>
        </w:rPr>
        <w:t xml:space="preserve"> the UE </w:t>
      </w:r>
      <w:r>
        <w:rPr>
          <w:iCs/>
          <w:lang w:val="en-US"/>
        </w:rPr>
        <w:t xml:space="preserve">used to </w:t>
      </w:r>
      <w:r>
        <w:rPr>
          <w:iCs/>
        </w:rPr>
        <w:t xml:space="preserve">obtain </w:t>
      </w:r>
      <w:r>
        <w:rPr>
          <w:i/>
          <w:lang w:val="en-US"/>
        </w:rPr>
        <w:t>MIB</w:t>
      </w:r>
      <w:r>
        <w:rPr>
          <w:iCs/>
          <w:lang w:val="en-US"/>
        </w:rPr>
        <w:t xml:space="preserve">; otherwise, the UE uses the RS indicated by </w:t>
      </w:r>
      <w:r w:rsidRPr="00347EFC">
        <w:rPr>
          <w:i/>
          <w:iCs/>
          <w:lang w:val="en-US" w:eastAsia="ja-JP"/>
        </w:rPr>
        <w:t>pathlossReferenceRS-Pos</w:t>
      </w:r>
      <w:r>
        <w:rPr>
          <w:iCs/>
          <w:lang w:val="en-US"/>
        </w:rPr>
        <w:t xml:space="preserve"> to </w:t>
      </w:r>
      <w:r>
        <w:rPr>
          <w:iCs/>
        </w:rPr>
        <w:t xml:space="preserve">calculate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w:t>
      </w:r>
    </w:p>
    <w:p w14:paraId="3AB0CC6D" w14:textId="77777777" w:rsidR="00E169CB" w:rsidRPr="00684938" w:rsidRDefault="00E169CB" w:rsidP="00E169CB">
      <w:pPr>
        <w:rPr>
          <w:iCs/>
          <w:lang w:val="en-US"/>
        </w:rPr>
      </w:pPr>
      <w:r w:rsidRPr="00684938">
        <w:rPr>
          <w:lang w:val="en-US"/>
        </w:rPr>
        <w:t xml:space="preserve">If a RedCap UE transmits SRS with frequency hopping outside the active UL BWP of carrier </w:t>
      </w:r>
      <m:oMath>
        <m:r>
          <w:rPr>
            <w:rFonts w:ascii="Cambria Math" w:hAnsi="Cambria Math"/>
          </w:rPr>
          <m:t>f</m:t>
        </m:r>
      </m:oMath>
      <w:r w:rsidRPr="00684938">
        <w:rPr>
          <w:lang w:val="en-US"/>
        </w:rPr>
        <w:t xml:space="preserve"> of serving cell </w:t>
      </w:r>
      <m:oMath>
        <m:r>
          <w:rPr>
            <w:rFonts w:ascii="Cambria Math" w:hAnsi="Cambria Math"/>
          </w:rPr>
          <m:t>c</m:t>
        </m:r>
      </m:oMath>
      <w:r w:rsidRPr="00684938">
        <w:rPr>
          <w:lang w:val="en-US"/>
        </w:rPr>
        <w:t xml:space="preserve"> in RRC_CONNECTED state</w:t>
      </w:r>
      <w:r w:rsidRPr="00684938">
        <w:rPr>
          <w:iCs/>
          <w:lang w:val="en-US"/>
        </w:rPr>
        <w:t xml:space="preserve"> </w:t>
      </w:r>
      <w:r w:rsidRPr="00684938">
        <w:rPr>
          <w:lang w:val="en-US"/>
        </w:rPr>
        <w:t xml:space="preserve">based on an indication by </w:t>
      </w:r>
      <w:r w:rsidRPr="00684938">
        <w:rPr>
          <w:i/>
          <w:lang w:val="en-US"/>
        </w:rPr>
        <w:t>SRS-PosResourceSet</w:t>
      </w:r>
      <w:r w:rsidRPr="00684938">
        <w:rPr>
          <w:iCs/>
          <w:lang w:val="en-US"/>
        </w:rPr>
        <w:t xml:space="preserve"> in </w:t>
      </w:r>
      <w:r w:rsidRPr="00684938">
        <w:rPr>
          <w:i/>
          <w:iCs/>
          <w:lang w:val="en-US"/>
        </w:rPr>
        <w:t>XYZ</w:t>
      </w:r>
      <w:r w:rsidRPr="00684938">
        <w:rPr>
          <w:iCs/>
          <w:lang w:val="en-US"/>
        </w:rPr>
        <w:t xml:space="preserve">, </w:t>
      </w:r>
      <w:r w:rsidRPr="00684938">
        <w:rPr>
          <w:lang w:val="en-US"/>
        </w:rPr>
        <w:t xml:space="preserve">the active UL BWP </w:t>
      </w:r>
      <m:oMath>
        <m:r>
          <w:rPr>
            <w:rFonts w:ascii="Cambria Math" w:hAnsi="Cambria Math"/>
          </w:rPr>
          <m:t>b</m:t>
        </m:r>
      </m:oMath>
      <w:r w:rsidRPr="00684938">
        <w:rPr>
          <w:lang w:val="en-US"/>
        </w:rPr>
        <w:t xml:space="preserve"> refers to the BWP provided</w:t>
      </w:r>
      <w:r w:rsidRPr="00684938">
        <w:rPr>
          <w:iCs/>
          <w:lang w:val="en-US"/>
        </w:rPr>
        <w:t xml:space="preserve"> by </w:t>
      </w:r>
      <w:r w:rsidRPr="00684938">
        <w:rPr>
          <w:i/>
          <w:lang w:val="en-US"/>
        </w:rPr>
        <w:t>bwp</w:t>
      </w:r>
      <w:r w:rsidRPr="00684938">
        <w:rPr>
          <w:iCs/>
          <w:lang w:val="en-US"/>
        </w:rPr>
        <w:t xml:space="preserve"> in </w:t>
      </w:r>
      <w:r w:rsidRPr="00684938">
        <w:rPr>
          <w:i/>
          <w:iCs/>
          <w:lang w:val="en-US"/>
        </w:rPr>
        <w:t>XYZ</w:t>
      </w:r>
      <w:r w:rsidRPr="00684938">
        <w:rPr>
          <w:iCs/>
          <w:lang w:val="en-US"/>
        </w:rPr>
        <w:t xml:space="preserve">. </w:t>
      </w:r>
    </w:p>
    <w:p w14:paraId="060BFDD7" w14:textId="37AE595C" w:rsidR="00E169CB" w:rsidRPr="00E169CB" w:rsidRDefault="00E169CB" w:rsidP="00764F3A">
      <w:pPr>
        <w:rPr>
          <w:iCs/>
          <w:u w:val="single"/>
          <w:lang w:val="en-US"/>
        </w:rPr>
      </w:pPr>
      <w:r w:rsidRPr="00684938">
        <w:rPr>
          <w:lang w:val="en-US"/>
        </w:rPr>
        <w:t xml:space="preserve">If a RedCap UE transmits SRS with frequency hopping outside the initial UL BWP of carrier </w:t>
      </w:r>
      <m:oMath>
        <m:r>
          <w:rPr>
            <w:rFonts w:ascii="Cambria Math" w:hAnsi="Cambria Math"/>
          </w:rPr>
          <m:t>f</m:t>
        </m:r>
      </m:oMath>
      <w:r w:rsidRPr="00684938">
        <w:rPr>
          <w:lang w:val="en-US"/>
        </w:rPr>
        <w:t xml:space="preserve"> of serving cell </w:t>
      </w:r>
      <m:oMath>
        <m:r>
          <w:rPr>
            <w:rFonts w:ascii="Cambria Math" w:hAnsi="Cambria Math"/>
          </w:rPr>
          <m:t>c</m:t>
        </m:r>
      </m:oMath>
      <w:r w:rsidRPr="00684938">
        <w:rPr>
          <w:lang w:val="en-US"/>
        </w:rPr>
        <w:t xml:space="preserve"> in RRC_INACTIVE state</w:t>
      </w:r>
      <w:r w:rsidRPr="00684938">
        <w:rPr>
          <w:iCs/>
          <w:lang w:val="en-US"/>
        </w:rPr>
        <w:t xml:space="preserve"> </w:t>
      </w:r>
      <w:r w:rsidRPr="00684938">
        <w:rPr>
          <w:lang w:val="en-US"/>
        </w:rPr>
        <w:t xml:space="preserve">based on an indication by </w:t>
      </w:r>
      <w:r w:rsidRPr="00684938">
        <w:rPr>
          <w:i/>
          <w:lang w:val="en-US"/>
        </w:rPr>
        <w:t>SRS-PosResourceSet</w:t>
      </w:r>
      <w:r w:rsidRPr="00684938">
        <w:rPr>
          <w:iCs/>
          <w:lang w:val="en-US"/>
        </w:rPr>
        <w:t xml:space="preserve"> in </w:t>
      </w:r>
      <w:r w:rsidRPr="00684938">
        <w:rPr>
          <w:i/>
          <w:iCs/>
          <w:lang w:val="en-US"/>
        </w:rPr>
        <w:t>XYZ</w:t>
      </w:r>
      <w:r w:rsidRPr="00684938">
        <w:rPr>
          <w:iCs/>
          <w:lang w:val="en-US"/>
        </w:rPr>
        <w:t xml:space="preserve">, </w:t>
      </w:r>
      <w:r w:rsidRPr="00684938">
        <w:rPr>
          <w:lang w:val="en-US"/>
        </w:rPr>
        <w:t xml:space="preserve">the active UL BWP </w:t>
      </w:r>
      <m:oMath>
        <m:r>
          <w:rPr>
            <w:rFonts w:ascii="Cambria Math" w:hAnsi="Cambria Math"/>
          </w:rPr>
          <m:t>b</m:t>
        </m:r>
      </m:oMath>
      <w:r w:rsidRPr="00684938">
        <w:rPr>
          <w:lang w:val="en-US"/>
        </w:rPr>
        <w:t xml:space="preserve"> refers to the BWP provided</w:t>
      </w:r>
      <w:r w:rsidRPr="00684938">
        <w:rPr>
          <w:iCs/>
          <w:lang w:val="en-US"/>
        </w:rPr>
        <w:t xml:space="preserve"> by </w:t>
      </w:r>
      <w:r w:rsidRPr="00684938">
        <w:rPr>
          <w:i/>
          <w:lang w:val="en-US"/>
        </w:rPr>
        <w:t>bwp</w:t>
      </w:r>
      <w:r w:rsidRPr="00684938">
        <w:rPr>
          <w:iCs/>
          <w:lang w:val="en-US"/>
        </w:rPr>
        <w:t xml:space="preserve"> in </w:t>
      </w:r>
      <w:r w:rsidRPr="00684938">
        <w:rPr>
          <w:i/>
          <w:iCs/>
          <w:lang w:val="en-US"/>
        </w:rPr>
        <w:t>XYZ</w:t>
      </w:r>
      <w:r w:rsidRPr="00684938">
        <w:rPr>
          <w:iCs/>
          <w:lang w:val="en-US"/>
        </w:rPr>
        <w:t>.</w:t>
      </w:r>
    </w:p>
    <w:p w14:paraId="0DEBA6E6" w14:textId="77777777" w:rsidR="00E072F9" w:rsidRPr="00B916EC" w:rsidRDefault="00E072F9" w:rsidP="004C3D45">
      <w:pPr>
        <w:pStyle w:val="Heading2"/>
      </w:pPr>
      <w:bookmarkStart w:id="215" w:name="_Toc12021451"/>
      <w:bookmarkStart w:id="216" w:name="_Toc20311563"/>
      <w:bookmarkStart w:id="217" w:name="_Toc26719388"/>
      <w:bookmarkStart w:id="218" w:name="_Toc29894819"/>
      <w:bookmarkStart w:id="219" w:name="_Toc29899118"/>
      <w:bookmarkStart w:id="220" w:name="_Toc29899536"/>
      <w:bookmarkStart w:id="221" w:name="_Toc29917273"/>
      <w:bookmarkStart w:id="222" w:name="_Toc36498147"/>
      <w:bookmarkStart w:id="223" w:name="_Toc45699173"/>
      <w:bookmarkStart w:id="224" w:name="_Toc169603399"/>
      <w:bookmarkStart w:id="225" w:name="_Ref491459187"/>
      <w:r w:rsidRPr="00B916EC">
        <w:t>7.4</w:t>
      </w:r>
      <w:r w:rsidR="007D5A3F">
        <w:tab/>
      </w:r>
      <w:r w:rsidRPr="00B916EC">
        <w:t>Physical random access channel</w:t>
      </w:r>
      <w:bookmarkEnd w:id="215"/>
      <w:bookmarkEnd w:id="216"/>
      <w:bookmarkEnd w:id="217"/>
      <w:bookmarkEnd w:id="218"/>
      <w:bookmarkEnd w:id="219"/>
      <w:bookmarkEnd w:id="220"/>
      <w:bookmarkEnd w:id="221"/>
      <w:bookmarkEnd w:id="222"/>
      <w:bookmarkEnd w:id="223"/>
      <w:bookmarkEnd w:id="224"/>
    </w:p>
    <w:bookmarkEnd w:id="225"/>
    <w:p w14:paraId="6E75C037" w14:textId="77777777" w:rsidR="00290476" w:rsidRPr="00290476" w:rsidRDefault="00290476" w:rsidP="00290476">
      <w:r w:rsidRPr="00290476">
        <w:t xml:space="preserve">A UE determines a transmission power for a physical random access channel (PRACH),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290476">
        <w:t xml:space="preserve">, on active UL BWP </w:t>
      </w:r>
      <m:oMath>
        <m:r>
          <w:rPr>
            <w:rFonts w:ascii="Cambria Math" w:hAnsi="Cambria Math"/>
            <w:lang w:val="x-none"/>
          </w:rPr>
          <m:t>b</m:t>
        </m:r>
      </m:oMath>
      <w:r w:rsidRPr="00290476">
        <w:rPr>
          <w:iCs/>
        </w:rPr>
        <w:t xml:space="preserve"> </w:t>
      </w:r>
      <w:r w:rsidRPr="00290476">
        <w:t xml:space="preserve">of carrier </w:t>
      </w:r>
      <m:oMath>
        <m:r>
          <w:rPr>
            <w:rFonts w:ascii="Cambria Math" w:hAnsi="Cambria Math"/>
          </w:rPr>
          <m:t>f</m:t>
        </m:r>
      </m:oMath>
      <w:r w:rsidRPr="00290476">
        <w:t xml:space="preserve"> of cell </w:t>
      </w:r>
      <m:oMath>
        <m:r>
          <w:rPr>
            <w:rFonts w:ascii="Cambria Math" w:hAnsi="Cambria Math"/>
          </w:rPr>
          <m:t>c</m:t>
        </m:r>
      </m:oMath>
      <w:r w:rsidRPr="00290476">
        <w:rPr>
          <w:iCs/>
        </w:rPr>
        <w:t xml:space="preserve"> </w:t>
      </w:r>
      <w:r w:rsidRPr="00290476">
        <w:t xml:space="preserve">based on DL RS for cell </w:t>
      </w:r>
      <m:oMath>
        <m:r>
          <w:rPr>
            <w:rFonts w:ascii="Cambria Math" w:hAnsi="Cambria Math"/>
          </w:rPr>
          <m:t>c</m:t>
        </m:r>
      </m:oMath>
      <w:r w:rsidRPr="00290476">
        <w:t xml:space="preserve"> in transmission </w:t>
      </w:r>
      <w:r w:rsidRPr="00290476">
        <w:rPr>
          <w:lang w:val="en-US"/>
        </w:rPr>
        <w:t>occasion</w:t>
      </w:r>
      <w:r w:rsidRPr="00290476">
        <w:t xml:space="preserve"> </w:t>
      </w:r>
      <m:oMath>
        <m:r>
          <w:rPr>
            <w:rFonts w:ascii="Cambria Math" w:hAnsi="Cambria Math"/>
          </w:rPr>
          <m:t>i</m:t>
        </m:r>
      </m:oMath>
      <w:r w:rsidRPr="00290476" w:rsidDel="008619CD">
        <w:t xml:space="preserve"> </w:t>
      </w:r>
      <w:r w:rsidRPr="00290476">
        <w:t xml:space="preserve">as </w:t>
      </w:r>
    </w:p>
    <w:p w14:paraId="365BEE26" w14:textId="77777777" w:rsidR="00290476" w:rsidRPr="00290476" w:rsidRDefault="00290476" w:rsidP="00290476">
      <w:pPr>
        <w:pStyle w:val="EQ"/>
      </w:pPr>
      <w:r w:rsidRPr="00290476">
        <w:tab/>
      </w:r>
      <m:oMath>
        <m:sSub>
          <m:sSubPr>
            <m:ctrlPr>
              <w:rPr>
                <w:rFonts w:ascii="Cambria Math" w:hAnsi="Cambria Math"/>
                <w:lang w:val="x-none"/>
              </w:rPr>
            </m:ctrlPr>
          </m:sSubPr>
          <m:e>
            <m:r>
              <w:rPr>
                <w:rFonts w:ascii="Cambria Math" w:hAnsi="Cambria Math"/>
              </w:rPr>
              <m:t>P</m:t>
            </m:r>
          </m:e>
          <m:sub>
            <m:r>
              <m:rPr>
                <m:sty m:val="p"/>
              </m:rPr>
              <w:rPr>
                <w:rFonts w:ascii="Cambria Math" w:hAnsi="Cambria Math"/>
              </w:rPr>
              <m:t>PRACH,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lang w:val="x-none"/>
              </w:rPr>
            </m:ctrlPr>
          </m:dPr>
          <m:e>
            <m:r>
              <w:rPr>
                <w:rFonts w:ascii="Cambria Math" w:hAnsi="Cambria Math"/>
                <w:lang w:val="x-none"/>
              </w:rPr>
              <m:t>i</m:t>
            </m:r>
          </m:e>
        </m:d>
        <m:r>
          <m:rPr>
            <m:sty m:val="p"/>
          </m:rPr>
          <w:rPr>
            <w:rFonts w:ascii="Cambria Math" w:hAnsi="Cambria Math"/>
            <w:lang w:val="x-none"/>
          </w:rPr>
          <m:t>=</m:t>
        </m:r>
        <m:r>
          <w:rPr>
            <w:rFonts w:ascii="Cambria Math" w:hAnsi="Cambria Math"/>
            <w:lang w:val="x-none"/>
          </w:rPr>
          <m:t>min</m:t>
        </m:r>
        <m:d>
          <m:dPr>
            <m:begChr m:val="{"/>
            <m:endChr m:val="}"/>
            <m:ctrlPr>
              <w:rPr>
                <w:rFonts w:ascii="Cambria Math" w:hAnsi="Cambria Math"/>
                <w:lang w:val="x-none"/>
              </w:rPr>
            </m:ctrlPr>
          </m:dPr>
          <m:e>
            <m:sSub>
              <m:sSubPr>
                <m:ctrlPr>
                  <w:rPr>
                    <w:rFonts w:ascii="Cambria Math" w:hAnsi="Cambria Math"/>
                    <w:lang w:val="x-none"/>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lang w:val="x-none"/>
                  </w:rPr>
                </m:ctrlPr>
              </m:dPr>
              <m:e>
                <m:r>
                  <w:rPr>
                    <w:rFonts w:ascii="Cambria Math" w:hAnsi="Cambria Math"/>
                    <w:lang w:val="x-none"/>
                  </w:rPr>
                  <m:t>i</m:t>
                </m:r>
              </m:e>
            </m:d>
            <m:r>
              <m:rPr>
                <m:sty m:val="p"/>
              </m:rPr>
              <w:rPr>
                <w:rFonts w:ascii="Cambria Math" w:hAnsi="Cambria Math"/>
                <w:lang w:val="x-none"/>
              </w:rPr>
              <m:t>,</m:t>
            </m:r>
            <m:sSub>
              <m:sSubPr>
                <m:ctrlPr>
                  <w:rPr>
                    <w:rFonts w:ascii="Cambria Math" w:hAnsi="Cambria Math"/>
                    <w:lang w:val="x-none"/>
                  </w:rPr>
                </m:ctrlPr>
              </m:sSubPr>
              <m:e>
                <m:r>
                  <w:rPr>
                    <w:rFonts w:ascii="Cambria Math" w:hAnsi="Cambria Math"/>
                  </w:rPr>
                  <m:t>P</m:t>
                </m:r>
              </m:e>
              <m:sub>
                <m:r>
                  <m:rPr>
                    <m:sty m:val="p"/>
                  </m:rPr>
                  <w:rPr>
                    <w:rFonts w:ascii="Cambria Math" w:hAnsi="Cambria Math"/>
                  </w:rPr>
                  <m:t>PRACH,target,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lang w:val="x-none"/>
              </w:rPr>
              <m:t>+</m:t>
            </m:r>
            <m:sSub>
              <m:sSubPr>
                <m:ctrlPr>
                  <w:rPr>
                    <w:rFonts w:ascii="Cambria Math" w:hAnsi="Cambria Math"/>
                    <w:lang w:val="x-none"/>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Pr="00290476" w:rsidDel="00DF549F">
        <w:t xml:space="preserve"> </w:t>
      </w:r>
      <w:r w:rsidRPr="00290476">
        <w:t>[dBm],</w:t>
      </w:r>
    </w:p>
    <w:p w14:paraId="7FCBFE7E" w14:textId="77777777" w:rsidR="00290476" w:rsidRPr="00290476" w:rsidRDefault="00290476" w:rsidP="00290476">
      <w:r w:rsidRPr="00290476">
        <w:t xml:space="preserve">where </w:t>
      </w:r>
    </w:p>
    <w:p w14:paraId="4FEF2E0B" w14:textId="7220E128" w:rsidR="00290476" w:rsidRPr="00290476" w:rsidRDefault="00290476" w:rsidP="00290476">
      <w:pPr>
        <w:pStyle w:val="B1"/>
      </w:pPr>
      <w:r w:rsidRPr="00290476">
        <w:t>-</w:t>
      </w:r>
      <w:r w:rsidRPr="00290476">
        <w:tab/>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(i)</m:t>
        </m:r>
      </m:oMath>
      <w:r w:rsidRPr="00290476">
        <w:t xml:space="preserve"> is the UE configured maximum output power defined in [8-1, TS 38.101-1]</w:t>
      </w:r>
      <w:r w:rsidRPr="00290476">
        <w:rPr>
          <w:lang w:val="en-US"/>
        </w:rPr>
        <w:t>, [8-2, TS 38.101-2]</w:t>
      </w:r>
      <w:r w:rsidR="00C52994">
        <w:rPr>
          <w:lang w:val="en-US"/>
        </w:rPr>
        <w:t>,</w:t>
      </w:r>
      <w:r w:rsidRPr="00290476">
        <w:rPr>
          <w:lang w:val="en-US"/>
        </w:rPr>
        <w:t xml:space="preserve"> [8-3, TS 38.101-3]</w:t>
      </w:r>
      <w:r w:rsidR="00C52994" w:rsidRPr="00C52994">
        <w:t xml:space="preserve"> </w:t>
      </w:r>
      <w:r w:rsidR="00C52994">
        <w:t>and [8-5, TS 38.101-5]</w:t>
      </w:r>
      <w:r w:rsidRPr="00290476">
        <w:rPr>
          <w:lang w:val="en-US"/>
        </w:rPr>
        <w:t xml:space="preserve"> for</w:t>
      </w:r>
      <w:r w:rsidRPr="00290476">
        <w:t xml:space="preserve"> carrier </w:t>
      </w:r>
      <m:oMath>
        <m:r>
          <w:rPr>
            <w:rFonts w:ascii="Cambria Math" w:hAnsi="Cambria Math"/>
          </w:rPr>
          <m:t>f</m:t>
        </m:r>
      </m:oMath>
      <w:r w:rsidRPr="00290476">
        <w:t xml:space="preserve"> of cell </w:t>
      </w:r>
      <m:oMath>
        <m:r>
          <w:rPr>
            <w:rFonts w:ascii="Cambria Math" w:hAnsi="Cambria Math"/>
          </w:rPr>
          <m:t>c</m:t>
        </m:r>
      </m:oMath>
      <w:r w:rsidRPr="00290476">
        <w:rPr>
          <w:lang w:val="en-US"/>
        </w:rPr>
        <w:t xml:space="preserve"> </w:t>
      </w:r>
      <w:r w:rsidRPr="00290476">
        <w:t xml:space="preserve">within transmission </w:t>
      </w:r>
      <w:r w:rsidRPr="00290476">
        <w:rPr>
          <w:lang w:val="en-US"/>
        </w:rPr>
        <w:t>occasion</w:t>
      </w:r>
      <w:r w:rsidRPr="00290476">
        <w:t xml:space="preserve"> </w:t>
      </w:r>
      <m:oMath>
        <m:r>
          <w:rPr>
            <w:rFonts w:ascii="Cambria Math" w:hAnsi="Cambria Math"/>
          </w:rPr>
          <m:t>i</m:t>
        </m:r>
      </m:oMath>
      <w:r w:rsidRPr="00290476">
        <w:t xml:space="preserve">, </w:t>
      </w:r>
    </w:p>
    <w:p w14:paraId="25C64905" w14:textId="77777777" w:rsidR="00290476" w:rsidRPr="00290476" w:rsidRDefault="00290476" w:rsidP="00290476">
      <w:pPr>
        <w:pStyle w:val="B1"/>
      </w:pPr>
      <w:r w:rsidRPr="00290476">
        <w:t>-</w:t>
      </w:r>
      <w:r w:rsidRPr="00290476">
        <w:tab/>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r>
              <w:rPr>
                <w:rFonts w:ascii="Cambria Math" w:hAnsi="Cambria Math"/>
              </w:rPr>
              <m:t>,f,c</m:t>
            </m:r>
          </m:sub>
        </m:sSub>
      </m:oMath>
      <w:r w:rsidRPr="00290476">
        <w:t xml:space="preserve"> is the PRACH target reception power </w:t>
      </w:r>
      <w:r w:rsidRPr="00290476">
        <w:rPr>
          <w:i/>
        </w:rPr>
        <w:t>PREAMBLE_RECEIVED_TARGET_POWER</w:t>
      </w:r>
      <w:r w:rsidRPr="00290476">
        <w:t xml:space="preserve"> provided by higher layers [11, TS 38.321] </w:t>
      </w:r>
      <w:r w:rsidRPr="00290476">
        <w:rPr>
          <w:lang w:val="en-US"/>
        </w:rPr>
        <w:t>for</w:t>
      </w:r>
      <w:r w:rsidRPr="00290476">
        <w:t xml:space="preserve"> the active UL BWP </w:t>
      </w:r>
      <m:oMath>
        <m:r>
          <w:rPr>
            <w:rFonts w:ascii="Cambria Math" w:hAnsi="Cambria Math"/>
          </w:rPr>
          <m:t>b</m:t>
        </m:r>
      </m:oMath>
      <w:r w:rsidRPr="00290476">
        <w:rPr>
          <w:iCs/>
        </w:rPr>
        <w:t xml:space="preserve"> </w:t>
      </w:r>
      <w:r w:rsidRPr="00290476">
        <w:t xml:space="preserve">of carrier </w:t>
      </w:r>
      <m:oMath>
        <m:r>
          <w:rPr>
            <w:rFonts w:ascii="Cambria Math" w:hAnsi="Cambria Math"/>
          </w:rPr>
          <m:t>f</m:t>
        </m:r>
      </m:oMath>
      <w:r w:rsidRPr="00290476">
        <w:t xml:space="preserve"> of cell </w:t>
      </w:r>
      <m:oMath>
        <m:r>
          <w:rPr>
            <w:rFonts w:ascii="Cambria Math" w:hAnsi="Cambria Math"/>
          </w:rPr>
          <m:t>c</m:t>
        </m:r>
      </m:oMath>
      <w:r w:rsidRPr="00290476">
        <w:t>, and</w:t>
      </w:r>
    </w:p>
    <w:p w14:paraId="42EC034F" w14:textId="77777777" w:rsidR="00290476" w:rsidRPr="00290476" w:rsidRDefault="00290476" w:rsidP="00290476">
      <w:pPr>
        <w:pStyle w:val="B1"/>
      </w:pPr>
      <w:r w:rsidRPr="00290476">
        <w:t>-</w:t>
      </w:r>
      <w:r w:rsidRPr="00290476">
        <w:tab/>
      </w:r>
      <m:oMath>
        <m:sSub>
          <m:sSubPr>
            <m:ctrlPr>
              <w:rPr>
                <w:rFonts w:ascii="Cambria Math" w:hAnsi="Cambria Math"/>
                <w:i/>
              </w:rPr>
            </m:ctrlPr>
          </m:sSubPr>
          <m:e>
            <m:r>
              <w:rPr>
                <w:rFonts w:ascii="Cambria Math" w:hAnsi="Cambria Math"/>
              </w:rPr>
              <m:t>PL</m:t>
            </m:r>
          </m:e>
          <m:sub>
            <m:r>
              <w:rPr>
                <w:rFonts w:ascii="Cambria Math" w:hAnsi="Cambria Math"/>
              </w:rPr>
              <m:t>b,f,c</m:t>
            </m:r>
          </m:sub>
        </m:sSub>
      </m:oMath>
      <w:r w:rsidRPr="00290476">
        <w:t xml:space="preserve"> is a pathloss for the active UL BWP </w:t>
      </w:r>
      <m:oMath>
        <m:r>
          <w:rPr>
            <w:rFonts w:ascii="Cambria Math" w:hAnsi="Cambria Math"/>
          </w:rPr>
          <m:t>b</m:t>
        </m:r>
      </m:oMath>
      <w:r w:rsidRPr="00290476">
        <w:t xml:space="preserve"> of carrier </w:t>
      </w:r>
      <m:oMath>
        <m:r>
          <w:rPr>
            <w:rFonts w:ascii="Cambria Math" w:hAnsi="Cambria Math"/>
          </w:rPr>
          <m:t>f</m:t>
        </m:r>
      </m:oMath>
      <w:r w:rsidRPr="00290476">
        <w:rPr>
          <w:iCs/>
        </w:rPr>
        <w:t xml:space="preserve"> based on</w:t>
      </w:r>
      <w:r w:rsidRPr="00290476">
        <w:t xml:space="preserve"> the DL RS associated with the PRACH transmission on the active DL BWP </w:t>
      </w:r>
      <w:r w:rsidRPr="00290476">
        <w:rPr>
          <w:iCs/>
        </w:rPr>
        <w:t>of</w:t>
      </w:r>
      <w:r w:rsidRPr="00290476">
        <w:rPr>
          <w:lang w:val="en-US"/>
        </w:rPr>
        <w:t xml:space="preserve"> </w:t>
      </w:r>
      <w:r w:rsidRPr="00290476">
        <w:t xml:space="preserve">cell </w:t>
      </w:r>
      <m:oMath>
        <m:r>
          <w:rPr>
            <w:rFonts w:ascii="Cambria Math" w:hAnsi="Cambria Math"/>
          </w:rPr>
          <m:t>c</m:t>
        </m:r>
      </m:oMath>
      <w:r w:rsidRPr="00290476">
        <w:t xml:space="preserve"> and calculated by the UE </w:t>
      </w:r>
      <w:r w:rsidRPr="00290476">
        <w:rPr>
          <w:rFonts w:eastAsia="MS Mincho"/>
        </w:rPr>
        <w:t xml:space="preserve">in dB as </w:t>
      </w:r>
      <w:r w:rsidRPr="00290476">
        <w:rPr>
          <w:rFonts w:eastAsia="MS Mincho"/>
          <w:i/>
        </w:rPr>
        <w:t>referenceSignalPower</w:t>
      </w:r>
      <w:r w:rsidRPr="00290476">
        <w:rPr>
          <w:rFonts w:eastAsia="MS Mincho"/>
        </w:rPr>
        <w:t xml:space="preserve"> – higher layer filtered RSRP in dBm, where RSRP is defined in </w:t>
      </w:r>
      <w:r w:rsidRPr="00290476">
        <w:rPr>
          <w:kern w:val="2"/>
          <w:lang w:eastAsia="zh-CN"/>
        </w:rPr>
        <w:t>[7, TS 38.215] and</w:t>
      </w:r>
      <w:r w:rsidRPr="00290476">
        <w:rPr>
          <w:rFonts w:eastAsia="MS Mincho"/>
        </w:rPr>
        <w:t xml:space="preserve"> the higher layer filter configuration is defined in </w:t>
      </w:r>
      <w:r w:rsidRPr="00290476">
        <w:t xml:space="preserve">[12, TS 38.331]. If the active DL BWP is the initial DL BWP and for SS/PBCH block and CORESET multiplexing pattern 2 or 3 as described in clause 13, or for a non-serving cell, the UE determines </w:t>
      </w:r>
      <m:oMath>
        <m:sSub>
          <m:sSubPr>
            <m:ctrlPr>
              <w:rPr>
                <w:rFonts w:ascii="Cambria Math" w:hAnsi="Cambria Math"/>
                <w:i/>
              </w:rPr>
            </m:ctrlPr>
          </m:sSubPr>
          <m:e>
            <m:r>
              <w:rPr>
                <w:rFonts w:ascii="Cambria Math" w:hAnsi="Cambria Math"/>
              </w:rPr>
              <m:t>PL</m:t>
            </m:r>
          </m:e>
          <m:sub>
            <m:r>
              <w:rPr>
                <w:rFonts w:ascii="Cambria Math" w:hAnsi="Cambria Math"/>
              </w:rPr>
              <m:t>b,f,c</m:t>
            </m:r>
          </m:sub>
        </m:sSub>
      </m:oMath>
      <w:r w:rsidRPr="00290476">
        <w:t xml:space="preserve"> based on the SS/PBCH block associated with the PRACH transmission.</w:t>
      </w:r>
    </w:p>
    <w:p w14:paraId="3879B451" w14:textId="0B1F2A06"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m:oMath>
        <m:sSub>
          <m:sSubPr>
            <m:ctrlPr>
              <w:rPr>
                <w:rFonts w:ascii="Cambria Math" w:hAnsi="Cambria Math"/>
                <w:i/>
                <w:lang w:val="x-none"/>
              </w:rPr>
            </m:ctrlPr>
          </m:sSubPr>
          <m:e>
            <m:r>
              <w:rPr>
                <w:rFonts w:ascii="Cambria Math" w:hAnsi="Cambria Math"/>
              </w:rPr>
              <m:t>q</m:t>
            </m:r>
          </m:e>
          <m:sub>
            <m:r>
              <m:rPr>
                <m:sty m:val="p"/>
              </m:rPr>
              <w:rPr>
                <w:rFonts w:ascii="Cambria Math" w:hAnsi="Cambria Math"/>
              </w:rPr>
              <m:t>new</m:t>
            </m:r>
          </m:sub>
        </m:sSub>
      </m:oMath>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50226161" w14:textId="77777777" w:rsidR="003A4EE7" w:rsidRDefault="005F3259" w:rsidP="005F3259">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w:t>
      </w:r>
      <w:r w:rsidR="00290476" w:rsidRPr="000F11A2">
        <w:t xml:space="preserve"> </w:t>
      </w:r>
    </w:p>
    <w:p w14:paraId="6A0A7CB9" w14:textId="77777777" w:rsidR="003A4EE7" w:rsidRPr="003A4EE7" w:rsidRDefault="003A4EE7" w:rsidP="003A4EE7">
      <w:pPr>
        <w:pStyle w:val="B1"/>
      </w:pPr>
      <w:r w:rsidRPr="003A4EE7">
        <w:t>-</w:t>
      </w:r>
      <w:r w:rsidRPr="003A4EE7">
        <w:tab/>
        <w:t xml:space="preserve">when the PRACH association indicator is not present in the PDCCH order, or </w:t>
      </w:r>
    </w:p>
    <w:p w14:paraId="2F5FB84C" w14:textId="77777777" w:rsidR="003A4EE7" w:rsidRPr="003A4EE7" w:rsidRDefault="003A4EE7" w:rsidP="003A4EE7">
      <w:pPr>
        <w:pStyle w:val="B1"/>
      </w:pPr>
      <w:r w:rsidRPr="003A4EE7">
        <w:t>-</w:t>
      </w:r>
      <w:r w:rsidRPr="003A4EE7">
        <w:tab/>
        <w:t xml:space="preserve">when the cell indicator field in the PDCCH order is not present or has value 0, or </w:t>
      </w:r>
    </w:p>
    <w:p w14:paraId="062E1574" w14:textId="77777777" w:rsidR="003A4EE7" w:rsidRPr="003A4EE7" w:rsidRDefault="003A4EE7" w:rsidP="003A4EE7">
      <w:pPr>
        <w:pStyle w:val="B1"/>
        <w:rPr>
          <w:rFonts w:eastAsia="DengXian"/>
          <w:iCs/>
          <w:kern w:val="2"/>
          <w:lang w:eastAsia="zh-CN"/>
        </w:rPr>
      </w:pPr>
      <w:r w:rsidRPr="003A4EE7">
        <w:t>-</w:t>
      </w:r>
      <w:r w:rsidRPr="003A4EE7">
        <w:tab/>
        <w:t xml:space="preserve">when a value of a PRACH association indicator field in the PDCCH order is 0 if </w:t>
      </w:r>
      <w:r w:rsidRPr="003A4EE7">
        <w:rPr>
          <w:rFonts w:eastAsia="DengXian"/>
        </w:rPr>
        <w:t>the UE is not provided</w:t>
      </w:r>
      <w:r w:rsidRPr="003A4EE7">
        <w:rPr>
          <w:rFonts w:eastAsia="DengXian"/>
          <w:kern w:val="2"/>
          <w:lang w:eastAsia="zh-CN"/>
        </w:rPr>
        <w:t xml:space="preserve"> </w:t>
      </w:r>
      <w:r w:rsidRPr="003A4EE7">
        <w:rPr>
          <w:rFonts w:eastAsia="DengXian"/>
          <w:i/>
          <w:kern w:val="2"/>
          <w:lang w:eastAsia="zh-CN"/>
        </w:rPr>
        <w:t>SSB-MTC-AdditionalPCI</w:t>
      </w:r>
      <w:r w:rsidRPr="003A4EE7">
        <w:rPr>
          <w:rFonts w:eastAsia="DengXian"/>
          <w:iCs/>
          <w:kern w:val="2"/>
          <w:lang w:eastAsia="zh-CN"/>
        </w:rPr>
        <w:t>,</w:t>
      </w:r>
      <w:r w:rsidRPr="003A4EE7">
        <w:rPr>
          <w:rFonts w:eastAsia="DengXian" w:hint="eastAsia"/>
          <w:iCs/>
          <w:kern w:val="2"/>
          <w:lang w:eastAsia="zh-CN"/>
        </w:rPr>
        <w:t xml:space="preserve"> or </w:t>
      </w:r>
    </w:p>
    <w:p w14:paraId="30F9AE73" w14:textId="77777777" w:rsidR="003A4EE7" w:rsidRPr="003A4EE7" w:rsidRDefault="003A4EE7" w:rsidP="003A4EE7">
      <w:pPr>
        <w:pStyle w:val="B1"/>
      </w:pPr>
      <w:r w:rsidRPr="003A4EE7">
        <w:t>-</w:t>
      </w:r>
      <w:r w:rsidRPr="003A4EE7">
        <w:tab/>
      </w:r>
      <w:r w:rsidRPr="003A4EE7">
        <w:rPr>
          <w:rFonts w:eastAsia="DengXian" w:hint="eastAsia"/>
          <w:iCs/>
          <w:kern w:val="2"/>
          <w:lang w:eastAsia="zh-CN"/>
        </w:rPr>
        <w:t xml:space="preserve">when </w:t>
      </w:r>
      <w:r w:rsidRPr="003A4EE7">
        <w:rPr>
          <w:rFonts w:eastAsia="DengXian"/>
          <w:iCs/>
          <w:kern w:val="2"/>
          <w:lang w:eastAsia="zh-CN"/>
        </w:rPr>
        <w:t xml:space="preserve">the </w:t>
      </w:r>
      <w:r w:rsidRPr="003A4EE7">
        <w:t>PRACH association</w:t>
      </w:r>
      <w:r w:rsidRPr="003A4EE7">
        <w:rPr>
          <w:rFonts w:hint="eastAsia"/>
          <w:lang w:eastAsia="zh-CN"/>
        </w:rPr>
        <w:t xml:space="preserve"> indicator field in the PDCCH order indicates a </w:t>
      </w:r>
      <w:r w:rsidRPr="003A4EE7">
        <w:rPr>
          <w:i/>
          <w:iCs/>
          <w:lang w:eastAsia="zh-CN"/>
        </w:rPr>
        <w:t>physCellId</w:t>
      </w:r>
      <w:r w:rsidRPr="003A4EE7">
        <w:rPr>
          <w:rFonts w:hint="eastAsia"/>
          <w:lang w:eastAsia="zh-CN"/>
        </w:rPr>
        <w:t xml:space="preserve"> associated with the </w:t>
      </w:r>
      <w:r w:rsidRPr="003A4EE7">
        <w:rPr>
          <w:lang w:eastAsia="zh-CN"/>
        </w:rPr>
        <w:t>cell</w:t>
      </w:r>
      <w:r w:rsidRPr="003A4EE7">
        <w:rPr>
          <w:rFonts w:hint="eastAsia"/>
          <w:lang w:eastAsia="zh-CN"/>
        </w:rPr>
        <w:t xml:space="preserve"> </w:t>
      </w:r>
      <w:r w:rsidRPr="003A4EE7">
        <w:rPr>
          <w:lang w:eastAsia="zh-CN"/>
        </w:rPr>
        <w:t>of</w:t>
      </w:r>
      <w:r w:rsidRPr="003A4EE7">
        <w:rPr>
          <w:rFonts w:hint="eastAsia"/>
          <w:lang w:eastAsia="zh-CN"/>
        </w:rPr>
        <w:t xml:space="preserve"> the PDCCH order</w:t>
      </w:r>
      <w:r w:rsidRPr="003A4EE7">
        <w:rPr>
          <w:lang w:eastAsia="zh-CN"/>
        </w:rPr>
        <w:t xml:space="preserve"> reception</w:t>
      </w:r>
      <w:r w:rsidRPr="003A4EE7">
        <w:t xml:space="preserve">, </w:t>
      </w:r>
    </w:p>
    <w:p w14:paraId="75A64B2A" w14:textId="77777777" w:rsidR="003A4EE7" w:rsidRPr="003A4EE7" w:rsidRDefault="003A4EE7" w:rsidP="003A4EE7">
      <w:pPr>
        <w:pStyle w:val="B1"/>
      </w:pPr>
      <w:r w:rsidRPr="003A4EE7">
        <w:t xml:space="preserve">or depending on an indicated SS/PBCH block </w:t>
      </w:r>
    </w:p>
    <w:p w14:paraId="079E7EDA" w14:textId="77777777" w:rsidR="003A4EE7" w:rsidRPr="003A4EE7" w:rsidRDefault="003A4EE7" w:rsidP="003A4EE7">
      <w:pPr>
        <w:pStyle w:val="B1"/>
      </w:pPr>
      <w:r w:rsidRPr="003A4EE7">
        <w:t>-</w:t>
      </w:r>
      <w:r w:rsidRPr="003A4EE7">
        <w:tab/>
        <w:t xml:space="preserve">when the PRACH transmission is on a non-serving cell indicated by the cell indicator field in the PDCCH order, or </w:t>
      </w:r>
    </w:p>
    <w:p w14:paraId="66751695" w14:textId="77777777" w:rsidR="003A4EE7" w:rsidRPr="003A4EE7" w:rsidRDefault="003A4EE7" w:rsidP="003A4EE7">
      <w:pPr>
        <w:pStyle w:val="B1"/>
        <w:rPr>
          <w:lang w:eastAsia="zh-CN"/>
        </w:rPr>
      </w:pPr>
      <w:r w:rsidRPr="003A4EE7">
        <w:t>-</w:t>
      </w:r>
      <w:r w:rsidRPr="003A4EE7">
        <w:tab/>
        <w:t>when a value of a PRACH association indicator field in the PDCCH order is 1</w:t>
      </w:r>
      <w:r w:rsidRPr="003A4EE7">
        <w:rPr>
          <w:rFonts w:hint="eastAsia"/>
          <w:lang w:eastAsia="zh-CN"/>
        </w:rPr>
        <w:t xml:space="preserve"> if the UE is not provided </w:t>
      </w:r>
      <w:r w:rsidRPr="003A4EE7">
        <w:rPr>
          <w:rFonts w:hint="eastAsia"/>
          <w:i/>
          <w:iCs/>
          <w:lang w:eastAsia="zh-CN"/>
        </w:rPr>
        <w:t>SSB-MTC-Add</w:t>
      </w:r>
      <w:r w:rsidRPr="003A4EE7">
        <w:rPr>
          <w:i/>
          <w:iCs/>
          <w:lang w:eastAsia="zh-CN"/>
        </w:rPr>
        <w:t>i</w:t>
      </w:r>
      <w:r w:rsidRPr="003A4EE7">
        <w:rPr>
          <w:rFonts w:hint="eastAsia"/>
          <w:i/>
          <w:iCs/>
          <w:lang w:eastAsia="zh-CN"/>
        </w:rPr>
        <w:t>tionalPCI</w:t>
      </w:r>
      <w:r w:rsidRPr="003A4EE7">
        <w:rPr>
          <w:lang w:eastAsia="zh-CN"/>
        </w:rPr>
        <w:t>,</w:t>
      </w:r>
      <w:r w:rsidRPr="003A4EE7">
        <w:rPr>
          <w:rFonts w:hint="eastAsia"/>
          <w:lang w:eastAsia="zh-CN"/>
        </w:rPr>
        <w:t xml:space="preserve"> or </w:t>
      </w:r>
    </w:p>
    <w:p w14:paraId="34F04478" w14:textId="77777777" w:rsidR="003A4EE7" w:rsidRPr="003A4EE7" w:rsidRDefault="003A4EE7" w:rsidP="003A4EE7">
      <w:pPr>
        <w:pStyle w:val="B1"/>
      </w:pPr>
      <w:r w:rsidRPr="003A4EE7">
        <w:t>-</w:t>
      </w:r>
      <w:r w:rsidRPr="003A4EE7">
        <w:tab/>
      </w:r>
      <w:r w:rsidRPr="003A4EE7">
        <w:rPr>
          <w:rFonts w:hint="eastAsia"/>
          <w:lang w:eastAsia="zh-CN"/>
        </w:rPr>
        <w:t xml:space="preserve">when </w:t>
      </w:r>
      <w:r w:rsidRPr="003A4EE7">
        <w:rPr>
          <w:lang w:eastAsia="zh-CN"/>
        </w:rPr>
        <w:t xml:space="preserve">the </w:t>
      </w:r>
      <w:r w:rsidRPr="003A4EE7">
        <w:t>PRACH association</w:t>
      </w:r>
      <w:r w:rsidRPr="003A4EE7">
        <w:rPr>
          <w:rFonts w:hint="eastAsia"/>
          <w:lang w:eastAsia="zh-CN"/>
        </w:rPr>
        <w:t xml:space="preserve"> indicator field in the PDCCH order indicates a</w:t>
      </w:r>
      <w:r w:rsidRPr="003A4EE7">
        <w:rPr>
          <w:i/>
          <w:iCs/>
          <w:lang w:eastAsia="zh-CN"/>
        </w:rPr>
        <w:t xml:space="preserve"> physCellId</w:t>
      </w:r>
      <w:r w:rsidRPr="003A4EE7">
        <w:rPr>
          <w:rFonts w:hint="eastAsia"/>
          <w:lang w:eastAsia="zh-CN"/>
        </w:rPr>
        <w:t xml:space="preserve"> </w:t>
      </w:r>
      <w:r w:rsidRPr="003A4EE7">
        <w:rPr>
          <w:lang w:eastAsia="zh-CN"/>
        </w:rPr>
        <w:t xml:space="preserve">that is </w:t>
      </w:r>
      <w:r w:rsidRPr="003A4EE7">
        <w:rPr>
          <w:rFonts w:hint="eastAsia"/>
          <w:lang w:eastAsia="zh-CN"/>
        </w:rPr>
        <w:t xml:space="preserve">different </w:t>
      </w:r>
      <w:r w:rsidRPr="003A4EE7">
        <w:rPr>
          <w:lang w:eastAsia="zh-CN"/>
        </w:rPr>
        <w:t>that</w:t>
      </w:r>
      <w:r w:rsidRPr="003A4EE7">
        <w:rPr>
          <w:rFonts w:hint="eastAsia"/>
          <w:lang w:eastAsia="zh-CN"/>
        </w:rPr>
        <w:t xml:space="preserve"> the </w:t>
      </w:r>
      <w:r w:rsidRPr="003A4EE7">
        <w:rPr>
          <w:i/>
          <w:iCs/>
          <w:lang w:eastAsia="zh-CN"/>
        </w:rPr>
        <w:t>physCellId</w:t>
      </w:r>
      <w:r w:rsidRPr="003A4EE7">
        <w:rPr>
          <w:rFonts w:hint="eastAsia"/>
          <w:lang w:eastAsia="zh-CN"/>
        </w:rPr>
        <w:t xml:space="preserve"> associated with the </w:t>
      </w:r>
      <w:r w:rsidRPr="003A4EE7">
        <w:rPr>
          <w:lang w:eastAsia="zh-CN"/>
        </w:rPr>
        <w:t>cell</w:t>
      </w:r>
      <w:r w:rsidRPr="003A4EE7">
        <w:rPr>
          <w:rFonts w:hint="eastAsia"/>
          <w:lang w:eastAsia="zh-CN"/>
        </w:rPr>
        <w:t xml:space="preserve"> </w:t>
      </w:r>
      <w:r w:rsidRPr="003A4EE7">
        <w:rPr>
          <w:lang w:eastAsia="zh-CN"/>
        </w:rPr>
        <w:t>of</w:t>
      </w:r>
      <w:r w:rsidRPr="003A4EE7">
        <w:rPr>
          <w:rFonts w:hint="eastAsia"/>
          <w:lang w:eastAsia="zh-CN"/>
        </w:rPr>
        <w:t xml:space="preserve"> the PDCCH order</w:t>
      </w:r>
      <w:r w:rsidRPr="003A4EE7">
        <w:rPr>
          <w:lang w:eastAsia="zh-CN"/>
        </w:rPr>
        <w:t xml:space="preserve"> reception</w:t>
      </w:r>
      <w:r w:rsidRPr="003A4EE7">
        <w:t xml:space="preserve">, </w:t>
      </w:r>
    </w:p>
    <w:p w14:paraId="007F907B" w14:textId="77777777" w:rsidR="003A4EE7" w:rsidRPr="003A4EE7" w:rsidRDefault="003A4EE7" w:rsidP="003A4EE7">
      <w:pPr>
        <w:rPr>
          <w:rFonts w:eastAsia="MS Mincho"/>
        </w:rPr>
      </w:pPr>
      <w:r w:rsidRPr="003A4EE7">
        <w:rPr>
          <w:rFonts w:eastAsia="MS Mincho"/>
          <w:i/>
        </w:rPr>
        <w:t>referenceSignalPower</w:t>
      </w:r>
      <w:r w:rsidRPr="003A4EE7">
        <w:rPr>
          <w:rFonts w:eastAsia="MS Mincho"/>
        </w:rPr>
        <w:t xml:space="preserve"> is provided by a corresponding </w:t>
      </w:r>
      <w:r w:rsidRPr="003A4EE7">
        <w:rPr>
          <w:i/>
        </w:rPr>
        <w:t>ss-PBCH-BlockPower</w:t>
      </w:r>
      <w:r w:rsidRPr="003A4EE7">
        <w:rPr>
          <w:rFonts w:eastAsia="MS Mincho"/>
        </w:rPr>
        <w:t xml:space="preserve">. </w:t>
      </w:r>
    </w:p>
    <w:p w14:paraId="38D66CD7" w14:textId="77777777" w:rsidR="003A4EE7" w:rsidRPr="003A4EE7" w:rsidRDefault="003A4EE7" w:rsidP="003A4EE7">
      <w:pPr>
        <w:rPr>
          <w:lang w:eastAsia="zh-CN"/>
        </w:rPr>
      </w:pPr>
      <w:r w:rsidRPr="003A4EE7">
        <w:t>When a value of a PRACH association indicator field in the PDCCH order is 1</w:t>
      </w:r>
      <w:r w:rsidRPr="003A4EE7">
        <w:rPr>
          <w:rFonts w:hint="eastAsia"/>
          <w:lang w:eastAsia="zh-CN"/>
        </w:rPr>
        <w:t xml:space="preserve"> if the UE is not provided </w:t>
      </w:r>
      <w:r w:rsidRPr="003A4EE7">
        <w:rPr>
          <w:rFonts w:hint="eastAsia"/>
          <w:i/>
          <w:iCs/>
          <w:lang w:eastAsia="zh-CN"/>
        </w:rPr>
        <w:t>SSB-MTC-Add</w:t>
      </w:r>
      <w:r w:rsidRPr="003A4EE7">
        <w:rPr>
          <w:i/>
          <w:iCs/>
          <w:lang w:eastAsia="zh-CN"/>
        </w:rPr>
        <w:t>i</w:t>
      </w:r>
      <w:r w:rsidRPr="003A4EE7">
        <w:rPr>
          <w:rFonts w:hint="eastAsia"/>
          <w:i/>
          <w:iCs/>
          <w:lang w:eastAsia="zh-CN"/>
        </w:rPr>
        <w:t>tionalPCI</w:t>
      </w:r>
      <w:r w:rsidRPr="003A4EE7">
        <w:rPr>
          <w:lang w:eastAsia="zh-CN"/>
        </w:rPr>
        <w:t>,</w:t>
      </w:r>
      <w:r w:rsidRPr="003A4EE7">
        <w:rPr>
          <w:rFonts w:hint="eastAsia"/>
          <w:lang w:eastAsia="zh-CN"/>
        </w:rPr>
        <w:t xml:space="preserve"> or when </w:t>
      </w:r>
      <w:r w:rsidRPr="003A4EE7">
        <w:rPr>
          <w:lang w:eastAsia="zh-CN"/>
        </w:rPr>
        <w:t xml:space="preserve">the </w:t>
      </w:r>
      <w:r w:rsidRPr="003A4EE7">
        <w:t>PRACH association</w:t>
      </w:r>
      <w:r w:rsidRPr="003A4EE7">
        <w:rPr>
          <w:rFonts w:hint="eastAsia"/>
          <w:lang w:eastAsia="zh-CN"/>
        </w:rPr>
        <w:t xml:space="preserve"> indicator field in the PDCCH order indicates a</w:t>
      </w:r>
      <w:r w:rsidRPr="003A4EE7">
        <w:rPr>
          <w:i/>
          <w:iCs/>
          <w:lang w:eastAsia="zh-CN"/>
        </w:rPr>
        <w:t xml:space="preserve"> physCellId</w:t>
      </w:r>
      <w:r w:rsidRPr="003A4EE7">
        <w:rPr>
          <w:rFonts w:hint="eastAsia"/>
          <w:lang w:eastAsia="zh-CN"/>
        </w:rPr>
        <w:t xml:space="preserve"> </w:t>
      </w:r>
      <w:r w:rsidRPr="003A4EE7">
        <w:rPr>
          <w:lang w:eastAsia="zh-CN"/>
        </w:rPr>
        <w:t xml:space="preserve">that is </w:t>
      </w:r>
      <w:r w:rsidRPr="003A4EE7">
        <w:rPr>
          <w:rFonts w:hint="eastAsia"/>
          <w:lang w:eastAsia="zh-CN"/>
        </w:rPr>
        <w:t xml:space="preserve">different </w:t>
      </w:r>
      <w:r w:rsidRPr="003A4EE7">
        <w:rPr>
          <w:lang w:eastAsia="zh-CN"/>
        </w:rPr>
        <w:t>that</w:t>
      </w:r>
      <w:r w:rsidRPr="003A4EE7">
        <w:rPr>
          <w:rFonts w:hint="eastAsia"/>
          <w:lang w:eastAsia="zh-CN"/>
        </w:rPr>
        <w:t xml:space="preserve"> the </w:t>
      </w:r>
      <w:r w:rsidRPr="003A4EE7">
        <w:rPr>
          <w:i/>
          <w:iCs/>
          <w:lang w:eastAsia="zh-CN"/>
        </w:rPr>
        <w:t>physCellId</w:t>
      </w:r>
      <w:r w:rsidRPr="003A4EE7">
        <w:rPr>
          <w:rFonts w:hint="eastAsia"/>
          <w:lang w:eastAsia="zh-CN"/>
        </w:rPr>
        <w:t xml:space="preserve"> associated with the </w:t>
      </w:r>
      <w:r w:rsidRPr="003A4EE7">
        <w:rPr>
          <w:lang w:eastAsia="zh-CN"/>
        </w:rPr>
        <w:t>cell</w:t>
      </w:r>
      <w:r w:rsidRPr="003A4EE7">
        <w:rPr>
          <w:rFonts w:hint="eastAsia"/>
          <w:lang w:eastAsia="zh-CN"/>
        </w:rPr>
        <w:t xml:space="preserve"> </w:t>
      </w:r>
      <w:r w:rsidRPr="003A4EE7">
        <w:rPr>
          <w:lang w:eastAsia="zh-CN"/>
        </w:rPr>
        <w:t>of</w:t>
      </w:r>
      <w:r w:rsidRPr="003A4EE7">
        <w:rPr>
          <w:rFonts w:hint="eastAsia"/>
          <w:lang w:eastAsia="zh-CN"/>
        </w:rPr>
        <w:t xml:space="preserve"> the PDCCH order</w:t>
      </w:r>
      <w:r w:rsidRPr="003A4EE7">
        <w:rPr>
          <w:lang w:eastAsia="zh-CN"/>
        </w:rPr>
        <w:t xml:space="preserve"> reception, the UE expects that the </w:t>
      </w:r>
      <w:r w:rsidRPr="003A4EE7">
        <w:t xml:space="preserve">indicated SS/PBCH block in the PDCCH order is configured as </w:t>
      </w:r>
      <w:r w:rsidRPr="003A4EE7">
        <w:rPr>
          <w:i/>
          <w:iCs/>
        </w:rPr>
        <w:t>pathlossReferenceRS-Id</w:t>
      </w:r>
      <w:r w:rsidRPr="003A4EE7">
        <w:t xml:space="preserve"> of an active TCI state</w:t>
      </w:r>
      <w:r w:rsidRPr="003A4EE7">
        <w:rPr>
          <w:lang w:eastAsia="zh-CN"/>
        </w:rPr>
        <w:t xml:space="preserve">. </w:t>
      </w:r>
    </w:p>
    <w:p w14:paraId="30074A44" w14:textId="24180B5A" w:rsidR="005F3259" w:rsidRPr="00647210" w:rsidRDefault="00290476" w:rsidP="005F3259">
      <w:pPr>
        <w:rPr>
          <w:rFonts w:eastAsia="MS Mincho"/>
        </w:rPr>
      </w:pPr>
      <w:r>
        <w:rPr>
          <w:rFonts w:eastAsia="MS Mincho"/>
        </w:rPr>
        <w:t>If</w:t>
      </w:r>
      <w:r w:rsidR="00B609CF">
        <w:rPr>
          <w:rFonts w:eastAsia="MS Mincho"/>
        </w:rPr>
        <w:t xml:space="preserve">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m:oMath>
        <m:sSub>
          <m:sSubPr>
            <m:ctrlPr>
              <w:rPr>
                <w:rFonts w:ascii="Cambria Math" w:hAnsi="Cambria Math"/>
                <w:i/>
                <w:lang w:val="x-none"/>
              </w:rPr>
            </m:ctrlPr>
          </m:sSubPr>
          <m:e>
            <m:r>
              <w:rPr>
                <w:rFonts w:ascii="Cambria Math" w:hAnsi="Cambria Math"/>
              </w:rPr>
              <m:t>q</m:t>
            </m:r>
          </m:e>
          <m:sub>
            <m:r>
              <m:rPr>
                <m:sty m:val="p"/>
              </m:rPr>
              <w:rPr>
                <w:rFonts w:ascii="Cambria Math" w:hAnsi="Cambria Math"/>
              </w:rPr>
              <m:t>new</m:t>
            </m:r>
          </m:sub>
        </m:sSub>
      </m:oMath>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005F3259" w:rsidRPr="00B916EC">
        <w:rPr>
          <w:lang w:val="en-US"/>
        </w:rPr>
        <w:t>.</w:t>
      </w:r>
      <w:bookmarkStart w:id="226"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6"/>
    </w:p>
    <w:p w14:paraId="22B8DE15" w14:textId="0AB1249B"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xml:space="preserve">, the UE does not receive a random access response that contains a preamble identifier corresponding to the preamble sequence transmitted by the UE, </w:t>
      </w:r>
      <w:r w:rsidR="00290476">
        <w:rPr>
          <w:noProof/>
        </w:rPr>
        <w:t xml:space="preserve">or when a random access response does not exist, </w:t>
      </w:r>
      <w:r w:rsidRPr="00B916EC">
        <w:rPr>
          <w:noProof/>
        </w:rPr>
        <w:t>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BA0E090" w14:textId="0856E6AD" w:rsidR="00653294"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003B0C82">
        <w:rPr>
          <w:rFonts w:eastAsia="DengXian" w:hint="eastAsia"/>
          <w:iCs/>
          <w:lang w:eastAsia="zh-CN"/>
        </w:rPr>
        <w:t xml:space="preserve">or due to DAPS operation as described in clause 15, </w:t>
      </w:r>
      <w:r w:rsidR="001A51E3">
        <w:rPr>
          <w:rFonts w:eastAsia="DengXian" w:hint="eastAsia"/>
          <w:iCs/>
          <w:lang w:eastAsia="zh-CN"/>
        </w:rPr>
        <w:t xml:space="preserve">or due to HD-UE operation </w:t>
      </w:r>
      <w:r w:rsidR="001A51E3">
        <w:t>in paired spectrum</w:t>
      </w:r>
      <w:r w:rsidR="001A51E3">
        <w:rPr>
          <w:rFonts w:eastAsia="DengXian" w:hint="eastAsia"/>
          <w:iCs/>
          <w:lang w:eastAsia="zh-CN"/>
        </w:rPr>
        <w:t xml:space="preserve"> as described in clause 17.2,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00653294">
        <w:rPr>
          <w:iCs/>
        </w:rPr>
        <w:t>,</w:t>
      </w:r>
      <w:r w:rsidR="00653294" w:rsidRPr="0028193F">
        <w:rPr>
          <w:rFonts w:eastAsia="Yu Mincho"/>
          <w:lang w:eastAsia="ja-JP"/>
        </w:rPr>
        <w:t xml:space="preserve"> </w:t>
      </w:r>
      <w:r w:rsidR="00653294">
        <w:rPr>
          <w:rFonts w:eastAsia="Yu Mincho"/>
          <w:lang w:eastAsia="ja-JP"/>
        </w:rPr>
        <w:t xml:space="preserve">or does not transmit any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00653294">
        <w:rPr>
          <w:rFonts w:eastAsia="Yu Mincho"/>
        </w:rPr>
        <w:t xml:space="preserve"> </w:t>
      </w:r>
      <w:r w:rsidR="00653294">
        <w:rPr>
          <w:rFonts w:eastAsia="Yu Mincho"/>
          <w:lang w:eastAsia="ja-JP"/>
        </w:rPr>
        <w:t>preamble repetitions of a PRACH as described in Clause 8.1</w:t>
      </w:r>
      <w:r w:rsidRPr="00842A2A">
        <w:rPr>
          <w:rFonts w:eastAsia="Yu Mincho"/>
          <w:lang w:eastAsia="ja-JP"/>
        </w:rPr>
        <w:t xml:space="preserve">, Layer 1 notifies higher layers to suspend the corresponding power ramping counter. </w:t>
      </w:r>
    </w:p>
    <w:p w14:paraId="2F48101D" w14:textId="47C039B1"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00653294">
        <w:rPr>
          <w:iCs/>
        </w:rPr>
        <w:t>,</w:t>
      </w:r>
      <w:r w:rsidR="00653294" w:rsidRPr="0028193F">
        <w:rPr>
          <w:rFonts w:eastAsia="Yu Mincho"/>
          <w:lang w:eastAsia="ja-JP"/>
        </w:rPr>
        <w:t xml:space="preserve"> </w:t>
      </w:r>
      <w:r w:rsidR="00653294">
        <w:rPr>
          <w:rFonts w:eastAsia="Yu Mincho"/>
          <w:lang w:eastAsia="ja-JP"/>
        </w:rPr>
        <w:t xml:space="preserve">or transmits one or more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00653294">
        <w:rPr>
          <w:rFonts w:eastAsia="Yu Mincho"/>
        </w:rPr>
        <w:t xml:space="preserve"> </w:t>
      </w:r>
      <w:r w:rsidR="00653294">
        <w:rPr>
          <w:rFonts w:eastAsia="Yu Mincho"/>
          <w:lang w:eastAsia="ja-JP"/>
        </w:rPr>
        <w:t xml:space="preserve">preamble repetitions of a PRACH with reduced power or transmits less than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00653294">
        <w:rPr>
          <w:rFonts w:eastAsia="Yu Mincho"/>
          <w:lang w:eastAsia="ja-JP"/>
        </w:rPr>
        <w:t xml:space="preserve"> preamble repetitions of a PRACH</w:t>
      </w:r>
      <w:r w:rsidRPr="00844103">
        <w:rPr>
          <w:rFonts w:eastAsia="Yu Mincho"/>
          <w:lang w:eastAsia="ja-JP"/>
        </w:rPr>
        <w:t>, Layer 1 may notify higher layers to suspend the corresponding power ramping counter.</w:t>
      </w:r>
    </w:p>
    <w:p w14:paraId="7A9EFB2E" w14:textId="77777777" w:rsidR="00E072F9" w:rsidRPr="00B916EC" w:rsidRDefault="00E072F9" w:rsidP="004C3D45">
      <w:pPr>
        <w:pStyle w:val="Heading2"/>
      </w:pPr>
      <w:bookmarkStart w:id="227" w:name="_Toc12021452"/>
      <w:bookmarkStart w:id="228" w:name="_Toc20311564"/>
      <w:bookmarkStart w:id="229" w:name="_Toc26719389"/>
      <w:bookmarkStart w:id="230" w:name="_Toc29894820"/>
      <w:bookmarkStart w:id="231" w:name="_Toc29899119"/>
      <w:bookmarkStart w:id="232" w:name="_Toc29899537"/>
      <w:bookmarkStart w:id="233" w:name="_Toc29917274"/>
      <w:bookmarkStart w:id="234" w:name="_Toc36498148"/>
      <w:bookmarkStart w:id="235" w:name="_Toc45699174"/>
      <w:bookmarkStart w:id="236" w:name="_Toc169603400"/>
      <w:r w:rsidRPr="00B916EC">
        <w:t>7.5</w:t>
      </w:r>
      <w:r w:rsidR="007D5A3F">
        <w:tab/>
      </w:r>
      <w:r w:rsidR="005F3259">
        <w:t>Prioritizations for transmission power reductions</w:t>
      </w:r>
      <w:bookmarkEnd w:id="227"/>
      <w:bookmarkEnd w:id="228"/>
      <w:bookmarkEnd w:id="229"/>
      <w:bookmarkEnd w:id="230"/>
      <w:bookmarkEnd w:id="231"/>
      <w:bookmarkEnd w:id="232"/>
      <w:bookmarkEnd w:id="233"/>
      <w:bookmarkEnd w:id="234"/>
      <w:bookmarkEnd w:id="235"/>
      <w:bookmarkEnd w:id="236"/>
    </w:p>
    <w:p w14:paraId="7AF2446D" w14:textId="57444D74" w:rsidR="00764F3A" w:rsidRDefault="005F3259" w:rsidP="00764F3A">
      <w:pPr>
        <w:rPr>
          <w:iCs/>
        </w:rPr>
      </w:pPr>
      <w:r>
        <w:t xml:space="preserve">For single cell operation with two </w:t>
      </w:r>
      <w:r w:rsidR="00DF291E">
        <w:t xml:space="preserve">uplink </w:t>
      </w:r>
      <w:r>
        <w:t>carriers or for operation with carrier aggregation</w:t>
      </w:r>
      <w:r w:rsidR="004E0096">
        <w:t xml:space="preserve"> </w:t>
      </w:r>
      <w:r w:rsidR="004E0096">
        <w:rPr>
          <w:rFonts w:hint="eastAsia"/>
          <w:lang w:val="en-US" w:eastAsia="zh-CN"/>
        </w:rPr>
        <w:t xml:space="preserve">or for </w:t>
      </w:r>
      <w:r w:rsidR="004E0096">
        <w:rPr>
          <w:lang w:val="en-US" w:eastAsia="zh-CN"/>
        </w:rPr>
        <w:t xml:space="preserve">operation with a </w:t>
      </w:r>
      <w:r w:rsidR="004E0096">
        <w:rPr>
          <w:rFonts w:hint="eastAsia"/>
          <w:lang w:val="en-US" w:eastAsia="zh-CN"/>
        </w:rPr>
        <w:t xml:space="preserve">candidate cell configured by </w:t>
      </w:r>
      <w:r w:rsidR="004E0096">
        <w:rPr>
          <w:i/>
          <w:iCs/>
        </w:rPr>
        <w:t>LTM-Config</w:t>
      </w:r>
      <w:r>
        <w:t>,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w:t>
      </w:r>
      <w:r w:rsidR="004E0096">
        <w:rPr>
          <w:iCs/>
        </w:rPr>
        <w:t xml:space="preserve"> </w:t>
      </w:r>
      <w:r w:rsidR="004E0096">
        <w:rPr>
          <w:rFonts w:hint="eastAsia"/>
          <w:iCs/>
          <w:lang w:val="en-US" w:eastAsia="zh-CN"/>
        </w:rPr>
        <w:t xml:space="preserve">or on </w:t>
      </w:r>
      <w:r w:rsidR="004E0096">
        <w:rPr>
          <w:iCs/>
          <w:lang w:val="en-US" w:eastAsia="zh-CN"/>
        </w:rPr>
        <w:t xml:space="preserve">a </w:t>
      </w:r>
      <w:r w:rsidR="004E0096">
        <w:rPr>
          <w:rFonts w:hint="eastAsia"/>
          <w:iCs/>
          <w:lang w:val="en-US" w:eastAsia="zh-CN"/>
        </w:rPr>
        <w:t>candidate cell</w:t>
      </w:r>
      <w:r w:rsidR="004E0096">
        <w:rPr>
          <w:iCs/>
          <w:lang w:val="en-US" w:eastAsia="zh-CN"/>
        </w:rPr>
        <w:t>,</w:t>
      </w:r>
      <w:r w:rsidR="004E0096">
        <w:rPr>
          <w:iCs/>
        </w:rPr>
        <w:t xml:space="preserve"> </w:t>
      </w:r>
      <w:r w:rsidR="004E0096">
        <w:rPr>
          <w:rFonts w:hint="eastAsia"/>
          <w:iCs/>
          <w:lang w:val="en-US" w:eastAsia="zh-CN"/>
        </w:rPr>
        <w:t>if any,</w:t>
      </w:r>
      <w:r w:rsidR="00542CF6">
        <w:rPr>
          <w:iCs/>
        </w:rPr>
        <w:t xml:space="preserve">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sidRPr="00B916EC">
        <w:rPr>
          <w:iCs/>
        </w:rPr>
        <w:t xml:space="preserv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sidRPr="00B916EC">
        <w:rPr>
          <w:iCs/>
        </w:rPr>
        <w:t xml:space="preserve">, </w:t>
      </w:r>
      <w:r w:rsidR="00E63D37">
        <w:rPr>
          <w:iCs/>
        </w:rPr>
        <w:t xml:space="preserve">where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Pr>
          <w:iCs/>
        </w:rPr>
        <w:t xml:space="preserve"> is the linear value of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(i)</m:t>
        </m:r>
      </m:oMath>
      <w:r w:rsidR="00E63D37">
        <w:rPr>
          <w:iCs/>
        </w:rPr>
        <w:t xml:space="preserve"> in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Pr>
          <w:iCs/>
        </w:rPr>
        <w:t xml:space="preserve"> as defined</w:t>
      </w:r>
      <w:r>
        <w:rPr>
          <w:iCs/>
        </w:rPr>
        <w:t xml:space="preserve"> in [8-1, TS 38.101-1] </w:t>
      </w:r>
      <w:r w:rsidR="00542CF6">
        <w:rPr>
          <w:iCs/>
        </w:rPr>
        <w:t xml:space="preserve">for FR1 </w:t>
      </w:r>
      <w:r>
        <w:rPr>
          <w:lang w:val="en-US"/>
        </w:rPr>
        <w:t xml:space="preserve">and [8-2, </w:t>
      </w:r>
      <w:r w:rsidR="00295E42">
        <w:rPr>
          <w:lang w:val="en-US"/>
        </w:rPr>
        <w:t>TS 38.</w:t>
      </w:r>
      <w:r>
        <w:rPr>
          <w:lang w:val="en-US"/>
        </w:rPr>
        <w:t>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w:t>
      </w:r>
      <w:r w:rsidR="004E0096">
        <w:rPr>
          <w:rFonts w:hint="eastAsia"/>
          <w:iCs/>
          <w:lang w:val="en-US" w:eastAsia="zh-CN"/>
        </w:rPr>
        <w:t>or on a candidate cell</w:t>
      </w:r>
      <w:r w:rsidR="004E0096">
        <w:rPr>
          <w:iCs/>
          <w:lang w:val="en-US" w:eastAsia="zh-CN"/>
        </w:rPr>
        <w:t>,</w:t>
      </w:r>
      <w:r w:rsidR="004E0096">
        <w:rPr>
          <w:iCs/>
        </w:rPr>
        <w:t xml:space="preserve"> </w:t>
      </w:r>
      <w:r w:rsidR="004E0096">
        <w:rPr>
          <w:rFonts w:hint="eastAsia"/>
          <w:iCs/>
          <w:lang w:val="en-US" w:eastAsia="zh-CN"/>
        </w:rPr>
        <w:t>if any,</w:t>
      </w:r>
      <w:r w:rsidR="004E0096">
        <w:rPr>
          <w:iCs/>
          <w:lang w:val="en-US" w:eastAsia="zh-CN"/>
        </w:rPr>
        <w:t xml:space="preserve"> </w:t>
      </w:r>
      <w:r w:rsidR="00542CF6">
        <w:rPr>
          <w:iCs/>
        </w:rPr>
        <w:t xml:space="preserve">in the frequency range </w:t>
      </w:r>
      <w:r w:rsidR="00205B50" w:rsidRPr="00B916EC">
        <w:rPr>
          <w:iCs/>
        </w:rPr>
        <w:t xml:space="preserve">is smaller than or equal </w:t>
      </w:r>
      <w:r>
        <w:rPr>
          <w:iCs/>
        </w:rPr>
        <w:t>to</w:t>
      </w:r>
      <w:r w:rsidRPr="00B916EC">
        <w:rPr>
          <w:iCs/>
        </w:rP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m:oMath>
        <m:r>
          <w:rPr>
            <w:rFonts w:ascii="Cambria Math" w:hAnsi="Cambria Math"/>
          </w:rPr>
          <m:t>i</m:t>
        </m:r>
      </m:oMath>
      <w:r w:rsidR="00205B50" w:rsidRPr="00B916EC">
        <w:rPr>
          <w:iCs/>
        </w:rPr>
        <w:t xml:space="preserve">. </w:t>
      </w:r>
      <w:r w:rsidR="00764F3A">
        <w:rPr>
          <w:lang w:eastAsia="zh-CN"/>
        </w:rPr>
        <w:t xml:space="preserve">If the UE transmits SRS on multiple SRS resources according the </w:t>
      </w:r>
      <w:r w:rsidR="00764F3A" w:rsidRPr="00E63B1D">
        <w:rPr>
          <w:i/>
          <w:iCs/>
          <w:lang w:eastAsia="zh-CN"/>
        </w:rPr>
        <w:t>XYZ</w:t>
      </w:r>
      <w:r w:rsidR="00764F3A">
        <w:rPr>
          <w:lang w:eastAsia="zh-CN"/>
        </w:rPr>
        <w:t xml:space="preserve"> [6, TS 38.214]</w:t>
      </w:r>
      <w:r w:rsidR="00764F3A">
        <w:rPr>
          <w:iCs/>
          <w:lang w:eastAsia="zh-CN"/>
        </w:rPr>
        <w:t>, the UE allocates power so that all REs of the SRS transmission have same power.</w:t>
      </w:r>
    </w:p>
    <w:p w14:paraId="4016FAF6" w14:textId="56E4E871" w:rsidR="00205B50" w:rsidRDefault="00E63D37" w:rsidP="00205B50">
      <w:pPr>
        <w:rPr>
          <w:iCs/>
        </w:rPr>
      </w:pPr>
      <w:r>
        <w:rPr>
          <w:iCs/>
        </w:rPr>
        <w:t xml:space="preserve">For the purpose of power allocation in this clause, if a UE is provided </w:t>
      </w:r>
      <w:r w:rsidR="00E761DC" w:rsidRPr="00865261">
        <w:rPr>
          <w:i/>
          <w:iCs/>
        </w:rPr>
        <w:t>uci</w:t>
      </w:r>
      <w:r w:rsidR="00E761DC" w:rsidRPr="00E6011E">
        <w:rPr>
          <w:i/>
          <w:iCs/>
        </w:rPr>
        <w:t>-MuxWithDiffPrio</w:t>
      </w:r>
      <w:r>
        <w:rPr>
          <w:lang w:eastAsia="zh-CN"/>
        </w:rPr>
        <w:t xml:space="preserve"> and the UE multiplexes HARQ-ACK information in a PUSCH, a priority index of the PUSCH is the larger of (a) the priority index of the PUSCH according to clause 9 and (b) the larger priority index of the HARQ-ACK information. </w:t>
      </w:r>
      <w:r w:rsidR="005F3259">
        <w:rPr>
          <w:iCs/>
        </w:rPr>
        <w:t xml:space="preserve">When determining a total transmit power </w:t>
      </w:r>
      <w:r w:rsidR="00542CF6">
        <w:rPr>
          <w:iCs/>
        </w:rPr>
        <w:t xml:space="preserve">for serving cells </w:t>
      </w:r>
      <w:r w:rsidR="004E0096">
        <w:rPr>
          <w:rFonts w:hint="eastAsia"/>
          <w:iCs/>
          <w:lang w:val="en-US" w:eastAsia="zh-CN"/>
        </w:rPr>
        <w:t>or a candidate cell</w:t>
      </w:r>
      <w:r w:rsidR="004E0096">
        <w:rPr>
          <w:iCs/>
          <w:lang w:val="en-US" w:eastAsia="zh-CN"/>
        </w:rPr>
        <w:t>,</w:t>
      </w:r>
      <w:r w:rsidR="004E0096">
        <w:rPr>
          <w:iCs/>
        </w:rPr>
        <w:t xml:space="preserve"> </w:t>
      </w:r>
      <w:r w:rsidR="004E0096">
        <w:rPr>
          <w:rFonts w:hint="eastAsia"/>
          <w:iCs/>
          <w:lang w:val="en-US" w:eastAsia="zh-CN"/>
        </w:rPr>
        <w:t xml:space="preserve">if any, </w:t>
      </w:r>
      <w:r w:rsidR="004E0096">
        <w:t>as described in Clause 21</w:t>
      </w:r>
      <w:r w:rsidR="004E0096">
        <w:rPr>
          <w:rFonts w:hint="eastAsia"/>
          <w:lang w:val="en-US" w:eastAsia="zh-CN"/>
        </w:rPr>
        <w:t xml:space="preserve"> </w:t>
      </w:r>
      <w:r w:rsidR="00542CF6">
        <w:rPr>
          <w:iCs/>
        </w:rPr>
        <w:t xml:space="preserve">in a frequency range </w:t>
      </w:r>
      <w:r w:rsidR="005F3259">
        <w:rPr>
          <w:iCs/>
        </w:rPr>
        <w:t xml:space="preserve">in a symbol of </w:t>
      </w:r>
      <w:r w:rsidR="005F3259" w:rsidRPr="00B916EC">
        <w:rPr>
          <w:iCs/>
        </w:rPr>
        <w:t xml:space="preserve">transmission </w:t>
      </w:r>
      <w:r w:rsidR="00DF291E">
        <w:rPr>
          <w:iCs/>
        </w:rPr>
        <w:t>occasion</w:t>
      </w:r>
      <w:r w:rsidR="005F3259" w:rsidRPr="00B916EC">
        <w:rPr>
          <w:iCs/>
        </w:rPr>
        <w:t xml:space="preserve"> </w:t>
      </w:r>
      <m:oMath>
        <m:r>
          <w:rPr>
            <w:rFonts w:ascii="Cambria Math" w:hAnsi="Cambria Math"/>
          </w:rPr>
          <m:t>i</m:t>
        </m:r>
      </m:oMath>
      <w:r w:rsidR="005F3259">
        <w:rPr>
          <w:iCs/>
        </w:rPr>
        <w:t xml:space="preserve">, the UE does not include power for transmissions starting after the symbol of </w:t>
      </w:r>
      <w:r w:rsidR="005F3259" w:rsidRPr="00B916EC">
        <w:rPr>
          <w:iCs/>
        </w:rPr>
        <w:t xml:space="preserve">transmission </w:t>
      </w:r>
      <w:r w:rsidR="00DF291E">
        <w:rPr>
          <w:iCs/>
        </w:rPr>
        <w:t>occasion</w:t>
      </w:r>
      <w:r w:rsidR="005F3259" w:rsidRPr="00B916EC">
        <w:rPr>
          <w:iCs/>
        </w:rPr>
        <w:t xml:space="preserve"> </w:t>
      </w:r>
      <m:oMath>
        <m:r>
          <w:rPr>
            <w:rFonts w:ascii="Cambria Math" w:hAnsi="Cambria Math"/>
          </w:rPr>
          <m:t>i</m:t>
        </m:r>
      </m:oMath>
      <w:r w:rsidR="005F3259">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57063711" w14:textId="168F1730" w:rsidR="00290476" w:rsidRPr="00290476" w:rsidRDefault="00290476" w:rsidP="00290476">
      <w:pPr>
        <w:pStyle w:val="B1"/>
      </w:pPr>
      <w:r w:rsidRPr="00290476">
        <w:t>-</w:t>
      </w:r>
      <w:r w:rsidRPr="00290476">
        <w:tab/>
        <w:t>PRACH transmission on a candidate cell, if any, as described in Clause 21</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D709C9B" w:rsidR="001B4D2B" w:rsidRDefault="001B4D2B" w:rsidP="001B4D2B">
      <w:pPr>
        <w:pStyle w:val="B1"/>
      </w:pPr>
      <w:r>
        <w:t>-</w:t>
      </w:r>
      <w:r>
        <w:tab/>
      </w:r>
      <w:r>
        <w:rPr>
          <w:lang w:val="en-US"/>
        </w:rPr>
        <w:t>PUCCH or PUSCH transmissions</w:t>
      </w:r>
      <w:r>
        <w:t xml:space="preserve"> with </w:t>
      </w:r>
      <w:r w:rsidR="00E63D37">
        <w:rPr>
          <w:lang w:val="en-US"/>
        </w:rPr>
        <w:t>larger</w:t>
      </w:r>
      <w:r>
        <w:t xml:space="preserve"> priority index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34C5ED64"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r w:rsidR="00E63D37">
        <w:rPr>
          <w:lang w:val="en-US"/>
        </w:rPr>
        <w:t xml:space="preserve"> of the priority index</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0514275E"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w:t>
      </w:r>
      <w:r w:rsidR="00E63D37">
        <w:rPr>
          <w:lang w:val="en-US"/>
        </w:rPr>
        <w:t>of the priority index</w:t>
      </w:r>
      <w:r w:rsidR="00E63D37" w:rsidRPr="00B916EC">
        <w:t xml:space="preserve"> </w:t>
      </w:r>
      <w:r w:rsidR="00205B50" w:rsidRPr="00B916EC">
        <w:t>or CSI</w:t>
      </w:r>
      <w:r w:rsidR="003D050B">
        <w:t xml:space="preserve"> and, for Type-2 random access procedure, PUSCH </w:t>
      </w:r>
      <w:r w:rsidR="003D050B" w:rsidRPr="00B916EC">
        <w:t>transmission on the PCell</w:t>
      </w:r>
    </w:p>
    <w:p w14:paraId="44D3286F" w14:textId="77777777" w:rsidR="00D045C3" w:rsidRPr="00D045C3" w:rsidRDefault="00D045C3" w:rsidP="00D045C3">
      <w:pPr>
        <w:pStyle w:val="B1"/>
      </w:pPr>
      <w:r w:rsidRPr="00D045C3">
        <w:rPr>
          <w:lang w:val="en-US"/>
        </w:rPr>
        <w:t>-</w:t>
      </w:r>
      <w:r w:rsidRPr="00D045C3">
        <w:rPr>
          <w:lang w:val="en-US"/>
        </w:rPr>
        <w:tab/>
        <w:t>I</w:t>
      </w:r>
      <w:r w:rsidRPr="00D045C3">
        <w:t>f the UE is configured with prioSCellPRACH-OverSP-PeriodicSRS-r17</w:t>
      </w:r>
    </w:p>
    <w:p w14:paraId="73C2F121" w14:textId="77777777" w:rsidR="00D045C3" w:rsidRPr="00D045C3" w:rsidRDefault="00D045C3" w:rsidP="00D045C3">
      <w:pPr>
        <w:pStyle w:val="B2"/>
      </w:pPr>
      <w:r w:rsidRPr="00D045C3">
        <w:t>-</w:t>
      </w:r>
      <w:r w:rsidRPr="00D045C3">
        <w:tab/>
      </w:r>
      <w:r w:rsidRPr="00D045C3">
        <w:rPr>
          <w:lang w:val="en-US"/>
        </w:rPr>
        <w:t>Aperiodic SRS transmission</w:t>
      </w:r>
      <w:r w:rsidRPr="00D045C3">
        <w:t xml:space="preserve"> or PRACH transmission on a serving cell other than the PCell </w:t>
      </w:r>
    </w:p>
    <w:p w14:paraId="18A971C8" w14:textId="77777777" w:rsidR="00D045C3" w:rsidRPr="00D045C3" w:rsidRDefault="00D045C3" w:rsidP="00D045C3">
      <w:pPr>
        <w:pStyle w:val="B2"/>
      </w:pPr>
      <w:r w:rsidRPr="00D045C3">
        <w:t>-</w:t>
      </w:r>
      <w:r w:rsidRPr="00D045C3">
        <w:tab/>
        <w:t>Semi-persistent and/or periodic SRS transmission</w:t>
      </w:r>
    </w:p>
    <w:p w14:paraId="55AA2893" w14:textId="377EC39F" w:rsidR="00D045C3" w:rsidRDefault="00D045C3" w:rsidP="00D045C3">
      <w:pPr>
        <w:pStyle w:val="B1"/>
      </w:pPr>
      <w:r w:rsidRPr="00D045C3">
        <w:rPr>
          <w:lang w:val="en-GB"/>
        </w:rPr>
        <w:t>-</w:t>
      </w:r>
      <w:r w:rsidRPr="00D045C3">
        <w:rPr>
          <w:lang w:val="en-GB"/>
        </w:rPr>
        <w:tab/>
      </w:r>
      <w:r w:rsidRPr="00D045C3">
        <w:t>otherwise</w:t>
      </w:r>
      <w:r w:rsidRPr="00D045C3">
        <w:rPr>
          <w:lang w:val="en-GB"/>
        </w:rPr>
        <w:t>,</w:t>
      </w:r>
    </w:p>
    <w:p w14:paraId="78A1E387" w14:textId="29DB1B11" w:rsidR="00DF291E" w:rsidRDefault="006C377F" w:rsidP="00D045C3">
      <w:pPr>
        <w:pStyle w:val="B2"/>
      </w:pPr>
      <w:r>
        <w:t>-</w:t>
      </w:r>
      <w:r>
        <w:tab/>
      </w:r>
      <w:r w:rsidR="00205B50" w:rsidRPr="00B916EC">
        <w:t>SRS transmission</w:t>
      </w:r>
      <w:r w:rsidR="005F3259">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4C3D45">
      <w:pPr>
        <w:pStyle w:val="Heading2"/>
      </w:pPr>
      <w:bookmarkStart w:id="237" w:name="_Toc12021453"/>
      <w:bookmarkStart w:id="238" w:name="_Toc20311565"/>
      <w:bookmarkStart w:id="239" w:name="_Toc26719390"/>
      <w:bookmarkStart w:id="240" w:name="_Toc29894821"/>
      <w:bookmarkStart w:id="241" w:name="_Toc29899120"/>
      <w:bookmarkStart w:id="242" w:name="_Toc29899538"/>
      <w:bookmarkStart w:id="243" w:name="_Toc29917275"/>
      <w:bookmarkStart w:id="244" w:name="_Toc36498149"/>
      <w:bookmarkStart w:id="245" w:name="_Toc45699175"/>
      <w:bookmarkStart w:id="246" w:name="_Toc169603401"/>
      <w:r w:rsidRPr="00B916EC">
        <w:t>7.6</w:t>
      </w:r>
      <w:r w:rsidR="007D5A3F">
        <w:tab/>
      </w:r>
      <w:r w:rsidRPr="00B916EC">
        <w:t>Dual connectivity</w:t>
      </w:r>
      <w:bookmarkEnd w:id="237"/>
      <w:bookmarkEnd w:id="238"/>
      <w:bookmarkEnd w:id="239"/>
      <w:bookmarkEnd w:id="240"/>
      <w:bookmarkEnd w:id="241"/>
      <w:bookmarkEnd w:id="242"/>
      <w:bookmarkEnd w:id="243"/>
      <w:bookmarkEnd w:id="244"/>
      <w:bookmarkEnd w:id="245"/>
      <w:bookmarkEnd w:id="246"/>
    </w:p>
    <w:p w14:paraId="5D03E993" w14:textId="77777777" w:rsidR="00895CF2" w:rsidRPr="00C463CB" w:rsidRDefault="00895CF2" w:rsidP="004C3D45">
      <w:pPr>
        <w:pStyle w:val="Heading3"/>
      </w:pPr>
      <w:bookmarkStart w:id="247" w:name="_Toc12021454"/>
      <w:bookmarkStart w:id="248" w:name="_Toc20311566"/>
      <w:bookmarkStart w:id="249" w:name="_Toc26719391"/>
      <w:bookmarkStart w:id="250" w:name="_Toc29894822"/>
      <w:bookmarkStart w:id="251" w:name="_Toc29899121"/>
      <w:bookmarkStart w:id="252" w:name="_Toc29899539"/>
      <w:bookmarkStart w:id="253" w:name="_Toc29917276"/>
      <w:bookmarkStart w:id="254" w:name="_Toc36498150"/>
      <w:bookmarkStart w:id="255" w:name="_Toc45699176"/>
      <w:bookmarkStart w:id="256" w:name="_Toc169603402"/>
      <w:r w:rsidRPr="00B916EC">
        <w:t>7</w:t>
      </w:r>
      <w:r>
        <w:t>.6</w:t>
      </w:r>
      <w:r w:rsidRPr="00B916EC">
        <w:t>.1</w:t>
      </w:r>
      <w:r w:rsidRPr="00B916EC">
        <w:tab/>
      </w:r>
      <w:r>
        <w:t>EN-DC</w:t>
      </w:r>
      <w:bookmarkEnd w:id="247"/>
      <w:bookmarkEnd w:id="248"/>
      <w:bookmarkEnd w:id="249"/>
      <w:bookmarkEnd w:id="250"/>
      <w:bookmarkEnd w:id="251"/>
      <w:bookmarkEnd w:id="252"/>
      <w:bookmarkEnd w:id="253"/>
      <w:bookmarkEnd w:id="254"/>
      <w:bookmarkEnd w:id="255"/>
      <w:bookmarkEnd w:id="256"/>
    </w:p>
    <w:p w14:paraId="7A2482F1" w14:textId="1A19F51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BF0B9C">
        <w:rPr>
          <w:noProof/>
          <w:position w:val="-10"/>
        </w:rPr>
        <w:drawing>
          <wp:inline distT="0" distB="0" distL="0" distR="0" wp14:anchorId="642D50E0" wp14:editId="30D5EE0B">
            <wp:extent cx="276225" cy="180975"/>
            <wp:effectExtent l="0" t="0" r="0" b="0"/>
            <wp:docPr id="22"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eastAsia="ja-JP"/>
        </w:rPr>
        <w:t xml:space="preserve"> for transmissions on the MCG by </w:t>
      </w:r>
      <w:r w:rsidR="00DF291E">
        <w:rPr>
          <w:i/>
          <w:lang w:eastAsia="ja-JP"/>
        </w:rPr>
        <w:t>p-MaxEUTRA</w:t>
      </w:r>
      <w:r>
        <w:rPr>
          <w:lang w:eastAsia="ja-JP"/>
        </w:rPr>
        <w:t xml:space="preserve"> and a maximum power </w:t>
      </w:r>
      <w:r w:rsidR="00BF0B9C">
        <w:rPr>
          <w:noProof/>
          <w:position w:val="-10"/>
        </w:rPr>
        <w:drawing>
          <wp:inline distT="0" distB="0" distL="0" distR="0" wp14:anchorId="39849284" wp14:editId="30703FFF">
            <wp:extent cx="276225" cy="180975"/>
            <wp:effectExtent l="0" t="0" r="0" b="0"/>
            <wp:docPr id="23"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582AE4B7"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BF0B9C">
        <w:rPr>
          <w:noProof/>
          <w:position w:val="-10"/>
        </w:rPr>
        <w:drawing>
          <wp:inline distT="0" distB="0" distL="0" distR="0" wp14:anchorId="2DF5B66F" wp14:editId="4D307CA7">
            <wp:extent cx="276225" cy="180975"/>
            <wp:effectExtent l="0" t="0" r="0" b="0"/>
            <wp:docPr id="24"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BF0B9C">
        <w:rPr>
          <w:noProof/>
          <w:position w:val="-10"/>
        </w:rPr>
        <w:drawing>
          <wp:inline distT="0" distB="0" distL="0" distR="0" wp14:anchorId="46648A0E" wp14:editId="6D348736">
            <wp:extent cx="276225" cy="180975"/>
            <wp:effectExtent l="0" t="0" r="0" b="0"/>
            <wp:docPr id="25"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11F3498D" w:rsidR="00895CF2" w:rsidRDefault="00895CF2" w:rsidP="00895CF2">
      <w:pPr>
        <w:rPr>
          <w:lang w:eastAsia="ja-JP"/>
        </w:rPr>
      </w:pPr>
      <w:r>
        <w:rPr>
          <w:lang w:eastAsia="ja-JP"/>
        </w:rPr>
        <w:t xml:space="preserve">If a UE is configured with </w:t>
      </w:r>
      <w:r w:rsidR="00BF0B9C">
        <w:rPr>
          <w:noProof/>
          <w:position w:val="-10"/>
        </w:rPr>
        <w:drawing>
          <wp:inline distT="0" distB="0" distL="0" distR="0" wp14:anchorId="1A110ABD" wp14:editId="062343F9">
            <wp:extent cx="1009650" cy="180975"/>
            <wp:effectExtent l="0" t="0" r="0" b="0"/>
            <wp:docPr id="2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sidR="00BF0B9C">
        <w:rPr>
          <w:noProof/>
          <w:position w:val="-10"/>
        </w:rPr>
        <w:drawing>
          <wp:inline distT="0" distB="0" distL="0" distR="0" wp14:anchorId="1AD5AB5C" wp14:editId="7806A182">
            <wp:extent cx="276225" cy="180975"/>
            <wp:effectExtent l="0" t="0" r="0" b="0"/>
            <wp:docPr id="27"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B3D29">
        <w:rPr>
          <w:rFonts w:hint="eastAsia"/>
          <w:lang w:eastAsia="zh-CN"/>
        </w:rPr>
        <w:t xml:space="preserve"> is the linear value</w:t>
      </w:r>
      <w:r w:rsidR="003B3D29">
        <w:rPr>
          <w:lang w:eastAsia="ja-JP"/>
        </w:rPr>
        <w:t xml:space="preserve"> of </w:t>
      </w:r>
      <w:r w:rsidR="00BF0B9C">
        <w:rPr>
          <w:noProof/>
          <w:position w:val="-10"/>
        </w:rPr>
        <w:drawing>
          <wp:inline distT="0" distB="0" distL="0" distR="0" wp14:anchorId="121BB2D4" wp14:editId="3CA6FB2F">
            <wp:extent cx="276225" cy="180975"/>
            <wp:effectExtent l="0" t="0" r="0" b="0"/>
            <wp:docPr id="28"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B3D29">
        <w:t xml:space="preserve">, </w:t>
      </w:r>
      <w:r w:rsidR="00BF0B9C">
        <w:rPr>
          <w:noProof/>
          <w:position w:val="-10"/>
        </w:rPr>
        <w:drawing>
          <wp:inline distT="0" distB="0" distL="0" distR="0" wp14:anchorId="4BA830A7" wp14:editId="6227838B">
            <wp:extent cx="180975" cy="180975"/>
            <wp:effectExtent l="0" t="0" r="0" b="0"/>
            <wp:docPr id="29"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B3D29">
        <w:rPr>
          <w:rFonts w:hint="eastAsia"/>
          <w:lang w:eastAsia="zh-CN"/>
        </w:rPr>
        <w:t xml:space="preserve"> is the linear value</w:t>
      </w:r>
      <w:r w:rsidR="003B3D29">
        <w:rPr>
          <w:lang w:eastAsia="ja-JP"/>
        </w:rPr>
        <w:t xml:space="preserve"> of </w:t>
      </w:r>
      <w:r w:rsidR="00BF0B9C">
        <w:rPr>
          <w:noProof/>
          <w:position w:val="-10"/>
        </w:rPr>
        <w:drawing>
          <wp:inline distT="0" distB="0" distL="0" distR="0" wp14:anchorId="0E5F5502" wp14:editId="7E15DA74">
            <wp:extent cx="180975" cy="180975"/>
            <wp:effectExtent l="0" t="0" r="0" b="0"/>
            <wp:docPr id="30"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B3D29">
        <w:t>, and</w:t>
      </w:r>
      <w:r w:rsidR="003B3D29">
        <w:rPr>
          <w:rFonts w:hint="eastAsia"/>
          <w:lang w:eastAsia="zh-CN"/>
        </w:rPr>
        <w:t xml:space="preserve"> </w:t>
      </w:r>
      <w:r w:rsidR="00BF0B9C">
        <w:rPr>
          <w:noProof/>
          <w:position w:val="-10"/>
        </w:rPr>
        <w:drawing>
          <wp:inline distT="0" distB="0" distL="0" distR="0" wp14:anchorId="7A4CD523" wp14:editId="43E4723E">
            <wp:extent cx="352425" cy="180975"/>
            <wp:effectExtent l="0" t="0" r="0" b="0"/>
            <wp:docPr id="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18007CB9"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w:t>
      </w:r>
      <w:r w:rsidR="00FD7414" w:rsidRPr="00F325E8">
        <w:t>1</w:t>
      </w:r>
      <w:r w:rsidR="00FD7414">
        <w:rPr>
          <w:lang w:val="en-GB"/>
        </w:rPr>
        <w:t>8</w:t>
      </w:r>
      <w:r w:rsidRPr="00F325E8">
        <w:t xml:space="preserve">,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176EAE12" w:rsidR="00895CF2" w:rsidRDefault="00895CF2" w:rsidP="0009732E">
      <w:pPr>
        <w:pStyle w:val="B2"/>
        <w:rPr>
          <w:lang w:val="en-US"/>
        </w:rPr>
      </w:pPr>
      <w:r>
        <w:rPr>
          <w:lang w:val="en-US"/>
        </w:rPr>
        <w:t>-</w:t>
      </w:r>
      <w:r>
        <w:rPr>
          <w:lang w:val="en-US"/>
        </w:rPr>
        <w:tab/>
        <w:t xml:space="preserve">if UE transmission(s) in subframe </w:t>
      </w:r>
      <w:r w:rsidR="00BF0B9C">
        <w:rPr>
          <w:noProof/>
          <w:position w:val="-10"/>
        </w:rPr>
        <w:drawing>
          <wp:inline distT="0" distB="0" distL="0" distR="0" wp14:anchorId="70998E62" wp14:editId="4A220D8D">
            <wp:extent cx="95250" cy="180975"/>
            <wp:effectExtent l="0" t="0" r="0" b="0"/>
            <wp:docPr id="32"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overlap in time with UE transmission(s) in slot </w:t>
      </w:r>
      <w:r w:rsidR="00BF0B9C">
        <w:rPr>
          <w:noProof/>
          <w:position w:val="-10"/>
        </w:rPr>
        <w:drawing>
          <wp:inline distT="0" distB="0" distL="0" distR="0" wp14:anchorId="4DF82A61" wp14:editId="6F73300F">
            <wp:extent cx="95250" cy="180975"/>
            <wp:effectExtent l="0" t="0" r="0" b="0"/>
            <wp:docPr id="33"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683D6AD" w:rsidR="008B493E" w:rsidRDefault="008B493E" w:rsidP="008B493E">
      <w:pPr>
        <w:pStyle w:val="B2"/>
        <w:rPr>
          <w:lang w:val="en-US"/>
        </w:rPr>
      </w:pPr>
      <w:r>
        <w:rPr>
          <w:lang w:val="en-US"/>
        </w:rPr>
        <w:t>-</w:t>
      </w:r>
      <w:r>
        <w:rPr>
          <w:lang w:val="en-US"/>
        </w:rPr>
        <w:tab/>
        <w:t xml:space="preserve">if </w:t>
      </w:r>
      <w:r w:rsidR="00BF0B9C">
        <w:rPr>
          <w:noProof/>
          <w:position w:val="-10"/>
        </w:rPr>
        <w:drawing>
          <wp:inline distT="0" distB="0" distL="0" distR="0" wp14:anchorId="447EB0EB" wp14:editId="25422B4C">
            <wp:extent cx="1476375" cy="180975"/>
            <wp:effectExtent l="0" t="0" r="0" b="0"/>
            <wp:docPr id="34"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76375" cy="180975"/>
                    </a:xfrm>
                    <a:prstGeom prst="rect">
                      <a:avLst/>
                    </a:prstGeom>
                    <a:noFill/>
                    <a:ln>
                      <a:noFill/>
                    </a:ln>
                  </pic:spPr>
                </pic:pic>
              </a:graphicData>
            </a:graphic>
          </wp:inline>
        </w:drawing>
      </w:r>
      <w:r>
        <w:rPr>
          <w:lang w:val="en-US"/>
        </w:rPr>
        <w:t xml:space="preserve"> in any portion of </w:t>
      </w:r>
      <w:r>
        <w:rPr>
          <w:lang w:val="en-US" w:eastAsia="zh-CN"/>
        </w:rPr>
        <w:t xml:space="preserve">slot </w:t>
      </w:r>
      <w:r w:rsidR="00BF0B9C">
        <w:rPr>
          <w:noProof/>
          <w:position w:val="-10"/>
        </w:rPr>
        <w:drawing>
          <wp:inline distT="0" distB="0" distL="0" distR="0" wp14:anchorId="4B55ED81" wp14:editId="630AABA1">
            <wp:extent cx="95250" cy="180975"/>
            <wp:effectExtent l="0" t="0" r="0" b="0"/>
            <wp:docPr id="35"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Pr>
          <w:rFonts w:hint="eastAsia"/>
          <w:lang w:eastAsia="zh-CN"/>
        </w:rPr>
        <w:t xml:space="preserve">, </w:t>
      </w:r>
    </w:p>
    <w:p w14:paraId="2F2AE5E1" w14:textId="117968A6"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BF0B9C">
        <w:rPr>
          <w:noProof/>
          <w:position w:val="-10"/>
        </w:rPr>
        <w:drawing>
          <wp:inline distT="0" distB="0" distL="0" distR="0" wp14:anchorId="3A85484D" wp14:editId="761151BB">
            <wp:extent cx="95250" cy="180975"/>
            <wp:effectExtent l="0" t="0" r="0" b="0"/>
            <wp:docPr id="3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BF0B9C">
        <w:rPr>
          <w:noProof/>
          <w:position w:val="-10"/>
        </w:rPr>
        <w:drawing>
          <wp:inline distT="0" distB="0" distL="0" distR="0" wp14:anchorId="26339508" wp14:editId="009A6D53">
            <wp:extent cx="1381125" cy="180975"/>
            <wp:effectExtent l="0" t="0" r="0" b="0"/>
            <wp:docPr id="37"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8B493E" w:rsidRPr="001A0D35">
        <w:rPr>
          <w:lang w:val="en-US"/>
        </w:rPr>
        <w:t xml:space="preserve"> </w:t>
      </w:r>
      <w:r w:rsidR="008B493E">
        <w:rPr>
          <w:lang w:val="en-US"/>
        </w:rPr>
        <w:t xml:space="preserve">in any portion of </w:t>
      </w:r>
      <w:r w:rsidR="008B493E">
        <w:rPr>
          <w:lang w:val="en-US" w:eastAsia="zh-CN"/>
        </w:rPr>
        <w:t xml:space="preserve">slot </w:t>
      </w:r>
      <w:r w:rsidR="00BF0B9C">
        <w:rPr>
          <w:noProof/>
          <w:position w:val="-10"/>
        </w:rPr>
        <w:drawing>
          <wp:inline distT="0" distB="0" distL="0" distR="0" wp14:anchorId="23E90C54" wp14:editId="7497BD16">
            <wp:extent cx="95250" cy="180975"/>
            <wp:effectExtent l="0" t="0" r="0" b="0"/>
            <wp:docPr id="38"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lang w:val="en-US"/>
        </w:rPr>
        <w:t>,</w:t>
      </w:r>
      <w:r w:rsidR="008B493E">
        <w:rPr>
          <w:rFonts w:hint="eastAsia"/>
          <w:lang w:eastAsia="zh-CN"/>
        </w:rPr>
        <w:t xml:space="preserve"> where </w:t>
      </w:r>
      <w:r w:rsidR="00BF0B9C">
        <w:rPr>
          <w:noProof/>
          <w:position w:val="-10"/>
        </w:rPr>
        <w:drawing>
          <wp:inline distT="0" distB="0" distL="0" distR="0" wp14:anchorId="3E8AC3BD" wp14:editId="157E0D7E">
            <wp:extent cx="352425" cy="180975"/>
            <wp:effectExtent l="0" t="0" r="0" b="0"/>
            <wp:docPr id="39"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B493E" w:rsidRPr="00B916EC">
        <w:t xml:space="preserve"> </w:t>
      </w:r>
      <w:r w:rsidR="008B493E">
        <w:t>and</w:t>
      </w:r>
      <w:r w:rsidR="008B493E" w:rsidRPr="00B916EC">
        <w:t xml:space="preserve"> </w:t>
      </w:r>
      <w:r w:rsidR="00BF0B9C">
        <w:rPr>
          <w:noProof/>
          <w:position w:val="-10"/>
        </w:rPr>
        <w:drawing>
          <wp:inline distT="0" distB="0" distL="0" distR="0" wp14:anchorId="6C83FF9A" wp14:editId="28772F73">
            <wp:extent cx="466725" cy="180975"/>
            <wp:effectExtent l="0" t="0" r="0" b="0"/>
            <wp:docPr id="40"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BF0B9C">
        <w:rPr>
          <w:noProof/>
          <w:position w:val="-10"/>
        </w:rPr>
        <w:drawing>
          <wp:inline distT="0" distB="0" distL="0" distR="0" wp14:anchorId="1EF19DE6" wp14:editId="2FE0A498">
            <wp:extent cx="95250" cy="180975"/>
            <wp:effectExtent l="0" t="0" r="0" b="0"/>
            <wp:docPr id="4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BF0B9C">
        <w:rPr>
          <w:noProof/>
          <w:position w:val="-10"/>
        </w:rPr>
        <w:drawing>
          <wp:inline distT="0" distB="0" distL="0" distR="0" wp14:anchorId="36434A36" wp14:editId="222D4186">
            <wp:extent cx="95250" cy="180975"/>
            <wp:effectExtent l="0" t="0" r="0" b="0"/>
            <wp:docPr id="42"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BF0B9C">
        <w:rPr>
          <w:noProof/>
          <w:position w:val="-10"/>
        </w:rPr>
        <w:drawing>
          <wp:inline distT="0" distB="0" distL="0" distR="0" wp14:anchorId="4E82C24C" wp14:editId="55EB3CA4">
            <wp:extent cx="95250" cy="180975"/>
            <wp:effectExtent l="0" t="0" r="0" b="0"/>
            <wp:docPr id="43"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 xml:space="preserve"> of the SCG if </w:t>
      </w:r>
      <w:r w:rsidR="00BF0B9C">
        <w:rPr>
          <w:noProof/>
          <w:position w:val="-10"/>
        </w:rPr>
        <w:drawing>
          <wp:inline distT="0" distB="0" distL="0" distR="0" wp14:anchorId="0964BECC" wp14:editId="59E1713A">
            <wp:extent cx="466725" cy="180975"/>
            <wp:effectExtent l="0" t="0" r="0" b="0"/>
            <wp:docPr id="44"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F0B9C">
        <w:rPr>
          <w:noProof/>
          <w:position w:val="-10"/>
        </w:rPr>
        <w:drawing>
          <wp:inline distT="0" distB="0" distL="0" distR="0" wp14:anchorId="78F83BC6" wp14:editId="77DE782B">
            <wp:extent cx="1381125" cy="180975"/>
            <wp:effectExtent l="0" t="0" r="0" b="0"/>
            <wp:docPr id="45"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8B493E" w:rsidRPr="00163936">
        <w:rPr>
          <w:lang w:val="en-US"/>
        </w:rPr>
        <w:t xml:space="preserve"> in any portion of slot </w:t>
      </w:r>
      <w:r w:rsidR="00BF0B9C">
        <w:rPr>
          <w:noProof/>
          <w:position w:val="-10"/>
        </w:rPr>
        <w:drawing>
          <wp:inline distT="0" distB="0" distL="0" distR="0" wp14:anchorId="661A0673" wp14:editId="0CE3869E">
            <wp:extent cx="95250" cy="180975"/>
            <wp:effectExtent l="0" t="0" r="0" b="0"/>
            <wp:docPr id="4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BF0B9C">
        <w:rPr>
          <w:noProof/>
          <w:position w:val="-10"/>
        </w:rPr>
        <w:drawing>
          <wp:inline distT="0" distB="0" distL="0" distR="0" wp14:anchorId="0F765CCC" wp14:editId="5827BDCB">
            <wp:extent cx="95250" cy="180975"/>
            <wp:effectExtent l="0" t="0" r="0" b="0"/>
            <wp:docPr id="47"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 xml:space="preserve"> of the SCG if </w:t>
      </w:r>
      <w:r w:rsidR="00BF0B9C">
        <w:rPr>
          <w:noProof/>
          <w:position w:val="-10"/>
        </w:rPr>
        <w:drawing>
          <wp:inline distT="0" distB="0" distL="0" distR="0" wp14:anchorId="4AD2AA9E" wp14:editId="615536DE">
            <wp:extent cx="352425" cy="180975"/>
            <wp:effectExtent l="0" t="0" r="0" b="0"/>
            <wp:docPr id="48"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F0B9C">
        <w:rPr>
          <w:noProof/>
          <w:position w:val="-10"/>
        </w:rPr>
        <w:drawing>
          <wp:inline distT="0" distB="0" distL="0" distR="0" wp14:anchorId="0EE84532" wp14:editId="38FB92B8">
            <wp:extent cx="1266825" cy="180975"/>
            <wp:effectExtent l="0" t="0" r="0" b="0"/>
            <wp:docPr id="49"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266825" cy="180975"/>
                    </a:xfrm>
                    <a:prstGeom prst="rect">
                      <a:avLst/>
                    </a:prstGeom>
                    <a:noFill/>
                    <a:ln>
                      <a:noFill/>
                    </a:ln>
                  </pic:spPr>
                </pic:pic>
              </a:graphicData>
            </a:graphic>
          </wp:inline>
        </w:drawing>
      </w:r>
      <w:r w:rsidR="008B493E" w:rsidRPr="00163936">
        <w:rPr>
          <w:lang w:val="en-US"/>
        </w:rPr>
        <w:t xml:space="preserve"> in all portions of slot </w:t>
      </w:r>
      <w:r w:rsidR="00BF0B9C">
        <w:rPr>
          <w:noProof/>
          <w:position w:val="-10"/>
        </w:rPr>
        <w:drawing>
          <wp:inline distT="0" distB="0" distL="0" distR="0" wp14:anchorId="7FB341D0" wp14:editId="5528A8FC">
            <wp:extent cx="95250" cy="180975"/>
            <wp:effectExtent l="0" t="0" r="0" b="0"/>
            <wp:docPr id="50"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7" w:name="_Toc12021455"/>
      <w:bookmarkStart w:id="258" w:name="_Toc20311567"/>
      <w:bookmarkStart w:id="259" w:name="_Toc26719392"/>
      <w:bookmarkStart w:id="260" w:name="_Toc29894823"/>
      <w:bookmarkStart w:id="261" w:name="_Toc29899122"/>
      <w:bookmarkStart w:id="262" w:name="_Toc29899540"/>
      <w:bookmarkStart w:id="263" w:name="_Toc29917277"/>
      <w:bookmarkStart w:id="264" w:name="_Toc36498151"/>
      <w:bookmarkStart w:id="265" w:name="_Toc45699177"/>
      <w:bookmarkStart w:id="266" w:name="_Toc169603403"/>
      <w:r w:rsidRPr="00B916EC">
        <w:t>7</w:t>
      </w:r>
      <w:r>
        <w:t>.6.1A</w:t>
      </w:r>
      <w:r w:rsidRPr="00B916EC">
        <w:tab/>
      </w:r>
      <w:r>
        <w:t>NE-DC</w:t>
      </w:r>
      <w:bookmarkEnd w:id="257"/>
      <w:bookmarkEnd w:id="258"/>
      <w:bookmarkEnd w:id="259"/>
      <w:bookmarkEnd w:id="260"/>
      <w:bookmarkEnd w:id="261"/>
      <w:bookmarkEnd w:id="262"/>
      <w:bookmarkEnd w:id="263"/>
      <w:bookmarkEnd w:id="264"/>
      <w:bookmarkEnd w:id="265"/>
      <w:bookmarkEnd w:id="266"/>
    </w:p>
    <w:p w14:paraId="1706DCF2" w14:textId="724FC2A2"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BF0B9C">
        <w:rPr>
          <w:noProof/>
          <w:position w:val="-10"/>
        </w:rPr>
        <w:drawing>
          <wp:inline distT="0" distB="0" distL="0" distR="0" wp14:anchorId="1AF0C0AD" wp14:editId="381AAC46">
            <wp:extent cx="180975" cy="180975"/>
            <wp:effectExtent l="0" t="0" r="0" b="0"/>
            <wp:docPr id="5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BF0B9C">
        <w:rPr>
          <w:noProof/>
          <w:position w:val="-10"/>
        </w:rPr>
        <w:drawing>
          <wp:inline distT="0" distB="0" distL="0" distR="0" wp14:anchorId="211C66EB" wp14:editId="1FF67A2C">
            <wp:extent cx="276225" cy="180975"/>
            <wp:effectExtent l="0" t="0" r="0" b="0"/>
            <wp:docPr id="52"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on the SCG by </w:t>
      </w:r>
      <w:r>
        <w:rPr>
          <w:i/>
          <w:lang w:eastAsia="ja-JP"/>
        </w:rPr>
        <w:t>p-MaxEUTRA</w:t>
      </w:r>
      <w:r>
        <w:rPr>
          <w:lang w:eastAsia="ja-JP"/>
        </w:rPr>
        <w:t xml:space="preserve">. </w:t>
      </w:r>
    </w:p>
    <w:p w14:paraId="7D570002" w14:textId="0905FBF1"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BF0B9C">
        <w:rPr>
          <w:noProof/>
          <w:position w:val="-10"/>
        </w:rPr>
        <w:drawing>
          <wp:inline distT="0" distB="0" distL="0" distR="0" wp14:anchorId="59A51671" wp14:editId="351BDD4F">
            <wp:extent cx="180975" cy="180975"/>
            <wp:effectExtent l="0" t="0" r="0" b="0"/>
            <wp:docPr id="53"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Pr="00186758">
        <w:t xml:space="preserve"> for </w:t>
      </w:r>
      <w:r w:rsidR="00BF0B9C">
        <w:rPr>
          <w:noProof/>
          <w:position w:val="-10"/>
        </w:rPr>
        <w:drawing>
          <wp:inline distT="0" distB="0" distL="0" distR="0" wp14:anchorId="2D5ADB6C" wp14:editId="18180CC7">
            <wp:extent cx="638175" cy="180975"/>
            <wp:effectExtent l="0" t="0" r="0" b="0"/>
            <wp:docPr id="54"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70F71CA8"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BF0B9C">
        <w:rPr>
          <w:noProof/>
          <w:position w:val="-10"/>
        </w:rPr>
        <w:drawing>
          <wp:inline distT="0" distB="0" distL="0" distR="0" wp14:anchorId="11A08711" wp14:editId="19E13D3D">
            <wp:extent cx="276225" cy="180975"/>
            <wp:effectExtent l="0" t="0" r="0" b="0"/>
            <wp:docPr id="55"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w:t>
      </w:r>
      <w:r>
        <w:t>.</w:t>
      </w:r>
    </w:p>
    <w:p w14:paraId="0D9BECA0" w14:textId="1CA9205E" w:rsidR="00462723" w:rsidRPr="007D01DD" w:rsidRDefault="00462723" w:rsidP="00462723">
      <w:r w:rsidRPr="007D01DD">
        <w:t xml:space="preserve">If at least one symbol of slot </w:t>
      </w:r>
      <w:r w:rsidR="00BF0B9C">
        <w:rPr>
          <w:noProof/>
          <w:position w:val="-10"/>
        </w:rPr>
        <w:drawing>
          <wp:inline distT="0" distB="0" distL="0" distR="0" wp14:anchorId="566A5FEE" wp14:editId="6EC52854">
            <wp:extent cx="95250" cy="180975"/>
            <wp:effectExtent l="0" t="0" r="0" b="0"/>
            <wp:docPr id="5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BF0B9C">
        <w:rPr>
          <w:noProof/>
          <w:position w:val="-10"/>
        </w:rPr>
        <w:drawing>
          <wp:inline distT="0" distB="0" distL="0" distR="0" wp14:anchorId="49EF159C" wp14:editId="4722F604">
            <wp:extent cx="95250" cy="180975"/>
            <wp:effectExtent l="0" t="0" r="0" b="0"/>
            <wp:docPr id="57"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the SCG</w:t>
      </w:r>
    </w:p>
    <w:p w14:paraId="31D17A03" w14:textId="39637910" w:rsidR="00462723" w:rsidRPr="007D01DD" w:rsidRDefault="00462723" w:rsidP="003A5BF8">
      <w:pPr>
        <w:pStyle w:val="B1"/>
      </w:pPr>
      <w:r>
        <w:t>-</w:t>
      </w:r>
      <w:r>
        <w:tab/>
      </w:r>
      <w:r w:rsidRPr="007D01DD">
        <w:t xml:space="preserve">for subframe </w:t>
      </w:r>
      <w:r w:rsidR="00BF0B9C">
        <w:rPr>
          <w:noProof/>
          <w:position w:val="-10"/>
        </w:rPr>
        <w:drawing>
          <wp:inline distT="0" distB="0" distL="0" distR="0" wp14:anchorId="741CEDF1" wp14:editId="4351EFA6">
            <wp:extent cx="95250" cy="180975"/>
            <wp:effectExtent l="0" t="0" r="0" b="0"/>
            <wp:docPr id="58"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7D01DD">
        <w:t xml:space="preserve">, the UE determines </w:t>
      </w:r>
      <w:r>
        <w:t>a transmission power for</w:t>
      </w:r>
      <w:r w:rsidRPr="007D01DD">
        <w:t xml:space="preserve"> the SCG as described in [13, TS 36.213] using </w:t>
      </w:r>
      <w:r w:rsidR="00BF0B9C">
        <w:rPr>
          <w:noProof/>
          <w:position w:val="-10"/>
        </w:rPr>
        <w:drawing>
          <wp:inline distT="0" distB="0" distL="0" distR="0" wp14:anchorId="14E12273" wp14:editId="7B482B07">
            <wp:extent cx="276225" cy="180975"/>
            <wp:effectExtent l="0" t="0" r="0" b="0"/>
            <wp:docPr id="74084391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3C0AF0AD"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BF0B9C">
        <w:rPr>
          <w:rFonts w:eastAsia="DengXian"/>
          <w:noProof/>
          <w:position w:val="-10"/>
        </w:rPr>
        <w:drawing>
          <wp:inline distT="0" distB="0" distL="0" distR="0" wp14:anchorId="1BF35ED6" wp14:editId="54221EF8">
            <wp:extent cx="276225" cy="180975"/>
            <wp:effectExtent l="0" t="0" r="0" b="0"/>
            <wp:docPr id="60"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w:t>
      </w:r>
    </w:p>
    <w:p w14:paraId="7DFB3803" w14:textId="4D24FA50" w:rsidR="00462723" w:rsidRDefault="00462723" w:rsidP="00462723">
      <w:pPr>
        <w:rPr>
          <w:lang w:eastAsia="ja-JP"/>
        </w:rPr>
      </w:pPr>
      <w:r>
        <w:rPr>
          <w:lang w:eastAsia="ja-JP"/>
        </w:rPr>
        <w:t xml:space="preserve">If a UE is configured with </w:t>
      </w:r>
      <w:r w:rsidR="00BF0B9C">
        <w:rPr>
          <w:noProof/>
          <w:position w:val="-12"/>
        </w:rPr>
        <w:drawing>
          <wp:inline distT="0" distB="0" distL="0" distR="0" wp14:anchorId="6289EF0A" wp14:editId="181DDFF2">
            <wp:extent cx="1009650" cy="180975"/>
            <wp:effectExtent l="0" t="0" r="0" b="0"/>
            <wp:docPr id="61"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sidR="00BF0B9C">
        <w:rPr>
          <w:noProof/>
          <w:position w:val="-10"/>
        </w:rPr>
        <w:drawing>
          <wp:inline distT="0" distB="0" distL="0" distR="0" wp14:anchorId="60A42E6B" wp14:editId="5CE05FB4">
            <wp:extent cx="276225" cy="180975"/>
            <wp:effectExtent l="0" t="0" r="0" b="0"/>
            <wp:docPr id="62"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sidR="00BF0B9C">
        <w:rPr>
          <w:noProof/>
          <w:position w:val="-10"/>
        </w:rPr>
        <w:drawing>
          <wp:inline distT="0" distB="0" distL="0" distR="0" wp14:anchorId="1595AC45" wp14:editId="275DAD2B">
            <wp:extent cx="276225" cy="180975"/>
            <wp:effectExtent l="0" t="0" r="0" b="0"/>
            <wp:docPr id="63"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00BF0B9C">
        <w:rPr>
          <w:noProof/>
          <w:position w:val="-10"/>
        </w:rPr>
        <w:drawing>
          <wp:inline distT="0" distB="0" distL="0" distR="0" wp14:anchorId="29FE8E09" wp14:editId="65932C11">
            <wp:extent cx="276225" cy="180975"/>
            <wp:effectExtent l="0" t="0" r="0" b="0"/>
            <wp:docPr id="64"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sidR="00BF0B9C">
        <w:rPr>
          <w:noProof/>
          <w:position w:val="-10"/>
        </w:rPr>
        <w:drawing>
          <wp:inline distT="0" distB="0" distL="0" distR="0" wp14:anchorId="259BC73D" wp14:editId="7E03BC2A">
            <wp:extent cx="276225" cy="180975"/>
            <wp:effectExtent l="0" t="0" r="0" b="0"/>
            <wp:docPr id="65"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and</w:t>
      </w:r>
      <w:r>
        <w:rPr>
          <w:rFonts w:hint="eastAsia"/>
          <w:lang w:eastAsia="zh-CN"/>
        </w:rPr>
        <w:t xml:space="preserve"> </w:t>
      </w:r>
      <w:r w:rsidR="00BF0B9C">
        <w:rPr>
          <w:noProof/>
          <w:position w:val="-12"/>
        </w:rPr>
        <w:drawing>
          <wp:inline distT="0" distB="0" distL="0" distR="0" wp14:anchorId="64372C13" wp14:editId="3AB956F9">
            <wp:extent cx="381000" cy="209550"/>
            <wp:effectExtent l="0" t="0" r="0" b="0"/>
            <wp:docPr id="66"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1000" cy="209550"/>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467A50AA" w:rsidR="00462723" w:rsidRDefault="00462723" w:rsidP="00AB47D9">
      <w:pPr>
        <w:pStyle w:val="B2"/>
      </w:pPr>
      <w:r>
        <w:t>-</w:t>
      </w:r>
      <w:r>
        <w:tab/>
        <w:t xml:space="preserve">if the UE transmission(s) in </w:t>
      </w:r>
      <w:r>
        <w:rPr>
          <w:lang w:eastAsia="zh-CN"/>
        </w:rPr>
        <w:t xml:space="preserve">slot </w:t>
      </w:r>
      <w:r w:rsidR="00BF0B9C">
        <w:rPr>
          <w:noProof/>
          <w:position w:val="-10"/>
        </w:rPr>
        <w:drawing>
          <wp:inline distT="0" distB="0" distL="0" distR="0" wp14:anchorId="33A2C898" wp14:editId="0D92740A">
            <wp:extent cx="104775" cy="180975"/>
            <wp:effectExtent l="0" t="0" r="0" b="0"/>
            <wp:docPr id="67"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t xml:space="preserve"> of the MCG in FR1 </w:t>
      </w:r>
      <w:r>
        <w:rPr>
          <w:lang w:eastAsia="zh-CN"/>
        </w:rPr>
        <w:t xml:space="preserve">overlap in time with UE transmission(s) in </w:t>
      </w:r>
      <w:r>
        <w:t xml:space="preserve">subframe </w:t>
      </w:r>
      <w:r w:rsidR="00BF0B9C">
        <w:rPr>
          <w:noProof/>
          <w:position w:val="-10"/>
        </w:rPr>
        <w:drawing>
          <wp:inline distT="0" distB="0" distL="0" distR="0" wp14:anchorId="06F63415" wp14:editId="2D41BFD8">
            <wp:extent cx="114300" cy="180975"/>
            <wp:effectExtent l="0" t="0" r="0" b="0"/>
            <wp:docPr id="68"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rFonts w:hint="eastAsia"/>
          <w:lang w:eastAsia="zh-CN"/>
        </w:rPr>
        <w:t xml:space="preserve"> </w:t>
      </w:r>
      <w:r>
        <w:rPr>
          <w:lang w:eastAsia="zh-CN"/>
        </w:rPr>
        <w:t>of the SCG</w:t>
      </w:r>
      <w:r>
        <w:t>, and</w:t>
      </w:r>
    </w:p>
    <w:p w14:paraId="2E735468" w14:textId="16512BE8" w:rsidR="00462723" w:rsidRDefault="00462723" w:rsidP="00D30258">
      <w:pPr>
        <w:pStyle w:val="B2"/>
        <w:rPr>
          <w:lang w:val="en-US"/>
        </w:rPr>
      </w:pPr>
      <w:r>
        <w:rPr>
          <w:lang w:val="en-US"/>
        </w:rPr>
        <w:t>-</w:t>
      </w:r>
      <w:r>
        <w:rPr>
          <w:lang w:val="en-US"/>
        </w:rPr>
        <w:tab/>
        <w:t xml:space="preserve">if </w:t>
      </w:r>
      <w:r w:rsidR="00BF0B9C">
        <w:rPr>
          <w:noProof/>
          <w:position w:val="-14"/>
        </w:rPr>
        <w:drawing>
          <wp:inline distT="0" distB="0" distL="0" distR="0" wp14:anchorId="2E38BA55" wp14:editId="3C0E9404">
            <wp:extent cx="1552575" cy="238125"/>
            <wp:effectExtent l="0" t="0" r="0" b="0"/>
            <wp:docPr id="69"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552575" cy="238125"/>
                    </a:xfrm>
                    <a:prstGeom prst="rect">
                      <a:avLst/>
                    </a:prstGeom>
                    <a:noFill/>
                    <a:ln>
                      <a:noFill/>
                    </a:ln>
                  </pic:spPr>
                </pic:pic>
              </a:graphicData>
            </a:graphic>
          </wp:inline>
        </w:drawing>
      </w:r>
      <w:r>
        <w:rPr>
          <w:lang w:val="en-US"/>
        </w:rPr>
        <w:t xml:space="preserve"> in any portion of </w:t>
      </w:r>
      <w:r>
        <w:rPr>
          <w:lang w:val="en-US" w:eastAsia="zh-CN"/>
        </w:rPr>
        <w:t xml:space="preserve">slot </w:t>
      </w:r>
      <w:r w:rsidR="00BF0B9C">
        <w:rPr>
          <w:noProof/>
          <w:position w:val="-10"/>
        </w:rPr>
        <w:drawing>
          <wp:inline distT="0" distB="0" distL="0" distR="0" wp14:anchorId="51512B44" wp14:editId="29026641">
            <wp:extent cx="104775" cy="180975"/>
            <wp:effectExtent l="0" t="0" r="0" b="0"/>
            <wp:docPr id="70"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lang w:val="en-US"/>
        </w:rPr>
        <w:t xml:space="preserve"> of the MCG</w:t>
      </w:r>
      <w:r>
        <w:rPr>
          <w:rFonts w:hint="eastAsia"/>
          <w:lang w:eastAsia="zh-CN"/>
        </w:rPr>
        <w:t xml:space="preserve">, </w:t>
      </w:r>
    </w:p>
    <w:p w14:paraId="1979EFBA" w14:textId="5CA1B620"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BF0B9C">
        <w:rPr>
          <w:noProof/>
          <w:position w:val="-10"/>
        </w:rPr>
        <w:drawing>
          <wp:inline distT="0" distB="0" distL="0" distR="0" wp14:anchorId="31F5A81F" wp14:editId="0C84C5B7">
            <wp:extent cx="95250" cy="180975"/>
            <wp:effectExtent l="0" t="0" r="0" b="0"/>
            <wp:docPr id="71"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BF0B9C">
        <w:rPr>
          <w:noProof/>
          <w:position w:val="-14"/>
        </w:rPr>
        <w:drawing>
          <wp:inline distT="0" distB="0" distL="0" distR="0" wp14:anchorId="383F6DA0" wp14:editId="21B9FDE8">
            <wp:extent cx="1476375" cy="238125"/>
            <wp:effectExtent l="0" t="0" r="0" b="0"/>
            <wp:docPr id="72"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76375" cy="238125"/>
                    </a:xfrm>
                    <a:prstGeom prst="rect">
                      <a:avLst/>
                    </a:prstGeom>
                    <a:noFill/>
                    <a:ln>
                      <a:noFill/>
                    </a:ln>
                  </pic:spPr>
                </pic:pic>
              </a:graphicData>
            </a:graphic>
          </wp:inline>
        </w:drawing>
      </w:r>
      <w:r w:rsidRPr="001A0D35">
        <w:rPr>
          <w:lang w:val="en-US"/>
        </w:rPr>
        <w:t xml:space="preserve"> </w:t>
      </w:r>
      <w:r>
        <w:rPr>
          <w:lang w:val="en-US"/>
        </w:rPr>
        <w:t xml:space="preserve">in all portions of </w:t>
      </w:r>
      <w:r>
        <w:rPr>
          <w:lang w:val="en-US" w:eastAsia="zh-CN"/>
        </w:rPr>
        <w:t xml:space="preserve">slot </w:t>
      </w:r>
      <w:r w:rsidR="00BF0B9C">
        <w:rPr>
          <w:noProof/>
          <w:position w:val="-10"/>
        </w:rPr>
        <w:drawing>
          <wp:inline distT="0" distB="0" distL="0" distR="0" wp14:anchorId="745D6E16" wp14:editId="455318DD">
            <wp:extent cx="104775" cy="180975"/>
            <wp:effectExtent l="0" t="0" r="0" b="0"/>
            <wp:docPr id="73"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lang w:val="en-US"/>
        </w:rPr>
        <w:t>,</w:t>
      </w:r>
      <w:r>
        <w:rPr>
          <w:rFonts w:hint="eastAsia"/>
          <w:lang w:eastAsia="zh-CN"/>
        </w:rPr>
        <w:t xml:space="preserve"> where </w:t>
      </w:r>
      <w:r w:rsidR="00BF0B9C">
        <w:rPr>
          <w:noProof/>
          <w:position w:val="-10"/>
        </w:rPr>
        <w:drawing>
          <wp:inline distT="0" distB="0" distL="0" distR="0" wp14:anchorId="3F552F76" wp14:editId="4CC9B289">
            <wp:extent cx="381000" cy="180975"/>
            <wp:effectExtent l="0" t="0" r="0" b="0"/>
            <wp:docPr id="74"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B916EC">
        <w:t xml:space="preserve"> </w:t>
      </w:r>
      <w:r>
        <w:t>and</w:t>
      </w:r>
      <w:r w:rsidRPr="00B916EC">
        <w:t xml:space="preserve"> </w:t>
      </w:r>
      <w:r w:rsidR="00BF0B9C">
        <w:rPr>
          <w:noProof/>
          <w:position w:val="-10"/>
        </w:rPr>
        <w:drawing>
          <wp:inline distT="0" distB="0" distL="0" distR="0" wp14:anchorId="420AAA3E" wp14:editId="15879623">
            <wp:extent cx="352425" cy="180975"/>
            <wp:effectExtent l="0" t="0" r="0" b="0"/>
            <wp:docPr id="7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BF0B9C">
        <w:rPr>
          <w:noProof/>
          <w:position w:val="-10"/>
        </w:rPr>
        <w:drawing>
          <wp:inline distT="0" distB="0" distL="0" distR="0" wp14:anchorId="2E31E757" wp14:editId="52FC2285">
            <wp:extent cx="104775" cy="180975"/>
            <wp:effectExtent l="0" t="0" r="0" b="0"/>
            <wp:docPr id="76"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BF0B9C">
        <w:rPr>
          <w:noProof/>
          <w:position w:val="-10"/>
        </w:rPr>
        <w:drawing>
          <wp:inline distT="0" distB="0" distL="0" distR="0" wp14:anchorId="4B84ADC6" wp14:editId="2F8D0339">
            <wp:extent cx="114300" cy="180975"/>
            <wp:effectExtent l="0" t="0" r="0" b="0"/>
            <wp:docPr id="77"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7" w:name="_Toc12021456"/>
      <w:bookmarkStart w:id="268" w:name="_Toc20311568"/>
      <w:bookmarkStart w:id="269" w:name="_Toc26719393"/>
      <w:bookmarkStart w:id="270" w:name="_Toc29894824"/>
      <w:bookmarkStart w:id="271" w:name="_Toc29899123"/>
      <w:bookmarkStart w:id="272" w:name="_Toc29899541"/>
      <w:bookmarkStart w:id="273" w:name="_Toc29917278"/>
      <w:bookmarkStart w:id="274" w:name="_Toc36498152"/>
      <w:bookmarkStart w:id="275" w:name="_Toc45699178"/>
      <w:bookmarkStart w:id="276" w:name="_Toc169603404"/>
      <w:r w:rsidRPr="00B916EC">
        <w:t>7</w:t>
      </w:r>
      <w:r>
        <w:t>.6.2</w:t>
      </w:r>
      <w:r w:rsidRPr="00B916EC">
        <w:tab/>
      </w:r>
      <w:r w:rsidR="00C30574">
        <w:t>NR</w:t>
      </w:r>
      <w:r>
        <w:t>-DC</w:t>
      </w:r>
      <w:bookmarkEnd w:id="267"/>
      <w:bookmarkEnd w:id="268"/>
      <w:bookmarkEnd w:id="269"/>
      <w:bookmarkEnd w:id="270"/>
      <w:bookmarkEnd w:id="271"/>
      <w:bookmarkEnd w:id="272"/>
      <w:bookmarkEnd w:id="273"/>
      <w:bookmarkEnd w:id="274"/>
      <w:bookmarkEnd w:id="275"/>
      <w:bookmarkEnd w:id="276"/>
    </w:p>
    <w:p w14:paraId="3F3777B9" w14:textId="0E80D656" w:rsidR="00FD7414" w:rsidRPr="003F2885" w:rsidRDefault="00FD7414" w:rsidP="00FD7414">
      <w:pPr>
        <w:shd w:val="clear" w:color="auto" w:fill="FFFFFF"/>
        <w:spacing w:after="120"/>
        <w:jc w:val="both"/>
        <w:rPr>
          <w:lang w:eastAsia="zh-CN"/>
        </w:rPr>
      </w:pPr>
      <w:r w:rsidRPr="003F2885">
        <w:t>The UE proced</w:t>
      </w:r>
      <w:r>
        <w:t>ures described in this clause are</w:t>
      </w:r>
      <w:r w:rsidRPr="003F2885">
        <w:t xml:space="preserve"> not applicable if the UE is provided</w:t>
      </w:r>
      <w:r>
        <w:t xml:space="preserve"> </w:t>
      </w:r>
      <w:r w:rsidRPr="003F2885">
        <w:rPr>
          <w:i/>
        </w:rPr>
        <w:t>scg-State</w:t>
      </w:r>
      <w:r>
        <w:t xml:space="preserve"> </w:t>
      </w:r>
      <w:r w:rsidRPr="003F2885">
        <w:t>[12, TS 38.331].</w:t>
      </w:r>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4C3D45">
      <w:pPr>
        <w:pStyle w:val="Heading2"/>
      </w:pPr>
      <w:bookmarkStart w:id="277" w:name="_Toc12021457"/>
      <w:bookmarkStart w:id="278" w:name="_Toc20311569"/>
      <w:bookmarkStart w:id="279" w:name="_Toc26719394"/>
      <w:bookmarkStart w:id="280" w:name="_Toc29894825"/>
      <w:bookmarkStart w:id="281" w:name="_Toc29899124"/>
      <w:bookmarkStart w:id="282" w:name="_Toc29899542"/>
      <w:bookmarkStart w:id="283" w:name="_Toc29917279"/>
      <w:bookmarkStart w:id="284" w:name="_Toc36498153"/>
      <w:bookmarkStart w:id="285" w:name="_Toc45699179"/>
      <w:bookmarkStart w:id="286" w:name="_Toc169603405"/>
      <w:r w:rsidRPr="00B916EC">
        <w:t>7.7</w:t>
      </w:r>
      <w:r w:rsidR="007D5A3F">
        <w:tab/>
      </w:r>
      <w:r w:rsidRPr="00B916EC">
        <w:t>Power headroom report</w:t>
      </w:r>
      <w:bookmarkEnd w:id="277"/>
      <w:bookmarkEnd w:id="278"/>
      <w:bookmarkEnd w:id="279"/>
      <w:bookmarkEnd w:id="280"/>
      <w:bookmarkEnd w:id="281"/>
      <w:bookmarkEnd w:id="282"/>
      <w:bookmarkEnd w:id="283"/>
      <w:bookmarkEnd w:id="284"/>
      <w:bookmarkEnd w:id="285"/>
      <w:bookmarkEnd w:id="286"/>
    </w:p>
    <w:p w14:paraId="30BE15F6" w14:textId="35669FDA"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BF0B9C">
        <w:rPr>
          <w:noProof/>
          <w:position w:val="-4"/>
        </w:rPr>
        <w:drawing>
          <wp:inline distT="0" distB="0" distL="0" distR="0" wp14:anchorId="3C0B7579" wp14:editId="399572EC">
            <wp:extent cx="238125" cy="142875"/>
            <wp:effectExtent l="0" t="0" r="0" b="0"/>
            <wp:docPr id="78"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rsidRPr="00B916EC">
        <w:t xml:space="preserve"> </w:t>
      </w:r>
      <w:r>
        <w:t xml:space="preserve">that </w:t>
      </w:r>
      <w:r w:rsidRPr="00B916EC">
        <w:t xml:space="preserve">is valid for PUSCH transmission </w:t>
      </w:r>
      <w:r>
        <w:t>occasion</w:t>
      </w:r>
      <w:r w:rsidRPr="00B916EC">
        <w:t xml:space="preserve"> </w:t>
      </w:r>
      <w:r w:rsidR="00BF0B9C">
        <w:rPr>
          <w:noProof/>
          <w:position w:val="-6"/>
        </w:rPr>
        <w:drawing>
          <wp:inline distT="0" distB="0" distL="0" distR="0" wp14:anchorId="1EA6760E" wp14:editId="480347EC">
            <wp:extent cx="95250" cy="180975"/>
            <wp:effectExtent l="0" t="0" r="0" b="0"/>
            <wp:docPr id="79"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sidR="00BF0B9C">
        <w:rPr>
          <w:iCs/>
          <w:noProof/>
          <w:position w:val="-6"/>
        </w:rPr>
        <w:drawing>
          <wp:inline distT="0" distB="0" distL="0" distR="0" wp14:anchorId="730BBB6B" wp14:editId="00E2A9C3">
            <wp:extent cx="180975" cy="180975"/>
            <wp:effectExtent l="0" t="0" r="0" b="0"/>
            <wp:docPr id="80"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sidR="00BF0B9C">
        <w:rPr>
          <w:iCs/>
          <w:noProof/>
          <w:position w:val="-10"/>
        </w:rPr>
        <w:drawing>
          <wp:inline distT="0" distB="0" distL="0" distR="0" wp14:anchorId="2421EAE3" wp14:editId="234C234A">
            <wp:extent cx="95250" cy="180975"/>
            <wp:effectExtent l="0" t="0" r="0" b="0"/>
            <wp:docPr id="81"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serving cell </w:t>
      </w:r>
      <w:r w:rsidR="00BF0B9C">
        <w:rPr>
          <w:iCs/>
          <w:noProof/>
          <w:position w:val="-6"/>
        </w:rPr>
        <w:drawing>
          <wp:inline distT="0" distB="0" distL="0" distR="0" wp14:anchorId="443CD969" wp14:editId="4F571F41">
            <wp:extent cx="114300" cy="161925"/>
            <wp:effectExtent l="0" t="0" r="0" b="0"/>
            <wp:docPr id="82"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B916EC">
        <w:t xml:space="preserve">. A </w:t>
      </w:r>
      <w:r>
        <w:t xml:space="preserve">Type 3 </w:t>
      </w:r>
      <w:r w:rsidRPr="00B916EC">
        <w:t>UE power headroom</w:t>
      </w:r>
      <w:r w:rsidR="00BF0B9C">
        <w:rPr>
          <w:noProof/>
          <w:position w:val="-4"/>
        </w:rPr>
        <w:drawing>
          <wp:inline distT="0" distB="0" distL="0" distR="0" wp14:anchorId="6D6D6DE7" wp14:editId="4B3E94DF">
            <wp:extent cx="238125" cy="142875"/>
            <wp:effectExtent l="0" t="0" r="0" b="0"/>
            <wp:docPr id="83"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t xml:space="preserve"> that is valid for SRS</w:t>
      </w:r>
      <w:r w:rsidRPr="00B916EC">
        <w:t xml:space="preserve"> transmission </w:t>
      </w:r>
      <w:r>
        <w:t>occasion</w:t>
      </w:r>
      <w:r w:rsidRPr="00B916EC">
        <w:t xml:space="preserve"> </w:t>
      </w:r>
      <w:r w:rsidR="00BF0B9C">
        <w:rPr>
          <w:noProof/>
          <w:position w:val="-6"/>
        </w:rPr>
        <w:drawing>
          <wp:inline distT="0" distB="0" distL="0" distR="0" wp14:anchorId="1A1E322D" wp14:editId="5FE14C23">
            <wp:extent cx="95250" cy="180975"/>
            <wp:effectExtent l="0" t="0" r="0" b="0"/>
            <wp:docPr id="84"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sidR="00BF0B9C">
        <w:rPr>
          <w:iCs/>
          <w:noProof/>
          <w:position w:val="-6"/>
        </w:rPr>
        <w:drawing>
          <wp:inline distT="0" distB="0" distL="0" distR="0" wp14:anchorId="1377BA8C" wp14:editId="4E96E758">
            <wp:extent cx="180975" cy="180975"/>
            <wp:effectExtent l="0" t="0" r="0" b="0"/>
            <wp:docPr id="85"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sidR="00BF0B9C">
        <w:rPr>
          <w:iCs/>
          <w:noProof/>
          <w:position w:val="-10"/>
        </w:rPr>
        <w:drawing>
          <wp:inline distT="0" distB="0" distL="0" distR="0" wp14:anchorId="733C4A4C" wp14:editId="37FDB49E">
            <wp:extent cx="95250" cy="180975"/>
            <wp:effectExtent l="0" t="0" r="0" b="0"/>
            <wp:docPr id="86"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w:t>
      </w:r>
      <w:r w:rsidRPr="00B916EC">
        <w:t xml:space="preserve"> serving cell </w:t>
      </w:r>
      <w:r w:rsidR="00BF0B9C">
        <w:rPr>
          <w:iCs/>
          <w:noProof/>
          <w:position w:val="-6"/>
        </w:rPr>
        <w:drawing>
          <wp:inline distT="0" distB="0" distL="0" distR="0" wp14:anchorId="6AFB43B6" wp14:editId="178338A3">
            <wp:extent cx="114300" cy="161925"/>
            <wp:effectExtent l="0" t="0" r="0" b="0"/>
            <wp:docPr id="87"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7"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8"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8"/>
      <w:r w:rsidR="00A33517" w:rsidRPr="00557603">
        <w:rPr>
          <w:i/>
          <w:vertAlign w:val="subscript"/>
          <w:lang w:val="en-AU"/>
        </w:rPr>
        <w:t xml:space="preserve"> </w:t>
      </w:r>
      <w:r w:rsidR="00A33517" w:rsidRPr="00557603">
        <w:rPr>
          <w:lang w:eastAsia="ko-KR"/>
        </w:rPr>
        <w:t>is determined</w:t>
      </w:r>
      <w:bookmarkEnd w:id="287"/>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9" w:name="OLE_LINK29"/>
      <w:r w:rsidR="00A33517" w:rsidRPr="00557603">
        <w:rPr>
          <w:i/>
          <w:lang w:val="en-AU"/>
        </w:rPr>
        <w:t>µ</w:t>
      </w:r>
      <w:r w:rsidR="00A33517" w:rsidRPr="00557603">
        <w:rPr>
          <w:i/>
          <w:vertAlign w:val="subscript"/>
          <w:lang w:val="en-AU"/>
        </w:rPr>
        <w:t>DL</w:t>
      </w:r>
      <w:bookmarkEnd w:id="289"/>
      <w:r w:rsidR="00A33517" w:rsidRPr="00557603">
        <w:rPr>
          <w:lang w:eastAsia="ko-KR"/>
        </w:rPr>
        <w:t xml:space="preserve"> corresponding to the subcarrier spacing of the active downlink BWP of </w:t>
      </w:r>
      <w:bookmarkStart w:id="290" w:name="OLE_LINK30"/>
      <w:r w:rsidR="00A33517" w:rsidRPr="00557603">
        <w:rPr>
          <w:lang w:eastAsia="ko-KR"/>
        </w:rPr>
        <w:t>the scheduling cell for a configured grant</w:t>
      </w:r>
      <w:bookmarkEnd w:id="290"/>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91" w:name="_Toc12021458"/>
      <w:bookmarkStart w:id="292" w:name="_Toc20311570"/>
      <w:bookmarkStart w:id="293" w:name="_Toc26719395"/>
      <w:bookmarkStart w:id="294" w:name="_Toc29894826"/>
      <w:bookmarkStart w:id="295" w:name="_Toc29899125"/>
      <w:bookmarkStart w:id="296" w:name="_Toc29899543"/>
      <w:bookmarkStart w:id="297" w:name="_Toc29917280"/>
      <w:bookmarkStart w:id="298" w:name="_Toc36498154"/>
      <w:bookmarkStart w:id="299" w:name="_Toc45699180"/>
      <w:bookmarkStart w:id="300" w:name="_Toc169603406"/>
      <w:r w:rsidRPr="00B916EC">
        <w:t>7</w:t>
      </w:r>
      <w:r w:rsidR="00034A1C" w:rsidRPr="00B916EC">
        <w:t>.7</w:t>
      </w:r>
      <w:r w:rsidRPr="00B916EC">
        <w:t>.1</w:t>
      </w:r>
      <w:r w:rsidRPr="00B916EC">
        <w:tab/>
      </w:r>
      <w:r w:rsidR="00E9200F">
        <w:t xml:space="preserve">Type 1 PH </w:t>
      </w:r>
      <w:r w:rsidR="00DB79F4">
        <w:t>report</w:t>
      </w:r>
      <w:bookmarkEnd w:id="291"/>
      <w:bookmarkEnd w:id="292"/>
      <w:bookmarkEnd w:id="293"/>
      <w:bookmarkEnd w:id="294"/>
      <w:bookmarkEnd w:id="295"/>
      <w:bookmarkEnd w:id="296"/>
      <w:bookmarkEnd w:id="297"/>
      <w:bookmarkEnd w:id="298"/>
      <w:bookmarkEnd w:id="299"/>
      <w:bookmarkEnd w:id="300"/>
    </w:p>
    <w:p w14:paraId="2658808B" w14:textId="5F9B9AB9" w:rsidR="00D81BAA" w:rsidRDefault="00D81BAA" w:rsidP="00D81BAA">
      <w:r w:rsidRPr="00F415B1">
        <w:t xml:space="preserve">If a UE determines that </w:t>
      </w:r>
      <w:r w:rsidRPr="00F415B1">
        <w:rPr>
          <w:lang w:eastAsia="ko-KR"/>
        </w:rPr>
        <w:t>a Type 1 power headroom report for an activated serving cell is based on an actual PUSCH transmission</w:t>
      </w:r>
      <w:r w:rsidRPr="00F415B1">
        <w:t xml:space="preserve"> then, for PUSCH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rPr>
        <w:t xml:space="preserve"> 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w:t>
      </w:r>
    </w:p>
    <w:p w14:paraId="7F734F2F" w14:textId="77777777" w:rsidR="000B451E" w:rsidRPr="000B451E" w:rsidRDefault="000B451E" w:rsidP="000B451E">
      <w:pPr>
        <w:pStyle w:val="B1"/>
      </w:pPr>
      <w:r w:rsidRPr="000B451E">
        <w:t>-</w:t>
      </w:r>
      <w:r w:rsidRPr="000B451E">
        <w:tab/>
        <w:t>if for the active UL BWP</w:t>
      </w:r>
      <w:r w:rsidRPr="000B451E">
        <w:rPr>
          <w:i/>
        </w:rPr>
        <w:t xml:space="preserve"> </w:t>
      </w:r>
      <m:oMath>
        <m:r>
          <w:rPr>
            <w:rFonts w:ascii="Cambria Math" w:hAnsi="Cambria Math"/>
          </w:rPr>
          <m:t>b</m:t>
        </m:r>
      </m:oMath>
      <w:r w:rsidRPr="000B451E">
        <w:rPr>
          <w:iCs/>
        </w:rPr>
        <w:t xml:space="preserve"> of </w:t>
      </w:r>
      <w:r w:rsidRPr="000B451E">
        <w:rPr>
          <w:lang w:eastAsia="zh-CN"/>
        </w:rPr>
        <w:t xml:space="preserve">carrier </w:t>
      </w:r>
      <m:oMath>
        <m:r>
          <w:rPr>
            <w:rFonts w:ascii="Cambria Math" w:hAnsi="Cambria Math"/>
          </w:rPr>
          <m:t>f</m:t>
        </m:r>
      </m:oMath>
      <w:r w:rsidRPr="000B451E">
        <w:rPr>
          <w:lang w:eastAsia="zh-CN"/>
        </w:rPr>
        <w:t xml:space="preserve"> of serving cell </w:t>
      </w:r>
      <m:oMath>
        <m:r>
          <w:rPr>
            <w:rFonts w:ascii="Cambria Math" w:hAnsi="Cambria Math"/>
          </w:rPr>
          <m:t>c</m:t>
        </m:r>
      </m:oMath>
      <w:r w:rsidRPr="000B451E">
        <w:t xml:space="preserve">, the UE is provided </w:t>
      </w:r>
    </w:p>
    <w:p w14:paraId="05B1CBC4" w14:textId="77777777" w:rsidR="000B451E" w:rsidRPr="000B451E" w:rsidRDefault="000B451E" w:rsidP="000B451E">
      <w:pPr>
        <w:pStyle w:val="B2"/>
      </w:pPr>
      <w:r w:rsidRPr="000B451E">
        <w:t>-</w:t>
      </w:r>
      <w:r w:rsidRPr="000B451E">
        <w:tab/>
        <w:t>twoPHRMode,</w:t>
      </w:r>
    </w:p>
    <w:p w14:paraId="10E2E444" w14:textId="77777777" w:rsidR="000B451E" w:rsidRPr="000B451E" w:rsidRDefault="000B451E" w:rsidP="000B451E">
      <w:pPr>
        <w:pStyle w:val="B2"/>
      </w:pPr>
      <w:r w:rsidRPr="000B451E">
        <w:t>-</w:t>
      </w:r>
      <w:r w:rsidRPr="000B451E">
        <w:tab/>
        <w:t>two SRS resource sets in srs-ResourceSetToAddModList or srs-ResourceSetToAddModListDCI-0-2 with usage set to 'codebook' or 'nonCodebook',</w:t>
      </w:r>
    </w:p>
    <w:p w14:paraId="6B5BB1CF" w14:textId="77777777" w:rsidR="000B451E" w:rsidRPr="000B451E" w:rsidRDefault="000B451E" w:rsidP="000B451E">
      <w:pPr>
        <w:pStyle w:val="B2"/>
      </w:pPr>
      <w:r w:rsidRPr="000B451E">
        <w:t>-</w:t>
      </w:r>
      <w:r w:rsidRPr="000B451E">
        <w:tab/>
        <w:t xml:space="preserve">dl-OrJointTCI-StateList or TCI-UL-State and is indicated a first </w:t>
      </w:r>
      <w:bookmarkStart w:id="301" w:name="OLE_LINK20"/>
      <w:r w:rsidRPr="000B451E">
        <w:t>TCI-State or TCI-UL-State</w:t>
      </w:r>
      <w:bookmarkEnd w:id="301"/>
      <w:r w:rsidRPr="000B451E">
        <w:t xml:space="preserve"> and a </w:t>
      </w:r>
      <w:bookmarkStart w:id="302" w:name="OLE_LINK26"/>
      <w:r w:rsidRPr="000B451E">
        <w:t>second TCI-State or TCI-UL-State</w:t>
      </w:r>
      <w:bookmarkEnd w:id="302"/>
      <w:r w:rsidRPr="000B451E">
        <w:t>, and</w:t>
      </w:r>
    </w:p>
    <w:p w14:paraId="37C13960" w14:textId="77777777" w:rsidR="000B451E" w:rsidRPr="000B451E" w:rsidRDefault="000B451E" w:rsidP="000B451E">
      <w:pPr>
        <w:pStyle w:val="B2"/>
      </w:pPr>
      <w:r w:rsidRPr="000B451E">
        <w:t>-</w:t>
      </w:r>
      <w:r w:rsidRPr="000B451E">
        <w:tab/>
      </w:r>
      <w:r w:rsidRPr="000B451E">
        <w:rPr>
          <w:rFonts w:eastAsia="PMingLiU"/>
          <w:lang w:eastAsia="zh-TW"/>
        </w:rPr>
        <w:t>multipanelSchem</w:t>
      </w:r>
      <w:r w:rsidRPr="000B451E">
        <w:t>e</w:t>
      </w:r>
    </w:p>
    <w:p w14:paraId="0AC2F65D" w14:textId="77777777" w:rsidR="000B451E" w:rsidRPr="000B451E" w:rsidRDefault="000B451E" w:rsidP="000B451E">
      <w:pPr>
        <w:pStyle w:val="B2"/>
      </w:pPr>
      <w:r w:rsidRPr="000B451E">
        <w:t xml:space="preserve">the UE </w:t>
      </w:r>
      <w:bookmarkStart w:id="303" w:name="OLE_LINK44"/>
      <w:r w:rsidRPr="000B451E">
        <w:t>computes the Type 1 power headroom report</w:t>
      </w:r>
      <w:bookmarkEnd w:id="303"/>
      <w:r w:rsidRPr="000B451E">
        <w:t xml:space="preserve"> associated with the k-th TCI-State or TCI-UL-State as </w:t>
      </w:r>
    </w:p>
    <w:p w14:paraId="74720322" w14:textId="77777777" w:rsidR="000B451E" w:rsidRPr="000B451E" w:rsidRDefault="000A61AC" w:rsidP="000B451E">
      <w:pPr>
        <w:pStyle w:val="EQ"/>
        <w:jc w:val="center"/>
      </w:pPr>
      <m:oMath>
        <m:sSub>
          <m:sSubPr>
            <m:ctrlPr>
              <w:rPr>
                <w:rFonts w:ascii="Cambria Math" w:hAnsi="Cambria Math"/>
                <w:iCs/>
              </w:rPr>
            </m:ctrlPr>
          </m:sSubPr>
          <m:e>
            <m:r>
              <w:rPr>
                <w:rFonts w:ascii="Cambria Math" w:hAnsi="Cambria Math"/>
              </w:rPr>
              <m:t>PH</m:t>
            </m:r>
          </m:e>
          <m:sub>
            <m:r>
              <m:rPr>
                <m:nor/>
              </m:rPr>
              <w:rPr>
                <w:iCs/>
              </w:rPr>
              <m:t>type1</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k</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e>
        </m:d>
        <m:r>
          <m:rPr>
            <m:sty m:val="p"/>
          </m:rPr>
          <w:rPr>
            <w:rFonts w:ascii="Cambria Math" w:hAnsi="Cambria Math"/>
          </w:rPr>
          <m:t xml:space="preserve">= </m:t>
        </m:r>
        <m:sSub>
          <m:sSubPr>
            <m:ctrlPr>
              <w:rPr>
                <w:rFonts w:ascii="Cambria Math" w:hAnsi="Cambria Math"/>
                <w:iCs/>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k</m:t>
            </m:r>
          </m:sub>
        </m:sSub>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lang w:val="en-US"/>
                  </w:rPr>
                  <m:t>O_P</m:t>
                </m:r>
                <m:r>
                  <m:rPr>
                    <m:nor/>
                  </m:rPr>
                  <w:rPr>
                    <w:iCs/>
                  </w:rPr>
                  <m:t>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sSubSup>
                  <m:sSubSupPr>
                    <m:ctrlPr>
                      <w:rPr>
                        <w:rFonts w:ascii="Cambria Math" w:hAnsi="Cambria Math"/>
                      </w:rPr>
                    </m:ctrlPr>
                  </m:sSubSupPr>
                  <m:e>
                    <m:r>
                      <m:rPr>
                        <m:sty m:val="p"/>
                      </m:rPr>
                      <w:rPr>
                        <w:rFonts w:ascii="Cambria Math" w:hAnsi="Cambria Math" w:cs="Cambria Math"/>
                      </w:rPr>
                      <m:t>⋅</m:t>
                    </m:r>
                    <m:r>
                      <w:rPr>
                        <w:rFonts w:ascii="Cambria Math" w:hAnsi="Cambria Math"/>
                      </w:rPr>
                      <m:t>M</m:t>
                    </m:r>
                  </m:e>
                  <m:sub>
                    <m:r>
                      <m:rPr>
                        <m:sty m:val="p"/>
                      </m:rPr>
                      <w:rPr>
                        <w:rFonts w:ascii="Cambria Math" w:hAnsi="Cambria Math"/>
                      </w:rPr>
                      <m:t>RB,</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up>
                    <m:r>
                      <m:rPr>
                        <m:sty m:val="p"/>
                      </m:rPr>
                      <w:rPr>
                        <w:rFonts w:ascii="Cambria Math" w:hAnsi="Cambria Math"/>
                      </w:rPr>
                      <m:t>PUSCH</m:t>
                    </m:r>
                  </m:sup>
                </m:sSubSup>
                <m:r>
                  <m:rPr>
                    <m:sty m:val="p"/>
                  </m:rPr>
                  <w:rPr>
                    <w:rFonts w:ascii="Cambria Math" w:hAnsi="Cambria Math"/>
                  </w:rPr>
                  <m:t>(</m:t>
                </m:r>
                <m:r>
                  <w:rPr>
                    <w:rFonts w:ascii="Cambria Math" w:hAnsi="Cambria Math"/>
                  </w:rPr>
                  <m:t>i</m:t>
                </m:r>
                <m:r>
                  <m:rPr>
                    <m:sty m:val="p"/>
                  </m:rPr>
                  <w:rPr>
                    <w:rFonts w:ascii="Cambria Math" w:hAnsi="Cambria Math"/>
                  </w:rPr>
                  <m:t>)</m:t>
                </m:r>
              </m:e>
            </m:d>
            <m:r>
              <m:rPr>
                <m:sty m:val="p"/>
              </m:rPr>
              <w:rPr>
                <w:rFonts w:ascii="Cambria Math" w:hAnsi="Cambria Math"/>
              </w:rPr>
              <m:t>+</m:t>
            </m:r>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cs="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e>
              <m:sub>
                <m:r>
                  <m:rPr>
                    <m:sty m:val="p"/>
                  </m:rPr>
                  <w:rPr>
                    <w:rFonts w:ascii="Cambria Math" w:hAnsi="Cambria Math"/>
                  </w:rPr>
                  <m:t>TF,</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e>
        </m:d>
      </m:oMath>
      <w:r w:rsidR="000B451E" w:rsidRPr="000B451E">
        <w:t xml:space="preserve"> [dB]</w:t>
      </w:r>
    </w:p>
    <w:p w14:paraId="78FDB0ED" w14:textId="2CF4C32C" w:rsidR="000B451E" w:rsidRPr="00F415B1" w:rsidRDefault="000B451E" w:rsidP="000B451E">
      <w:pPr>
        <w:pStyle w:val="B1"/>
      </w:pPr>
      <w:r w:rsidRPr="000B451E">
        <w:t>-</w:t>
      </w:r>
      <w:r w:rsidRPr="000B451E">
        <w:tab/>
        <w:t>else, the UE computes the Type 1 power headroom report as</w:t>
      </w:r>
    </w:p>
    <w:p w14:paraId="5A2411E7" w14:textId="77777777" w:rsidR="00175144" w:rsidRDefault="000A61AC" w:rsidP="00D81BAA">
      <w:pPr>
        <w:pStyle w:val="EQ"/>
        <w:jc w:val="center"/>
      </w:pPr>
      <m:oMath>
        <m:sSub>
          <m:sSubPr>
            <m:ctrlPr>
              <w:rPr>
                <w:rFonts w:ascii="Cambria Math" w:hAnsi="Cambria Math"/>
                <w:iCs/>
              </w:rPr>
            </m:ctrlPr>
          </m:sSubPr>
          <m:e>
            <m:r>
              <w:rPr>
                <w:rFonts w:ascii="Cambria Math" w:hAnsi="Cambria Math"/>
              </w:rPr>
              <m:t>PH</m:t>
            </m:r>
          </m:e>
          <m:sub>
            <m:r>
              <m:rPr>
                <m:nor/>
              </m:rPr>
              <w:rPr>
                <w:rFonts w:ascii="Cambria Math"/>
                <w:iCs/>
              </w:rPr>
              <m:t>type1</m:t>
            </m:r>
            <m:r>
              <m:rPr>
                <m:sty m:val="p"/>
              </m:rPr>
              <w:rPr>
                <w:rFonts w:ascii="Cambria Math"/>
              </w:rPr>
              <m:t>,</m:t>
            </m:r>
            <m:r>
              <w:rPr>
                <w:rFonts w:ascii="Cambria Math"/>
              </w:rPr>
              <m:t>b,f</m:t>
            </m:r>
            <m:r>
              <m:rPr>
                <m:sty m:val="p"/>
              </m:rPr>
              <w:rPr>
                <w:rFonts w:ascii="Cambria Math"/>
              </w:rPr>
              <m:t>,</m:t>
            </m:r>
            <m:r>
              <w:rPr>
                <w:rFonts w:ascii="Cambria Math"/>
              </w:rPr>
              <m:t>c</m:t>
            </m:r>
          </m:sub>
        </m:sSub>
        <m:d>
          <m:dPr>
            <m:ctrlPr>
              <w:rPr>
                <w:rFonts w:ascii="Cambria Math" w:hAnsi="Cambria Math"/>
              </w:rPr>
            </m:ctrlPr>
          </m:dPr>
          <m:e>
            <m:r>
              <w:rPr>
                <w:rFonts w:ascii="Cambria Math"/>
              </w:rPr>
              <m:t>i,j,</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,l</m:t>
            </m:r>
            <m:ctrlPr>
              <w:rPr>
                <w:rFonts w:ascii="Cambria Math" w:hAnsi="Cambria Math"/>
                <w:i/>
              </w:rPr>
            </m:ctrlPr>
          </m:e>
        </m:d>
        <m:r>
          <w:rPr>
            <w:rFonts w:ascii="Cambria Math"/>
          </w:rPr>
          <m:t xml:space="preserve">= </m:t>
        </m:r>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m:t>
            </m:r>
          </m:e>
        </m:d>
        <m:r>
          <m:rPr>
            <m:sty m:val="p"/>
          </m:rPr>
          <w:rPr>
            <w:rFonts w:ascii="Cambria Math"/>
          </w:rPr>
          <m:t>-</m:t>
        </m:r>
        <m:d>
          <m:dPr>
            <m:begChr m:val="{"/>
            <m:endChr m:val="}"/>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m:rPr>
                <m:sty m:val="p"/>
              </m:rPr>
              <w:rPr>
                <w:rFonts w:ascii="Cambria Math"/>
              </w:rPr>
              <m:t>+10</m:t>
            </m:r>
            <m:sSub>
              <m:sSubPr>
                <m:ctrlPr>
                  <w:rPr>
                    <w:rFonts w:ascii="Cambria Math" w:hAnsi="Cambria Math"/>
                  </w:rPr>
                </m:ctrlPr>
              </m:sSubPr>
              <m:e>
                <m:r>
                  <w:rPr>
                    <w:rFonts w:ascii="Cambria Math"/>
                  </w:rPr>
                  <m:t>log</m:t>
                </m:r>
              </m:e>
              <m:sub>
                <m:r>
                  <w:rPr>
                    <w:rFonts w:ascii="Cambria Math"/>
                  </w:rPr>
                  <m:t>10</m:t>
                </m:r>
              </m:sub>
            </m:sSub>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hAnsi="Cambria Math"/>
                      </w:rPr>
                      <m:t>μ</m:t>
                    </m:r>
                  </m:sup>
                </m:sSup>
                <m:sSubSup>
                  <m:sSubSupPr>
                    <m:ctrlPr>
                      <w:rPr>
                        <w:rFonts w:ascii="Cambria Math" w:hAnsi="Cambria Math"/>
                        <w:i/>
                      </w:rPr>
                    </m:ctrlPr>
                  </m:sSubSupPr>
                  <m:e>
                    <m:r>
                      <w:rPr>
                        <w:rFonts w:ascii="Cambria Math" w:hAnsi="Cambria Math" w:cs="Cambria Math"/>
                      </w:rPr>
                      <m:t>⋅</m:t>
                    </m:r>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e>
            </m:d>
            <m:r>
              <w:rPr>
                <w:rFonts w:ascii="Cambria Math"/>
              </w:rPr>
              <m:t>+</m:t>
            </m:r>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cs="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d</m:t>
                    </m:r>
                  </m:sub>
                </m:sSub>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e>
        </m:d>
      </m:oMath>
      <w:r w:rsidR="00175144" w:rsidRPr="006B1D60">
        <w:t xml:space="preserve"> </w:t>
      </w:r>
      <w:r w:rsidR="00175144">
        <w:t>[dB]</w:t>
      </w:r>
    </w:p>
    <w:p w14:paraId="66911D26" w14:textId="6A7FCBC6" w:rsidR="00D81BAA" w:rsidRPr="00F415B1" w:rsidRDefault="00D81BAA" w:rsidP="00D81BAA">
      <w:r w:rsidRPr="00F415B1">
        <w:t xml:space="preserve">where </w:t>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c,k</m:t>
            </m:r>
          </m:sub>
        </m:sSub>
        <m:r>
          <m:rPr>
            <m:sty m:val="p"/>
          </m:rPr>
          <w:rPr>
            <w:rFonts w:ascii="Cambria Math" w:hAnsi="Cambria Math"/>
          </w:rPr>
          <m:t>(</m:t>
        </m:r>
        <m:r>
          <w:rPr>
            <w:rFonts w:ascii="Cambria Math" w:hAnsi="Cambria Math"/>
          </w:rPr>
          <m:t>i</m:t>
        </m:r>
        <m:r>
          <m:rPr>
            <m:sty m:val="p"/>
          </m:rPr>
          <w:rPr>
            <w:rFonts w:ascii="Cambria Math" w:hAnsi="Cambria Math"/>
          </w:rPr>
          <m:t>)</m:t>
        </m:r>
      </m:oMath>
      <w:r w:rsidR="000B451E">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Pr="00F415B1">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rFonts w:hint="eastAsia"/>
        </w:rPr>
        <w:t xml:space="preserv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are defined in clause 7.1.1. </w:t>
      </w:r>
    </w:p>
    <w:p w14:paraId="681819D0" w14:textId="77777777" w:rsidR="00D81BAA" w:rsidRPr="00F415B1" w:rsidRDefault="00D81BAA" w:rsidP="00D81BAA">
      <w:r w:rsidRPr="00F415B1">
        <w:t xml:space="preserve">If a UE is configured with multiple cells for PUSCH transmissions, where a 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1</m:t>
            </m:r>
          </m:sub>
        </m:sSub>
      </m:oMath>
      <w:r w:rsidRPr="00F415B1">
        <w:t xml:space="preserve">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is smaller than a </w:t>
      </w:r>
      <w:r w:rsidRPr="00F415B1">
        <w:t xml:space="preserve">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2</m:t>
            </m:r>
          </m:sub>
        </m:sSub>
      </m:oMath>
      <w:r w:rsidRPr="00F415B1">
        <w:t xml:space="preserve">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that overlaps with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first slot of the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fully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 If a UE is configured with multiple cells for PUSCH transmissions, where a same SCS configuration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and </w:t>
      </w:r>
      <w:r w:rsidRPr="00F415B1">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7FA326B0" w14:textId="77777777" w:rsidR="00D81BAA" w:rsidRPr="00F415B1" w:rsidRDefault="00D81BAA" w:rsidP="00D81BAA">
      <w:r w:rsidRPr="00F415B1">
        <w:t xml:space="preserve">If a UE is configured with multiple cells for PUSCH transmissions </w:t>
      </w:r>
      <w:r w:rsidRPr="00F415B1">
        <w:rPr>
          <w:iCs/>
        </w:rPr>
        <w:t xml:space="preserve">and provides a Type 1 power headroom report in a PUSCH transmission with PUSCH repetition Type B having a nominal repetition that spans multiple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and overlaps with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iCs/>
          <w:lang w:eastAsia="ko-KR"/>
        </w:rPr>
        <w:t>the first PUSCH, if any, on</w:t>
      </w:r>
      <w:r w:rsidRPr="00F415B1">
        <w:rPr>
          <w:iCs/>
        </w:rPr>
        <w:t xml:space="preserve"> the first slot of the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w:t>
      </w:r>
      <w:r w:rsidRPr="00F415B1">
        <w:rPr>
          <w:lang w:val="en-US" w:eastAsia="zh-CN"/>
        </w:rPr>
        <w:t>multiple slots of the</w:t>
      </w:r>
      <w:r w:rsidRPr="00F415B1">
        <w:rPr>
          <w:rFonts w:hint="eastAsia"/>
          <w:lang w:val="en-US" w:eastAsia="zh-CN"/>
        </w:rPr>
        <w:t xml:space="preserve"> </w:t>
      </w:r>
      <w:r w:rsidRPr="00F415B1">
        <w:rPr>
          <w:rFonts w:hint="eastAsia"/>
          <w:lang w:eastAsia="zh-CN"/>
        </w:rPr>
        <w:t>n</w:t>
      </w:r>
      <w:r w:rsidRPr="00F415B1">
        <w:t xml:space="preserve">ominal repetition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31101DE2" w14:textId="77777777" w:rsidR="00D81BAA" w:rsidRPr="00F415B1" w:rsidRDefault="00D81BAA" w:rsidP="00D81BAA">
      <w:pPr>
        <w:rPr>
          <w:lang w:eastAsia="ja-JP"/>
        </w:rPr>
      </w:pPr>
      <w:r w:rsidRPr="00F415B1">
        <w:rPr>
          <w:lang w:eastAsia="ja-JP"/>
        </w:rPr>
        <w:t>For a UE configured with EN-DC/NE-DC and capable of dynamic power sharing,</w:t>
      </w:r>
      <w:r w:rsidRPr="00F415B1">
        <w:rPr>
          <w:lang w:val="en-US" w:eastAsia="ja-JP"/>
        </w:rPr>
        <w:t xml:space="preserve"> if</w:t>
      </w:r>
      <w:r w:rsidRPr="00F415B1">
        <w:t xml:space="preserve"> </w:t>
      </w:r>
      <w:r w:rsidRPr="00F415B1">
        <w:rPr>
          <w:lang w:val="en-US" w:eastAsia="ja-JP"/>
        </w:rPr>
        <w:t xml:space="preserve">E-UTRA Dual Connectivity PHR </w:t>
      </w:r>
      <w:r w:rsidRPr="00F415B1">
        <w:rPr>
          <w:lang w:eastAsia="zh-CN"/>
        </w:rPr>
        <w:t>[14, TS 36.321] is triggered</w:t>
      </w:r>
      <w:r w:rsidRPr="00F415B1">
        <w:rPr>
          <w:lang w:val="en-US" w:eastAsia="ja-JP"/>
        </w:rPr>
        <w:t>, the UE provides power headroom of the first PUSCH, if any, on the determined NR slot as described in clause 7.7.</w:t>
      </w:r>
    </w:p>
    <w:p w14:paraId="525728F6" w14:textId="77777777" w:rsidR="00D81BAA" w:rsidRPr="00F415B1" w:rsidRDefault="00D81BAA" w:rsidP="00D81BAA">
      <w:pPr>
        <w:rPr>
          <w:iCs/>
        </w:rPr>
      </w:pPr>
      <w:r w:rsidRPr="00F415B1">
        <w:t xml:space="preserve">If a UE is configured with multiple cells for PUSCH transmissions, the UE does not consider for computation of a Type 1 power headroom report in a first PUSCH transmission that includes an initial transmission of transport block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 second </w:t>
      </w:r>
      <w:r w:rsidRPr="00F415B1">
        <w:t xml:space="preserve">PUSCH transmission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C9FE42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m:oMath>
        <m:sSub>
          <m:sSubPr>
            <m:ctrlPr>
              <w:rPr>
                <w:rFonts w:ascii="Cambria Math" w:eastAsia="Gulim" w:hAnsi="Cambria Math"/>
                <w:i/>
                <w:lang w:eastAsia="ko-KR"/>
              </w:rPr>
            </m:ctrlPr>
          </m:sSubPr>
          <m:e>
            <m:r>
              <w:rPr>
                <w:rFonts w:ascii="Cambria Math" w:eastAsia="Gulim" w:hAnsi="Cambria Math"/>
                <w:lang w:eastAsia="ko-KR"/>
              </w:rPr>
              <m:t>T'</m:t>
            </m:r>
          </m:e>
          <m:sub>
            <m:r>
              <m:rPr>
                <m:sty m:val="p"/>
              </m:rPr>
              <w:rPr>
                <w:rFonts w:ascii="Cambria Math" w:eastAsia="Gulim" w:hAnsi="Cambria Math"/>
                <w:lang w:eastAsia="ko-KR"/>
              </w:rPr>
              <m:t>proc,2</m:t>
            </m:r>
          </m:sub>
        </m:sSub>
        <m:r>
          <w:rPr>
            <w:rFonts w:ascii="Cambria Math" w:hAnsi="Cambria Math"/>
          </w:rPr>
          <m:t>=</m:t>
        </m:r>
        <m:sSub>
          <m:sSubPr>
            <m:ctrlPr>
              <w:rPr>
                <w:rFonts w:ascii="Cambria Math" w:eastAsia="Gulim" w:hAnsi="Cambria Math"/>
                <w:i/>
                <w:lang w:eastAsia="ko-KR"/>
              </w:rPr>
            </m:ctrlPr>
          </m:sSubPr>
          <m:e>
            <m:r>
              <w:rPr>
                <w:rFonts w:ascii="Cambria Math" w:eastAsia="Gulim" w:hAnsi="Cambria Math"/>
                <w:lang w:eastAsia="ko-KR"/>
              </w:rPr>
              <m:t>T</m:t>
            </m:r>
          </m:e>
          <m:sub>
            <m:r>
              <m:rPr>
                <m:sty m:val="p"/>
              </m:rPr>
              <w:rPr>
                <w:rFonts w:ascii="Cambria Math" w:eastAsia="Gulim" w:hAnsi="Cambria Math"/>
                <w:lang w:eastAsia="ko-KR"/>
              </w:rPr>
              <m:t>proc,2</m:t>
            </m:r>
          </m:sub>
        </m:sSub>
      </m:oMath>
      <w:r w:rsidRPr="005E45BC">
        <w:rPr>
          <w:lang w:eastAsia="ko-KR"/>
        </w:rPr>
        <w:t xml:space="preserve"> where </w:t>
      </w:r>
      <m:oMath>
        <m:sSub>
          <m:sSubPr>
            <m:ctrlPr>
              <w:rPr>
                <w:rFonts w:ascii="Cambria Math" w:eastAsia="Gulim" w:hAnsi="Cambria Math"/>
                <w:i/>
                <w:lang w:eastAsia="ko-KR"/>
              </w:rPr>
            </m:ctrlPr>
          </m:sSubPr>
          <m:e>
            <m:r>
              <w:rPr>
                <w:rFonts w:ascii="Cambria Math" w:eastAsia="Gulim" w:hAnsi="Cambria Math"/>
                <w:lang w:eastAsia="ko-KR"/>
              </w:rPr>
              <m:t>T</m:t>
            </m:r>
          </m:e>
          <m:sub>
            <m:r>
              <m:rPr>
                <m:sty m:val="p"/>
              </m:rPr>
              <w:rPr>
                <w:rFonts w:ascii="Cambria Math" w:eastAsia="Gulim" w:hAnsi="Cambria Math"/>
                <w:lang w:eastAsia="ko-KR"/>
              </w:rPr>
              <m:t>proc,2</m:t>
            </m:r>
          </m:sub>
        </m:sSub>
      </m:oMath>
      <w:r w:rsidRPr="000A734C">
        <w:t xml:space="preserve"> </w:t>
      </w:r>
      <w:r>
        <w:t>is determined according to [6, TS 38.214]</w:t>
      </w:r>
      <w:r w:rsidRPr="008F6580">
        <w:rPr>
          <w:lang w:eastAsia="ko-KR"/>
        </w:rPr>
        <w:t xml:space="preserve"> </w:t>
      </w:r>
      <w:r>
        <w:rPr>
          <w:lang w:eastAsia="ko-KR"/>
        </w:rPr>
        <w:t xml:space="preserve">assuming </w:t>
      </w:r>
      <m:oMath>
        <m:sSub>
          <m:sSubPr>
            <m:ctrlPr>
              <w:rPr>
                <w:rFonts w:ascii="Cambria Math" w:eastAsia="Gulim" w:hAnsi="Cambria Math"/>
                <w:i/>
                <w:lang w:eastAsia="ko-KR"/>
              </w:rPr>
            </m:ctrlPr>
          </m:sSubPr>
          <m:e>
            <m:r>
              <w:rPr>
                <w:rFonts w:ascii="Cambria Math" w:eastAsia="Gulim" w:hAnsi="Cambria Math"/>
                <w:lang w:eastAsia="ko-KR"/>
              </w:rPr>
              <m:t>d</m:t>
            </m:r>
          </m:e>
          <m:sub>
            <m:r>
              <w:rPr>
                <w:rFonts w:ascii="Cambria Math" w:eastAsia="Gulim" w:hAnsi="Cambria Math"/>
                <w:lang w:eastAsia="ko-KR"/>
              </w:rPr>
              <m:t>2,1</m:t>
            </m:r>
          </m:sub>
        </m:sSub>
        <m:r>
          <w:rPr>
            <w:rFonts w:ascii="Cambria Math" w:eastAsia="Gulim" w:hAnsi="Cambria Math"/>
            <w:lang w:eastAsia="ko-KR"/>
          </w:rPr>
          <m:t>=1</m:t>
        </m:r>
      </m:oMath>
      <w:r>
        <w:rPr>
          <w:lang w:eastAsia="ko-KR"/>
        </w:rPr>
        <w:t xml:space="preserve">, </w:t>
      </w:r>
      <m:oMath>
        <m:sSub>
          <m:sSubPr>
            <m:ctrlPr>
              <w:rPr>
                <w:rFonts w:ascii="Cambria Math" w:eastAsia="Gulim" w:hAnsi="Cambria Math"/>
                <w:i/>
                <w:lang w:eastAsia="ko-KR"/>
              </w:rPr>
            </m:ctrlPr>
          </m:sSubPr>
          <m:e>
            <m:r>
              <w:rPr>
                <w:rFonts w:ascii="Cambria Math" w:eastAsia="Gulim" w:hAnsi="Cambria Math"/>
                <w:lang w:eastAsia="ko-KR"/>
              </w:rPr>
              <m:t>d</m:t>
            </m:r>
          </m:e>
          <m:sub>
            <m:r>
              <w:rPr>
                <w:rFonts w:ascii="Cambria Math" w:eastAsia="Gulim" w:hAnsi="Cambria Math"/>
                <w:lang w:eastAsia="ko-KR"/>
              </w:rPr>
              <m:t>2,2</m:t>
            </m:r>
          </m:sub>
        </m:sSub>
        <m:r>
          <w:rPr>
            <w:rFonts w:ascii="Cambria Math" w:eastAsia="Gulim" w:hAnsi="Cambria Math"/>
            <w:lang w:eastAsia="ko-KR"/>
          </w:rPr>
          <m:t>=0</m:t>
        </m:r>
      </m:oMath>
      <w:r>
        <w:rPr>
          <w:lang w:val="en-AU"/>
        </w:rPr>
        <w:t>, and</w:t>
      </w:r>
      <w:r>
        <w:rPr>
          <w:lang w:eastAsia="ko-KR"/>
        </w:rPr>
        <w:t xml:space="preserve"> with </w:t>
      </w:r>
      <m:oMath>
        <m:sSub>
          <m:sSubPr>
            <m:ctrlPr>
              <w:rPr>
                <w:rFonts w:ascii="Cambria Math" w:eastAsia="Gulim" w:hAnsi="Cambria Math"/>
                <w:i/>
                <w:lang w:eastAsia="ko-KR"/>
              </w:rPr>
            </m:ctrlPr>
          </m:sSubPr>
          <m:e>
            <m:r>
              <w:rPr>
                <w:rFonts w:ascii="Cambria Math" w:eastAsia="Gulim" w:hAnsi="Cambria Math"/>
                <w:lang w:eastAsia="ko-KR"/>
              </w:rPr>
              <m:t>μ</m:t>
            </m:r>
          </m:e>
          <m:sub>
            <m:r>
              <m:rPr>
                <m:sty m:val="p"/>
              </m:rPr>
              <w:rPr>
                <w:rFonts w:ascii="Cambria Math" w:eastAsia="Gulim" w:hAnsi="Cambria Math"/>
                <w:lang w:eastAsia="ko-KR"/>
              </w:rPr>
              <m:t>DL</m:t>
            </m:r>
          </m:sub>
        </m:sSub>
      </m:oMath>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D19AC38" w14:textId="32BF31A1" w:rsidR="00CF71DF" w:rsidRDefault="00CF71DF" w:rsidP="00CF71DF">
      <w:r w:rsidRPr="00F415B1">
        <w:t xml:space="preserve">If the UE determines that </w:t>
      </w:r>
      <w:r w:rsidRPr="00F415B1">
        <w:rPr>
          <w:lang w:eastAsia="ko-KR"/>
        </w:rPr>
        <w:t>a Type 1 power headroom report for an activated serving cell is based on a reference PUSCH transmission</w:t>
      </w:r>
      <w:r w:rsidRPr="00F415B1">
        <w:t xml:space="preserve"> then, for</w:t>
      </w:r>
      <w:r w:rsidRPr="00F415B1">
        <w:rPr>
          <w:lang w:val="x-none" w:eastAsia="x-none"/>
        </w:rPr>
        <w:t xml:space="preserve"> </w:t>
      </w:r>
      <w:r w:rsidRPr="00F415B1">
        <w:rPr>
          <w:lang w:val="en-US" w:eastAsia="x-none"/>
        </w:rPr>
        <w:t>PUSCH</w:t>
      </w:r>
      <w:r w:rsidRPr="00F415B1">
        <w:rPr>
          <w:lang w:val="x-none" w:eastAsia="x-none"/>
        </w:rPr>
        <w:t xml:space="preserve"> transmission </w:t>
      </w:r>
      <w:r w:rsidRPr="00F415B1">
        <w:rPr>
          <w:lang w:val="en-US" w:eastAsia="x-none"/>
        </w:rPr>
        <w:t>occasion</w:t>
      </w:r>
      <w:r w:rsidRPr="00F415B1">
        <w:rPr>
          <w:lang w:val="x-none" w:eastAsia="x-none"/>
        </w:rPr>
        <w:t xml:space="preserve"> </w:t>
      </w:r>
      <m:oMath>
        <m:r>
          <w:rPr>
            <w:rFonts w:ascii="Cambria Math" w:hAnsi="Cambria Math"/>
            <w:lang w:val="x-none" w:eastAsia="x-none"/>
          </w:rPr>
          <m:t>i</m:t>
        </m:r>
      </m:oMath>
      <w:r w:rsidRPr="00F415B1">
        <w:rPr>
          <w:lang w:val="x-none" w:eastAsia="x-none"/>
        </w:rPr>
        <w:t xml:space="preserve"> </w:t>
      </w:r>
      <w:r w:rsidRPr="00F415B1">
        <w:rPr>
          <w:lang w:val="en-US" w:eastAsia="x-none"/>
        </w:rPr>
        <w:t>on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c</m:t>
        </m:r>
      </m:oMath>
      <w:r w:rsidRPr="00F415B1">
        <w:t xml:space="preserve">, </w:t>
      </w:r>
    </w:p>
    <w:p w14:paraId="5692E9BA" w14:textId="77777777" w:rsidR="000B451E" w:rsidRPr="000B451E" w:rsidRDefault="000B451E" w:rsidP="000B451E">
      <w:pPr>
        <w:pStyle w:val="B1"/>
      </w:pPr>
      <w:r w:rsidRPr="000B451E">
        <w:t>-</w:t>
      </w:r>
      <w:r w:rsidRPr="000B451E">
        <w:tab/>
        <w:t>if for the active UL BWP</w:t>
      </w:r>
      <w:r w:rsidRPr="000B451E">
        <w:rPr>
          <w:i/>
        </w:rPr>
        <w:t xml:space="preserve"> </w:t>
      </w:r>
      <m:oMath>
        <m:r>
          <w:rPr>
            <w:rFonts w:ascii="Cambria Math" w:hAnsi="Cambria Math"/>
          </w:rPr>
          <m:t>b</m:t>
        </m:r>
      </m:oMath>
      <w:r w:rsidRPr="000B451E">
        <w:rPr>
          <w:iCs/>
        </w:rPr>
        <w:t xml:space="preserve"> of </w:t>
      </w:r>
      <w:r w:rsidRPr="000B451E">
        <w:rPr>
          <w:lang w:eastAsia="zh-CN"/>
        </w:rPr>
        <w:t xml:space="preserve">carrier </w:t>
      </w:r>
      <m:oMath>
        <m:r>
          <w:rPr>
            <w:rFonts w:ascii="Cambria Math" w:hAnsi="Cambria Math"/>
          </w:rPr>
          <m:t>f</m:t>
        </m:r>
      </m:oMath>
      <w:r w:rsidRPr="000B451E">
        <w:rPr>
          <w:lang w:eastAsia="zh-CN"/>
        </w:rPr>
        <w:t xml:space="preserve"> of serving cell </w:t>
      </w:r>
      <m:oMath>
        <m:r>
          <w:rPr>
            <w:rFonts w:ascii="Cambria Math" w:hAnsi="Cambria Math"/>
          </w:rPr>
          <m:t>c</m:t>
        </m:r>
      </m:oMath>
      <w:r w:rsidRPr="000B451E">
        <w:t xml:space="preserve">, the UE is provided </w:t>
      </w:r>
    </w:p>
    <w:p w14:paraId="5D1D794F" w14:textId="77777777" w:rsidR="000B451E" w:rsidRPr="000B451E" w:rsidRDefault="000B451E" w:rsidP="000B451E">
      <w:pPr>
        <w:pStyle w:val="B2"/>
      </w:pPr>
      <w:r w:rsidRPr="000B451E">
        <w:t>-</w:t>
      </w:r>
      <w:r w:rsidRPr="000B451E">
        <w:tab/>
        <w:t>twoPHRMode,</w:t>
      </w:r>
    </w:p>
    <w:p w14:paraId="4EC3A563" w14:textId="77777777" w:rsidR="000B451E" w:rsidRPr="000B451E" w:rsidRDefault="000B451E" w:rsidP="000B451E">
      <w:pPr>
        <w:pStyle w:val="B2"/>
      </w:pPr>
      <w:r w:rsidRPr="000B451E">
        <w:t>-</w:t>
      </w:r>
      <w:r w:rsidRPr="000B451E">
        <w:tab/>
        <w:t>two SRS resource sets in srs-ResourceSetToAddModList or srs-ResourceSetToAddModListDCI-0-2 with usage set to 'codebook' or 'nonCodebook',</w:t>
      </w:r>
    </w:p>
    <w:p w14:paraId="42ACB110" w14:textId="77777777" w:rsidR="000B451E" w:rsidRPr="000B451E" w:rsidRDefault="000B451E" w:rsidP="000B451E">
      <w:pPr>
        <w:pStyle w:val="B2"/>
      </w:pPr>
      <w:r w:rsidRPr="000B451E">
        <w:t>-</w:t>
      </w:r>
      <w:r w:rsidRPr="000B451E">
        <w:tab/>
        <w:t>dl-OrJointTCI-StateList or TCI-UL-State and is indicated a first TCI-State or TCI-UL-State and a second TCI-State or TCI-UL-State, and</w:t>
      </w:r>
    </w:p>
    <w:p w14:paraId="76119471" w14:textId="77777777" w:rsidR="000B451E" w:rsidRPr="000B451E" w:rsidRDefault="000B451E" w:rsidP="000B451E">
      <w:pPr>
        <w:pStyle w:val="B2"/>
      </w:pPr>
      <w:r w:rsidRPr="000B451E">
        <w:t>-</w:t>
      </w:r>
      <w:r w:rsidRPr="000B451E">
        <w:tab/>
      </w:r>
      <w:r w:rsidRPr="000B451E">
        <w:rPr>
          <w:rFonts w:eastAsia="PMingLiU"/>
          <w:lang w:eastAsia="zh-TW"/>
        </w:rPr>
        <w:t>multipanelSchem</w:t>
      </w:r>
      <w:r w:rsidRPr="000B451E">
        <w:t>e</w:t>
      </w:r>
    </w:p>
    <w:p w14:paraId="1B78A6E4" w14:textId="77777777" w:rsidR="000B451E" w:rsidRPr="000B451E" w:rsidRDefault="000B451E" w:rsidP="000B451E">
      <w:pPr>
        <w:pStyle w:val="B2"/>
      </w:pPr>
      <w:r w:rsidRPr="000B451E">
        <w:t xml:space="preserve">the UE computes the Type 1 power headroom report associated with the k-th TCI-State or TCI-UL-State as </w:t>
      </w:r>
    </w:p>
    <w:p w14:paraId="7EA74BC5" w14:textId="77777777" w:rsidR="000B451E" w:rsidRPr="000B451E" w:rsidRDefault="000A61AC" w:rsidP="000B451E">
      <w:pPr>
        <w:pStyle w:val="EQ"/>
        <w:jc w:val="center"/>
      </w:pPr>
      <m:oMath>
        <m:sSub>
          <m:sSubPr>
            <m:ctrlPr>
              <w:rPr>
                <w:rFonts w:ascii="Cambria Math" w:hAnsi="Cambria Math"/>
                <w:iCs/>
              </w:rPr>
            </m:ctrlPr>
          </m:sSubPr>
          <m:e>
            <m:r>
              <w:rPr>
                <w:rFonts w:ascii="Cambria Math" w:hAnsi="Cambria Math"/>
              </w:rPr>
              <m:t>PH</m:t>
            </m:r>
          </m:e>
          <m:sub>
            <m:r>
              <m:rPr>
                <m:nor/>
              </m:rPr>
              <w:rPr>
                <w:iCs/>
              </w:rPr>
              <m:t>type1</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k</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e>
        </m:d>
        <m:r>
          <m:rPr>
            <m:sty m:val="p"/>
          </m:rPr>
          <w:rPr>
            <w:rFonts w:ascii="Cambria Math" w:hAnsi="Cambria Math"/>
          </w:rPr>
          <m:t xml:space="preserve">= </m:t>
        </m:r>
        <m:sSub>
          <m:sSubPr>
            <m:ctrlPr>
              <w:rPr>
                <w:rFonts w:ascii="Cambria Math" w:hAnsi="Cambria Math"/>
                <w:iCs/>
              </w:rPr>
            </m:ctrlPr>
          </m:sSubPr>
          <m:e>
            <m:acc>
              <m:accPr>
                <m:chr m:val="̃"/>
                <m:ctrlPr>
                  <w:rPr>
                    <w:rFonts w:ascii="Cambria Math" w:hAnsi="Cambria Math"/>
                  </w:rPr>
                </m:ctrlPr>
              </m:accPr>
              <m:e>
                <m:r>
                  <w:rPr>
                    <w:rFonts w:ascii="Cambria Math" w:hAnsi="Cambria Math"/>
                  </w:rPr>
                  <m:t>P</m:t>
                </m:r>
              </m:e>
            </m:acc>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k</m:t>
            </m:r>
          </m:sub>
        </m:sSub>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e>
        </m:d>
      </m:oMath>
      <w:r w:rsidR="000B451E" w:rsidRPr="000B451E">
        <w:t xml:space="preserve"> [dB]</w:t>
      </w:r>
    </w:p>
    <w:p w14:paraId="20D20B91" w14:textId="7DD59888" w:rsidR="000B451E" w:rsidRPr="00F415B1" w:rsidRDefault="000B451E" w:rsidP="000B451E">
      <w:pPr>
        <w:pStyle w:val="B1"/>
      </w:pPr>
      <w:r w:rsidRPr="000B451E">
        <w:t>-</w:t>
      </w:r>
      <w:r w:rsidRPr="000B451E">
        <w:tab/>
        <w:t>else, the UE computes the Type 1 power headroom report as</w:t>
      </w:r>
    </w:p>
    <w:p w14:paraId="46D22874" w14:textId="77777777" w:rsidR="00175144" w:rsidRPr="00E9040D" w:rsidRDefault="00175144" w:rsidP="00175144">
      <w:pPr>
        <w:pStyle w:val="EQ"/>
      </w:pPr>
      <w:r>
        <w:tab/>
      </w:r>
      <m:oMath>
        <m:sSub>
          <m:sSubPr>
            <m:ctrlPr>
              <w:rPr>
                <w:rFonts w:ascii="Cambria Math" w:hAnsi="Cambria Math"/>
                <w:iCs/>
              </w:rPr>
            </m:ctrlPr>
          </m:sSubPr>
          <m:e>
            <m:r>
              <w:rPr>
                <w:rFonts w:ascii="Cambria Math" w:hAnsi="Cambria Math"/>
              </w:rPr>
              <m:t>PH</m:t>
            </m:r>
          </m:e>
          <m:sub>
            <m:r>
              <m:rPr>
                <m:nor/>
              </m:rPr>
              <w:rPr>
                <w:rFonts w:ascii="Cambria Math"/>
                <w:iCs/>
              </w:rPr>
              <m:t>type1</m:t>
            </m:r>
            <m:r>
              <m:rPr>
                <m:sty m:val="p"/>
              </m:rPr>
              <w:rPr>
                <w:rFonts w:ascii="Cambria Math"/>
              </w:rPr>
              <m:t>,</m:t>
            </m:r>
            <m:r>
              <w:rPr>
                <w:rFonts w:ascii="Cambria Math"/>
              </w:rPr>
              <m:t>b,f</m:t>
            </m:r>
            <m:r>
              <m:rPr>
                <m:sty m:val="p"/>
              </m:rPr>
              <w:rPr>
                <w:rFonts w:ascii="Cambria Math"/>
              </w:rPr>
              <m:t>,</m:t>
            </m:r>
            <m:r>
              <w:rPr>
                <w:rFonts w:ascii="Cambria Math"/>
              </w:rPr>
              <m:t>c</m:t>
            </m:r>
          </m:sub>
        </m:sSub>
        <m:d>
          <m:dPr>
            <m:ctrlPr>
              <w:rPr>
                <w:rFonts w:ascii="Cambria Math" w:hAnsi="Cambria Math"/>
              </w:rPr>
            </m:ctrlPr>
          </m:dPr>
          <m:e>
            <m:r>
              <w:rPr>
                <w:rFonts w:ascii="Cambria Math"/>
              </w:rPr>
              <m:t>i,j,</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,l</m:t>
            </m:r>
            <m:ctrlPr>
              <w:rPr>
                <w:rFonts w:ascii="Cambria Math" w:hAnsi="Cambria Math"/>
                <w:i/>
              </w:rPr>
            </m:ctrlPr>
          </m:e>
        </m:d>
        <m:r>
          <w:rPr>
            <w:rFonts w:ascii="Cambria Math"/>
          </w:rPr>
          <m:t xml:space="preserve">= </m:t>
        </m:r>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sty m:val="p"/>
              </m:rPr>
              <w:rPr>
                <w:rFonts w:ascii="Cambria Math"/>
              </w:rPr>
              <m:t>C</m:t>
            </m:r>
            <m:r>
              <m:rPr>
                <m:sty m:val="p"/>
              </m:rPr>
              <w:rPr>
                <w:rFonts w:ascii="Cambria Math"/>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m:rPr>
            <m:sty m:val="p"/>
          </m:rPr>
          <w:rPr>
            <w:rFonts w:ascii="Cambria Math"/>
          </w:rPr>
          <m:t>-</m:t>
        </m:r>
        <m:d>
          <m:dPr>
            <m:begChr m:val="{"/>
            <m:endChr m:val="}"/>
            <m:ctrlPr>
              <w:rPr>
                <w:rFonts w:ascii="Cambria Math" w:hAnsi="Cambria Math"/>
                <w:noProof w:val="0"/>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cs="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e>
        </m:d>
      </m:oMath>
      <w:r w:rsidRPr="00E9040D">
        <w:t xml:space="preserve"> [dB]</w:t>
      </w:r>
    </w:p>
    <w:p w14:paraId="68327DE1" w14:textId="1C50F29A" w:rsidR="000B451E" w:rsidRPr="005E0313" w:rsidRDefault="00CF71DF" w:rsidP="000B451E">
      <w:r w:rsidRPr="00F415B1">
        <w:t xml:space="preserve">where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w:t>
      </w:r>
      <w:r w:rsidR="000B451E">
        <w:t xml:space="preserve">and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c,k</m:t>
            </m:r>
          </m:sub>
        </m:sSub>
        <m:r>
          <m:rPr>
            <m:sty m:val="p"/>
          </m:rPr>
          <w:rPr>
            <w:rFonts w:ascii="Cambria Math" w:hAnsi="Cambria Math"/>
          </w:rPr>
          <m:t>(</m:t>
        </m:r>
        <m:r>
          <w:rPr>
            <w:rFonts w:ascii="Cambria Math" w:hAnsi="Cambria Math"/>
          </w:rPr>
          <m:t>i</m:t>
        </m:r>
        <m:r>
          <m:rPr>
            <m:sty m:val="p"/>
          </m:rPr>
          <w:rPr>
            <w:rFonts w:ascii="Cambria Math" w:hAnsi="Cambria Math"/>
          </w:rPr>
          <m:t>)</m:t>
        </m:r>
      </m:oMath>
      <w:r w:rsidR="000B451E">
        <w:t xml:space="preserve"> are</w:t>
      </w:r>
      <w:r w:rsidRPr="00F415B1">
        <w:t xml:space="preserve"> computed assuming MPR=0 dB, A-MPR=0 dB, P-MPR=0 dB. </w:t>
      </w:r>
      <w:r w:rsidRPr="00F415B1">
        <w:rPr>
          <w:rFonts w:ascii="Symbol" w:hAnsi="Symbol"/>
          <w:lang w:bidi="bn-IN"/>
        </w:rPr>
        <w:t></w:t>
      </w:r>
      <w:r w:rsidRPr="00F415B1">
        <w:rPr>
          <w:lang w:bidi="bn-IN"/>
        </w:rPr>
        <w:t>T</w:t>
      </w:r>
      <w:r w:rsidRPr="00F415B1">
        <w:rPr>
          <w:vertAlign w:val="subscript"/>
          <w:lang w:val="en-US" w:bidi="bn-IN"/>
        </w:rPr>
        <w:t>C</w:t>
      </w:r>
      <w:r w:rsidRPr="00F415B1">
        <w:t xml:space="preserve"> = 0 dB. MPR, A-MPR, P-MPR and </w:t>
      </w:r>
      <w:r w:rsidRPr="00F415B1">
        <w:rPr>
          <w:rFonts w:ascii="Symbol" w:hAnsi="Symbol"/>
          <w:lang w:bidi="bn-IN"/>
        </w:rPr>
        <w:t></w:t>
      </w:r>
      <w:r w:rsidRPr="00F415B1">
        <w:rPr>
          <w:lang w:bidi="bn-IN"/>
        </w:rPr>
        <w:t>T</w:t>
      </w:r>
      <w:r w:rsidRPr="00F415B1">
        <w:rPr>
          <w:vertAlign w:val="subscript"/>
          <w:lang w:val="en-US" w:bidi="bn-IN"/>
        </w:rPr>
        <w:t>C</w:t>
      </w:r>
      <w:r w:rsidRPr="00F415B1">
        <w:t xml:space="preserve"> are defined in [</w:t>
      </w:r>
      <w:r w:rsidRPr="00F415B1">
        <w:rPr>
          <w:lang w:val="en-US"/>
        </w:rPr>
        <w:t>8-1</w:t>
      </w:r>
      <w:r w:rsidRPr="00F415B1">
        <w:t>, TS 38.101-1]</w:t>
      </w:r>
      <w:r w:rsidRPr="00F415B1">
        <w:rPr>
          <w:lang w:val="en-US"/>
        </w:rPr>
        <w:t xml:space="preserve">, [8-2, </w:t>
      </w:r>
      <w:r w:rsidR="00295E42">
        <w:rPr>
          <w:lang w:val="en-US"/>
        </w:rPr>
        <w:t>TS 38.</w:t>
      </w:r>
      <w:r w:rsidRPr="00F415B1">
        <w:rPr>
          <w:lang w:val="en-US"/>
        </w:rPr>
        <w:t>101-2]</w:t>
      </w:r>
      <w:r w:rsidR="00423DAB">
        <w:rPr>
          <w:lang w:val="en-US"/>
        </w:rPr>
        <w:t>,</w:t>
      </w:r>
      <w:r w:rsidRPr="00F415B1">
        <w:rPr>
          <w:lang w:val="en-US"/>
        </w:rPr>
        <w:t xml:space="preserve"> [8-3, TS 38.101-3]</w:t>
      </w:r>
      <w:r w:rsidR="00423DAB" w:rsidRPr="00423DAB">
        <w:rPr>
          <w:lang w:val="en-US"/>
        </w:rPr>
        <w:t xml:space="preserve"> </w:t>
      </w:r>
      <w:r w:rsidR="00423DAB">
        <w:t>and [8-5, TS 38.101-5]</w:t>
      </w:r>
      <w:r w:rsidRPr="00F415B1">
        <w:t xml:space="preserve">. The remaining parameters are defined in clause 7.1.1 </w:t>
      </w:r>
      <w:r w:rsidR="00872457">
        <w:t xml:space="preserve">and, if </w:t>
      </w:r>
      <w:r w:rsidR="00872457" w:rsidRPr="00652E2E">
        <w:rPr>
          <w:i/>
          <w:iCs/>
        </w:rPr>
        <w:t>ul-powerControl</w:t>
      </w:r>
      <w:r w:rsidR="00872457">
        <w:t xml:space="preserve"> is not provided,</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Pr="00F415B1">
        <w:t xml:space="preserve"> and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are obtained using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F415B1">
        <w:t xml:space="preserve"> and </w:t>
      </w:r>
      <w:r w:rsidRPr="00F415B1">
        <w:rPr>
          <w:i/>
        </w:rPr>
        <w:t>p0-PUSCH-AlphaSetId</w:t>
      </w:r>
      <w:r w:rsidRPr="00F415B1">
        <w:t xml:space="preserve"> </w:t>
      </w:r>
      <w:r w:rsidRPr="00F415B1">
        <w:rPr>
          <w:i/>
        </w:rPr>
        <w:t xml:space="preserve">= </w:t>
      </w:r>
      <w:r w:rsidRPr="00F415B1">
        <w:t>0</w:t>
      </w:r>
      <w:r w:rsidRPr="00F415B1">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is obtained using </w:t>
      </w:r>
      <w:r w:rsidRPr="00F415B1">
        <w:rPr>
          <w:i/>
        </w:rPr>
        <w:t xml:space="preserve">pusch-PathlossReferenceRS-Id = </w:t>
      </w:r>
      <w:r w:rsidRPr="00F415B1">
        <w:t xml:space="preserve">0, and </w:t>
      </w:r>
      <m:oMath>
        <m:r>
          <w:rPr>
            <w:rFonts w:ascii="Cambria Math" w:hAnsi="Cambria Math"/>
          </w:rPr>
          <m:t>l=0</m:t>
        </m:r>
      </m:oMath>
      <w:r w:rsidRPr="00F415B1">
        <w:t>.</w:t>
      </w:r>
      <w:r w:rsidR="00B403FE" w:rsidRPr="00B403FE">
        <w:t xml:space="preserve"> </w:t>
      </w:r>
      <w:r w:rsidR="00B403FE" w:rsidRPr="00B403FE">
        <w:rPr>
          <w:rFonts w:hint="eastAsia"/>
        </w:rPr>
        <w:t>I</w:t>
      </w:r>
      <w:r w:rsidR="00B403FE" w:rsidRPr="00B403FE">
        <w:t xml:space="preserve">f </w:t>
      </w:r>
      <w:r w:rsidR="00B403FE" w:rsidRPr="00B403FE">
        <w:rPr>
          <w:i/>
          <w:iCs/>
        </w:rPr>
        <w:t>ul-powerControl</w:t>
      </w:r>
      <w:r w:rsidR="00B403FE" w:rsidRPr="00B403FE">
        <w:t xml:space="preserve"> is provided</w:t>
      </w:r>
      <w:r w:rsidR="000B451E">
        <w:t xml:space="preserve"> </w:t>
      </w:r>
      <w:r w:rsidR="000B451E" w:rsidRPr="000D6EEA">
        <w:t>and the UE is indicated one TCI-State or TCI-UL-State</w:t>
      </w:r>
      <w:r w:rsidR="00B403FE" w:rsidRPr="00B403FE">
        <w:t xml:space="preserve">, </w:t>
      </w:r>
      <m:oMath>
        <m:sSub>
          <m:sSubPr>
            <m:ctrlPr>
              <w:rPr>
                <w:rFonts w:ascii="Cambria Math" w:hAnsi="Cambria Math"/>
                <w:iCs/>
              </w:rPr>
            </m:ctrlPr>
          </m:sSubPr>
          <m:e>
            <m:r>
              <w:rPr>
                <w:rFonts w:ascii="Cambria Math" w:hAnsi="Cambria Math"/>
              </w:rPr>
              <m:t>P</m:t>
            </m:r>
          </m:e>
          <m:sub>
            <m:r>
              <m:rPr>
                <m:nor/>
              </m:rPr>
              <w:rPr>
                <w:rFonts w:ascii="Cambria Math"/>
                <w:iCs/>
              </w:rPr>
              <m:t>O_PUSCH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00B403FE" w:rsidRPr="00B403FE">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B403FE" w:rsidRPr="00B403FE">
        <w:t xml:space="preserve"> and </w:t>
      </w:r>
      <m:oMath>
        <m:r>
          <w:rPr>
            <w:rFonts w:ascii="Cambria Math" w:hAnsi="Cambria Math"/>
          </w:rPr>
          <m:t>l</m:t>
        </m:r>
      </m:oMath>
      <w:r w:rsidR="00B403FE" w:rsidRPr="00B403FE">
        <w:t xml:space="preserve"> are obtained by </w:t>
      </w:r>
      <w:r w:rsidR="00AB7025" w:rsidRPr="00CE7415">
        <w:rPr>
          <w:i/>
          <w:noProof/>
        </w:rPr>
        <w:t>p0AlphaSetforPUSCH</w:t>
      </w:r>
      <w:r w:rsidR="00B403FE" w:rsidRPr="00B403FE">
        <w:rPr>
          <w:i/>
          <w:iCs/>
        </w:rPr>
        <w:t xml:space="preserve"> </w:t>
      </w:r>
      <w:r w:rsidR="00B403FE" w:rsidRPr="00B403FE">
        <w:t xml:space="preserve">associated with the indicated </w:t>
      </w:r>
      <w:r w:rsidR="00B403FE" w:rsidRPr="00B403FE">
        <w:rPr>
          <w:i/>
        </w:rPr>
        <w:t>TCI-State</w:t>
      </w:r>
      <w:r w:rsidR="00B403FE" w:rsidRPr="00B403FE">
        <w:t xml:space="preserve"> or </w:t>
      </w:r>
      <w:r w:rsidR="00B403FE" w:rsidRPr="00B403FE">
        <w:rPr>
          <w:i/>
          <w:iCs/>
        </w:rPr>
        <w:t>TCI-UL-State</w:t>
      </w:r>
      <w:r w:rsidR="00B403FE" w:rsidRPr="00B403FE">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B403FE" w:rsidRPr="00B403FE">
        <w:t xml:space="preserve"> is obtained by PL-RS associated with the indicated </w:t>
      </w:r>
      <w:r w:rsidR="00B403FE" w:rsidRPr="00B403FE">
        <w:rPr>
          <w:i/>
        </w:rPr>
        <w:t>TCI-State</w:t>
      </w:r>
      <w:r w:rsidR="00B403FE" w:rsidRPr="00B403FE">
        <w:t xml:space="preserve"> or </w:t>
      </w:r>
      <w:r w:rsidR="00B403FE" w:rsidRPr="00B403FE">
        <w:rPr>
          <w:i/>
          <w:iCs/>
        </w:rPr>
        <w:t>TCI-UL-State</w:t>
      </w:r>
      <w:r w:rsidR="00B403FE" w:rsidRPr="00B403FE">
        <w:t>.</w:t>
      </w:r>
      <w:r w:rsidR="00790A98">
        <w:t xml:space="preserve"> </w:t>
      </w:r>
      <w:r w:rsidR="000B451E" w:rsidRPr="005E0313">
        <w:rPr>
          <w:rFonts w:hint="eastAsia"/>
        </w:rPr>
        <w:t>I</w:t>
      </w:r>
      <w:r w:rsidR="000B451E" w:rsidRPr="005E0313">
        <w:t xml:space="preserve">f </w:t>
      </w:r>
      <w:r w:rsidR="000B451E" w:rsidRPr="005E0313">
        <w:rPr>
          <w:i/>
          <w:iCs/>
        </w:rPr>
        <w:t>ul-powerControl</w:t>
      </w:r>
      <w:r w:rsidR="000B451E" w:rsidRPr="005E0313">
        <w:t xml:space="preserve"> is provided and the UE is indicated a first TCI-State or TCI-UL-State and a second TCI-State or TCI-UL-State, </w:t>
      </w:r>
      <m:oMath>
        <m:sSub>
          <m:sSubPr>
            <m:ctrlPr>
              <w:rPr>
                <w:rFonts w:ascii="Cambria Math" w:hAnsi="Cambria Math"/>
                <w:iCs/>
              </w:rPr>
            </m:ctrlPr>
          </m:sSubPr>
          <m:e>
            <m:r>
              <w:rPr>
                <w:rFonts w:ascii="Cambria Math" w:hAnsi="Cambria Math"/>
              </w:rPr>
              <m:t>P</m:t>
            </m:r>
          </m:e>
          <m:sub>
            <m:r>
              <m:rPr>
                <m:nor/>
              </m:rPr>
              <w:rPr>
                <w:rFonts w:ascii="Cambria Math"/>
                <w:iCs/>
              </w:rPr>
              <m:t>O_PUSCH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000B451E" w:rsidRPr="005E0313">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0B451E" w:rsidRPr="005E0313">
        <w:t xml:space="preserve"> and </w:t>
      </w:r>
      <m:oMath>
        <m:r>
          <w:rPr>
            <w:rFonts w:ascii="Cambria Math" w:hAnsi="Cambria Math"/>
          </w:rPr>
          <m:t>l</m:t>
        </m:r>
      </m:oMath>
      <w:r w:rsidR="000B451E" w:rsidRPr="005E0313">
        <w:t xml:space="preserve"> for </w:t>
      </w:r>
      <m:oMath>
        <m:sSub>
          <m:sSubPr>
            <m:ctrlPr>
              <w:rPr>
                <w:rFonts w:ascii="Cambria Math" w:hAnsi="Cambria Math" w:cs="PMingLiU"/>
                <w:iCs/>
              </w:rPr>
            </m:ctrlPr>
          </m:sSubPr>
          <m:e>
            <m:r>
              <w:rPr>
                <w:rFonts w:ascii="Cambria Math" w:hAnsi="Cambria Math"/>
              </w:rPr>
              <m:t>PH</m:t>
            </m:r>
          </m:e>
          <m:sub>
            <m:r>
              <m:rPr>
                <m:nor/>
              </m:rPr>
              <w:rPr>
                <w:iCs/>
              </w:rPr>
              <m:t>type1</m:t>
            </m:r>
            <m:r>
              <m:rPr>
                <m:sty m:val="p"/>
              </m:rPr>
              <w:rPr>
                <w:rFonts w:ascii="Cambria Math" w:hAnsi="Cambria Math"/>
              </w:rPr>
              <m:t>,</m:t>
            </m:r>
            <m:r>
              <w:rPr>
                <w:rFonts w:ascii="Cambria Math" w:hAnsi="Cambria Math"/>
              </w:rPr>
              <m:t>b,f</m:t>
            </m:r>
            <m:r>
              <m:rPr>
                <m:sty m:val="p"/>
              </m:rPr>
              <w:rPr>
                <w:rFonts w:ascii="Cambria Math" w:hAnsi="Cambria Math"/>
              </w:rPr>
              <m:t>,</m:t>
            </m:r>
            <m:r>
              <w:rPr>
                <w:rFonts w:ascii="Cambria Math" w:hAnsi="Cambria Math"/>
              </w:rPr>
              <m:t>c,k</m:t>
            </m:r>
          </m:sub>
        </m:sSub>
        <m:d>
          <m:dPr>
            <m:ctrlPr>
              <w:rPr>
                <w:rFonts w:ascii="Cambria Math" w:hAnsi="Cambria Math" w:cs="PMingLiU"/>
              </w:rPr>
            </m:ctrlPr>
          </m:dPr>
          <m:e>
            <m:r>
              <w:rPr>
                <w:rFonts w:ascii="Cambria Math" w:hAnsi="Cambria Math"/>
              </w:rPr>
              <m:t>i,j,</m:t>
            </m:r>
            <m:sSub>
              <m:sSubPr>
                <m:ctrlPr>
                  <w:rPr>
                    <w:rFonts w:ascii="Cambria Math" w:hAnsi="Cambria Math" w:cs="PMingLiU"/>
                    <w:i/>
                  </w:rPr>
                </m:ctrlPr>
              </m:sSubPr>
              <m:e>
                <m:r>
                  <w:rPr>
                    <w:rFonts w:ascii="Cambria Math" w:hAnsi="Cambria Math"/>
                  </w:rPr>
                  <m:t>q</m:t>
                </m:r>
              </m:e>
              <m:sub>
                <m:r>
                  <w:rPr>
                    <w:rFonts w:ascii="Cambria Math" w:hAnsi="Cambria Math"/>
                  </w:rPr>
                  <m:t>d</m:t>
                </m:r>
              </m:sub>
            </m:sSub>
            <m:r>
              <w:rPr>
                <w:rFonts w:ascii="Cambria Math" w:hAnsi="Cambria Math"/>
              </w:rPr>
              <m:t>,l</m:t>
            </m:r>
            <m:ctrlPr>
              <w:rPr>
                <w:rFonts w:ascii="Cambria Math" w:hAnsi="Cambria Math" w:cs="PMingLiU"/>
                <w:i/>
              </w:rPr>
            </m:ctrlPr>
          </m:e>
        </m:d>
      </m:oMath>
      <w:r w:rsidR="000B451E" w:rsidRPr="005E0313">
        <w:rPr>
          <w:rFonts w:hint="eastAsia"/>
        </w:rPr>
        <w:t xml:space="preserve"> </w:t>
      </w:r>
      <w:r w:rsidR="000B451E" w:rsidRPr="005E0313">
        <w:t xml:space="preserve">are obtained by </w:t>
      </w:r>
      <w:r w:rsidR="000B451E" w:rsidRPr="005E0313">
        <w:rPr>
          <w:i/>
          <w:noProof/>
        </w:rPr>
        <w:t>p0AlphaSetforPUSCH</w:t>
      </w:r>
      <w:r w:rsidR="000B451E" w:rsidRPr="005E0313">
        <w:rPr>
          <w:i/>
          <w:iCs/>
        </w:rPr>
        <w:t xml:space="preserve"> </w:t>
      </w:r>
      <w:r w:rsidR="000B451E" w:rsidRPr="005E0313">
        <w:t xml:space="preserve">associated with the </w:t>
      </w:r>
      <w:r w:rsidR="000B451E" w:rsidRPr="005E0313">
        <w:rPr>
          <w:i/>
          <w:iCs/>
        </w:rPr>
        <w:t>k</w:t>
      </w:r>
      <w:r w:rsidR="000B451E" w:rsidRPr="005E0313">
        <w:t xml:space="preserve">-th indicated </w:t>
      </w:r>
      <w:r w:rsidR="000B451E" w:rsidRPr="005E0313">
        <w:rPr>
          <w:i/>
        </w:rPr>
        <w:t>TCI-State</w:t>
      </w:r>
      <w:r w:rsidR="000B451E" w:rsidRPr="005E0313">
        <w:t xml:space="preserve"> or </w:t>
      </w:r>
      <w:r w:rsidR="000B451E" w:rsidRPr="005E0313">
        <w:rPr>
          <w:i/>
          <w:iCs/>
        </w:rPr>
        <w:t>TCI-UL-State</w:t>
      </w:r>
      <w:r w:rsidR="000B451E" w:rsidRPr="005E0313">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0B451E" w:rsidRPr="005E0313">
        <w:t xml:space="preserve"> is obtained by PL-RS associated with the </w:t>
      </w:r>
      <w:r w:rsidR="000B451E" w:rsidRPr="005E0313">
        <w:rPr>
          <w:i/>
          <w:iCs/>
        </w:rPr>
        <w:t>k</w:t>
      </w:r>
      <w:r w:rsidR="000B451E" w:rsidRPr="005E0313">
        <w:t xml:space="preserve">-th indicated </w:t>
      </w:r>
      <w:r w:rsidR="000B451E" w:rsidRPr="005E0313">
        <w:rPr>
          <w:i/>
        </w:rPr>
        <w:t>TCI-State</w:t>
      </w:r>
      <w:r w:rsidR="000B451E" w:rsidRPr="005E0313">
        <w:t xml:space="preserve"> or </w:t>
      </w:r>
      <w:r w:rsidR="000B451E" w:rsidRPr="005E0313">
        <w:rPr>
          <w:i/>
          <w:iCs/>
        </w:rPr>
        <w:t>TCI-UL-State</w:t>
      </w:r>
      <w:r w:rsidR="000B451E" w:rsidRPr="005E0313">
        <w:t>.</w:t>
      </w:r>
      <w:r w:rsidR="000B451E" w:rsidRPr="005E0313">
        <w:rPr>
          <w:rFonts w:hint="eastAsia"/>
        </w:rPr>
        <w:t xml:space="preserve"> </w:t>
      </w:r>
    </w:p>
    <w:p w14:paraId="2220EA59" w14:textId="74142163" w:rsidR="00CF71DF" w:rsidRPr="00B403FE" w:rsidRDefault="00790A98" w:rsidP="00CF71DF">
      <w:r w:rsidRPr="008E48B5">
        <w:t xml:space="preserve">If the activated serving cell is an SCell and parameter </w:t>
      </w:r>
      <w:r w:rsidRPr="008E48B5">
        <w:rPr>
          <w:i/>
        </w:rPr>
        <w:t>preambleReceivedTargetPower</w:t>
      </w:r>
      <w:r w:rsidRPr="008E48B5">
        <w:t xml:space="preserve"> </w:t>
      </w:r>
      <w:r>
        <w:t>is</w:t>
      </w:r>
      <w:r w:rsidRPr="008E48B5">
        <w:t xml:space="preserve"> not configured </w:t>
      </w:r>
      <w:r w:rsidRPr="00673315">
        <w:t xml:space="preserve">for the cell, </w:t>
      </w:r>
      <w:r w:rsidRPr="005C2E7C">
        <w:rPr>
          <w:lang w:val="en-US"/>
        </w:rPr>
        <w:t xml:space="preserve">then the parameter </w:t>
      </w:r>
      <w:r w:rsidRPr="00673315">
        <w:rPr>
          <w:i/>
        </w:rPr>
        <w:t>preambleReceivedTargetPower</w:t>
      </w:r>
      <w:r w:rsidRPr="005C2E7C">
        <w:rPr>
          <w:lang w:val="en-US"/>
        </w:rPr>
        <w:t xml:space="preserve"> configured for the primary cell is applied, where the parameter refers to the one configured for the non-supplementary uplink carrier if the primary cell is configured with two uplink carriers.</w:t>
      </w:r>
    </w:p>
    <w:p w14:paraId="5A423A09" w14:textId="77777777" w:rsidR="00CF71DF" w:rsidRPr="00F415B1" w:rsidRDefault="003C4B3C" w:rsidP="00CF71DF">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41C6DA11" w14:textId="77777777" w:rsidR="00954B49" w:rsidRPr="00954B49" w:rsidRDefault="00954B49" w:rsidP="00954B49">
      <w:pPr>
        <w:rPr>
          <w:rFonts w:eastAsia="Times New Roman"/>
          <w:lang w:val="en-US"/>
        </w:rPr>
      </w:pPr>
      <w:r w:rsidRPr="00954B49">
        <w:rPr>
          <w:rFonts w:eastAsia="Times New Roman"/>
        </w:rPr>
        <w:t xml:space="preserve">If a UE </w:t>
      </w:r>
      <w:r w:rsidRPr="00954B49">
        <w:rPr>
          <w:rFonts w:eastAsia="Times New Roman"/>
          <w:lang w:val="en-US"/>
        </w:rPr>
        <w:t xml:space="preserve">is not provided </w:t>
      </w:r>
      <w:r w:rsidRPr="00954B49">
        <w:rPr>
          <w:rFonts w:eastAsia="Times New Roman"/>
          <w:i/>
          <w:iCs/>
          <w:lang w:val="en-US"/>
        </w:rPr>
        <w:t>twoPHRMode,</w:t>
      </w:r>
      <w:r w:rsidRPr="00954B49">
        <w:rPr>
          <w:rFonts w:eastAsia="Times New Roman"/>
          <w:lang w:val="en-US"/>
        </w:rPr>
        <w:t xml:space="preserve"> and </w:t>
      </w:r>
      <w:r w:rsidRPr="00954B49">
        <w:rPr>
          <w:rFonts w:eastAsia="Times New Roman"/>
          <w:lang w:eastAsia="zh-CN"/>
        </w:rPr>
        <w:t xml:space="preserve">is provided </w:t>
      </w:r>
      <w:r w:rsidRPr="00954B49">
        <w:rPr>
          <w:rFonts w:eastAsia="Times New Roman"/>
          <w:iCs/>
        </w:rPr>
        <w:t xml:space="preserve">two SRS resource sets in </w:t>
      </w:r>
      <w:r w:rsidRPr="00954B49">
        <w:rPr>
          <w:rFonts w:eastAsia="Times New Roman"/>
          <w:i/>
        </w:rPr>
        <w:t>srs-ResourceSetToAddModList</w:t>
      </w:r>
      <w:r w:rsidRPr="00954B49">
        <w:rPr>
          <w:rFonts w:eastAsia="Times New Roman"/>
          <w:iCs/>
        </w:rPr>
        <w:t xml:space="preserve"> or </w:t>
      </w:r>
      <w:r w:rsidRPr="00954B49">
        <w:rPr>
          <w:rFonts w:eastAsia="Times New Roman"/>
          <w:i/>
        </w:rPr>
        <w:t>srs-ResourceSetToAddModListDCI-0-2</w:t>
      </w:r>
      <w:r w:rsidRPr="00954B49">
        <w:rPr>
          <w:rFonts w:eastAsia="Times New Roman"/>
          <w:iCs/>
        </w:rPr>
        <w:t xml:space="preserve"> with </w:t>
      </w:r>
      <w:r w:rsidRPr="00954B49">
        <w:rPr>
          <w:rFonts w:eastAsia="Times New Roman"/>
          <w:i/>
        </w:rPr>
        <w:t>usage</w:t>
      </w:r>
      <w:r w:rsidRPr="00954B49">
        <w:rPr>
          <w:rFonts w:eastAsia="Times New Roman"/>
          <w:iCs/>
        </w:rPr>
        <w:t xml:space="preserve"> set to 'codebook' or 'nonCodebook' </w:t>
      </w:r>
      <w:r w:rsidRPr="00954B49">
        <w:rPr>
          <w:rFonts w:eastAsia="Times New Roman"/>
          <w:lang w:val="en-US"/>
        </w:rPr>
        <w:t>on active UL BWP</w:t>
      </w:r>
      <w:r w:rsidRPr="00954B49">
        <w:rPr>
          <w:rFonts w:eastAsia="Times New Roman"/>
          <w:i/>
        </w:rPr>
        <w:t xml:space="preserve"> </w:t>
      </w:r>
      <m:oMath>
        <m:r>
          <w:rPr>
            <w:rFonts w:ascii="Cambria Math" w:eastAsia="Times New Roman" w:hAnsi="Cambria Math"/>
          </w:rPr>
          <m:t>b</m:t>
        </m:r>
      </m:oMath>
      <w:r w:rsidRPr="00954B49">
        <w:rPr>
          <w:rFonts w:eastAsia="Times New Roman"/>
          <w:iCs/>
          <w:color w:val="FF0000"/>
        </w:rPr>
        <w:t xml:space="preserve"> </w:t>
      </w:r>
      <w:r w:rsidRPr="00954B49">
        <w:rPr>
          <w:rFonts w:eastAsia="Times New Roman"/>
          <w:iCs/>
        </w:rPr>
        <w:t xml:space="preserve">of </w:t>
      </w:r>
      <w:r w:rsidRPr="00954B49">
        <w:rPr>
          <w:rFonts w:eastAsia="Times New Roman"/>
          <w:lang w:val="en-US" w:eastAsia="zh-CN"/>
        </w:rPr>
        <w:t xml:space="preserve">carrier </w:t>
      </w:r>
      <m:oMath>
        <m:r>
          <w:rPr>
            <w:rFonts w:ascii="Cambria Math" w:eastAsia="Times New Roman" w:hAnsi="Cambria Math"/>
          </w:rPr>
          <m:t>f</m:t>
        </m:r>
      </m:oMath>
      <w:r w:rsidRPr="00954B49">
        <w:rPr>
          <w:rFonts w:eastAsia="Times New Roman"/>
          <w:lang w:eastAsia="zh-CN"/>
        </w:rPr>
        <w:t xml:space="preserve"> of </w:t>
      </w:r>
      <w:r w:rsidRPr="00954B49">
        <w:rPr>
          <w:rFonts w:eastAsia="Times New Roman"/>
          <w:lang w:val="en-US" w:eastAsia="zh-CN"/>
        </w:rPr>
        <w:t xml:space="preserve">serving cell </w:t>
      </w:r>
      <m:oMath>
        <m:r>
          <w:rPr>
            <w:rFonts w:ascii="Cambria Math" w:eastAsia="Times New Roman" w:hAnsi="Cambria Math"/>
          </w:rPr>
          <m:t>c</m:t>
        </m:r>
      </m:oMath>
      <w:r w:rsidRPr="00954B49">
        <w:rPr>
          <w:rFonts w:eastAsia="Times New Roman"/>
          <w:lang w:val="en-US"/>
        </w:rPr>
        <w:t xml:space="preserve">, the UE provides one Type 1 power headroom report in a slot </w:t>
      </w:r>
      <m:oMath>
        <m:r>
          <w:rPr>
            <w:rFonts w:ascii="Cambria Math" w:eastAsia="Times New Roman" w:hAnsi="Cambria Math"/>
            <w:lang w:val="zh-CN"/>
          </w:rPr>
          <m:t>n</m:t>
        </m:r>
      </m:oMath>
      <w:r w:rsidRPr="00954B49">
        <w:rPr>
          <w:rFonts w:eastAsia="Times New Roman"/>
          <w:lang w:val="en-US"/>
        </w:rPr>
        <w:t>.</w:t>
      </w:r>
      <w:r w:rsidRPr="00954B49">
        <w:rPr>
          <w:rFonts w:eastAsia="Times New Roman"/>
        </w:rPr>
        <w:t xml:space="preserve"> If the</w:t>
      </w:r>
      <w:r w:rsidRPr="00954B49">
        <w:rPr>
          <w:rFonts w:eastAsia="Times New Roman"/>
          <w:lang w:val="en-US"/>
        </w:rPr>
        <w:t xml:space="preserve"> Type 1 power headroom report is for an </w:t>
      </w:r>
      <w:r w:rsidRPr="00954B49">
        <w:rPr>
          <w:rFonts w:eastAsia="Times New Roman"/>
          <w:lang w:eastAsia="ko-KR"/>
        </w:rPr>
        <w:t xml:space="preserve">actual PUSCH </w:t>
      </w:r>
      <w:r w:rsidRPr="00954B49">
        <w:rPr>
          <w:rFonts w:eastAsia="Times New Roman"/>
          <w:lang w:val="en-US" w:eastAsia="ko-KR"/>
        </w:rPr>
        <w:t>repetition</w:t>
      </w:r>
      <w:r w:rsidRPr="00954B49">
        <w:rPr>
          <w:rFonts w:eastAsia="Times New Roman"/>
          <w:lang w:val="en-US" w:eastAsia="zh-CN"/>
        </w:rPr>
        <w:t xml:space="preserve">, the </w:t>
      </w:r>
      <w:r w:rsidRPr="00954B49">
        <w:rPr>
          <w:rFonts w:eastAsia="Times New Roman"/>
          <w:lang w:val="en-US"/>
        </w:rPr>
        <w:t>Type 1 power headroom report is for the first</w:t>
      </w:r>
      <w:r w:rsidRPr="00954B49">
        <w:rPr>
          <w:rFonts w:eastAsia="Times New Roman"/>
          <w:lang w:eastAsia="ko-KR"/>
        </w:rPr>
        <w:t xml:space="preserve"> PUSCH </w:t>
      </w:r>
      <w:r w:rsidRPr="00954B49">
        <w:rPr>
          <w:rFonts w:eastAsia="Times New Roman"/>
          <w:lang w:val="en-US" w:eastAsia="ko-KR"/>
        </w:rPr>
        <w:t xml:space="preserve">repetition </w:t>
      </w:r>
      <w:r w:rsidRPr="00954B49">
        <w:rPr>
          <w:rFonts w:eastAsia="Times New Roman"/>
        </w:rPr>
        <w:t>associated with the first SRS resource set or the second SRS resource set</w:t>
      </w:r>
      <w:r w:rsidRPr="00954B49">
        <w:rPr>
          <w:rFonts w:eastAsia="Times New Roman"/>
          <w:lang w:val="en-US" w:eastAsia="zh-CN"/>
        </w:rPr>
        <w:t xml:space="preserve"> that overlaps with </w:t>
      </w:r>
      <w:r w:rsidRPr="00954B49">
        <w:rPr>
          <w:rFonts w:eastAsia="Times New Roman"/>
          <w:lang w:val="en-US"/>
        </w:rPr>
        <w:t xml:space="preserve">slot </w:t>
      </w:r>
      <m:oMath>
        <m:r>
          <w:rPr>
            <w:rFonts w:ascii="Cambria Math" w:eastAsia="Times New Roman" w:hAnsi="Cambria Math"/>
            <w:lang w:val="en-US"/>
          </w:rPr>
          <m:t>n</m:t>
        </m:r>
      </m:oMath>
      <w:r w:rsidRPr="00954B49">
        <w:rPr>
          <w:rFonts w:eastAsia="Times New Roman"/>
          <w:lang w:val="en-US"/>
        </w:rPr>
        <w:t xml:space="preserve">. </w:t>
      </w:r>
    </w:p>
    <w:p w14:paraId="08F1D1F8" w14:textId="407A2782" w:rsidR="00872457" w:rsidRPr="00F415B1" w:rsidRDefault="00872457" w:rsidP="00872457">
      <w:pPr>
        <w:rPr>
          <w:lang w:val="en-US"/>
        </w:rPr>
      </w:pPr>
      <w:r w:rsidRPr="00F415B1">
        <w:t xml:space="preserve">If a UE </w:t>
      </w:r>
      <w:r>
        <w:rPr>
          <w:lang w:val="en-US"/>
        </w:rPr>
        <w:t xml:space="preserve">is provided </w:t>
      </w:r>
      <w:r w:rsidRPr="00186342">
        <w:rPr>
          <w:i/>
          <w:iCs/>
          <w:lang w:val="en-US"/>
        </w:rPr>
        <w:t>twoPHRMode</w:t>
      </w:r>
      <w:r w:rsidR="00CB407C">
        <w:rPr>
          <w:lang w:val="en-US"/>
        </w:rPr>
        <w:t>,</w:t>
      </w:r>
      <w:r w:rsidRPr="00574AC2">
        <w:rPr>
          <w:lang w:eastAsia="zh-CN"/>
        </w:rPr>
        <w:t xml:space="preserve"> </w:t>
      </w:r>
      <w:r w:rsidRPr="00574AC2">
        <w:t xml:space="preserve">and </w:t>
      </w:r>
      <w:r w:rsidRPr="00574AC2">
        <w:rPr>
          <w:lang w:eastAsia="zh-CN"/>
        </w:rPr>
        <w:t xml:space="preserve">is provided </w:t>
      </w:r>
      <w:r w:rsidRPr="00574AC2">
        <w:rPr>
          <w:iCs/>
        </w:rPr>
        <w:t xml:space="preserve">two SRS resource sets in </w:t>
      </w:r>
      <w:r w:rsidRPr="00574AC2">
        <w:rPr>
          <w:i/>
        </w:rPr>
        <w:t>srs-ResourceSetToAddModList</w:t>
      </w:r>
      <w:r w:rsidRPr="00574AC2">
        <w:rPr>
          <w:iCs/>
        </w:rPr>
        <w:t xml:space="preserve"> or </w:t>
      </w:r>
      <w:r w:rsidRPr="00574AC2">
        <w:rPr>
          <w:i/>
        </w:rPr>
        <w:t>srs-ResourceSetToAddModListDCI-0-2</w:t>
      </w:r>
      <w:r w:rsidRPr="00574AC2">
        <w:rPr>
          <w:iCs/>
        </w:rPr>
        <w:t xml:space="preserve"> with </w:t>
      </w:r>
      <w:r w:rsidRPr="00574AC2">
        <w:rPr>
          <w:i/>
        </w:rPr>
        <w:t>usage</w:t>
      </w:r>
      <w:r w:rsidRPr="00574AC2">
        <w:rPr>
          <w:iCs/>
        </w:rPr>
        <w:t xml:space="preserve"> set to </w:t>
      </w:r>
      <w:r w:rsidR="008D77EB">
        <w:rPr>
          <w:iCs/>
        </w:rPr>
        <w:t>'</w:t>
      </w:r>
      <w:r w:rsidRPr="00574AC2">
        <w:rPr>
          <w:iCs/>
        </w:rPr>
        <w:t>codebook</w:t>
      </w:r>
      <w:r w:rsidR="008D77EB">
        <w:rPr>
          <w:iCs/>
        </w:rPr>
        <w:t>'</w:t>
      </w:r>
      <w:r w:rsidRPr="00574AC2">
        <w:rPr>
          <w:iCs/>
        </w:rPr>
        <w:t xml:space="preserve"> or </w:t>
      </w:r>
      <w:r w:rsidR="008D77EB">
        <w:rPr>
          <w:iCs/>
        </w:rPr>
        <w:t>'</w:t>
      </w:r>
      <w:r w:rsidRPr="00574AC2">
        <w:rPr>
          <w:iCs/>
        </w:rPr>
        <w:t>nonCodebook</w:t>
      </w:r>
      <w:r w:rsidR="008D77EB">
        <w:rPr>
          <w:iCs/>
        </w:rPr>
        <w:t>'</w:t>
      </w:r>
      <w:r w:rsidR="00CB407C">
        <w:rPr>
          <w:iCs/>
        </w:rPr>
        <w:t xml:space="preserve"> </w:t>
      </w:r>
      <w:r w:rsidR="00CB407C" w:rsidRPr="00574AC2">
        <w:rPr>
          <w:lang w:val="en-US"/>
        </w:rPr>
        <w:t>on active UL BWP</w:t>
      </w:r>
      <w:r w:rsidR="00CB407C" w:rsidRPr="00574AC2">
        <w:rPr>
          <w:i/>
        </w:rPr>
        <w:t xml:space="preserve"> </w:t>
      </w:r>
      <m:oMath>
        <m:r>
          <w:rPr>
            <w:rFonts w:ascii="Cambria Math" w:hAnsi="Cambria Math"/>
          </w:rPr>
          <m:t>b</m:t>
        </m:r>
      </m:oMath>
      <w:r w:rsidR="00CB407C" w:rsidRPr="00574AC2">
        <w:rPr>
          <w:iCs/>
          <w:color w:val="FF0000"/>
        </w:rPr>
        <w:t xml:space="preserve"> </w:t>
      </w:r>
      <w:r w:rsidR="00CB407C" w:rsidRPr="00574AC2">
        <w:rPr>
          <w:iCs/>
        </w:rPr>
        <w:t xml:space="preserve">of </w:t>
      </w:r>
      <w:r w:rsidR="00CB407C" w:rsidRPr="00574AC2">
        <w:rPr>
          <w:lang w:val="en-US" w:eastAsia="zh-CN"/>
        </w:rPr>
        <w:t xml:space="preserve">carrier </w:t>
      </w:r>
      <m:oMath>
        <m:r>
          <w:rPr>
            <w:rFonts w:ascii="Cambria Math" w:hAnsi="Cambria Math"/>
          </w:rPr>
          <m:t>f</m:t>
        </m:r>
      </m:oMath>
      <w:r w:rsidR="00CB407C" w:rsidRPr="00574AC2">
        <w:rPr>
          <w:lang w:eastAsia="zh-CN"/>
        </w:rPr>
        <w:t xml:space="preserve"> of </w:t>
      </w:r>
      <w:r w:rsidR="00CB407C" w:rsidRPr="00574AC2">
        <w:rPr>
          <w:lang w:val="en-US" w:eastAsia="zh-CN"/>
        </w:rPr>
        <w:t xml:space="preserve">serving cell </w:t>
      </w:r>
      <m:oMath>
        <m:r>
          <w:rPr>
            <w:rFonts w:ascii="Cambria Math" w:hAnsi="Cambria Math"/>
          </w:rPr>
          <m:t>c</m:t>
        </m:r>
      </m:oMath>
      <w:r>
        <w:rPr>
          <w:lang w:val="en-US"/>
        </w:rPr>
        <w:t>, the UE</w:t>
      </w:r>
      <w:r w:rsidRPr="00F415B1">
        <w:rPr>
          <w:lang w:val="en-US"/>
        </w:rPr>
        <w:t xml:space="preserve"> provide</w:t>
      </w:r>
      <w:r>
        <w:rPr>
          <w:lang w:val="en-US"/>
        </w:rPr>
        <w:t>s</w:t>
      </w:r>
      <w:r w:rsidRPr="00F415B1">
        <w:rPr>
          <w:lang w:val="en-US"/>
        </w:rPr>
        <w:t xml:space="preserve"> </w:t>
      </w:r>
      <w:r>
        <w:rPr>
          <w:lang w:val="en-US"/>
        </w:rPr>
        <w:t>two</w:t>
      </w:r>
      <w:r w:rsidRPr="00F415B1">
        <w:rPr>
          <w:lang w:val="en-US"/>
        </w:rPr>
        <w:t xml:space="preserve"> Type 1 power headroom report</w:t>
      </w:r>
      <w:r>
        <w:rPr>
          <w:lang w:val="en-US"/>
        </w:rPr>
        <w:t xml:space="preserve">s in a slot </w:t>
      </w:r>
      <m:oMath>
        <m:r>
          <w:rPr>
            <w:rFonts w:ascii="Cambria Math" w:hAnsi="Cambria Math"/>
            <w:lang w:val="zh-CN"/>
          </w:rPr>
          <m:t>n</m:t>
        </m:r>
      </m:oMath>
      <w:r w:rsidRPr="00F415B1">
        <w:t>,</w:t>
      </w:r>
      <w:r>
        <w:t xml:space="preserve"> where</w:t>
      </w:r>
    </w:p>
    <w:p w14:paraId="4010D0DD" w14:textId="77777777" w:rsidR="00872457" w:rsidRPr="00F415B1" w:rsidRDefault="00872457" w:rsidP="00872457">
      <w:pPr>
        <w:pStyle w:val="B1"/>
        <w:rPr>
          <w:lang w:val="en-US"/>
        </w:rPr>
      </w:pPr>
      <w:r w:rsidRPr="00F415B1">
        <w:t>-</w:t>
      </w:r>
      <w:r w:rsidRPr="00F415B1">
        <w:tab/>
      </w:r>
      <w:r w:rsidRPr="00F415B1">
        <w:rPr>
          <w:lang w:val="en-US"/>
        </w:rPr>
        <w:t xml:space="preserve">if the UE provides a </w:t>
      </w:r>
      <w:r>
        <w:rPr>
          <w:lang w:val="en-US"/>
        </w:rPr>
        <w:t xml:space="preserve">first </w:t>
      </w:r>
      <w:r w:rsidRPr="00F415B1">
        <w:rPr>
          <w:lang w:val="en-US"/>
        </w:rPr>
        <w:t xml:space="preserve">Type 1 power headroom report for an </w:t>
      </w:r>
      <w:r w:rsidRPr="00F415B1">
        <w:rPr>
          <w:lang w:eastAsia="ko-KR"/>
        </w:rPr>
        <w:t xml:space="preserve">actual PUSCH </w:t>
      </w:r>
      <w:r w:rsidRPr="00F415B1">
        <w:rPr>
          <w:lang w:val="en-US" w:eastAsia="ko-KR"/>
        </w:rPr>
        <w:t xml:space="preserve">repetition </w:t>
      </w:r>
      <w:r w:rsidRPr="00574AC2">
        <w:rPr>
          <w:lang w:val="en-US" w:eastAsia="ko-KR"/>
        </w:rPr>
        <w:t xml:space="preserve">of a PUSCH transmission starting earliest in slot </w:t>
      </w:r>
      <m:oMath>
        <m:r>
          <w:rPr>
            <w:rFonts w:ascii="Cambria Math" w:hAnsi="Cambria Math"/>
            <w:lang w:val="zh-CN"/>
          </w:rPr>
          <m:t>n</m:t>
        </m:r>
      </m:oMath>
      <w:r>
        <w:rPr>
          <w:lang w:val="en-US" w:eastAsia="ko-KR"/>
        </w:rPr>
        <w:t xml:space="preserve"> that</w:t>
      </w:r>
      <w:r w:rsidRPr="00574AC2">
        <w:rPr>
          <w:lang w:val="en-US" w:eastAsia="ko-KR"/>
        </w:rPr>
        <w:t xml:space="preserve"> is</w:t>
      </w:r>
      <w:r w:rsidRPr="00574AC2">
        <w:rPr>
          <w:lang w:val="en-US"/>
        </w:rPr>
        <w:t xml:space="preserve"> </w:t>
      </w:r>
      <w:r w:rsidRPr="00F415B1">
        <w:t xml:space="preserve">associated with </w:t>
      </w:r>
      <w:r>
        <w:rPr>
          <w:lang w:val="en-US"/>
        </w:rPr>
        <w:t>one</w:t>
      </w:r>
      <w:r w:rsidRPr="00F415B1">
        <w:rPr>
          <w:lang w:val="en-US"/>
        </w:rPr>
        <w:t xml:space="preserve"> </w:t>
      </w:r>
      <w:r>
        <w:rPr>
          <w:lang w:val="en-US"/>
        </w:rPr>
        <w:t>S</w:t>
      </w:r>
      <w:r w:rsidRPr="00F415B1">
        <w:t>RS resource</w:t>
      </w:r>
      <w:r w:rsidRPr="00F415B1">
        <w:rPr>
          <w:lang w:val="en-US"/>
        </w:rPr>
        <w:t xml:space="preserve"> </w:t>
      </w:r>
      <w:r>
        <w:rPr>
          <w:lang w:val="en-US"/>
        </w:rPr>
        <w:t>set</w:t>
      </w:r>
      <w:r w:rsidRPr="00F415B1">
        <w:rPr>
          <w:lang w:val="en-US" w:eastAsia="zh-CN"/>
        </w:rPr>
        <w:t xml:space="preserve">, </w:t>
      </w:r>
    </w:p>
    <w:p w14:paraId="602989D9" w14:textId="77777777" w:rsidR="00872457" w:rsidRPr="00F415B1" w:rsidRDefault="00872457" w:rsidP="00872457">
      <w:pPr>
        <w:pStyle w:val="B2"/>
      </w:pPr>
      <w:r w:rsidRPr="00F415B1">
        <w:t>-</w:t>
      </w:r>
      <w:r w:rsidRPr="00F415B1">
        <w:tab/>
        <w:t xml:space="preserve">if the UE transmits PUSCH repetitions associated with the </w:t>
      </w:r>
      <w:r w:rsidRPr="00574AC2">
        <w:rPr>
          <w:lang w:val="en-US"/>
        </w:rPr>
        <w:t>other SRS resource set</w:t>
      </w:r>
      <w:r w:rsidRPr="00F415B1">
        <w:t xml:space="preserve"> </w:t>
      </w:r>
      <w:r w:rsidRPr="00F415B1">
        <w:rPr>
          <w:lang w:eastAsia="zh-CN"/>
        </w:rPr>
        <w:t xml:space="preserve">in slot </w:t>
      </w:r>
      <m:oMath>
        <m:r>
          <w:rPr>
            <w:rFonts w:ascii="Cambria Math" w:hAnsi="Cambria Math"/>
          </w:rPr>
          <m:t>n</m:t>
        </m:r>
      </m:oMath>
      <w:r w:rsidRPr="00F415B1">
        <w:t>, the UE provides a</w:t>
      </w:r>
      <w:r>
        <w:rPr>
          <w:lang w:val="en-US"/>
        </w:rPr>
        <w:t xml:space="preserve"> second</w:t>
      </w:r>
      <w:r w:rsidRPr="00F415B1">
        <w:t xml:space="preserve"> Type 1 power headroom report for a first </w:t>
      </w:r>
      <w:r w:rsidRPr="00F415B1">
        <w:rPr>
          <w:lang w:eastAsia="ko-KR"/>
        </w:rPr>
        <w:t xml:space="preserve">actual PUSCH repetition </w:t>
      </w:r>
      <w:r w:rsidRPr="00F415B1">
        <w:t xml:space="preserve">associated with the </w:t>
      </w:r>
      <w:r w:rsidRPr="00574AC2">
        <w:rPr>
          <w:lang w:val="en-US" w:eastAsia="zh-CN"/>
        </w:rPr>
        <w:t>other SRS resource set</w:t>
      </w:r>
      <w:r w:rsidRPr="00F415B1">
        <w:rPr>
          <w:lang w:eastAsia="zh-CN"/>
        </w:rPr>
        <w:t xml:space="preserve"> that overlaps with </w:t>
      </w:r>
      <w:r w:rsidRPr="00F415B1">
        <w:t xml:space="preserve">slot </w:t>
      </w:r>
      <m:oMath>
        <m:r>
          <w:rPr>
            <w:rFonts w:ascii="Cambria Math" w:hAnsi="Cambria Math"/>
          </w:rPr>
          <m:t>n</m:t>
        </m:r>
      </m:oMath>
    </w:p>
    <w:p w14:paraId="349A2253" w14:textId="77777777" w:rsidR="00872457" w:rsidRDefault="00872457" w:rsidP="00872457">
      <w:pPr>
        <w:pStyle w:val="B2"/>
        <w:rPr>
          <w:lang w:eastAsia="zh-CN"/>
        </w:rPr>
      </w:pPr>
      <w:r w:rsidRPr="00F415B1">
        <w:t>-</w:t>
      </w:r>
      <w:r w:rsidRPr="00F415B1">
        <w:tab/>
      </w:r>
      <w:r>
        <w:rPr>
          <w:lang w:val="en-US"/>
        </w:rPr>
        <w:t>else</w:t>
      </w:r>
      <w:r w:rsidRPr="00F415B1">
        <w:t xml:space="preserve">, the UE provides a </w:t>
      </w:r>
      <w:r>
        <w:rPr>
          <w:lang w:val="en-US"/>
        </w:rPr>
        <w:t xml:space="preserve">second </w:t>
      </w:r>
      <w:r w:rsidRPr="00F415B1">
        <w:t xml:space="preserve">Type 1 power headroom report for a reference </w:t>
      </w:r>
      <w:r w:rsidRPr="00F415B1">
        <w:rPr>
          <w:lang w:eastAsia="ko-KR"/>
        </w:rPr>
        <w:t xml:space="preserve">PUSCH transmission </w:t>
      </w:r>
      <w:r w:rsidRPr="00F415B1">
        <w:t xml:space="preserve">associated with the </w:t>
      </w:r>
      <w:r w:rsidRPr="00574AC2">
        <w:rPr>
          <w:lang w:val="en-US" w:eastAsia="zh-CN"/>
        </w:rPr>
        <w:t>other SRS resource set</w:t>
      </w:r>
      <w:r>
        <w:rPr>
          <w:lang w:val="en-US" w:eastAsia="zh-CN"/>
        </w:rPr>
        <w:t>, where</w:t>
      </w:r>
    </w:p>
    <w:p w14:paraId="1823917D" w14:textId="747F2674" w:rsidR="00872457" w:rsidRPr="00574AC2" w:rsidRDefault="00872457" w:rsidP="00872457">
      <w:pPr>
        <w:pStyle w:val="B3"/>
      </w:pPr>
      <w:r w:rsidRPr="00F415B1">
        <w:t>-</w:t>
      </w:r>
      <w:r w:rsidRPr="00F415B1">
        <w:tab/>
      </w:r>
      <w:r w:rsidRPr="00574AC2">
        <w:t xml:space="preserve">if the other SRS resource set is the first SRS resource set,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003A4EE7" w:rsidRPr="00B643AF">
        <w:rPr>
          <w:szCs w:val="22"/>
        </w:rPr>
        <w:t xml:space="preserve">. </w:t>
      </w:r>
      <w:r w:rsidR="003A4EE7">
        <w:rPr>
          <w:rFonts w:eastAsia="PMingLiU"/>
          <w:szCs w:val="22"/>
        </w:rPr>
        <w:t>If</w:t>
      </w:r>
      <w:r w:rsidR="003A4EE7">
        <w:rPr>
          <w:iCs/>
          <w:szCs w:val="22"/>
          <w:lang w:val="en-US"/>
        </w:rPr>
        <w:t xml:space="preserve"> the</w:t>
      </w:r>
      <w:r w:rsidR="003A4EE7" w:rsidRPr="00B643AF">
        <w:rPr>
          <w:iCs/>
          <w:szCs w:val="22"/>
          <w:lang w:val="en-US"/>
        </w:rPr>
        <w:t xml:space="preserve"> UE is provided </w:t>
      </w:r>
      <w:r w:rsidR="003A4EE7" w:rsidRPr="00B643AF">
        <w:rPr>
          <w:i/>
          <w:szCs w:val="22"/>
          <w:lang w:val="en-US" w:eastAsia="zh-CN"/>
        </w:rPr>
        <w:t>dl-OrJointTCI-StateList</w:t>
      </w:r>
      <w:r w:rsidR="003A4EE7" w:rsidRPr="00B643AF">
        <w:rPr>
          <w:iCs/>
          <w:szCs w:val="22"/>
          <w:lang w:val="en-US" w:eastAsia="zh-CN"/>
        </w:rPr>
        <w:t xml:space="preserve"> or</w:t>
      </w:r>
      <w:r w:rsidR="003A4EE7" w:rsidRPr="00B643AF">
        <w:rPr>
          <w:szCs w:val="22"/>
          <w:lang w:val="en-US"/>
        </w:rPr>
        <w:t xml:space="preserve"> </w:t>
      </w:r>
      <w:r w:rsidR="003A4EE7" w:rsidRPr="00B643AF">
        <w:rPr>
          <w:i/>
          <w:iCs/>
          <w:szCs w:val="22"/>
          <w:lang w:val="en-US"/>
        </w:rPr>
        <w:t>TCI-UL-State</w:t>
      </w:r>
      <w:r w:rsidR="003A4EE7">
        <w:rPr>
          <w:iCs/>
          <w:szCs w:val="22"/>
          <w:lang w:val="en-US"/>
        </w:rPr>
        <w:t xml:space="preserve"> that indicate</w:t>
      </w:r>
      <w:r w:rsidR="003A4EE7" w:rsidRPr="00B643AF">
        <w:rPr>
          <w:iCs/>
          <w:szCs w:val="22"/>
          <w:lang w:val="en-US"/>
        </w:rPr>
        <w:t xml:space="preserve"> a first </w:t>
      </w:r>
      <w:r w:rsidR="003A4EE7" w:rsidRPr="00B643AF">
        <w:rPr>
          <w:i/>
          <w:iCs/>
          <w:szCs w:val="22"/>
          <w:lang w:val="en-US"/>
        </w:rPr>
        <w:t>TCI-State</w:t>
      </w:r>
      <w:r w:rsidR="003A4EE7" w:rsidRPr="00B643AF">
        <w:rPr>
          <w:iCs/>
          <w:szCs w:val="22"/>
          <w:lang w:val="en-US"/>
        </w:rPr>
        <w:t xml:space="preserve"> or </w:t>
      </w:r>
      <w:r w:rsidR="003A4EE7" w:rsidRPr="00B643AF">
        <w:rPr>
          <w:i/>
          <w:iCs/>
          <w:szCs w:val="22"/>
          <w:lang w:val="en-US"/>
        </w:rPr>
        <w:t>TCI-UL-State</w:t>
      </w:r>
      <w:r w:rsidR="003A4EE7" w:rsidRPr="00B643AF">
        <w:rPr>
          <w:iCs/>
          <w:szCs w:val="22"/>
          <w:lang w:val="en-US"/>
        </w:rPr>
        <w:t xml:space="preserve"> and a second </w:t>
      </w:r>
      <w:r w:rsidR="003A4EE7" w:rsidRPr="00B643AF">
        <w:rPr>
          <w:i/>
          <w:iCs/>
          <w:szCs w:val="22"/>
          <w:lang w:val="en-US"/>
        </w:rPr>
        <w:t>TCI-State</w:t>
      </w:r>
      <w:r w:rsidR="003A4EE7" w:rsidRPr="00B643AF">
        <w:rPr>
          <w:iCs/>
          <w:szCs w:val="22"/>
          <w:lang w:val="en-US"/>
        </w:rPr>
        <w:t xml:space="preserve"> or </w:t>
      </w:r>
      <w:r w:rsidR="003A4EE7" w:rsidRPr="00B643AF">
        <w:rPr>
          <w:i/>
          <w:iCs/>
          <w:szCs w:val="22"/>
          <w:lang w:val="en-US"/>
        </w:rPr>
        <w:t>TCI-UL-State</w:t>
      </w:r>
      <w:r w:rsidR="003A4EE7" w:rsidRPr="00B643AF">
        <w:rPr>
          <w:szCs w:val="22"/>
          <w:lang w:val="en-US"/>
        </w:rPr>
        <w:t xml:space="preserve">, the UE provides the second Type 1 power headroom report using the </w:t>
      </w:r>
      <w:r w:rsidR="003A4EE7" w:rsidRPr="00B643AF">
        <w:rPr>
          <w:i/>
          <w:szCs w:val="22"/>
          <w:lang w:val="en-US"/>
        </w:rPr>
        <w:t>p0AlphaSetforPUSCH</w:t>
      </w:r>
      <w:r w:rsidR="003A4EE7" w:rsidRPr="00B643AF">
        <w:rPr>
          <w:szCs w:val="22"/>
          <w:lang w:val="en-US"/>
        </w:rPr>
        <w:t xml:space="preserve"> and </w:t>
      </w:r>
      <w:r w:rsidR="003A4EE7" w:rsidRPr="00B643AF">
        <w:rPr>
          <w:i/>
          <w:iCs/>
          <w:szCs w:val="22"/>
          <w:lang w:val="en-US"/>
        </w:rPr>
        <w:t>pathlossReferenceRS-Id-r17</w:t>
      </w:r>
      <w:r w:rsidR="003A4EE7" w:rsidRPr="00B643AF">
        <w:rPr>
          <w:iCs/>
          <w:szCs w:val="22"/>
          <w:lang w:val="en-US"/>
        </w:rPr>
        <w:t xml:space="preserve"> values </w:t>
      </w:r>
      <w:r w:rsidR="003A4EE7" w:rsidRPr="00B643AF">
        <w:rPr>
          <w:szCs w:val="22"/>
          <w:lang w:val="en-US"/>
        </w:rPr>
        <w:t xml:space="preserve">associated with the first </w:t>
      </w:r>
      <w:r w:rsidR="003A4EE7" w:rsidRPr="00B643AF">
        <w:rPr>
          <w:i/>
          <w:iCs/>
          <w:szCs w:val="22"/>
          <w:lang w:val="en-US"/>
        </w:rPr>
        <w:t>TCI-State</w:t>
      </w:r>
      <w:r w:rsidR="003A4EE7" w:rsidRPr="00B643AF">
        <w:rPr>
          <w:iCs/>
          <w:szCs w:val="22"/>
          <w:lang w:val="en-US"/>
        </w:rPr>
        <w:t xml:space="preserve"> or </w:t>
      </w:r>
      <w:r w:rsidR="003A4EE7" w:rsidRPr="00B643AF">
        <w:rPr>
          <w:i/>
          <w:iCs/>
          <w:szCs w:val="22"/>
          <w:lang w:val="en-US"/>
        </w:rPr>
        <w:t>TCI-UL-State.</w:t>
      </w:r>
    </w:p>
    <w:p w14:paraId="279118E4" w14:textId="5BF61D44" w:rsidR="00872457" w:rsidRPr="00574AC2" w:rsidRDefault="00872457" w:rsidP="00872457">
      <w:pPr>
        <w:pStyle w:val="B3"/>
      </w:pPr>
      <w:r w:rsidRPr="00574AC2">
        <w:t>-</w:t>
      </w:r>
      <w:r w:rsidRPr="00574AC2">
        <w:tab/>
      </w:r>
      <w:r>
        <w:rPr>
          <w:lang w:val="en-US"/>
        </w:rPr>
        <w:t>else</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w:t>
      </w:r>
      <w:r w:rsidRPr="003204CE">
        <w:rPr>
          <w:iCs/>
        </w:rPr>
        <w:t>=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3204CE">
        <w:rPr>
          <w:i/>
          <w:iCs/>
        </w:rPr>
        <w:t>twoPUSCH-PC-AdjustmentStates</w:t>
      </w:r>
      <w:r>
        <w:rPr>
          <w:lang w:val="en-US"/>
        </w:rPr>
        <w:t>,</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3204CE">
        <w:rPr>
          <w:i/>
          <w:iCs/>
        </w:rPr>
        <w:t>twoPUSCH-PC-AdjustmentStates</w:t>
      </w:r>
      <w:r w:rsidR="003A4EE7" w:rsidRPr="00C734B3">
        <w:rPr>
          <w:iCs/>
        </w:rPr>
        <w:t xml:space="preserve">. </w:t>
      </w:r>
      <w:r w:rsidR="003A4EE7" w:rsidRPr="00C734B3">
        <w:rPr>
          <w:rFonts w:eastAsia="PMingLiU"/>
        </w:rPr>
        <w:t>I</w:t>
      </w:r>
      <w:r w:rsidR="003A4EE7">
        <w:rPr>
          <w:iCs/>
          <w:lang w:val="en-US"/>
        </w:rPr>
        <w:t>f the</w:t>
      </w:r>
      <w:r w:rsidR="003A4EE7" w:rsidRPr="00C734B3">
        <w:rPr>
          <w:iCs/>
          <w:lang w:val="en-US"/>
        </w:rPr>
        <w:t xml:space="preserve"> UE is provided </w:t>
      </w:r>
      <w:r w:rsidR="003A4EE7" w:rsidRPr="00C734B3">
        <w:rPr>
          <w:i/>
          <w:lang w:val="en-US" w:eastAsia="zh-CN"/>
        </w:rPr>
        <w:t>dl-OrJointTCI-StateList</w:t>
      </w:r>
      <w:r w:rsidR="003A4EE7" w:rsidRPr="00C734B3">
        <w:rPr>
          <w:iCs/>
          <w:lang w:val="en-US" w:eastAsia="zh-CN"/>
        </w:rPr>
        <w:t xml:space="preserve"> or</w:t>
      </w:r>
      <w:r w:rsidR="003A4EE7" w:rsidRPr="00C734B3">
        <w:rPr>
          <w:lang w:val="en-US"/>
        </w:rPr>
        <w:t xml:space="preserve"> </w:t>
      </w:r>
      <w:r w:rsidR="003A4EE7" w:rsidRPr="00C734B3">
        <w:rPr>
          <w:i/>
          <w:iCs/>
          <w:lang w:val="en-US"/>
        </w:rPr>
        <w:t>TCI-UL-State</w:t>
      </w:r>
      <w:r w:rsidR="003A4EE7">
        <w:rPr>
          <w:iCs/>
          <w:lang w:val="en-US"/>
        </w:rPr>
        <w:t xml:space="preserve"> that indicate</w:t>
      </w:r>
      <w:r w:rsidR="003A4EE7" w:rsidRPr="00C734B3">
        <w:rPr>
          <w:iCs/>
          <w:lang w:val="en-US"/>
        </w:rPr>
        <w:t xml:space="preserve"> a first </w:t>
      </w:r>
      <w:r w:rsidR="003A4EE7" w:rsidRPr="00C734B3">
        <w:rPr>
          <w:i/>
          <w:iCs/>
          <w:lang w:val="en-US"/>
        </w:rPr>
        <w:t>TCI-State</w:t>
      </w:r>
      <w:r w:rsidR="003A4EE7" w:rsidRPr="00C734B3">
        <w:rPr>
          <w:iCs/>
          <w:lang w:val="en-US"/>
        </w:rPr>
        <w:t xml:space="preserve"> or </w:t>
      </w:r>
      <w:r w:rsidR="003A4EE7" w:rsidRPr="00C734B3">
        <w:rPr>
          <w:i/>
          <w:iCs/>
          <w:lang w:val="en-US"/>
        </w:rPr>
        <w:t>TCI-UL-State</w:t>
      </w:r>
      <w:r w:rsidR="003A4EE7" w:rsidRPr="00C734B3">
        <w:rPr>
          <w:iCs/>
          <w:lang w:val="en-US"/>
        </w:rPr>
        <w:t xml:space="preserve"> and a second </w:t>
      </w:r>
      <w:r w:rsidR="003A4EE7" w:rsidRPr="00C734B3">
        <w:rPr>
          <w:i/>
          <w:iCs/>
          <w:lang w:val="en-US"/>
        </w:rPr>
        <w:t>TCI-State</w:t>
      </w:r>
      <w:r w:rsidR="003A4EE7" w:rsidRPr="00C734B3">
        <w:rPr>
          <w:iCs/>
          <w:lang w:val="en-US"/>
        </w:rPr>
        <w:t xml:space="preserve"> or </w:t>
      </w:r>
      <w:r w:rsidR="003A4EE7" w:rsidRPr="00C734B3">
        <w:rPr>
          <w:i/>
          <w:iCs/>
          <w:lang w:val="en-US"/>
        </w:rPr>
        <w:t>TCI-UL-State</w:t>
      </w:r>
      <w:r w:rsidR="003A4EE7" w:rsidRPr="00C734B3">
        <w:rPr>
          <w:lang w:val="en-US"/>
        </w:rPr>
        <w:t xml:space="preserve">, the UE provides the second Type 1 power headroom report using the </w:t>
      </w:r>
      <w:r w:rsidR="003A4EE7" w:rsidRPr="00C734B3">
        <w:rPr>
          <w:i/>
          <w:lang w:val="en-US"/>
        </w:rPr>
        <w:t>p0AlphaSetforPUSCH</w:t>
      </w:r>
      <w:r w:rsidR="003A4EE7" w:rsidRPr="00C734B3">
        <w:rPr>
          <w:lang w:val="en-US"/>
        </w:rPr>
        <w:t xml:space="preserve"> and </w:t>
      </w:r>
      <w:r w:rsidR="003A4EE7" w:rsidRPr="00C734B3">
        <w:rPr>
          <w:i/>
          <w:iCs/>
          <w:lang w:val="en-US"/>
        </w:rPr>
        <w:t>pathlossReferenceRS-Id-r17</w:t>
      </w:r>
      <w:r w:rsidR="003A4EE7" w:rsidRPr="00C734B3">
        <w:rPr>
          <w:iCs/>
          <w:lang w:val="en-US"/>
        </w:rPr>
        <w:t xml:space="preserve"> values </w:t>
      </w:r>
      <w:r w:rsidR="003A4EE7" w:rsidRPr="00C734B3">
        <w:rPr>
          <w:lang w:val="en-US"/>
        </w:rPr>
        <w:t xml:space="preserve">associated with the second </w:t>
      </w:r>
      <w:r w:rsidR="003A4EE7" w:rsidRPr="00C734B3">
        <w:rPr>
          <w:i/>
          <w:iCs/>
          <w:lang w:val="en-US"/>
        </w:rPr>
        <w:t>TCI-State</w:t>
      </w:r>
      <w:r w:rsidR="003A4EE7" w:rsidRPr="00C734B3">
        <w:rPr>
          <w:iCs/>
          <w:lang w:val="en-US"/>
        </w:rPr>
        <w:t xml:space="preserve"> or </w:t>
      </w:r>
      <w:r w:rsidR="003A4EE7" w:rsidRPr="00C734B3">
        <w:rPr>
          <w:i/>
          <w:iCs/>
          <w:lang w:val="en-US"/>
        </w:rPr>
        <w:t>TCI-UL-State.</w:t>
      </w:r>
    </w:p>
    <w:p w14:paraId="0474AA50" w14:textId="77777777" w:rsidR="00872457" w:rsidRDefault="00872457" w:rsidP="00872457">
      <w:pPr>
        <w:pStyle w:val="B1"/>
        <w:rPr>
          <w:lang w:eastAsia="zh-CN"/>
        </w:rPr>
      </w:pPr>
      <w:r w:rsidRPr="00F415B1">
        <w:t>-</w:t>
      </w:r>
      <w:r w:rsidRPr="00F415B1">
        <w:tab/>
      </w:r>
      <w:r>
        <w:rPr>
          <w:lang w:val="en-US"/>
        </w:rPr>
        <w:t>else</w:t>
      </w:r>
      <w:r w:rsidRPr="00F415B1">
        <w:t xml:space="preserve">, if the UE provides a Type 1 power headroom report for a </w:t>
      </w:r>
      <w:r w:rsidRPr="00F415B1">
        <w:rPr>
          <w:lang w:eastAsia="ko-KR"/>
        </w:rPr>
        <w:t xml:space="preserve">reference PUSCH transmission </w:t>
      </w:r>
      <w:r w:rsidRPr="00F415B1">
        <w:t xml:space="preserve">associated with the first </w:t>
      </w:r>
      <w:r w:rsidRPr="00574AC2">
        <w:rPr>
          <w:lang w:val="en-US"/>
        </w:rPr>
        <w:t>SRS resource set</w:t>
      </w:r>
      <w:r w:rsidRPr="00F415B1">
        <w:t xml:space="preserve">, the UE provides a Type 1 power headroom report for a reference </w:t>
      </w:r>
      <w:r w:rsidRPr="00F415B1">
        <w:rPr>
          <w:lang w:eastAsia="ko-KR"/>
        </w:rPr>
        <w:t xml:space="preserve">PUSCH transmission </w:t>
      </w:r>
      <w:r w:rsidRPr="00F415B1">
        <w:t xml:space="preserve">associated with the second </w:t>
      </w:r>
      <w:r w:rsidRPr="00574AC2">
        <w:rPr>
          <w:lang w:val="en-US"/>
        </w:rPr>
        <w:t>SRS resource set</w:t>
      </w:r>
      <w:r>
        <w:rPr>
          <w:lang w:val="en-US"/>
        </w:rPr>
        <w:t>, where</w:t>
      </w:r>
    </w:p>
    <w:p w14:paraId="0AB67D7B" w14:textId="77777777" w:rsidR="00872457" w:rsidRPr="00574AC2" w:rsidRDefault="00872457" w:rsidP="00872457">
      <w:pPr>
        <w:pStyle w:val="B2"/>
      </w:pPr>
      <w:r w:rsidRPr="00574AC2">
        <w:t>-</w:t>
      </w:r>
      <w:r w:rsidRPr="00574AC2">
        <w:tab/>
      </w:r>
      <w:r>
        <w:rPr>
          <w:lang w:val="en-US"/>
        </w:rPr>
        <w:t xml:space="preserve">for the first Type 1 power headroom report,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Pr="00574AC2">
        <w:t>.</w:t>
      </w:r>
    </w:p>
    <w:p w14:paraId="15F896ED" w14:textId="77777777" w:rsidR="00872457" w:rsidRDefault="00872457" w:rsidP="00872457">
      <w:pPr>
        <w:pStyle w:val="B2"/>
        <w:rPr>
          <w:i/>
          <w:iCs/>
        </w:rPr>
      </w:pPr>
      <w:r w:rsidRPr="00574AC2">
        <w:t>-</w:t>
      </w:r>
      <w:r w:rsidRPr="00574AC2">
        <w:tab/>
      </w:r>
      <w:r>
        <w:rPr>
          <w:lang w:val="en-US"/>
        </w:rPr>
        <w:t xml:space="preserve">for </w:t>
      </w:r>
      <w:r w:rsidRPr="00574AC2">
        <w:t>the second Type 1 power headroom report</w:t>
      </w:r>
      <w:r>
        <w:rPr>
          <w:lang w:val="en-US"/>
        </w:rPr>
        <w:t>,</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pusch-PathlossReferenceRS-Id =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w:t>
      </w:r>
      <w:r w:rsidRPr="00574AC2">
        <w:rPr>
          <w:bCs/>
          <w:i/>
          <w:iC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2E1E8B">
        <w:rPr>
          <w:i/>
          <w:iCs/>
        </w:rPr>
        <w:t>twoPUSCH-PC-AdjustmentStates</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2E1E8B">
        <w:rPr>
          <w:i/>
          <w:iCs/>
        </w:rPr>
        <w:t>twoPUSCH-PC-AdjustmentStates</w:t>
      </w:r>
    </w:p>
    <w:p w14:paraId="6E430A87" w14:textId="77777777" w:rsidR="00175144" w:rsidRPr="00175144" w:rsidRDefault="00175144" w:rsidP="00175144">
      <w:pPr>
        <w:pStyle w:val="B2"/>
        <w:rPr>
          <w:lang w:val="en-US"/>
        </w:rPr>
      </w:pPr>
      <w:r w:rsidRPr="00175144">
        <w:t>-</w:t>
      </w:r>
      <w:r w:rsidRPr="00175144">
        <w:tab/>
      </w:r>
      <w:r w:rsidRPr="00175144">
        <w:rPr>
          <w:iCs/>
        </w:rPr>
        <w:t xml:space="preserve">if a UE is provided </w:t>
      </w:r>
      <w:r w:rsidRPr="00175144">
        <w:rPr>
          <w:rFonts w:cs="Times"/>
          <w:i/>
          <w:szCs w:val="18"/>
          <w:lang w:eastAsia="zh-CN"/>
        </w:rPr>
        <w:t>dl-OrJointTCI-StateList</w:t>
      </w:r>
      <w:r w:rsidRPr="00175144">
        <w:rPr>
          <w:rFonts w:cs="Times"/>
          <w:iCs/>
          <w:szCs w:val="18"/>
          <w:lang w:eastAsia="zh-CN"/>
        </w:rPr>
        <w:t xml:space="preserve"> </w:t>
      </w:r>
      <w:r w:rsidRPr="00175144">
        <w:rPr>
          <w:rFonts w:cs="Times"/>
          <w:iCs/>
          <w:szCs w:val="18"/>
          <w:lang w:val="en-US" w:eastAsia="zh-CN"/>
        </w:rPr>
        <w:t>or</w:t>
      </w:r>
      <w:r w:rsidRPr="00175144">
        <w:rPr>
          <w:lang w:val="en-US"/>
        </w:rPr>
        <w:t xml:space="preserve"> </w:t>
      </w:r>
      <w:r w:rsidRPr="00175144">
        <w:rPr>
          <w:i/>
          <w:iCs/>
          <w:lang w:val="en-US"/>
        </w:rPr>
        <w:t>TCI-UL-State</w:t>
      </w:r>
      <w:r w:rsidRPr="00175144">
        <w:rPr>
          <w:iCs/>
        </w:rPr>
        <w:t xml:space="preserve"> and is indicated a first </w:t>
      </w:r>
      <w:r w:rsidRPr="00175144">
        <w:rPr>
          <w:i/>
          <w:iCs/>
          <w:lang w:val="en-US"/>
        </w:rPr>
        <w:t>TCI-State</w:t>
      </w:r>
      <w:r w:rsidRPr="00175144">
        <w:rPr>
          <w:iCs/>
        </w:rPr>
        <w:t xml:space="preserve"> or </w:t>
      </w:r>
      <w:r w:rsidRPr="00175144">
        <w:rPr>
          <w:i/>
          <w:iCs/>
          <w:lang w:val="en-US"/>
        </w:rPr>
        <w:t>TCI-UL-State</w:t>
      </w:r>
      <w:r w:rsidRPr="00175144">
        <w:rPr>
          <w:iCs/>
        </w:rPr>
        <w:t xml:space="preserve"> and a second </w:t>
      </w:r>
      <w:r w:rsidRPr="00175144">
        <w:rPr>
          <w:i/>
          <w:iCs/>
          <w:lang w:val="en-US"/>
        </w:rPr>
        <w:t>TCI-State</w:t>
      </w:r>
      <w:r w:rsidRPr="00175144">
        <w:rPr>
          <w:iCs/>
        </w:rPr>
        <w:t xml:space="preserve"> or </w:t>
      </w:r>
      <w:r w:rsidRPr="00175144">
        <w:rPr>
          <w:i/>
          <w:iCs/>
          <w:lang w:val="en-US"/>
        </w:rPr>
        <w:t>TCI-UL-State</w:t>
      </w:r>
      <w:r w:rsidRPr="00175144">
        <w:rPr>
          <w:lang w:val="en-US"/>
        </w:rPr>
        <w:t xml:space="preserve">, the UE provides the first or the second </w:t>
      </w:r>
      <w:r w:rsidRPr="00175144">
        <w:t xml:space="preserve">Type 1 power headroom reports using the </w:t>
      </w:r>
      <w:r w:rsidRPr="00175144">
        <w:rPr>
          <w:i/>
        </w:rPr>
        <w:t>p0AlphaSetforPUSCH</w:t>
      </w:r>
      <w:r w:rsidRPr="00175144">
        <w:rPr>
          <w:lang w:val="en-US"/>
        </w:rPr>
        <w:t xml:space="preserve"> and </w:t>
      </w:r>
      <w:r w:rsidRPr="00175144">
        <w:rPr>
          <w:rFonts w:ascii="Times" w:hAnsi="Times" w:cs="Times"/>
          <w:i/>
          <w:iCs/>
        </w:rPr>
        <w:t>pathlossReferenceRS-Id-r17</w:t>
      </w:r>
      <w:r w:rsidRPr="00175144">
        <w:rPr>
          <w:iCs/>
          <w:lang w:val="en-US"/>
        </w:rPr>
        <w:t xml:space="preserve"> values </w:t>
      </w:r>
      <w:r w:rsidRPr="00175144">
        <w:rPr>
          <w:lang w:val="en-US"/>
        </w:rPr>
        <w:t xml:space="preserve">associated with the first </w:t>
      </w:r>
      <w:r w:rsidRPr="00175144">
        <w:rPr>
          <w:i/>
          <w:iCs/>
          <w:lang w:val="en-US"/>
        </w:rPr>
        <w:t>TCI-State</w:t>
      </w:r>
      <w:r w:rsidRPr="00175144">
        <w:rPr>
          <w:iCs/>
        </w:rPr>
        <w:t xml:space="preserve"> or </w:t>
      </w:r>
      <w:r w:rsidRPr="00175144">
        <w:rPr>
          <w:i/>
          <w:iCs/>
          <w:lang w:val="en-US"/>
        </w:rPr>
        <w:t>TCI-UL-State</w:t>
      </w:r>
      <w:r w:rsidRPr="00175144">
        <w:rPr>
          <w:iCs/>
        </w:rPr>
        <w:t xml:space="preserve"> or with the second </w:t>
      </w:r>
      <w:r w:rsidRPr="00175144">
        <w:rPr>
          <w:i/>
          <w:iCs/>
          <w:lang w:val="en-US"/>
        </w:rPr>
        <w:t>TCI-State</w:t>
      </w:r>
      <w:r w:rsidRPr="00175144">
        <w:rPr>
          <w:iCs/>
        </w:rPr>
        <w:t xml:space="preserve"> or </w:t>
      </w:r>
      <w:r w:rsidRPr="00175144">
        <w:rPr>
          <w:i/>
          <w:iCs/>
          <w:lang w:val="en-US"/>
        </w:rPr>
        <w:t>TCI-UL-State</w:t>
      </w:r>
      <w:r w:rsidRPr="00175144">
        <w:rPr>
          <w:lang w:val="en-US"/>
        </w:rPr>
        <w:t xml:space="preserve">, respectively, if the reference </w:t>
      </w:r>
      <w:r w:rsidRPr="00175144">
        <w:rPr>
          <w:lang w:eastAsia="ko-KR"/>
        </w:rPr>
        <w:t xml:space="preserve">PUSCH transmission is </w:t>
      </w:r>
      <w:r w:rsidRPr="00175144">
        <w:t xml:space="preserve">associated with the </w:t>
      </w:r>
      <w:r w:rsidRPr="00175144">
        <w:rPr>
          <w:lang w:val="en-US"/>
        </w:rPr>
        <w:t xml:space="preserve">first </w:t>
      </w:r>
      <w:r w:rsidRPr="00175144">
        <w:rPr>
          <w:i/>
          <w:iCs/>
          <w:lang w:val="en-US"/>
        </w:rPr>
        <w:t>TCI-State</w:t>
      </w:r>
      <w:r w:rsidRPr="00175144">
        <w:rPr>
          <w:iCs/>
        </w:rPr>
        <w:t xml:space="preserve"> or </w:t>
      </w:r>
      <w:r w:rsidRPr="00175144">
        <w:rPr>
          <w:i/>
          <w:iCs/>
          <w:lang w:val="en-US"/>
        </w:rPr>
        <w:t>TCI-UL-State</w:t>
      </w:r>
      <w:r w:rsidRPr="00175144">
        <w:rPr>
          <w:iCs/>
        </w:rPr>
        <w:t xml:space="preserve"> or with the second </w:t>
      </w:r>
      <w:r w:rsidRPr="00175144">
        <w:rPr>
          <w:i/>
          <w:iCs/>
          <w:lang w:val="en-US"/>
        </w:rPr>
        <w:t>TCI-State</w:t>
      </w:r>
      <w:r w:rsidRPr="00175144">
        <w:rPr>
          <w:iCs/>
        </w:rPr>
        <w:t xml:space="preserve"> or </w:t>
      </w:r>
      <w:r w:rsidRPr="00175144">
        <w:rPr>
          <w:i/>
          <w:iCs/>
          <w:lang w:val="en-US"/>
        </w:rPr>
        <w:t>TCI-UL-State</w:t>
      </w:r>
      <w:r w:rsidRPr="00175144">
        <w:rPr>
          <w:lang w:val="en-US"/>
        </w:rPr>
        <w:t>, respectively</w:t>
      </w:r>
      <w:r w:rsidRPr="00175144">
        <w:t xml:space="preserve"> </w:t>
      </w:r>
      <w:r w:rsidRPr="00175144">
        <w:rPr>
          <w:lang w:val="en-US"/>
        </w:rPr>
        <w:t xml:space="preserve"> </w:t>
      </w:r>
    </w:p>
    <w:p w14:paraId="1CF7DA40" w14:textId="77777777" w:rsidR="00175144" w:rsidRPr="00175144" w:rsidRDefault="00175144" w:rsidP="00175144">
      <w:pPr>
        <w:rPr>
          <w:lang w:val="en-US"/>
        </w:rPr>
      </w:pPr>
      <w:r w:rsidRPr="00175144">
        <w:t xml:space="preserve">If a UE </w:t>
      </w:r>
      <w:r w:rsidRPr="00175144">
        <w:rPr>
          <w:lang w:val="en-US"/>
        </w:rPr>
        <w:t>is provided, for active UL BWP</w:t>
      </w:r>
      <w:r w:rsidRPr="00175144">
        <w:rPr>
          <w:i/>
        </w:rPr>
        <w:t xml:space="preserve"> </w:t>
      </w:r>
      <m:oMath>
        <m:r>
          <w:rPr>
            <w:rFonts w:ascii="Cambria Math" w:hAnsi="Cambria Math"/>
          </w:rPr>
          <m:t>b</m:t>
        </m:r>
      </m:oMath>
      <w:r w:rsidRPr="00175144">
        <w:rPr>
          <w:iCs/>
          <w:color w:val="FF0000"/>
        </w:rPr>
        <w:t xml:space="preserve"> </w:t>
      </w:r>
      <w:r w:rsidRPr="00175144">
        <w:rPr>
          <w:iCs/>
        </w:rPr>
        <w:t xml:space="preserve">of </w:t>
      </w:r>
      <w:r w:rsidRPr="00175144">
        <w:rPr>
          <w:lang w:val="en-US" w:eastAsia="zh-CN"/>
        </w:rPr>
        <w:t xml:space="preserve">carrier </w:t>
      </w:r>
      <m:oMath>
        <m:r>
          <w:rPr>
            <w:rFonts w:ascii="Cambria Math" w:hAnsi="Cambria Math"/>
          </w:rPr>
          <m:t>f</m:t>
        </m:r>
      </m:oMath>
      <w:r w:rsidRPr="00175144">
        <w:rPr>
          <w:lang w:eastAsia="zh-CN"/>
        </w:rPr>
        <w:t xml:space="preserve"> of </w:t>
      </w:r>
      <w:r w:rsidRPr="00175144">
        <w:rPr>
          <w:lang w:val="en-US" w:eastAsia="zh-CN"/>
        </w:rPr>
        <w:t xml:space="preserve">serving cell </w:t>
      </w:r>
      <m:oMath>
        <m:r>
          <w:rPr>
            <w:rFonts w:ascii="Cambria Math" w:hAnsi="Cambria Math"/>
          </w:rPr>
          <m:t>c</m:t>
        </m:r>
      </m:oMath>
      <w:r w:rsidRPr="00175144">
        <w:rPr>
          <w:lang w:val="en-US"/>
        </w:rPr>
        <w:t>,</w:t>
      </w:r>
    </w:p>
    <w:p w14:paraId="6B7C90CE" w14:textId="77777777" w:rsidR="00175144" w:rsidRPr="00175144" w:rsidRDefault="00175144" w:rsidP="00175144">
      <w:pPr>
        <w:pStyle w:val="B1"/>
        <w:rPr>
          <w:lang w:eastAsia="zh-CN"/>
        </w:rPr>
      </w:pPr>
      <w:r w:rsidRPr="00175144">
        <w:t>-</w:t>
      </w:r>
      <w:r w:rsidRPr="00175144">
        <w:tab/>
      </w:r>
      <w:r w:rsidRPr="003A4EE7">
        <w:rPr>
          <w:i/>
          <w:iCs/>
        </w:rPr>
        <w:t>twoPHRMode</w:t>
      </w:r>
      <w:r w:rsidRPr="00175144">
        <w:t>,</w:t>
      </w:r>
      <w:r w:rsidRPr="00175144">
        <w:rPr>
          <w:lang w:eastAsia="zh-CN"/>
        </w:rPr>
        <w:t xml:space="preserve"> </w:t>
      </w:r>
    </w:p>
    <w:p w14:paraId="24CC1A96" w14:textId="3066F55B" w:rsidR="00175144" w:rsidRPr="00175144" w:rsidRDefault="00175144" w:rsidP="00175144">
      <w:pPr>
        <w:pStyle w:val="B1"/>
      </w:pPr>
      <w:r w:rsidRPr="00175144">
        <w:t>-</w:t>
      </w:r>
      <w:r w:rsidRPr="00175144">
        <w:tab/>
        <w:t xml:space="preserve">two SRS resource sets in </w:t>
      </w:r>
      <w:r w:rsidRPr="003A4EE7">
        <w:rPr>
          <w:i/>
          <w:iCs/>
        </w:rPr>
        <w:t>srs-ResourceSetToAddModList</w:t>
      </w:r>
      <w:r w:rsidRPr="00175144">
        <w:t xml:space="preserve"> or </w:t>
      </w:r>
      <w:r w:rsidRPr="003A4EE7">
        <w:rPr>
          <w:i/>
          <w:iCs/>
        </w:rPr>
        <w:t>srs-ResourceSetToAddModListDCI-0-2</w:t>
      </w:r>
      <w:r w:rsidRPr="00175144">
        <w:t xml:space="preserve"> with usage set to 'codebook' or 'nonCodebook',</w:t>
      </w:r>
    </w:p>
    <w:p w14:paraId="4524A7C3" w14:textId="77777777" w:rsidR="00175144" w:rsidRPr="00175144" w:rsidRDefault="00175144" w:rsidP="00175144">
      <w:pPr>
        <w:pStyle w:val="B1"/>
      </w:pPr>
      <w:r w:rsidRPr="00175144">
        <w:t>-</w:t>
      </w:r>
      <w:r w:rsidRPr="00175144">
        <w:tab/>
      </w:r>
      <w:r w:rsidRPr="003A4EE7">
        <w:rPr>
          <w:rFonts w:cs="Times"/>
          <w:i/>
          <w:iCs/>
          <w:szCs w:val="18"/>
          <w:lang w:eastAsia="zh-CN"/>
        </w:rPr>
        <w:t>dl-OrJointTCI-StateList</w:t>
      </w:r>
      <w:r w:rsidRPr="00175144">
        <w:rPr>
          <w:rFonts w:cs="Times"/>
          <w:szCs w:val="18"/>
          <w:lang w:eastAsia="zh-CN"/>
        </w:rPr>
        <w:t xml:space="preserve"> or</w:t>
      </w:r>
      <w:r w:rsidRPr="00175144">
        <w:t xml:space="preserve"> </w:t>
      </w:r>
      <w:r w:rsidRPr="003A4EE7">
        <w:rPr>
          <w:i/>
          <w:iCs/>
        </w:rPr>
        <w:t>TCI-UL-State</w:t>
      </w:r>
      <w:r w:rsidRPr="00175144">
        <w:t xml:space="preserve"> and is indicated a first TCI-State or TCI-UL-State and a second TCI-State or TCI-UL-State, and</w:t>
      </w:r>
    </w:p>
    <w:p w14:paraId="2A44B151" w14:textId="77777777" w:rsidR="00175144" w:rsidRPr="00175144" w:rsidRDefault="00175144" w:rsidP="00175144">
      <w:pPr>
        <w:pStyle w:val="B1"/>
        <w:rPr>
          <w:lang w:eastAsia="zh-CN"/>
        </w:rPr>
      </w:pPr>
      <w:r w:rsidRPr="00175144">
        <w:t>-</w:t>
      </w:r>
      <w:r w:rsidRPr="00175144">
        <w:tab/>
      </w:r>
      <w:r w:rsidRPr="003A4EE7">
        <w:rPr>
          <w:rFonts w:eastAsia="PMingLiU"/>
          <w:i/>
          <w:iCs/>
          <w:lang w:eastAsia="zh-TW"/>
        </w:rPr>
        <w:t>multipanelScheme</w:t>
      </w:r>
    </w:p>
    <w:p w14:paraId="28534339" w14:textId="77777777" w:rsidR="00175144" w:rsidRPr="00175144" w:rsidRDefault="00175144" w:rsidP="00175144">
      <w:pPr>
        <w:rPr>
          <w:lang w:val="en-US" w:eastAsia="zh-CN"/>
        </w:rPr>
      </w:pPr>
      <w:r w:rsidRPr="00175144">
        <w:rPr>
          <w:lang w:val="en-US" w:eastAsia="zh-CN"/>
        </w:rPr>
        <w:t xml:space="preserve">the UE provides </w:t>
      </w:r>
    </w:p>
    <w:p w14:paraId="1D46B089" w14:textId="75479C7E" w:rsidR="00175144" w:rsidRPr="009203AD" w:rsidRDefault="00175144" w:rsidP="009203AD">
      <w:pPr>
        <w:pStyle w:val="B1"/>
        <w:ind w:left="502"/>
        <w:rPr>
          <w:iCs/>
        </w:rPr>
      </w:pPr>
      <w:r w:rsidRPr="00175144">
        <w:t>-</w:t>
      </w:r>
      <w:r w:rsidRPr="00175144">
        <w:tab/>
        <w:t xml:space="preserve">a </w:t>
      </w:r>
      <w:r w:rsidR="002A0CF2">
        <w:rPr>
          <w:lang w:val="en-GB"/>
        </w:rPr>
        <w:t xml:space="preserve">first </w:t>
      </w:r>
      <w:r w:rsidRPr="00175144">
        <w:t xml:space="preserve">Type 1 power headroom report and a </w:t>
      </w:r>
      <w:r w:rsidR="009203AD" w:rsidRPr="009203AD">
        <w:rPr>
          <w:lang w:val="en-GB"/>
        </w:rPr>
        <w:t xml:space="preserve">first </w:t>
      </w:r>
      <w:r w:rsidRPr="00175144">
        <w:t xml:space="preserve">configured maximum output power associated with the first </w:t>
      </w:r>
      <w:r w:rsidRPr="00175144">
        <w:rPr>
          <w:i/>
          <w:iCs/>
        </w:rPr>
        <w:t>TCI-State</w:t>
      </w:r>
      <w:r w:rsidRPr="00175144">
        <w:rPr>
          <w:iCs/>
        </w:rPr>
        <w:t xml:space="preserve"> or </w:t>
      </w:r>
      <w:r w:rsidRPr="00175144">
        <w:rPr>
          <w:i/>
          <w:iCs/>
        </w:rPr>
        <w:t>TCI-UL-State</w:t>
      </w:r>
      <w:r w:rsidRPr="00175144">
        <w:rPr>
          <w:iCs/>
        </w:rPr>
        <w:t xml:space="preserve"> for an actual PUSCH transmission </w:t>
      </w:r>
      <w:r w:rsidRPr="00175144">
        <w:t xml:space="preserve">using a spatial domain filter corresponding </w:t>
      </w:r>
      <w:r w:rsidRPr="00175144">
        <w:rPr>
          <w:iCs/>
        </w:rPr>
        <w:t xml:space="preserve">only to the first </w:t>
      </w:r>
      <w:r w:rsidRPr="00175144">
        <w:rPr>
          <w:i/>
          <w:iCs/>
        </w:rPr>
        <w:t>TCI-State</w:t>
      </w:r>
      <w:r w:rsidRPr="00175144">
        <w:rPr>
          <w:iCs/>
        </w:rPr>
        <w:t xml:space="preserve"> or </w:t>
      </w:r>
      <w:r w:rsidRPr="00175144">
        <w:rPr>
          <w:i/>
          <w:iCs/>
        </w:rPr>
        <w:t>TCI-UL-State</w:t>
      </w:r>
      <w:r>
        <w:rPr>
          <w:iCs/>
          <w:lang w:val="en-GB"/>
        </w:rPr>
        <w:t>,</w:t>
      </w:r>
      <w:r w:rsidR="009203AD">
        <w:rPr>
          <w:iCs/>
          <w:lang w:val="en-GB"/>
        </w:rPr>
        <w:t xml:space="preserve"> </w:t>
      </w:r>
      <w:r w:rsidR="009203AD" w:rsidRPr="009203AD">
        <w:rPr>
          <w:iCs/>
        </w:rPr>
        <w:t xml:space="preserve">and a second </w:t>
      </w:r>
      <w:r w:rsidR="009203AD" w:rsidRPr="009203AD">
        <w:t xml:space="preserve">Type 1 power headroom report and a </w:t>
      </w:r>
      <w:r w:rsidR="009203AD" w:rsidRPr="009203AD">
        <w:rPr>
          <w:iCs/>
        </w:rPr>
        <w:t xml:space="preserve">second </w:t>
      </w:r>
      <w:r w:rsidR="009203AD" w:rsidRPr="009203AD">
        <w:t xml:space="preserve">configured maximum output power associated with the second </w:t>
      </w:r>
      <w:r w:rsidR="009203AD" w:rsidRPr="009203AD">
        <w:rPr>
          <w:i/>
          <w:iCs/>
        </w:rPr>
        <w:t>TCI-State</w:t>
      </w:r>
      <w:r w:rsidR="009203AD" w:rsidRPr="009203AD">
        <w:rPr>
          <w:iCs/>
        </w:rPr>
        <w:t xml:space="preserve"> or </w:t>
      </w:r>
      <w:r w:rsidR="009203AD" w:rsidRPr="009203AD">
        <w:rPr>
          <w:i/>
          <w:iCs/>
        </w:rPr>
        <w:t>TCI-UL-State</w:t>
      </w:r>
      <w:r w:rsidR="009203AD" w:rsidRPr="009203AD">
        <w:rPr>
          <w:iCs/>
        </w:rPr>
        <w:t xml:space="preserve"> for a reference PUSCH transmission using the </w:t>
      </w:r>
      <w:r w:rsidR="009203AD" w:rsidRPr="009203AD">
        <w:rPr>
          <w:i/>
        </w:rPr>
        <w:t>p0AlphaSetforPUSCH</w:t>
      </w:r>
      <w:r w:rsidR="009203AD" w:rsidRPr="009203AD">
        <w:rPr>
          <w:iCs/>
        </w:rPr>
        <w:t xml:space="preserve"> and </w:t>
      </w:r>
      <w:r w:rsidR="009203AD" w:rsidRPr="009203AD">
        <w:rPr>
          <w:i/>
        </w:rPr>
        <w:t>pathlossReferenceRS-Id-r17</w:t>
      </w:r>
      <w:r w:rsidR="009203AD" w:rsidRPr="009203AD">
        <w:rPr>
          <w:iCs/>
        </w:rPr>
        <w:t xml:space="preserve"> values associated with the second </w:t>
      </w:r>
      <w:r w:rsidR="009203AD" w:rsidRPr="009203AD">
        <w:rPr>
          <w:i/>
        </w:rPr>
        <w:t>TCI-State</w:t>
      </w:r>
      <w:r w:rsidR="009203AD" w:rsidRPr="009203AD">
        <w:rPr>
          <w:iCs/>
        </w:rPr>
        <w:t xml:space="preserve"> or </w:t>
      </w:r>
      <w:r w:rsidR="009203AD" w:rsidRPr="009203AD">
        <w:rPr>
          <w:i/>
        </w:rPr>
        <w:t>TCI-UL-State</w:t>
      </w:r>
    </w:p>
    <w:p w14:paraId="3BEF2E8B" w14:textId="5AF71CEC" w:rsidR="00175144" w:rsidRPr="00175144" w:rsidRDefault="00175144" w:rsidP="00175144">
      <w:pPr>
        <w:pStyle w:val="B1"/>
        <w:rPr>
          <w:iCs/>
          <w:lang w:val="en-GB"/>
        </w:rPr>
      </w:pPr>
      <w:r w:rsidRPr="00175144">
        <w:t>-</w:t>
      </w:r>
      <w:r w:rsidRPr="00175144">
        <w:tab/>
        <w:t xml:space="preserve">a </w:t>
      </w:r>
      <w:r w:rsidR="009203AD" w:rsidRPr="009203AD">
        <w:rPr>
          <w:lang w:val="en-GB"/>
        </w:rPr>
        <w:t>seco</w:t>
      </w:r>
      <w:r w:rsidR="009203AD">
        <w:rPr>
          <w:lang w:val="en-GB"/>
        </w:rPr>
        <w:t xml:space="preserve">nd </w:t>
      </w:r>
      <w:r w:rsidRPr="00175144">
        <w:t xml:space="preserve">Type 1 power headroom report and a configured maximum output power associated with the second </w:t>
      </w:r>
      <w:r w:rsidRPr="00175144">
        <w:rPr>
          <w:i/>
          <w:iCs/>
        </w:rPr>
        <w:t>TCI-State</w:t>
      </w:r>
      <w:r w:rsidRPr="00175144">
        <w:rPr>
          <w:iCs/>
        </w:rPr>
        <w:t xml:space="preserve"> or </w:t>
      </w:r>
      <w:r w:rsidRPr="00175144">
        <w:rPr>
          <w:i/>
          <w:iCs/>
        </w:rPr>
        <w:t>TCI-UL-State</w:t>
      </w:r>
      <w:r w:rsidRPr="00175144">
        <w:rPr>
          <w:iCs/>
        </w:rPr>
        <w:t xml:space="preserve"> for an actual PUSCH transmission </w:t>
      </w:r>
      <w:r w:rsidRPr="00175144">
        <w:t xml:space="preserve">using a spatial domain filter corresponding </w:t>
      </w:r>
      <w:r w:rsidRPr="00175144">
        <w:rPr>
          <w:iCs/>
        </w:rPr>
        <w:t xml:space="preserve">only to the second </w:t>
      </w:r>
      <w:r w:rsidRPr="00175144">
        <w:rPr>
          <w:i/>
          <w:iCs/>
        </w:rPr>
        <w:t>TCI-State</w:t>
      </w:r>
      <w:r w:rsidRPr="00175144">
        <w:rPr>
          <w:iCs/>
        </w:rPr>
        <w:t xml:space="preserve"> or </w:t>
      </w:r>
      <w:r w:rsidRPr="00175144">
        <w:rPr>
          <w:i/>
          <w:iCs/>
        </w:rPr>
        <w:t>TCI-UL-State</w:t>
      </w:r>
      <w:r>
        <w:rPr>
          <w:iCs/>
          <w:lang w:val="en-GB"/>
        </w:rPr>
        <w:t>,</w:t>
      </w:r>
      <w:r w:rsidR="009203AD">
        <w:rPr>
          <w:iCs/>
          <w:lang w:val="en-GB"/>
        </w:rPr>
        <w:t xml:space="preserve"> </w:t>
      </w:r>
      <w:r w:rsidR="009203AD" w:rsidRPr="00A96732">
        <w:rPr>
          <w:iCs/>
        </w:rPr>
        <w:t xml:space="preserve">and a first </w:t>
      </w:r>
      <w:r w:rsidR="009203AD" w:rsidRPr="00A96732">
        <w:t xml:space="preserve">Type 1 power headroom report and a first configured maximum output power associated with the </w:t>
      </w:r>
      <w:r w:rsidR="009203AD" w:rsidRPr="00A96732">
        <w:rPr>
          <w:iCs/>
        </w:rPr>
        <w:t xml:space="preserve">first </w:t>
      </w:r>
      <w:r w:rsidR="009203AD" w:rsidRPr="00A96732">
        <w:rPr>
          <w:i/>
          <w:iCs/>
        </w:rPr>
        <w:t>TCI-State</w:t>
      </w:r>
      <w:r w:rsidR="009203AD" w:rsidRPr="00A96732">
        <w:rPr>
          <w:iCs/>
        </w:rPr>
        <w:t xml:space="preserve"> or </w:t>
      </w:r>
      <w:r w:rsidR="009203AD" w:rsidRPr="00A96732">
        <w:rPr>
          <w:i/>
          <w:iCs/>
        </w:rPr>
        <w:t>TCI-UL-State</w:t>
      </w:r>
      <w:r w:rsidR="009203AD" w:rsidRPr="00A96732">
        <w:rPr>
          <w:iCs/>
        </w:rPr>
        <w:t xml:space="preserve"> for a reference PUSCH transmission using the </w:t>
      </w:r>
      <w:r w:rsidR="009203AD" w:rsidRPr="00A96732">
        <w:rPr>
          <w:i/>
        </w:rPr>
        <w:t>p0AlphaSetforPUSCH</w:t>
      </w:r>
      <w:r w:rsidR="009203AD" w:rsidRPr="00A96732">
        <w:rPr>
          <w:iCs/>
        </w:rPr>
        <w:t xml:space="preserve"> and </w:t>
      </w:r>
      <w:r w:rsidR="009203AD" w:rsidRPr="00A96732">
        <w:rPr>
          <w:i/>
        </w:rPr>
        <w:t>pathlossReferenceRS-Id-r17</w:t>
      </w:r>
      <w:r w:rsidR="009203AD" w:rsidRPr="00A96732">
        <w:rPr>
          <w:iCs/>
        </w:rPr>
        <w:t xml:space="preserve"> values associated with the first </w:t>
      </w:r>
      <w:r w:rsidR="009203AD" w:rsidRPr="00A96732">
        <w:rPr>
          <w:i/>
        </w:rPr>
        <w:t>TCI-State</w:t>
      </w:r>
      <w:r w:rsidR="009203AD" w:rsidRPr="00A96732">
        <w:rPr>
          <w:iCs/>
        </w:rPr>
        <w:t xml:space="preserve"> or </w:t>
      </w:r>
      <w:r w:rsidR="009203AD" w:rsidRPr="00A96732">
        <w:rPr>
          <w:i/>
        </w:rPr>
        <w:t>TCI-UL-State</w:t>
      </w:r>
    </w:p>
    <w:p w14:paraId="15F89836" w14:textId="70440411" w:rsidR="00175144" w:rsidRDefault="00175144" w:rsidP="00175144">
      <w:pPr>
        <w:pStyle w:val="B1"/>
        <w:rPr>
          <w:iCs/>
          <w:lang w:val="en-GB"/>
        </w:rPr>
      </w:pPr>
      <w:r w:rsidRPr="00175144">
        <w:t>-</w:t>
      </w:r>
      <w:r w:rsidRPr="00175144">
        <w:tab/>
        <w:t xml:space="preserve">a first Type 1 power headroom report and a first configured maximum output power associated with the first </w:t>
      </w:r>
      <w:r w:rsidRPr="00175144">
        <w:rPr>
          <w:i/>
          <w:iCs/>
        </w:rPr>
        <w:t>TCI-State</w:t>
      </w:r>
      <w:r w:rsidRPr="00175144">
        <w:rPr>
          <w:iCs/>
        </w:rPr>
        <w:t xml:space="preserve"> or </w:t>
      </w:r>
      <w:r w:rsidRPr="00175144">
        <w:rPr>
          <w:i/>
          <w:iCs/>
        </w:rPr>
        <w:t>TCI-UL-State</w:t>
      </w:r>
      <w:r w:rsidRPr="00175144">
        <w:rPr>
          <w:iCs/>
        </w:rPr>
        <w:t xml:space="preserve">, and </w:t>
      </w:r>
      <w:r w:rsidRPr="00175144">
        <w:t xml:space="preserve">a second Type 1 power headroom report and a second configured maximum output power associated with the second </w:t>
      </w:r>
      <w:r w:rsidRPr="00175144">
        <w:rPr>
          <w:i/>
          <w:iCs/>
        </w:rPr>
        <w:t>TCI-State</w:t>
      </w:r>
      <w:r w:rsidRPr="00175144">
        <w:rPr>
          <w:iCs/>
        </w:rPr>
        <w:t xml:space="preserve"> or </w:t>
      </w:r>
      <w:r w:rsidRPr="00175144">
        <w:rPr>
          <w:i/>
          <w:iCs/>
        </w:rPr>
        <w:t>TCI-UL-State</w:t>
      </w:r>
      <w:r w:rsidRPr="00175144">
        <w:rPr>
          <w:iCs/>
        </w:rPr>
        <w:t xml:space="preserve">, for an actual PUSCH transmission </w:t>
      </w:r>
      <w:r w:rsidRPr="00175144">
        <w:t>using a spatial domain filter corresponding</w:t>
      </w:r>
      <w:r w:rsidRPr="00175144">
        <w:rPr>
          <w:iCs/>
        </w:rPr>
        <w:t xml:space="preserve"> to the first </w:t>
      </w:r>
      <w:r w:rsidRPr="00175144">
        <w:rPr>
          <w:i/>
          <w:iCs/>
        </w:rPr>
        <w:t>TCI-State</w:t>
      </w:r>
      <w:r w:rsidRPr="00175144">
        <w:rPr>
          <w:iCs/>
        </w:rPr>
        <w:t xml:space="preserve"> or </w:t>
      </w:r>
      <w:r w:rsidRPr="00175144">
        <w:rPr>
          <w:i/>
          <w:iCs/>
        </w:rPr>
        <w:t>TCI-UL-State</w:t>
      </w:r>
      <w:r w:rsidRPr="00175144">
        <w:rPr>
          <w:iCs/>
        </w:rPr>
        <w:t xml:space="preserve"> and </w:t>
      </w:r>
      <w:r w:rsidRPr="00175144">
        <w:t xml:space="preserve">using a spatial domain filter corresponding </w:t>
      </w:r>
      <w:r w:rsidRPr="00175144">
        <w:rPr>
          <w:iCs/>
        </w:rPr>
        <w:t xml:space="preserve">to the second </w:t>
      </w:r>
      <w:r w:rsidRPr="00175144">
        <w:rPr>
          <w:i/>
          <w:iCs/>
        </w:rPr>
        <w:t>TCI-State</w:t>
      </w:r>
      <w:r w:rsidRPr="00175144">
        <w:rPr>
          <w:iCs/>
        </w:rPr>
        <w:t xml:space="preserve"> or </w:t>
      </w:r>
      <w:r w:rsidRPr="00175144">
        <w:rPr>
          <w:i/>
          <w:iCs/>
        </w:rPr>
        <w:t>TCI-UL-State</w:t>
      </w:r>
      <w:r>
        <w:rPr>
          <w:iCs/>
          <w:lang w:val="en-GB"/>
        </w:rPr>
        <w:t>.</w:t>
      </w:r>
    </w:p>
    <w:p w14:paraId="34D91FD9" w14:textId="72BC3F75" w:rsidR="009203AD" w:rsidRDefault="009203AD" w:rsidP="00175144">
      <w:pPr>
        <w:pStyle w:val="B1"/>
        <w:rPr>
          <w:iCs/>
          <w:lang w:val="en-GB"/>
        </w:rPr>
      </w:pPr>
      <w:r w:rsidRPr="00A96732">
        <w:t>-</w:t>
      </w:r>
      <w:r w:rsidRPr="00A96732">
        <w:tab/>
      </w:r>
      <w:r w:rsidRPr="00A96732">
        <w:rPr>
          <w:iCs/>
        </w:rPr>
        <w:t xml:space="preserve">a first </w:t>
      </w:r>
      <w:r w:rsidRPr="00A96732">
        <w:t xml:space="preserve">Type 1 power headroom report and a first configured maximum output power associated with the </w:t>
      </w:r>
      <w:r w:rsidRPr="00A96732">
        <w:rPr>
          <w:iCs/>
        </w:rPr>
        <w:t xml:space="preserve">first </w:t>
      </w:r>
      <w:r w:rsidRPr="00A96732">
        <w:rPr>
          <w:i/>
          <w:iCs/>
        </w:rPr>
        <w:t>TCI-State</w:t>
      </w:r>
      <w:r w:rsidRPr="00A96732">
        <w:rPr>
          <w:iCs/>
        </w:rPr>
        <w:t xml:space="preserve"> or </w:t>
      </w:r>
      <w:r w:rsidRPr="00A96732">
        <w:rPr>
          <w:i/>
          <w:iCs/>
        </w:rPr>
        <w:t>TCI-UL-State</w:t>
      </w:r>
      <w:r w:rsidRPr="00A96732">
        <w:rPr>
          <w:iCs/>
        </w:rPr>
        <w:t xml:space="preserve"> for a reference PUSCH transmission using the </w:t>
      </w:r>
      <w:r w:rsidRPr="00A96732">
        <w:rPr>
          <w:i/>
        </w:rPr>
        <w:t>p0AlphaSetforPUSCH</w:t>
      </w:r>
      <w:r w:rsidRPr="00A96732">
        <w:rPr>
          <w:iCs/>
        </w:rPr>
        <w:t xml:space="preserve"> and </w:t>
      </w:r>
      <w:r w:rsidRPr="00A96732">
        <w:rPr>
          <w:i/>
        </w:rPr>
        <w:t>pathlossReferenceRS-Id-r17</w:t>
      </w:r>
      <w:r w:rsidRPr="00A96732">
        <w:rPr>
          <w:iCs/>
        </w:rPr>
        <w:t xml:space="preserve"> values associated with the first </w:t>
      </w:r>
      <w:r w:rsidRPr="00A96732">
        <w:rPr>
          <w:i/>
        </w:rPr>
        <w:t>TCI-State</w:t>
      </w:r>
      <w:r w:rsidRPr="00A96732">
        <w:rPr>
          <w:iCs/>
        </w:rPr>
        <w:t xml:space="preserve"> or </w:t>
      </w:r>
      <w:r w:rsidRPr="00A96732">
        <w:rPr>
          <w:i/>
        </w:rPr>
        <w:t>TCI-UL-State</w:t>
      </w:r>
      <w:r w:rsidRPr="00A96732">
        <w:rPr>
          <w:iCs/>
        </w:rPr>
        <w:t xml:space="preserve">, and </w:t>
      </w:r>
      <w:r w:rsidRPr="00A96732">
        <w:t xml:space="preserve">a second Type 1 power headroom report and a second configured maximum output power associated with the second </w:t>
      </w:r>
      <w:r w:rsidRPr="00A96732">
        <w:rPr>
          <w:i/>
          <w:iCs/>
        </w:rPr>
        <w:t>TCI-State</w:t>
      </w:r>
      <w:r w:rsidRPr="00A96732">
        <w:rPr>
          <w:iCs/>
        </w:rPr>
        <w:t xml:space="preserve"> or </w:t>
      </w:r>
      <w:r w:rsidRPr="00A96732">
        <w:rPr>
          <w:i/>
          <w:iCs/>
        </w:rPr>
        <w:t>TCI-UL-State</w:t>
      </w:r>
      <w:r w:rsidRPr="00A96732">
        <w:rPr>
          <w:iCs/>
        </w:rPr>
        <w:t xml:space="preserve"> for </w:t>
      </w:r>
      <w:r w:rsidRPr="00A96732">
        <w:t>another</w:t>
      </w:r>
      <w:r w:rsidRPr="00A96732">
        <w:rPr>
          <w:iCs/>
        </w:rPr>
        <w:t xml:space="preserve"> reference PUSCH transmission using the </w:t>
      </w:r>
      <w:r w:rsidRPr="00A96732">
        <w:rPr>
          <w:i/>
        </w:rPr>
        <w:t>p0AlphaSetforPUSCH</w:t>
      </w:r>
      <w:r w:rsidRPr="00A96732">
        <w:rPr>
          <w:iCs/>
        </w:rPr>
        <w:t xml:space="preserve"> and </w:t>
      </w:r>
      <w:r w:rsidRPr="00A96732">
        <w:rPr>
          <w:i/>
        </w:rPr>
        <w:t>pathlossReferenceRS-Id-r17</w:t>
      </w:r>
      <w:r w:rsidRPr="00A96732">
        <w:rPr>
          <w:iCs/>
        </w:rPr>
        <w:t xml:space="preserve"> values associated with the second </w:t>
      </w:r>
      <w:r w:rsidRPr="00A96732">
        <w:rPr>
          <w:i/>
        </w:rPr>
        <w:t>TCI-State</w:t>
      </w:r>
      <w:r w:rsidRPr="00A96732">
        <w:rPr>
          <w:iCs/>
        </w:rPr>
        <w:t xml:space="preserve"> or </w:t>
      </w:r>
      <w:r w:rsidRPr="00A96732">
        <w:rPr>
          <w:i/>
        </w:rPr>
        <w:t>TCI-UL-State</w:t>
      </w:r>
    </w:p>
    <w:p w14:paraId="585E49D6" w14:textId="0B1C1076" w:rsidR="00653294" w:rsidRPr="00653294" w:rsidRDefault="00653294" w:rsidP="00653294">
      <w:pPr>
        <w:rPr>
          <w:lang w:eastAsia="zh-CN"/>
        </w:rPr>
      </w:pPr>
      <w:r w:rsidRPr="00653294">
        <w:rPr>
          <w:lang w:eastAsia="zh-CN"/>
        </w:rPr>
        <w:t xml:space="preserve">If a UE provides a Type 1 power headroom report for an activated serving cell based on an actual PUSCH transmission, is provided </w:t>
      </w:r>
      <w:r w:rsidR="00D5591A" w:rsidRPr="001D2562">
        <w:rPr>
          <w:i/>
          <w:iCs/>
        </w:rPr>
        <w:t>phr-AssumedPUSCH-Reporting</w:t>
      </w:r>
      <w:r w:rsidRPr="00653294">
        <w:rPr>
          <w:lang w:eastAsia="zh-CN"/>
        </w:rPr>
        <w:t xml:space="preserve">, and </w:t>
      </w:r>
      <w:r w:rsidR="00D5591A" w:rsidRPr="001D2562">
        <w:rPr>
          <w:i/>
          <w:iCs/>
        </w:rPr>
        <w:t>dynamicTransformPrecoderFieldPresenceDCI-0-1</w:t>
      </w:r>
      <w:r w:rsidRPr="00653294">
        <w:rPr>
          <w:rFonts w:eastAsia="Microsoft YaHei UI"/>
          <w:i/>
          <w:iCs/>
        </w:rPr>
        <w:t xml:space="preserve"> </w:t>
      </w:r>
      <w:r w:rsidRPr="00653294">
        <w:rPr>
          <w:rFonts w:eastAsia="Microsoft YaHei UI"/>
        </w:rPr>
        <w:t xml:space="preserve">or </w:t>
      </w:r>
      <w:r w:rsidR="00D5591A" w:rsidRPr="001D2562">
        <w:rPr>
          <w:i/>
          <w:iCs/>
        </w:rPr>
        <w:t>dynamicTransformPrecoderFieldPresenceDCI-0-2</w:t>
      </w:r>
      <w:r w:rsidRPr="00653294">
        <w:rPr>
          <w:rFonts w:eastAsia="Microsoft YaHei UI"/>
          <w:i/>
          <w:iCs/>
        </w:rPr>
        <w:t xml:space="preserve"> </w:t>
      </w:r>
      <w:r w:rsidRPr="00653294">
        <w:rPr>
          <w:rFonts w:eastAsia="Microsoft YaHei UI"/>
        </w:rPr>
        <w:t>is set to enabled for the active UL BWP</w:t>
      </w:r>
      <w:r w:rsidRPr="00653294">
        <w:rPr>
          <w:lang w:eastAsia="zh-CN"/>
        </w:rPr>
        <w:t xml:space="preserve"> of the serving cell, the UE provides</w:t>
      </w:r>
    </w:p>
    <w:p w14:paraId="34438291" w14:textId="77777777" w:rsidR="00653294" w:rsidRPr="00653294" w:rsidRDefault="00653294" w:rsidP="00653294">
      <w:pPr>
        <w:pStyle w:val="B1"/>
        <w:rPr>
          <w:iCs/>
        </w:rPr>
      </w:pPr>
      <w:r w:rsidRPr="00653294">
        <w:t>-</w:t>
      </w:r>
      <w:r w:rsidRPr="00653294">
        <w:tab/>
      </w:r>
      <m:oMath>
        <m:sSub>
          <m:sSubPr>
            <m:ctrlPr>
              <w:rPr>
                <w:rFonts w:ascii="Cambria Math" w:hAnsi="Cambria Math"/>
              </w:rPr>
            </m:ctrlPr>
          </m:sSubPr>
          <m:e>
            <m:r>
              <w:rPr>
                <w:rFonts w:ascii="Cambria Math" w:hAnsi="Cambria Math"/>
              </w:rPr>
              <m:t>P</m:t>
            </m:r>
          </m:e>
          <m:sub>
            <m:r>
              <m:rPr>
                <m:nor/>
              </m: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653294">
        <w:t xml:space="preserve"> based on any applicable maximum output power reduction for an assumed PUSCH transmission with transform precoder enabled, if supported, if transform precoder is disabled for the actual PUSCH transmission</w:t>
      </w:r>
      <w:r w:rsidRPr="00653294">
        <w:rPr>
          <w:iCs/>
        </w:rPr>
        <w:t>, or</w:t>
      </w:r>
    </w:p>
    <w:p w14:paraId="1CF4B6C4" w14:textId="6BB986DE" w:rsidR="00653294" w:rsidRPr="00653294" w:rsidRDefault="00653294" w:rsidP="00653294">
      <w:pPr>
        <w:pStyle w:val="B1"/>
      </w:pPr>
      <w:r w:rsidRPr="00653294">
        <w:t>-</w:t>
      </w:r>
      <w:r w:rsidRPr="00653294">
        <w:tab/>
      </w:r>
      <m:oMath>
        <m:sSub>
          <m:sSubPr>
            <m:ctrlPr>
              <w:rPr>
                <w:rFonts w:ascii="Cambria Math" w:hAnsi="Cambria Math"/>
              </w:rPr>
            </m:ctrlPr>
          </m:sSubPr>
          <m:e>
            <m:r>
              <w:rPr>
                <w:rFonts w:ascii="Cambria Math" w:hAnsi="Cambria Math"/>
              </w:rPr>
              <m:t>P</m:t>
            </m:r>
          </m:e>
          <m:sub>
            <m:r>
              <m:rPr>
                <m:nor/>
              </m: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653294">
        <w:t xml:space="preserve"> based on any applicable maximum output power reduction for an assumed PUSCH transmission with transform precoder disabled, if supported, if the transform precoder is enabled for the actual PUSCH transmission,</w:t>
      </w:r>
    </w:p>
    <w:p w14:paraId="5141F824" w14:textId="5B67E389" w:rsidR="00653294" w:rsidRPr="00175144" w:rsidRDefault="00653294" w:rsidP="00653294">
      <w:pPr>
        <w:rPr>
          <w:lang w:eastAsia="zh-CN"/>
        </w:rPr>
      </w:pPr>
      <w:r w:rsidRPr="00653294">
        <w:t xml:space="preserve">where all other parameters </w:t>
      </w:r>
      <w:r w:rsidRPr="00653294">
        <w:rPr>
          <w:lang w:eastAsia="zh-CN"/>
        </w:rPr>
        <w:t xml:space="preserve">used for the calculation of </w:t>
      </w:r>
      <m:oMath>
        <m:sSub>
          <m:sSubPr>
            <m:ctrlPr>
              <w:rPr>
                <w:rFonts w:ascii="Cambria Math" w:hAnsi="Cambria Math"/>
              </w:rPr>
            </m:ctrlPr>
          </m:sSubPr>
          <m:e>
            <m:r>
              <w:rPr>
                <w:rFonts w:ascii="Cambria Math" w:hAnsi="Cambria Math"/>
              </w:rPr>
              <m:t>P</m:t>
            </m:r>
          </m:e>
          <m:sub>
            <m:r>
              <m:rPr>
                <m:nor/>
              </m: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653294">
        <w:rPr>
          <w:lang w:eastAsia="zh-CN"/>
        </w:rPr>
        <w:t xml:space="preserve"> </w:t>
      </w:r>
      <w:r w:rsidRPr="00653294">
        <w:t>of the assumed PUSCH transmission are same as for the actual PUSCH transmission.</w:t>
      </w:r>
    </w:p>
    <w:p w14:paraId="55A22192" w14:textId="77777777" w:rsidR="00E9200F" w:rsidRPr="00B916EC" w:rsidRDefault="00E9200F" w:rsidP="00E9200F">
      <w:pPr>
        <w:pStyle w:val="Heading3"/>
      </w:pPr>
      <w:bookmarkStart w:id="304" w:name="_Toc12021459"/>
      <w:bookmarkStart w:id="305" w:name="_Toc20311571"/>
      <w:bookmarkStart w:id="306" w:name="_Toc26719396"/>
      <w:bookmarkStart w:id="307" w:name="_Toc29894827"/>
      <w:bookmarkStart w:id="308" w:name="_Toc29899126"/>
      <w:bookmarkStart w:id="309" w:name="_Toc29899544"/>
      <w:bookmarkStart w:id="310" w:name="_Toc29917281"/>
      <w:bookmarkStart w:id="311" w:name="_Toc36498155"/>
      <w:bookmarkStart w:id="312" w:name="_Toc45699181"/>
      <w:bookmarkStart w:id="313" w:name="_Toc169603407"/>
      <w:r w:rsidRPr="00B916EC">
        <w:t>7.7</w:t>
      </w:r>
      <w:r>
        <w:t>.2</w:t>
      </w:r>
      <w:r>
        <w:tab/>
        <w:t>Type 2 PH report</w:t>
      </w:r>
      <w:bookmarkEnd w:id="304"/>
      <w:bookmarkEnd w:id="305"/>
      <w:bookmarkEnd w:id="306"/>
      <w:bookmarkEnd w:id="307"/>
      <w:bookmarkEnd w:id="308"/>
      <w:bookmarkEnd w:id="309"/>
      <w:bookmarkEnd w:id="310"/>
      <w:bookmarkEnd w:id="311"/>
      <w:bookmarkEnd w:id="312"/>
      <w:bookmarkEnd w:id="313"/>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14" w:name="_Toc12021460"/>
      <w:bookmarkStart w:id="315" w:name="_Toc20311572"/>
      <w:bookmarkStart w:id="316" w:name="_Toc26719397"/>
      <w:bookmarkStart w:id="317" w:name="_Toc29894828"/>
      <w:bookmarkStart w:id="318" w:name="_Toc29899127"/>
      <w:bookmarkStart w:id="319" w:name="_Toc29899545"/>
      <w:bookmarkStart w:id="320" w:name="_Toc29917282"/>
      <w:bookmarkStart w:id="321" w:name="_Toc36498156"/>
      <w:bookmarkStart w:id="322" w:name="_Toc45699182"/>
      <w:bookmarkStart w:id="323" w:name="_Toc169603408"/>
      <w:r w:rsidRPr="00B916EC">
        <w:t>7</w:t>
      </w:r>
      <w:r w:rsidR="00034A1C" w:rsidRPr="00B916EC">
        <w:t>.7.</w:t>
      </w:r>
      <w:r w:rsidR="00076E14">
        <w:t>3</w:t>
      </w:r>
      <w:r w:rsidRPr="00B916EC">
        <w:tab/>
      </w:r>
      <w:r w:rsidR="00076E14">
        <w:t xml:space="preserve">Type 3 PH </w:t>
      </w:r>
      <w:r w:rsidR="00685D97">
        <w:t>report</w:t>
      </w:r>
      <w:bookmarkEnd w:id="314"/>
      <w:bookmarkEnd w:id="315"/>
      <w:bookmarkEnd w:id="316"/>
      <w:bookmarkEnd w:id="317"/>
      <w:bookmarkEnd w:id="318"/>
      <w:bookmarkEnd w:id="319"/>
      <w:bookmarkEnd w:id="320"/>
      <w:bookmarkEnd w:id="321"/>
      <w:bookmarkEnd w:id="322"/>
      <w:bookmarkEnd w:id="323"/>
    </w:p>
    <w:p w14:paraId="3B7068F1" w14:textId="4A7E89F2"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BF0B9C">
        <w:rPr>
          <w:noProof/>
          <w:position w:val="-6"/>
        </w:rPr>
        <w:drawing>
          <wp:inline distT="0" distB="0" distL="0" distR="0" wp14:anchorId="768A34F1" wp14:editId="4C6E9CB4">
            <wp:extent cx="95250" cy="180975"/>
            <wp:effectExtent l="0" t="0" r="0" b="0"/>
            <wp:docPr id="88"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B40E0">
        <w:t xml:space="preserve"> </w:t>
      </w:r>
      <w:r>
        <w:t xml:space="preserve">on active </w:t>
      </w:r>
      <w:r>
        <w:rPr>
          <w:lang w:val="en-US"/>
        </w:rPr>
        <w:t xml:space="preserve">UL BWP </w:t>
      </w:r>
      <w:r w:rsidR="00BF0B9C">
        <w:rPr>
          <w:iCs/>
          <w:noProof/>
          <w:position w:val="-6"/>
        </w:rPr>
        <w:drawing>
          <wp:inline distT="0" distB="0" distL="0" distR="0" wp14:anchorId="2F1DEEB9" wp14:editId="389125B5">
            <wp:extent cx="180975" cy="180975"/>
            <wp:effectExtent l="0" t="0" r="0" b="0"/>
            <wp:docPr id="89"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sidR="00BF0B9C">
        <w:rPr>
          <w:noProof/>
          <w:position w:val="-10"/>
        </w:rPr>
        <w:drawing>
          <wp:inline distT="0" distB="0" distL="0" distR="0" wp14:anchorId="2A5BFBB6" wp14:editId="3D93B996">
            <wp:extent cx="180975" cy="180975"/>
            <wp:effectExtent l="0" t="0" r="0" b="0"/>
            <wp:docPr id="90"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BF0B9C">
        <w:rPr>
          <w:noProof/>
          <w:position w:val="-10"/>
        </w:rPr>
        <w:drawing>
          <wp:inline distT="0" distB="0" distL="0" distR="0" wp14:anchorId="59C3E2C2" wp14:editId="6AEC2B18">
            <wp:extent cx="180975" cy="180975"/>
            <wp:effectExtent l="0" t="0" r="0" b="0"/>
            <wp:docPr id="91"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5DE5C600" w:rsidR="00852E8D" w:rsidRPr="00B916EC" w:rsidRDefault="00BF0B9C" w:rsidP="00852E8D">
      <w:pPr>
        <w:pStyle w:val="EQ"/>
        <w:jc w:val="center"/>
      </w:pPr>
      <w:r>
        <w:rPr>
          <w:position w:val="-16"/>
        </w:rPr>
        <w:drawing>
          <wp:inline distT="0" distB="0" distL="0" distR="0" wp14:anchorId="68C5C5D0" wp14:editId="632D5A15">
            <wp:extent cx="5953125" cy="276225"/>
            <wp:effectExtent l="0" t="0" r="0" b="0"/>
            <wp:docPr id="92"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53125" cy="276225"/>
                    </a:xfrm>
                    <a:prstGeom prst="rect">
                      <a:avLst/>
                    </a:prstGeom>
                    <a:noFill/>
                    <a:ln>
                      <a:noFill/>
                    </a:ln>
                  </pic:spPr>
                </pic:pic>
              </a:graphicData>
            </a:graphic>
          </wp:inline>
        </w:drawing>
      </w:r>
      <w:r w:rsidR="00852E8D" w:rsidRPr="00B916EC">
        <w:t xml:space="preserve"> [dB]</w:t>
      </w:r>
    </w:p>
    <w:p w14:paraId="013749E4" w14:textId="06B3A90C" w:rsidR="00852E8D" w:rsidRPr="00B916EC" w:rsidRDefault="00852E8D" w:rsidP="00852E8D">
      <w:r w:rsidRPr="00B916EC">
        <w:t>where</w:t>
      </w:r>
      <w:r w:rsidRPr="00B916EC">
        <w:rPr>
          <w:lang w:val="en-US"/>
        </w:rPr>
        <w:t xml:space="preserve"> </w:t>
      </w:r>
      <w:r w:rsidR="00BF0B9C">
        <w:rPr>
          <w:noProof/>
          <w:position w:val="-14"/>
        </w:rPr>
        <w:drawing>
          <wp:inline distT="0" distB="0" distL="0" distR="0" wp14:anchorId="06429FC5" wp14:editId="15194D35">
            <wp:extent cx="704850" cy="238125"/>
            <wp:effectExtent l="0" t="0" r="0" b="0"/>
            <wp:docPr id="93"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inline>
        </w:drawing>
      </w:r>
      <w:r w:rsidRPr="00B916EC">
        <w:t xml:space="preserve">, </w:t>
      </w:r>
      <w:r w:rsidR="00BF0B9C">
        <w:rPr>
          <w:noProof/>
          <w:position w:val="-12"/>
        </w:rPr>
        <w:drawing>
          <wp:inline distT="0" distB="0" distL="0" distR="0" wp14:anchorId="44F80EED" wp14:editId="18125C39">
            <wp:extent cx="819150" cy="180975"/>
            <wp:effectExtent l="0" t="0" r="0" b="0"/>
            <wp:docPr id="94"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sidR="00BF0B9C">
        <w:rPr>
          <w:noProof/>
          <w:position w:val="-12"/>
        </w:rPr>
        <w:drawing>
          <wp:inline distT="0" distB="0" distL="0" distR="0" wp14:anchorId="7B616313" wp14:editId="637B8066">
            <wp:extent cx="638175" cy="180975"/>
            <wp:effectExtent l="0" t="0" r="0" b="0"/>
            <wp:docPr id="95"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r w:rsidR="00BF0B9C">
        <w:rPr>
          <w:noProof/>
          <w:position w:val="-12"/>
        </w:rPr>
        <w:drawing>
          <wp:inline distT="0" distB="0" distL="0" distR="0" wp14:anchorId="6222CCF5" wp14:editId="7344D6DA">
            <wp:extent cx="733425" cy="238125"/>
            <wp:effectExtent l="0" t="0" r="0" b="0"/>
            <wp:docPr id="96"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t xml:space="preserve">, </w:t>
      </w:r>
      <w:r w:rsidR="00BF0B9C">
        <w:rPr>
          <w:noProof/>
          <w:position w:val="-12"/>
        </w:rPr>
        <w:drawing>
          <wp:inline distT="0" distB="0" distL="0" distR="0" wp14:anchorId="6C1DB2FC" wp14:editId="482F6CE4">
            <wp:extent cx="638175" cy="180975"/>
            <wp:effectExtent l="0" t="0" r="0" b="0"/>
            <wp:docPr id="97"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rFonts w:hint="eastAsia"/>
        </w:rPr>
        <w:t xml:space="preserve"> </w:t>
      </w:r>
      <w:r w:rsidRPr="00B916EC">
        <w:t xml:space="preserve">and </w:t>
      </w:r>
      <w:r w:rsidR="00BF0B9C">
        <w:rPr>
          <w:noProof/>
          <w:position w:val="-12"/>
        </w:rPr>
        <w:drawing>
          <wp:inline distT="0" distB="0" distL="0" distR="0" wp14:anchorId="4A686189" wp14:editId="4BD155CE">
            <wp:extent cx="466725" cy="180975"/>
            <wp:effectExtent l="0" t="0" r="0" b="0"/>
            <wp:docPr id="98"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213F5D6E"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BF0B9C">
        <w:rPr>
          <w:noProof/>
          <w:position w:val="-6"/>
        </w:rPr>
        <w:drawing>
          <wp:inline distT="0" distB="0" distL="0" distR="0" wp14:anchorId="2172A581" wp14:editId="25935C0E">
            <wp:extent cx="95250" cy="180975"/>
            <wp:effectExtent l="0" t="0" r="0" b="0"/>
            <wp:docPr id="99"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Pr>
          <w:lang w:val="en-US"/>
        </w:rPr>
        <w:t>on UL BWP</w:t>
      </w:r>
      <w:r w:rsidRPr="00B916EC">
        <w:t xml:space="preserve"> </w:t>
      </w:r>
      <w:r w:rsidR="00BF0B9C">
        <w:rPr>
          <w:iCs/>
          <w:noProof/>
          <w:position w:val="-6"/>
        </w:rPr>
        <w:drawing>
          <wp:inline distT="0" distB="0" distL="0" distR="0" wp14:anchorId="46440C72" wp14:editId="3644EC6D">
            <wp:extent cx="180975" cy="180975"/>
            <wp:effectExtent l="0" t="0" r="0" b="0"/>
            <wp:docPr id="100"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w:t>
      </w:r>
      <w:r w:rsidRPr="00B916EC">
        <w:t xml:space="preserve"> carrier </w:t>
      </w:r>
      <w:r w:rsidR="00BF0B9C">
        <w:rPr>
          <w:noProof/>
          <w:position w:val="-10"/>
        </w:rPr>
        <w:drawing>
          <wp:inline distT="0" distB="0" distL="0" distR="0" wp14:anchorId="3B9E4F4D" wp14:editId="6A1395DB">
            <wp:extent cx="180975" cy="180975"/>
            <wp:effectExtent l="0" t="0" r="0" b="0"/>
            <wp:docPr id="101"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BF0B9C">
        <w:rPr>
          <w:iCs/>
          <w:noProof/>
          <w:position w:val="-6"/>
        </w:rPr>
        <w:drawing>
          <wp:inline distT="0" distB="0" distL="0" distR="0" wp14:anchorId="3005F602" wp14:editId="72BFAC95">
            <wp:extent cx="180975" cy="180975"/>
            <wp:effectExtent l="0" t="0" r="0" b="0"/>
            <wp:docPr id="102"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sidR="00BF0B9C">
        <w:rPr>
          <w:noProof/>
          <w:position w:val="-10"/>
        </w:rPr>
        <w:drawing>
          <wp:inline distT="0" distB="0" distL="0" distR="0" wp14:anchorId="6FBB66D1" wp14:editId="6D8AC39B">
            <wp:extent cx="180975" cy="180975"/>
            <wp:effectExtent l="0" t="0" r="0" b="0"/>
            <wp:docPr id="103"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0F31E821" w:rsidR="00852E8D" w:rsidRPr="00B916EC" w:rsidRDefault="00852E8D" w:rsidP="00852E8D">
      <w:pPr>
        <w:pStyle w:val="EQ"/>
      </w:pPr>
      <w:r>
        <w:tab/>
      </w:r>
      <w:r w:rsidR="00BF0B9C">
        <w:rPr>
          <w:position w:val="-12"/>
        </w:rPr>
        <w:drawing>
          <wp:inline distT="0" distB="0" distL="0" distR="0" wp14:anchorId="3AEB7934" wp14:editId="6BB1630D">
            <wp:extent cx="4467225" cy="238125"/>
            <wp:effectExtent l="0" t="0" r="0" b="0"/>
            <wp:docPr id="104"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467225" cy="238125"/>
                    </a:xfrm>
                    <a:prstGeom prst="rect">
                      <a:avLst/>
                    </a:prstGeom>
                    <a:noFill/>
                    <a:ln>
                      <a:noFill/>
                    </a:ln>
                  </pic:spPr>
                </pic:pic>
              </a:graphicData>
            </a:graphic>
          </wp:inline>
        </w:drawing>
      </w:r>
      <w:r w:rsidRPr="00B916EC">
        <w:t xml:space="preserve"> [dB]</w:t>
      </w:r>
    </w:p>
    <w:p w14:paraId="35561C19" w14:textId="017664D7" w:rsidR="00852E8D" w:rsidRDefault="00852E8D" w:rsidP="00852E8D">
      <w:r w:rsidRPr="00B916EC">
        <w:t>where</w:t>
      </w:r>
      <w:r w:rsidRPr="00B916EC">
        <w:rPr>
          <w:lang w:val="en-US"/>
        </w:rPr>
        <w:t xml:space="preserve"> </w:t>
      </w:r>
      <w:r w:rsidR="00BF0B9C">
        <w:rPr>
          <w:noProof/>
          <w:position w:val="-10"/>
        </w:rPr>
        <w:drawing>
          <wp:inline distT="0" distB="0" distL="0" distR="0" wp14:anchorId="769599CD" wp14:editId="6DE2E97C">
            <wp:extent cx="180975" cy="238125"/>
            <wp:effectExtent l="0" t="0" r="0" b="0"/>
            <wp:docPr id="105"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BF0B9C">
        <w:rPr>
          <w:iCs/>
          <w:noProof/>
          <w:position w:val="-6"/>
        </w:rPr>
        <w:drawing>
          <wp:inline distT="0" distB="0" distL="0" distR="0" wp14:anchorId="643A4C79" wp14:editId="2BCBBFC9">
            <wp:extent cx="180975" cy="180975"/>
            <wp:effectExtent l="0" t="0" r="0" b="0"/>
            <wp:docPr id="106"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w:t>
      </w:r>
      <w:r w:rsidRPr="00B916EC">
        <w:rPr>
          <w:lang w:val="en-US"/>
        </w:rPr>
        <w:t xml:space="preserve">and </w:t>
      </w:r>
      <w:r w:rsidR="00BF0B9C">
        <w:rPr>
          <w:noProof/>
          <w:position w:val="-12"/>
        </w:rPr>
        <w:drawing>
          <wp:inline distT="0" distB="0" distL="0" distR="0" wp14:anchorId="2B94B9AA" wp14:editId="075F373B">
            <wp:extent cx="819150" cy="238125"/>
            <wp:effectExtent l="0" t="0" r="0" b="0"/>
            <wp:docPr id="107"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819150" cy="238125"/>
                    </a:xfrm>
                    <a:prstGeom prst="rect">
                      <a:avLst/>
                    </a:prstGeom>
                    <a:noFill/>
                    <a:ln>
                      <a:noFill/>
                    </a:ln>
                  </pic:spPr>
                </pic:pic>
              </a:graphicData>
            </a:graphic>
          </wp:inline>
        </w:drawing>
      </w:r>
      <w:r w:rsidRPr="00B916EC">
        <w:t>,</w:t>
      </w:r>
      <w:r>
        <w:t xml:space="preserve"> </w:t>
      </w:r>
      <w:r w:rsidR="00BF0B9C">
        <w:rPr>
          <w:noProof/>
          <w:position w:val="-12"/>
        </w:rPr>
        <w:drawing>
          <wp:inline distT="0" distB="0" distL="0" distR="0" wp14:anchorId="03A38454" wp14:editId="248CAF5A">
            <wp:extent cx="733425" cy="238125"/>
            <wp:effectExtent l="0" t="0" r="0" b="0"/>
            <wp:docPr id="108"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rPr>
          <w:lang w:val="en-US"/>
        </w:rPr>
        <w:t xml:space="preserve">, </w:t>
      </w:r>
      <w:r w:rsidR="00BF0B9C">
        <w:rPr>
          <w:noProof/>
          <w:position w:val="-12"/>
        </w:rPr>
        <w:drawing>
          <wp:inline distT="0" distB="0" distL="0" distR="0" wp14:anchorId="33184EA0" wp14:editId="0569537A">
            <wp:extent cx="638175" cy="238125"/>
            <wp:effectExtent l="0" t="0" r="0" b="0"/>
            <wp:docPr id="109"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r w:rsidRPr="00B916EC">
        <w:t xml:space="preserve"> </w:t>
      </w:r>
      <w:r w:rsidRPr="00B916EC">
        <w:rPr>
          <w:lang w:val="en-US"/>
        </w:rPr>
        <w:t xml:space="preserve">and </w:t>
      </w:r>
      <w:r w:rsidR="00BF0B9C">
        <w:rPr>
          <w:noProof/>
          <w:position w:val="-12"/>
        </w:rPr>
        <w:drawing>
          <wp:inline distT="0" distB="0" distL="0" distR="0" wp14:anchorId="468D2E3C" wp14:editId="0263E34F">
            <wp:extent cx="466725" cy="238125"/>
            <wp:effectExtent l="0" t="0" r="0" b="0"/>
            <wp:docPr id="110"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BF0B9C">
        <w:rPr>
          <w:iCs/>
          <w:noProof/>
          <w:position w:val="-6"/>
        </w:rPr>
        <w:drawing>
          <wp:inline distT="0" distB="0" distL="0" distR="0" wp14:anchorId="31339308" wp14:editId="516EF38F">
            <wp:extent cx="180975" cy="180975"/>
            <wp:effectExtent l="0" t="0" r="0" b="0"/>
            <wp:docPr id="111"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sidR="00BF0B9C">
        <w:rPr>
          <w:noProof/>
          <w:position w:val="-12"/>
        </w:rPr>
        <w:drawing>
          <wp:inline distT="0" distB="0" distL="0" distR="0" wp14:anchorId="229C6E94" wp14:editId="6409D6AA">
            <wp:extent cx="733425" cy="238125"/>
            <wp:effectExtent l="0" t="0" r="0" b="0"/>
            <wp:docPr id="112"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w:t>
      </w:r>
      <w:r w:rsidR="00295E42">
        <w:rPr>
          <w:lang w:val="en-US"/>
        </w:rPr>
        <w:t>TS 38.</w:t>
      </w:r>
      <w:r>
        <w:rPr>
          <w:lang w:val="en-US"/>
        </w:rPr>
        <w:t>101-2]</w:t>
      </w:r>
      <w:r w:rsidR="00CE49C8">
        <w:rPr>
          <w:lang w:val="en-US"/>
        </w:rPr>
        <w:t>,</w:t>
      </w:r>
      <w:r w:rsidR="00A2228C">
        <w:rPr>
          <w:lang w:val="en-US"/>
        </w:rPr>
        <w:t xml:space="preserve"> [8-3, TS 38.101-3]</w:t>
      </w:r>
      <w:r w:rsidR="00CE49C8" w:rsidRPr="00CE49C8">
        <w:rPr>
          <w:lang w:val="en-US"/>
        </w:rPr>
        <w:t xml:space="preserve"> </w:t>
      </w:r>
      <w:r w:rsidR="00CE49C8">
        <w:t>and [8-5, TS 38.101-5]</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24" w:name="_Toc12021461"/>
      <w:bookmarkStart w:id="325" w:name="_Toc20311573"/>
      <w:bookmarkStart w:id="326" w:name="_Toc26719398"/>
      <w:bookmarkStart w:id="327" w:name="_Toc29894829"/>
      <w:bookmarkStart w:id="328" w:name="_Toc29899128"/>
      <w:bookmarkStart w:id="329" w:name="_Toc29899546"/>
      <w:bookmarkStart w:id="330" w:name="_Toc29917283"/>
      <w:bookmarkStart w:id="331" w:name="_Toc36498157"/>
      <w:bookmarkStart w:id="332" w:name="_Toc45699183"/>
      <w:bookmarkStart w:id="333" w:name="_Toc169603409"/>
      <w:r w:rsidRPr="00B916EC">
        <w:t>8</w:t>
      </w:r>
      <w:r w:rsidR="003D415C" w:rsidRPr="00B916EC">
        <w:rPr>
          <w:rFonts w:hint="eastAsia"/>
        </w:rPr>
        <w:tab/>
      </w:r>
      <w:r w:rsidR="006F2814" w:rsidRPr="00B916EC">
        <w:t>Random access procedure</w:t>
      </w:r>
      <w:bookmarkEnd w:id="324"/>
      <w:bookmarkEnd w:id="325"/>
      <w:bookmarkEnd w:id="326"/>
      <w:bookmarkEnd w:id="327"/>
      <w:bookmarkEnd w:id="328"/>
      <w:bookmarkEnd w:id="329"/>
      <w:bookmarkEnd w:id="330"/>
      <w:bookmarkEnd w:id="331"/>
      <w:bookmarkEnd w:id="332"/>
      <w:bookmarkEnd w:id="333"/>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A6A3DEB"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BF0B9C">
        <w:rPr>
          <w:noProof/>
          <w:position w:val="-12"/>
        </w:rPr>
        <w:drawing>
          <wp:inline distT="0" distB="0" distL="0" distR="0" wp14:anchorId="664AE0FB" wp14:editId="3E1D0589">
            <wp:extent cx="276225" cy="238125"/>
            <wp:effectExtent l="0" t="0" r="0" b="0"/>
            <wp:docPr id="113"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34" w:name="_Ref491452917"/>
      <w:bookmarkStart w:id="335" w:name="_Toc12021462"/>
      <w:bookmarkStart w:id="336" w:name="_Toc20311574"/>
      <w:bookmarkStart w:id="337" w:name="_Toc26719399"/>
      <w:bookmarkStart w:id="338" w:name="_Toc29894830"/>
      <w:bookmarkStart w:id="339" w:name="_Toc29899129"/>
      <w:bookmarkStart w:id="340" w:name="_Toc29899547"/>
      <w:bookmarkStart w:id="341" w:name="_Toc29917284"/>
      <w:bookmarkStart w:id="342" w:name="_Toc36498158"/>
      <w:bookmarkStart w:id="343" w:name="_Toc45699184"/>
      <w:bookmarkStart w:id="344" w:name="_Toc169603410"/>
      <w:r w:rsidRPr="00B916EC">
        <w:t>8</w:t>
      </w:r>
      <w:r w:rsidRPr="00B916EC">
        <w:rPr>
          <w:rFonts w:hint="eastAsia"/>
        </w:rPr>
        <w:t>.1</w:t>
      </w:r>
      <w:r w:rsidR="007D5A3F">
        <w:rPr>
          <w:rFonts w:hint="eastAsia"/>
        </w:rPr>
        <w:tab/>
      </w:r>
      <w:r w:rsidRPr="00B916EC">
        <w:t>Random access preamble</w:t>
      </w:r>
      <w:bookmarkEnd w:id="334"/>
      <w:bookmarkEnd w:id="335"/>
      <w:bookmarkEnd w:id="336"/>
      <w:bookmarkEnd w:id="337"/>
      <w:bookmarkEnd w:id="338"/>
      <w:bookmarkEnd w:id="339"/>
      <w:bookmarkEnd w:id="340"/>
      <w:bookmarkEnd w:id="341"/>
      <w:bookmarkEnd w:id="342"/>
      <w:bookmarkEnd w:id="343"/>
      <w:bookmarkEnd w:id="344"/>
    </w:p>
    <w:p w14:paraId="564FEE22" w14:textId="5C4B45B3" w:rsidR="00A10623" w:rsidRPr="00B916EC" w:rsidRDefault="005D3B74" w:rsidP="008E4A20">
      <w:pPr>
        <w:rPr>
          <w:lang w:val="en-US"/>
        </w:rPr>
      </w:pPr>
      <w:r>
        <w:t>Physical random access</w:t>
      </w:r>
      <w:r w:rsidR="00A10623" w:rsidRPr="00B916EC">
        <w:t xml:space="preserve"> procedure</w:t>
      </w:r>
      <w:r w:rsidR="00376B88">
        <w:t xml:space="preserve"> for a UE</w:t>
      </w:r>
      <w:r w:rsidR="00A10623" w:rsidRPr="00B916EC">
        <w:t xml:space="preserve"> is triggered upon request of a </w:t>
      </w:r>
      <w:r w:rsidR="00A10623" w:rsidRPr="00B916EC">
        <w:rPr>
          <w:lang w:val="en-US"/>
        </w:rPr>
        <w:t>PRACH</w:t>
      </w:r>
      <w:r w:rsidR="00A10623" w:rsidRPr="00B916EC">
        <w:t xml:space="preserve"> transmission by higher layers</w:t>
      </w:r>
      <w:r>
        <w:t xml:space="preserve"> or by a PDCCH order</w:t>
      </w:r>
      <w:r w:rsidR="00290476">
        <w:t xml:space="preserve"> </w:t>
      </w:r>
      <w:r w:rsidR="0089301C" w:rsidRPr="00EE0499">
        <w:rPr>
          <w:lang w:val="en-US" w:eastAsia="zh-CN"/>
        </w:rPr>
        <w:t xml:space="preserve">or LTM </w:t>
      </w:r>
      <w:r w:rsidR="0089301C" w:rsidRPr="00EE0499">
        <w:rPr>
          <w:lang w:val="en-US"/>
        </w:rPr>
        <w:t>Cell Switch Command MAC CE</w:t>
      </w:r>
      <w:r w:rsidR="0089301C" w:rsidRPr="00EE0499">
        <w:rPr>
          <w:lang w:val="en-US" w:eastAsia="zh-CN"/>
        </w:rPr>
        <w:t xml:space="preserve"> in clause 6.1.3.75 </w:t>
      </w:r>
      <w:r w:rsidR="0089301C" w:rsidRPr="00EE0499">
        <w:t>[</w:t>
      </w:r>
      <w:r w:rsidR="0089301C" w:rsidRPr="00EE0499">
        <w:rPr>
          <w:lang w:val="en-US" w:eastAsia="zh-CN"/>
        </w:rPr>
        <w:t>11</w:t>
      </w:r>
      <w:r w:rsidR="0089301C" w:rsidRPr="00EE0499">
        <w:t>, TS 38.</w:t>
      </w:r>
      <w:r w:rsidR="0089301C" w:rsidRPr="00EE0499">
        <w:rPr>
          <w:lang w:val="en-US" w:eastAsia="zh-CN"/>
        </w:rPr>
        <w:t>321</w:t>
      </w:r>
      <w:r w:rsidR="0089301C" w:rsidRPr="00EE0499">
        <w:t>]</w:t>
      </w:r>
      <w:r w:rsidR="0089301C">
        <w:t xml:space="preserve"> </w:t>
      </w:r>
      <w:r w:rsidR="00290476">
        <w:t>for a cell</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66262961" w:rsidR="00A10623" w:rsidRPr="00B916EC" w:rsidRDefault="00B0145C" w:rsidP="00B0145C">
      <w:pPr>
        <w:pStyle w:val="B1"/>
      </w:pPr>
      <w:r>
        <w:t>-</w:t>
      </w:r>
      <w:r>
        <w:tab/>
      </w:r>
      <w:r w:rsidR="00A10623" w:rsidRPr="00B916EC">
        <w:t>A configuration for PRACH transmission</w:t>
      </w:r>
      <w:r w:rsidR="005F4AE0">
        <w:t xml:space="preserve"> on the cell</w:t>
      </w:r>
      <w:r w:rsidR="00A10623" w:rsidRPr="00B916EC">
        <w:t xml:space="preserve"> [4, TS 38.211].</w:t>
      </w:r>
      <w:r w:rsidR="007D5A3F">
        <w:t xml:space="preserve"> </w:t>
      </w:r>
    </w:p>
    <w:p w14:paraId="72A9C0BB" w14:textId="20566519" w:rsidR="004107B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004107BC" w:rsidRPr="00B916EC">
        <w:t>, a corresponding RA-RNTI</w:t>
      </w:r>
      <w:r w:rsidR="005F4AE0">
        <w:rPr>
          <w:lang w:val="en-GB"/>
        </w:rPr>
        <w:t xml:space="preserve"> </w:t>
      </w:r>
      <w:r w:rsidR="005F4AE0">
        <w:t>when applicable [11, TS 38.321]</w:t>
      </w:r>
      <w:r w:rsidR="004107BC" w:rsidRPr="00B916EC">
        <w:t>, and a PRACH resource</w:t>
      </w:r>
      <w:r w:rsidR="005F4AE0">
        <w:rPr>
          <w:lang w:val="en-GB"/>
        </w:rPr>
        <w:t xml:space="preserve"> for the cell</w:t>
      </w:r>
      <w:r w:rsidR="004107BC" w:rsidRPr="00B916EC">
        <w:t xml:space="preserve">. </w:t>
      </w:r>
    </w:p>
    <w:p w14:paraId="5A786384" w14:textId="6C6F4721" w:rsidR="00376B88" w:rsidRPr="00376B88" w:rsidRDefault="00376B88" w:rsidP="00376B88">
      <w:pPr>
        <w:pStyle w:val="B1"/>
        <w:rPr>
          <w:lang w:val="en-GB"/>
        </w:rPr>
      </w:pPr>
      <w:r w:rsidRPr="00376B88">
        <w:t>-</w:t>
      </w:r>
      <w:r w:rsidRPr="00376B88">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376B88">
        <w:t xml:space="preserve"> preamble repetitions for the PRACH transmission if the UE would transmit the PRACH with repetitions. </w:t>
      </w:r>
    </w:p>
    <w:p w14:paraId="7553B93F" w14:textId="6AD99391" w:rsidR="004107BC" w:rsidRDefault="004107BC" w:rsidP="00D1272A">
      <w:pPr>
        <w:rPr>
          <w:lang w:val="en-US"/>
        </w:rPr>
      </w:pPr>
      <w:r w:rsidRPr="00B916EC">
        <w:rPr>
          <w:lang w:val="en-US"/>
        </w:rPr>
        <w:t>A</w:t>
      </w:r>
      <w:r w:rsidRPr="00B916EC">
        <w:t xml:space="preserve"> </w:t>
      </w:r>
      <w:r w:rsidR="005F4AE0">
        <w:t xml:space="preserve">UE transmits a </w:t>
      </w:r>
      <w:r>
        <w:rPr>
          <w:lang w:val="en-US"/>
        </w:rPr>
        <w:t>PRACH</w:t>
      </w:r>
      <w:r w:rsidRPr="00B916EC">
        <w:t xml:space="preserve"> </w:t>
      </w:r>
      <w:r w:rsidR="005F4AE0">
        <w:t>on a cell</w:t>
      </w:r>
      <w:r w:rsidRPr="00B916EC">
        <w:t xml:space="preserve"> using the selected </w:t>
      </w:r>
      <w:r w:rsidRPr="00B916EC">
        <w:rPr>
          <w:lang w:val="en-US"/>
        </w:rPr>
        <w:t>PRACH format</w:t>
      </w:r>
      <w:r w:rsidRPr="00B916EC">
        <w:t xml:space="preserve"> with transmission power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00376B88" w:rsidRPr="00F37CFF">
        <w:rPr>
          <w:kern w:val="2"/>
          <w:lang w:eastAsia="zh-CN"/>
        </w:rPr>
        <w:t xml:space="preserve"> </w:t>
      </w:r>
      <w:r w:rsidR="00376B88">
        <w:rPr>
          <w:kern w:val="2"/>
          <w:lang w:eastAsia="zh-CN"/>
        </w:rPr>
        <w:t xml:space="preserve">or on </w:t>
      </w:r>
      <w:r w:rsidR="00715C9F">
        <w:rPr>
          <w:kern w:val="2"/>
          <w:lang w:eastAsia="zh-CN"/>
        </w:rPr>
        <w:t xml:space="preserve">a </w:t>
      </w:r>
      <w:r w:rsidR="00376B88">
        <w:rPr>
          <w:kern w:val="2"/>
          <w:lang w:eastAsia="zh-CN"/>
        </w:rPr>
        <w:t>determined</w:t>
      </w:r>
      <w:r w:rsidR="00715C9F">
        <w:rPr>
          <w:kern w:val="2"/>
          <w:lang w:eastAsia="zh-CN"/>
        </w:rPr>
        <w:t xml:space="preserve"> </w:t>
      </w:r>
      <w:r w:rsidR="00715C9F" w:rsidRPr="0088381F">
        <w:rPr>
          <w:kern w:val="2"/>
          <w:lang w:eastAsia="zh-CN"/>
        </w:rPr>
        <w:t>set of</w:t>
      </w:r>
      <w:r w:rsidR="00376B88">
        <w:rPr>
          <w:kern w:val="2"/>
          <w:lang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00376B88" w:rsidRPr="00FB0C34">
        <w:t xml:space="preserve"> </w:t>
      </w:r>
      <w:r w:rsidR="00376B88">
        <w:t>resources</w:t>
      </w:r>
      <w:r w:rsidR="00715C9F">
        <w:t xml:space="preserve"> </w:t>
      </w:r>
      <w:r w:rsidR="00715C9F" w:rsidRPr="0088381F">
        <w:t>using a same spatial filter</w:t>
      </w:r>
      <w:r w:rsidR="00376B88">
        <w:t xml:space="preserve">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00376B88">
        <w:t xml:space="preserve"> preamble </w:t>
      </w:r>
      <w:r w:rsidR="00376B88" w:rsidRPr="00FB0C34">
        <w:t>repetitions</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4A426946" w14:textId="77777777" w:rsidR="007B641C" w:rsidRPr="007B641C" w:rsidRDefault="007B641C" w:rsidP="007B641C">
      <w:pPr>
        <w:spacing w:line="259" w:lineRule="auto"/>
      </w:pPr>
      <w:r w:rsidRPr="007B641C">
        <w:t xml:space="preserve">For a random access procedure associated with a feature combination indicated by </w:t>
      </w:r>
      <w:r w:rsidRPr="007B641C">
        <w:rPr>
          <w:i/>
        </w:rPr>
        <w:t>FeatureCombinationPreambles</w:t>
      </w:r>
      <w:r w:rsidRPr="007B641C">
        <w:t xml:space="preserve">, </w:t>
      </w:r>
      <w:r w:rsidRPr="007B641C">
        <w:rPr>
          <w:lang w:val="en-US"/>
        </w:rPr>
        <w:t>a</w:t>
      </w:r>
      <w:r w:rsidRPr="007B641C">
        <w:t xml:space="preserve"> UE is provided a number </w:t>
      </w:r>
      <m:oMath>
        <m:r>
          <w:rPr>
            <w:rFonts w:ascii="Cambria Math"/>
          </w:rPr>
          <m:t>N</m:t>
        </m:r>
      </m:oMath>
      <w:r w:rsidRPr="007B641C">
        <w:t xml:space="preserve"> of SS/PBCH block indexes associated with one PRACH occasion by </w:t>
      </w:r>
      <w:r w:rsidRPr="007B641C">
        <w:rPr>
          <w:i/>
        </w:rPr>
        <w:t>ssb-perRACH-OccasionAndCB-PreamblesPerSSB</w:t>
      </w:r>
      <w:r w:rsidRPr="007B641C">
        <w:t xml:space="preserve"> or </w:t>
      </w:r>
      <w:r w:rsidRPr="007B641C">
        <w:rPr>
          <w:i/>
        </w:rPr>
        <w:t>msgA-SSB-PerRACH-OccasionAndCB-PreamblesPerSSB</w:t>
      </w:r>
      <w:r w:rsidRPr="007B641C">
        <w:rPr>
          <w:iCs/>
        </w:rPr>
        <w:t xml:space="preserve"> when provided </w:t>
      </w:r>
      <w:r w:rsidRPr="007B641C">
        <w:t xml:space="preserve">and a number </w:t>
      </w:r>
      <m:oMath>
        <m:r>
          <w:rPr>
            <w:rFonts w:ascii="Cambria Math"/>
          </w:rPr>
          <m:t>S</m:t>
        </m:r>
      </m:oMath>
      <w:r w:rsidRPr="007B641C">
        <w:t xml:space="preserve"> of contention based preambles per SS/PBCH block index per valid PRACH occasion by </w:t>
      </w:r>
      <w:r w:rsidRPr="007B641C">
        <w:rPr>
          <w:i/>
        </w:rPr>
        <w:t>startPreambleForThisPartition</w:t>
      </w:r>
      <w:r w:rsidRPr="007B641C">
        <w:t xml:space="preserve"> and </w:t>
      </w:r>
      <w:r w:rsidRPr="007B641C">
        <w:rPr>
          <w:rFonts w:hint="eastAsia"/>
          <w:i/>
          <w:lang w:eastAsia="zh-CN"/>
        </w:rPr>
        <w:t>n</w:t>
      </w:r>
      <w:r w:rsidRPr="007B641C">
        <w:rPr>
          <w:i/>
        </w:rPr>
        <w:t>umberOfPreamblesPerSSB-ForThisPartition</w:t>
      </w:r>
      <w:r w:rsidRPr="007B641C">
        <w:rPr>
          <w:lang w:val="en-US"/>
        </w:rPr>
        <w:t xml:space="preserve">. </w:t>
      </w:r>
      <w:r w:rsidRPr="007B641C">
        <w:rPr>
          <w:shd w:val="clear" w:color="auto" w:fill="FFFFFF"/>
        </w:rPr>
        <w:t xml:space="preserve">The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for a UE provided with a PRACH mask index by </w:t>
      </w:r>
      <w:r w:rsidRPr="007B641C">
        <w:rPr>
          <w:i/>
        </w:rPr>
        <w:t>ssb-SharedRO-MaskIndex</w:t>
      </w:r>
      <w:r w:rsidRPr="007B641C">
        <w:rPr>
          <w:shd w:val="clear" w:color="auto" w:fill="FFFFFF"/>
        </w:rPr>
        <w:t xml:space="preserve"> according to [11, TS 38.321]</w:t>
      </w:r>
      <w:r w:rsidRPr="007B641C">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4F731C81"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w:t>
      </w:r>
      <w:r w:rsidR="00376B88">
        <w:t>integer number</w:t>
      </w:r>
      <w:r w:rsidRPr="00F462BD">
        <w:t xml:space="preserve"> in the set </w:t>
      </w:r>
      <w:r w:rsidRPr="00F462BD">
        <w:rPr>
          <w:lang w:eastAsia="zh-CN"/>
        </w:rPr>
        <w:t>determined by the PRACH configuration period according Table</w:t>
      </w:r>
      <w:r w:rsidRPr="00F462BD" w:rsidDel="00864605">
        <w:t xml:space="preserve"> </w:t>
      </w:r>
      <w:r w:rsidRPr="00F462BD">
        <w:t xml:space="preserve">8.1-1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SS/PBCH block </w:t>
      </w:r>
      <w:r w:rsidR="00B052C4">
        <w:t xml:space="preserve">indexes </w:t>
      </w:r>
      <w:r w:rsidRPr="00F462BD">
        <w:t xml:space="preserve">are mapped at least once to the PRACH occasions within the association period, where a UE obtains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3D4EC2A0" w:rsidR="001246F0" w:rsidRDefault="005B74DE" w:rsidP="000600E8">
      <w:pPr>
        <w:rPr>
          <w:rFonts w:ascii="TimesNewRomanPSMT" w:hAnsi="TimesNewRomanPSMT" w:hint="eastAsia"/>
          <w:lang w:val="en-US" w:eastAsia="zh-CN"/>
        </w:rPr>
      </w:pPr>
      <w:r>
        <w:t>For a PRACH transmission</w:t>
      </w:r>
      <w:r w:rsidR="00AD225C" w:rsidRPr="00AD225C">
        <w:t xml:space="preserve"> </w:t>
      </w:r>
      <w:r w:rsidR="00AD225C">
        <w:t>by a UE</w:t>
      </w:r>
      <w:r>
        <w:t xml:space="preserve"> triggered by a PDCCH order</w:t>
      </w:r>
      <w:r w:rsidR="0089301C">
        <w:t xml:space="preserve"> or an LTM cell switch command MAC CE</w:t>
      </w:r>
      <w:r>
        <w:t xml:space="preserve">, the PRACH mask index field,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w:t>
      </w:r>
      <w:r w:rsidR="005F4AE0">
        <w:t xml:space="preserve"> </w:t>
      </w:r>
      <w:r w:rsidR="0089301C">
        <w:t xml:space="preserve">or the LTM cell switch command MAC CE </w:t>
      </w:r>
      <w:r w:rsidR="005F4AE0">
        <w:t xml:space="preserve">and, if any, a cell indicator field </w:t>
      </w:r>
      <w:r w:rsidR="00E0003B">
        <w:t xml:space="preserve">in PDCCH order </w:t>
      </w:r>
      <w:r w:rsidR="00E0003B" w:rsidRPr="009D2061">
        <w:t>[5, TS 38.212]</w:t>
      </w:r>
      <w:r w:rsidR="00E0003B">
        <w:t xml:space="preserve"> or a </w:t>
      </w:r>
      <w:r w:rsidR="00E0003B" w:rsidRPr="003541C3">
        <w:t>Target Configuration ID</w:t>
      </w:r>
      <w:r w:rsidR="00E0003B" w:rsidRPr="009D2061">
        <w:t xml:space="preserve"> </w:t>
      </w:r>
      <w:r w:rsidR="00E0003B">
        <w:t>field in LTM cell switch command MAC CE</w:t>
      </w:r>
      <w:r w:rsidR="00E0003B" w:rsidRPr="009D2061">
        <w:t xml:space="preserve"> </w:t>
      </w:r>
      <w:r w:rsidR="00E0003B">
        <w:t xml:space="preserve">[11, TS 38.321] </w:t>
      </w:r>
      <w:r w:rsidR="005F4AE0">
        <w:t>indicates a cell for the PRACH transmission</w:t>
      </w:r>
      <w:r>
        <w:t xml:space="preserve">. </w:t>
      </w:r>
      <w:r w:rsidR="00AD225C">
        <w:t xml:space="preserve">If the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t>
      </w:r>
      <w:r w:rsidR="00AD225C">
        <w:t xml:space="preserve">by </w:t>
      </w:r>
      <w:r w:rsidR="00E761DC">
        <w:rPr>
          <w:i/>
          <w:lang w:val="en-US"/>
        </w:rPr>
        <w:t>c</w:t>
      </w:r>
      <w:r w:rsidR="00E761DC" w:rsidRPr="00FE56DB">
        <w:rPr>
          <w:i/>
          <w:lang w:val="en-US"/>
        </w:rPr>
        <w:t>ellSpecific</w:t>
      </w:r>
      <w:r w:rsidR="007E56E4" w:rsidRPr="00FE56DB">
        <w:rPr>
          <w:i/>
          <w:lang w:val="en-US"/>
        </w:rPr>
        <w:t>Koffset</w:t>
      </w:r>
      <w:r w:rsidR="00AD225C">
        <w:rPr>
          <w:iCs/>
        </w:rPr>
        <w:t xml:space="preserve">, the PRACH occasion is after slot </w:t>
      </w:r>
      <m:oMath>
        <m:r>
          <w:rPr>
            <w:rFonts w:ascii="Cambria Math" w:hAnsi="Cambria Math"/>
          </w:rPr>
          <m:t>n+</m:t>
        </m:r>
        <m:sSub>
          <m:sSubPr>
            <m:ctrlPr>
              <w:rPr>
                <w:rFonts w:ascii="Cambria Math" w:eastAsia="MS Mincho" w:hAnsi="Cambria Math"/>
                <w:i/>
                <w:kern w:val="2"/>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where </w:t>
      </w:r>
      <m:oMath>
        <m:r>
          <w:rPr>
            <w:rFonts w:ascii="Cambria Math" w:hAnsi="Cambria Math"/>
          </w:rPr>
          <m:t>n</m:t>
        </m:r>
      </m:oMath>
      <w:r w:rsidR="00AD225C">
        <w:t xml:space="preserve"> is the slot of the UL BWP for the PRACH transmission that overlaps with the end of the PDCCH order reception assuming</w:t>
      </w:r>
      <w:r w:rsidR="00AD225C">
        <w:rPr>
          <w:rStyle w:val="CommentReference"/>
          <w:lang w:val="en-US"/>
        </w:rPr>
        <w:t xml:space="preserve"> </w:t>
      </w:r>
      <m:oMath>
        <m:sSub>
          <m:sSubPr>
            <m:ctrlPr>
              <w:rPr>
                <w:rFonts w:ascii="Cambria Math" w:eastAsia="MS Mincho" w:hAnsi="Cambria Math"/>
                <w:i/>
                <w:kern w:val="2"/>
              </w:rPr>
            </m:ctrlPr>
          </m:sSubPr>
          <m:e>
            <m:r>
              <w:rPr>
                <w:rFonts w:ascii="Cambria Math" w:eastAsia="MS Mincho" w:hAnsi="Cambria Math"/>
                <w:kern w:val="2"/>
              </w:rPr>
              <m:t>T</m:t>
            </m:r>
          </m:e>
          <m:sub>
            <m:r>
              <m:rPr>
                <m:sty m:val="p"/>
              </m:rPr>
              <w:rPr>
                <w:rFonts w:ascii="Cambria Math" w:eastAsia="MS Mincho" w:hAnsi="Cambria Math"/>
                <w:kern w:val="2"/>
              </w:rPr>
              <m:t>TA</m:t>
            </m:r>
          </m:sub>
        </m:sSub>
        <m:r>
          <w:rPr>
            <w:rFonts w:ascii="Cambria Math" w:eastAsia="MS Mincho" w:hAnsi="Cambria Math"/>
            <w:kern w:val="2"/>
          </w:rPr>
          <m:t>=0</m:t>
        </m:r>
      </m:oMath>
      <w:r w:rsidR="00AD225C">
        <w:rPr>
          <w:kern w:val="2"/>
        </w:rPr>
        <w:t xml:space="preserve">, and </w:t>
      </w:r>
      <m:oMath>
        <m:r>
          <w:rPr>
            <w:rFonts w:ascii="Cambria Math" w:hAnsi="Cambria Math"/>
            <w:lang w:val="en-US"/>
          </w:rPr>
          <m:t>μ</m:t>
        </m:r>
      </m:oMath>
      <w:r w:rsidR="00AD225C">
        <w:rPr>
          <w:lang w:val="en-US"/>
        </w:rPr>
        <w:t xml:space="preserve"> is the SCS configuration for the PRACH transmission</w:t>
      </w:r>
      <w:r w:rsidR="00AD225C">
        <w:t>.</w:t>
      </w:r>
      <w:r w:rsidR="00CF71DF">
        <w:t xml:space="preserve"> </w:t>
      </w:r>
      <w:r w:rsidR="00CF71DF">
        <w:rPr>
          <w:iCs/>
        </w:rPr>
        <w:t>If the</w:t>
      </w:r>
      <w:r w:rsidR="00CF71DF" w:rsidRPr="00F415B1">
        <w:rPr>
          <w:lang w:eastAsia="ko-KR"/>
        </w:rPr>
        <w:t xml:space="preserve"> PDCCH </w:t>
      </w:r>
      <w:r w:rsidR="00CF71DF">
        <w:rPr>
          <w:lang w:eastAsia="ko-KR"/>
        </w:rPr>
        <w:t>reception for the PDCCH order</w:t>
      </w:r>
      <w:r w:rsidR="00CF71DF" w:rsidRPr="00F415B1">
        <w:rPr>
          <w:lang w:eastAsia="ko-KR"/>
        </w:rPr>
        <w:t xml:space="preserve"> includes two PDCCH candidates from two linked search space sets based on </w:t>
      </w:r>
      <w:r w:rsidR="00CF71DF" w:rsidRPr="00F415B1">
        <w:rPr>
          <w:i/>
          <w:iCs/>
          <w:lang w:val="en-US"/>
        </w:rPr>
        <w:t>searchSpaceLinking</w:t>
      </w:r>
      <w:r w:rsidR="00334424">
        <w:rPr>
          <w:i/>
          <w:iCs/>
          <w:lang w:val="en-US"/>
        </w:rPr>
        <w:t>Id</w:t>
      </w:r>
      <w:r w:rsidR="00CF71DF" w:rsidRPr="00F415B1">
        <w:rPr>
          <w:lang w:eastAsia="ko-KR"/>
        </w:rPr>
        <w:t xml:space="preserve">, as described in clause 10.1, the last symbol of the PDCCH reception </w:t>
      </w:r>
      <w:r w:rsidR="00CF71DF" w:rsidRPr="00F415B1">
        <w:rPr>
          <w:lang w:val="en-US" w:eastAsia="ko-KR"/>
        </w:rPr>
        <w:t>is</w:t>
      </w:r>
      <w:r w:rsidR="00CF71DF" w:rsidRPr="00F415B1">
        <w:rPr>
          <w:lang w:eastAsia="ko-KR"/>
        </w:rPr>
        <w:t xml:space="preserve"> the last symbol of the PDCCH candidate</w:t>
      </w:r>
      <w:r w:rsidR="00CF71DF">
        <w:rPr>
          <w:lang w:eastAsia="ko-KR"/>
        </w:rPr>
        <w:t xml:space="preserve"> that ends later</w:t>
      </w:r>
      <w:r w:rsidR="00CF71DF" w:rsidRPr="00F415B1">
        <w:rPr>
          <w:lang w:eastAsia="ko-KR"/>
        </w:rPr>
        <w:t>.</w:t>
      </w:r>
      <w:r w:rsidR="00CF71DF" w:rsidRPr="00F415B1">
        <w:rPr>
          <w:rFonts w:cstheme="minorHAnsi"/>
          <w:lang w:val="en-US"/>
        </w:rPr>
        <w:t xml:space="preserve"> </w:t>
      </w:r>
      <w:r w:rsidR="00CF71DF" w:rsidRPr="00F415B1">
        <w:rPr>
          <w:lang w:eastAsia="ko-KR"/>
        </w:rPr>
        <w:t xml:space="preserve">The PDCCH reception includes the two PDCCH candidates also when </w:t>
      </w:r>
      <w:r w:rsidR="00CF71DF"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00CF71DF" w:rsidRPr="00F415B1">
        <w:rPr>
          <w:iCs/>
          <w:lang w:eastAsia="zh-CN"/>
        </w:rPr>
        <w:t>, 11.1, 11.1.1</w:t>
      </w:r>
      <w:r w:rsidR="001A51E3">
        <w:rPr>
          <w:rFonts w:hint="eastAsia"/>
          <w:iCs/>
          <w:lang w:eastAsia="zh-CN"/>
        </w:rPr>
        <w:t xml:space="preserve"> and 17.2</w:t>
      </w:r>
      <w:r w:rsidR="00CF71DF" w:rsidRPr="00F415B1">
        <w:rPr>
          <w:iCs/>
          <w:lang w:eastAsia="zh-CN"/>
        </w:rPr>
        <w:t>.</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8E7D1BF" w14:textId="77777777" w:rsidR="00715C9F" w:rsidRPr="00715C9F" w:rsidRDefault="00715C9F" w:rsidP="00715C9F">
      <w:pPr>
        <w:rPr>
          <w:lang w:val="en-US"/>
        </w:rPr>
      </w:pPr>
      <w:r w:rsidRPr="00715C9F">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715C9F">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715C9F">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715C9F">
        <w:rPr>
          <w:rFonts w:eastAsia="DengXian" w:hint="eastAsia"/>
          <w:lang w:eastAsia="zh-CN"/>
        </w:rPr>
        <w:t>.</w:t>
      </w:r>
    </w:p>
    <w:p w14:paraId="206682A0" w14:textId="77777777" w:rsidR="00715C9F" w:rsidRPr="00715C9F" w:rsidRDefault="00715C9F" w:rsidP="00715C9F">
      <w:pPr>
        <w:rPr>
          <w:kern w:val="2"/>
          <w:lang w:eastAsia="zh-CN"/>
        </w:rPr>
      </w:pPr>
      <w:r w:rsidRPr="00715C9F">
        <w:t xml:space="preserve">For a PRACH transmission with preamble repetitions, a time period, starting from frame 0, is the smallest integer number </w:t>
      </w:r>
      <w:r w:rsidRPr="00715C9F">
        <w:rPr>
          <w:lang w:eastAsia="zh-CN"/>
        </w:rPr>
        <w:t>of</w:t>
      </w:r>
      <w:r w:rsidRPr="00715C9F">
        <w:t xml:space="preserve"> association pattern periods such that at least </w:t>
      </w:r>
      <w:r w:rsidRPr="00715C9F">
        <w:rPr>
          <w:rFonts w:ascii="Times" w:hAnsi="Times" w:cs="Times"/>
          <w:szCs w:val="21"/>
        </w:rPr>
        <w:t xml:space="preserve">one </w:t>
      </w:r>
      <w:r w:rsidRPr="00715C9F">
        <w:rPr>
          <w:rFonts w:ascii="Times" w:hAnsi="Times" w:cs="Times" w:hint="eastAsia"/>
          <w:szCs w:val="21"/>
        </w:rPr>
        <w:t>se</w:t>
      </w:r>
      <w:r w:rsidRPr="00715C9F">
        <w:rPr>
          <w:rFonts w:ascii="Times" w:hAnsi="Times" w:cs="Times"/>
          <w:szCs w:val="21"/>
        </w:rPr>
        <w:t xml:space="preserv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715C9F">
        <w:rPr>
          <w:rFonts w:ascii="Times" w:hAnsi="Times" w:cs="Times"/>
          <w:szCs w:val="21"/>
        </w:rPr>
        <w:t xml:space="preserve"> SS/PBCH block indexes can be determined within the time period for all</w:t>
      </w:r>
      <w:r w:rsidRPr="00715C9F">
        <w:t xml:space="preserve"> configured number of preamble repetitions. The set(s) of valid PRACH occasions for each </w:t>
      </w:r>
      <w:r w:rsidRPr="00715C9F">
        <w:rPr>
          <w:rFonts w:ascii="Times" w:hAnsi="Times" w:cs="Times"/>
          <w:szCs w:val="21"/>
        </w:rPr>
        <w:t xml:space="preserve">configured number of preamble repetitions </w:t>
      </w:r>
      <w:r w:rsidRPr="00715C9F">
        <w:t>repeats every time period.</w:t>
      </w:r>
    </w:p>
    <w:p w14:paraId="17ADFFBB" w14:textId="45297100" w:rsidR="00715C9F" w:rsidRPr="00715C9F" w:rsidRDefault="00715C9F" w:rsidP="00715C9F">
      <w:r w:rsidRPr="00715C9F">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715C9F">
        <w:rPr>
          <w:rFonts w:eastAsia="DengXian" w:cs="Times"/>
          <w:color w:val="000000"/>
        </w:rPr>
        <w:t xml:space="preserve"> valid PRACH occasions</w:t>
      </w:r>
      <w:r w:rsidRPr="00715C9F">
        <w:rPr>
          <w:rFonts w:eastAsia="DengXian"/>
          <w:color w:val="000000"/>
          <w:szCs w:val="21"/>
        </w:rPr>
        <w:t xml:space="preserve"> </w:t>
      </w:r>
      <w:r w:rsidRPr="00715C9F">
        <w:rPr>
          <w:rFonts w:eastAsia="DengXian" w:cs="Times"/>
          <w:color w:val="000000"/>
        </w:rPr>
        <w:t xml:space="preserve">for </w:t>
      </w:r>
      <w:r w:rsidRPr="00715C9F">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715C9F">
        <w:t xml:space="preserve"> preamble repetitions </w:t>
      </w:r>
    </w:p>
    <w:p w14:paraId="093866FA" w14:textId="77777777" w:rsidR="00715C9F" w:rsidRPr="00715C9F" w:rsidRDefault="00715C9F" w:rsidP="00715C9F">
      <w:pPr>
        <w:pStyle w:val="B1"/>
      </w:pPr>
      <w:r w:rsidRPr="00715C9F">
        <w:t>-</w:t>
      </w:r>
      <w:r w:rsidRPr="00715C9F">
        <w:tab/>
        <w:t xml:space="preserve">the first valid PRACH occasion of the first set is the first valid PRACH occasion </w:t>
      </w:r>
    </w:p>
    <w:p w14:paraId="53D34795" w14:textId="77777777" w:rsidR="00715C9F" w:rsidRPr="00715C9F" w:rsidRDefault="00715C9F" w:rsidP="00715C9F">
      <w:pPr>
        <w:pStyle w:val="B1"/>
      </w:pPr>
      <w:r w:rsidRPr="00715C9F">
        <w:t>-</w:t>
      </w:r>
      <w:r w:rsidRPr="00715C9F">
        <w:tab/>
        <w:t>the first valid PRACH occasion of subsequent sets, if any, is determined according to an ordering of valid PRACH occasions</w:t>
      </w:r>
      <w:r w:rsidRPr="00715C9F" w:rsidDel="00F7447F">
        <w:t xml:space="preserve"> </w:t>
      </w:r>
    </w:p>
    <w:p w14:paraId="6B6DF2E5" w14:textId="77777777" w:rsidR="00715C9F" w:rsidRPr="00715C9F" w:rsidRDefault="00715C9F" w:rsidP="00715C9F">
      <w:pPr>
        <w:pStyle w:val="B2"/>
        <w:rPr>
          <w:lang w:val="en-US"/>
        </w:rPr>
      </w:pPr>
      <w:r w:rsidRPr="00715C9F">
        <w:rPr>
          <w:lang w:val="en-US"/>
        </w:rPr>
        <w:t>-</w:t>
      </w:r>
      <w:r w:rsidRPr="00715C9F">
        <w:tab/>
        <w:t>first, in increasing order of frequency resource indexes for frequency multiplexed PRACH occasions</w:t>
      </w:r>
    </w:p>
    <w:p w14:paraId="740C3E3D" w14:textId="77777777" w:rsidR="00715C9F" w:rsidRPr="00715C9F" w:rsidRDefault="00715C9F" w:rsidP="00715C9F">
      <w:pPr>
        <w:pStyle w:val="B2"/>
      </w:pPr>
      <w:r w:rsidRPr="00715C9F">
        <w:rPr>
          <w:lang w:val="en-US"/>
        </w:rPr>
        <w:t>-</w:t>
      </w:r>
      <w:r w:rsidRPr="00715C9F">
        <w:tab/>
        <w:t xml:space="preserve">second, in increasing order of time resource indexes for time multiplexed PRACH occasions </w:t>
      </w:r>
    </w:p>
    <w:p w14:paraId="14BC9E87" w14:textId="77777777" w:rsidR="00715C9F" w:rsidRPr="00715C9F" w:rsidRDefault="00715C9F" w:rsidP="00715C9F">
      <w:r w:rsidRPr="00715C9F">
        <w:rPr>
          <w:lang w:val="en-US"/>
        </w:rPr>
        <w:t>where,</w:t>
      </w:r>
      <w:r w:rsidRPr="00715C9F">
        <w:t xml:space="preserve"> for each frequency resource index for frequency multiplexed PRACH occasions</w:t>
      </w:r>
    </w:p>
    <w:p w14:paraId="231A57F8" w14:textId="77777777" w:rsidR="00715C9F" w:rsidRPr="00715C9F" w:rsidRDefault="00715C9F" w:rsidP="00715C9F">
      <w:pPr>
        <w:pStyle w:val="B1"/>
      </w:pPr>
      <w:r w:rsidRPr="00715C9F">
        <w:t>-</w:t>
      </w:r>
      <w:r w:rsidRPr="00715C9F">
        <w:tab/>
        <w:t xml:space="preserve">the first valid PRACH occasion of the first set is the first valid PRACH occasion </w:t>
      </w:r>
    </w:p>
    <w:p w14:paraId="44AD7E0A" w14:textId="77777777" w:rsidR="00715C9F" w:rsidRPr="00715C9F" w:rsidRDefault="00715C9F" w:rsidP="00715C9F">
      <w:pPr>
        <w:pStyle w:val="B1"/>
      </w:pPr>
      <w:r w:rsidRPr="00715C9F">
        <w:t>-</w:t>
      </w:r>
      <w:r w:rsidRPr="00715C9F">
        <w:tab/>
        <w:t xml:space="preserve">the first valid PRACH occasion of subsequent sets, if any,  </w:t>
      </w:r>
    </w:p>
    <w:p w14:paraId="4EC92145" w14:textId="5C64D5D3" w:rsidR="00715C9F" w:rsidRPr="00715C9F" w:rsidRDefault="00715C9F" w:rsidP="00715C9F">
      <w:pPr>
        <w:pStyle w:val="B2"/>
      </w:pPr>
      <w:r w:rsidRPr="00715C9F">
        <w:rPr>
          <w:lang w:val="en-US"/>
        </w:rPr>
        <w:t>-</w:t>
      </w:r>
      <w:r w:rsidRPr="00715C9F">
        <w:tab/>
        <w:t xml:space="preserve">is after </w:t>
      </w:r>
      <w:r w:rsidR="00653294" w:rsidRPr="00170251">
        <w:rPr>
          <w:i/>
          <w:iCs/>
          <w:szCs w:val="21"/>
        </w:rPr>
        <w:t>msg1-RepetitionTimeOffsetROGroup</w:t>
      </w:r>
      <w:r w:rsidRPr="00715C9F">
        <w:t xml:space="preserve"> consecutive valid PRACH occasions in time from the first valid PRACH occasion of the previous set, where each PRACH occasion is associated with same SS/PBCH block index(es) and each SS/PBCH block index is associated with same preambles, if </w:t>
      </w:r>
      <w:r w:rsidR="00653294" w:rsidRPr="00170251">
        <w:rPr>
          <w:i/>
          <w:iCs/>
          <w:szCs w:val="21"/>
        </w:rPr>
        <w:t>msg1-RepetitionTimeOffsetROGroup</w:t>
      </w:r>
      <w:r w:rsidRPr="00715C9F">
        <w:t xml:space="preserve"> is provided </w:t>
      </w:r>
    </w:p>
    <w:p w14:paraId="150E3387" w14:textId="21B16A93" w:rsidR="00715C9F" w:rsidRPr="00715C9F" w:rsidRDefault="00715C9F" w:rsidP="00715C9F">
      <w:pPr>
        <w:pStyle w:val="B2"/>
        <w:rPr>
          <w:lang w:val="en-US"/>
        </w:rPr>
      </w:pPr>
      <w:r w:rsidRPr="00715C9F">
        <w:rPr>
          <w:lang w:val="en-US"/>
        </w:rPr>
        <w:t>-</w:t>
      </w:r>
      <w:r w:rsidRPr="00715C9F">
        <w:tab/>
        <w:t xml:space="preserve">is after </w:t>
      </w:r>
      <w:r w:rsidRPr="00715C9F">
        <w:rPr>
          <w:bCs/>
        </w:rPr>
        <w:t xml:space="preserve">the </w:t>
      </w:r>
      <w:r w:rsidRPr="00715C9F">
        <w:t>PRACH occasions</w:t>
      </w:r>
      <w:r w:rsidRPr="00715C9F">
        <w:rPr>
          <w:bCs/>
        </w:rPr>
        <w:t xml:space="preserve"> for the previous </w:t>
      </w:r>
      <w:r w:rsidRPr="00715C9F">
        <w:t xml:space="preserve">set, if </w:t>
      </w:r>
      <w:r w:rsidR="00653294" w:rsidRPr="00170251">
        <w:rPr>
          <w:i/>
          <w:iCs/>
          <w:szCs w:val="21"/>
        </w:rPr>
        <w:t>msg1-RepetitionTimeOffsetROGroup</w:t>
      </w:r>
      <w:r w:rsidRPr="00715C9F">
        <w:t xml:space="preserve"> is not provided</w:t>
      </w:r>
    </w:p>
    <w:p w14:paraId="6A0B9ABD" w14:textId="3D36BE37" w:rsidR="005B74DE" w:rsidRPr="00C617C6" w:rsidRDefault="00C7484E" w:rsidP="00376B88">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7600E4">
      <w:pPr>
        <w:pStyle w:val="FP"/>
      </w:pPr>
    </w:p>
    <w:p w14:paraId="4AA01E54" w14:textId="513046D3" w:rsidR="00CD3510" w:rsidRDefault="00B80E18" w:rsidP="00715C9F">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45" w:name="_Hlk29801864"/>
      <w:r w:rsidRPr="00162E2F">
        <w:t xml:space="preserve">For unpaired spectrum, </w:t>
      </w:r>
    </w:p>
    <w:p w14:paraId="69854D5A" w14:textId="33CD359B"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533C00" w:rsidRPr="003817EF">
        <w:rPr>
          <w:lang w:val="en-GB"/>
        </w:rPr>
        <w:t>"</w:t>
      </w:r>
      <w:r w:rsidR="0077778F" w:rsidRPr="000E198D">
        <w:rPr>
          <w:rFonts w:hint="eastAsia"/>
          <w:i/>
          <w:iCs/>
        </w:rPr>
        <w:t>semi</w:t>
      </w:r>
      <w:r w:rsidR="0077778F">
        <w:rPr>
          <w:i/>
          <w:iCs/>
          <w:lang w:val="en-GB"/>
        </w:rPr>
        <w:t>S</w:t>
      </w:r>
      <w:r w:rsidR="0077778F" w:rsidRPr="000E198D">
        <w:rPr>
          <w:rFonts w:hint="eastAsia"/>
          <w:i/>
          <w:iCs/>
        </w:rPr>
        <w:t>tatic</w:t>
      </w:r>
      <w:r w:rsidR="00533C00" w:rsidRPr="003817EF">
        <w:rPr>
          <w:lang w:val="en-GB"/>
        </w:rPr>
        <w:t>"</w:t>
      </w:r>
      <w:r w:rsidR="0077778F" w:rsidRPr="003817EF">
        <w:rPr>
          <w:rFonts w:hint="eastAsia"/>
        </w:rPr>
        <w:t xml:space="preserve"> </w:t>
      </w:r>
      <w:r w:rsidR="00443AAC" w:rsidRPr="000E198D">
        <w:rPr>
          <w:rFonts w:hint="eastAsia"/>
        </w:rPr>
        <w:t xml:space="preserve">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498D5773"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4F377B3"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533C00" w:rsidRPr="003817EF">
        <w:rPr>
          <w:lang w:val="en-GB"/>
        </w:rPr>
        <w:t>"</w:t>
      </w:r>
      <w:r w:rsidR="00533C00" w:rsidRPr="001107BF">
        <w:rPr>
          <w:i/>
        </w:rPr>
        <w:t>semi</w:t>
      </w:r>
      <w:r w:rsidR="00533C00">
        <w:rPr>
          <w:i/>
          <w:lang w:val="en-GB"/>
        </w:rPr>
        <w:t>S</w:t>
      </w:r>
      <w:r w:rsidR="00533C00" w:rsidRPr="001107BF">
        <w:rPr>
          <w:i/>
        </w:rPr>
        <w:t>tatic</w:t>
      </w:r>
      <w:r w:rsidR="00533C00" w:rsidRPr="003817EF">
        <w:rPr>
          <w:iCs/>
          <w:lang w:val="en-GB"/>
        </w:rPr>
        <w:t>"</w:t>
      </w:r>
      <w:r w:rsidR="00533C00" w:rsidRPr="003817EF">
        <w:rPr>
          <w:iCs/>
        </w:rPr>
        <w:t xml:space="preserve"> </w:t>
      </w:r>
      <w:r w:rsidR="000A4881" w:rsidRPr="001107BF">
        <w:t xml:space="preserve">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45"/>
    <w:p w14:paraId="4FCCE017" w14:textId="3C69135C"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0A61AC"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r w:rsidR="00CC29A0" w:rsidRPr="00B27E56" w14:paraId="1F70D4F5"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7BB6AAD" w14:textId="77777777" w:rsidR="00CC29A0" w:rsidRPr="00B27E56" w:rsidRDefault="00CC29A0" w:rsidP="00CC29A0">
            <w:pPr>
              <w:pStyle w:val="TAC"/>
            </w:pPr>
            <w:r w:rsidRPr="00B27E56">
              <w:t>480 kHz</w:t>
            </w:r>
          </w:p>
        </w:tc>
        <w:tc>
          <w:tcPr>
            <w:tcW w:w="3600" w:type="dxa"/>
            <w:tcBorders>
              <w:top w:val="single" w:sz="4" w:space="0" w:color="auto"/>
              <w:left w:val="single" w:sz="4" w:space="0" w:color="auto"/>
              <w:bottom w:val="single" w:sz="4" w:space="0" w:color="auto"/>
              <w:right w:val="single" w:sz="4" w:space="0" w:color="auto"/>
            </w:tcBorders>
            <w:vAlign w:val="center"/>
          </w:tcPr>
          <w:p w14:paraId="1BF84B63" w14:textId="77777777" w:rsidR="00CC29A0" w:rsidRPr="00B27E56" w:rsidRDefault="00CC29A0" w:rsidP="00CC29A0">
            <w:pPr>
              <w:pStyle w:val="TAC"/>
            </w:pPr>
            <w:r w:rsidRPr="00B27E56">
              <w:t>8</w:t>
            </w:r>
          </w:p>
        </w:tc>
      </w:tr>
      <w:tr w:rsidR="00CC29A0" w:rsidRPr="00B27E56" w14:paraId="37E4BFAC"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6A67320" w14:textId="77777777" w:rsidR="00CC29A0" w:rsidRPr="00B27E56" w:rsidRDefault="00CC29A0" w:rsidP="00CC29A0">
            <w:pPr>
              <w:pStyle w:val="TAC"/>
            </w:pPr>
            <w:r w:rsidRPr="00B27E56">
              <w:t>960 kHz</w:t>
            </w:r>
          </w:p>
        </w:tc>
        <w:tc>
          <w:tcPr>
            <w:tcW w:w="3600" w:type="dxa"/>
            <w:tcBorders>
              <w:top w:val="single" w:sz="4" w:space="0" w:color="auto"/>
              <w:left w:val="single" w:sz="4" w:space="0" w:color="auto"/>
              <w:bottom w:val="single" w:sz="4" w:space="0" w:color="auto"/>
              <w:right w:val="single" w:sz="4" w:space="0" w:color="auto"/>
            </w:tcBorders>
            <w:vAlign w:val="center"/>
          </w:tcPr>
          <w:p w14:paraId="7A9B6E55" w14:textId="77777777" w:rsidR="00CC29A0" w:rsidRPr="00B27E56" w:rsidRDefault="00CC29A0" w:rsidP="00CC29A0">
            <w:pPr>
              <w:pStyle w:val="TAC"/>
            </w:pPr>
            <w:r w:rsidRPr="00B27E56">
              <w:t>16</w:t>
            </w:r>
          </w:p>
        </w:tc>
      </w:tr>
    </w:tbl>
    <w:p w14:paraId="0F2B772F" w14:textId="77777777" w:rsidR="005B74DE" w:rsidRPr="008F1C3A" w:rsidRDefault="005B74DE" w:rsidP="007600E4">
      <w:pPr>
        <w:pStyle w:val="FP"/>
      </w:pPr>
    </w:p>
    <w:p w14:paraId="2FF13BDE" w14:textId="7751998C" w:rsidR="00AC1D73" w:rsidRDefault="00AC1D73" w:rsidP="00AD225C">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006FAE3C"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w:t>
      </w:r>
      <w:r w:rsidR="00EA404C">
        <w:t>,</w:t>
      </w:r>
      <w:r w:rsidR="00EA404C" w:rsidRPr="00AC138B">
        <w:t xml:space="preserve"> or </w:t>
      </w:r>
      <w:r w:rsidR="00EA404C">
        <w:t xml:space="preserve">if a cell indicator field in </w:t>
      </w:r>
      <w:r w:rsidR="00EA404C" w:rsidRPr="00AC138B">
        <w:t>the PDCCH o</w:t>
      </w:r>
      <w:r w:rsidR="00EA404C">
        <w:t>rder</w:t>
      </w:r>
      <w:r w:rsidR="00EA404C" w:rsidRPr="00AC138B">
        <w:t xml:space="preserve"> indicate</w:t>
      </w:r>
      <w:r w:rsidR="00EA404C">
        <w:t>s</w:t>
      </w:r>
      <w:r w:rsidR="00EA404C" w:rsidRPr="00AC138B">
        <w:t xml:space="preserve"> </w:t>
      </w:r>
      <w:r w:rsidR="00EA404C">
        <w:rPr>
          <w:rFonts w:eastAsia="DengXian"/>
          <w:kern w:val="2"/>
        </w:rPr>
        <w:t>a</w:t>
      </w:r>
      <w:r w:rsidR="00EA404C" w:rsidRPr="00AC138B">
        <w:rPr>
          <w:rFonts w:eastAsia="DengXian"/>
          <w:kern w:val="2"/>
        </w:rPr>
        <w:t xml:space="preserve"> </w:t>
      </w:r>
      <w:r w:rsidR="00EA404C">
        <w:rPr>
          <w:rFonts w:eastAsia="DengXian"/>
          <w:kern w:val="2"/>
        </w:rPr>
        <w:t xml:space="preserve">non-serving </w:t>
      </w:r>
      <w:r w:rsidR="00EA404C" w:rsidRPr="00AC138B">
        <w:rPr>
          <w:rFonts w:eastAsia="DengXian"/>
          <w:kern w:val="2"/>
        </w:rPr>
        <w:t>cell</w:t>
      </w:r>
      <w:r w:rsidR="00EA404C">
        <w:rPr>
          <w:rFonts w:eastAsia="DengXian"/>
          <w:kern w:val="2"/>
          <w:lang w:val="en-US"/>
        </w:rPr>
        <w:t xml:space="preserve"> [5, TS 38.212]</w:t>
      </w:r>
      <w:r w:rsidR="00EA404C" w:rsidRPr="00AC138B">
        <w:t>,</w:t>
      </w:r>
      <w:r w:rsidRPr="00023AB3">
        <w:t xml:space="preserv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00E0003B">
        <w:rPr>
          <w:rFonts w:hint="eastAsia"/>
          <w:lang w:eastAsia="zh-CN"/>
        </w:rPr>
        <w:t xml:space="preserve"> </w:t>
      </w:r>
      <w:r w:rsidR="00E0003B">
        <w:t xml:space="preserve">is a time duration of </w:t>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023AB3">
        <w:t xml:space="preserve">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79C2A1E1" w14:textId="77777777" w:rsidR="00EA404C" w:rsidRPr="00EA404C" w:rsidRDefault="00EA404C" w:rsidP="00EA404C">
      <w:pPr>
        <w:pStyle w:val="B1"/>
      </w:pPr>
      <w:r w:rsidRPr="00EA404C">
        <w:t>-</w:t>
      </w:r>
      <w:r w:rsidRPr="00EA404C">
        <w:tab/>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=0</m:t>
        </m:r>
      </m:oMath>
      <w:r w:rsidRPr="00EA404C">
        <w:t xml:space="preserve"> if a cell indicator field in the PDCCH order indicates </w:t>
      </w:r>
      <w:r w:rsidRPr="00EA404C">
        <w:rPr>
          <w:rFonts w:eastAsia="DengXian"/>
          <w:kern w:val="2"/>
        </w:rPr>
        <w:t>a serving cell or if cell indicator field is not present</w:t>
      </w:r>
      <w:r w:rsidRPr="00EA404C">
        <w:rPr>
          <w:rFonts w:eastAsia="DengXian"/>
          <w:lang w:eastAsia="zh-CN"/>
        </w:rPr>
        <w:t>,</w:t>
      </w:r>
      <w:r w:rsidRPr="00EA404C">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EA404C">
        <w:rPr>
          <w:lang w:val="en-US"/>
        </w:rPr>
        <w:t xml:space="preserve"> </w:t>
      </w:r>
      <w:r w:rsidRPr="00EA404C">
        <w:t>is defined in [10, TS 38.133] otherwise</w:t>
      </w:r>
    </w:p>
    <w:p w14:paraId="0C4A1E1C" w14:textId="0D321BA9" w:rsidR="00EA404C" w:rsidRPr="00E356BE" w:rsidRDefault="00EA404C" w:rsidP="00EA404C">
      <w:pPr>
        <w:pStyle w:val="B1"/>
        <w:rPr>
          <w:lang w:val="en-US"/>
        </w:rPr>
      </w:pPr>
      <w:r w:rsidRPr="00EA404C">
        <w:t>-</w:t>
      </w:r>
      <w:r w:rsidRPr="00EA404C">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r>
          <w:rPr>
            <w:rFonts w:ascii="Cambria Math" w:hAnsi="Cambria Math"/>
          </w:rPr>
          <m:t>=0</m:t>
        </m:r>
      </m:oMath>
      <w:r w:rsidRPr="00EA404C">
        <w:t xml:space="preserve"> if a cell indicator field in the PDCCH order indicates </w:t>
      </w:r>
      <w:r w:rsidRPr="00EA404C">
        <w:rPr>
          <w:rFonts w:eastAsia="DengXian"/>
          <w:kern w:val="2"/>
        </w:rPr>
        <w:t>a serving cell or if cell indicator field is not present</w:t>
      </w:r>
      <w:r w:rsidRPr="00EA404C">
        <w:rPr>
          <w:rFonts w:eastAsia="DengXian"/>
          <w:lang w:eastAsia="zh-CN"/>
        </w:rPr>
        <w:t>,</w:t>
      </w:r>
      <w:r w:rsidRPr="00EA404C">
        <w:rPr>
          <w:lang w:val="en-US"/>
        </w:rPr>
        <w:t xml:space="preserve"> and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EA404C">
        <w:rPr>
          <w:lang w:val="en-US"/>
        </w:rPr>
        <w:t xml:space="preserve"> </w:t>
      </w:r>
      <w:r w:rsidRPr="00EA404C">
        <w:t>is defined in [10, TS 38.133] otherwise</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1A9F0070" w14:textId="77777777" w:rsidR="007600E4" w:rsidRDefault="005B74DE" w:rsidP="005B74DE">
      <w:pPr>
        <w:rPr>
          <w:lang w:val="en-US"/>
        </w:rPr>
      </w:pPr>
      <w:r>
        <w:rPr>
          <w:lang w:val="en-US"/>
        </w:rPr>
        <w:t xml:space="preserve">For single cell operation or for operation with </w:t>
      </w:r>
      <w:r w:rsidR="00E44B2F" w:rsidRPr="001C231F">
        <w:t>contiguous</w:t>
      </w:r>
      <w:r w:rsidR="00E44B2F">
        <w:t xml:space="preserve"> </w:t>
      </w:r>
      <w:r>
        <w:rPr>
          <w:lang w:val="en-US"/>
        </w:rPr>
        <w:t>carrier aggregation in a same frequency band</w:t>
      </w:r>
      <w:r w:rsidR="00E44B2F">
        <w:rPr>
          <w:lang w:val="en-US"/>
        </w:rPr>
        <w:t xml:space="preserve"> </w:t>
      </w:r>
      <w:r w:rsidR="00E44B2F" w:rsidRPr="001C231F">
        <w:t xml:space="preserve">or for operation with non-contiguous carrier aggregation in a same frequency band if the UE is not </w:t>
      </w:r>
      <w:r w:rsidR="00E44B2F">
        <w:t>provid</w:t>
      </w:r>
      <w:r w:rsidR="00E44B2F" w:rsidRPr="001C231F">
        <w:t xml:space="preserve">ed with </w:t>
      </w:r>
      <w:r w:rsidR="00E44B2F" w:rsidRPr="00C0359B">
        <w:rPr>
          <w:i/>
        </w:rPr>
        <w:t>intraBandNC-PRACH-simulTx-r17</w:t>
      </w:r>
      <w:r>
        <w:rPr>
          <w:lang w:val="en-US"/>
        </w:rPr>
        <w:t xml:space="preserve">, a UE </w:t>
      </w:r>
    </w:p>
    <w:p w14:paraId="381CFCB1" w14:textId="5A1CE7BE" w:rsidR="007600E4" w:rsidRDefault="007600E4" w:rsidP="007600E4">
      <w:pPr>
        <w:pStyle w:val="B1"/>
      </w:pPr>
      <w:r>
        <w:rPr>
          <w:lang w:val="en-US"/>
        </w:rPr>
        <w:t>-</w:t>
      </w:r>
      <w:r>
        <w:rPr>
          <w:lang w:val="en-US"/>
        </w:rPr>
        <w:tab/>
      </w:r>
      <w:r w:rsidR="005B74DE">
        <w:rPr>
          <w:lang w:val="en-US"/>
        </w:rPr>
        <w:t xml:space="preserve">does not transmit PRACH and </w:t>
      </w:r>
      <w:r w:rsidR="005B74DE" w:rsidRPr="00F80F1C">
        <w:t>PUSCH/PUCCH/SRS</w:t>
      </w:r>
      <w:r w:rsidR="005B74DE">
        <w:t xml:space="preserve"> in a same slot </w:t>
      </w:r>
      <w:r w:rsidR="00F05AB1" w:rsidRPr="0017375D">
        <w:t>with respect to the smalle</w:t>
      </w:r>
      <w:r w:rsidR="00F05AB1">
        <w:t>st</w:t>
      </w:r>
      <w:r w:rsidR="00F05AB1" w:rsidRPr="0017375D">
        <w:t xml:space="preserve"> SCS configuration </w:t>
      </w:r>
      <w:r w:rsidR="00F05AB1">
        <w:t>between the SCS configuration for the</w:t>
      </w:r>
      <w:r w:rsidR="00F05AB1" w:rsidRPr="0017375D">
        <w:t xml:space="preserve"> UL BWP with </w:t>
      </w:r>
      <w:r w:rsidR="00F05AB1">
        <w:t xml:space="preserve">the </w:t>
      </w:r>
      <w:r w:rsidR="00F05AB1" w:rsidRPr="0017375D">
        <w:t xml:space="preserve">PRACH and </w:t>
      </w:r>
      <w:r w:rsidR="00F05AB1">
        <w:rPr>
          <w:rFonts w:hint="eastAsia"/>
          <w:lang w:eastAsia="zh-CN"/>
        </w:rPr>
        <w:t>the</w:t>
      </w:r>
      <w:r w:rsidR="00F05AB1">
        <w:t xml:space="preserve"> SCS configuration for the </w:t>
      </w:r>
      <w:r w:rsidR="00F05AB1">
        <w:rPr>
          <w:rFonts w:hint="eastAsia"/>
          <w:lang w:eastAsia="zh-CN"/>
        </w:rPr>
        <w:t>UL</w:t>
      </w:r>
      <w:r w:rsidR="00F05AB1">
        <w:t xml:space="preserve"> </w:t>
      </w:r>
      <w:r w:rsidR="00F05AB1">
        <w:rPr>
          <w:rFonts w:hint="eastAsia"/>
          <w:lang w:eastAsia="zh-CN"/>
        </w:rPr>
        <w:t>BWP</w:t>
      </w:r>
      <w:r w:rsidR="00F05AB1">
        <w:t xml:space="preserve"> with the </w:t>
      </w:r>
      <w:r w:rsidR="00F05AB1" w:rsidRPr="0017375D">
        <w:t>PUSCH/PUCCH/SRS transmissions</w:t>
      </w:r>
    </w:p>
    <w:p w14:paraId="74662078" w14:textId="21F3485B" w:rsidR="007600E4" w:rsidRDefault="007600E4" w:rsidP="007600E4">
      <w:pPr>
        <w:pStyle w:val="B1"/>
      </w:pPr>
      <w:r>
        <w:rPr>
          <w:lang w:val="en-US"/>
        </w:rPr>
        <w:t>-</w:t>
      </w:r>
      <w:r>
        <w:rPr>
          <w:lang w:val="en-US"/>
        </w:rPr>
        <w:tab/>
        <w:t xml:space="preserve">does not transmit PRACH and </w:t>
      </w:r>
      <w:r w:rsidRPr="00F80F1C">
        <w:t>PUSCH/PUCCH/SRS</w:t>
      </w:r>
      <w:r>
        <w:t xml:space="preserve"> </w:t>
      </w:r>
      <w:r w:rsidR="005B74DE">
        <w:t>when a first</w:t>
      </w:r>
      <w:r w:rsidR="007D3FC2">
        <w:t xml:space="preserve"> or </w:t>
      </w:r>
      <w:r w:rsidR="005B74DE">
        <w:t xml:space="preserve">last symbol of a PRACH transmission in a first slot is separated by less than </w:t>
      </w:r>
      <m:oMath>
        <m:r>
          <w:rPr>
            <w:rFonts w:ascii="Cambria Math" w:hAnsi="Cambria Math"/>
            <w:lang w:eastAsia="zh-CN"/>
          </w:rPr>
          <m:t>N</m:t>
        </m:r>
      </m:oMath>
      <w:r w:rsidR="005B74DE">
        <w:t xml:space="preserve"> symbols from the last</w:t>
      </w:r>
      <w:r w:rsidR="007D3FC2">
        <w:t xml:space="preserve"> or </w:t>
      </w:r>
      <w:r w:rsidR="005B74DE">
        <w:t>first symbol</w:t>
      </w:r>
      <w:r w:rsidR="007D3FC2">
        <w:t>, respectively,</w:t>
      </w:r>
      <w:r w:rsidR="005B74DE">
        <w:t xml:space="preserve"> of a </w:t>
      </w:r>
      <w:r w:rsidR="005B74DE" w:rsidRPr="00F80F1C">
        <w:t>PUSCH/PUCCH/SRS</w:t>
      </w:r>
      <w:r w:rsidR="005B74DE">
        <w:t xml:space="preserve"> transmission in a second slot</w:t>
      </w:r>
      <w:r w:rsidR="00653294" w:rsidRPr="00C377C9">
        <w:t xml:space="preserve">; </w:t>
      </w:r>
      <w:r w:rsidR="00653294" w:rsidRPr="00C377C9">
        <w:rPr>
          <w:lang w:val="en-US"/>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preamble</m:t>
            </m:r>
          </m:sub>
          <m:sup>
            <m:r>
              <m:rPr>
                <m:sty m:val="p"/>
              </m:rPr>
              <w:rPr>
                <w:rFonts w:ascii="Cambria Math" w:hAnsi="Cambria Math"/>
                <w:lang w:val="en-US"/>
              </w:rPr>
              <m:t>rep</m:t>
            </m:r>
          </m:sup>
        </m:sSubSup>
        <m:r>
          <w:rPr>
            <w:rFonts w:ascii="Cambria Math" w:hAnsi="Cambria Math"/>
          </w:rPr>
          <m:t>&gt;1</m:t>
        </m:r>
      </m:oMath>
      <w:r w:rsidR="00653294" w:rsidRPr="00C377C9">
        <w:rPr>
          <w:lang w:val="en-US"/>
        </w:rPr>
        <w:t xml:space="preserve"> preamble repetitions, this applies to each preamble repetition</w:t>
      </w:r>
    </w:p>
    <w:p w14:paraId="15D0FBF7" w14:textId="7D5CB73F" w:rsidR="007600E4" w:rsidRDefault="007600E4" w:rsidP="007600E4">
      <w:pPr>
        <w:pStyle w:val="B1"/>
      </w:pPr>
      <w:r>
        <w:t>-</w:t>
      </w:r>
      <w:r>
        <w:tab/>
      </w:r>
      <w:r w:rsidRPr="007600E4">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7600E4">
        <w:t xml:space="preserve"> preamble repetitions, if the UE does not indicate </w:t>
      </w:r>
      <w:r w:rsidR="00D5591A" w:rsidRPr="007E3556">
        <w:rPr>
          <w:i/>
          <w:iCs/>
          <w:lang w:val="en-US"/>
        </w:rPr>
        <w:t>prach-Repetition</w:t>
      </w:r>
      <w:r w:rsidRPr="007600E4">
        <w:t xml:space="preserve">, </w:t>
      </w:r>
      <w:r w:rsidRPr="007600E4">
        <w:rPr>
          <w:lang w:eastAsia="zh-CN"/>
        </w:rPr>
        <w:t>the UE does</w:t>
      </w:r>
      <w:r w:rsidRPr="007600E4">
        <w:rPr>
          <w:rFonts w:hint="eastAsia"/>
          <w:lang w:eastAsia="zh-CN"/>
        </w:rPr>
        <w:t xml:space="preserve"> </w:t>
      </w:r>
      <w:r w:rsidRPr="007600E4">
        <w:t xml:space="preserve">not transmit a first repetition of the PRACH and a second repetition of the PRACH when a first or last symbol of the first repetition of the PRACH in a first slot is separated by less than </w:t>
      </w:r>
      <m:oMath>
        <m:r>
          <w:rPr>
            <w:rFonts w:ascii="Cambria Math" w:hAnsi="Cambria Math"/>
            <w:lang w:eastAsia="zh-CN"/>
          </w:rPr>
          <m:t>N</m:t>
        </m:r>
      </m:oMath>
      <w:r w:rsidRPr="007600E4">
        <w:t xml:space="preserve"> symbols from the last or first symbol, respectively, of the second  repetition of the PRACH in a second slot; otherwise, the UE transmits the first repetition of the PRACH and the second repetition of the PRACH</w:t>
      </w:r>
    </w:p>
    <w:p w14:paraId="28216C09" w14:textId="08DCB323" w:rsidR="00A10623" w:rsidRDefault="005B74DE" w:rsidP="005B74DE">
      <w:r>
        <w:t xml:space="preserve">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w:t>
      </w:r>
      <m:oMath>
        <m:r>
          <w:rPr>
            <w:rFonts w:ascii="Cambria Math" w:hAnsi="Cambria Math"/>
            <w:lang w:eastAsia="zh-CN"/>
          </w:rPr>
          <m:t>N=16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rsidR="00B07019">
        <w:t xml:space="preserve">and </w:t>
      </w:r>
      <m:oMath>
        <m:r>
          <w:rPr>
            <w:rFonts w:ascii="Cambria Math" w:hAnsi="Cambria Math"/>
            <w:lang w:eastAsia="zh-CN"/>
          </w:rPr>
          <m:t>μ</m:t>
        </m:r>
      </m:oMath>
      <w:r w:rsidR="00B07019">
        <w:t xml:space="preserve"> </w:t>
      </w:r>
      <w:r>
        <w:t xml:space="preserve">is the </w:t>
      </w:r>
      <w:r w:rsidR="00F05AB1">
        <w:t xml:space="preserve">smallest </w:t>
      </w:r>
      <w:r w:rsidR="00143099">
        <w:t>SCS</w:t>
      </w:r>
      <w:r>
        <w:t xml:space="preserve"> configuration </w:t>
      </w:r>
      <w:r w:rsidR="00F05AB1">
        <w:t xml:space="preserve">between the SCS configuration for </w:t>
      </w:r>
      <w:r>
        <w:t>the UL BWP</w:t>
      </w:r>
      <w:r w:rsidR="00F05AB1">
        <w:t xml:space="preserve"> </w:t>
      </w:r>
      <w:r w:rsidR="00F05AB1" w:rsidRPr="0017375D">
        <w:t>with the PRACH and</w:t>
      </w:r>
      <w:r w:rsidR="00F05AB1">
        <w:t xml:space="preserve"> the SCS configuration for</w:t>
      </w:r>
      <w:r w:rsidR="00F05AB1" w:rsidRPr="0017375D">
        <w:t xml:space="preserve"> </w:t>
      </w:r>
      <w:r w:rsidR="00F05AB1">
        <w:t xml:space="preserve">the UL BWP with the </w:t>
      </w:r>
      <w:r w:rsidR="00F05AB1" w:rsidRPr="0017375D">
        <w:t>PUSCH/PUCCH/SRS transmissions</w:t>
      </w:r>
      <w:r>
        <w:t>.</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46" w:name="_Toc29894831"/>
      <w:bookmarkStart w:id="347" w:name="_Toc29899130"/>
      <w:bookmarkStart w:id="348" w:name="_Toc29899548"/>
      <w:bookmarkStart w:id="349" w:name="_Toc29917285"/>
      <w:bookmarkStart w:id="350" w:name="_Toc36498159"/>
      <w:bookmarkStart w:id="351" w:name="_Toc45699185"/>
      <w:bookmarkStart w:id="352" w:name="_Toc169603411"/>
      <w:r w:rsidRPr="00B916EC">
        <w:t>8</w:t>
      </w:r>
      <w:r w:rsidRPr="00B916EC">
        <w:rPr>
          <w:rFonts w:hint="eastAsia"/>
        </w:rPr>
        <w:t>.1</w:t>
      </w:r>
      <w:r>
        <w:t>A</w:t>
      </w:r>
      <w:r>
        <w:rPr>
          <w:rFonts w:hint="eastAsia"/>
        </w:rPr>
        <w:tab/>
      </w:r>
      <w:r>
        <w:t>PUSCH for Type-2 random access procedure</w:t>
      </w:r>
      <w:bookmarkEnd w:id="346"/>
      <w:bookmarkEnd w:id="347"/>
      <w:bookmarkEnd w:id="348"/>
      <w:bookmarkEnd w:id="349"/>
      <w:bookmarkEnd w:id="350"/>
      <w:bookmarkEnd w:id="351"/>
      <w:bookmarkEnd w:id="352"/>
    </w:p>
    <w:p w14:paraId="4A783CDD" w14:textId="45E68F50"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w:t>
      </w:r>
      <m:oMath>
        <m:r>
          <w:rPr>
            <w:rFonts w:ascii="Cambria Math" w:hAnsi="Cambria Math"/>
          </w:rPr>
          <m:t>N</m:t>
        </m:r>
        <m:r>
          <w:rPr>
            <w:rFonts w:ascii="Cambria Math" w:hAnsi="Cambria Math"/>
            <w:lang w:eastAsia="zh-CN"/>
          </w:rPr>
          <m:t>=16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t xml:space="preserve">and </w:t>
      </w:r>
      <m:oMath>
        <m:r>
          <w:rPr>
            <w:rFonts w:ascii="Cambria Math" w:hAnsi="Cambria Math"/>
          </w:rPr>
          <m:t>μ</m:t>
        </m:r>
      </m:oMath>
      <w:r>
        <w:t xml:space="preserve"> is the SCS configuration for the active UL BWP.</w:t>
      </w:r>
    </w:p>
    <w:p w14:paraId="01C3DA02" w14:textId="3F2959FA"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rsidR="001A51E3">
        <w:rPr>
          <w:rFonts w:hint="eastAsia"/>
          <w:lang w:eastAsia="zh-CN"/>
        </w:rPr>
        <w:t xml:space="preserve"> </w:t>
      </w:r>
      <w:r w:rsidR="003B0C82">
        <w:rPr>
          <w:rFonts w:hint="eastAsia"/>
          <w:lang w:eastAsia="zh-CN"/>
        </w:rPr>
        <w:t xml:space="preserve">or clause 15 </w:t>
      </w:r>
      <w:r w:rsidR="001A51E3">
        <w:rPr>
          <w:rFonts w:hint="eastAsia"/>
          <w:lang w:eastAsia="zh-CN"/>
        </w:rPr>
        <w:t>or clause 17.2</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4DF780AA"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r w:rsidR="009D05BB" w:rsidRPr="00225BB5">
        <w:rPr>
          <w:iCs/>
          <w:lang w:eastAsia="zh-CN"/>
        </w:rPr>
        <w:t xml:space="preserve"> provided by</w:t>
      </w:r>
      <w:r w:rsidR="009D05BB" w:rsidRPr="00225BB5">
        <w:rPr>
          <w:i/>
          <w:lang w:eastAsia="zh-CN"/>
        </w:rPr>
        <w:t xml:space="preserve"> </w:t>
      </w:r>
      <w:r w:rsidR="009D05BB" w:rsidRPr="00225BB5">
        <w:rPr>
          <w:i/>
          <w:iCs/>
          <w:lang w:eastAsia="zh-CN"/>
        </w:rPr>
        <w:t>MsgA-PUSCH-Resource</w:t>
      </w:r>
      <w:r>
        <w:t>.</w:t>
      </w:r>
    </w:p>
    <w:p w14:paraId="7C85F212" w14:textId="7417DFD5" w:rsidR="00C80D46" w:rsidRPr="007B641C" w:rsidRDefault="00C80D46" w:rsidP="00C80D46">
      <w:pPr>
        <w:rPr>
          <w:lang w:eastAsia="zh-CN"/>
        </w:rPr>
      </w:pPr>
      <w:r w:rsidRPr="007B641C">
        <w:rPr>
          <w:lang w:eastAsia="zh-CN"/>
        </w:rPr>
        <w:t xml:space="preserve">A UE determines time resources and frequency resources for PUSCH occasions in an active UL BWP from </w:t>
      </w:r>
      <w:r w:rsidRPr="007B641C">
        <w:rPr>
          <w:i/>
        </w:rPr>
        <w:t>msgA-PUSCH-</w:t>
      </w:r>
      <w:r w:rsidR="002A779A" w:rsidRPr="007B641C">
        <w:rPr>
          <w:i/>
        </w:rPr>
        <w:t>Config</w:t>
      </w:r>
      <w:r w:rsidR="002A779A" w:rsidRPr="007B641C">
        <w:t xml:space="preserve"> </w:t>
      </w:r>
      <w:r w:rsidR="007B641C" w:rsidRPr="007B641C">
        <w:t xml:space="preserve">or </w:t>
      </w:r>
      <w:r w:rsidR="007B641C" w:rsidRPr="007B641C">
        <w:rPr>
          <w:i/>
        </w:rPr>
        <w:t>separateMsgA-PUSCH-Config</w:t>
      </w:r>
      <w:r w:rsidR="007B641C" w:rsidRPr="007B641C">
        <w:t xml:space="preserve"> </w:t>
      </w:r>
      <w:r w:rsidRPr="007B641C">
        <w:t>for the active UL BWP</w:t>
      </w:r>
      <w:r w:rsidRPr="007B641C">
        <w:rPr>
          <w:lang w:eastAsia="zh-CN"/>
        </w:rPr>
        <w:t xml:space="preserve">. If the active UL BWP is not the initial UL BWP and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 xml:space="preserve">is not provided for the active UL BWP, the UE uses the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2B3A3E08"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533C00" w:rsidRPr="003817EF">
        <w:rPr>
          <w:lang w:val="en-GB"/>
        </w:rPr>
        <w:t>"</w:t>
      </w:r>
      <w:r w:rsidR="00533C00" w:rsidRPr="00D057B9">
        <w:rPr>
          <w:rFonts w:hint="eastAsia"/>
          <w:i/>
          <w:iCs/>
        </w:rPr>
        <w:t>semi</w:t>
      </w:r>
      <w:r w:rsidR="00533C00">
        <w:rPr>
          <w:i/>
          <w:iCs/>
          <w:lang w:val="en-GB"/>
        </w:rPr>
        <w:t>S</w:t>
      </w:r>
      <w:r w:rsidR="00533C00" w:rsidRPr="00D057B9">
        <w:rPr>
          <w:rFonts w:hint="eastAsia"/>
          <w:i/>
          <w:iCs/>
        </w:rPr>
        <w:t>tatic</w:t>
      </w:r>
      <w:r w:rsidR="00533C00" w:rsidRPr="003817EF">
        <w:rPr>
          <w:lang w:val="en-GB"/>
        </w:rPr>
        <w:t>"</w:t>
      </w:r>
      <w:r w:rsidR="00533C00" w:rsidRPr="003817EF">
        <w:rPr>
          <w:rFonts w:hint="eastAsia"/>
        </w:rPr>
        <w:t xml:space="preserve"> </w:t>
      </w:r>
      <w:r w:rsidR="0031780B" w:rsidRPr="003817EF">
        <w:rPr>
          <w:rFonts w:hint="eastAsia"/>
        </w:rPr>
        <w:t>i</w:t>
      </w:r>
      <w:r w:rsidR="0031780B" w:rsidRPr="00D057B9">
        <w:rPr>
          <w:rFonts w:hint="eastAsia"/>
        </w:rPr>
        <w:t xml:space="preserve">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1FBF1AA2"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533C00" w:rsidRPr="003817EF">
        <w:rPr>
          <w:lang w:val="en-GB"/>
        </w:rPr>
        <w:t>"</w:t>
      </w:r>
      <w:r w:rsidR="00533C00" w:rsidRPr="000E198D">
        <w:rPr>
          <w:rFonts w:hint="eastAsia"/>
          <w:i/>
          <w:iCs/>
        </w:rPr>
        <w:t>semi</w:t>
      </w:r>
      <w:r w:rsidR="00533C00">
        <w:rPr>
          <w:i/>
          <w:iCs/>
          <w:lang w:val="en-GB"/>
        </w:rPr>
        <w:t>S</w:t>
      </w:r>
      <w:r w:rsidR="00533C00" w:rsidRPr="000E198D">
        <w:rPr>
          <w:rFonts w:hint="eastAsia"/>
          <w:i/>
          <w:iCs/>
        </w:rPr>
        <w:t>tatic</w:t>
      </w:r>
      <w:r w:rsidR="00533C00" w:rsidRPr="003817EF">
        <w:rPr>
          <w:lang w:val="en-GB"/>
        </w:rPr>
        <w:t>"</w:t>
      </w:r>
      <w:r w:rsidR="00533C00" w:rsidRPr="003817EF">
        <w:rPr>
          <w:rFonts w:hint="eastAsia"/>
        </w:rPr>
        <w:t xml:space="preserve"> </w:t>
      </w:r>
      <w:r w:rsidR="00173EDA" w:rsidRPr="000E198D">
        <w:rPr>
          <w:rFonts w:hint="eastAsia"/>
        </w:rPr>
        <w:t xml:space="preserve">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53" w:name="_Ref491444649"/>
      <w:bookmarkStart w:id="354" w:name="_Ref491451289"/>
      <w:bookmarkStart w:id="355" w:name="_Ref491451291"/>
      <w:bookmarkStart w:id="356" w:name="_Ref491451292"/>
      <w:bookmarkStart w:id="357" w:name="_Ref491451293"/>
      <w:bookmarkStart w:id="358" w:name="_Ref491451294"/>
      <w:bookmarkStart w:id="359" w:name="_Ref491451297"/>
      <w:bookmarkStart w:id="360" w:name="_Ref491458133"/>
      <w:bookmarkStart w:id="361" w:name="_Toc12021463"/>
      <w:bookmarkStart w:id="362" w:name="_Toc20311575"/>
      <w:bookmarkStart w:id="363" w:name="_Toc26719400"/>
      <w:bookmarkStart w:id="364" w:name="_Toc29894832"/>
      <w:bookmarkStart w:id="365" w:name="_Toc29899131"/>
      <w:bookmarkStart w:id="366" w:name="_Toc29899549"/>
      <w:bookmarkStart w:id="367" w:name="_Toc29917286"/>
      <w:bookmarkStart w:id="368" w:name="_Toc36498160"/>
      <w:bookmarkStart w:id="369" w:name="_Toc45699186"/>
      <w:bookmarkStart w:id="370" w:name="_Toc169603412"/>
      <w:r w:rsidRPr="00B916EC">
        <w:t>8</w:t>
      </w:r>
      <w:r w:rsidRPr="00B916EC">
        <w:rPr>
          <w:rFonts w:hint="eastAsia"/>
        </w:rPr>
        <w:t>.</w:t>
      </w:r>
      <w:r w:rsidRPr="00B916EC">
        <w:t>2</w:t>
      </w:r>
      <w:r w:rsidR="007D5A3F">
        <w:rPr>
          <w:rFonts w:hint="eastAsia"/>
        </w:rPr>
        <w:tab/>
      </w:r>
      <w:r w:rsidRPr="00B916EC">
        <w:t>Random access response</w:t>
      </w:r>
      <w:bookmarkEnd w:id="353"/>
      <w:bookmarkEnd w:id="354"/>
      <w:bookmarkEnd w:id="355"/>
      <w:bookmarkEnd w:id="356"/>
      <w:bookmarkEnd w:id="357"/>
      <w:bookmarkEnd w:id="358"/>
      <w:bookmarkEnd w:id="359"/>
      <w:bookmarkEnd w:id="360"/>
      <w:bookmarkEnd w:id="361"/>
      <w:bookmarkEnd w:id="362"/>
      <w:bookmarkEnd w:id="363"/>
      <w:r w:rsidR="00AB5B8F">
        <w:t xml:space="preserve"> - Type-1 random access procedure</w:t>
      </w:r>
      <w:bookmarkEnd w:id="364"/>
      <w:bookmarkEnd w:id="365"/>
      <w:bookmarkEnd w:id="366"/>
      <w:bookmarkEnd w:id="367"/>
      <w:bookmarkEnd w:id="368"/>
      <w:bookmarkEnd w:id="369"/>
      <w:bookmarkEnd w:id="370"/>
    </w:p>
    <w:p w14:paraId="036AE68A" w14:textId="19D98CC7"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w:t>
      </w:r>
      <w:r w:rsidR="00EA404C">
        <w:t xml:space="preserve"> if the PRACH transmission is not </w:t>
      </w:r>
      <w:r w:rsidR="00EA404C" w:rsidRPr="00BE6197">
        <w:rPr>
          <w:rFonts w:hint="eastAsia"/>
        </w:rPr>
        <w:t xml:space="preserve">triggered by </w:t>
      </w:r>
      <w:r w:rsidR="00EA404C">
        <w:t xml:space="preserve">a </w:t>
      </w:r>
      <w:r w:rsidR="00EA404C" w:rsidRPr="00BE6197">
        <w:rPr>
          <w:rFonts w:hint="eastAsia"/>
        </w:rPr>
        <w:t xml:space="preserve">PDCCH order </w:t>
      </w:r>
      <w:r w:rsidR="00EA404C">
        <w:t>that includes a</w:t>
      </w:r>
      <w:r w:rsidR="00EA404C" w:rsidRPr="00BE6197">
        <w:t xml:space="preserve"> Cell Indicator </w:t>
      </w:r>
      <w:r w:rsidR="00EA404C">
        <w:t>f</w:t>
      </w:r>
      <w:r w:rsidR="00EA404C" w:rsidRPr="00BE6197">
        <w:t>ield</w:t>
      </w:r>
      <w:r w:rsidR="00EA404C">
        <w:t xml:space="preserve"> with non-zero value; otherwise, the UE does not attempt to detect the DCI format 1_0</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697EFD">
        <w:rPr>
          <w:lang w:val="en-US"/>
        </w:rPr>
        <w:t xml:space="preserve">last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the</w:t>
      </w:r>
      <w:r w:rsidR="00AD225C">
        <w:rPr>
          <w:iCs/>
        </w:rPr>
        <w:t xml:space="preserve"> </w:t>
      </w:r>
      <w:r w:rsidR="00AD225C" w:rsidRPr="00B916EC">
        <w:rPr>
          <w:lang w:val="en-US"/>
        </w:rPr>
        <w:t>window starts</w:t>
      </w:r>
      <w:r w:rsidR="00AD225C">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AD225C">
        <w:rPr>
          <w:iCs/>
        </w:rPr>
        <w:t xml:space="preserve"> is defined in [4, TS 38.211] and</w:t>
      </w:r>
      <w:r w:rsidR="00AD225C">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is provided by </w:t>
      </w:r>
      <w:r w:rsidR="00E761DC">
        <w:rPr>
          <w:i/>
          <w:iCs/>
        </w:rPr>
        <w:t>kmac</w:t>
      </w:r>
      <w:r w:rsidR="00AD225C">
        <w:t xml:space="preserve"> </w:t>
      </w:r>
      <w:r w:rsidR="00AD225C">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D225C">
        <w:t xml:space="preserve"> if </w:t>
      </w:r>
      <w:r w:rsidR="00E761DC">
        <w:rPr>
          <w:i/>
          <w:iCs/>
        </w:rPr>
        <w:t>kmac</w:t>
      </w:r>
      <w:r w:rsidR="00AD225C">
        <w:t xml:space="preserve"> is not provided.</w:t>
      </w:r>
      <w:r w:rsidR="009630C1">
        <w:t xml:space="preserve"> </w:t>
      </w:r>
      <w:r w:rsidR="00A10623" w:rsidRPr="00B916EC">
        <w:rPr>
          <w:lang w:val="en-US"/>
        </w:rPr>
        <w:t xml:space="preserve">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71" w:name="_Hlk505324461"/>
      <w:r w:rsidR="005B74DE" w:rsidRPr="0027104D">
        <w:rPr>
          <w:i/>
        </w:rPr>
        <w:t>ra-ResponseWindow</w:t>
      </w:r>
      <w:bookmarkEnd w:id="371"/>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575420FC"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w:t>
      </w:r>
      <w:r w:rsidRPr="00C1639F">
        <w:t xml:space="preserve">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+0.75</m:t>
        </m:r>
      </m:oMath>
      <w:r w:rsidRPr="00C1639F">
        <w:t xml:space="preserve"> </w:t>
      </w:r>
      <w:r w:rsidRPr="00C1639F">
        <w:rPr>
          <w:lang w:val="en-US"/>
        </w:rPr>
        <w:t xml:space="preserve">msec </w:t>
      </w:r>
      <w:r w:rsidRPr="00C1639F">
        <w:t xml:space="preserve">after the last symbol of the window, or the last </w:t>
      </w:r>
      <w:r>
        <w:t>symbol of the PDSCH reception,</w:t>
      </w:r>
      <w:r>
        <w:rPr>
          <w:lang w:val="en-US"/>
        </w:rPr>
        <w:t xml:space="preserve"> where </w:t>
      </w:r>
      <m:oMath>
        <m:sSub>
          <m:sSubPr>
            <m:ctrlPr>
              <w:rPr>
                <w:rFonts w:ascii="Cambria Math" w:hAnsi="Cambria Math"/>
                <w:i/>
              </w:rPr>
            </m:ctrlPr>
          </m:sSubPr>
          <m:e>
            <m:r>
              <w:rPr>
                <w:rFonts w:ascii="Cambria Math"/>
              </w:rPr>
              <m:t>N</m:t>
            </m:r>
          </m:e>
          <m:sub>
            <m:r>
              <w:rPr>
                <w:rFonts w:ascii="Cambria Math" w:hAnsi="Cambria Math"/>
              </w:rPr>
              <m:t>T,1</m:t>
            </m:r>
          </m:sub>
        </m:sSub>
      </m:oMath>
      <w:r w:rsidR="003A3F31" w:rsidRPr="007F4984">
        <w:t xml:space="preserve"> is a time duration of </w:t>
      </w:r>
      <m:oMath>
        <m:sSub>
          <m:sSubPr>
            <m:ctrlPr>
              <w:rPr>
                <w:rFonts w:ascii="Cambria Math" w:hAnsi="Cambria Math"/>
                <w:i/>
              </w:rPr>
            </m:ctrlPr>
          </m:sSubPr>
          <m:e>
            <m:r>
              <w:rPr>
                <w:rFonts w:ascii="Cambria Math"/>
              </w:rPr>
              <m:t>N</m:t>
            </m:r>
          </m:e>
          <m:sub>
            <m:r>
              <w:rPr>
                <w:rFonts w:ascii="Cambria Math" w:hAnsi="Cambria Math"/>
              </w:rPr>
              <m:t>1</m:t>
            </m:r>
          </m:sub>
        </m:sSub>
      </m:oMath>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72" w:name="OLE_LINK6"/>
      <w:bookmarkStart w:id="373" w:name="OLE_LINK7"/>
      <m:oMath>
        <m:r>
          <w:rPr>
            <w:rFonts w:ascii="Cambria Math" w:hAnsi="Cambria Math"/>
            <w:lang w:eastAsia="zh-CN"/>
          </w:rPr>
          <m:t>μ</m:t>
        </m:r>
      </m:oMath>
      <w:r w:rsidR="00A47E6B">
        <w:rPr>
          <w:rFonts w:eastAsia="DengXian" w:hint="eastAsia"/>
          <w:lang w:eastAsia="zh-CN"/>
        </w:rPr>
        <w:t xml:space="preserve"> corresponds to the smallest SCS configuration</w:t>
      </w:r>
      <w:bookmarkEnd w:id="372"/>
      <w:bookmarkEnd w:id="373"/>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m:oMath>
        <m:r>
          <w:rPr>
            <w:rFonts w:ascii="Cambria Math" w:hAnsi="Cambria Math"/>
            <w:lang w:eastAsia="zh-CN"/>
          </w:rPr>
          <m:t>μ=0</m:t>
        </m:r>
      </m:oMath>
      <w:r w:rsidR="008F0A54">
        <w:t xml:space="preserve">, the UE assumes </w:t>
      </w:r>
      <m:oMath>
        <m:sSub>
          <m:sSubPr>
            <m:ctrlPr>
              <w:rPr>
                <w:rFonts w:ascii="Cambria Math" w:hAnsi="Cambria Math"/>
                <w:i/>
              </w:rPr>
            </m:ctrlPr>
          </m:sSubPr>
          <m:e>
            <m:r>
              <w:rPr>
                <w:rFonts w:ascii="Cambria Math"/>
              </w:rPr>
              <m:t>N</m:t>
            </m:r>
          </m:e>
          <m:sub>
            <m:r>
              <w:rPr>
                <w:rFonts w:ascii="Cambria Math" w:hAnsi="Cambria Math"/>
              </w:rPr>
              <m:t>1,0</m:t>
            </m:r>
          </m:sub>
        </m:sSub>
        <m:r>
          <w:rPr>
            <w:rFonts w:ascii="Cambria Math" w:hAnsi="Cambria Math"/>
          </w:rPr>
          <m:t>=14</m:t>
        </m:r>
      </m:oMath>
      <w:r w:rsidR="008F0A54">
        <w:t xml:space="preserve"> [6, TS 38.214]</w:t>
      </w:r>
      <w:r w:rsidR="008F0A54">
        <w:rPr>
          <w:lang w:val="en-US"/>
        </w:rPr>
        <w:t>.</w:t>
      </w:r>
      <w:r w:rsidR="00A47E6B">
        <w:rPr>
          <w:lang w:val="en-US"/>
        </w:rPr>
        <w:t xml:space="preserve"> For a PRACH transmission using 1.25 kHz or 5 kHz SCS, the UE determines </w:t>
      </w:r>
      <m:oMath>
        <m:sSub>
          <m:sSubPr>
            <m:ctrlPr>
              <w:rPr>
                <w:rFonts w:ascii="Cambria Math" w:hAnsi="Cambria Math"/>
                <w:i/>
              </w:rPr>
            </m:ctrlPr>
          </m:sSubPr>
          <m:e>
            <m:r>
              <w:rPr>
                <w:rFonts w:ascii="Cambria Math"/>
              </w:rPr>
              <m:t>N</m:t>
            </m:r>
          </m:e>
          <m:sub>
            <m:r>
              <w:rPr>
                <w:rFonts w:ascii="Cambria Math" w:hAnsi="Cambria Math"/>
              </w:rPr>
              <m:t>1</m:t>
            </m:r>
          </m:sub>
        </m:sSub>
      </m:oMath>
      <w:r w:rsidR="00A47E6B">
        <w:t xml:space="preserve"> assuming SCS configuration </w:t>
      </w:r>
      <m:oMath>
        <m:r>
          <w:rPr>
            <w:rFonts w:ascii="Cambria Math" w:hAnsi="Cambria Math"/>
            <w:lang w:eastAsia="zh-CN"/>
          </w:rPr>
          <m:t>μ=0</m:t>
        </m:r>
      </m:oMath>
      <w:r w:rsidR="00A47E6B">
        <w:t>.</w:t>
      </w:r>
    </w:p>
    <w:p w14:paraId="7C35770F" w14:textId="77777777" w:rsidR="0079550F" w:rsidRDefault="005B74DE" w:rsidP="0079550F">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69A001E4" w14:textId="2A25830C" w:rsidR="00AB5B8F" w:rsidRDefault="0079550F" w:rsidP="0079550F">
      <w:r w:rsidRPr="00702DD9">
        <w:t>For the CFRA procedure triggered by LTM Cell Switch Command MAC CE, if the UE detects a DCI format 1_0 with CRC scrambled by the corresponding RA-RNTI and the UE receives a transport block in a corresponding PDSCH, the UE may assume same DM-RS antenna port quasi co-location properties, as described in [6, TS 38.214], as for a SS/PBCH block the UE used for PRACH association, as described in clause 8.1.</w:t>
      </w:r>
    </w:p>
    <w:p w14:paraId="3A7580C3" w14:textId="048C339B"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9203AD">
        <w:rPr>
          <w:rFonts w:eastAsia="MS Mincho"/>
          <w:lang w:eastAsia="ja-JP"/>
        </w:rPr>
        <w:t>,</w:t>
      </w:r>
      <w:r w:rsidR="00CF2922">
        <w:rPr>
          <w:rFonts w:eastAsia="MS Mincho"/>
          <w:lang w:eastAsia="ja-JP"/>
        </w:rPr>
        <w:t xml:space="preserve"> or </w:t>
      </w:r>
      <w:r w:rsidR="00CF2922">
        <w:t xml:space="preserve">if </w:t>
      </w:r>
      <w:r w:rsidR="009203AD" w:rsidRPr="00CC3D28">
        <w:rPr>
          <w:kern w:val="2"/>
        </w:rPr>
        <w:t xml:space="preserve">the UE is configured with </w:t>
      </w:r>
      <w:r w:rsidR="009203AD" w:rsidRPr="00CC3D28">
        <w:rPr>
          <w:i/>
          <w:iCs/>
          <w:kern w:val="2"/>
        </w:rPr>
        <w:t xml:space="preserve">twoTAGs </w:t>
      </w:r>
      <w:r w:rsidR="009203AD" w:rsidRPr="00CC3D28">
        <w:rPr>
          <w:kern w:val="2"/>
        </w:rPr>
        <w:t xml:space="preserve">for the SpCell and </w:t>
      </w:r>
      <w:r w:rsidR="009203AD" w:rsidRPr="00CC3D28">
        <w:t>the CORESET where the UE receives the PDCCH order that triggers a contention-free random access procedure for the SpCell is not associated with the physical cell ID</w:t>
      </w:r>
      <w:r w:rsidR="009203AD">
        <w:t xml:space="preserve"> for</w:t>
      </w:r>
      <w:r w:rsidR="00CF2922">
        <w:t xml:space="preserve"> the serving cell</w:t>
      </w:r>
      <w:r w:rsidR="003C0B8D">
        <w:t>, the UE may assume the DM-RS antenna port quasi co-location properties of the CORESET associated with the Type1-PDCCH CSS set for receiving the PDCCH that includes the DCI format 1_0</w:t>
      </w:r>
      <w:r w:rsidR="00CF2922">
        <w:t xml:space="preserve"> and the PDSCH scheduled by the DCI format 1_0</w:t>
      </w:r>
      <w:r w:rsidR="003C0B8D">
        <w:t>.</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1BF5F5B" w:rsidR="00E1218F" w:rsidRDefault="00E1218F" w:rsidP="00E1218F">
      <w:r w:rsidRPr="00E9040D">
        <w:t>The TPC command</w:t>
      </w:r>
      <w:r w:rsidR="006B3C59">
        <w:t xml:space="preserve"> </w:t>
      </w:r>
      <w:r w:rsidR="006B3C59" w:rsidRPr="00E674D8">
        <w:t>value</w:t>
      </w:r>
      <w:r w:rsidRPr="00E9040D">
        <w:t xml:space="preserve"> </w:t>
      </w:r>
      <m:oMath>
        <m:sSub>
          <m:sSubPr>
            <m:ctrlPr>
              <w:rPr>
                <w:rFonts w:ascii="Cambria Math" w:hAnsi="Cambria Math"/>
                <w:i/>
              </w:rPr>
            </m:ctrlPr>
          </m:sSubPr>
          <m:e>
            <m:r>
              <w:rPr>
                <w:rFonts w:ascii="Cambria Math" w:hAnsi="Cambria Math"/>
              </w:rPr>
              <m:t>δ</m:t>
            </m:r>
          </m:e>
          <m:sub>
            <m:r>
              <m:rPr>
                <m:sty m:val="p"/>
              </m:rPr>
              <w:rPr>
                <w:rFonts w:ascii="Cambria Math" w:hAnsi="Cambria Math"/>
              </w:rPr>
              <m:t>msg2</m:t>
            </m:r>
            <m:r>
              <w:rPr>
                <w:rFonts w:ascii="Cambria Math" w:hAnsi="Cambria Math"/>
              </w:rPr>
              <m:t>,b,f,c</m:t>
            </m:r>
          </m:sub>
        </m:sSub>
      </m:oMath>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01513193"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FA4CFB">
        <w:rPr>
          <w:lang w:eastAsia="zh-CN"/>
        </w:rPr>
        <w:t xml:space="preserve">in FR1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9630C1">
        <w:t xml:space="preserve">[5, </w:t>
      </w:r>
      <w:r w:rsidR="008A4761" w:rsidRPr="002F06D1">
        <w:t>TS 38.212</w:t>
      </w:r>
      <w:r w:rsidR="009630C1">
        <w:t>]</w:t>
      </w:r>
      <w:r w:rsidR="008A4761" w:rsidRPr="002F06D1">
        <w:t xml:space="preserve"> or Table 7.3.1.1.1-4A in </w:t>
      </w:r>
      <w:r w:rsidR="009630C1">
        <w:t xml:space="preserve">[5, </w:t>
      </w:r>
      <w:r w:rsidR="008A4761" w:rsidRPr="002F06D1">
        <w:t>TS 38.212</w:t>
      </w:r>
      <w:r w:rsidR="009630C1">
        <w:t>]</w:t>
      </w:r>
      <w:r w:rsidR="008A4761" w:rsidRPr="002F06D1">
        <w:t xml:space="preserve"> if </w:t>
      </w:r>
      <w:r w:rsidR="009630C1">
        <w:rPr>
          <w:i/>
          <w:lang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rPr>
        <w:t>S</w:t>
      </w:r>
      <w:r w:rsidR="003817EF" w:rsidRPr="002F06D1">
        <w:rPr>
          <w:i/>
          <w:iCs/>
        </w:rPr>
        <w:t>tatic</w:t>
      </w:r>
      <w:r w:rsidR="008A4761" w:rsidRPr="002F06D1">
        <w:rPr>
          <w:lang w:eastAsia="zh-CN"/>
        </w:rPr>
        <w:t>"</w:t>
      </w:r>
      <w:r w:rsidR="008A4761" w:rsidRPr="002F06D1">
        <w:t xml:space="preserve"> is provided</w:t>
      </w:r>
      <w:r>
        <w:rPr>
          <w:rFonts w:eastAsiaTheme="minorEastAsia"/>
          <w:lang w:eastAsia="zh-CN"/>
        </w:rPr>
        <w:t>.</w:t>
      </w:r>
      <w:r w:rsidR="00FA4CFB">
        <w:rPr>
          <w:rFonts w:eastAsiaTheme="minorEastAsia"/>
          <w:lang w:eastAsia="zh-CN"/>
        </w:rPr>
        <w:t xml:space="preserve"> </w:t>
      </w:r>
      <w:r w:rsidR="00FA4CFB">
        <w:rPr>
          <w:lang w:eastAsia="zh-CN"/>
        </w:rPr>
        <w:t xml:space="preserve">The ChannelAccess-CPext field indicates a channel access type for operation with shared spectrum channel access [15, TS 37.213] in FR2-2 as defined in Table 7.3.1.1.1-4B in [5, TS 38.212] if </w:t>
      </w:r>
      <w:r w:rsidR="00FA4CFB">
        <w:rPr>
          <w:i/>
          <w:lang w:eastAsia="zh-CN"/>
        </w:rPr>
        <w:t>ChannelAccessMode2-r17</w:t>
      </w:r>
      <w:r w:rsidR="00FA4CFB">
        <w:rPr>
          <w:lang w:eastAsia="zh-CN"/>
        </w:rPr>
        <w:t xml:space="preserve"> is provided.</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952F7CD" w14:textId="77777777" w:rsidR="00FA4CFB" w:rsidRPr="00FA4CFB" w:rsidRDefault="008C3F0C" w:rsidP="00FA4CFB">
            <w:pPr>
              <w:pStyle w:val="TAC"/>
              <w:rPr>
                <w:rFonts w:cs="Arial"/>
                <w:szCs w:val="18"/>
              </w:rPr>
            </w:pPr>
            <w:r w:rsidRPr="00FA4CFB">
              <w:rPr>
                <w:rFonts w:cs="Arial"/>
                <w:szCs w:val="18"/>
                <w:lang w:eastAsia="zh-CN"/>
              </w:rPr>
              <w:t xml:space="preserve">12, </w:t>
            </w:r>
            <w:r w:rsidRPr="00FA4CFB">
              <w:rPr>
                <w:rFonts w:cs="Arial"/>
                <w:szCs w:val="18"/>
              </w:rPr>
              <w:t>for operation with shared spectrum channel access</w:t>
            </w:r>
            <w:r w:rsidR="00FA4CFB" w:rsidRPr="00FA4CFB">
              <w:rPr>
                <w:rFonts w:cs="Arial"/>
                <w:szCs w:val="18"/>
              </w:rPr>
              <w:t xml:space="preserve"> in FR1 or for FR2-2 when </w:t>
            </w:r>
            <w:r w:rsidR="00FA4CFB" w:rsidRPr="00FA4CFB">
              <w:rPr>
                <w:rFonts w:cs="Arial"/>
                <w:i/>
                <w:szCs w:val="18"/>
              </w:rPr>
              <w:t>ChannelAccessMode2-r17</w:t>
            </w:r>
            <w:r w:rsidR="00FA4CFB" w:rsidRPr="00FA4CFB">
              <w:rPr>
                <w:rFonts w:cs="Arial"/>
                <w:szCs w:val="18"/>
              </w:rPr>
              <w:t xml:space="preserve"> is provided</w:t>
            </w:r>
          </w:p>
          <w:p w14:paraId="15B22F5A" w14:textId="4EF91AA9" w:rsidR="00E1218F" w:rsidRPr="00FA4CFB" w:rsidRDefault="00FA4CFB" w:rsidP="00FA4CFB">
            <w:pPr>
              <w:pStyle w:val="TAC"/>
              <w:rPr>
                <w:rFonts w:cs="Arial"/>
                <w:szCs w:val="18"/>
              </w:rPr>
            </w:pPr>
            <w:r w:rsidRPr="00FA4CFB">
              <w:rPr>
                <w:rFonts w:cs="Arial"/>
                <w:szCs w:val="18"/>
              </w:rPr>
              <w:t>14, otherwise</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89420F9" w14:textId="77777777" w:rsidR="00FA4CFB" w:rsidRPr="00FA4CFB" w:rsidRDefault="008C3F0C" w:rsidP="00FA4CFB">
            <w:pPr>
              <w:spacing w:after="120"/>
              <w:rPr>
                <w:rFonts w:ascii="Arial" w:hAnsi="Arial" w:cs="Arial"/>
                <w:sz w:val="18"/>
                <w:szCs w:val="18"/>
              </w:rPr>
            </w:pPr>
            <w:r w:rsidRPr="00FA4CFB">
              <w:rPr>
                <w:rFonts w:ascii="Arial" w:hAnsi="Arial" w:cs="Arial"/>
                <w:sz w:val="18"/>
                <w:szCs w:val="18"/>
                <w:lang w:eastAsia="zh-CN"/>
              </w:rPr>
              <w:t xml:space="preserve">2, </w:t>
            </w:r>
            <w:r w:rsidRPr="00FA4CFB">
              <w:rPr>
                <w:rFonts w:ascii="Arial" w:hAnsi="Arial" w:cs="Arial"/>
                <w:sz w:val="18"/>
                <w:szCs w:val="18"/>
              </w:rPr>
              <w:t>for operation with shared spectrum channel access</w:t>
            </w:r>
            <w:r w:rsidR="00FA4CFB" w:rsidRPr="00FA4CFB">
              <w:rPr>
                <w:rFonts w:ascii="Arial" w:hAnsi="Arial" w:cs="Arial"/>
                <w:sz w:val="18"/>
                <w:szCs w:val="18"/>
              </w:rPr>
              <w:t xml:space="preserve"> in FR1 or for FR2-2 when </w:t>
            </w:r>
            <w:r w:rsidR="00FA4CFB" w:rsidRPr="00FA4CFB">
              <w:rPr>
                <w:rFonts w:ascii="Arial" w:hAnsi="Arial" w:cs="Arial"/>
                <w:i/>
                <w:sz w:val="18"/>
                <w:szCs w:val="18"/>
              </w:rPr>
              <w:t>ChannelAccessMode2-r17</w:t>
            </w:r>
            <w:r w:rsidR="00FA4CFB" w:rsidRPr="00FA4CFB">
              <w:rPr>
                <w:rFonts w:ascii="Arial" w:hAnsi="Arial" w:cs="Arial"/>
                <w:sz w:val="18"/>
                <w:szCs w:val="18"/>
              </w:rPr>
              <w:t xml:space="preserve"> is provided</w:t>
            </w:r>
          </w:p>
          <w:p w14:paraId="76F71427" w14:textId="05C1AB94" w:rsidR="008C3F0C" w:rsidRPr="00FA4CFB" w:rsidRDefault="00FA4CFB" w:rsidP="00FA4CFB">
            <w:pPr>
              <w:pStyle w:val="TAC"/>
              <w:rPr>
                <w:rFonts w:cs="Arial"/>
                <w:szCs w:val="18"/>
              </w:rPr>
            </w:pPr>
            <w:r w:rsidRPr="00FA4CFB">
              <w:rPr>
                <w:rFonts w:cs="Arial"/>
                <w:szCs w:val="18"/>
              </w:rPr>
              <w:t>0, otherwise</w:t>
            </w:r>
          </w:p>
        </w:tc>
      </w:tr>
    </w:tbl>
    <w:p w14:paraId="76E686F3" w14:textId="77777777" w:rsidR="00E1218F" w:rsidRDefault="00E1218F" w:rsidP="00E1218F"/>
    <w:p w14:paraId="04D40201" w14:textId="7C0AC7E9" w:rsidR="00E1218F" w:rsidRPr="00E9040D" w:rsidRDefault="00E1218F" w:rsidP="00E1218F">
      <w:pPr>
        <w:pStyle w:val="TH"/>
      </w:pPr>
      <w:r>
        <w:t>Table 8.2-2</w:t>
      </w:r>
      <w:r w:rsidRPr="00E9040D">
        <w:t xml:space="preserve">: TPC Command </w:t>
      </w:r>
      <m:oMath>
        <m:sSub>
          <m:sSubPr>
            <m:ctrlPr>
              <w:rPr>
                <w:rFonts w:ascii="Cambria Math" w:hAnsi="Cambria Math"/>
                <w:b w:val="0"/>
                <w:i/>
              </w:rPr>
            </m:ctrlPr>
          </m:sSubPr>
          <m:e>
            <m:r>
              <m:rPr>
                <m:sty m:val="bi"/>
              </m:rPr>
              <w:rPr>
                <w:rFonts w:ascii="Cambria Math" w:hAnsi="Cambria Math"/>
              </w:rPr>
              <m:t>δ</m:t>
            </m:r>
          </m:e>
          <m:sub>
            <m:r>
              <m:rPr>
                <m:sty m:val="b"/>
              </m:rPr>
              <w:rPr>
                <w:rFonts w:ascii="Cambria Math" w:hAnsi="Cambria Math"/>
              </w:rPr>
              <m:t>msg2</m:t>
            </m:r>
            <m:r>
              <m:rPr>
                <m:sty m:val="bi"/>
              </m:rPr>
              <w:rPr>
                <w:rFonts w:ascii="Cambria Math" w:hAnsi="Cambria Math"/>
              </w:rPr>
              <m:t>,b,f,c</m:t>
            </m:r>
          </m:sub>
        </m:sSub>
      </m:oMath>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74" w:name="_Toc29894833"/>
      <w:bookmarkStart w:id="375" w:name="_Toc29899132"/>
      <w:bookmarkStart w:id="376" w:name="_Toc29899550"/>
      <w:bookmarkStart w:id="377" w:name="_Toc29917287"/>
      <w:bookmarkStart w:id="378" w:name="_Toc36498161"/>
      <w:bookmarkStart w:id="379" w:name="_Toc45699187"/>
      <w:bookmarkStart w:id="380" w:name="_Toc169603413"/>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74"/>
      <w:bookmarkEnd w:id="375"/>
      <w:bookmarkEnd w:id="376"/>
      <w:bookmarkEnd w:id="377"/>
      <w:bookmarkEnd w:id="378"/>
      <w:bookmarkEnd w:id="379"/>
      <w:bookmarkEnd w:id="380"/>
    </w:p>
    <w:p w14:paraId="34AFC78D" w14:textId="784FDD15"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w:t>
      </w:r>
      <w:r w:rsidR="007E56E4">
        <w:rPr>
          <w:iCs/>
        </w:rPr>
        <w:t>the</w:t>
      </w:r>
      <w:r w:rsidR="0023353D">
        <w:rPr>
          <w:iCs/>
        </w:rPr>
        <w:t xml:space="preserve"> </w:t>
      </w:r>
      <w:r w:rsidR="0023353D" w:rsidRPr="00B916EC">
        <w:rPr>
          <w:lang w:val="en-US"/>
        </w:rPr>
        <w:t>window starts</w:t>
      </w:r>
      <w:r w:rsidR="0023353D">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23353D">
        <w:rPr>
          <w:iCs/>
        </w:rPr>
        <w:t xml:space="preserve"> is defined in [4, TS 38.211] and</w:t>
      </w:r>
      <w:r w:rsidR="0023353D">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is provided by </w:t>
      </w:r>
      <w:r w:rsidR="00E761DC">
        <w:rPr>
          <w:i/>
          <w:iCs/>
        </w:rPr>
        <w:t>kmac</w:t>
      </w:r>
      <w:r w:rsidR="0023353D">
        <w:t xml:space="preserve"> </w:t>
      </w:r>
      <w:r w:rsidR="0023353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23353D">
        <w:t xml:space="preserve"> if </w:t>
      </w:r>
      <w:r w:rsidR="00E761DC">
        <w:rPr>
          <w:i/>
          <w:iCs/>
        </w:rPr>
        <w:t>kmac</w:t>
      </w:r>
      <w:r w:rsidR="0023353D">
        <w:t xml:space="preserve"> is not provided.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4BD40735"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w:t>
      </w:r>
      <w:r w:rsidR="00B956F2" w:rsidRPr="005C5356">
        <w:rPr>
          <w:lang w:eastAsia="zh-CN"/>
        </w:rPr>
        <w:t xml:space="preserve">for </w:t>
      </w:r>
      <m:oMath>
        <m:r>
          <w:rPr>
            <w:rFonts w:ascii="Cambria Math" w:hAnsi="Cambria Math"/>
            <w:lang w:eastAsia="zh-CN"/>
          </w:rPr>
          <m:t>μ≤3</m:t>
        </m:r>
      </m:oMath>
      <w:r w:rsidR="00B956F2" w:rsidRPr="005C5356">
        <w:rPr>
          <w:lang w:eastAsia="zh-CN"/>
        </w:rPr>
        <w:t xml:space="preserve">, </w:t>
      </w:r>
      <w:r w:rsidR="00B956F2" w:rsidRPr="005C5356">
        <w:rPr>
          <w:lang w:val="en-US" w:eastAsia="zh-CN"/>
        </w:rPr>
        <w:t xml:space="preserve">from </w:t>
      </w:r>
      <w:r w:rsidR="00B956F2" w:rsidRPr="005C5356">
        <w:rPr>
          <w:lang w:eastAsia="zh-CN"/>
        </w:rPr>
        <w:t>{</w:t>
      </w:r>
      <w:r w:rsidR="00B956F2" w:rsidRPr="005C5356">
        <w:rPr>
          <w:iCs/>
          <w:lang w:eastAsia="zh-CN"/>
        </w:rPr>
        <w:t xml:space="preserve">7, 8, 12, 16, 20, 24, 28, 32} for </w:t>
      </w:r>
      <m:oMath>
        <m:r>
          <w:rPr>
            <w:rFonts w:ascii="Cambria Math" w:hAnsi="Cambria Math"/>
            <w:lang w:eastAsia="zh-CN"/>
          </w:rPr>
          <m:t>μ=5</m:t>
        </m:r>
      </m:oMath>
      <w:r w:rsidR="00B956F2" w:rsidRPr="005C5356">
        <w:rPr>
          <w:lang w:eastAsia="zh-CN"/>
        </w:rPr>
        <w:t xml:space="preserve">, </w:t>
      </w:r>
      <w:r w:rsidR="00B956F2" w:rsidRPr="005C5356">
        <w:rPr>
          <w:lang w:val="en-US" w:eastAsia="zh-CN"/>
        </w:rPr>
        <w:t>and</w:t>
      </w:r>
      <w:r w:rsidR="00B956F2" w:rsidRPr="005C5356">
        <w:rPr>
          <w:lang w:eastAsia="zh-CN"/>
        </w:rPr>
        <w:t xml:space="preserve"> </w:t>
      </w:r>
      <w:r w:rsidR="00B956F2" w:rsidRPr="005C5356">
        <w:rPr>
          <w:lang w:val="en-US" w:eastAsia="zh-CN"/>
        </w:rPr>
        <w:t xml:space="preserve">from </w:t>
      </w:r>
      <w:r w:rsidR="00B956F2" w:rsidRPr="005C5356">
        <w:rPr>
          <w:iCs/>
          <w:lang w:eastAsia="zh-CN"/>
        </w:rPr>
        <w:t xml:space="preserve">{13, 16, 24, 32, 40, 48, 56, 64} for </w:t>
      </w:r>
      <m:oMath>
        <m:r>
          <w:rPr>
            <w:rFonts w:ascii="Cambria Math" w:hAnsi="Cambria Math"/>
            <w:lang w:eastAsia="zh-CN"/>
          </w:rPr>
          <m:t>μ=6</m:t>
        </m:r>
      </m:oMath>
      <w:r w:rsidR="00B956F2" w:rsidRPr="005C5356">
        <w:rPr>
          <w:lang w:val="en-US" w:eastAsia="zh-CN"/>
        </w:rPr>
        <w:t xml:space="preserve"> </w:t>
      </w:r>
      <w:r w:rsidRPr="0020305F">
        <w:rPr>
          <w:lang w:eastAsia="zh-CN"/>
        </w:rPr>
        <w:t xml:space="preserve">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216B48">
        <w:t xml:space="preserve">, </w:t>
      </w:r>
      <w:r w:rsidRPr="0020305F">
        <w:t xml:space="preserve">where </w:t>
      </w:r>
      <m:oMath>
        <m:r>
          <w:rPr>
            <w:rFonts w:ascii="Cambria Math"/>
          </w:rPr>
          <m:t>n</m:t>
        </m:r>
      </m:oMath>
      <w:r w:rsidRPr="0020305F">
        <w:t xml:space="preserve"> is </w:t>
      </w:r>
      <w:r w:rsidR="002A0AA2">
        <w:rPr>
          <w:lang w:val="en-GB"/>
        </w:rPr>
        <w:t>the last</w:t>
      </w:r>
      <w:r w:rsidR="002A0AA2" w:rsidRPr="0020305F">
        <w:t xml:space="preserve"> </w:t>
      </w:r>
      <w:r w:rsidRPr="0020305F">
        <w:t xml:space="preserve">slot </w:t>
      </w:r>
      <w:r w:rsidR="002A0AA2">
        <w:rPr>
          <w:rFonts w:hint="eastAsia"/>
          <w:lang w:eastAsia="zh-CN"/>
        </w:rPr>
        <w:t>that overlaps with the DL slot for</w:t>
      </w:r>
      <w:r w:rsidRPr="0020305F">
        <w:t xml:space="preserve"> the PDSCH reception</w:t>
      </w:r>
      <w:r w:rsidR="00B551A9">
        <w:rPr>
          <w:lang w:val="en-US"/>
        </w:rPr>
        <w:t>,</w:t>
      </w:r>
      <w:r w:rsidRPr="0020305F">
        <w:t xml:space="preserve"> </w:t>
      </w:r>
      <m:oMath>
        <m:r>
          <w:rPr>
            <w:rFonts w:ascii="Cambria Math" w:hAnsi="Cambria Math"/>
          </w:rPr>
          <m:t>∆</m:t>
        </m:r>
      </m:oMath>
      <w:r w:rsidRPr="0020305F">
        <w:t xml:space="preserve"> is as defined for PUSCH transmission in Table 6.1.2.1.1-5 of [6, TS 38.214]</w:t>
      </w:r>
      <w:r w:rsidR="00B551A9">
        <w:rPr>
          <w:lang w:val="en-US"/>
        </w:rPr>
        <w:t xml:space="preserve">, </w:t>
      </w:r>
      <m:oMath>
        <m:r>
          <w:rPr>
            <w:rFonts w:ascii="Cambria Math" w:eastAsia="MS Mincho" w:hAnsi="Cambria Math"/>
            <w:kern w:val="2"/>
          </w:rPr>
          <m:t>μ</m:t>
        </m:r>
      </m:oMath>
      <w:r w:rsidR="00B551A9">
        <w:rPr>
          <w:kern w:val="2"/>
          <w:lang w:val="en-US"/>
        </w:rPr>
        <w:t xml:space="preserve"> is the SCS configuration of the active UL BWP,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34A1C030" w14:textId="77777777" w:rsidR="00FA4CFB" w:rsidRPr="00FA4CFB" w:rsidRDefault="006B633C" w:rsidP="00FA4CFB">
      <w:pPr>
        <w:pStyle w:val="B2"/>
        <w:rPr>
          <w:lang w:val="en-US"/>
        </w:rPr>
      </w:pPr>
      <w:r>
        <w:rPr>
          <w:lang w:val="en-US"/>
        </w:rPr>
        <w:t>-</w:t>
      </w:r>
      <w:r>
        <w:rPr>
          <w:lang w:val="en-US"/>
        </w:rPr>
        <w:tab/>
      </w:r>
      <w:r w:rsidRPr="0026039B">
        <w:t>for operation with shared spectrum channel access</w:t>
      </w:r>
      <w:r w:rsidR="00FA4CFB">
        <w:rPr>
          <w:lang w:val="en-US"/>
        </w:rPr>
        <w:t xml:space="preserve"> in FR1</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9630C1">
        <w:t xml:space="preserve">[5, </w:t>
      </w:r>
      <w:r w:rsidR="00AB331D" w:rsidRPr="00C453D7">
        <w:t>TS 38.212</w:t>
      </w:r>
      <w:r w:rsidR="009630C1">
        <w:rPr>
          <w:lang w:val="en-GB"/>
        </w:rPr>
        <w:t>]</w:t>
      </w:r>
      <w:r w:rsidR="008A4761" w:rsidRPr="002F06D1">
        <w:t xml:space="preserve"> or Table 7.3.1.1.1-4A in </w:t>
      </w:r>
      <w:r w:rsidR="009630C1">
        <w:t xml:space="preserve">[5, </w:t>
      </w:r>
      <w:r w:rsidR="008A4761" w:rsidRPr="002F06D1">
        <w:t>TS 38.212</w:t>
      </w:r>
      <w:r w:rsidR="009630C1">
        <w:rPr>
          <w:lang w:val="en-GB"/>
        </w:rPr>
        <w:t>]</w:t>
      </w:r>
      <w:r w:rsidR="008A4761" w:rsidRPr="002F06D1">
        <w:t xml:space="preserve"> if </w:t>
      </w:r>
      <w:r w:rsidR="009630C1">
        <w:rPr>
          <w:i/>
          <w:lang w:val="en-GB"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lang w:val="en-GB"/>
        </w:rPr>
        <w:t>S</w:t>
      </w:r>
      <w:r w:rsidR="003817EF" w:rsidRPr="002F06D1">
        <w:rPr>
          <w:i/>
          <w:iCs/>
        </w:rPr>
        <w:t>tatic</w:t>
      </w:r>
      <w:r w:rsidR="008A4761" w:rsidRPr="002F06D1">
        <w:rPr>
          <w:lang w:eastAsia="zh-CN"/>
        </w:rPr>
        <w:t>"</w:t>
      </w:r>
      <w:r w:rsidR="008A4761" w:rsidRPr="002F06D1">
        <w:t xml:space="preserve"> is provided</w:t>
      </w:r>
    </w:p>
    <w:p w14:paraId="457F0361" w14:textId="3C56CD9A" w:rsidR="006B633C" w:rsidRPr="00CC5DCD" w:rsidRDefault="00FA4CFB" w:rsidP="00FA4CFB">
      <w:pPr>
        <w:pStyle w:val="B2"/>
        <w:rPr>
          <w:lang w:val="en-US"/>
        </w:rPr>
      </w:pPr>
      <w:r w:rsidRPr="00FA4CFB">
        <w:rPr>
          <w:lang w:val="en-US"/>
        </w:rPr>
        <w:t>-</w:t>
      </w:r>
      <w:r w:rsidRPr="00FA4CFB">
        <w:rPr>
          <w:lang w:val="en-US"/>
        </w:rPr>
        <w:tab/>
        <w:t>for operation with shared spectrum channel access in FR2-2, a channel access type [15, TS 37.213] for a PUCCH transmission is indicated by a ChannelAccess-CPext field in the successRAR as defined in Table 7.3.1.1.1-4B in [5, TS 38.212</w:t>
      </w:r>
      <w:r w:rsidRPr="00FA4CFB">
        <w:rPr>
          <w:lang w:val="en-GB"/>
        </w:rPr>
        <w:t>]</w:t>
      </w:r>
      <w:r w:rsidRPr="00FA4CFB">
        <w:rPr>
          <w:lang w:val="en-US"/>
        </w:rPr>
        <w:t xml:space="preserve"> </w:t>
      </w:r>
      <w:r w:rsidRPr="00FA4CFB">
        <w:rPr>
          <w:lang w:val="en-GB" w:eastAsia="zh-CN"/>
        </w:rPr>
        <w:t xml:space="preserve">if </w:t>
      </w:r>
      <w:r w:rsidRPr="00FA4CFB">
        <w:rPr>
          <w:i/>
          <w:lang w:val="en-GB" w:eastAsia="zh-CN"/>
        </w:rPr>
        <w:t>ChannelAccessMode2-r17</w:t>
      </w:r>
      <w:r w:rsidRPr="00FA4CFB">
        <w:rPr>
          <w:lang w:val="en-GB" w:eastAsia="zh-CN"/>
        </w:rPr>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904E46E"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C1639F">
        <w:t xml:space="preserve">the 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C1639F">
        <w:t xml:space="preserve"> </w:t>
      </w:r>
      <w:r w:rsidRPr="00C1639F">
        <w:rPr>
          <w:lang w:val="en-US"/>
        </w:rPr>
        <w:t xml:space="preserve">msec </w:t>
      </w:r>
      <w:r w:rsidRPr="00C1639F">
        <w:t xml:space="preserve">after the last symbol of the window, or the </w:t>
      </w:r>
      <w:r w:rsidRPr="001E280E">
        <w:t>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81" w:name="_Toc12021464"/>
      <w:bookmarkStart w:id="382" w:name="_Toc20311576"/>
      <w:bookmarkStart w:id="383" w:name="_Toc26719401"/>
      <w:bookmarkStart w:id="384" w:name="_Toc29894834"/>
      <w:bookmarkStart w:id="385" w:name="_Toc29899133"/>
      <w:bookmarkStart w:id="386" w:name="_Toc29899551"/>
      <w:bookmarkStart w:id="387" w:name="_Toc29917288"/>
      <w:bookmarkStart w:id="388" w:name="_Toc36498162"/>
      <w:bookmarkStart w:id="389" w:name="_Toc45699188"/>
      <w:bookmarkStart w:id="390" w:name="_Toc169603414"/>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81"/>
      <w:bookmarkEnd w:id="382"/>
      <w:bookmarkEnd w:id="383"/>
      <w:bookmarkEnd w:id="384"/>
      <w:bookmarkEnd w:id="385"/>
      <w:bookmarkEnd w:id="386"/>
      <w:bookmarkEnd w:id="387"/>
      <w:bookmarkEnd w:id="388"/>
      <w:bookmarkEnd w:id="389"/>
      <w:bookmarkEnd w:id="390"/>
    </w:p>
    <w:p w14:paraId="3B133016" w14:textId="71676393" w:rsidR="00173EDA" w:rsidRDefault="0006659E" w:rsidP="0006659E">
      <w:r w:rsidRPr="00B916EC">
        <w:t xml:space="preserve">An </w:t>
      </w:r>
      <w:r>
        <w:t xml:space="preserve">active </w:t>
      </w:r>
      <w:r w:rsidRPr="00830C02">
        <w:t>UL BWP</w:t>
      </w:r>
      <w:r w:rsidR="00B551A9">
        <w:t xml:space="preserve"> with SCS configuration </w:t>
      </w:r>
      <m:oMath>
        <m:r>
          <w:rPr>
            <w:rFonts w:ascii="Cambria Math" w:eastAsia="MS Mincho" w:hAnsi="Cambria Math"/>
            <w:kern w:val="2"/>
          </w:rPr>
          <m:t>μ</m:t>
        </m:r>
      </m:oMath>
      <w:r w:rsidRPr="00830C02">
        <w:t xml:space="preserve">,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63A88F2D"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or for operation with shared spectrum channel access</w:t>
      </w:r>
      <w:r w:rsidR="00FA4CFB">
        <w:rPr>
          <w:rFonts w:eastAsia="MS Mincho"/>
          <w:kern w:val="2"/>
          <w:lang w:val="en-GB"/>
        </w:rPr>
        <w:t xml:space="preserve"> </w:t>
      </w:r>
      <w:r w:rsidR="00FA4CFB">
        <w:rPr>
          <w:rFonts w:eastAsia="MS Mincho"/>
          <w:kern w:val="2"/>
        </w:rPr>
        <w:t xml:space="preserve">in FR1 or for FR2-2 when </w:t>
      </w:r>
      <w:r w:rsidR="00FA4CFB">
        <w:rPr>
          <w:rFonts w:eastAsia="MS Mincho"/>
          <w:i/>
          <w:kern w:val="2"/>
        </w:rPr>
        <w:t>ChannelAccessMode2-r17</w:t>
      </w:r>
      <w:r w:rsidR="00FA4CFB">
        <w:rPr>
          <w:rFonts w:eastAsia="MS Mincho"/>
          <w:kern w:val="2"/>
        </w:rPr>
        <w:t xml:space="preserve"> is provided</w:t>
      </w:r>
      <w:r w:rsidR="0060391B" w:rsidRPr="00993E0C">
        <w:rPr>
          <w:rFonts w:eastAsia="MS Mincho"/>
          <w:kern w:val="2"/>
        </w:rPr>
        <w:t xml:space="preserve">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26E7A55A" w14:textId="77777777" w:rsidR="00CD13AF"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p>
    <w:p w14:paraId="34F3109C" w14:textId="4708F14A" w:rsidR="00CD13AF" w:rsidRPr="00CD13AF" w:rsidRDefault="00CD13AF" w:rsidP="00CD13AF">
      <w:pPr>
        <w:pStyle w:val="B3"/>
      </w:pPr>
      <w:r>
        <w:t>-</w:t>
      </w:r>
      <w:r>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-12</m:t>
        </m:r>
      </m:oMath>
      <w:r w:rsidR="0060391B" w:rsidRPr="00993E0C">
        <w:t xml:space="preserve"> most significant bits,</w:t>
      </w:r>
      <w:r w:rsidR="0006659E" w:rsidRPr="00F9689B">
        <w:t xml:space="preserve"> </w:t>
      </w:r>
      <w:r w:rsidRPr="00CD13AF">
        <w:t xml:space="preserve">for operation with shared spectrum channel access in FR1 or for FR2-2 when </w:t>
      </w:r>
      <w:r w:rsidRPr="00CD13AF">
        <w:rPr>
          <w:i/>
        </w:rPr>
        <w:t>ChannelAccessMode2-r17</w:t>
      </w:r>
      <w:r w:rsidRPr="00CD13AF">
        <w:t xml:space="preserve"> is provided;</w:t>
      </w:r>
    </w:p>
    <w:p w14:paraId="6BD0EE30" w14:textId="77777777" w:rsidR="00CD13AF" w:rsidRPr="00CD13AF" w:rsidRDefault="00CD13AF" w:rsidP="00CD13AF">
      <w:pPr>
        <w:pStyle w:val="B3"/>
      </w:pPr>
      <w:r w:rsidRPr="00CD13AF">
        <w:t>-</w:t>
      </w:r>
      <w:r w:rsidRPr="00CD13AF">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-14</m:t>
        </m:r>
      </m:oMath>
      <w:r w:rsidRPr="00CD13AF">
        <w:rPr>
          <w:lang w:val="en-US"/>
        </w:rPr>
        <w:t xml:space="preserve"> </w:t>
      </w:r>
      <w:r w:rsidRPr="00CD13AF">
        <w:t>most significant bits, otherwise;</w:t>
      </w:r>
    </w:p>
    <w:p w14:paraId="5C94D814" w14:textId="494E8626" w:rsidR="0006659E" w:rsidRPr="00F9689B" w:rsidRDefault="0006659E" w:rsidP="00CD13AF">
      <w:pPr>
        <w:pStyle w:val="B3"/>
        <w:ind w:hanging="1"/>
      </w:pPr>
      <w:r w:rsidRPr="00F9689B">
        <w:t xml:space="preserve">with value set to </w:t>
      </w:r>
      <w:r w:rsidR="00E7283E">
        <w:t>'</w:t>
      </w:r>
      <w:r w:rsidRPr="00F9689B">
        <w:t>0</w:t>
      </w:r>
      <w:r w:rsidR="00E7283E">
        <w:t>'</w:t>
      </w:r>
      <w:r w:rsidRPr="00F9689B">
        <w:t xml:space="preserve"> after the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t xml:space="preserve"> bits</w:t>
      </w:r>
      <w:r>
        <w:rPr>
          <w:lang w:val="en-US"/>
        </w:rPr>
        <w:t xml:space="preserve"> to </w:t>
      </w:r>
      <w:r w:rsidRPr="00F9689B">
        <w:t xml:space="preserve">the frequency </w:t>
      </w:r>
      <w:r>
        <w:rPr>
          <w:lang w:val="en-US"/>
        </w:rPr>
        <w:t xml:space="preserve">domain </w:t>
      </w:r>
      <w:r w:rsidRPr="00F9689B">
        <w:t xml:space="preserve">resource </w:t>
      </w:r>
      <w:r>
        <w:rPr>
          <w:lang w:val="en-US"/>
        </w:rPr>
        <w:t>assignment</w:t>
      </w:r>
      <w:r w:rsidRPr="00F9689B">
        <w:t xml:space="preserve"> </w:t>
      </w:r>
      <w:r w:rsidRPr="00F9689B">
        <w:rPr>
          <w:lang w:val="en-US"/>
        </w:rPr>
        <w:t>field</w:t>
      </w:r>
      <w:r w:rsidRPr="00F9689B">
        <w:t xml:space="preserve">, where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r>
          <w:rPr>
            <w:rFonts w:ascii="Cambria Math" w:hAnsi="Cambria Math"/>
          </w:rPr>
          <m:t>=0</m:t>
        </m:r>
      </m:oMath>
      <w:r w:rsidR="0060391B">
        <w:rPr>
          <w:lang w:val="en-US"/>
        </w:rPr>
        <w:t xml:space="preserve"> </w:t>
      </w:r>
      <w:r w:rsidRPr="00F9689B">
        <w:t xml:space="preserve"> if the frequency hopping flag is set to </w:t>
      </w:r>
      <w:r w:rsidR="00E7283E">
        <w:t>'</w:t>
      </w:r>
      <w:r w:rsidRPr="00F9689B">
        <w:rPr>
          <w:lang w:val="en-US"/>
        </w:rPr>
        <w:t>0</w:t>
      </w:r>
      <w:r w:rsidR="00E7283E">
        <w:rPr>
          <w:lang w:val="en-US"/>
        </w:rPr>
        <w:t>'</w:t>
      </w:r>
      <w:r w:rsidRPr="00F9689B">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rPr>
          <w:lang w:val="en-US"/>
        </w:rPr>
        <w:t xml:space="preserve"> </w:t>
      </w:r>
      <w:r w:rsidRPr="00F9689B">
        <w:t>is provided in Table 8.3-1 if the hopping flag bit is set to</w:t>
      </w:r>
      <w:r w:rsidRPr="00F9689B">
        <w:rPr>
          <w:lang w:val="en-US"/>
        </w:rPr>
        <w:t xml:space="preserve"> </w:t>
      </w:r>
      <w:r w:rsidR="00E7283E">
        <w:rPr>
          <w:lang w:val="en-US"/>
        </w:rPr>
        <w:t>'</w:t>
      </w:r>
      <w:r w:rsidRPr="00F9689B">
        <w:t>1</w:t>
      </w:r>
      <w:r w:rsidR="00E7283E">
        <w:rPr>
          <w:lang w:val="en-US"/>
        </w:rPr>
        <w:t>'</w:t>
      </w:r>
      <w:r w:rsidRPr="00F9689B">
        <w:t>, and interpret the expanded frequency resource a</w:t>
      </w:r>
      <w:r>
        <w:t>ssignment</w:t>
      </w:r>
      <w:r w:rsidRPr="00F9689B">
        <w:t xml:space="preserve"> </w:t>
      </w:r>
      <w:r w:rsidRPr="00F9689B">
        <w:rPr>
          <w:lang w:val="en-US"/>
        </w:rPr>
        <w:t xml:space="preserve">field </w:t>
      </w:r>
      <w:r w:rsidRPr="00F9689B">
        <w:t xml:space="preserve">as for </w:t>
      </w:r>
      <w:r w:rsidRPr="00F9689B">
        <w:rPr>
          <w:lang w:val="en-US"/>
        </w:rPr>
        <w:t xml:space="preserve">the frequency resource </w:t>
      </w:r>
      <w:r>
        <w:rPr>
          <w:lang w:val="en-US"/>
        </w:rPr>
        <w:t>assignment</w:t>
      </w:r>
      <w:r w:rsidRPr="00F9689B">
        <w:rPr>
          <w:lang w:val="en-US"/>
        </w:rPr>
        <w:t xml:space="preserve"> field in </w:t>
      </w:r>
      <w:r w:rsidRPr="00F9689B">
        <w:t>DCI format 0_0</w:t>
      </w:r>
      <w:r w:rsidRPr="00F9689B">
        <w:rPr>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0A61AC"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0A61AC"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0A61AC"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0A61AC"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0A61AC"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0A61AC"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7730C2E7" w14:textId="77777777" w:rsidR="00AA5B67"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grant in a corresponding RAR message using redundancy version number 0</w:t>
      </w:r>
      <w:r w:rsidR="00AA5B67">
        <w:t>, if the PUSCH transmission is without repetitions</w:t>
      </w:r>
      <w:r w:rsidRPr="000600E8">
        <w:t xml:space="preserve">.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p>
    <w:p w14:paraId="0F2712BF" w14:textId="77777777" w:rsidR="009203AD" w:rsidRPr="00CF705D" w:rsidRDefault="009203AD" w:rsidP="009203AD">
      <w:r w:rsidRPr="00CF705D">
        <w:t xml:space="preserve">If a UE is provided </w:t>
      </w:r>
      <w:r w:rsidRPr="00CF705D">
        <w:rPr>
          <w:rFonts w:eastAsia="DengXian"/>
          <w:i/>
        </w:rPr>
        <w:t>tag2-Id</w:t>
      </w:r>
      <w:r w:rsidRPr="00CF705D">
        <w:t xml:space="preserve">, the UE transmits a transport block in a PUSCH scheduled by a RAR UL grant in a corresponding RAR message with timing advance corresponding to a TAG indicated by the RAR message. </w:t>
      </w:r>
    </w:p>
    <w:p w14:paraId="0067C1E0" w14:textId="75B1F8FD" w:rsidR="00230BB8" w:rsidRPr="000600E8" w:rsidRDefault="00AF5825" w:rsidP="00F81CF3">
      <w:r w:rsidRPr="000600E8">
        <w:t>Msg3 PUSCH retransmissions</w:t>
      </w:r>
      <w:r w:rsidR="00230BB8" w:rsidRPr="000600E8">
        <w:t xml:space="preserve">, if any, of the </w:t>
      </w:r>
      <w:r w:rsidR="00F81CF3" w:rsidRPr="000600E8">
        <w:t>transport block</w:t>
      </w:r>
      <w:r w:rsidR="00373064" w:rsidRPr="000600E8">
        <w:t>,</w:t>
      </w:r>
      <w:r w:rsidR="00230BB8" w:rsidRPr="000600E8">
        <w:t xml:space="preserve"> are scheduled by a DCI format 0_0 with CRC scrambled by a TC-RNTI provided in the corresponding RAR message [11, TS 38.321].</w:t>
      </w:r>
      <w:r w:rsidR="00F81CF3" w:rsidRPr="000600E8">
        <w:t xml:space="preserve"> </w:t>
      </w:r>
    </w:p>
    <w:p w14:paraId="4D49880A" w14:textId="76AA557D"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w:t>
      </w:r>
      <w:r w:rsidR="00B551A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CA2FBB">
        <w:t xml:space="preserve">. </w:t>
      </w:r>
    </w:p>
    <w:p w14:paraId="69C5C6D3" w14:textId="4FF1C90C" w:rsidR="00AA5B67" w:rsidRPr="005F7DE3" w:rsidRDefault="00AA5B67" w:rsidP="00AA5B67">
      <w:r w:rsidRPr="005F7DE3">
        <w:t xml:space="preserve">A UE can be provided in </w:t>
      </w:r>
      <w:r w:rsidR="00334424" w:rsidRPr="00C75A42">
        <w:rPr>
          <w:i/>
        </w:rPr>
        <w:t>BWP-</w:t>
      </w:r>
      <w:r w:rsidR="00334424" w:rsidRPr="00C75A42">
        <w:rPr>
          <w:i/>
          <w:lang w:eastAsia="zh-CN"/>
        </w:rPr>
        <w:t>U</w:t>
      </w:r>
      <w:r w:rsidR="00334424" w:rsidRPr="00C75A42">
        <w:rPr>
          <w:i/>
        </w:rPr>
        <w:t>plinkCommon</w:t>
      </w:r>
      <w:r w:rsidRPr="005F7DE3">
        <w:t xml:space="preserve"> a set of numbers of repetitions for a PUSCH transmission </w:t>
      </w:r>
      <w:r>
        <w:t xml:space="preserve">with PUSCH repetition Type A that is scheduled by a RAR UL grant or by a DCI format 0_0 with CRC scrambled by a TC-RNTI. </w:t>
      </w:r>
      <w:r w:rsidR="006F3D00" w:rsidRPr="007558B5">
        <w:t>If the UE requests repetitions for the PUSCH transmission [11, TS 38.321], the</w:t>
      </w:r>
      <w:r w:rsidRPr="005F7DE3">
        <w:t xml:space="preserve"> UE </w:t>
      </w:r>
      <w:r w:rsidR="006F3D00" w:rsidRPr="007558B5">
        <w:t>transmits</w:t>
      </w:r>
      <w:r w:rsidRPr="005F7DE3">
        <w:t xml:space="preserve"> </w:t>
      </w:r>
      <w:r>
        <w:t>the</w:t>
      </w:r>
      <w:r w:rsidRPr="005F7DE3">
        <w:t xml:space="preserv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w:t>
      </w:r>
      <w:r>
        <w:t xml:space="preserve">,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w:t>
      </w:r>
      <w:r>
        <w:t xml:space="preserve">is indicated by the 2 MSBs of the MCS field in the RAR UL grant or in the DCI format 0_0 </w:t>
      </w:r>
      <w:r w:rsidR="006F3D00" w:rsidRPr="007558B5">
        <w:t xml:space="preserve">from a set of four values provided by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or from {1, 2, 3, 4} if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is not provided</w:t>
      </w:r>
      <w:r w:rsidR="006F3D00" w:rsidRPr="007558B5">
        <w:t>. The UE determines an MCS for the PUSCH transmission by the 2 LSBs of the MCS field in the RAR UL grant or by the 3 LSBs of the MCS field in the DCI format 0_0</w:t>
      </w:r>
      <w:r>
        <w:t xml:space="preserve">, </w:t>
      </w:r>
      <w:r w:rsidRPr="005F7DE3">
        <w:t xml:space="preserve">and determines a redundancy version and RBs for each repetition as described in [6, TS 38.214]. </w:t>
      </w:r>
      <w:r w:rsidRPr="005F7DE3">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rPr>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 </w:t>
      </w:r>
      <w:r w:rsidRPr="005F7DE3">
        <w:rPr>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5F7DE3">
        <w:t xml:space="preserve"> where a repetition of the PUSCH transmission does not include a symbol </w:t>
      </w:r>
      <w:r w:rsidRPr="005F7DE3">
        <w:rPr>
          <w:lang w:val="en-US"/>
        </w:rPr>
        <w:t xml:space="preserve">indicated as downlink by </w:t>
      </w:r>
      <w:r w:rsidRPr="005F7DE3">
        <w:rPr>
          <w:i/>
          <w:iCs/>
        </w:rPr>
        <w:t>tdd-</w:t>
      </w:r>
      <w:r w:rsidRPr="005F7DE3">
        <w:rPr>
          <w:i/>
          <w:iCs/>
          <w:lang w:val="x-none"/>
        </w:rPr>
        <w:t>UL-DL-</w:t>
      </w:r>
      <w:r w:rsidRPr="005F7DE3">
        <w:rPr>
          <w:i/>
          <w:iCs/>
        </w:rPr>
        <w:t>C</w:t>
      </w:r>
      <w:r w:rsidRPr="005F7DE3">
        <w:rPr>
          <w:i/>
          <w:iCs/>
          <w:lang w:val="x-none"/>
        </w:rPr>
        <w:t>onfiguration</w:t>
      </w:r>
      <w:r w:rsidRPr="005F7DE3">
        <w:rPr>
          <w:i/>
          <w:iCs/>
        </w:rPr>
        <w:t>C</w:t>
      </w:r>
      <w:r w:rsidRPr="005F7DE3">
        <w:rPr>
          <w:i/>
          <w:iCs/>
          <w:lang w:val="x-none"/>
        </w:rPr>
        <w:t>ommon</w:t>
      </w:r>
      <w:r w:rsidRPr="005F7DE3">
        <w:rPr>
          <w:lang w:val="en-US"/>
        </w:rPr>
        <w:t xml:space="preserve"> or indicated as a symbol of an SS/PBCH block with index provided by </w:t>
      </w:r>
      <w:r w:rsidRPr="005F7DE3">
        <w:rPr>
          <w:i/>
          <w:lang w:val="en-US"/>
        </w:rPr>
        <w:t>ssb-PositionsInBurst</w:t>
      </w:r>
      <w:r w:rsidR="00093BB2">
        <w:rPr>
          <w:rFonts w:hint="eastAsia"/>
          <w:iCs/>
          <w:lang w:val="en-US" w:eastAsia="zh-CN"/>
        </w:rPr>
        <w:t>, and</w:t>
      </w:r>
      <w:r w:rsidR="00093BB2">
        <w:rPr>
          <w:iCs/>
          <w:lang w:val="en-US" w:eastAsia="zh-CN"/>
        </w:rPr>
        <w:t xml:space="preserve"> where</w:t>
      </w:r>
      <w:r w:rsidR="00093BB2">
        <w:rPr>
          <w:rFonts w:hint="eastAsia"/>
          <w:iCs/>
          <w:lang w:val="en-US" w:eastAsia="zh-CN"/>
        </w:rPr>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093BB2">
        <w:rPr>
          <w:kern w:val="2"/>
        </w:rPr>
        <w:t xml:space="preserve"> </w:t>
      </w:r>
      <w:r w:rsidR="00093BB2">
        <w:t>is</w:t>
      </w:r>
      <w:r w:rsidR="00093BB2">
        <w:rPr>
          <w:kern w:val="2"/>
        </w:rPr>
        <w:t xml:space="preserve"> </w:t>
      </w:r>
      <w:r w:rsidR="00093BB2">
        <w:t xml:space="preserve">provided by </w:t>
      </w:r>
      <w:r w:rsidR="00093BB2">
        <w:rPr>
          <w:i/>
          <w:lang w:val="en-US"/>
        </w:rPr>
        <w:t>c</w:t>
      </w:r>
      <w:r w:rsidR="00093BB2" w:rsidRPr="00FE56DB">
        <w:rPr>
          <w:i/>
          <w:lang w:val="en-US"/>
        </w:rPr>
        <w:t>ellSpecificKoffset</w:t>
      </w:r>
      <w:r w:rsidR="00093BB2">
        <w:rPr>
          <w:lang w:val="en-US"/>
        </w:rPr>
        <w:t>; otherwise,</w:t>
      </w:r>
      <w:r w:rsidR="00093BB2">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00093BB2" w:rsidRPr="005F7DE3">
        <w:rPr>
          <w:iCs/>
          <w:lang w:val="en-US"/>
        </w:rPr>
        <w:t>.</w:t>
      </w:r>
      <w:r w:rsidR="00093BB2">
        <w:rPr>
          <w:iCs/>
          <w:lang w:val="en-US"/>
        </w:rPr>
        <w:t xml:space="preserve"> </w:t>
      </w:r>
      <w:r w:rsidR="00093BB2" w:rsidRPr="00E05C6D">
        <w:rPr>
          <w:iCs/>
          <w:lang w:val="en-US"/>
        </w:rPr>
        <w:t xml:space="preserve">For </w:t>
      </w:r>
      <w:bookmarkStart w:id="391" w:name="_Hlk164167601"/>
      <w:r w:rsidR="00093BB2" w:rsidRPr="00E05C6D">
        <w:rPr>
          <w:iCs/>
          <w:lang w:val="en-US"/>
        </w:rPr>
        <w:t>paired spectrum operation</w:t>
      </w:r>
      <w:bookmarkEnd w:id="391"/>
      <w:r w:rsidR="00093BB2" w:rsidRPr="00E05C6D">
        <w:rPr>
          <w:iCs/>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00093BB2" w:rsidRPr="00E05C6D">
        <w:rPr>
          <w:iCs/>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00093BB2" w:rsidRPr="00E05C6D">
        <w:rPr>
          <w:iCs/>
        </w:rPr>
        <w:t xml:space="preserve"> slots </w:t>
      </w:r>
      <w:r w:rsidR="00093BB2" w:rsidRPr="00E05C6D">
        <w:rPr>
          <w:iCs/>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093BB2" w:rsidRPr="00E05C6D">
        <w:rPr>
          <w:position w:val="-6"/>
        </w:rPr>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093BB2" w:rsidRPr="00E05C6D">
        <w:rPr>
          <w:kern w:val="2"/>
        </w:rPr>
        <w:t xml:space="preserve"> </w:t>
      </w:r>
      <w:r w:rsidR="00093BB2" w:rsidRPr="00E05C6D">
        <w:t>is</w:t>
      </w:r>
      <w:r w:rsidR="00093BB2" w:rsidRPr="00E05C6D">
        <w:rPr>
          <w:kern w:val="2"/>
        </w:rPr>
        <w:t xml:space="preserve"> </w:t>
      </w:r>
      <w:r w:rsidR="00093BB2" w:rsidRPr="00E05C6D">
        <w:t xml:space="preserve">provided by </w:t>
      </w:r>
      <w:r w:rsidR="00093BB2" w:rsidRPr="00E05C6D">
        <w:rPr>
          <w:i/>
          <w:lang w:val="en-US"/>
        </w:rPr>
        <w:t>cellSpecificKoffset</w:t>
      </w:r>
      <w:r w:rsidR="00093BB2">
        <w:rPr>
          <w:rFonts w:eastAsia="DengXian"/>
          <w:i/>
          <w:lang w:val="en-US" w:eastAsia="zh-CN"/>
        </w:rPr>
        <w:t xml:space="preserve">; </w:t>
      </w:r>
      <w:r w:rsidR="00093BB2" w:rsidRPr="00E05C6D">
        <w:rPr>
          <w:lang w:val="en-US"/>
        </w:rPr>
        <w:t>otherwise,</w:t>
      </w:r>
      <w:r w:rsidR="00093BB2" w:rsidRPr="00E05C6D">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5F7DE3">
        <w:rPr>
          <w:iCs/>
          <w:lang w:val="en-US"/>
        </w:rPr>
        <w:t>.</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92" w:name="_Toc12021465"/>
      <w:bookmarkStart w:id="393" w:name="_Toc20311577"/>
      <w:bookmarkStart w:id="394" w:name="_Toc26719402"/>
      <w:bookmarkStart w:id="395" w:name="_Toc29894835"/>
      <w:bookmarkStart w:id="396" w:name="_Toc29899134"/>
      <w:bookmarkStart w:id="397" w:name="_Toc29899552"/>
      <w:bookmarkStart w:id="398" w:name="_Toc29917289"/>
      <w:bookmarkStart w:id="399" w:name="_Toc36498163"/>
      <w:bookmarkStart w:id="400" w:name="_Toc45699189"/>
      <w:bookmarkStart w:id="401" w:name="_Toc169603415"/>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92"/>
      <w:bookmarkEnd w:id="393"/>
      <w:bookmarkEnd w:id="394"/>
      <w:bookmarkEnd w:id="395"/>
      <w:bookmarkEnd w:id="396"/>
      <w:bookmarkEnd w:id="397"/>
      <w:bookmarkEnd w:id="398"/>
      <w:bookmarkEnd w:id="399"/>
      <w:bookmarkEnd w:id="400"/>
      <w:bookmarkEnd w:id="401"/>
    </w:p>
    <w:p w14:paraId="7ECC3869" w14:textId="42A112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r>
          <w:rPr>
            <w:rFonts w:ascii="Cambria Math" w:hAnsi="Cambria Math"/>
          </w:rPr>
          <m:t>+0.5</m:t>
        </m:r>
      </m:oMath>
      <w:r>
        <w:t xml:space="preserve"> </w:t>
      </w:r>
      <w:r>
        <w:rPr>
          <w:lang w:val="en-US"/>
        </w:rPr>
        <w:t xml:space="preserve">msec.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oMath>
      <w:r w:rsidRPr="0088442C">
        <w:t xml:space="preserve"> </w:t>
      </w:r>
      <w:r>
        <w:t xml:space="preserve">is a time duration of </w:t>
      </w:r>
      <m:oMath>
        <m:sSub>
          <m:sSubPr>
            <m:ctrlPr>
              <w:rPr>
                <w:rFonts w:ascii="Cambria Math" w:hAnsi="Cambria Math"/>
                <w:i/>
              </w:rPr>
            </m:ctrlPr>
          </m:sSubPr>
          <m:e>
            <m:r>
              <w:rPr>
                <w:rFonts w:ascii="Cambria Math" w:hAnsi="Cambria Math"/>
              </w:rPr>
              <m:t>N</m:t>
            </m:r>
          </m:e>
          <m:sub>
            <m:r>
              <m:rPr>
                <m:sty m:val="p"/>
              </m:rPr>
              <w:rPr>
                <w:rFonts w:ascii="Cambria Math" w:hAnsi="Cambria Math"/>
              </w:rPr>
              <m:t>1</m:t>
            </m:r>
          </m:sub>
        </m:sSub>
      </m:oMath>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m:oMath>
        <m:r>
          <w:rPr>
            <w:rFonts w:ascii="Cambria Math" w:eastAsia="MS Mincho" w:hAnsi="Cambria Math"/>
            <w:kern w:val="2"/>
          </w:rPr>
          <m:t>μ=0</m:t>
        </m:r>
      </m:oMath>
      <w:r w:rsidR="008F0A54">
        <w:t xml:space="preserve">, the UE assumes </w:t>
      </w:r>
      <m:oMath>
        <m:sSub>
          <m:sSubPr>
            <m:ctrlPr>
              <w:rPr>
                <w:rFonts w:ascii="Cambria Math" w:hAnsi="Cambria Math"/>
                <w:i/>
              </w:rPr>
            </m:ctrlPr>
          </m:sSubPr>
          <m:e>
            <m:r>
              <w:rPr>
                <w:rFonts w:ascii="Cambria Math" w:hAnsi="Cambria Math"/>
              </w:rPr>
              <m:t>N</m:t>
            </m:r>
          </m:e>
          <m:sub>
            <m:r>
              <m:rPr>
                <m:sty m:val="p"/>
              </m:rPr>
              <w:rPr>
                <w:rFonts w:ascii="Cambria Math" w:hAnsi="Cambria Math"/>
              </w:rPr>
              <m:t>1,0</m:t>
            </m:r>
          </m:sub>
        </m:sSub>
        <m:r>
          <w:rPr>
            <w:rFonts w:ascii="Cambria Math" w:hAnsi="Cambria Math"/>
          </w:rPr>
          <m:t>=14</m:t>
        </m:r>
      </m:oMath>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402" w:name="_Toc12021466"/>
      <w:bookmarkStart w:id="403" w:name="_Toc20311578"/>
      <w:bookmarkStart w:id="404" w:name="_Toc26719403"/>
      <w:bookmarkStart w:id="405" w:name="_Toc29894836"/>
      <w:bookmarkStart w:id="406" w:name="_Toc29899135"/>
      <w:bookmarkStart w:id="407" w:name="_Toc29899553"/>
      <w:bookmarkStart w:id="408" w:name="_Toc29917290"/>
      <w:bookmarkStart w:id="409" w:name="_Toc36498164"/>
      <w:bookmarkStart w:id="410" w:name="_Toc45699190"/>
      <w:bookmarkStart w:id="411" w:name="_Toc169603416"/>
      <w:r w:rsidRPr="00B916EC">
        <w:t>9</w:t>
      </w:r>
      <w:r w:rsidRPr="00B916EC">
        <w:rPr>
          <w:rFonts w:hint="eastAsia"/>
        </w:rPr>
        <w:tab/>
      </w:r>
      <w:r w:rsidR="00E36011" w:rsidRPr="00B916EC">
        <w:rPr>
          <w:rFonts w:cs="Arial"/>
          <w:szCs w:val="36"/>
        </w:rPr>
        <w:t>UE procedure for reporting control information</w:t>
      </w:r>
      <w:bookmarkEnd w:id="402"/>
      <w:bookmarkEnd w:id="403"/>
      <w:bookmarkEnd w:id="404"/>
      <w:bookmarkEnd w:id="405"/>
      <w:bookmarkEnd w:id="406"/>
      <w:bookmarkEnd w:id="407"/>
      <w:bookmarkEnd w:id="408"/>
      <w:bookmarkEnd w:id="409"/>
      <w:bookmarkEnd w:id="410"/>
      <w:bookmarkEnd w:id="411"/>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393ED87A"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5E91C38"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67FD7615" w14:textId="541986D4" w:rsidR="00747007" w:rsidRPr="00F25051" w:rsidRDefault="00B503CC" w:rsidP="00747007">
      <w:pPr>
        <w:pStyle w:val="B1"/>
        <w:rPr>
          <w:lang w:val="en-GB"/>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w:t>
      </w:r>
      <w:r w:rsidR="00747007" w:rsidRPr="00DE1FCE">
        <w:rPr>
          <w:lang w:eastAsia="zh-CN"/>
        </w:rPr>
        <w:t xml:space="preserve">If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harq-ACK-SpatialBundlingPUCCH</w:t>
      </w:r>
      <w:r w:rsidR="00747007" w:rsidRPr="00DE1FCE">
        <w:rPr>
          <w:rFonts w:cs="Arial"/>
          <w:lang w:eastAsia="zh-CN"/>
        </w:rPr>
        <w:t xml:space="preserve"> is replaced by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If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w:t>
      </w:r>
      <w:r w:rsidR="00747007" w:rsidRPr="00DE1FCE">
        <w:rPr>
          <w:i/>
          <w:lang w:eastAsia="zh-CN"/>
        </w:rPr>
        <w:t>S</w:t>
      </w:r>
      <w:r w:rsidR="00747007" w:rsidRPr="00DE1FCE">
        <w:rPr>
          <w:i/>
        </w:rPr>
        <w:t>CH</w:t>
      </w:r>
      <w:r w:rsidR="00747007" w:rsidRPr="00DE1FCE">
        <w:rPr>
          <w:rFonts w:cs="Arial"/>
          <w:lang w:eastAsia="zh-CN"/>
        </w:rPr>
        <w:t xml:space="preserve"> is replaced by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w:t>
      </w:r>
      <w:r w:rsidR="00747007">
        <w:rPr>
          <w:lang w:val="en-GB" w:eastAsia="zh-CN"/>
        </w:rPr>
        <w:t xml:space="preserve"> </w:t>
      </w:r>
      <w:r w:rsidR="00747007" w:rsidRPr="00647C89">
        <w:rPr>
          <w:lang w:val="en-US" w:eastAsia="zh-CN"/>
        </w:rPr>
        <w:t xml:space="preserve">If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iCs/>
          <w:lang w:val="en-US"/>
        </w:rPr>
        <w:t xml:space="preserve"> </w:t>
      </w:r>
      <w:r w:rsidR="00747007" w:rsidRPr="00647C89">
        <w:rPr>
          <w:lang w:eastAsia="zh-CN"/>
        </w:rPr>
        <w:t xml:space="preserve">is provided, </w:t>
      </w:r>
      <w:r w:rsidR="00747007">
        <w:rPr>
          <w:i/>
          <w:iCs/>
          <w:lang w:val="en-US"/>
        </w:rPr>
        <w:t>uci</w:t>
      </w:r>
      <w:r w:rsidR="00747007" w:rsidRPr="00647C89">
        <w:rPr>
          <w:i/>
          <w:iCs/>
        </w:rPr>
        <w:t>-MuxWithDiffPrio</w:t>
      </w:r>
      <w:r w:rsidR="00747007" w:rsidRPr="00647C89">
        <w:rPr>
          <w:rFonts w:cs="Arial"/>
          <w:lang w:eastAsia="zh-CN"/>
        </w:rPr>
        <w:t xml:space="preserve"> is replaced by</w:t>
      </w:r>
      <w:r w:rsidR="00747007" w:rsidRPr="00647C89">
        <w:rPr>
          <w:rFonts w:cs="Arial"/>
          <w:lang w:val="en-US" w:eastAsia="zh-CN"/>
        </w:rPr>
        <w:t xml:space="preserve">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lang w:val="en-US" w:eastAsia="zh-CN"/>
        </w:rPr>
        <w:t xml:space="preserve">. If </w:t>
      </w:r>
      <w:r w:rsidR="00747007" w:rsidRPr="00647C89">
        <w:rPr>
          <w:i/>
          <w:lang w:val="en-US"/>
        </w:rPr>
        <w:t>simultaneousPUCCH-PUSCH-secondaryPUCCHgroup</w:t>
      </w:r>
      <w:r w:rsidR="00747007" w:rsidRPr="00647C89">
        <w:rPr>
          <w:iCs/>
          <w:lang w:val="en-US"/>
        </w:rPr>
        <w:t xml:space="preserve"> </w:t>
      </w:r>
      <w:r w:rsidR="00747007" w:rsidRPr="00647C89">
        <w:rPr>
          <w:lang w:eastAsia="zh-CN"/>
        </w:rPr>
        <w:t xml:space="preserve">is provided, </w:t>
      </w:r>
      <w:r w:rsidR="00747007" w:rsidRPr="00647C89">
        <w:rPr>
          <w:i/>
          <w:lang w:val="en-US"/>
        </w:rPr>
        <w:t>simultaneousPUCCH-PUSCH</w:t>
      </w:r>
      <w:r w:rsidR="00747007" w:rsidRPr="00647C89">
        <w:rPr>
          <w:lang w:val="en-US"/>
        </w:rPr>
        <w:t xml:space="preserve"> </w:t>
      </w:r>
      <w:r w:rsidR="00747007" w:rsidRPr="00647C89">
        <w:rPr>
          <w:rFonts w:cs="Arial"/>
          <w:lang w:eastAsia="zh-CN"/>
        </w:rPr>
        <w:t>is replaced by</w:t>
      </w:r>
      <w:r w:rsidR="00747007" w:rsidRPr="00647C89">
        <w:rPr>
          <w:rFonts w:cs="Arial"/>
          <w:lang w:val="en-US" w:eastAsia="zh-CN"/>
        </w:rPr>
        <w:t xml:space="preserve"> </w:t>
      </w:r>
      <w:r w:rsidR="00747007" w:rsidRPr="00647C89">
        <w:rPr>
          <w:i/>
          <w:lang w:val="en-US"/>
        </w:rPr>
        <w:t>simultaneousPUCCH-PUSCH-</w:t>
      </w:r>
      <w:r w:rsidR="00747007">
        <w:rPr>
          <w:i/>
          <w:lang w:val="en-US"/>
        </w:rPr>
        <w:t>S</w:t>
      </w:r>
      <w:r w:rsidR="00747007" w:rsidRPr="00647C89">
        <w:rPr>
          <w:i/>
          <w:lang w:val="en-US"/>
        </w:rPr>
        <w:t>econdaryPUCCHgroup</w:t>
      </w:r>
      <w:r w:rsidR="00747007" w:rsidRPr="00647C89">
        <w:rPr>
          <w:lang w:val="en-US" w:eastAsia="zh-CN"/>
        </w:rPr>
        <w:t>.</w:t>
      </w:r>
      <w:r w:rsidR="00747007" w:rsidRPr="008D7CA0">
        <w:rPr>
          <w:i/>
          <w:iCs/>
        </w:rPr>
        <w:t xml:space="preserve"> </w:t>
      </w:r>
      <w:r w:rsidR="00D631FA" w:rsidRPr="008C7AF5">
        <w:rPr>
          <w:lang w:eastAsia="zh-CN"/>
        </w:rPr>
        <w:t xml:space="preserve">If </w:t>
      </w:r>
      <w:r w:rsidR="00D631FA" w:rsidRPr="008C7AF5">
        <w:rPr>
          <w:i/>
        </w:rPr>
        <w:t>simultaneousPUCCH-PUSCH-SamePriority-secondaryPUCCHgroup</w:t>
      </w:r>
      <w:r w:rsidR="00D631FA" w:rsidRPr="008C7AF5">
        <w:rPr>
          <w:iCs/>
        </w:rPr>
        <w:t xml:space="preserve"> </w:t>
      </w:r>
      <w:r w:rsidR="00D631FA" w:rsidRPr="008C7AF5">
        <w:rPr>
          <w:lang w:eastAsia="zh-CN"/>
        </w:rPr>
        <w:t xml:space="preserve">is provided, </w:t>
      </w:r>
      <w:r w:rsidR="00D631FA" w:rsidRPr="008C7AF5">
        <w:rPr>
          <w:i/>
        </w:rPr>
        <w:t>simultaneousPUCCH-PUSCH-SamePriority</w:t>
      </w:r>
      <w:r w:rsidR="00D631FA" w:rsidRPr="008C7AF5">
        <w:t xml:space="preserve"> </w:t>
      </w:r>
      <w:r w:rsidR="00D631FA" w:rsidRPr="008C7AF5">
        <w:rPr>
          <w:rFonts w:cs="Arial"/>
          <w:lang w:eastAsia="zh-CN"/>
        </w:rPr>
        <w:t xml:space="preserve">is replaced by </w:t>
      </w:r>
      <w:r w:rsidR="00D631FA" w:rsidRPr="008C7AF5">
        <w:rPr>
          <w:i/>
        </w:rPr>
        <w:t>simultaneousPUCCH-PUSCH- SamePriority-SecondaryPUCCHgroup</w:t>
      </w:r>
      <w:r w:rsidR="00D631FA" w:rsidRPr="008C7AF5">
        <w:rPr>
          <w:lang w:eastAsia="zh-CN"/>
        </w:rPr>
        <w:t>.</w:t>
      </w:r>
      <w:r w:rsidR="00D631FA" w:rsidRPr="008C7AF5">
        <w:rPr>
          <w:u w:val="single"/>
          <w:lang w:eastAsia="zh-CN"/>
        </w:rPr>
        <w:t xml:space="preserve"> </w:t>
      </w:r>
      <w:r w:rsidR="00747007" w:rsidRPr="008D7CA0">
        <w:rPr>
          <w:lang w:val="en-US" w:eastAsia="zh-CN"/>
        </w:rPr>
        <w:t xml:space="preserve">If </w:t>
      </w:r>
      <w:r w:rsidR="00747007" w:rsidRPr="008D7CA0">
        <w:rPr>
          <w:i/>
          <w:lang w:val="en-US" w:eastAsia="zh-CN"/>
        </w:rPr>
        <w:t>pucch-sSCellSecondaryPUCCHgroup</w:t>
      </w:r>
      <w:r w:rsidR="00747007" w:rsidRPr="008D7CA0">
        <w:rPr>
          <w:lang w:val="en-US" w:eastAsia="zh-CN"/>
        </w:rPr>
        <w:t xml:space="preserve"> is provided, </w:t>
      </w:r>
      <w:r w:rsidR="00747007" w:rsidRPr="008D7CA0">
        <w:rPr>
          <w:i/>
          <w:lang w:val="en-US" w:eastAsia="zh-CN"/>
        </w:rPr>
        <w:t>pucch-sSCell</w:t>
      </w:r>
      <w:r w:rsidR="00747007" w:rsidRPr="008D7CA0">
        <w:rPr>
          <w:lang w:val="en-US" w:eastAsia="zh-CN"/>
        </w:rPr>
        <w:t xml:space="preserve"> is replaced by </w:t>
      </w:r>
      <w:r w:rsidR="00747007" w:rsidRPr="008D7CA0">
        <w:rPr>
          <w:i/>
          <w:lang w:val="en-US" w:eastAsia="zh-CN"/>
        </w:rPr>
        <w:t>pucch-sSCellSecondaryPUCCHgroup</w:t>
      </w:r>
      <w:r w:rsidR="00747007" w:rsidRPr="008D7CA0">
        <w:rPr>
          <w:lang w:val="en-US" w:eastAsia="zh-CN"/>
        </w:rPr>
        <w:t xml:space="preserve">. If </w:t>
      </w:r>
      <w:r w:rsidR="00747007" w:rsidRPr="008D7CA0">
        <w:rPr>
          <w:i/>
          <w:lang w:val="en-US" w:eastAsia="zh-CN"/>
        </w:rPr>
        <w:t>pucch-sSCellPatternSecondaryPUCCHgroup</w:t>
      </w:r>
      <w:r w:rsidR="00747007" w:rsidRPr="008D7CA0">
        <w:rPr>
          <w:lang w:val="en-US" w:eastAsia="zh-CN"/>
        </w:rPr>
        <w:t xml:space="preserve"> is provided, </w:t>
      </w:r>
      <w:r w:rsidR="00747007" w:rsidRPr="008D7CA0">
        <w:rPr>
          <w:i/>
          <w:lang w:val="en-US" w:eastAsia="zh-CN"/>
        </w:rPr>
        <w:t>pucch-sSCellPattern</w:t>
      </w:r>
      <w:r w:rsidR="00747007" w:rsidRPr="008D7CA0">
        <w:rPr>
          <w:lang w:val="en-US" w:eastAsia="zh-CN"/>
        </w:rPr>
        <w:t xml:space="preserve"> is replaced by </w:t>
      </w:r>
      <w:r w:rsidR="00747007" w:rsidRPr="008D7CA0">
        <w:rPr>
          <w:i/>
          <w:lang w:val="en-US" w:eastAsia="zh-CN"/>
        </w:rPr>
        <w:t>pucch-sSCellPatternSecondaryPUCCHgroup</w:t>
      </w:r>
      <w:r w:rsidR="00747007" w:rsidRPr="008D7CA0">
        <w:rPr>
          <w:lang w:val="en-US" w:eastAsia="zh-CN"/>
        </w:rPr>
        <w:t xml:space="preserve">. If </w:t>
      </w:r>
      <w:r w:rsidR="00747007" w:rsidRPr="008D7CA0">
        <w:rPr>
          <w:i/>
          <w:lang w:val="en-US" w:eastAsia="zh-CN"/>
        </w:rPr>
        <w:t>pucch-sSCellDynSecondaryPUCCHgroup</w:t>
      </w:r>
      <w:r w:rsidR="00747007" w:rsidRPr="008D7CA0">
        <w:rPr>
          <w:lang w:val="en-US" w:eastAsia="zh-CN"/>
        </w:rPr>
        <w:t xml:space="preserve"> is provided, </w:t>
      </w:r>
      <w:r w:rsidR="00747007" w:rsidRPr="008D7CA0">
        <w:rPr>
          <w:i/>
          <w:lang w:val="en-US" w:eastAsia="zh-CN"/>
        </w:rPr>
        <w:t>pucch-sSCellDyn</w:t>
      </w:r>
      <w:r w:rsidR="00747007" w:rsidRPr="008D7CA0">
        <w:rPr>
          <w:lang w:val="en-US" w:eastAsia="zh-CN"/>
        </w:rPr>
        <w:t xml:space="preserve"> is replaced by </w:t>
      </w:r>
      <w:r w:rsidR="00747007" w:rsidRPr="008D7CA0">
        <w:rPr>
          <w:i/>
          <w:lang w:val="en-US" w:eastAsia="zh-CN"/>
        </w:rPr>
        <w:t>pucch-sSCellDynSecondaryPUCCHgroup</w:t>
      </w:r>
      <w:r w:rsidR="00747007" w:rsidRPr="008D7CA0">
        <w:rPr>
          <w:lang w:val="en-US" w:eastAsia="zh-CN"/>
        </w:rPr>
        <w:t xml:space="preserve">. If </w:t>
      </w:r>
      <w:r w:rsidR="00747007" w:rsidRPr="008D7CA0">
        <w:rPr>
          <w:i/>
          <w:lang w:val="en-US" w:eastAsia="zh-CN"/>
        </w:rPr>
        <w:t>pdsch-HARQ-ACK-EnhType3SecondaryToAddModList</w:t>
      </w:r>
      <w:r w:rsidR="00747007" w:rsidRPr="008D7CA0">
        <w:rPr>
          <w:lang w:val="en-US" w:eastAsia="zh-CN"/>
        </w:rPr>
        <w:t xml:space="preserve"> is provided, </w:t>
      </w:r>
      <w:r w:rsidR="00747007" w:rsidRPr="008D7CA0">
        <w:rPr>
          <w:i/>
          <w:lang w:val="en-US" w:eastAsia="zh-CN"/>
        </w:rPr>
        <w:t>pdsch-HARQ-ACK-EnhType3ToAddModList</w:t>
      </w:r>
      <w:r w:rsidR="00747007" w:rsidRPr="008D7CA0">
        <w:rPr>
          <w:lang w:val="en-US" w:eastAsia="zh-CN"/>
        </w:rPr>
        <w:t xml:space="preserve"> is replaced by </w:t>
      </w:r>
      <w:r w:rsidR="00747007" w:rsidRPr="008D7CA0">
        <w:rPr>
          <w:i/>
          <w:lang w:val="en-US" w:eastAsia="zh-CN"/>
        </w:rPr>
        <w:t>pdsch-HARQ-ACK-EnhType3SecondaryToAddModList</w:t>
      </w:r>
      <w:r w:rsidR="00747007" w:rsidRPr="008D7CA0">
        <w:rPr>
          <w:lang w:val="en-US" w:eastAsia="zh-CN"/>
        </w:rPr>
        <w:t xml:space="preserve">. If </w:t>
      </w:r>
      <w:r w:rsidR="00747007" w:rsidRPr="008D7CA0">
        <w:rPr>
          <w:i/>
          <w:lang w:val="en-US" w:eastAsia="zh-CN"/>
        </w:rPr>
        <w:t>pdsch-HARQ-ACK-RetxSecondaryPUCCHgroup</w:t>
      </w:r>
      <w:r w:rsidR="00747007" w:rsidRPr="008D7CA0">
        <w:rPr>
          <w:lang w:val="en-US" w:eastAsia="zh-CN"/>
        </w:rPr>
        <w:t xml:space="preserve"> is provided, </w:t>
      </w:r>
      <w:r w:rsidR="00747007" w:rsidRPr="008D7CA0">
        <w:rPr>
          <w:i/>
          <w:lang w:val="en-US" w:eastAsia="zh-CN"/>
        </w:rPr>
        <w:t>pdsch-HARQ-ACK-Retx</w:t>
      </w:r>
      <w:r w:rsidR="00747007" w:rsidRPr="008D7CA0">
        <w:rPr>
          <w:lang w:val="en-US" w:eastAsia="zh-CN"/>
        </w:rPr>
        <w:t xml:space="preserve"> is replaced by </w:t>
      </w:r>
      <w:r w:rsidR="00747007" w:rsidRPr="008D7CA0">
        <w:rPr>
          <w:i/>
          <w:lang w:val="en-US" w:eastAsia="zh-CN"/>
        </w:rPr>
        <w:t>pdsch-HARQ-ACK-RetxSecondaryPUCCHgroup</w:t>
      </w:r>
      <w:r w:rsidR="00747007" w:rsidRPr="008D7CA0">
        <w:rPr>
          <w:lang w:val="en-US" w:eastAsia="zh-CN"/>
        </w:rPr>
        <w:t>.</w:t>
      </w:r>
    </w:p>
    <w:p w14:paraId="4E9B37F1" w14:textId="310861E7" w:rsidR="003468A9" w:rsidRPr="003468A9" w:rsidRDefault="003468A9" w:rsidP="003468A9">
      <w:pPr>
        <w:rPr>
          <w:rFonts w:eastAsia="Times New Roman"/>
        </w:rPr>
      </w:pPr>
      <w:r w:rsidRPr="003468A9">
        <w:rPr>
          <w:rFonts w:eastAsia="Times New Roman"/>
        </w:rPr>
        <w:t xml:space="preserve">If a UE is provided </w:t>
      </w:r>
      <w:bookmarkStart w:id="412" w:name="_Hlk136453282"/>
      <w:r w:rsidRPr="003468A9">
        <w:rPr>
          <w:rFonts w:eastAsia="Times New Roman"/>
          <w:i/>
          <w:iCs/>
        </w:rPr>
        <w:t>MC-DCI-SetofCells</w:t>
      </w:r>
      <w:bookmarkEnd w:id="412"/>
      <w:r w:rsidRPr="003468A9">
        <w:rPr>
          <w:rFonts w:eastAsia="Times New Roman"/>
        </w:rPr>
        <w:t xml:space="preserve"> for scheduling by a DCI format PDSCH receptions or PUSCH transmissions on serving cells from a set of more than one serving cells, the UE expects the more than one serving cells to be in a same PUCCH group. The UE provides HARQ-ACK information in a same HARQ-ACK codebook for sets of</w:t>
      </w:r>
      <w:r w:rsidR="00AA7C57">
        <w:rPr>
          <w:rFonts w:eastAsia="Times New Roman"/>
        </w:rPr>
        <w:t xml:space="preserve"> </w:t>
      </w:r>
      <w:r w:rsidR="00AA7C57">
        <w:t>serving</w:t>
      </w:r>
      <w:r w:rsidRPr="003468A9">
        <w:rPr>
          <w:rFonts w:eastAsia="Times New Roman"/>
        </w:rPr>
        <w:t xml:space="preserve"> cells that are associated with a same PUCCH group.</w:t>
      </w:r>
      <w:r w:rsidR="00AA7C57">
        <w:rPr>
          <w:rFonts w:eastAsia="Times New Roman"/>
        </w:rPr>
        <w:t xml:space="preserve"> </w:t>
      </w:r>
      <w:r w:rsidR="00AA7C57">
        <w:t>The UE does not expect to be configured to receive multicast PDSCH on serving cells of the same PUCCH group as serving cells from the sets of serving cells.</w:t>
      </w:r>
    </w:p>
    <w:p w14:paraId="040A29C1" w14:textId="6868CF86" w:rsidR="009B5A01" w:rsidRPr="00111FF6" w:rsidRDefault="009B5A01" w:rsidP="009B5A01">
      <w:r w:rsidRPr="00111FF6">
        <w:t xml:space="preserve">For unpaired spectrum operation, if a UE is provided a </w:t>
      </w:r>
      <w:r w:rsidRPr="00111FF6">
        <w:rPr>
          <w:rFonts w:hint="eastAsia"/>
          <w:lang w:eastAsia="zh-CN"/>
        </w:rPr>
        <w:t>PUCCH</w:t>
      </w:r>
      <w:r w:rsidRPr="00111FF6">
        <w:rPr>
          <w:lang w:eastAsia="zh-CN"/>
        </w:rPr>
        <w:t xml:space="preserve">-sSCell </w:t>
      </w:r>
      <w:r w:rsidRPr="00111FF6">
        <w:t xml:space="preserve">as described in clause 9.A,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47F55084" w14:textId="77777777" w:rsidR="00173E9F" w:rsidRPr="00F415B1" w:rsidRDefault="00173E9F" w:rsidP="00173E9F">
      <w:pPr>
        <w:rPr>
          <w:lang w:eastAsia="ko-KR"/>
        </w:rPr>
      </w:pPr>
      <w:r w:rsidRPr="00F415B1">
        <w:rPr>
          <w:lang w:eastAsia="ko-KR"/>
        </w:rPr>
        <w:t>In the remaining of this clause, when a PDCCH reception by a UE includes two PDCCH candidates from corresponding search space sets, as described in clause 10.1</w:t>
      </w:r>
    </w:p>
    <w:p w14:paraId="291EA13C" w14:textId="77777777" w:rsidR="00173E9F" w:rsidRPr="00F415B1" w:rsidRDefault="00173E9F" w:rsidP="00173E9F">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71C4700" w14:textId="77777777" w:rsidR="00173E9F" w:rsidRPr="00F415B1" w:rsidRDefault="00173E9F" w:rsidP="00173E9F">
      <w:pPr>
        <w:pStyle w:val="B1"/>
        <w:rPr>
          <w:rFonts w:cstheme="minorHAnsi"/>
        </w:rPr>
      </w:pPr>
      <w:r w:rsidRPr="00F415B1">
        <w:t>-</w:t>
      </w:r>
      <w:r w:rsidRPr="00F415B1">
        <w:tab/>
      </w:r>
      <w:r w:rsidRPr="00F415B1">
        <w:rPr>
          <w:lang w:eastAsia="ko-KR"/>
        </w:rPr>
        <w:t>the start of the PDCCH reception is the start of the earlier PDCCH candidate</w:t>
      </w:r>
    </w:p>
    <w:p w14:paraId="32DC9A6D" w14:textId="77777777" w:rsidR="00173E9F" w:rsidRPr="005A07B6" w:rsidRDefault="00173E9F" w:rsidP="00173E9F">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541D0FC1" w14:textId="4B008A00" w:rsidR="00173E9F" w:rsidRPr="00F415B1" w:rsidRDefault="00173E9F" w:rsidP="00173E9F">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7416E1BB" w14:textId="77777777" w:rsidR="003468A9" w:rsidRPr="003468A9" w:rsidRDefault="003468A9" w:rsidP="003468A9">
      <w:pPr>
        <w:rPr>
          <w:rFonts w:eastAsia="Times New Roman"/>
          <w:lang w:eastAsia="ko-KR"/>
        </w:rPr>
      </w:pPr>
      <w:r w:rsidRPr="003468A9">
        <w:rPr>
          <w:rFonts w:eastAsia="Times New Roman"/>
          <w:lang w:eastAsia="ko-KR"/>
        </w:rPr>
        <w:t>In the remaining of this clause, a last DCI format is from a set of detected DCI formats for which the UE would provide HARQ-ACK information in a PUCCH in a same slot. D</w:t>
      </w:r>
      <w:r w:rsidRPr="003468A9">
        <w:rPr>
          <w:rFonts w:eastAsia="Times New Roman"/>
          <w:lang w:eastAsia="zh-CN"/>
        </w:rPr>
        <w:t>etected DCI format</w:t>
      </w:r>
      <w:r w:rsidRPr="003468A9">
        <w:rPr>
          <w:rFonts w:eastAsia="Times New Roman" w:hint="eastAsia"/>
          <w:lang w:eastAsia="zh-CN"/>
        </w:rPr>
        <w:t xml:space="preserve">s </w:t>
      </w:r>
      <w:r w:rsidRPr="003468A9">
        <w:rPr>
          <w:rFonts w:eastAsia="Times New Roman"/>
          <w:lang w:eastAsia="zh-CN"/>
        </w:rPr>
        <w:t xml:space="preserve">are first indexed in ascending order across indexes of respective scheduled cells for a same PDCCH monitoring occasion, and are then indexed in ascending order across indexes of PDCCH monitoring occasions. For indexing a detected DCI format associated with two or more scheduled cells, a respective scheduled cell is the one with the smallest index among the two or more scheduled cells. For </w:t>
      </w:r>
      <w:r w:rsidRPr="003468A9">
        <w:rPr>
          <w:rFonts w:eastAsia="Times New Roman"/>
          <w:iCs/>
          <w:lang w:eastAsia="zh-CN"/>
        </w:rPr>
        <w:t>a PDCCH monitoring occasion and a scheduled cell,</w:t>
      </w:r>
      <w:r w:rsidRPr="003468A9">
        <w:rPr>
          <w:rFonts w:eastAsia="Times New Roman"/>
          <w:lang w:eastAsia="zh-CN"/>
        </w:rPr>
        <w:t xml:space="preserve"> if a UE is not provided </w:t>
      </w:r>
      <w:r w:rsidRPr="003468A9">
        <w:rPr>
          <w:rFonts w:eastAsia="Times New Roman"/>
          <w:i/>
          <w:iCs/>
          <w:lang w:eastAsia="zh-CN"/>
        </w:rPr>
        <w:t>coresetPoolIndex</w:t>
      </w:r>
      <w:r w:rsidRPr="003468A9">
        <w:rPr>
          <w:rFonts w:eastAsia="Times New Roman"/>
          <w:lang w:eastAsia="zh-CN"/>
        </w:rPr>
        <w:t xml:space="preserve"> or is provided </w:t>
      </w:r>
      <w:r w:rsidRPr="003468A9">
        <w:rPr>
          <w:rFonts w:eastAsia="Times New Roman"/>
          <w:i/>
          <w:iCs/>
          <w:lang w:eastAsia="zh-CN"/>
        </w:rPr>
        <w:t>coresetPoolIndex</w:t>
      </w:r>
      <w:r w:rsidRPr="003468A9">
        <w:rPr>
          <w:rFonts w:eastAsia="Times New Roman"/>
          <w:lang w:eastAsia="zh-CN"/>
        </w:rPr>
        <w:t xml:space="preserve"> with value 0 for one or more first CORESETs and is provided</w:t>
      </w:r>
      <w:r w:rsidRPr="003468A9">
        <w:rPr>
          <w:rFonts w:eastAsia="Times New Roman"/>
          <w:i/>
          <w:iCs/>
          <w:lang w:eastAsia="zh-CN"/>
        </w:rPr>
        <w:t xml:space="preserve"> coresetPoolIndex</w:t>
      </w:r>
      <w:r w:rsidRPr="003468A9">
        <w:rPr>
          <w:rFonts w:eastAsia="Times New Roman"/>
          <w:lang w:eastAsia="zh-CN"/>
        </w:rPr>
        <w:t xml:space="preserve"> with value 1 for one or more second CORESETs on an active DL BWP of a serving cell, and is provided </w:t>
      </w:r>
      <w:r w:rsidRPr="003468A9">
        <w:rPr>
          <w:rFonts w:eastAsia="Times New Roman"/>
          <w:i/>
          <w:lang w:eastAsia="zh-CN"/>
        </w:rPr>
        <w:t>ackNackFeedbackMode</w:t>
      </w:r>
      <w:r w:rsidRPr="003468A9">
        <w:rPr>
          <w:rFonts w:eastAsia="Times New Roman"/>
          <w:i/>
          <w:iCs/>
          <w:lang w:eastAsia="zh-CN"/>
        </w:rPr>
        <w:t xml:space="preserve"> </w:t>
      </w:r>
      <w:r w:rsidRPr="003468A9">
        <w:rPr>
          <w:rFonts w:eastAsia="Times New Roman"/>
          <w:lang w:eastAsia="zh-CN"/>
        </w:rPr>
        <w:t>=</w:t>
      </w:r>
      <w:r w:rsidRPr="003468A9">
        <w:rPr>
          <w:rFonts w:eastAsia="Times New Roman"/>
          <w:i/>
          <w:iCs/>
          <w:lang w:eastAsia="zh-CN"/>
        </w:rPr>
        <w:t xml:space="preserve"> joint</w:t>
      </w:r>
      <w:r w:rsidRPr="003468A9">
        <w:rPr>
          <w:rFonts w:eastAsia="Times New Roman"/>
          <w:iCs/>
          <w:lang w:eastAsia="zh-CN"/>
        </w:rPr>
        <w:t xml:space="preserve"> for the active UL BWP, detected DCI formats from PDCCH receptions in the first CORESETs are indexed prior to detected DCI formats from PDCCH receptions in the second CORESETs</w:t>
      </w:r>
      <w:r w:rsidRPr="003468A9">
        <w:rPr>
          <w:rFonts w:eastAsia="Times New Roman"/>
          <w:lang w:eastAsia="ko-KR"/>
        </w:rPr>
        <w:t>.</w:t>
      </w:r>
    </w:p>
    <w:p w14:paraId="2D042092" w14:textId="77777777" w:rsidR="00B56C83" w:rsidRPr="00B56C83" w:rsidRDefault="00B56C83" w:rsidP="00B56C83">
      <w:pPr>
        <w:rPr>
          <w:lang w:eastAsia="ko-KR"/>
        </w:rPr>
      </w:pPr>
      <w:r w:rsidRPr="00B56C83">
        <w:rPr>
          <w:lang w:eastAsia="ko-KR"/>
        </w:rPr>
        <w:t>For the purpose of determining timeline conditions in this clause,</w:t>
      </w:r>
    </w:p>
    <w:p w14:paraId="12625244" w14:textId="2587BD8D" w:rsidR="00B56C83" w:rsidRPr="006002B1" w:rsidRDefault="00B56C83" w:rsidP="006002B1">
      <w:pPr>
        <w:pStyle w:val="B1"/>
        <w:rPr>
          <w:lang w:eastAsia="ko-KR"/>
        </w:rPr>
      </w:pPr>
      <w:r>
        <w:rPr>
          <w:lang w:eastAsia="ko-KR"/>
        </w:rPr>
        <w:t>-</w:t>
      </w:r>
      <w:r>
        <w:rPr>
          <w:lang w:eastAsia="ko-KR"/>
        </w:rPr>
        <w:tab/>
      </w:r>
      <w:r>
        <w:rPr>
          <w:lang w:val="en-GB" w:eastAsia="ko-KR"/>
        </w:rPr>
        <w:t>i</w:t>
      </w:r>
      <w:r w:rsidRPr="006002B1">
        <w:rPr>
          <w:lang w:eastAsia="ko-KR"/>
        </w:rPr>
        <w:t>f a UE would transmit a PUCCH with HARQ-ACK information in response to a first SPS PDSCH reception after an activation of SPS PDSCH receptions, the PUCCH is considered as a PUCCH transmission in response to a DCI format detection</w:t>
      </w:r>
      <w:r>
        <w:rPr>
          <w:lang w:val="en-GB" w:eastAsia="ko-KR"/>
        </w:rPr>
        <w:t>;</w:t>
      </w:r>
    </w:p>
    <w:p w14:paraId="78931A6A" w14:textId="31F1340D" w:rsidR="00B56C83" w:rsidRPr="00B56C83" w:rsidRDefault="00B56C83" w:rsidP="00B56C83">
      <w:pPr>
        <w:pStyle w:val="B1"/>
        <w:rPr>
          <w:lang w:val="en-GB" w:eastAsia="ko-KR"/>
        </w:rPr>
      </w:pPr>
      <w:r>
        <w:rPr>
          <w:lang w:eastAsia="ko-KR"/>
        </w:rPr>
        <w:t>-</w:t>
      </w:r>
      <w:r>
        <w:rPr>
          <w:lang w:eastAsia="ko-KR"/>
        </w:rPr>
        <w:tab/>
      </w:r>
      <w:r>
        <w:rPr>
          <w:lang w:val="en-GB" w:eastAsia="ko-KR"/>
        </w:rPr>
        <w:t>i</w:t>
      </w:r>
      <w:r w:rsidRPr="006002B1">
        <w:rPr>
          <w:lang w:eastAsia="ko-KR"/>
        </w:rPr>
        <w:t>f a UE would transmit a configured grant Type 2 PUSCH in the first transmission occasion after an activation of configured grant Type 2 PUSCH transmissions, the PUSCH is considered as a PUSCH transmission in response to a DCI format detection</w:t>
      </w:r>
      <w:r>
        <w:rPr>
          <w:lang w:val="en-GB" w:eastAsia="ko-KR"/>
        </w:rPr>
        <w:t>.</w:t>
      </w:r>
    </w:p>
    <w:p w14:paraId="0D2EA757" w14:textId="00F95734" w:rsidR="00DE5B06" w:rsidRDefault="00DE5B06" w:rsidP="00B56C83">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F25051" w:rsidRDefault="00DE5B06" w:rsidP="00F25051">
      <w:pPr>
        <w:rPr>
          <w:lang w:eastAsia="ko-KR"/>
        </w:rPr>
      </w:pPr>
      <w:r w:rsidRPr="00F25051">
        <w:t xml:space="preserve">the UE shall separately apply the procedures described </w:t>
      </w:r>
      <w:r w:rsidR="006F5F9E" w:rsidRPr="00F25051">
        <w:t>in clause</w:t>
      </w:r>
      <w:r w:rsidRPr="00F25051">
        <w:t>s 9.1 and 9.2.3 for reporting HARQ-ACK information associated with the first CORESETs</w:t>
      </w:r>
      <w:r w:rsidRPr="00F25051">
        <w:rPr>
          <w:rFonts w:cstheme="minorHAnsi"/>
        </w:rPr>
        <w:t xml:space="preserve"> on active DL BWP of the serving cells and for reporting HARQ-ACK information</w:t>
      </w:r>
      <w:r w:rsidRPr="00F25051">
        <w:t xml:space="preserve"> associated with </w:t>
      </w:r>
      <w:r w:rsidRPr="00F25051">
        <w:rPr>
          <w:rFonts w:cstheme="minorHAnsi"/>
        </w:rPr>
        <w:t>the second CORESETs on active DL BWP of the serving cells</w:t>
      </w:r>
      <w:r w:rsidR="00745353" w:rsidRPr="00F25051">
        <w:rPr>
          <w:rFonts w:cstheme="minorHAnsi"/>
        </w:rPr>
        <w:t xml:space="preserve">, and the UE does not expect to be provided with </w:t>
      </w:r>
      <w:r w:rsidR="00745353" w:rsidRPr="00F25051">
        <w:rPr>
          <w:i/>
          <w:iCs/>
        </w:rPr>
        <w:t xml:space="preserve">subslotLengthForPUCCH </w:t>
      </w:r>
      <w:r w:rsidR="00745353" w:rsidRPr="00F25051">
        <w:t xml:space="preserve">or to be indicated by </w:t>
      </w:r>
      <w:r w:rsidR="00745353" w:rsidRPr="00F25051">
        <w:rPr>
          <w:i/>
          <w:iCs/>
        </w:rPr>
        <w:t>pdsch-HARQ-ACK-CodebookList</w:t>
      </w:r>
      <w:r w:rsidR="00745353" w:rsidRPr="00F25051">
        <w:t xml:space="preserve"> to generate two HARQ-ACK codebooks </w:t>
      </w:r>
      <w:r w:rsidR="00745353" w:rsidRPr="00F25051">
        <w:rPr>
          <w:rFonts w:cstheme="minorHAnsi"/>
        </w:rPr>
        <w:t>on active DL BWP of the serving cells</w:t>
      </w:r>
      <w:r w:rsidRPr="00F25051">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46995448" w:rsidR="00DF0F4D" w:rsidRDefault="002734EA" w:rsidP="002734EA">
      <w:pPr>
        <w:rPr>
          <w:lang w:eastAsia="zh-CN"/>
        </w:rPr>
      </w:pPr>
      <w:r>
        <w:rPr>
          <w:lang w:eastAsia="zh-CN"/>
        </w:rPr>
        <w:t xml:space="preserve">If in an active DL BWP a UE monitors PDCCH for detection of DCI format </w:t>
      </w:r>
      <w:r w:rsidR="009B5A01" w:rsidRPr="00111FF6">
        <w:rPr>
          <w:lang w:eastAsia="zh-CN"/>
        </w:rPr>
        <w:t>that includes a priority indicator field</w:t>
      </w:r>
      <w:r>
        <w:rPr>
          <w:lang w:eastAsia="zh-CN"/>
        </w:rPr>
        <w:t xml:space="preserve">, a priority index can be provided by </w:t>
      </w:r>
      <w:r w:rsidR="009B5A01" w:rsidRPr="00111FF6">
        <w:rPr>
          <w:lang w:eastAsia="zh-CN"/>
        </w:rPr>
        <w:t>the</w:t>
      </w:r>
      <w:r>
        <w:rPr>
          <w:lang w:eastAsia="zh-CN"/>
        </w:rPr>
        <w:t xml:space="preserve"> priority indicator field. If a UE indicates a capability to monitor, in an active DL BWP, PDCCH for detection of DCI format </w:t>
      </w:r>
      <w:r w:rsidR="009B5A01" w:rsidRPr="00111FF6">
        <w:rPr>
          <w:lang w:eastAsia="zh-CN"/>
        </w:rPr>
        <w:t xml:space="preserve">that includes a priority indicator field, the DCI format </w:t>
      </w:r>
      <w:r>
        <w:rPr>
          <w:lang w:eastAsia="zh-CN"/>
        </w:rPr>
        <w:t>can schedule PUSCH transmission</w:t>
      </w:r>
      <w:r w:rsidR="00BF4A38">
        <w:rPr>
          <w:lang w:eastAsia="zh-CN"/>
        </w:rPr>
        <w:t>s</w:t>
      </w:r>
      <w:r>
        <w:rPr>
          <w:lang w:eastAsia="zh-CN"/>
        </w:rPr>
        <w:t xml:space="preserve"> of any priority</w:t>
      </w:r>
      <w:r w:rsidR="006C5786">
        <w:rPr>
          <w:lang w:eastAsia="zh-CN"/>
        </w:rPr>
        <w:t>,</w:t>
      </w:r>
      <w:r>
        <w:rPr>
          <w:lang w:eastAsia="zh-CN"/>
        </w:rPr>
        <w:t xml:space="preserve"> </w:t>
      </w:r>
      <w:r w:rsidR="009B5A01" w:rsidRPr="00111FF6">
        <w:rPr>
          <w:lang w:eastAsia="zh-CN"/>
        </w:rPr>
        <w:t xml:space="preserve">or </w:t>
      </w:r>
      <w:r>
        <w:rPr>
          <w:lang w:eastAsia="zh-CN"/>
        </w:rPr>
        <w:t>PDSCH reception</w:t>
      </w:r>
      <w:r w:rsidR="00BF4A38">
        <w:rPr>
          <w:lang w:eastAsia="zh-CN"/>
        </w:rPr>
        <w:t>s</w:t>
      </w:r>
      <w:r>
        <w:rPr>
          <w:lang w:eastAsia="zh-CN"/>
        </w:rPr>
        <w:t xml:space="preserve"> and</w:t>
      </w:r>
      <w:r w:rsidR="009B5A01" w:rsidRPr="00111FF6">
        <w:rPr>
          <w:lang w:eastAsia="zh-CN"/>
        </w:rPr>
        <w:t>/or</w:t>
      </w:r>
      <w:r>
        <w:rPr>
          <w:lang w:eastAsia="zh-CN"/>
        </w:rPr>
        <w:t xml:space="preserve"> trigger a PUCCH transmission with corresponding HARQ-ACK information of any priority</w:t>
      </w:r>
      <w:r w:rsidR="00FB3F23" w:rsidRPr="00F415B1">
        <w:rPr>
          <w:lang w:eastAsia="zh-CN"/>
        </w:rPr>
        <w:t xml:space="preserve">, and DCI format 1_1 or DCI format 1_2 </w:t>
      </w:r>
      <w:r w:rsidR="003468A9">
        <w:rPr>
          <w:lang w:eastAsia="zh-CN"/>
        </w:rPr>
        <w:t>with a Transmission Configuration Indication field</w:t>
      </w:r>
      <w:r w:rsidR="003468A9" w:rsidRPr="00F415B1">
        <w:rPr>
          <w:lang w:eastAsia="zh-CN"/>
        </w:rPr>
        <w:t xml:space="preserve"> </w:t>
      </w:r>
      <w:r w:rsidR="00FB3F23" w:rsidRPr="00F415B1">
        <w:rPr>
          <w:lang w:eastAsia="zh-CN"/>
        </w:rPr>
        <w:t>can indicate a TCI state update and trigger a PUCCH transmission with corresponding HARQ-ACK information of any priority</w:t>
      </w:r>
      <w:r>
        <w:rPr>
          <w:lang w:eastAsia="zh-CN"/>
        </w:rPr>
        <w:t xml:space="preserve">. </w:t>
      </w:r>
    </w:p>
    <w:p w14:paraId="32322193" w14:textId="77777777" w:rsidR="00FB3F23" w:rsidRPr="00A404A8" w:rsidRDefault="00FB3F23" w:rsidP="00FB3F23">
      <w:pPr>
        <w:rPr>
          <w:lang w:val="en-US" w:eastAsia="zh-CN"/>
        </w:rPr>
      </w:pPr>
      <w:r>
        <w:rPr>
          <w:lang w:val="en-US" w:eastAsia="zh-CN"/>
        </w:rPr>
        <w:t xml:space="preserve">A </w:t>
      </w:r>
      <w:r w:rsidRPr="00F415B1">
        <w:rPr>
          <w:lang w:val="en-US" w:eastAsia="zh-CN"/>
        </w:rPr>
        <w:t>DCI format</w:t>
      </w:r>
      <w:r>
        <w:rPr>
          <w:lang w:val="en-US" w:eastAsia="zh-CN"/>
        </w:rPr>
        <w:t xml:space="preserve"> indicating a SPS PDSCH release, or </w:t>
      </w:r>
      <w:r w:rsidRPr="00F415B1">
        <w:rPr>
          <w:lang w:eastAsia="zh-CN"/>
        </w:rPr>
        <w:t>SCell dormancy</w:t>
      </w:r>
      <w:r>
        <w:rPr>
          <w:lang w:eastAsia="zh-CN"/>
        </w:rPr>
        <w:t xml:space="preserve"> without scheduling a PDSCH reception, or indicating a TCI state update</w:t>
      </w:r>
      <w:r w:rsidRPr="00E74778">
        <w:rPr>
          <w:lang w:eastAsia="zh-CN"/>
        </w:rPr>
        <w:t xml:space="preserve"> </w:t>
      </w:r>
      <w:r>
        <w:rPr>
          <w:lang w:eastAsia="zh-CN"/>
        </w:rPr>
        <w:t>without scheduling PDSCH reception, is referred to as a DCI format</w:t>
      </w:r>
      <w:r w:rsidRPr="00F415B1">
        <w:rPr>
          <w:lang w:val="en-US" w:eastAsia="zh-CN"/>
        </w:rPr>
        <w:t xml:space="preserve"> having associated HARQ-ACK information without scheduling </w:t>
      </w:r>
      <w:r>
        <w:rPr>
          <w:lang w:val="en-US" w:eastAsia="zh-CN"/>
        </w:rPr>
        <w:t xml:space="preserve">a </w:t>
      </w:r>
      <w:r w:rsidRPr="00F415B1">
        <w:rPr>
          <w:lang w:val="en-US" w:eastAsia="zh-CN"/>
        </w:rPr>
        <w:t>PDSCH reception</w:t>
      </w:r>
      <w:r>
        <w:rPr>
          <w:lang w:val="en-US" w:eastAsia="zh-CN"/>
        </w:rPr>
        <w:t>.</w:t>
      </w:r>
      <w:r w:rsidRPr="00F415B1">
        <w:rPr>
          <w:rFonts w:ascii="Times" w:hAnsi="Times" w:cs="Gulim"/>
          <w:lang w:eastAsia="zh-CN"/>
        </w:rPr>
        <w:t xml:space="preserve"> </w:t>
      </w:r>
    </w:p>
    <w:p w14:paraId="270633A4" w14:textId="77777777" w:rsidR="00CF2922" w:rsidRPr="00CF2922" w:rsidRDefault="00CF2922" w:rsidP="00CF2922">
      <w:pPr>
        <w:rPr>
          <w:rFonts w:ascii="Times" w:eastAsia="Malgun Gothic" w:hAnsi="Times" w:cs="Times"/>
          <w:lang w:eastAsia="zh-CN"/>
        </w:rPr>
      </w:pPr>
      <w:r w:rsidRPr="00CF2922">
        <w:rPr>
          <w:rFonts w:ascii="Times" w:eastAsia="Malgun Gothic" w:hAnsi="Times" w:cs="Times"/>
          <w:lang w:eastAsia="zh-CN"/>
        </w:rPr>
        <w:t xml:space="preserve">For the remaining of this clause, when a UE </w:t>
      </w:r>
    </w:p>
    <w:p w14:paraId="33F7F372" w14:textId="77777777" w:rsidR="00CF2922" w:rsidRPr="00CF2922" w:rsidRDefault="00CF2922" w:rsidP="00CF2922">
      <w:pPr>
        <w:pStyle w:val="B1"/>
      </w:pPr>
      <w:r w:rsidRPr="00CF2922">
        <w:t>-</w:t>
      </w:r>
      <w:r w:rsidRPr="00CF2922">
        <w:tab/>
      </w:r>
      <w:r w:rsidRPr="00CF2922">
        <w:rPr>
          <w:lang w:eastAsia="ko-KR"/>
        </w:rPr>
        <w:t xml:space="preserve">is not provided </w:t>
      </w:r>
      <w:r w:rsidRPr="00CF2922">
        <w:rPr>
          <w:i/>
          <w:szCs w:val="16"/>
          <w:lang w:val="en-US"/>
        </w:rPr>
        <w:t>coreset</w:t>
      </w:r>
      <w:r w:rsidRPr="00CF2922">
        <w:rPr>
          <w:i/>
          <w:szCs w:val="16"/>
        </w:rPr>
        <w:t>PoolIndex</w:t>
      </w:r>
      <w:r w:rsidRPr="00CF2922">
        <w:t xml:space="preserve"> or is provided </w:t>
      </w:r>
      <w:r w:rsidRPr="00CF2922">
        <w:rPr>
          <w:i/>
          <w:szCs w:val="16"/>
          <w:lang w:val="en-US"/>
        </w:rPr>
        <w:t>coreset</w:t>
      </w:r>
      <w:r w:rsidRPr="00CF2922">
        <w:rPr>
          <w:i/>
          <w:szCs w:val="16"/>
        </w:rPr>
        <w:t>PoolIndex</w:t>
      </w:r>
      <w:r w:rsidRPr="00CF2922">
        <w:t xml:space="preserve"> with a value of 0 for first CORESETs, and is provided</w:t>
      </w:r>
      <w:r w:rsidRPr="00CF2922">
        <w:rPr>
          <w:i/>
          <w:szCs w:val="16"/>
          <w:lang w:val="en-US"/>
        </w:rPr>
        <w:t xml:space="preserve"> coreset</w:t>
      </w:r>
      <w:r w:rsidRPr="00CF2922">
        <w:rPr>
          <w:i/>
          <w:szCs w:val="16"/>
        </w:rPr>
        <w:t>PoolIndex</w:t>
      </w:r>
      <w:r w:rsidRPr="00CF2922">
        <w:t xml:space="preserve"> with a value of 1 for second CORESETs, on active DL BWPs of serving cells, and</w:t>
      </w:r>
    </w:p>
    <w:p w14:paraId="4A432039" w14:textId="77777777" w:rsidR="00CF2922" w:rsidRPr="00CF2922" w:rsidRDefault="00CF2922" w:rsidP="00CF2922">
      <w:pPr>
        <w:pStyle w:val="B1"/>
      </w:pPr>
      <w:r w:rsidRPr="00CF2922">
        <w:t>-</w:t>
      </w:r>
      <w:r w:rsidRPr="00CF2922">
        <w:tab/>
      </w:r>
      <w:r w:rsidRPr="00CF2922">
        <w:rPr>
          <w:lang w:eastAsia="ko-KR"/>
        </w:rPr>
        <w:t xml:space="preserve">is provided </w:t>
      </w:r>
      <w:r w:rsidRPr="00CF2922">
        <w:rPr>
          <w:i/>
          <w:iCs/>
          <w:lang w:val="en-US"/>
        </w:rPr>
        <w:t>enableSTx2PofmDCI</w:t>
      </w:r>
    </w:p>
    <w:p w14:paraId="0C38134F" w14:textId="0B88A8AE" w:rsidR="00CF2922" w:rsidRPr="00CF2922" w:rsidRDefault="00CF2922" w:rsidP="00CF2922">
      <w:pPr>
        <w:rPr>
          <w:rFonts w:ascii="Times" w:eastAsia="Malgun Gothic" w:hAnsi="Times" w:cs="Times"/>
          <w:lang w:eastAsia="zh-CN"/>
        </w:rPr>
      </w:pPr>
      <w:r w:rsidRPr="00CF2922">
        <w:rPr>
          <w:rFonts w:ascii="Times" w:eastAsia="Malgun Gothic" w:hAnsi="Times" w:cs="Times"/>
          <w:lang w:eastAsia="zh-CN"/>
        </w:rPr>
        <w:t xml:space="preserve">the UE separately determines and resolves time overlapping among first PUSCH transmissions that </w:t>
      </w:r>
      <w:r w:rsidRPr="00CF2922">
        <w:t xml:space="preserve">use respective first spatial domain filters corresponding to first </w:t>
      </w:r>
      <w:r w:rsidRPr="00CF2922">
        <w:rPr>
          <w:i/>
          <w:iCs/>
          <w:lang w:val="en-US"/>
        </w:rPr>
        <w:t>TCI-State</w:t>
      </w:r>
      <w:r w:rsidRPr="00CF2922">
        <w:rPr>
          <w:lang w:val="en-US"/>
        </w:rPr>
        <w:t xml:space="preserve"> or</w:t>
      </w:r>
      <w:r w:rsidRPr="00CF2922">
        <w:rPr>
          <w:i/>
          <w:iCs/>
          <w:lang w:val="en-US"/>
        </w:rPr>
        <w:t xml:space="preserve"> TCI-UL-State</w:t>
      </w:r>
      <w:r w:rsidRPr="00CF2922">
        <w:t xml:space="preserve"> associated with the first CORESETs, and among second </w:t>
      </w:r>
      <w:r w:rsidRPr="00CF2922">
        <w:rPr>
          <w:rFonts w:ascii="Times" w:eastAsia="Malgun Gothic" w:hAnsi="Times" w:cs="Times"/>
          <w:lang w:eastAsia="zh-CN"/>
        </w:rPr>
        <w:t xml:space="preserve">PUSCH transmissions that </w:t>
      </w:r>
      <w:r w:rsidRPr="00CF2922">
        <w:t xml:space="preserve">use respective second spatial domain filters corresponding to second </w:t>
      </w:r>
      <w:r w:rsidRPr="00CF2922">
        <w:rPr>
          <w:i/>
          <w:iCs/>
          <w:lang w:val="en-US"/>
        </w:rPr>
        <w:t>TCI-State</w:t>
      </w:r>
      <w:r w:rsidRPr="00CF2922">
        <w:rPr>
          <w:lang w:val="en-US"/>
        </w:rPr>
        <w:t xml:space="preserve"> or</w:t>
      </w:r>
      <w:r w:rsidRPr="00CF2922">
        <w:rPr>
          <w:i/>
          <w:iCs/>
          <w:lang w:val="en-US"/>
        </w:rPr>
        <w:t xml:space="preserve"> TCI-UL-State</w:t>
      </w:r>
      <w:r w:rsidRPr="00CF2922">
        <w:t xml:space="preserve"> associated with the second CORESETs.</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0EBA0737" w14:textId="695BB18D" w:rsidR="007E5D7D" w:rsidRPr="007E5D7D" w:rsidRDefault="007E5D7D" w:rsidP="007E5D7D">
      <w:pPr>
        <w:rPr>
          <w:rFonts w:ascii="Times" w:eastAsia="Malgun Gothic" w:hAnsi="Times" w:cs="Times"/>
          <w:lang w:eastAsia="zh-CN"/>
        </w:rPr>
      </w:pPr>
      <w:r w:rsidRPr="007E5D7D">
        <w:rPr>
          <w:rFonts w:ascii="Times" w:eastAsia="Malgun Gothic" w:hAnsi="Times" w:cs="Times"/>
          <w:lang w:eastAsia="zh-CN"/>
        </w:rPr>
        <w:t xml:space="preserve">When a UE determines overlapping for PUCCH and/or PUSCH transmissions of the same priority index </w:t>
      </w:r>
      <w:r w:rsidRPr="007E5D7D">
        <w:rPr>
          <w:rFonts w:ascii="Times" w:eastAsia="Malgun Gothic" w:hAnsi="Times"/>
        </w:rPr>
        <w:t>other than PUCCH transmissions with SL HARQ-ACK reports</w:t>
      </w:r>
      <w:r w:rsidRPr="007E5D7D">
        <w:rPr>
          <w:rFonts w:ascii="Times" w:eastAsia="Malgun Gothic" w:hAnsi="Times" w:cs="Times"/>
        </w:rPr>
        <w:t xml:space="preserve"> </w:t>
      </w:r>
      <w:r w:rsidRPr="007E5D7D">
        <w:rPr>
          <w:rFonts w:eastAsia="Malgun Gothic"/>
        </w:rPr>
        <w:t xml:space="preserve">before considering limitations for UE transmission </w:t>
      </w:r>
      <w:r w:rsidR="00504B9B" w:rsidRPr="00273100">
        <w:t xml:space="preserve">due to cell DRX operation </w:t>
      </w:r>
      <w:r w:rsidR="00504B9B">
        <w:t xml:space="preserve">[11, TS 38.321] </w:t>
      </w:r>
      <w:r w:rsidR="00504B9B" w:rsidRPr="00273100">
        <w:t>or</w:t>
      </w:r>
      <w:r w:rsidR="00504B9B" w:rsidRPr="00273100">
        <w:rPr>
          <w:rFonts w:eastAsia="Malgun Gothic"/>
        </w:rPr>
        <w:t xml:space="preserve"> </w:t>
      </w:r>
      <w:r w:rsidRPr="007E5D7D">
        <w:rPr>
          <w:rFonts w:eastAsia="Malgun Gothic"/>
        </w:rPr>
        <w:t>as described in clause</w:t>
      </w:r>
      <w:r w:rsidR="004B3D37">
        <w:rPr>
          <w:rFonts w:eastAsia="Malgun Gothic"/>
        </w:rPr>
        <w:t>s</w:t>
      </w:r>
      <w:r w:rsidRPr="007E5D7D">
        <w:rPr>
          <w:rFonts w:eastAsia="Malgun Gothic"/>
        </w:rPr>
        <w:t xml:space="preserve"> 11.1</w:t>
      </w:r>
      <w:r w:rsidR="004B3D37">
        <w:rPr>
          <w:rFonts w:eastAsia="Malgun Gothic"/>
        </w:rPr>
        <w:t>,</w:t>
      </w:r>
      <w:r w:rsidRPr="007E5D7D">
        <w:rPr>
          <w:rFonts w:eastAsia="Malgun Gothic" w:hint="eastAsia"/>
          <w:lang w:eastAsia="zh-CN"/>
        </w:rPr>
        <w:t xml:space="preserve"> 11.1.1</w:t>
      </w:r>
      <w:r w:rsidRPr="007E5D7D">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Pr="007E5D7D">
        <w:rPr>
          <w:rFonts w:ascii="Times" w:eastAsia="Malgun Gothic" w:hAnsi="Times" w:cs="Times"/>
          <w:lang w:eastAsia="zh-CN"/>
        </w:rPr>
        <w:t xml:space="preserve">including repetitions if any, </w:t>
      </w:r>
    </w:p>
    <w:p w14:paraId="11B382AE" w14:textId="17A4695B" w:rsidR="007E5D7D" w:rsidRPr="007E5D7D" w:rsidRDefault="007E5D7D" w:rsidP="007E5D7D">
      <w:pPr>
        <w:pStyle w:val="B1"/>
        <w:rPr>
          <w:lang w:eastAsia="zh-CN"/>
        </w:rPr>
      </w:pPr>
      <w:r w:rsidRPr="007E5D7D">
        <w:t>-</w:t>
      </w:r>
      <w:r w:rsidRPr="007E5D7D">
        <w:tab/>
      </w:r>
      <w:r w:rsidRPr="007E5D7D">
        <w:rPr>
          <w:lang w:val="en-US"/>
        </w:rPr>
        <w:t xml:space="preserve">first, </w:t>
      </w:r>
      <w:r w:rsidRPr="007E5D7D">
        <w:rPr>
          <w:lang w:eastAsia="zh-CN"/>
        </w:rPr>
        <w:t>the UE resolves the overlapping for PUCCHs with repetitions as described in clause 9.2.6, if any</w:t>
      </w:r>
    </w:p>
    <w:p w14:paraId="2EA8FB71" w14:textId="77777777" w:rsidR="007E5D7D" w:rsidRPr="007E5D7D" w:rsidRDefault="007E5D7D" w:rsidP="007E5D7D">
      <w:pPr>
        <w:pStyle w:val="B1"/>
        <w:rPr>
          <w:lang w:eastAsia="zh-CN"/>
        </w:rPr>
      </w:pPr>
      <w:r w:rsidRPr="007E5D7D">
        <w:rPr>
          <w:rFonts w:hint="eastAsia"/>
        </w:rPr>
        <w:t>-</w:t>
      </w:r>
      <w:r w:rsidRPr="007E5D7D">
        <w:tab/>
      </w:r>
      <w:r w:rsidRPr="007E5D7D">
        <w:rPr>
          <w:lang w:val="en-US"/>
        </w:rPr>
        <w:t xml:space="preserve">second, </w:t>
      </w:r>
      <w:r w:rsidRPr="007E5D7D">
        <w:rPr>
          <w:lang w:eastAsia="zh-CN"/>
        </w:rPr>
        <w:t>the UE resolves the overlapping for PUCCHs without repetitions as described in clauses 9.2.5</w:t>
      </w:r>
    </w:p>
    <w:p w14:paraId="23C2FAAA" w14:textId="0F8FE78A" w:rsidR="007E5D7D" w:rsidRPr="007E5D7D" w:rsidRDefault="007E5D7D" w:rsidP="007E5D7D">
      <w:pPr>
        <w:pStyle w:val="B1"/>
        <w:rPr>
          <w:lang w:eastAsia="zh-CN"/>
        </w:rPr>
      </w:pPr>
      <w:r w:rsidRPr="007E5D7D">
        <w:rPr>
          <w:rFonts w:hint="eastAsia"/>
        </w:rPr>
        <w:t>-</w:t>
      </w:r>
      <w:r w:rsidRPr="007E5D7D">
        <w:tab/>
      </w:r>
      <w:r w:rsidRPr="007E5D7D">
        <w:rPr>
          <w:lang w:val="en-US"/>
        </w:rPr>
        <w:t xml:space="preserve">third, </w:t>
      </w:r>
      <w:r w:rsidRPr="007E5D7D">
        <w:rPr>
          <w:lang w:eastAsia="zh-CN"/>
        </w:rPr>
        <w:t>the UE resolves the overlapping for PUSCHs and PUCCHs with repetitions as described in clause 9.2.6</w:t>
      </w:r>
    </w:p>
    <w:p w14:paraId="0A1712B8" w14:textId="3953145E" w:rsidR="007E5D7D" w:rsidRPr="007E5D7D" w:rsidRDefault="007E5D7D" w:rsidP="007E5D7D">
      <w:pPr>
        <w:pStyle w:val="B1"/>
        <w:rPr>
          <w:szCs w:val="32"/>
          <w:lang w:val="en-GB"/>
        </w:rPr>
      </w:pPr>
      <w:r w:rsidRPr="007E5D7D">
        <w:rPr>
          <w:rFonts w:hint="eastAsia"/>
          <w:lang w:eastAsia="zh-CN"/>
        </w:rPr>
        <w:t>-</w:t>
      </w:r>
      <w:r w:rsidRPr="007E5D7D">
        <w:rPr>
          <w:lang w:eastAsia="zh-CN"/>
        </w:rPr>
        <w:tab/>
        <w:t>fourth, the UE resolves the overlapping for PUSCHs and PUCCHs without repetitions as is subsequently described in this clause</w:t>
      </w:r>
      <w:r>
        <w:rPr>
          <w:lang w:val="en-GB" w:eastAsia="zh-CN"/>
        </w:rPr>
        <w:t>.</w:t>
      </w:r>
    </w:p>
    <w:p w14:paraId="624DF5B0" w14:textId="77777777" w:rsidR="00C94BE1" w:rsidRPr="00D24C02" w:rsidRDefault="00C94BE1" w:rsidP="00C94BE1">
      <w:r w:rsidRPr="00D24C02">
        <w:t xml:space="preserve">After resolving the overlapping for </w:t>
      </w:r>
      <w:r w:rsidRPr="00D24C02">
        <w:rPr>
          <w:lang w:eastAsia="zh-CN"/>
        </w:rPr>
        <w:t xml:space="preserve">PUCCH and/or PUSCH transmissions, and if cell DRX is activated for a serving cell and a PUCCH or PUSCH transmission would overlap with the non-active period of cell DRX of the serving cell, the UE </w:t>
      </w:r>
      <w:r w:rsidRPr="00D24C02">
        <w:t>does not transmit the PUCCH if HARQ-ACK information is not multiplexed in the PUCCH, or does not transmit the PUSCH if HARQ-ACK information is not multiplexed in the PUSCH and the PUSCH is not associated with a corresponding PDCCH, respectively.</w:t>
      </w:r>
    </w:p>
    <w:p w14:paraId="2B43B854" w14:textId="77777777" w:rsidR="00F25051" w:rsidRPr="00647C89" w:rsidRDefault="00F25051" w:rsidP="00F25051">
      <w:pPr>
        <w:rPr>
          <w:lang w:val="en-US"/>
        </w:rPr>
      </w:pPr>
      <w:r w:rsidRPr="00647C89">
        <w:rPr>
          <w:lang w:val="en-US"/>
        </w:rPr>
        <w:t>If a UE</w:t>
      </w:r>
    </w:p>
    <w:p w14:paraId="600340DC" w14:textId="386CDFDE" w:rsidR="00F25051" w:rsidRPr="00647C89" w:rsidRDefault="00F25051" w:rsidP="00F25051">
      <w:pPr>
        <w:pStyle w:val="B1"/>
        <w:rPr>
          <w:lang w:val="en-US"/>
        </w:rPr>
      </w:pPr>
      <w:r w:rsidRPr="00647C89">
        <w:t>-</w:t>
      </w:r>
      <w:r w:rsidRPr="00647C89">
        <w:tab/>
      </w:r>
      <w:r w:rsidRPr="00647C89">
        <w:rPr>
          <w:lang w:val="en-US"/>
        </w:rPr>
        <w:t xml:space="preserve">is provided </w:t>
      </w:r>
      <w:r w:rsidRPr="00647C89">
        <w:rPr>
          <w:i/>
          <w:lang w:val="en-US"/>
        </w:rPr>
        <w:t>simultaneousPUCCH-PUSCH</w:t>
      </w:r>
      <w:r w:rsidRPr="00647C89">
        <w:rPr>
          <w:lang w:val="en-US"/>
        </w:rPr>
        <w:t xml:space="preserve"> and would transmit a PUCCH with a first priority index and PUSCHs with a second priority index that is different than the first priority index, where the PUCCH and the PUSCHs overlap in time</w:t>
      </w:r>
      <w:r w:rsidR="00D631FA">
        <w:rPr>
          <w:lang w:val="en-US"/>
        </w:rPr>
        <w:t xml:space="preserve"> </w:t>
      </w:r>
      <w:r w:rsidR="00D631FA" w:rsidRPr="00EE38D8">
        <w:t>on different respective cells</w:t>
      </w:r>
    </w:p>
    <w:p w14:paraId="77DC29A9" w14:textId="62FE06C9" w:rsidR="00F25051" w:rsidRPr="00647C89" w:rsidRDefault="00F25051" w:rsidP="00F25051">
      <w:pPr>
        <w:pStyle w:val="B1"/>
        <w:rPr>
          <w:lang w:val="en-US"/>
        </w:rPr>
      </w:pPr>
      <w:r w:rsidRPr="00647C89">
        <w:t>-</w:t>
      </w:r>
      <w:r w:rsidRPr="00647C89">
        <w:tab/>
      </w:r>
      <w:r w:rsidRPr="00647C89">
        <w:rPr>
          <w:lang w:val="en-US"/>
        </w:rPr>
        <w:t>can simultaneously transmit the PUCCH and the PUSCHs</w:t>
      </w:r>
      <w:r>
        <w:rPr>
          <w:lang w:val="en-US"/>
        </w:rPr>
        <w:t xml:space="preserve"> </w:t>
      </w:r>
      <w:r w:rsidR="00D631FA" w:rsidRPr="00EE38D8">
        <w:rPr>
          <w:lang w:val="en-US"/>
        </w:rPr>
        <w:t>with different priority indexes</w:t>
      </w:r>
      <w:r w:rsidR="00D631FA">
        <w:rPr>
          <w:lang w:val="en-US"/>
        </w:rPr>
        <w:t xml:space="preserve"> </w:t>
      </w:r>
      <w:r>
        <w:rPr>
          <w:lang w:val="en-US"/>
        </w:rPr>
        <w:t>[</w:t>
      </w:r>
      <w:r w:rsidR="00E63D37" w:rsidRPr="00F325E8">
        <w:t>1</w:t>
      </w:r>
      <w:r w:rsidR="00E63D37">
        <w:rPr>
          <w:lang w:val="en-GB"/>
        </w:rPr>
        <w:t>8</w:t>
      </w:r>
      <w:r w:rsidRPr="00F325E8">
        <w:t>, TS 38.306]</w:t>
      </w:r>
      <w:r w:rsidRPr="00647C89">
        <w:rPr>
          <w:lang w:val="en-US"/>
        </w:rPr>
        <w:t>,</w:t>
      </w:r>
    </w:p>
    <w:p w14:paraId="54372E41" w14:textId="02E4C949" w:rsidR="00F25051" w:rsidRDefault="00F25051" w:rsidP="00F25051">
      <w:pPr>
        <w:rPr>
          <w:lang w:val="en-US"/>
        </w:rPr>
      </w:pPr>
      <w:r w:rsidRPr="00647C89">
        <w:rPr>
          <w:lang w:val="en-US"/>
        </w:rPr>
        <w:t>the UE excludes the PUSCHs for resolving the time overlapping between the PUCCH and PUSCHs</w:t>
      </w:r>
      <w:r w:rsidR="00D631FA">
        <w:rPr>
          <w:lang w:val="en-US"/>
        </w:rPr>
        <w:t xml:space="preserve"> </w:t>
      </w:r>
      <w:r w:rsidR="00D631FA" w:rsidRPr="00EE38D8">
        <w:rPr>
          <w:lang w:val="en-US"/>
        </w:rPr>
        <w:t>with different priority indexes</w:t>
      </w:r>
      <w:r>
        <w:rPr>
          <w:lang w:val="en-US"/>
        </w:rPr>
        <w:t xml:space="preserve">, where the timeline conditions </w:t>
      </w:r>
      <w:r w:rsidR="00D631FA" w:rsidRPr="00EE38D8">
        <w:rPr>
          <w:lang w:val="en-US"/>
        </w:rPr>
        <w:t xml:space="preserve">for resolving the overlapping PUCCH and PUSCHs </w:t>
      </w:r>
      <w:r>
        <w:rPr>
          <w:lang w:val="en-US"/>
        </w:rPr>
        <w:t>are not required for the excluded PUSCHs</w:t>
      </w:r>
      <w:r w:rsidRPr="00647C89">
        <w:rPr>
          <w:lang w:val="en-US"/>
        </w:rPr>
        <w:t xml:space="preserve">. </w:t>
      </w:r>
    </w:p>
    <w:p w14:paraId="619E3251" w14:textId="77777777" w:rsidR="00D631FA" w:rsidRPr="00D631FA" w:rsidRDefault="00D631FA" w:rsidP="00D631FA">
      <w:pPr>
        <w:rPr>
          <w:lang w:val="en-US"/>
        </w:rPr>
      </w:pPr>
      <w:r w:rsidRPr="00D631FA">
        <w:rPr>
          <w:lang w:val="en-US"/>
        </w:rPr>
        <w:t>If a UE</w:t>
      </w:r>
    </w:p>
    <w:p w14:paraId="0CFD4756" w14:textId="77C1BB9D" w:rsidR="00D631FA" w:rsidRPr="00D631FA" w:rsidRDefault="00D631FA" w:rsidP="00D631FA">
      <w:pPr>
        <w:pStyle w:val="B1"/>
        <w:rPr>
          <w:lang w:val="en-GB"/>
        </w:rPr>
      </w:pPr>
      <w:r w:rsidRPr="00D631FA">
        <w:t>-</w:t>
      </w:r>
      <w:r w:rsidRPr="00D631FA">
        <w:tab/>
        <w:t xml:space="preserve">is provided </w:t>
      </w:r>
      <w:r w:rsidRPr="00D631FA">
        <w:rPr>
          <w:i/>
        </w:rPr>
        <w:t>simultaneousPUCCH-PUSCH-SamePriority</w:t>
      </w:r>
      <w:r w:rsidRPr="00D631FA">
        <w:t xml:space="preserve"> and would transmit a PUCCH and PUSCHs with same priority index, </w:t>
      </w:r>
      <w:r w:rsidRPr="00D631FA">
        <w:rPr>
          <w:lang w:val="en-US"/>
        </w:rPr>
        <w:t xml:space="preserve">where the PUCCH and the PUSCHs overlap in time </w:t>
      </w:r>
      <w:r w:rsidRPr="00D631FA">
        <w:t>on different respective cells</w:t>
      </w:r>
      <w:r>
        <w:rPr>
          <w:lang w:val="en-GB"/>
        </w:rPr>
        <w:t>,</w:t>
      </w:r>
    </w:p>
    <w:p w14:paraId="6BA67605" w14:textId="77777777" w:rsidR="00D631FA" w:rsidRPr="00D631FA" w:rsidRDefault="00D631FA" w:rsidP="00D631FA">
      <w:pPr>
        <w:pStyle w:val="B1"/>
        <w:rPr>
          <w:lang w:val="en-US"/>
        </w:rPr>
      </w:pPr>
      <w:r w:rsidRPr="00D631FA">
        <w:t>-</w:t>
      </w:r>
      <w:r w:rsidRPr="00D631FA">
        <w:tab/>
      </w:r>
      <w:r w:rsidRPr="00D631FA">
        <w:rPr>
          <w:lang w:val="en-US"/>
        </w:rPr>
        <w:t>can simultaneously transmit the PUCCH and the PUSCHs with same priority index [</w:t>
      </w:r>
      <w:r w:rsidRPr="00D631FA">
        <w:t>18, TS 38.306]</w:t>
      </w:r>
      <w:r w:rsidRPr="00D631FA">
        <w:rPr>
          <w:lang w:val="en-US"/>
        </w:rPr>
        <w:t>,</w:t>
      </w:r>
    </w:p>
    <w:p w14:paraId="17FB0056" w14:textId="6DA490E6" w:rsidR="00D631FA" w:rsidRDefault="00D631FA" w:rsidP="00D631FA">
      <w:pPr>
        <w:rPr>
          <w:lang w:val="en-US"/>
        </w:rPr>
      </w:pPr>
      <w:r w:rsidRPr="00D631FA">
        <w:rPr>
          <w:lang w:val="en-US"/>
        </w:rPr>
        <w:t>the UE excludes the PUSCHs for resolving the time overlapping between the PUCCH and PUSCHs with same priority index, where the timeline conditions for resolving the overlapping PUCCH and PUSCHs are not required for the excluded PUSCHs.</w:t>
      </w:r>
    </w:p>
    <w:p w14:paraId="6CBDA5DE" w14:textId="1D4563A9" w:rsidR="00441824" w:rsidRPr="00111FF6" w:rsidRDefault="002B3948" w:rsidP="00504B9B">
      <w:pPr>
        <w:rPr>
          <w:lang w:eastAsia="zh-CN"/>
        </w:rPr>
      </w:pPr>
      <w:r w:rsidRPr="00CC5DCD">
        <w:rPr>
          <w:rFonts w:cs="Times"/>
          <w:lang w:eastAsia="zh-CN"/>
        </w:rPr>
        <w:t>When a UE determines overlapping for PUCCH and/or PUSCH transmissions of different priority indexes</w:t>
      </w:r>
      <w:r w:rsidR="00E63D37">
        <w:rPr>
          <w:rFonts w:cs="Times"/>
          <w:lang w:eastAsia="zh-CN"/>
        </w:rPr>
        <w:t>,</w:t>
      </w:r>
      <w:r w:rsidR="00BD6CD4" w:rsidRPr="00CC5DCD">
        <w:rPr>
          <w:rFonts w:cs="Times"/>
          <w:lang w:eastAsia="zh-CN"/>
        </w:rPr>
        <w:t xml:space="preserve"> </w:t>
      </w:r>
      <w:r w:rsidR="00BD6CD4" w:rsidRPr="00CC5DCD">
        <w:t>other than PUCCH transmissions with SL HARQ-ACK reports</w:t>
      </w:r>
      <w:r w:rsidR="00E63D37">
        <w:t>,</w:t>
      </w:r>
      <w:r w:rsidR="006C526C">
        <w:rPr>
          <w:rFonts w:cs="Times"/>
        </w:rPr>
        <w:t xml:space="preserve"> </w:t>
      </w:r>
      <w:r w:rsidR="006C526C" w:rsidRPr="00650775">
        <w:t xml:space="preserve">before considering limitations for transmission </w:t>
      </w:r>
      <w:r w:rsidR="00504B9B" w:rsidRPr="00273100">
        <w:t>due to cell DRX operation or</w:t>
      </w:r>
      <w:r w:rsidR="00504B9B" w:rsidRPr="00273100">
        <w:rPr>
          <w:rFonts w:eastAsia="Malgun Gothic"/>
        </w:rPr>
        <w:t xml:space="preserve"> </w:t>
      </w:r>
      <w:r w:rsidR="006C526C" w:rsidRPr="00650775">
        <w:t>as described in clause</w:t>
      </w:r>
      <w:r w:rsidR="004B3D37">
        <w:t>s</w:t>
      </w:r>
      <w:r w:rsidR="006C526C" w:rsidRPr="00650775">
        <w:t xml:space="preserve"> 11.1</w:t>
      </w:r>
      <w:r w:rsidR="004B3D37">
        <w:t>,</w:t>
      </w:r>
      <w:r w:rsidR="00423600">
        <w:rPr>
          <w:rFonts w:hint="eastAsia"/>
          <w:lang w:eastAsia="zh-CN"/>
        </w:rPr>
        <w:t xml:space="preserve"> 11.1.1</w:t>
      </w:r>
      <w:r w:rsidRPr="00CC5DCD">
        <w:rPr>
          <w:rFonts w:cs="Times"/>
          <w:lang w:eastAsia="zh-CN"/>
        </w:rPr>
        <w:t xml:space="preserve">, </w:t>
      </w:r>
      <w:r w:rsidR="004B3D37">
        <w:rPr>
          <w:rFonts w:eastAsia="Malgun Gothic"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cs="Times" w:hint="eastAsia"/>
          <w:lang w:eastAsia="zh-CN"/>
        </w:rPr>
        <w:t>15</w:t>
      </w:r>
      <w:r w:rsidR="004B3D37">
        <w:rPr>
          <w:rFonts w:eastAsia="Malgun Gothic" w:cs="Times"/>
          <w:lang w:eastAsia="zh-CN"/>
        </w:rPr>
        <w:t xml:space="preserve"> </w:t>
      </w:r>
      <w:r w:rsidR="001A51E3">
        <w:rPr>
          <w:rFonts w:cs="Times" w:hint="eastAsia"/>
          <w:lang w:eastAsia="zh-CN"/>
        </w:rPr>
        <w:t xml:space="preserve">and 17.2 </w:t>
      </w:r>
      <w:r w:rsidR="00557048" w:rsidRPr="00CC5DCD">
        <w:rPr>
          <w:rFonts w:cs="Times"/>
          <w:lang w:eastAsia="zh-CN"/>
        </w:rPr>
        <w:t xml:space="preserve">including repetitions if any, </w:t>
      </w:r>
      <w:r w:rsidR="00F25051" w:rsidRPr="00647C89">
        <w:t xml:space="preserve">if the UE is provided </w:t>
      </w:r>
      <w:r w:rsidR="00747007">
        <w:rPr>
          <w:i/>
          <w:iCs/>
        </w:rPr>
        <w:t>uci</w:t>
      </w:r>
      <w:r w:rsidR="00747007" w:rsidRPr="00AC41DF">
        <w:rPr>
          <w:i/>
          <w:iCs/>
        </w:rPr>
        <w:t>-MuxWithDiffPrio</w:t>
      </w:r>
      <w:r w:rsidR="00F25051" w:rsidRPr="00647C89">
        <w:rPr>
          <w:lang w:eastAsia="zh-CN"/>
        </w:rPr>
        <w:t xml:space="preserve"> and </w:t>
      </w:r>
      <w:r w:rsidR="00F25051" w:rsidRPr="00647C89">
        <w:rPr>
          <w:lang w:val="en-US"/>
        </w:rPr>
        <w:t xml:space="preserve">the </w:t>
      </w:r>
      <w:r w:rsidR="00F25051" w:rsidRPr="00647C89">
        <w:t xml:space="preserve">timeline </w:t>
      </w:r>
      <w:r w:rsidR="00F25051" w:rsidRPr="00647C89">
        <w:rPr>
          <w:lang w:val="en-US"/>
        </w:rPr>
        <w:t>conditions in clause 9.2.5 for multiplexing UCI in a PUCCH or a PUSCH are satisfied</w:t>
      </w:r>
      <w:r w:rsidR="002F7AB8" w:rsidRPr="00CC5DCD">
        <w:rPr>
          <w:lang w:eastAsia="zh-CN"/>
        </w:rPr>
        <w:t xml:space="preserve"> </w:t>
      </w:r>
    </w:p>
    <w:p w14:paraId="545385FA" w14:textId="0C4386B6" w:rsidR="00441824" w:rsidRPr="00111FF6" w:rsidRDefault="00441824" w:rsidP="00F25051">
      <w:pPr>
        <w:pStyle w:val="B1"/>
      </w:pPr>
      <w:r w:rsidRPr="00111FF6">
        <w:t>-</w:t>
      </w:r>
      <w:r w:rsidRPr="00111FF6">
        <w:tab/>
      </w:r>
      <w:r w:rsidRPr="00111FF6">
        <w:rPr>
          <w:lang w:val="en-US"/>
        </w:rPr>
        <w:t xml:space="preserve">first, </w:t>
      </w:r>
      <w:r w:rsidRPr="00111FF6">
        <w:t xml:space="preserve">the UE resolves overlapping for PUCCH and/or PUSCH transmissions of </w:t>
      </w:r>
      <w:r w:rsidR="00F25051">
        <w:rPr>
          <w:lang w:val="en-US"/>
        </w:rPr>
        <w:t>a same</w:t>
      </w:r>
      <w:r w:rsidRPr="00111FF6">
        <w:t xml:space="preserve"> priority index as described in clauses 9.2.5 and 9.2.6</w:t>
      </w:r>
    </w:p>
    <w:p w14:paraId="2347B691" w14:textId="508A05CE" w:rsidR="00441824" w:rsidRDefault="00441824" w:rsidP="00F25051">
      <w:pPr>
        <w:pStyle w:val="B1"/>
      </w:pPr>
      <w:r w:rsidRPr="00111FF6">
        <w:rPr>
          <w:rFonts w:hint="eastAsia"/>
        </w:rPr>
        <w:t>-</w:t>
      </w:r>
      <w:r w:rsidRPr="00111FF6">
        <w:tab/>
      </w:r>
      <w:r w:rsidRPr="00111FF6">
        <w:rPr>
          <w:lang w:val="en-US"/>
        </w:rPr>
        <w:t xml:space="preserve">second, </w:t>
      </w:r>
      <w:r w:rsidRPr="00111FF6">
        <w:t>the UE resolves the overlapping for PUCCH transmissions of different priority indexes</w:t>
      </w:r>
      <w:r w:rsidRPr="00111FF6">
        <w:rPr>
          <w:lang w:val="en-US"/>
        </w:rPr>
        <w:t>,</w:t>
      </w:r>
      <w:r w:rsidRPr="00111FF6">
        <w:t xml:space="preserve"> and </w:t>
      </w:r>
    </w:p>
    <w:p w14:paraId="571F2439" w14:textId="77777777" w:rsidR="00F25051" w:rsidRPr="00647C89" w:rsidRDefault="00F25051" w:rsidP="00F25051">
      <w:pPr>
        <w:pStyle w:val="B2"/>
      </w:pPr>
      <w:r w:rsidRPr="00647C89">
        <w:t>-</w:t>
      </w:r>
      <w:r w:rsidRPr="00647C89">
        <w:tab/>
      </w:r>
      <w:r w:rsidRPr="00647C89">
        <w:rPr>
          <w:lang w:val="en-US"/>
        </w:rPr>
        <w:t xml:space="preserve">if the UE is provided </w:t>
      </w:r>
      <w:r w:rsidRPr="00647C89">
        <w:rPr>
          <w:i/>
          <w:iCs/>
        </w:rPr>
        <w:t>subslotLengthForPUCCH</w:t>
      </w:r>
      <w:r w:rsidRPr="00647C89">
        <w:rPr>
          <w:noProof/>
          <w:lang w:eastAsia="zh-CN"/>
        </w:rPr>
        <w:t xml:space="preserve"> in </w:t>
      </w:r>
      <w:r w:rsidRPr="00647C89">
        <w:rPr>
          <w:noProof/>
          <w:lang w:val="en-US" w:eastAsia="zh-CN"/>
        </w:rPr>
        <w:t>the second</w:t>
      </w:r>
      <w:r w:rsidRPr="00647C89">
        <w:rPr>
          <w:noProof/>
          <w:lang w:eastAsia="zh-CN"/>
        </w:rPr>
        <w:t xml:space="preserve"> </w:t>
      </w:r>
      <w:r w:rsidRPr="00647C89">
        <w:rPr>
          <w:i/>
          <w:iCs/>
          <w:noProof/>
          <w:lang w:eastAsia="zh-CN"/>
        </w:rPr>
        <w:t>PUCCH-Config</w:t>
      </w:r>
      <w:r w:rsidRPr="00647C89">
        <w:rPr>
          <w:noProof/>
          <w:lang w:eastAsia="zh-CN"/>
        </w:rPr>
        <w:t>,</w:t>
      </w:r>
      <w:r w:rsidRPr="00647C89">
        <w:rPr>
          <w:lang w:eastAsia="zh-CN"/>
        </w:rPr>
        <w:t xml:space="preserve"> a PUCCH transmission of smaller priority index is associated with</w:t>
      </w:r>
      <w:r w:rsidRPr="00647C89">
        <w:rPr>
          <w:lang w:eastAsia="ko-KR"/>
        </w:rPr>
        <w:t xml:space="preserve"> the first overlapping slot </w:t>
      </w:r>
      <w:r w:rsidRPr="00647C89">
        <w:t xml:space="preserve">with </w:t>
      </w:r>
      <w:r w:rsidRPr="00647C89">
        <w:rPr>
          <w:i/>
          <w:iCs/>
          <w:lang w:eastAsia="ko-KR"/>
        </w:rPr>
        <w:t>subslotLengthForPUCCH</w:t>
      </w:r>
      <w:r w:rsidRPr="00647C89">
        <w:rPr>
          <w:lang w:eastAsia="ko-KR"/>
        </w:rPr>
        <w:t xml:space="preserve"> symbols of larger priority index</w:t>
      </w:r>
      <w:r w:rsidRPr="00647C89">
        <w:rPr>
          <w:lang w:val="en-US" w:eastAsia="ko-KR"/>
        </w:rPr>
        <w:t>;</w:t>
      </w:r>
      <w:r w:rsidRPr="00647C89">
        <w:rPr>
          <w:lang w:eastAsia="ko-KR"/>
        </w:rPr>
        <w:t xml:space="preserve"> otherwise, </w:t>
      </w:r>
      <w:r w:rsidRPr="00647C89">
        <w:rPr>
          <w:lang w:eastAsia="zh-CN"/>
        </w:rPr>
        <w:t>the PUCCH transmission of smaller priority index is associated with</w:t>
      </w:r>
      <w:r w:rsidRPr="00647C89">
        <w:rPr>
          <w:lang w:eastAsia="ko-KR"/>
        </w:rPr>
        <w:t xml:space="preserve"> the overlapping </w:t>
      </w:r>
      <w:r w:rsidRPr="00647C89">
        <w:t xml:space="preserve">slot with </w:t>
      </w:r>
      <m:oMath>
        <m:sSubSup>
          <m:sSubSupPr>
            <m:ctrlPr>
              <w:rPr>
                <w:rFonts w:ascii="Cambria Math" w:hAnsi="Cambria Math"/>
              </w:rPr>
            </m:ctrlPr>
          </m:sSubSupPr>
          <m:e>
            <m:r>
              <w:rPr>
                <w:rFonts w:ascii="Cambria Math" w:hAnsi="Cambria Math"/>
              </w:rPr>
              <m:t>N</m:t>
            </m:r>
          </m:e>
          <m:sub>
            <m:r>
              <m:rPr>
                <m:nor/>
              </m:rPr>
              <m:t>sym</m:t>
            </m:r>
          </m:sub>
          <m:sup>
            <m:r>
              <m:rPr>
                <m:nor/>
              </m:rPr>
              <m:t>slot</m:t>
            </m:r>
          </m:sup>
        </m:sSubSup>
      </m:oMath>
      <w:r w:rsidRPr="00647C89">
        <w:rPr>
          <w:lang w:val="de-AT"/>
        </w:rPr>
        <w:t xml:space="preserve"> </w:t>
      </w:r>
      <w:r w:rsidRPr="00647C89">
        <w:t>symbols [4, TS 38.211]</w:t>
      </w:r>
      <w:r w:rsidRPr="00647C89">
        <w:rPr>
          <w:lang w:eastAsia="ko-KR"/>
        </w:rPr>
        <w:t xml:space="preserve"> of larger priority index.</w:t>
      </w:r>
    </w:p>
    <w:p w14:paraId="60BD783F" w14:textId="77777777" w:rsidR="00F25051" w:rsidRPr="00647C89" w:rsidRDefault="00F25051" w:rsidP="00F25051">
      <w:pPr>
        <w:pStyle w:val="B2"/>
        <w:rPr>
          <w:lang w:eastAsia="zh-CN"/>
        </w:rPr>
      </w:pPr>
      <w:r w:rsidRPr="00647C89">
        <w:t>-</w:t>
      </w:r>
      <w:r w:rsidRPr="00647C89">
        <w:tab/>
      </w:r>
      <w:r w:rsidRPr="00647C89">
        <w:rPr>
          <w:lang w:eastAsia="zh-CN"/>
        </w:rPr>
        <w:t xml:space="preserve">the UE first resolves the overlapping for PUCCH transmissions, where at least one of the PUCCH transmissions is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lang w:eastAsia="zh-CN"/>
        </w:rPr>
        <w:t xml:space="preserve">repetitions, within a slot </w:t>
      </w:r>
      <w:r w:rsidRPr="00647C89">
        <w:rPr>
          <w:lang w:eastAsia="ko-KR"/>
        </w:rPr>
        <w:t>of larger priority index</w:t>
      </w:r>
      <w:r w:rsidRPr="00647C89">
        <w:t xml:space="preserve"> as </w:t>
      </w:r>
      <w:r w:rsidRPr="00647C89">
        <w:rPr>
          <w:lang w:val="en-US"/>
        </w:rPr>
        <w:t xml:space="preserve">is subsequently </w:t>
      </w:r>
      <w:r w:rsidRPr="00647C89">
        <w:t>de</w:t>
      </w:r>
      <w:r w:rsidRPr="00647C89">
        <w:rPr>
          <w:lang w:val="en-US"/>
        </w:rPr>
        <w:t>scribed</w:t>
      </w:r>
      <w:r w:rsidRPr="00647C89">
        <w:t xml:space="preserve"> in this clause</w:t>
      </w:r>
      <w:r w:rsidRPr="00647C89">
        <w:rPr>
          <w:lang w:eastAsia="zh-CN"/>
        </w:rPr>
        <w:t>, if any, and then the UE resolves the overlapping for PUCCH transmissions without repetitions within the slot using the pseudo-code in clause 9.2.5</w:t>
      </w:r>
    </w:p>
    <w:p w14:paraId="5FBAE50C" w14:textId="77777777" w:rsidR="00F25051" w:rsidRPr="00647C89" w:rsidRDefault="00F25051" w:rsidP="00F25051">
      <w:pPr>
        <w:pStyle w:val="B2"/>
        <w:rPr>
          <w:lang w:eastAsia="ko-KR"/>
        </w:rPr>
      </w:pPr>
      <w:r w:rsidRPr="00647C89">
        <w:rPr>
          <w:lang w:eastAsia="zh-CN"/>
        </w:rPr>
        <w:t>-</w:t>
      </w:r>
      <w:r w:rsidRPr="00647C89">
        <w:rPr>
          <w:lang w:eastAsia="zh-CN"/>
        </w:rPr>
        <w:tab/>
        <w:t xml:space="preserve">if </w:t>
      </w:r>
      <w:r w:rsidRPr="00647C89">
        <w:rPr>
          <w:lang w:val="en-US" w:eastAsia="zh-CN"/>
        </w:rPr>
        <w:t xml:space="preserve">the UE determines that </w:t>
      </w:r>
      <w:r w:rsidRPr="00647C89">
        <w:rPr>
          <w:lang w:eastAsia="zh-CN"/>
        </w:rPr>
        <w:t xml:space="preserve">a first PUCCH transmission of the smaller priority index is not dropped </w:t>
      </w:r>
      <w:r>
        <w:rPr>
          <w:lang w:val="en-US" w:eastAsia="zh-CN"/>
        </w:rPr>
        <w:t>and</w:t>
      </w:r>
      <w:r w:rsidRPr="00647C89">
        <w:rPr>
          <w:lang w:eastAsia="zh-CN"/>
        </w:rPr>
        <w:t xml:space="preserve"> </w:t>
      </w:r>
      <w:r w:rsidRPr="00647C89">
        <w:rPr>
          <w:lang w:val="en-US" w:eastAsia="zh-CN"/>
        </w:rPr>
        <w:t xml:space="preserve">the UCI of the first PUCCH transmission is not </w:t>
      </w:r>
      <w:r w:rsidRPr="00647C89">
        <w:rPr>
          <w:lang w:eastAsia="zh-CN"/>
        </w:rPr>
        <w:t xml:space="preserve">multiplexed </w:t>
      </w:r>
      <w:r w:rsidRPr="00647C89">
        <w:rPr>
          <w:lang w:val="en-US" w:eastAsia="zh-CN"/>
        </w:rPr>
        <w:t>in</w:t>
      </w:r>
      <w:r w:rsidRPr="00647C89">
        <w:rPr>
          <w:lang w:eastAsia="zh-CN"/>
        </w:rPr>
        <w:t xml:space="preserve"> a second PUCCH transmission </w:t>
      </w:r>
      <w:r w:rsidRPr="00647C89">
        <w:rPr>
          <w:lang w:eastAsia="ko-KR"/>
        </w:rPr>
        <w:t>of larger priority index</w:t>
      </w:r>
      <w:r w:rsidRPr="00647C89">
        <w:rPr>
          <w:lang w:eastAsia="zh-CN"/>
        </w:rPr>
        <w:t xml:space="preserve"> in an overlapping slot</w:t>
      </w:r>
      <w:r w:rsidRPr="00A52051">
        <w:t xml:space="preserve"> </w:t>
      </w:r>
      <w:r w:rsidRPr="00647C89">
        <w:t xml:space="preserve">with </w:t>
      </w:r>
      <w:r w:rsidRPr="00647C89">
        <w:rPr>
          <w:i/>
          <w:iCs/>
          <w:lang w:eastAsia="ko-KR"/>
        </w:rPr>
        <w:t>subslotLengthForPUCCH</w:t>
      </w:r>
      <w:r w:rsidRPr="00647C89">
        <w:rPr>
          <w:lang w:eastAsia="ko-KR"/>
        </w:rPr>
        <w:t xml:space="preserve"> symbols, the </w:t>
      </w:r>
      <w:r w:rsidRPr="00647C89">
        <w:rPr>
          <w:lang w:eastAsia="zh-CN"/>
        </w:rPr>
        <w:t xml:space="preserve">first </w:t>
      </w:r>
      <w:r w:rsidRPr="00647C89">
        <w:rPr>
          <w:lang w:eastAsia="ko-KR"/>
        </w:rPr>
        <w:t>PUCCH</w:t>
      </w:r>
      <w:r w:rsidRPr="00647C89">
        <w:rPr>
          <w:lang w:eastAsia="zh-CN"/>
        </w:rPr>
        <w:t xml:space="preserve"> transmission</w:t>
      </w:r>
      <w:r w:rsidRPr="00647C89">
        <w:rPr>
          <w:lang w:eastAsia="ko-KR"/>
        </w:rPr>
        <w:t xml:space="preserve"> </w:t>
      </w:r>
      <w:r w:rsidRPr="00647C89">
        <w:rPr>
          <w:lang w:eastAsia="zh-CN"/>
        </w:rPr>
        <w:t>is associated with</w:t>
      </w:r>
      <w:r w:rsidRPr="00647C89">
        <w:rPr>
          <w:lang w:eastAsia="ko-KR"/>
        </w:rPr>
        <w:t xml:space="preserve"> the next overlapping slot </w:t>
      </w:r>
      <w:r w:rsidRPr="00647C89">
        <w:t xml:space="preserve">with </w:t>
      </w:r>
      <w:r w:rsidRPr="00647C89">
        <w:rPr>
          <w:i/>
          <w:iCs/>
          <w:lang w:eastAsia="ko-KR"/>
        </w:rPr>
        <w:t>subslotLengthForPUCCH</w:t>
      </w:r>
      <w:r w:rsidRPr="00647C89">
        <w:rPr>
          <w:lang w:eastAsia="ko-KR"/>
        </w:rPr>
        <w:t xml:space="preserve"> symbols </w:t>
      </w:r>
      <w:r w:rsidRPr="00647C89">
        <w:rPr>
          <w:lang w:val="en-US" w:eastAsia="ko-KR"/>
        </w:rPr>
        <w:t>for PUCCH transmissions with the</w:t>
      </w:r>
      <w:r w:rsidRPr="00647C89">
        <w:rPr>
          <w:lang w:eastAsia="ko-KR"/>
        </w:rPr>
        <w:t xml:space="preserve"> larger priority index</w:t>
      </w:r>
    </w:p>
    <w:p w14:paraId="1FF1E73C" w14:textId="77777777" w:rsidR="00F25051" w:rsidRPr="00647C89" w:rsidRDefault="00F25051" w:rsidP="00F25051">
      <w:pPr>
        <w:pStyle w:val="B2"/>
      </w:pPr>
      <w:r w:rsidRPr="00647C89">
        <w:t>-</w:t>
      </w:r>
      <w:r w:rsidRPr="00647C89">
        <w:tab/>
      </w:r>
      <w:r w:rsidRPr="00647C89">
        <w:rPr>
          <w:lang w:val="en-US"/>
        </w:rPr>
        <w:t xml:space="preserve">the UE does not expect </w:t>
      </w:r>
      <w:r w:rsidRPr="00647C89">
        <w:rPr>
          <w:lang w:eastAsia="zh-CN"/>
        </w:rPr>
        <w:t xml:space="preserve">a PUCCH transmission </w:t>
      </w:r>
      <w:r w:rsidRPr="00647C89">
        <w:rPr>
          <w:lang w:val="en-US" w:eastAsia="zh-CN"/>
        </w:rPr>
        <w:t>that includes</w:t>
      </w:r>
      <w:r w:rsidRPr="00647C89">
        <w:rPr>
          <w:lang w:eastAsia="zh-CN"/>
        </w:rPr>
        <w:t xml:space="preserve"> UCI of </w:t>
      </w:r>
      <w:r w:rsidRPr="00647C89">
        <w:rPr>
          <w:lang w:val="en-US" w:eastAsia="zh-CN"/>
        </w:rPr>
        <w:t xml:space="preserve">different </w:t>
      </w:r>
      <w:r w:rsidRPr="00647C89">
        <w:rPr>
          <w:lang w:eastAsia="zh-CN"/>
        </w:rPr>
        <w:t xml:space="preserve">priority indexes to overlap with a </w:t>
      </w:r>
      <w:r w:rsidRPr="00647C89">
        <w:rPr>
          <w:rFonts w:eastAsia="Malgun Gothic"/>
          <w:lang w:eastAsia="zh-CN"/>
        </w:rPr>
        <w:t xml:space="preserve">PUCCH </w:t>
      </w:r>
      <w:r w:rsidRPr="00647C89">
        <w:rPr>
          <w:lang w:eastAsia="zh-CN"/>
        </w:rPr>
        <w:t xml:space="preserve">transmission </w:t>
      </w:r>
      <w:r w:rsidRPr="00647C89">
        <w:rPr>
          <w:rFonts w:eastAsia="Malgun Gothic"/>
          <w:lang w:eastAsia="zh-CN"/>
        </w:rPr>
        <w:t xml:space="preserve">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rFonts w:eastAsia="Malgun Gothic"/>
          <w:lang w:eastAsia="zh-CN"/>
        </w:rPr>
        <w:t xml:space="preserve">repetitions after </w:t>
      </w:r>
      <w:r w:rsidRPr="00647C89">
        <w:rPr>
          <w:lang w:eastAsia="zh-CN"/>
        </w:rPr>
        <w:t xml:space="preserve">resolving the overlapping for PUCCH transmissions without repetitions within a slot </w:t>
      </w:r>
    </w:p>
    <w:p w14:paraId="1E40B587" w14:textId="77777777" w:rsidR="00F25051" w:rsidRPr="00647C89" w:rsidRDefault="00F25051" w:rsidP="00F25051">
      <w:pPr>
        <w:pStyle w:val="B2"/>
        <w:rPr>
          <w:rFonts w:eastAsia="Malgun Gothic"/>
          <w:lang w:val="en-US" w:eastAsia="zh-CN"/>
        </w:rPr>
      </w:pPr>
      <w:r w:rsidRPr="00647C89">
        <w:t>-</w:t>
      </w:r>
      <w:r w:rsidRPr="00647C89">
        <w:tab/>
      </w:r>
      <w:r w:rsidRPr="00647C89">
        <w:rPr>
          <w:lang w:val="en-US"/>
        </w:rPr>
        <w:t xml:space="preserve">the UE does not expect </w:t>
      </w:r>
      <w:r w:rsidRPr="00647C89">
        <w:rPr>
          <w:lang w:eastAsia="zh-CN"/>
        </w:rPr>
        <w:t xml:space="preserve">a PUCCH </w:t>
      </w:r>
      <w:r w:rsidRPr="00647C89">
        <w:rPr>
          <w:lang w:val="en-US" w:eastAsia="zh-CN"/>
        </w:rPr>
        <w:t xml:space="preserve">transmission </w:t>
      </w:r>
      <w:r w:rsidRPr="00647C89">
        <w:rPr>
          <w:lang w:eastAsia="zh-CN"/>
        </w:rPr>
        <w:t xml:space="preserve">with UCI of </w:t>
      </w:r>
      <w:r w:rsidRPr="00647C89">
        <w:rPr>
          <w:lang w:val="en-US" w:eastAsia="zh-CN"/>
        </w:rPr>
        <w:t xml:space="preserve">first and second </w:t>
      </w:r>
      <w:r w:rsidRPr="00647C89">
        <w:rPr>
          <w:lang w:eastAsia="zh-CN"/>
        </w:rPr>
        <w:t xml:space="preserve">priority indexes to overlap </w:t>
      </w:r>
      <w:r>
        <w:rPr>
          <w:lang w:val="en-US" w:eastAsia="zh-CN"/>
        </w:rPr>
        <w:t xml:space="preserve">with a PUCCH transmission with HARQ-ACK information of the first priority index, or </w:t>
      </w:r>
      <w:r w:rsidRPr="00647C89">
        <w:rPr>
          <w:lang w:eastAsia="zh-CN"/>
        </w:rPr>
        <w:t xml:space="preserve">with a </w:t>
      </w:r>
      <w:r w:rsidRPr="00647C89">
        <w:rPr>
          <w:rFonts w:eastAsia="Malgun Gothic"/>
          <w:lang w:eastAsia="zh-CN"/>
        </w:rPr>
        <w:t>PUCCH</w:t>
      </w:r>
      <w:r w:rsidRPr="00647C89">
        <w:rPr>
          <w:rFonts w:eastAsia="Malgun Gothic"/>
          <w:lang w:val="en-US" w:eastAsia="zh-CN"/>
        </w:rPr>
        <w:t xml:space="preserve"> transmission or with a PUSCH</w:t>
      </w:r>
      <w:r w:rsidRPr="00647C89">
        <w:rPr>
          <w:rFonts w:eastAsia="Malgun Gothic"/>
          <w:lang w:eastAsia="zh-CN"/>
        </w:rPr>
        <w:t xml:space="preserve"> </w:t>
      </w:r>
      <w:r w:rsidRPr="00647C89">
        <w:rPr>
          <w:rFonts w:eastAsia="Malgun Gothic"/>
          <w:lang w:val="en-US" w:eastAsia="zh-CN"/>
        </w:rPr>
        <w:t xml:space="preserve">transmission </w:t>
      </w:r>
      <w:r w:rsidRPr="00647C89">
        <w:rPr>
          <w:rFonts w:eastAsia="Malgun Gothic"/>
          <w:lang w:eastAsia="zh-CN"/>
        </w:rPr>
        <w:t xml:space="preserve">of </w:t>
      </w:r>
      <w:r w:rsidRPr="00647C89">
        <w:rPr>
          <w:lang w:val="en-US" w:eastAsia="zh-CN"/>
        </w:rPr>
        <w:t xml:space="preserve">the second </w:t>
      </w:r>
      <w:r w:rsidRPr="00647C89">
        <w:rPr>
          <w:lang w:eastAsia="zh-CN"/>
        </w:rPr>
        <w:t>priority index</w:t>
      </w:r>
      <w:r w:rsidRPr="00647C89">
        <w:rPr>
          <w:rFonts w:eastAsia="Malgun Gothic"/>
          <w:lang w:eastAsia="zh-CN"/>
        </w:rPr>
        <w:t xml:space="preserve"> </w:t>
      </w:r>
      <w:r w:rsidRPr="00647C89">
        <w:rPr>
          <w:rFonts w:eastAsia="Malgun Gothic"/>
          <w:lang w:val="en-US" w:eastAsia="zh-CN"/>
        </w:rPr>
        <w:t>when the second priority index is larger than the first priority index</w:t>
      </w:r>
    </w:p>
    <w:p w14:paraId="5A0D9BCE" w14:textId="50BF57FB" w:rsidR="00F25051" w:rsidRPr="00F25051" w:rsidRDefault="00F25051" w:rsidP="00F25051">
      <w:pPr>
        <w:pStyle w:val="B2"/>
        <w:rPr>
          <w:lang w:val="en-US"/>
        </w:rPr>
      </w:pPr>
      <w:r w:rsidRPr="00647C89">
        <w:rPr>
          <w:lang w:val="en-US"/>
        </w:rPr>
        <w:t>-</w:t>
      </w:r>
      <w:r w:rsidRPr="00647C89">
        <w:rPr>
          <w:lang w:val="en-US"/>
        </w:rPr>
        <w:tab/>
        <w:t xml:space="preserve">the UE does not expect </w:t>
      </w:r>
      <w:r w:rsidRPr="00647C89">
        <w:rPr>
          <w:lang w:eastAsia="zh-CN"/>
        </w:rPr>
        <w:t xml:space="preserve">a PUCCH transmission </w:t>
      </w:r>
      <w:r>
        <w:rPr>
          <w:lang w:val="en-US" w:eastAsia="zh-CN"/>
        </w:rPr>
        <w:t xml:space="preserve">with </w:t>
      </w:r>
      <w:r w:rsidRPr="00647C89">
        <w:t xml:space="preserve">HARQ-ACK </w:t>
      </w:r>
      <w:r w:rsidRPr="00647C89">
        <w:rPr>
          <w:lang w:val="en-US"/>
        </w:rPr>
        <w:t xml:space="preserve">information </w:t>
      </w:r>
      <w:r w:rsidRPr="00647C89">
        <w:rPr>
          <w:lang w:eastAsia="zh-CN"/>
        </w:rPr>
        <w:t xml:space="preserve">of larger priority index </w:t>
      </w:r>
      <w:r w:rsidRPr="00647C89">
        <w:rPr>
          <w:lang w:val="en-US" w:eastAsia="zh-CN"/>
        </w:rPr>
        <w:t xml:space="preserve">to </w:t>
      </w:r>
      <w:r w:rsidRPr="00647C89">
        <w:rPr>
          <w:lang w:eastAsia="zh-CN"/>
        </w:rPr>
        <w:t>overlap with more than one PUCCH transmission</w:t>
      </w:r>
      <w:r w:rsidRPr="00647C89">
        <w:rPr>
          <w:lang w:val="en-US" w:eastAsia="zh-CN"/>
        </w:rPr>
        <w:t>s</w:t>
      </w:r>
      <w:r w:rsidRPr="00647C89">
        <w:rPr>
          <w:lang w:eastAsia="zh-CN"/>
        </w:rPr>
        <w:t xml:space="preserve"> </w:t>
      </w:r>
      <w:r>
        <w:rPr>
          <w:lang w:val="en-US" w:eastAsia="zh-CN"/>
        </w:rPr>
        <w:t xml:space="preserve">with </w:t>
      </w:r>
      <w:r w:rsidRPr="00647C89">
        <w:t xml:space="preserve">HARQ-ACK </w:t>
      </w:r>
      <w:r w:rsidRPr="00647C89">
        <w:rPr>
          <w:lang w:val="en-US"/>
        </w:rPr>
        <w:t xml:space="preserve">information </w:t>
      </w:r>
      <w:r w:rsidRPr="00647C89">
        <w:rPr>
          <w:lang w:eastAsia="zh-CN"/>
        </w:rPr>
        <w:t>of smaller priority index</w:t>
      </w:r>
    </w:p>
    <w:p w14:paraId="11339DFD" w14:textId="66460575" w:rsidR="00441824" w:rsidRDefault="00441824" w:rsidP="00F25051">
      <w:pPr>
        <w:pStyle w:val="B1"/>
      </w:pPr>
      <w:r w:rsidRPr="00111FF6">
        <w:rPr>
          <w:rFonts w:hint="eastAsia"/>
        </w:rPr>
        <w:t>-</w:t>
      </w:r>
      <w:r w:rsidRPr="00111FF6">
        <w:tab/>
      </w:r>
      <w:r w:rsidRPr="00111FF6">
        <w:rPr>
          <w:lang w:val="en-US"/>
        </w:rPr>
        <w:t xml:space="preserve">third, </w:t>
      </w:r>
      <w:r w:rsidRPr="00111FF6">
        <w:t>the UE resolves the overlapping for PUCCH and PUSCH transmissions of different priority indexes</w:t>
      </w:r>
    </w:p>
    <w:p w14:paraId="6CCC121A" w14:textId="77777777" w:rsidR="00F25051" w:rsidRPr="00647C89" w:rsidRDefault="00F25051" w:rsidP="00F25051">
      <w:pPr>
        <w:pStyle w:val="B2"/>
        <w:ind w:left="811"/>
        <w:rPr>
          <w:lang w:val="en-US"/>
        </w:rPr>
      </w:pPr>
      <w:r w:rsidRPr="00647C89">
        <w:t>-</w:t>
      </w:r>
      <w:r w:rsidRPr="00647C89">
        <w:tab/>
      </w:r>
      <w:r w:rsidRPr="00647C89">
        <w:rPr>
          <w:lang w:val="en-US"/>
        </w:rPr>
        <w:t>t</w:t>
      </w:r>
      <w:r w:rsidRPr="00647C89">
        <w:t>he UE drops PUSCH</w:t>
      </w:r>
      <w:r w:rsidRPr="00647C89">
        <w:rPr>
          <w:lang w:val="en-US"/>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 xml:space="preserve">overlap with a PUCCH </w:t>
      </w:r>
      <w:r w:rsidRPr="00647C89">
        <w:rPr>
          <w:lang w:val="en-US"/>
        </w:rPr>
        <w:t xml:space="preserve">transmission </w:t>
      </w:r>
      <w:r w:rsidRPr="00647C89">
        <w:t xml:space="preserve">with positive SR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rFonts w:eastAsia="Malgun Gothic"/>
          <w:lang w:val="en-US" w:eastAsia="zh-CN"/>
        </w:rPr>
        <w:t xml:space="preserve"> </w:t>
      </w:r>
      <w:r w:rsidRPr="00647C89">
        <w:rPr>
          <w:lang w:eastAsia="zh-CN"/>
        </w:rPr>
        <w:t>transmission</w:t>
      </w:r>
      <w:r w:rsidRPr="00647C89">
        <w:t xml:space="preserve"> of </w:t>
      </w:r>
      <w:r w:rsidRPr="00647C89">
        <w:rPr>
          <w:lang w:val="en-US"/>
        </w:rPr>
        <w:t>smaller</w:t>
      </w:r>
      <w:r w:rsidRPr="00647C89">
        <w:t xml:space="preserve"> priority index</w:t>
      </w:r>
      <w:r w:rsidRPr="00647C89">
        <w:rPr>
          <w:lang w:eastAsia="zh-CN"/>
        </w:rPr>
        <w:t>, if any</w:t>
      </w:r>
    </w:p>
    <w:p w14:paraId="6BDF569F" w14:textId="77777777" w:rsidR="00F25051" w:rsidRPr="00647C89" w:rsidRDefault="00F25051" w:rsidP="00F25051">
      <w:pPr>
        <w:pStyle w:val="B2"/>
        <w:ind w:left="811"/>
      </w:pPr>
      <w:r w:rsidRPr="00647C89">
        <w:t>-</w:t>
      </w:r>
      <w:r w:rsidRPr="00647C89">
        <w:tab/>
      </w:r>
      <w:r w:rsidRPr="00647C89">
        <w:rPr>
          <w:lang w:val="en-US"/>
        </w:rPr>
        <w:t>t</w:t>
      </w:r>
      <w:r w:rsidRPr="00647C89">
        <w:t>he UE drops PUSCH</w:t>
      </w:r>
      <w:r w:rsidRPr="00647C89">
        <w:rPr>
          <w:lang w:eastAsia="zh-CN"/>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overlap with a PUCCH</w:t>
      </w:r>
      <w:r w:rsidRPr="00647C89">
        <w:rPr>
          <w:lang w:eastAsia="zh-CN"/>
        </w:rPr>
        <w:t xml:space="preserve"> transmission</w:t>
      </w:r>
      <w:r w:rsidRPr="00647C89">
        <w:t xml:space="preserve">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t xml:space="preserve">repetitions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lang w:eastAsia="zh-CN"/>
        </w:rPr>
        <w:t xml:space="preserve"> transmission</w:t>
      </w:r>
      <w:r w:rsidRPr="00647C89">
        <w:t xml:space="preserve"> of </w:t>
      </w:r>
      <w:r w:rsidRPr="00647C89">
        <w:rPr>
          <w:lang w:val="en-US"/>
        </w:rPr>
        <w:t>smaller</w:t>
      </w:r>
      <w:r w:rsidRPr="00647C89">
        <w:t xml:space="preserve"> priority index</w:t>
      </w:r>
      <w:r w:rsidRPr="00647C89">
        <w:rPr>
          <w:lang w:eastAsia="zh-CN"/>
        </w:rPr>
        <w:t>, if any</w:t>
      </w:r>
    </w:p>
    <w:p w14:paraId="274C4960" w14:textId="4CAB7F4E" w:rsidR="00F25051" w:rsidRPr="00F25051" w:rsidRDefault="00F25051" w:rsidP="00F25051">
      <w:pPr>
        <w:pStyle w:val="B2"/>
        <w:ind w:left="811"/>
        <w:rPr>
          <w:lang w:val="en-US"/>
        </w:rPr>
      </w:pPr>
      <w:r w:rsidRPr="00647C89">
        <w:t>-</w:t>
      </w:r>
      <w:r w:rsidRPr="00647C89">
        <w:tab/>
      </w:r>
      <w:r w:rsidRPr="00647C89">
        <w:rPr>
          <w:lang w:val="en-US"/>
        </w:rPr>
        <w:t>t</w:t>
      </w:r>
      <w:r w:rsidRPr="00647C89">
        <w:t xml:space="preserve">he UE multiplexes HARQ-ACK </w:t>
      </w:r>
      <w:r w:rsidRPr="00647C89">
        <w:rPr>
          <w:lang w:val="en-US"/>
        </w:rPr>
        <w:t xml:space="preserve">information </w:t>
      </w:r>
      <w:r w:rsidRPr="00647C89">
        <w:t>in a PUSCH</w:t>
      </w:r>
      <w:r w:rsidRPr="00647C89">
        <w:rPr>
          <w:lang w:eastAsia="zh-CN"/>
        </w:rPr>
        <w:t xml:space="preserve"> transmission</w:t>
      </w:r>
      <w:r w:rsidRPr="00647C89">
        <w:rPr>
          <w:lang w:val="en-US"/>
        </w:rPr>
        <w:t>,</w:t>
      </w:r>
      <w:r w:rsidRPr="00647C89">
        <w:t xml:space="preserve"> as </w:t>
      </w:r>
      <w:r w:rsidRPr="00647C89">
        <w:rPr>
          <w:lang w:val="en-US"/>
        </w:rPr>
        <w:t xml:space="preserve">is </w:t>
      </w:r>
      <w:r w:rsidRPr="00647C89">
        <w:t>subsequently de</w:t>
      </w:r>
      <w:r w:rsidRPr="00647C89">
        <w:rPr>
          <w:lang w:val="en-US"/>
        </w:rPr>
        <w:t>scribed</w:t>
      </w:r>
      <w:r w:rsidRPr="00647C89">
        <w:t xml:space="preserve"> in this clause for multiplexing </w:t>
      </w:r>
      <w:r w:rsidRPr="00647C89">
        <w:rPr>
          <w:lang w:val="en-US"/>
        </w:rPr>
        <w:t xml:space="preserve">HARQ-ACK information from a </w:t>
      </w:r>
      <w:r w:rsidRPr="00647C89">
        <w:t xml:space="preserve">PUCCH </w:t>
      </w:r>
      <w:r w:rsidRPr="00647C89">
        <w:rPr>
          <w:lang w:val="en-US"/>
        </w:rPr>
        <w:t>transmission in a</w:t>
      </w:r>
      <w:r w:rsidRPr="00647C89">
        <w:t xml:space="preserve"> PUSCH </w:t>
      </w:r>
      <w:r w:rsidRPr="00647C89">
        <w:rPr>
          <w:lang w:val="en-US"/>
        </w:rPr>
        <w:t xml:space="preserve">transmission </w:t>
      </w:r>
      <w:r w:rsidRPr="00647C89">
        <w:t xml:space="preserve">of </w:t>
      </w:r>
      <w:r w:rsidRPr="00647C89">
        <w:rPr>
          <w:lang w:val="en-US"/>
        </w:rPr>
        <w:t>a</w:t>
      </w:r>
      <w:r w:rsidRPr="00647C89">
        <w:t xml:space="preserve"> same priority index</w:t>
      </w:r>
      <w:r w:rsidRPr="00647C89">
        <w:rPr>
          <w:lang w:val="en-US"/>
        </w:rPr>
        <w:t>,</w:t>
      </w:r>
      <w:r w:rsidRPr="00647C89">
        <w:t xml:space="preserve"> if a PUCCH </w:t>
      </w:r>
      <w:r w:rsidRPr="00647C89">
        <w:rPr>
          <w:lang w:val="en-US"/>
        </w:rPr>
        <w:t xml:space="preserve">transmission </w:t>
      </w:r>
      <w:r w:rsidRPr="00647C89">
        <w:t xml:space="preserve">with HARQ-ACK </w:t>
      </w:r>
      <w:r w:rsidRPr="00647C89">
        <w:rPr>
          <w:lang w:val="en-US"/>
        </w:rPr>
        <w:t xml:space="preserve">information </w:t>
      </w:r>
      <w:r w:rsidRPr="00647C89">
        <w:t xml:space="preserve">of a </w:t>
      </w:r>
      <w:r w:rsidRPr="00647C89">
        <w:rPr>
          <w:lang w:val="en-US"/>
        </w:rPr>
        <w:t>first</w:t>
      </w:r>
      <w:r w:rsidRPr="00647C89">
        <w:t xml:space="preserve"> priority index overlaps with one or more PUSCH</w:t>
      </w:r>
      <w:r w:rsidRPr="00647C89">
        <w:rPr>
          <w:lang w:val="en-US"/>
        </w:rPr>
        <w:t xml:space="preserve"> transmission</w:t>
      </w:r>
      <w:r w:rsidRPr="00647C89">
        <w:t xml:space="preserve">s of a </w:t>
      </w:r>
      <w:r w:rsidRPr="00647C89">
        <w:rPr>
          <w:lang w:val="en-US"/>
        </w:rPr>
        <w:t>second</w:t>
      </w:r>
      <w:r w:rsidRPr="00647C89">
        <w:t xml:space="preserve"> priority</w:t>
      </w:r>
      <w:r w:rsidRPr="00647C89">
        <w:rPr>
          <w:lang w:val="en-US"/>
        </w:rPr>
        <w:t xml:space="preserve"> index that is different than the first priority index</w:t>
      </w:r>
    </w:p>
    <w:p w14:paraId="3F55D479" w14:textId="1DC0EC7F" w:rsidR="00441824" w:rsidRPr="006A1317" w:rsidRDefault="00441824" w:rsidP="00F25051">
      <w:pPr>
        <w:pStyle w:val="B1"/>
      </w:pPr>
      <w:r w:rsidRPr="00111FF6">
        <w:t>-</w:t>
      </w:r>
      <w:r w:rsidRPr="00111FF6">
        <w:tab/>
        <w:t xml:space="preserve">if </w:t>
      </w:r>
      <w:r>
        <w:t xml:space="preserve">// this is for cases the UE supports multiplexing information of different priorities in a PUCCH/PUSCH </w:t>
      </w:r>
      <w:r w:rsidR="00F25051" w:rsidRPr="00647C89">
        <w:rPr>
          <w:lang w:val="en-US"/>
        </w:rPr>
        <w:t>transmission</w:t>
      </w:r>
    </w:p>
    <w:p w14:paraId="5AC5009E" w14:textId="551C805B" w:rsidR="00441824"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 xml:space="preserve">PUCCH transmission </w:t>
      </w:r>
      <w:r w:rsidR="00F25051">
        <w:t xml:space="preserve">only </w:t>
      </w:r>
      <w:r w:rsidRPr="00111FF6">
        <w:t>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174F448" w14:textId="0FF35872" w:rsidR="00F25051" w:rsidRPr="00F25051" w:rsidRDefault="00F25051" w:rsidP="00266B47">
      <w:pPr>
        <w:pStyle w:val="B2"/>
        <w:rPr>
          <w:lang w:eastAsia="zh-CN"/>
        </w:rPr>
      </w:pPr>
      <w:r w:rsidRPr="00647C89">
        <w:t>-</w:t>
      </w:r>
      <w:r w:rsidRPr="00647C89">
        <w:tab/>
        <w:t>a PUCCH transmission without repetition</w:t>
      </w:r>
      <w:r w:rsidRPr="00647C89">
        <w:rPr>
          <w:lang w:val="en-US"/>
        </w:rPr>
        <w:t>s</w:t>
      </w:r>
      <w:r w:rsidRPr="00647C89">
        <w:t xml:space="preserve"> that includes HARQ-ACK</w:t>
      </w:r>
      <w:r w:rsidRPr="00647C89">
        <w:rPr>
          <w:lang w:val="en-US"/>
        </w:rPr>
        <w:t xml:space="preserve"> information </w:t>
      </w:r>
      <w:r w:rsidRPr="00647C89">
        <w:rPr>
          <w:lang w:val="en-US" w:eastAsia="zh-CN"/>
        </w:rPr>
        <w:t>of</w:t>
      </w:r>
      <w:r w:rsidRPr="00647C89">
        <w:rPr>
          <w:lang w:eastAsia="zh-CN"/>
        </w:rPr>
        <w:t xml:space="preserve"> smaller priority index overlaps with a </w:t>
      </w:r>
      <w:r w:rsidRPr="00647C89">
        <w:t>PUCCH transmission without repetitions using a PUCCH resource with PUCCH format 2/3/4 with HARQ-ACK</w:t>
      </w:r>
      <w:r w:rsidRPr="00647C89">
        <w:rPr>
          <w:lang w:val="en-US"/>
        </w:rPr>
        <w:t xml:space="preserve"> information and SR</w:t>
      </w:r>
      <w:r w:rsidRPr="00647C89">
        <w:t xml:space="preserve"> </w:t>
      </w:r>
      <w:r w:rsidRPr="00647C89">
        <w:rPr>
          <w:lang w:val="en-US" w:eastAsia="zh-CN"/>
        </w:rPr>
        <w:t>of</w:t>
      </w:r>
      <w:r w:rsidRPr="00647C89">
        <w:rPr>
          <w:lang w:eastAsia="zh-CN"/>
        </w:rPr>
        <w:t xml:space="preserve"> larger priority index</w:t>
      </w:r>
      <w:r w:rsidRPr="00647C89">
        <w:rPr>
          <w:lang w:val="en-US" w:eastAsia="zh-CN"/>
        </w:rPr>
        <w:t>,</w:t>
      </w:r>
      <w:r w:rsidRPr="00647C89">
        <w:rPr>
          <w:lang w:eastAsia="zh-CN"/>
        </w:rPr>
        <w:t xml:space="preserve"> or</w:t>
      </w:r>
    </w:p>
    <w:p w14:paraId="52B5A55C" w14:textId="77777777" w:rsidR="00441824" w:rsidRPr="00111FF6"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3CDA80B6" w14:textId="77777777" w:rsidR="00266B47" w:rsidRDefault="00441824" w:rsidP="00F25051">
      <w:pPr>
        <w:pStyle w:val="B2"/>
      </w:pPr>
      <w:r w:rsidRPr="00111FF6">
        <w:t xml:space="preserve">the UE </w:t>
      </w:r>
    </w:p>
    <w:p w14:paraId="550B83F1" w14:textId="77777777" w:rsidR="00266B47" w:rsidRPr="00647C89" w:rsidRDefault="00266B47" w:rsidP="00266B47">
      <w:pPr>
        <w:pStyle w:val="B2"/>
      </w:pPr>
      <w:r w:rsidRPr="00647C89">
        <w:t>-</w:t>
      </w:r>
      <w:r w:rsidRPr="00647C89">
        <w:tab/>
        <w:t xml:space="preserve">multiplexes </w:t>
      </w:r>
      <w:r w:rsidRPr="00647C89">
        <w:rPr>
          <w:lang w:val="en-US"/>
        </w:rPr>
        <w:t>HARQ-ACK information</w:t>
      </w:r>
      <w:r w:rsidRPr="00647C89">
        <w:t xml:space="preserve"> of different priority indexes and SR</w:t>
      </w:r>
      <w:r w:rsidRPr="00647C89">
        <w:rPr>
          <w:lang w:val="en-US"/>
        </w:rPr>
        <w:t xml:space="preserve"> information</w:t>
      </w:r>
      <w:r w:rsidRPr="00647C89">
        <w:t xml:space="preserve"> of </w:t>
      </w:r>
      <w:r w:rsidRPr="00647C89">
        <w:rPr>
          <w:lang w:val="en-US" w:eastAsia="zh-CN"/>
        </w:rPr>
        <w:t xml:space="preserve">larger </w:t>
      </w:r>
      <w:r w:rsidRPr="00647C89">
        <w:rPr>
          <w:lang w:eastAsia="zh-CN"/>
        </w:rPr>
        <w:t xml:space="preserve">priority index, if any, </w:t>
      </w:r>
      <w:r w:rsidRPr="00647C89">
        <w:t>in a same</w:t>
      </w:r>
      <w:r w:rsidRPr="00647C89">
        <w:rPr>
          <w:lang w:val="en-US"/>
        </w:rPr>
        <w:t xml:space="preserve"> </w:t>
      </w:r>
      <w:r w:rsidRPr="00647C89">
        <w:t xml:space="preserve">PUCCH </w:t>
      </w:r>
      <w:r w:rsidRPr="00647C89">
        <w:rPr>
          <w:lang w:val="en-US"/>
        </w:rPr>
        <w:t xml:space="preserve">transmission </w:t>
      </w:r>
      <w:r w:rsidRPr="00647C89">
        <w:t xml:space="preserve">of </w:t>
      </w:r>
      <w:r w:rsidRPr="00647C89">
        <w:rPr>
          <w:lang w:val="en-US" w:eastAsia="zh-CN"/>
        </w:rPr>
        <w:t xml:space="preserve">larger </w:t>
      </w:r>
      <w:r w:rsidRPr="00647C89">
        <w:rPr>
          <w:lang w:eastAsia="zh-CN"/>
        </w:rPr>
        <w:t>priority index</w:t>
      </w:r>
      <w:r>
        <w:rPr>
          <w:lang w:eastAsia="zh-CN"/>
        </w:rPr>
        <w:t>,</w:t>
      </w:r>
      <w:r w:rsidRPr="00647C89">
        <w:t xml:space="preserve"> or multiplexes </w:t>
      </w:r>
      <w:r w:rsidRPr="00647C89">
        <w:rPr>
          <w:lang w:val="en-US"/>
        </w:rPr>
        <w:t>HARQ-ACK information</w:t>
      </w:r>
      <w:r w:rsidRPr="00647C89">
        <w:t xml:space="preserve"> </w:t>
      </w:r>
      <w:r>
        <w:t xml:space="preserve">the UE would provide in a PUCCH transmission </w:t>
      </w:r>
      <w:r w:rsidRPr="00647C89">
        <w:t xml:space="preserve">of </w:t>
      </w:r>
      <w:r w:rsidRPr="00647C89">
        <w:rPr>
          <w:lang w:eastAsia="zh-CN"/>
        </w:rPr>
        <w:t xml:space="preserve">smaller </w:t>
      </w:r>
      <w:r w:rsidRPr="00647C89">
        <w:rPr>
          <w:lang w:val="en-US" w:eastAsia="zh-CN"/>
        </w:rPr>
        <w:t xml:space="preserve">or larger </w:t>
      </w:r>
      <w:r w:rsidRPr="00647C89">
        <w:t>priority index in a PUSCH</w:t>
      </w:r>
      <w:r w:rsidRPr="00647C89">
        <w:rPr>
          <w:lang w:val="en-US"/>
        </w:rPr>
        <w:t xml:space="preserve"> transmission of </w:t>
      </w:r>
      <w:r w:rsidRPr="00647C89">
        <w:rPr>
          <w:lang w:eastAsia="zh-CN"/>
        </w:rPr>
        <w:t xml:space="preserve">larger </w:t>
      </w:r>
      <w:r w:rsidRPr="00647C89">
        <w:rPr>
          <w:lang w:val="en-US" w:eastAsia="zh-CN"/>
        </w:rPr>
        <w:t xml:space="preserve">or smaller </w:t>
      </w:r>
      <w:r w:rsidRPr="00647C89">
        <w:rPr>
          <w:lang w:eastAsia="zh-CN"/>
        </w:rPr>
        <w:t xml:space="preserve">priority </w:t>
      </w:r>
      <w:r w:rsidRPr="00647C89">
        <w:t>index</w:t>
      </w:r>
      <w:r w:rsidRPr="00647C89">
        <w:rPr>
          <w:lang w:val="en-US" w:eastAsia="zh-CN"/>
        </w:rPr>
        <w:t>, respectively,</w:t>
      </w:r>
      <w:r w:rsidRPr="00647C89">
        <w:rPr>
          <w:lang w:eastAsia="zh-CN"/>
        </w:rPr>
        <w:t xml:space="preserve"> </w:t>
      </w:r>
      <w:r w:rsidRPr="00647C89">
        <w:rPr>
          <w:lang w:val="en-US"/>
        </w:rPr>
        <w:t>and</w:t>
      </w:r>
      <w:r w:rsidRPr="00647C89">
        <w:t xml:space="preserve"> applies the procedures in clause 9.2.5.3 or 9.3, respectively, and</w:t>
      </w:r>
    </w:p>
    <w:p w14:paraId="64583137" w14:textId="77777777" w:rsidR="00E63D37" w:rsidRDefault="00266B47" w:rsidP="00E63D37">
      <w:pPr>
        <w:pStyle w:val="B2"/>
      </w:pPr>
      <w:r w:rsidRPr="00647C89">
        <w:t>-</w:t>
      </w:r>
      <w:r w:rsidRPr="00647C89">
        <w:tab/>
        <w:t xml:space="preserve">drops CSI and/or SR carried in the PUCCH </w:t>
      </w:r>
      <w:r w:rsidR="00E63D37">
        <w:rPr>
          <w:lang w:val="en-US"/>
        </w:rPr>
        <w:t xml:space="preserve">transmission </w:t>
      </w:r>
      <w:r w:rsidRPr="00647C89">
        <w:rPr>
          <w:lang w:val="en-US" w:eastAsia="zh-CN"/>
        </w:rPr>
        <w:t>of</w:t>
      </w:r>
      <w:r w:rsidRPr="00647C89">
        <w:rPr>
          <w:lang w:eastAsia="zh-CN"/>
        </w:rPr>
        <w:t xml:space="preserve"> smaller priority index</w:t>
      </w:r>
      <w:r w:rsidRPr="00647C89">
        <w:t>, if any</w:t>
      </w:r>
    </w:p>
    <w:p w14:paraId="35D1992E" w14:textId="2664F9A7" w:rsidR="00266B47" w:rsidRDefault="00E63D37" w:rsidP="00E63D37">
      <w:pPr>
        <w:pStyle w:val="B2"/>
      </w:pPr>
      <w:r w:rsidRPr="00647C89">
        <w:t>-</w:t>
      </w:r>
      <w:r w:rsidRPr="00647C89">
        <w:tab/>
        <w:t xml:space="preserve">drops </w:t>
      </w:r>
      <w:r>
        <w:rPr>
          <w:lang w:val="en-US"/>
        </w:rPr>
        <w:t>negative</w:t>
      </w:r>
      <w:r w:rsidRPr="00647C89">
        <w:t xml:space="preserve"> SR carried in the PUCCH </w:t>
      </w:r>
      <w:r>
        <w:rPr>
          <w:lang w:val="en-US"/>
        </w:rPr>
        <w:t xml:space="preserve">transmission </w:t>
      </w:r>
      <w:r w:rsidRPr="00647C89">
        <w:rPr>
          <w:lang w:val="en-US" w:eastAsia="zh-CN"/>
        </w:rPr>
        <w:t>of</w:t>
      </w:r>
      <w:r w:rsidRPr="00647C89">
        <w:rPr>
          <w:lang w:eastAsia="zh-CN"/>
        </w:rPr>
        <w:t xml:space="preserve"> </w:t>
      </w:r>
      <w:r>
        <w:rPr>
          <w:lang w:val="en-US" w:eastAsia="zh-CN"/>
        </w:rPr>
        <w:t>larger</w:t>
      </w:r>
      <w:r w:rsidRPr="00647C89">
        <w:rPr>
          <w:lang w:eastAsia="zh-CN"/>
        </w:rPr>
        <w:t xml:space="preserve"> priority index</w:t>
      </w:r>
      <w:r w:rsidRPr="00647C89">
        <w:t>, if any</w:t>
      </w:r>
      <w:r>
        <w:rPr>
          <w:lang w:val="en-US"/>
        </w:rPr>
        <w:t>, if the UE would multiplex the HARQ-ACK information of larger priority index in a PUSCH transmission of smaller priority index</w:t>
      </w:r>
    </w:p>
    <w:p w14:paraId="44EE5161" w14:textId="520F163B" w:rsidR="00266B47" w:rsidRPr="00647C89" w:rsidRDefault="00266B47" w:rsidP="00266B47">
      <w:pPr>
        <w:pStyle w:val="B2"/>
      </w:pPr>
      <w:r w:rsidRPr="00647C89">
        <w:t>-</w:t>
      </w:r>
      <w:r w:rsidRPr="00647C89">
        <w:tab/>
        <w:t xml:space="preserve">drops </w:t>
      </w:r>
      <w:r w:rsidRPr="00647C89">
        <w:rPr>
          <w:lang w:val="en-US"/>
        </w:rPr>
        <w:t>HARQ-ACK information</w:t>
      </w:r>
      <w:r>
        <w:t xml:space="preserve"> of smaller priority index</w:t>
      </w:r>
      <w:r w:rsidRPr="00647C89">
        <w:t xml:space="preserve"> if </w:t>
      </w:r>
      <w:r>
        <w:t xml:space="preserve">the UE would multiplex the </w:t>
      </w:r>
      <w:r w:rsidRPr="00647C89">
        <w:rPr>
          <w:lang w:val="en-US"/>
        </w:rPr>
        <w:t>HARQ-ACK information</w:t>
      </w:r>
      <w:r>
        <w:t xml:space="preserve"> of smaller priority index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larger priority index</w:t>
      </w:r>
    </w:p>
    <w:p w14:paraId="2BA6DF92" w14:textId="77777777" w:rsidR="005D109A" w:rsidRPr="005D109A" w:rsidRDefault="00266B47" w:rsidP="005D109A">
      <w:pPr>
        <w:pStyle w:val="B2"/>
        <w:rPr>
          <w:lang w:val="en-GB"/>
        </w:rPr>
      </w:pPr>
      <w:r w:rsidRPr="00647C89">
        <w:t>-</w:t>
      </w:r>
      <w:r w:rsidRPr="00647C89">
        <w:tab/>
        <w:t xml:space="preserve">drops </w:t>
      </w:r>
      <w:r>
        <w:rPr>
          <w:lang w:val="en-US"/>
        </w:rPr>
        <w:t>Part 2 CSI reports</w:t>
      </w:r>
      <w:r>
        <w:t xml:space="preserve"> of smaller priority index</w:t>
      </w:r>
      <w:r w:rsidRPr="00647C89">
        <w:t xml:space="preserve"> if </w:t>
      </w:r>
      <w:r>
        <w:t xml:space="preserve">the UE would multiplex the </w:t>
      </w:r>
      <w:r w:rsidRPr="00647C89">
        <w:rPr>
          <w:lang w:val="en-US"/>
        </w:rPr>
        <w:t>HARQ-ACK information</w:t>
      </w:r>
      <w:r>
        <w:t xml:space="preserve"> of smaller and larger priority indexes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smaller priority index</w:t>
      </w:r>
    </w:p>
    <w:p w14:paraId="3BE75E89" w14:textId="77777777" w:rsidR="009648BD" w:rsidRPr="009648BD" w:rsidRDefault="005D109A" w:rsidP="009648BD">
      <w:pPr>
        <w:pStyle w:val="B2"/>
        <w:rPr>
          <w:sz w:val="22"/>
          <w:szCs w:val="22"/>
          <w:lang w:val="en-GB"/>
        </w:rPr>
      </w:pPr>
      <w:r w:rsidRPr="005D109A">
        <w:t>-</w:t>
      </w:r>
      <w:r w:rsidRPr="005D109A">
        <w:tab/>
        <w:t xml:space="preserve">drops HARQ-ACK information of smaller priority index if the UE would multiplex the HARQ-ACK information of smaller priority index in </w:t>
      </w:r>
      <w:r w:rsidRPr="005D109A">
        <w:rPr>
          <w:rFonts w:hint="eastAsia"/>
        </w:rPr>
        <w:t>a PUCCH transmission of larger priority index using</w:t>
      </w:r>
      <w:r w:rsidRPr="005D109A">
        <w:t xml:space="preserve"> a PUCCH resource provided by </w:t>
      </w:r>
      <w:r w:rsidRPr="005D109A">
        <w:rPr>
          <w:i/>
          <w:iCs/>
        </w:rPr>
        <w:t>n1PUCCH-AN</w:t>
      </w:r>
    </w:p>
    <w:p w14:paraId="05B4BDA6" w14:textId="2FD46B81" w:rsidR="00266B47" w:rsidRPr="009648BD" w:rsidRDefault="009648BD" w:rsidP="009648BD">
      <w:pPr>
        <w:pStyle w:val="B2"/>
      </w:pPr>
      <w:r>
        <w:t>-</w:t>
      </w:r>
      <w:r>
        <w:tab/>
      </w:r>
      <w:r w:rsidRPr="009648BD">
        <w:t xml:space="preserve">drops </w:t>
      </w:r>
      <w:r w:rsidRPr="009648BD">
        <w:rPr>
          <w:lang w:val="en-US"/>
        </w:rPr>
        <w:t>Part 2 CSI reports</w:t>
      </w:r>
      <w:r w:rsidRPr="009648BD">
        <w:t xml:space="preserve"> of smaller priority index if the UE would multiplex the HARQ-ACK information of larger priority index in a PUSCH transmission where the UE multiplexes CG-UCI</w:t>
      </w:r>
      <w:r w:rsidR="002435FA">
        <w:t>, or UTO-UCI</w:t>
      </w:r>
      <w:r w:rsidRPr="009648BD">
        <w:t>, Part 1 CSI reports and Part 2 CSI reports of smaller priority index</w:t>
      </w:r>
    </w:p>
    <w:p w14:paraId="0D490CD2" w14:textId="77777777" w:rsidR="00441824" w:rsidRPr="00111FF6" w:rsidRDefault="00441824" w:rsidP="00266B47">
      <w:pPr>
        <w:pStyle w:val="B1"/>
      </w:pPr>
      <w:r w:rsidRPr="00111FF6">
        <w:t>-</w:t>
      </w:r>
      <w:r w:rsidRPr="00111FF6">
        <w:tab/>
        <w:t>else</w:t>
      </w:r>
    </w:p>
    <w:p w14:paraId="467D794E" w14:textId="77777777" w:rsidR="00441824" w:rsidRPr="003C7911" w:rsidRDefault="00441824" w:rsidP="00266B47">
      <w:pPr>
        <w:pStyle w:val="B2"/>
      </w:pPr>
      <w:r w:rsidRPr="00111FF6">
        <w:t>-</w:t>
      </w:r>
      <w:r w:rsidRPr="00111FF6">
        <w:tab/>
        <w:t>if</w:t>
      </w:r>
      <w:r w:rsidRPr="00111FF6">
        <w:rPr>
          <w:rFonts w:hint="eastAsia"/>
          <w:lang w:eastAsia="zh-CN"/>
        </w:rPr>
        <w:t xml:space="preserve"> </w:t>
      </w:r>
      <w:r w:rsidRPr="00111FF6">
        <w:t>the UE would transmit the following channels that would overlap in time</w:t>
      </w:r>
      <w:r>
        <w:t xml:space="preserve"> where, if a channel transmission is with repetitions, the following are applicable per repetition </w:t>
      </w:r>
    </w:p>
    <w:p w14:paraId="56A374D5" w14:textId="28228289" w:rsidR="00441824" w:rsidRPr="00111FF6" w:rsidRDefault="00441824" w:rsidP="00266B47">
      <w:pPr>
        <w:pStyle w:val="B3"/>
        <w:rPr>
          <w:lang w:eastAsia="zh-CN"/>
        </w:rPr>
      </w:pPr>
      <w:r w:rsidRPr="00111FF6">
        <w:t>-</w:t>
      </w:r>
      <w:r w:rsidRPr="00111FF6">
        <w:tab/>
        <w:t xml:space="preserve">a first PUCCH </w:t>
      </w:r>
      <w:r w:rsidR="00266B47" w:rsidRPr="00647C89">
        <w:rPr>
          <w:lang w:eastAsia="zh-CN"/>
        </w:rPr>
        <w:t xml:space="preserve">transmission </w:t>
      </w:r>
      <w:r w:rsidRPr="00111FF6">
        <w:rPr>
          <w:lang w:eastAsia="zh-CN"/>
        </w:rPr>
        <w:t xml:space="preserve">of larger priority index and a second PUCCH </w:t>
      </w:r>
      <w:r w:rsidR="00266B47" w:rsidRPr="00647C89">
        <w:rPr>
          <w:lang w:eastAsia="zh-CN"/>
        </w:rPr>
        <w:t xml:space="preserve">transmission </w:t>
      </w:r>
      <w:r w:rsidRPr="00111FF6">
        <w:rPr>
          <w:lang w:eastAsia="zh-CN"/>
        </w:rPr>
        <w:t>of smaller priority index</w:t>
      </w:r>
    </w:p>
    <w:p w14:paraId="57C604DE" w14:textId="66B693B7"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larger priority index and a second PUSCH </w:t>
      </w:r>
      <w:r w:rsidR="00266B47" w:rsidRPr="00647C89">
        <w:rPr>
          <w:lang w:eastAsia="zh-CN"/>
        </w:rPr>
        <w:t xml:space="preserve">transmission </w:t>
      </w:r>
      <w:r w:rsidRPr="00111FF6">
        <w:rPr>
          <w:lang w:val="en-US"/>
        </w:rPr>
        <w:t xml:space="preserve">of smaller priority index when the UE cannot simultaneously transmit the first PUCCH and second PUSCH </w:t>
      </w:r>
    </w:p>
    <w:p w14:paraId="62B58B4B" w14:textId="2C153A52"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smaller priority index and a second PUSCH </w:t>
      </w:r>
      <w:r w:rsidR="00266B47" w:rsidRPr="00647C89">
        <w:rPr>
          <w:lang w:eastAsia="zh-CN"/>
        </w:rPr>
        <w:t xml:space="preserve">transmission </w:t>
      </w:r>
      <w:r w:rsidRPr="00111FF6">
        <w:rPr>
          <w:lang w:val="en-US"/>
        </w:rPr>
        <w:t>of larger priority index when the UE cannot simultaneously transmit the first PUCCH and second PUSCH</w:t>
      </w:r>
    </w:p>
    <w:p w14:paraId="45662484" w14:textId="77777777" w:rsidR="00441824" w:rsidRPr="00111FF6" w:rsidRDefault="00441824" w:rsidP="00266B47">
      <w:pPr>
        <w:pStyle w:val="B3"/>
      </w:pPr>
      <w:r w:rsidRPr="00111FF6">
        <w:rPr>
          <w:lang w:val="en-US"/>
        </w:rPr>
        <w:t>the UE</w:t>
      </w:r>
    </w:p>
    <w:p w14:paraId="7A93AC93" w14:textId="7A1BAFE0" w:rsidR="00441824" w:rsidRPr="00111FF6" w:rsidRDefault="00441824" w:rsidP="00266B47">
      <w:pPr>
        <w:pStyle w:val="B3"/>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00C82371">
        <w:rPr>
          <w:lang w:eastAsia="zh-CN"/>
        </w:rPr>
        <w:t xml:space="preserve"> </w:t>
      </w:r>
      <w:r w:rsidR="00C82371" w:rsidRPr="00164128">
        <w:rPr>
          <w:lang w:eastAsia="zh-CN"/>
        </w:rPr>
        <w:t>subject to the limitations for UE transmissions</w:t>
      </w:r>
      <w:r w:rsidR="00C82371" w:rsidRPr="00237096">
        <w:rPr>
          <w:lang w:eastAsia="zh-CN"/>
        </w:rPr>
        <w:t xml:space="preserve"> </w:t>
      </w:r>
      <w:r w:rsidR="00B35D84" w:rsidRPr="00237096">
        <w:t xml:space="preserve">due to cell DRX operation or as </w:t>
      </w:r>
      <w:r w:rsidR="00C82371" w:rsidRPr="00164128">
        <w:rPr>
          <w:lang w:eastAsia="zh-CN"/>
        </w:rPr>
        <w:t>described in clauses 11.1, 11.1.1</w:t>
      </w:r>
      <w:r w:rsidR="003B0C82">
        <w:rPr>
          <w:lang w:eastAsia="zh-CN"/>
        </w:rPr>
        <w:t>,</w:t>
      </w:r>
      <w:r w:rsidR="00C82371" w:rsidRPr="00164128">
        <w:rPr>
          <w:lang w:eastAsia="zh-CN"/>
        </w:rPr>
        <w:t xml:space="preserve"> 11.2A</w:t>
      </w:r>
      <w:r w:rsidRPr="00111FF6">
        <w:rPr>
          <w:lang w:val="en-US" w:eastAsia="zh-CN"/>
        </w:rPr>
        <w:t>,</w:t>
      </w:r>
      <w:r w:rsidRPr="00111FF6">
        <w:rPr>
          <w:lang w:eastAsia="zh-CN"/>
        </w:rPr>
        <w:t xml:space="preserve"> </w:t>
      </w:r>
      <w:r w:rsidR="003B0C82">
        <w:rPr>
          <w:rFonts w:hint="eastAsia"/>
          <w:lang w:eastAsia="zh-CN"/>
        </w:rPr>
        <w:t xml:space="preserve">and 15 </w:t>
      </w:r>
      <w:r w:rsidRPr="00111FF6">
        <w:rPr>
          <w:lang w:eastAsia="zh-CN"/>
        </w:rPr>
        <w:t xml:space="preserve">and </w:t>
      </w:r>
    </w:p>
    <w:p w14:paraId="3C254116" w14:textId="77777777" w:rsidR="00266B47" w:rsidRDefault="00441824" w:rsidP="00266B47">
      <w:pPr>
        <w:pStyle w:val="B3"/>
        <w:rPr>
          <w:lang w:eastAsia="zh-CN"/>
        </w:rPr>
      </w:pPr>
      <w:r w:rsidRPr="00111FF6">
        <w:rPr>
          <w:lang w:val="en-US"/>
        </w:rPr>
        <w:t>-</w:t>
      </w:r>
      <w:r w:rsidRPr="00111FF6">
        <w:rPr>
          <w:lang w:val="en-US"/>
        </w:rPr>
        <w:tab/>
        <w:t xml:space="preserve">does not transmit a </w:t>
      </w:r>
      <w:bookmarkStart w:id="413" w:name="_Hlk89423117"/>
      <w:r w:rsidRPr="00111FF6">
        <w:rPr>
          <w:lang w:val="en-US"/>
        </w:rPr>
        <w:t xml:space="preserve">PUCCH or a PUSCH </w:t>
      </w:r>
      <w:r w:rsidRPr="00111FF6">
        <w:rPr>
          <w:lang w:eastAsia="zh-CN"/>
        </w:rPr>
        <w:t>of smaller priority index</w:t>
      </w:r>
    </w:p>
    <w:p w14:paraId="6F92F0F8" w14:textId="121B38C4" w:rsidR="00266B47" w:rsidRPr="00CC5DCD" w:rsidRDefault="00266B47" w:rsidP="00504B9B">
      <w:pPr>
        <w:rPr>
          <w:lang w:eastAsia="zh-CN"/>
        </w:rPr>
      </w:pPr>
      <w:r w:rsidRPr="00647C89">
        <w:rPr>
          <w:lang w:eastAsia="zh-CN"/>
        </w:rPr>
        <w:t>When a UE determines overlapping for PUCCH and/or PUSCH transmissions of different priority indexes</w:t>
      </w:r>
      <w:r>
        <w:rPr>
          <w:lang w:eastAsia="zh-CN"/>
        </w:rPr>
        <w:t>,</w:t>
      </w:r>
      <w:r w:rsidRPr="00647C89">
        <w:rPr>
          <w:lang w:eastAsia="zh-CN"/>
        </w:rPr>
        <w:t xml:space="preserve"> </w:t>
      </w:r>
      <w:r w:rsidRPr="00647C89">
        <w:t>other than PUCCH transmissions with SL HARQ-ACK reports</w:t>
      </w:r>
      <w:r>
        <w:t>,</w:t>
      </w:r>
      <w:r w:rsidRPr="00647C89">
        <w:t xml:space="preserve"> before considering limitations for</w:t>
      </w:r>
      <w:r>
        <w:t xml:space="preserve"> </w:t>
      </w:r>
      <w:r w:rsidRPr="00647C89">
        <w:t>transmission</w:t>
      </w:r>
      <w:r>
        <w:t>s including with repetitions, if any,</w:t>
      </w:r>
      <w:r w:rsidRPr="00647C89">
        <w:t xml:space="preserve"> </w:t>
      </w:r>
      <w:r w:rsidR="00504B9B" w:rsidRPr="00515578">
        <w:t>due to cell DRX operation or</w:t>
      </w:r>
      <w:r w:rsidR="00504B9B" w:rsidRPr="00515578">
        <w:rPr>
          <w:rFonts w:eastAsia="Malgun Gothic"/>
        </w:rPr>
        <w:t xml:space="preserve"> </w:t>
      </w:r>
      <w:r w:rsidRPr="00647C89">
        <w:t>as described in clause</w:t>
      </w:r>
      <w:r>
        <w:t>s</w:t>
      </w:r>
      <w:r w:rsidRPr="00647C89">
        <w:t xml:space="preserve"> </w:t>
      </w:r>
      <w:r w:rsidRPr="00504B9B">
        <w:t>11.1</w:t>
      </w:r>
      <w:r w:rsidR="004B3D37" w:rsidRPr="00504B9B">
        <w:t>,</w:t>
      </w:r>
      <w:r w:rsidRPr="00504B9B">
        <w:rPr>
          <w:lang w:eastAsia="zh-CN"/>
        </w:rPr>
        <w:t xml:space="preserve"> 11.1.1</w:t>
      </w:r>
      <w:r w:rsidR="00944556" w:rsidRPr="00504B9B">
        <w:rPr>
          <w:lang w:eastAsia="zh-CN"/>
        </w:rPr>
        <w:t>,</w:t>
      </w:r>
      <w:r w:rsidR="004B3D37" w:rsidRPr="00504B9B">
        <w:rPr>
          <w:rFonts w:eastAsia="Malgun Gothic"/>
          <w:lang w:eastAsia="zh-CN"/>
        </w:rPr>
        <w:t xml:space="preserve"> 11.2A</w:t>
      </w:r>
      <w:r w:rsidR="003B0C82" w:rsidRPr="00504B9B">
        <w:rPr>
          <w:rFonts w:eastAsia="Malgun Gothic"/>
          <w:lang w:eastAsia="zh-CN"/>
        </w:rPr>
        <w:t>, 15</w:t>
      </w:r>
      <w:r w:rsidR="00944556" w:rsidRPr="00504B9B">
        <w:rPr>
          <w:rFonts w:eastAsia="Malgun Gothic"/>
          <w:lang w:eastAsia="zh-CN"/>
        </w:rPr>
        <w:t xml:space="preserve"> </w:t>
      </w:r>
      <w:r w:rsidR="00944556" w:rsidRPr="00504B9B">
        <w:rPr>
          <w:lang w:eastAsia="zh-CN"/>
        </w:rPr>
        <w:t>and 17.2</w:t>
      </w:r>
      <w:r w:rsidRPr="00504B9B">
        <w:rPr>
          <w:lang w:eastAsia="zh-CN"/>
        </w:rPr>
        <w:t xml:space="preserve">, </w:t>
      </w:r>
      <w:r w:rsidRPr="00504B9B">
        <w:t>if</w:t>
      </w:r>
      <w:r w:rsidRPr="00647C89">
        <w:t xml:space="preserve"> the UE is </w:t>
      </w:r>
      <w:r>
        <w:t xml:space="preserve">not </w:t>
      </w:r>
      <w:r w:rsidRPr="00647C89">
        <w:t xml:space="preserve">provided </w:t>
      </w:r>
      <w:r w:rsidR="00747007">
        <w:rPr>
          <w:i/>
          <w:iCs/>
        </w:rPr>
        <w:t>uci</w:t>
      </w:r>
      <w:r w:rsidR="00747007" w:rsidRPr="00AC41DF">
        <w:rPr>
          <w:i/>
          <w:iCs/>
        </w:rPr>
        <w:t>-MuxWithDiffPrio</w:t>
      </w:r>
      <w:r w:rsidRPr="00647C89">
        <w:rPr>
          <w:lang w:val="en-US"/>
        </w:rPr>
        <w:t xml:space="preserve">, </w:t>
      </w:r>
      <w:r w:rsidRPr="00647C89">
        <w:rPr>
          <w:lang w:eastAsia="zh-CN"/>
        </w:rPr>
        <w:t xml:space="preserve">the UE first resolves overlapping for PUCCH and/or PUSCH transmissions of smaller priority index as described in clauses 9.2.5 and 9.2.6. Then, </w:t>
      </w:r>
    </w:p>
    <w:bookmarkEnd w:id="413"/>
    <w:p w14:paraId="74B5297A" w14:textId="4720F667" w:rsidR="00DF0F4D" w:rsidRPr="00504B9B" w:rsidRDefault="00DF0F4D" w:rsidP="002E7239">
      <w:pPr>
        <w:pStyle w:val="B1"/>
        <w:rPr>
          <w:lang w:val="en-US"/>
        </w:rPr>
      </w:pPr>
      <w:r w:rsidRPr="00504B9B">
        <w:t>-</w:t>
      </w:r>
      <w:r w:rsidRPr="00504B9B">
        <w:tab/>
      </w:r>
      <w:r w:rsidRPr="00504B9B">
        <w:rPr>
          <w:lang w:val="en-US"/>
        </w:rPr>
        <w:t xml:space="preserve">if a transmission of </w:t>
      </w:r>
      <w:r w:rsidRPr="00504B9B">
        <w:rPr>
          <w:lang w:eastAsia="zh-CN"/>
        </w:rPr>
        <w:t xml:space="preserve">a first PUCCH of </w:t>
      </w:r>
      <w:r w:rsidRPr="00504B9B">
        <w:rPr>
          <w:lang w:val="en-US" w:eastAsia="zh-CN"/>
        </w:rPr>
        <w:t>larger</w:t>
      </w:r>
      <w:r w:rsidRPr="00504B9B">
        <w:rPr>
          <w:lang w:eastAsia="zh-CN"/>
        </w:rPr>
        <w:t xml:space="preserve"> priority index</w:t>
      </w:r>
      <w:r w:rsidRPr="00504B9B">
        <w:rPr>
          <w:lang w:val="en-US" w:eastAsia="zh-CN"/>
        </w:rPr>
        <w:t xml:space="preserve"> scheduled by a DCI format in a PDCCH reception</w:t>
      </w:r>
      <w:r w:rsidRPr="00504B9B">
        <w:rPr>
          <w:lang w:eastAsia="zh-CN"/>
        </w:rPr>
        <w:t xml:space="preserve"> would overlap in time with a </w:t>
      </w:r>
      <w:r w:rsidR="00557048" w:rsidRPr="00504B9B">
        <w:rPr>
          <w:rFonts w:eastAsia="Microsoft YaHei"/>
          <w:lang w:eastAsia="zh-CN"/>
        </w:rPr>
        <w:t>repetition of</w:t>
      </w:r>
      <w:r w:rsidR="00557048" w:rsidRPr="00504B9B">
        <w:rPr>
          <w:rFonts w:eastAsia="Microsoft YaHei"/>
          <w:lang w:val="en-US" w:eastAsia="zh-CN"/>
        </w:rPr>
        <w:t xml:space="preserve"> a </w:t>
      </w:r>
      <w:r w:rsidRPr="00504B9B">
        <w:rPr>
          <w:lang w:eastAsia="zh-CN"/>
        </w:rPr>
        <w:t xml:space="preserve">transmission </w:t>
      </w:r>
      <w:r w:rsidRPr="00504B9B">
        <w:rPr>
          <w:lang w:val="en-US" w:eastAsia="zh-CN"/>
        </w:rPr>
        <w:t xml:space="preserve">of </w:t>
      </w:r>
      <w:r w:rsidRPr="00504B9B">
        <w:rPr>
          <w:lang w:eastAsia="zh-CN"/>
        </w:rPr>
        <w:t xml:space="preserve">a </w:t>
      </w:r>
      <w:r w:rsidRPr="00504B9B">
        <w:rPr>
          <w:lang w:val="en-US" w:eastAsia="zh-CN"/>
        </w:rPr>
        <w:t xml:space="preserve">second </w:t>
      </w:r>
      <w:r w:rsidRPr="00504B9B">
        <w:rPr>
          <w:lang w:eastAsia="zh-CN"/>
        </w:rPr>
        <w:t xml:space="preserve">PUSCH or </w:t>
      </w:r>
      <w:r w:rsidRPr="00504B9B">
        <w:rPr>
          <w:lang w:val="en-US" w:eastAsia="zh-CN"/>
        </w:rPr>
        <w:t xml:space="preserve">a second </w:t>
      </w:r>
      <w:r w:rsidRPr="00504B9B">
        <w:rPr>
          <w:lang w:eastAsia="zh-CN"/>
        </w:rPr>
        <w:t xml:space="preserve">PUCCH of </w:t>
      </w:r>
      <w:r w:rsidRPr="00504B9B">
        <w:rPr>
          <w:lang w:val="en-US" w:eastAsia="zh-CN"/>
        </w:rPr>
        <w:t>smaller</w:t>
      </w:r>
      <w:r w:rsidRPr="00504B9B">
        <w:rPr>
          <w:lang w:eastAsia="zh-CN"/>
        </w:rPr>
        <w:t xml:space="preserve"> priority index, the UE c</w:t>
      </w:r>
      <w:r w:rsidRPr="00504B9B">
        <w:rPr>
          <w:lang w:val="en-US" w:eastAsia="zh-CN"/>
        </w:rPr>
        <w:t xml:space="preserve">ancels the </w:t>
      </w:r>
      <w:r w:rsidR="00557048" w:rsidRPr="00504B9B">
        <w:rPr>
          <w:lang w:val="en-US" w:eastAsia="zh-CN"/>
        </w:rPr>
        <w:t xml:space="preserve">repetition of a </w:t>
      </w:r>
      <w:r w:rsidRPr="00504B9B">
        <w:rPr>
          <w:lang w:val="en-US" w:eastAsia="zh-CN"/>
        </w:rPr>
        <w:t>transmission of the second PUSCH or the second PUCCH before the first symbol that would overlap with the first PUCCH transmission</w:t>
      </w:r>
    </w:p>
    <w:p w14:paraId="65052940" w14:textId="0EE8044E" w:rsidR="00DF0F4D" w:rsidRPr="00504B9B" w:rsidRDefault="00DF0F4D" w:rsidP="002E7239">
      <w:pPr>
        <w:pStyle w:val="B1"/>
      </w:pPr>
      <w:r w:rsidRPr="00504B9B">
        <w:t>-</w:t>
      </w:r>
      <w:r w:rsidRPr="00504B9B">
        <w:tab/>
      </w:r>
      <w:r w:rsidRPr="00504B9B">
        <w:rPr>
          <w:lang w:val="en-US"/>
        </w:rPr>
        <w:t xml:space="preserve">if a transmission of </w:t>
      </w:r>
      <w:r w:rsidRPr="00504B9B">
        <w:rPr>
          <w:lang w:eastAsia="zh-CN"/>
        </w:rPr>
        <w:t xml:space="preserve">a </w:t>
      </w:r>
      <w:r w:rsidRPr="00504B9B">
        <w:rPr>
          <w:lang w:val="en-US" w:eastAsia="zh-CN"/>
        </w:rPr>
        <w:t xml:space="preserve">first </w:t>
      </w:r>
      <w:r w:rsidRPr="00504B9B">
        <w:rPr>
          <w:lang w:eastAsia="zh-CN"/>
        </w:rPr>
        <w:t>PU</w:t>
      </w:r>
      <w:r w:rsidRPr="00504B9B">
        <w:rPr>
          <w:lang w:val="en-US" w:eastAsia="zh-CN"/>
        </w:rPr>
        <w:t>S</w:t>
      </w:r>
      <w:r w:rsidRPr="00504B9B">
        <w:rPr>
          <w:lang w:eastAsia="zh-CN"/>
        </w:rPr>
        <w:t xml:space="preserve">CH of </w:t>
      </w:r>
      <w:r w:rsidRPr="00504B9B">
        <w:rPr>
          <w:lang w:val="en-US" w:eastAsia="zh-CN"/>
        </w:rPr>
        <w:t>larger</w:t>
      </w:r>
      <w:r w:rsidRPr="00504B9B">
        <w:rPr>
          <w:lang w:eastAsia="zh-CN"/>
        </w:rPr>
        <w:t xml:space="preserve"> priority index</w:t>
      </w:r>
      <w:r w:rsidRPr="00504B9B">
        <w:rPr>
          <w:lang w:val="en-US" w:eastAsia="zh-CN"/>
        </w:rPr>
        <w:t xml:space="preserve"> scheduled by a DCI format in a PDCCH reception</w:t>
      </w:r>
      <w:r w:rsidRPr="00504B9B">
        <w:rPr>
          <w:lang w:eastAsia="zh-CN"/>
        </w:rPr>
        <w:t xml:space="preserve"> would overlap in time with a </w:t>
      </w:r>
      <w:r w:rsidR="00557048" w:rsidRPr="00504B9B">
        <w:rPr>
          <w:lang w:val="en-US" w:eastAsia="zh-CN"/>
        </w:rPr>
        <w:t xml:space="preserve">repetition of the </w:t>
      </w:r>
      <w:r w:rsidRPr="00504B9B">
        <w:rPr>
          <w:lang w:eastAsia="zh-CN"/>
        </w:rPr>
        <w:t xml:space="preserve">transmission </w:t>
      </w:r>
      <w:r w:rsidRPr="00504B9B">
        <w:rPr>
          <w:lang w:val="en-US" w:eastAsia="zh-CN"/>
        </w:rPr>
        <w:t xml:space="preserve">of </w:t>
      </w:r>
      <w:r w:rsidRPr="00504B9B">
        <w:rPr>
          <w:lang w:eastAsia="zh-CN"/>
        </w:rPr>
        <w:t xml:space="preserve">a </w:t>
      </w:r>
      <w:r w:rsidRPr="00504B9B">
        <w:rPr>
          <w:lang w:val="en-US" w:eastAsia="zh-CN"/>
        </w:rPr>
        <w:t xml:space="preserve">second </w:t>
      </w:r>
      <w:r w:rsidRPr="00504B9B">
        <w:rPr>
          <w:lang w:eastAsia="zh-CN"/>
        </w:rPr>
        <w:t xml:space="preserve">PUCCH of </w:t>
      </w:r>
      <w:r w:rsidRPr="00504B9B">
        <w:rPr>
          <w:lang w:val="en-US" w:eastAsia="zh-CN"/>
        </w:rPr>
        <w:t>smaller</w:t>
      </w:r>
      <w:r w:rsidRPr="00504B9B">
        <w:rPr>
          <w:lang w:eastAsia="zh-CN"/>
        </w:rPr>
        <w:t xml:space="preserve"> priority index, the UE c</w:t>
      </w:r>
      <w:r w:rsidRPr="00504B9B">
        <w:rPr>
          <w:lang w:val="en-US" w:eastAsia="zh-CN"/>
        </w:rPr>
        <w:t>ancels the</w:t>
      </w:r>
      <w:r w:rsidR="00557048" w:rsidRPr="00504B9B">
        <w:rPr>
          <w:lang w:val="en-US" w:eastAsia="zh-CN"/>
        </w:rPr>
        <w:t xml:space="preserve"> repetition of the</w:t>
      </w:r>
      <w:r w:rsidRPr="00504B9B">
        <w:rPr>
          <w:lang w:val="en-US" w:eastAsia="zh-CN"/>
        </w:rPr>
        <w:t xml:space="preserve"> transmission of the second PUCCH before the first symbol that would overlap with the first PUSCH transmission</w:t>
      </w:r>
    </w:p>
    <w:p w14:paraId="6BA2CBFC" w14:textId="62DF8C76" w:rsidR="00DF0F4D" w:rsidRPr="00504B9B" w:rsidRDefault="002F7AB8" w:rsidP="002E7239">
      <w:pPr>
        <w:pStyle w:val="B1"/>
      </w:pPr>
      <w:r w:rsidRPr="00504B9B">
        <w:t xml:space="preserve">where </w:t>
      </w:r>
    </w:p>
    <w:p w14:paraId="64972EA6" w14:textId="1F33D3BD" w:rsidR="00391714" w:rsidRPr="00504B9B" w:rsidRDefault="00DF0F4D" w:rsidP="002E7239">
      <w:pPr>
        <w:pStyle w:val="B1"/>
        <w:rPr>
          <w:lang w:eastAsia="zh-CN"/>
        </w:rPr>
      </w:pPr>
      <w:r w:rsidRPr="00504B9B">
        <w:t>-</w:t>
      </w:r>
      <w:r w:rsidRPr="00504B9B">
        <w:tab/>
      </w:r>
      <w:r w:rsidRPr="00504B9B">
        <w:rPr>
          <w:lang w:eastAsia="zh-CN"/>
        </w:rPr>
        <w:t xml:space="preserve">the overlapping is applicable before or after resolving overlapping among channels of larger priority index, if any, as described </w:t>
      </w:r>
      <w:r w:rsidR="006F5F9E" w:rsidRPr="00504B9B">
        <w:rPr>
          <w:lang w:eastAsia="zh-CN"/>
        </w:rPr>
        <w:t>in clause</w:t>
      </w:r>
      <w:r w:rsidR="00557048" w:rsidRPr="00504B9B">
        <w:rPr>
          <w:lang w:eastAsia="zh-CN"/>
        </w:rPr>
        <w:t>s</w:t>
      </w:r>
      <w:r w:rsidRPr="00504B9B">
        <w:rPr>
          <w:lang w:eastAsia="zh-CN"/>
        </w:rPr>
        <w:t xml:space="preserve"> 9.2.5</w:t>
      </w:r>
      <w:r w:rsidR="00557048" w:rsidRPr="00504B9B">
        <w:rPr>
          <w:lang w:eastAsia="zh-CN"/>
        </w:rPr>
        <w:t xml:space="preserve"> and 9.2.6</w:t>
      </w:r>
    </w:p>
    <w:p w14:paraId="46A1BAA8" w14:textId="6F60312E" w:rsidR="00DF0F4D" w:rsidRPr="00504B9B" w:rsidRDefault="00391714" w:rsidP="002E7239">
      <w:pPr>
        <w:pStyle w:val="B1"/>
      </w:pPr>
      <w:r w:rsidRPr="00504B9B">
        <w:rPr>
          <w:lang w:eastAsia="zh-CN"/>
        </w:rPr>
        <w:t>-</w:t>
      </w:r>
      <w:r w:rsidRPr="00504B9B">
        <w:rPr>
          <w:lang w:eastAsia="zh-CN"/>
        </w:rPr>
        <w:tab/>
        <w:t xml:space="preserve">any remaining PUCCH and/or PUSCH transmission after overlapping resolution is subjected to the limitations for UE transmission </w:t>
      </w:r>
      <w:r w:rsidR="00504B9B" w:rsidRPr="00515578">
        <w:t>due to cell DRX operation or</w:t>
      </w:r>
      <w:r w:rsidR="00504B9B" w:rsidRPr="00515578">
        <w:rPr>
          <w:rFonts w:eastAsia="Malgun Gothic"/>
        </w:rPr>
        <w:t xml:space="preserve"> </w:t>
      </w:r>
      <w:r w:rsidRPr="00504B9B">
        <w:rPr>
          <w:lang w:eastAsia="zh-CN"/>
        </w:rPr>
        <w:t xml:space="preserve">as described </w:t>
      </w:r>
      <w:r w:rsidR="006F5F9E" w:rsidRPr="00504B9B">
        <w:rPr>
          <w:lang w:eastAsia="zh-CN"/>
        </w:rPr>
        <w:t>in clause</w:t>
      </w:r>
      <w:r w:rsidR="004B3D37" w:rsidRPr="00504B9B">
        <w:rPr>
          <w:lang w:val="en-GB" w:eastAsia="zh-CN"/>
        </w:rPr>
        <w:t>s</w:t>
      </w:r>
      <w:r w:rsidRPr="00504B9B">
        <w:rPr>
          <w:lang w:eastAsia="zh-CN"/>
        </w:rPr>
        <w:t xml:space="preserve"> 11.1</w:t>
      </w:r>
      <w:r w:rsidR="004B3D37" w:rsidRPr="00504B9B">
        <w:rPr>
          <w:lang w:val="en-GB" w:eastAsia="zh-CN"/>
        </w:rPr>
        <w:t>,</w:t>
      </w:r>
      <w:r w:rsidR="00423600" w:rsidRPr="00504B9B">
        <w:rPr>
          <w:lang w:eastAsia="zh-CN"/>
        </w:rPr>
        <w:t xml:space="preserve"> 11.1.1</w:t>
      </w:r>
      <w:r w:rsidR="00944556" w:rsidRPr="00504B9B">
        <w:rPr>
          <w:lang w:val="en-GB" w:eastAsia="zh-CN"/>
        </w:rPr>
        <w:t>,</w:t>
      </w:r>
      <w:r w:rsidR="004B3D37" w:rsidRPr="00504B9B">
        <w:rPr>
          <w:rFonts w:eastAsia="Malgun Gothic"/>
          <w:lang w:eastAsia="zh-CN"/>
        </w:rPr>
        <w:t xml:space="preserve"> 11.2A</w:t>
      </w:r>
      <w:r w:rsidR="003B0C82" w:rsidRPr="00504B9B">
        <w:rPr>
          <w:rFonts w:eastAsia="Malgun Gothic"/>
          <w:lang w:val="en-GB" w:eastAsia="zh-CN"/>
        </w:rPr>
        <w:t>, 15</w:t>
      </w:r>
      <w:r w:rsidR="00944556" w:rsidRPr="00504B9B">
        <w:rPr>
          <w:lang w:eastAsia="zh-CN"/>
        </w:rPr>
        <w:t xml:space="preserve"> and 17.2</w:t>
      </w:r>
    </w:p>
    <w:p w14:paraId="351C786A" w14:textId="493824FF" w:rsidR="00DF0F4D" w:rsidRPr="00504B9B" w:rsidRDefault="00DF0F4D" w:rsidP="002E7239">
      <w:pPr>
        <w:pStyle w:val="B1"/>
      </w:pPr>
      <w:r w:rsidRPr="00504B9B">
        <w:t>-</w:t>
      </w:r>
      <w:r w:rsidRPr="00504B9B">
        <w:tab/>
      </w:r>
      <w:r w:rsidRPr="00504B9B">
        <w:rPr>
          <w:lang w:eastAsia="zh-CN"/>
        </w:rPr>
        <w:t xml:space="preserve">the UE expects that the transmission of the first PUCCH or the first PUSCH, respectively,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504B9B">
        <w:rPr>
          <w:lang w:eastAsia="zh-CN"/>
        </w:rPr>
        <w:t xml:space="preserve"> </w:t>
      </w:r>
      <w:r w:rsidRPr="00504B9B">
        <w:t>after a last symbol of the corresponding PDCCH reception</w:t>
      </w:r>
    </w:p>
    <w:p w14:paraId="6F4E0F6E" w14:textId="53B9EF5F" w:rsidR="002F7AB8" w:rsidRPr="00504B9B" w:rsidRDefault="00DF0F4D" w:rsidP="002E7239">
      <w:pPr>
        <w:pStyle w:val="B1"/>
        <w:rPr>
          <w:lang w:eastAsia="zh-CN"/>
        </w:rPr>
      </w:pPr>
      <w:r w:rsidRPr="00504B9B">
        <w:t>-</w:t>
      </w:r>
      <w:r w:rsidRPr="00504B9B">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002F7AB8" w:rsidRPr="00504B9B">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504B9B">
        <w:rPr>
          <w:lang w:eastAsia="zh-CN"/>
        </w:rPr>
        <w:t xml:space="preserve"> [6, TS 38.214], based on</w:t>
      </w:r>
      <w:r w:rsidR="002F7AB8" w:rsidRPr="00504B9B">
        <w:t xml:space="preserve"> </w:t>
      </w:r>
      <m:oMath>
        <m:r>
          <w:rPr>
            <w:rFonts w:ascii="Cambria Math" w:hAnsi="Cambria Math"/>
          </w:rPr>
          <m:t>μ</m:t>
        </m:r>
      </m:oMath>
      <w:r w:rsidR="002F7AB8" w:rsidRPr="00504B9B">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2F7AB8" w:rsidRPr="00504B9B">
        <w:t xml:space="preserve"> as subsequently defined in this </w:t>
      </w:r>
      <w:r w:rsidR="006F5F9E" w:rsidRPr="00504B9B">
        <w:t>clause</w:t>
      </w:r>
      <w:r w:rsidR="002F7AB8" w:rsidRPr="00504B9B">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504B9B">
        <w:t xml:space="preserve"> is determined by a reported UE capability</w:t>
      </w:r>
    </w:p>
    <w:p w14:paraId="1BC73285" w14:textId="77777777" w:rsidR="002F7AB8" w:rsidRPr="00C06B59" w:rsidRDefault="002F7AB8" w:rsidP="002E7239">
      <w:pPr>
        <w:pStyle w:val="B1"/>
        <w:ind w:left="284" w:firstLine="0"/>
      </w:pPr>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2E7239">
      <w:pPr>
        <w:pStyle w:val="B2"/>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2E7239">
      <w:pPr>
        <w:pStyle w:val="B3"/>
      </w:pPr>
      <w:r w:rsidRPr="00C06B59">
        <w:t>-</w:t>
      </w:r>
      <w:r w:rsidRPr="00C06B59">
        <w:tab/>
        <w:t>if the overlapping group includes the first PUCCH</w:t>
      </w:r>
    </w:p>
    <w:p w14:paraId="0BF18B51" w14:textId="1EB2A939"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 where the UE receives the first PDCCH and for all serving cells where the UE receives the PDSCHs corresponding to the second PUCCHs, and 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r w:rsidRPr="00C06B59">
        <w:rPr>
          <w:lang w:eastAsia="ko-KR"/>
        </w:rPr>
        <w:t xml:space="preserve"> </w:t>
      </w:r>
    </w:p>
    <w:p w14:paraId="4C7A5DFE" w14:textId="37FC4128" w:rsidR="002F7AB8" w:rsidRPr="00C06B59" w:rsidRDefault="002F7AB8" w:rsidP="002E7239">
      <w:pPr>
        <w:pStyle w:val="B4"/>
        <w:rPr>
          <w:i/>
          <w:lang w:eastAsia="ko-KR"/>
        </w:rPr>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0D74C2A0" w14:textId="77777777" w:rsidR="002F7AB8" w:rsidRPr="00C06B59" w:rsidRDefault="002F7AB8" w:rsidP="002E7239">
      <w:pPr>
        <w:pStyle w:val="B3"/>
      </w:pPr>
      <w:r w:rsidRPr="00C06B59">
        <w:t>-</w:t>
      </w:r>
      <w:r w:rsidRPr="00C06B59">
        <w:tab/>
        <w:t xml:space="preserve">if the overlapping group includes the first PUSCH </w:t>
      </w:r>
    </w:p>
    <w:p w14:paraId="535B3670" w14:textId="20B0C52F"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first PUSCH and the second PUSCHs and 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p>
    <w:p w14:paraId="6D443702" w14:textId="6E79BEE3" w:rsidR="002F7AB8" w:rsidRPr="00C06B59" w:rsidRDefault="002F7AB8" w:rsidP="002E7239">
      <w:pPr>
        <w:pStyle w:val="B4"/>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30811DE1" w14:textId="77777777" w:rsidR="008C27C0" w:rsidRPr="008C27C0" w:rsidRDefault="008C27C0" w:rsidP="008C27C0">
      <w:pPr>
        <w:pStyle w:val="B1"/>
        <w:ind w:left="284" w:firstLine="0"/>
      </w:pPr>
      <w:r w:rsidRPr="008C27C0">
        <w:t>If a PUSCH of larger priority index scheduled by a DCI format overlaps in time with a PUSCH of smaller priority index with SP</w:t>
      </w:r>
      <w:r w:rsidRPr="008C27C0">
        <w:rPr>
          <w:rFonts w:hint="eastAsia"/>
          <w:lang w:eastAsia="zh-CN"/>
        </w:rPr>
        <w:t>-</w:t>
      </w:r>
      <w:r w:rsidRPr="008C27C0">
        <w:t>CSI report(s) without a corresponding PDCCH in one or more symbols</w:t>
      </w:r>
      <w:r w:rsidRPr="008C27C0">
        <w:rPr>
          <w:rFonts w:eastAsia="DengXian" w:hint="eastAsia"/>
          <w:lang w:eastAsia="zh-CN"/>
        </w:rPr>
        <w:t xml:space="preserve"> </w:t>
      </w:r>
      <w:r w:rsidRPr="008C27C0">
        <w:rPr>
          <w:rFonts w:hint="eastAsia"/>
          <w:lang w:eastAsia="zh-CN"/>
        </w:rPr>
        <w:t>on the same carrier</w:t>
      </w:r>
      <w:r w:rsidRPr="008C27C0">
        <w:t>, and if the earliest symbol of these PUSCH channels starts no earlier than N</w:t>
      </w:r>
      <w:r w:rsidRPr="008C27C0">
        <w:rPr>
          <w:vertAlign w:val="subscript"/>
        </w:rPr>
        <w:t>2</w:t>
      </w:r>
      <w:r w:rsidRPr="008C27C0">
        <w:t>+d</w:t>
      </w:r>
      <w:r w:rsidRPr="008C27C0">
        <w:rPr>
          <w:vertAlign w:val="subscript"/>
        </w:rPr>
        <w:t>2,1</w:t>
      </w:r>
      <w:r w:rsidRPr="008C27C0">
        <w:t xml:space="preserve"> symbols after the last symbol of the DCI scheduling the PUSCH</w:t>
      </w:r>
      <w:r w:rsidRPr="008C27C0">
        <w:rPr>
          <w:rFonts w:eastAsia="DengXian" w:hint="eastAsia"/>
          <w:lang w:eastAsia="zh-CN"/>
        </w:rPr>
        <w:t xml:space="preserve"> </w:t>
      </w:r>
      <w:r w:rsidRPr="008C27C0">
        <w:rPr>
          <w:rFonts w:eastAsia="DengXian"/>
          <w:lang w:eastAsia="zh-CN"/>
        </w:rPr>
        <w:t xml:space="preserve">of larger priority index </w:t>
      </w:r>
      <w:r w:rsidRPr="008C27C0">
        <w:rPr>
          <w:rFonts w:eastAsia="DengXian" w:hint="eastAsia"/>
          <w:lang w:eastAsia="zh-CN"/>
        </w:rPr>
        <w:t xml:space="preserve">where </w:t>
      </w:r>
      <w:r w:rsidRPr="008C27C0">
        <w:rPr>
          <w:rFonts w:eastAsia="DengXian"/>
        </w:rPr>
        <w:t>d</w:t>
      </w:r>
      <w:r w:rsidRPr="008C27C0">
        <w:rPr>
          <w:rFonts w:eastAsia="DengXian"/>
          <w:vertAlign w:val="subscript"/>
        </w:rPr>
        <w:t>2,1</w:t>
      </w:r>
      <w:r w:rsidRPr="008C27C0">
        <w:rPr>
          <w:rFonts w:eastAsia="DengXian" w:hint="eastAsia"/>
          <w:vertAlign w:val="subscript"/>
          <w:lang w:eastAsia="zh-CN"/>
        </w:rPr>
        <w:t xml:space="preserve"> </w:t>
      </w:r>
      <w:r w:rsidRPr="008C27C0">
        <w:rPr>
          <w:rFonts w:eastAsia="DengXian" w:hint="eastAsia"/>
          <w:lang w:eastAsia="zh-CN"/>
        </w:rPr>
        <w:t>is the maximum of the d</w:t>
      </w:r>
      <w:r w:rsidRPr="008C27C0">
        <w:rPr>
          <w:rFonts w:eastAsia="DengXian" w:hint="eastAsia"/>
          <w:vertAlign w:val="subscript"/>
          <w:lang w:eastAsia="zh-CN"/>
        </w:rPr>
        <w:t>2,1</w:t>
      </w:r>
      <w:r w:rsidRPr="008C27C0">
        <w:rPr>
          <w:rFonts w:eastAsia="DengXian" w:hint="eastAsia"/>
          <w:lang w:eastAsia="zh-CN"/>
        </w:rPr>
        <w:t xml:space="preserve"> associated with </w:t>
      </w:r>
      <w:r w:rsidRPr="008C27C0">
        <w:t>PUSCH of larger priority index scheduled by a DCI format</w:t>
      </w:r>
      <w:r w:rsidRPr="008C27C0">
        <w:rPr>
          <w:rFonts w:eastAsia="DengXian" w:hint="eastAsia"/>
          <w:lang w:eastAsia="zh-CN"/>
        </w:rPr>
        <w:t xml:space="preserve"> and the </w:t>
      </w:r>
      <w:r w:rsidRPr="008C27C0">
        <w:t>PUSCH of smaller priority index with SP</w:t>
      </w:r>
      <w:r w:rsidRPr="008C27C0">
        <w:rPr>
          <w:rFonts w:hint="eastAsia"/>
          <w:lang w:eastAsia="zh-CN"/>
        </w:rPr>
        <w:t>-</w:t>
      </w:r>
      <w:r w:rsidRPr="008C27C0">
        <w:t>CSI report(s) without a corresponding PDCCH, the PUSCH of smaller priority index with SP</w:t>
      </w:r>
      <w:r w:rsidRPr="008C27C0">
        <w:rPr>
          <w:rFonts w:hint="eastAsia"/>
          <w:lang w:eastAsia="zh-CN"/>
        </w:rPr>
        <w:t>-</w:t>
      </w:r>
      <w:r w:rsidRPr="008C27C0">
        <w:t>CSI report(s) shall not be transmitted by the UE. Otherwise, if the timeline requirement is not satisfied this is an error case.</w:t>
      </w:r>
    </w:p>
    <w:p w14:paraId="6CFF3D23" w14:textId="1B7106E3" w:rsidR="002F7AB8" w:rsidRPr="00DE1FCE" w:rsidRDefault="002F7AB8" w:rsidP="002E7239">
      <w:pPr>
        <w:pStyle w:val="B1"/>
      </w:pPr>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2E7239">
      <w:pPr>
        <w:pStyle w:val="B2"/>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2E7239">
      <w:pPr>
        <w:pStyle w:val="B2"/>
      </w:pPr>
      <w:r w:rsidRPr="00C06B59">
        <w:t>-</w:t>
      </w:r>
      <w:r w:rsidRPr="00C06B59">
        <w:tab/>
        <w:t>a configured grant PUSCH of larger priority index and a PUCCH of smaller priority index, or</w:t>
      </w:r>
    </w:p>
    <w:p w14:paraId="6BE1BFCF" w14:textId="13465226" w:rsidR="002F7AB8" w:rsidRPr="00C06B59" w:rsidRDefault="002F7AB8" w:rsidP="002E7239">
      <w:pPr>
        <w:pStyle w:val="B2"/>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75D4BBD2" w:rsidR="002F7AB8" w:rsidRPr="00C06B59" w:rsidRDefault="0007585C" w:rsidP="0007585C">
      <w:pPr>
        <w:pStyle w:val="B2"/>
      </w:pPr>
      <w:r>
        <w:t>-</w:t>
      </w:r>
      <w:r>
        <w:tab/>
      </w:r>
      <w:r w:rsidR="002F7AB8" w:rsidRPr="00C06B59">
        <w:t>a PUSCH of larger priority index with SP-CSI report(s) without a corresponding PDCCH and a PUCCH of smaller priority index with SR, or CSI, or HARQ-ACK information only in response to PDSCH</w:t>
      </w:r>
      <w:r w:rsidR="00994FD2">
        <w:t>(s)</w:t>
      </w:r>
      <w:r w:rsidR="002F7AB8" w:rsidRPr="00C06B59">
        <w:t xml:space="preserve"> reception without corresponding PDCCH</w:t>
      </w:r>
      <w:r w:rsidR="00994FD2">
        <w:t>(s)</w:t>
      </w:r>
      <w:r w:rsidR="002F7AB8" w:rsidRPr="00C06B59">
        <w:t>, or</w:t>
      </w:r>
    </w:p>
    <w:p w14:paraId="53DC4FB6" w14:textId="109AD1C9" w:rsidR="0007585C" w:rsidRPr="0007585C" w:rsidRDefault="0007585C" w:rsidP="0007585C">
      <w:pPr>
        <w:pStyle w:val="B2"/>
      </w:pPr>
      <w:r>
        <w:t>-</w:t>
      </w:r>
      <w:r>
        <w:tab/>
      </w:r>
      <w:r w:rsidR="002F7AB8" w:rsidRPr="00C06B59">
        <w:t xml:space="preserve">a configured grant PUSCH of larger priority index and a </w:t>
      </w:r>
      <w:r w:rsidR="002E7239">
        <w:t xml:space="preserve">configured grant </w:t>
      </w:r>
      <w:r w:rsidR="002F7AB8" w:rsidRPr="00C06B59">
        <w:t xml:space="preserve">PUSCH of </w:t>
      </w:r>
      <w:r w:rsidR="00994FD2">
        <w:t>smaller</w:t>
      </w:r>
      <w:r w:rsidR="002F7AB8" w:rsidRPr="00C06B59">
        <w:t xml:space="preserve"> priority index </w:t>
      </w:r>
      <w:r w:rsidRPr="00C56BC8">
        <w:t>or a PUSCH of smaller priority index with SP-CSI report(s) without a corresponding PDCCH</w:t>
      </w:r>
      <w:r>
        <w:t xml:space="preserve"> </w:t>
      </w:r>
      <w:r w:rsidR="002F7AB8" w:rsidRPr="00C06B59">
        <w:t>on a same serving cell</w:t>
      </w:r>
    </w:p>
    <w:p w14:paraId="60AFD975" w14:textId="39E204F3" w:rsidR="002F7AB8" w:rsidRPr="00C06B59" w:rsidRDefault="0007585C" w:rsidP="0007585C">
      <w:pPr>
        <w:pStyle w:val="B2"/>
      </w:pPr>
      <w:r>
        <w:rPr>
          <w:color w:val="000000"/>
        </w:rPr>
        <w:t>-</w:t>
      </w:r>
      <w:r>
        <w:rPr>
          <w:color w:val="000000"/>
        </w:rPr>
        <w:tab/>
      </w:r>
      <w:r w:rsidRPr="0007585C">
        <w:rPr>
          <w:color w:val="000000"/>
        </w:rPr>
        <w:t xml:space="preserve">a PUSCH of larger priority index with SP-CSI report(s) without a corresponding PDCCH and a configured grant PUSCH of </w:t>
      </w:r>
      <w:r w:rsidRPr="0007585C">
        <w:rPr>
          <w:color w:val="000000"/>
          <w:lang w:val="en-GB"/>
        </w:rPr>
        <w:t xml:space="preserve">smaller priority index or a PUSCH of </w:t>
      </w:r>
      <w:r w:rsidRPr="0007585C">
        <w:rPr>
          <w:color w:val="000000"/>
        </w:rPr>
        <w:t>smaller priority index with SP-CSI report(s) without a corresponding PDCCH</w:t>
      </w:r>
      <w:r w:rsidRPr="0007585C">
        <w:rPr>
          <w:color w:val="000000"/>
          <w:lang w:val="en-GB"/>
        </w:rPr>
        <w:t xml:space="preserve"> on a same serving cell</w:t>
      </w:r>
    </w:p>
    <w:p w14:paraId="3373E8D1" w14:textId="44DD737D" w:rsidR="007E5D7D" w:rsidRPr="007E5D7D" w:rsidRDefault="002E7239" w:rsidP="007E5D7D">
      <w:pPr>
        <w:pStyle w:val="B2"/>
        <w:rPr>
          <w:rFonts w:eastAsia="Times New Roman"/>
        </w:rPr>
      </w:pPr>
      <w:r w:rsidRPr="00647C89">
        <w:t>-</w:t>
      </w:r>
      <w:r w:rsidRPr="00647C89">
        <w:tab/>
        <w:t xml:space="preserve">a PUSCH of smaller priority index </w:t>
      </w:r>
      <w:r w:rsidRPr="00647C89">
        <w:rPr>
          <w:lang w:val="en-US" w:eastAsia="zh-CN"/>
        </w:rPr>
        <w:t xml:space="preserve">scheduled by a DCI format </w:t>
      </w:r>
      <w:r w:rsidRPr="00647C89">
        <w:t xml:space="preserve">and a configured grant PUSCH of larger priority index on a same serving cell if the UE is provided </w:t>
      </w:r>
      <w:r w:rsidR="002043C6" w:rsidRPr="001F4432">
        <w:rPr>
          <w:i/>
          <w:iCs/>
        </w:rPr>
        <w:t>prioLowDG-HighCG</w:t>
      </w:r>
    </w:p>
    <w:p w14:paraId="029318DE" w14:textId="49D62856" w:rsidR="002E7239" w:rsidRPr="00647C89" w:rsidRDefault="007E5D7D" w:rsidP="007E5D7D">
      <w:pPr>
        <w:pStyle w:val="B2"/>
      </w:pPr>
      <w:r w:rsidRPr="007E5D7D">
        <w:rPr>
          <w:lang w:val="en-GB"/>
        </w:rPr>
        <w:t>-</w:t>
      </w:r>
      <w:r w:rsidRPr="007E5D7D">
        <w:rPr>
          <w:lang w:val="en-GB"/>
        </w:rPr>
        <w:tab/>
        <w:t xml:space="preserve">a PUSCH of </w:t>
      </w:r>
      <w:r w:rsidRPr="007E5D7D">
        <w:rPr>
          <w:rFonts w:hint="eastAsia"/>
          <w:lang w:val="en-GB"/>
        </w:rPr>
        <w:t>larger</w:t>
      </w:r>
      <w:r w:rsidRPr="007E5D7D">
        <w:rPr>
          <w:lang w:val="en-GB"/>
        </w:rPr>
        <w:t xml:space="preserve"> priority index </w:t>
      </w:r>
      <w:r w:rsidRPr="007E5D7D">
        <w:rPr>
          <w:lang w:val="en-US" w:eastAsia="zh-CN"/>
        </w:rPr>
        <w:t xml:space="preserve">scheduled by a DCI format </w:t>
      </w:r>
      <w:r w:rsidRPr="007E5D7D">
        <w:rPr>
          <w:lang w:val="en-GB"/>
        </w:rPr>
        <w:t xml:space="preserve">and a configured grant PUSCH of smaller priority index on a same serving cell if the UE is provided </w:t>
      </w:r>
      <w:r w:rsidR="00142CD3" w:rsidRPr="00910224">
        <w:rPr>
          <w:i/>
          <w:iCs/>
        </w:rPr>
        <w:t>prioHighDG-LowCG</w:t>
      </w:r>
    </w:p>
    <w:p w14:paraId="7B6A6390" w14:textId="0C80E1CC" w:rsidR="00426952" w:rsidRPr="006B25FE" w:rsidRDefault="002F7AB8" w:rsidP="002E7239">
      <w:pPr>
        <w:pStyle w:val="B1"/>
        <w:ind w:left="284" w:firstLine="0"/>
        <w:rPr>
          <w:lang w:val="en-GB"/>
        </w:rPr>
      </w:pPr>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r w:rsidR="00426952">
        <w:rPr>
          <w:lang w:val="en-GB"/>
        </w:rPr>
        <w:t xml:space="preserve"> </w:t>
      </w:r>
      <w:r w:rsidR="00426952" w:rsidRPr="00111FF6">
        <w:t xml:space="preserve">In case of a PUSCH of larger priority index </w:t>
      </w:r>
      <w:r w:rsidR="00426952" w:rsidRPr="00111FF6">
        <w:rPr>
          <w:lang w:val="en-US" w:eastAsia="zh-CN"/>
        </w:rPr>
        <w:t>scheduled by a DCI format in a PDCCH reception</w:t>
      </w:r>
      <w:r w:rsidR="00426952" w:rsidRPr="00111FF6">
        <w:t xml:space="preserve"> and a configured grant PUSCH of smaller priority index on a same serving cell</w:t>
      </w:r>
      <w:r w:rsidR="006B25FE">
        <w:rPr>
          <w:lang w:val="en-GB"/>
        </w:rPr>
        <w:t xml:space="preserve"> </w:t>
      </w:r>
      <w:r w:rsidR="006B25FE" w:rsidRPr="00647C89">
        <w:t xml:space="preserve">and the UE is provided </w:t>
      </w:r>
      <w:r w:rsidR="002043C6" w:rsidRPr="00116177">
        <w:rPr>
          <w:i/>
          <w:iCs/>
        </w:rPr>
        <w:t>prioHighDG-LowCG</w:t>
      </w:r>
    </w:p>
    <w:p w14:paraId="3B7A7543" w14:textId="77777777" w:rsidR="00426952" w:rsidRPr="00111FF6" w:rsidRDefault="00426952" w:rsidP="006B25FE">
      <w:pPr>
        <w:pStyle w:val="B2"/>
      </w:pPr>
      <w:r w:rsidRPr="00111FF6">
        <w:t>-</w:t>
      </w:r>
      <w:r w:rsidRPr="00111FF6">
        <w:tab/>
      </w:r>
      <w:r w:rsidRPr="00111FF6">
        <w:rPr>
          <w:lang w:eastAsia="zh-CN"/>
        </w:rPr>
        <w:t>the UE expects that the transmission of the PUSCH</w:t>
      </w:r>
      <w:r>
        <w:rPr>
          <w:lang w:eastAsia="zh-CN"/>
        </w:rPr>
        <w:t xml:space="preserve"> of larger priority index</w:t>
      </w:r>
      <w:r w:rsidRPr="00111FF6">
        <w:rPr>
          <w:lang w:eastAsia="zh-CN"/>
        </w:rPr>
        <w:t xml:space="preserve">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111FF6">
        <w:rPr>
          <w:lang w:eastAsia="zh-CN"/>
        </w:rPr>
        <w:t xml:space="preserve"> </w:t>
      </w:r>
      <w:r w:rsidRPr="00111FF6">
        <w:t>after a last symbol of the corresponding PDCCH reception</w:t>
      </w:r>
    </w:p>
    <w:p w14:paraId="55365264" w14:textId="43021CA8" w:rsidR="002F7AB8" w:rsidRPr="00426952" w:rsidRDefault="00426952" w:rsidP="006B25FE">
      <w:pPr>
        <w:pStyle w:val="B2"/>
        <w:rPr>
          <w:lang w:eastAsia="zh-CN"/>
        </w:rPr>
      </w:pPr>
      <w:r w:rsidRPr="00111FF6">
        <w:t>-</w:t>
      </w:r>
      <w:r w:rsidRPr="00111FF6">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Pr="00111FF6">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rsidRPr="00111FF6">
        <w:rPr>
          <w:lang w:eastAsia="zh-CN"/>
        </w:rPr>
        <w:t xml:space="preserve"> [6, TS 38.214], based on</w:t>
      </w:r>
      <w:r w:rsidRPr="00111FF6">
        <w:t xml:space="preserve"> </w:t>
      </w:r>
      <m:oMath>
        <m:r>
          <w:rPr>
            <w:rFonts w:ascii="Cambria Math" w:hAnsi="Cambria Math"/>
          </w:rPr>
          <m:t>μ</m:t>
        </m:r>
      </m:oMath>
      <w:r w:rsidRPr="00111FF6">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11FF6">
        <w:t xml:space="preserve"> as subsequently defined in this clause,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Pr="00111FF6">
        <w:t xml:space="preserve"> </w:t>
      </w:r>
      <w:r>
        <w:t xml:space="preserve">and </w:t>
      </w: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t xml:space="preserve"> are</w:t>
      </w:r>
      <w:r w:rsidRPr="00111FF6">
        <w:t xml:space="preserve"> determined by a reported UE capability</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1E897AF2" w:rsidR="00DE110F" w:rsidRDefault="00DE110F" w:rsidP="00DE110F">
      <w:pPr>
        <w:rPr>
          <w:rFonts w:eastAsia="Malgun Gothic"/>
        </w:rPr>
      </w:pPr>
      <w:r w:rsidRPr="00490166">
        <w:rPr>
          <w:rFonts w:ascii="Times" w:hAnsi="Times" w:cs="Gulim"/>
          <w:lang w:eastAsia="zh-CN"/>
        </w:rPr>
        <w:t xml:space="preserve">The UE expects the PUCCH and PUSCH transmissions </w:t>
      </w:r>
      <w:r w:rsidR="006B25FE">
        <w:rPr>
          <w:rFonts w:ascii="Times" w:hAnsi="Times" w:cs="Gulim"/>
          <w:lang w:eastAsia="zh-CN"/>
        </w:rPr>
        <w:t xml:space="preserve">to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4613DB86"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 A UE does not expect to be scheduled to transmit a PUCCH of smaller priority index that would overlap in time with a PUSCH of larger priority index with SP-CSI report(s)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w:t>
      </w:r>
    </w:p>
    <w:p w14:paraId="10FCB7F1" w14:textId="01FE89AB"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 xml:space="preserve">before considering limitations for UE transmission </w:t>
      </w:r>
      <w:r w:rsidR="00504B9B" w:rsidRPr="00515578">
        <w:t>due to cell DRX operation or</w:t>
      </w:r>
      <w:r w:rsidR="00504B9B" w:rsidRPr="00515578">
        <w:rPr>
          <w:rFonts w:eastAsia="Malgun Gothic"/>
        </w:rPr>
        <w:t xml:space="preserve"> </w:t>
      </w:r>
      <w:r w:rsidR="006C526C" w:rsidRPr="00650775">
        <w:t>as described in clause</w:t>
      </w:r>
      <w:r w:rsidR="004B3D37">
        <w:t>s</w:t>
      </w:r>
      <w:r w:rsidR="006C526C" w:rsidRPr="00650775">
        <w:t xml:space="preserve"> 11.1</w:t>
      </w:r>
      <w:r w:rsidR="00DF3985">
        <w:t>,</w:t>
      </w:r>
      <w:r w:rsidR="00423600">
        <w:rPr>
          <w:rFonts w:hint="eastAsia"/>
          <w:lang w:eastAsia="zh-CN"/>
        </w:rPr>
        <w:t xml:space="preserve"> 11.1.1</w:t>
      </w:r>
      <w:r w:rsidR="00DF3985" w:rsidRPr="00543165">
        <w:rPr>
          <w:lang w:eastAsia="zh-CN"/>
        </w:rPr>
        <w:t xml:space="preserve">, </w:t>
      </w:r>
      <w:r w:rsidR="004B3D37">
        <w:rPr>
          <w:lang w:eastAsia="zh-CN"/>
        </w:rPr>
        <w:t xml:space="preserve">11.2A, </w:t>
      </w:r>
      <w:r w:rsidR="003B0C82">
        <w:rPr>
          <w:lang w:eastAsia="zh-CN"/>
        </w:rPr>
        <w:t xml:space="preserve">15 </w:t>
      </w:r>
      <w:r w:rsidR="00DF3985" w:rsidRPr="00543165">
        <w:rPr>
          <w:lang w:eastAsia="zh-CN"/>
        </w:rPr>
        <w:t>and 17.2</w:t>
      </w:r>
      <w:r w:rsidRPr="00DE1FCE">
        <w:t>. A PUCCH or a PUSCH is assumed to have a same priority index as a priority index of UCIs a UE multiplexes in the PUCCH or the PUSCH</w:t>
      </w:r>
      <w:r w:rsidRPr="00DE1FCE">
        <w:rPr>
          <w:lang w:eastAsia="zh-CN"/>
        </w:rPr>
        <w:t>.</w:t>
      </w:r>
    </w:p>
    <w:p w14:paraId="5B656C01" w14:textId="341971D0" w:rsidR="00557048" w:rsidRPr="00CC29A0" w:rsidRDefault="00557048" w:rsidP="00557048">
      <w:pPr>
        <w:rPr>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00C82371">
        <w:rPr>
          <w:lang w:eastAsia="zh-CN"/>
        </w:rPr>
        <w:t xml:space="preserve"> </w:t>
      </w:r>
      <w:r w:rsidR="00C82371" w:rsidRPr="006006A5">
        <w:rPr>
          <w:lang w:eastAsia="zh-CN"/>
        </w:rPr>
        <w:t>unless stated otherwise</w:t>
      </w:r>
      <w:r w:rsidR="00BD6CD4" w:rsidRPr="00556B58">
        <w:rPr>
          <w:lang w:eastAsia="zh-CN"/>
        </w:rPr>
        <w:t>.</w:t>
      </w:r>
    </w:p>
    <w:p w14:paraId="70E9EFFA" w14:textId="372AA4DE"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00D860F6">
        <w:rPr>
          <w:rFonts w:cs="Arial"/>
          <w:iCs/>
          <w:lang w:eastAsia="zh-CN"/>
        </w:rPr>
        <w:t xml:space="preserve"> for a cell for PUCCH transmission</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with HARQ-ACK information</w:t>
      </w:r>
      <w:r w:rsidR="00D860F6">
        <w:rPr>
          <w:rFonts w:cs="Arial"/>
        </w:rPr>
        <w:t xml:space="preserve"> on the cell</w:t>
      </w:r>
      <w:r w:rsidR="004F29D0" w:rsidRPr="004726B0">
        <w:rPr>
          <w:rFonts w:cs="Arial"/>
        </w:rPr>
        <w:t xml:space="preserve">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0EB6EC8" w:rsidR="00284348" w:rsidRDefault="00284348" w:rsidP="003565D5">
      <w:pPr>
        <w:pStyle w:val="B1"/>
      </w:pPr>
      <w:r>
        <w:t>-</w:t>
      </w:r>
      <w:r>
        <w:tab/>
      </w:r>
      <w:r w:rsidR="007C4048" w:rsidRPr="0088187E">
        <w:t xml:space="preserve">the PUSCH and PUCCH transmissions </w:t>
      </w:r>
      <w:r w:rsidR="00623C77" w:rsidRPr="0088187E">
        <w:t>fulfil</w:t>
      </w:r>
      <w:r w:rsidR="007C4048" w:rsidRPr="0088187E">
        <w:t xml:space="preserve">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4326C1E2"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006B25FE">
        <w:rPr>
          <w:lang w:eastAsia="x-none"/>
        </w:rPr>
        <w:t xml:space="preserve"> </w:t>
      </w:r>
      <w:r w:rsidR="006B25FE" w:rsidRPr="00647C89">
        <w:rPr>
          <w:lang w:eastAsia="x-none"/>
        </w:rPr>
        <w:t>of a same priority index</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94E5C05" w14:textId="77777777" w:rsidR="00D0690E" w:rsidRPr="00D0690E" w:rsidRDefault="00D0690E" w:rsidP="00D0690E">
      <w:pPr>
        <w:rPr>
          <w:lang w:val="en-US"/>
        </w:rPr>
      </w:pPr>
      <w:r w:rsidRPr="00D0690E">
        <w:rPr>
          <w:lang w:val="en-US"/>
        </w:rPr>
        <w:t>A UE does not expect to detect a first DCI format having associated HARQ-ACK information without scheduling a PDSCH reception, and indicating a resource for a PUCCH transmission with a HARQ-ACK codebook that would include the HARQ-ACK information in a slot if the UE</w:t>
      </w:r>
    </w:p>
    <w:p w14:paraId="0E2CFF5D" w14:textId="77777777" w:rsidR="00D0690E" w:rsidRPr="00D0690E" w:rsidRDefault="00D0690E" w:rsidP="00D0690E">
      <w:pPr>
        <w:pStyle w:val="B1"/>
      </w:pPr>
      <w:r w:rsidRPr="00D0690E">
        <w:t>-</w:t>
      </w:r>
      <w:r w:rsidRPr="00D0690E">
        <w:tab/>
        <w:t xml:space="preserve">detects a second DCI format in a PDCCH </w:t>
      </w:r>
      <w:r w:rsidRPr="00D0690E">
        <w:rPr>
          <w:lang w:eastAsia="zh-CN"/>
        </w:rPr>
        <w:t>monitoring occasion</w:t>
      </w:r>
      <w:r w:rsidRPr="00D0690E">
        <w:t xml:space="preserve">, that starts before a PDCCH </w:t>
      </w:r>
      <w:r w:rsidRPr="00D0690E">
        <w:rPr>
          <w:lang w:eastAsia="zh-CN"/>
        </w:rPr>
        <w:t>monitoring occasion</w:t>
      </w:r>
      <w:r w:rsidRPr="00D0690E">
        <w:t xml:space="preserve"> for the first DCI format, that schedules a PUSCH transmission in the slot, and </w:t>
      </w:r>
    </w:p>
    <w:p w14:paraId="6F4D5A90" w14:textId="77777777" w:rsidR="00D0690E" w:rsidRPr="00D0690E" w:rsidRDefault="00D0690E" w:rsidP="00D0690E">
      <w:pPr>
        <w:pStyle w:val="B1"/>
      </w:pPr>
      <w:r w:rsidRPr="00D0690E">
        <w:t>-</w:t>
      </w:r>
      <w:r w:rsidRPr="00D0690E">
        <w:tab/>
        <w:t>multiplexes the HARQ-ACK codebook in the PUSCH transmission in the slot.</w:t>
      </w:r>
    </w:p>
    <w:p w14:paraId="059846F8" w14:textId="77777777" w:rsidR="00D0690E" w:rsidRPr="00D0690E" w:rsidRDefault="00D0690E" w:rsidP="00D0690E">
      <w:r w:rsidRPr="00D0690E">
        <w:t xml:space="preserve">If a UE </w:t>
      </w:r>
    </w:p>
    <w:p w14:paraId="3DE746ED" w14:textId="507B457B" w:rsidR="00D0690E" w:rsidRPr="00D0690E" w:rsidRDefault="00D0690E" w:rsidP="00D0690E">
      <w:pPr>
        <w:pStyle w:val="B1"/>
        <w:rPr>
          <w:lang w:eastAsia="zh-CN"/>
        </w:rPr>
      </w:pPr>
      <w:r w:rsidRPr="00D0690E">
        <w:t>-</w:t>
      </w:r>
      <w:r w:rsidRPr="00D0690E">
        <w:tab/>
      </w:r>
      <w:r w:rsidRPr="00D0690E">
        <w:rPr>
          <w:lang w:eastAsia="zh-CN"/>
        </w:rPr>
        <w:t>is not provided any</w:t>
      </w:r>
      <w:r w:rsidR="000A61AC">
        <w:rPr>
          <w:lang w:eastAsia="zh-CN"/>
        </w:rPr>
        <w:t xml:space="preserve"> of</w:t>
      </w:r>
      <w:r w:rsidRPr="00D0690E">
        <w:rPr>
          <w:lang w:eastAsia="zh-CN"/>
        </w:rPr>
        <w:t xml:space="preserve"> </w:t>
      </w:r>
      <w:r w:rsidR="007A14D4" w:rsidRPr="002709EE">
        <w:rPr>
          <w:i/>
          <w:lang w:eastAsia="zh-CN"/>
        </w:rPr>
        <w:t>enableType1HARQ-ACK-MuxForDL-AssignmentAfterUL-Grant</w:t>
      </w:r>
      <w:r w:rsidR="007A14D4" w:rsidRPr="00D0690E">
        <w:rPr>
          <w:lang w:eastAsia="zh-CN"/>
        </w:rPr>
        <w:t xml:space="preserve"> </w:t>
      </w:r>
      <w:r w:rsidRPr="00D0690E">
        <w:rPr>
          <w:lang w:eastAsia="zh-CN"/>
        </w:rPr>
        <w:t>, or</w:t>
      </w:r>
      <w:r w:rsidRPr="00D0690E">
        <w:rPr>
          <w:iCs/>
          <w:lang w:eastAsia="zh-CN"/>
        </w:rPr>
        <w:t xml:space="preserve"> </w:t>
      </w:r>
      <w:r w:rsidR="007A14D4" w:rsidRPr="00450962">
        <w:rPr>
          <w:i/>
          <w:lang w:eastAsia="zh-CN"/>
        </w:rPr>
        <w:t>enableType2HARQ-ACK-MuxForDL-AssignmentAfterUL-Grant</w:t>
      </w:r>
      <w:r w:rsidRPr="00D0690E">
        <w:rPr>
          <w:iCs/>
          <w:lang w:eastAsia="zh-CN"/>
        </w:rPr>
        <w:t xml:space="preserve">, or </w:t>
      </w:r>
      <w:r w:rsidR="007A14D4" w:rsidRPr="002709EE">
        <w:rPr>
          <w:i/>
          <w:lang w:eastAsia="zh-CN"/>
        </w:rPr>
        <w:t>enableType3HARQ-ACK-MuxForDL-AssignmentAfterUL-Grant</w:t>
      </w:r>
      <w:r w:rsidRPr="00D0690E">
        <w:rPr>
          <w:iCs/>
          <w:lang w:eastAsia="zh-CN"/>
        </w:rPr>
        <w:t>, or</w:t>
      </w:r>
      <w:r w:rsidRPr="00D0690E">
        <w:rPr>
          <w:lang w:eastAsia="zh-CN"/>
        </w:rPr>
        <w:t xml:space="preserve"> </w:t>
      </w:r>
    </w:p>
    <w:p w14:paraId="6C98B9BA" w14:textId="77777777" w:rsidR="00D0690E" w:rsidRPr="00D0690E" w:rsidRDefault="00D0690E" w:rsidP="00D0690E">
      <w:pPr>
        <w:pStyle w:val="B1"/>
      </w:pPr>
      <w:r w:rsidRPr="00D0690E">
        <w:t>-</w:t>
      </w:r>
      <w:r w:rsidRPr="00D0690E">
        <w:tab/>
        <w:t xml:space="preserve">is provided </w:t>
      </w:r>
      <w:r w:rsidRPr="007A14D4">
        <w:rPr>
          <w:i/>
        </w:rPr>
        <w:t>uci-MuxWithDiffPrio</w:t>
      </w:r>
      <w:r w:rsidRPr="00D0690E">
        <w:t>, or</w:t>
      </w:r>
    </w:p>
    <w:p w14:paraId="57EFAC6B" w14:textId="2D52FBB3" w:rsidR="00AD0DD7" w:rsidRPr="00D0690E" w:rsidRDefault="00D0690E" w:rsidP="00D0690E">
      <w:pPr>
        <w:pStyle w:val="B1"/>
        <w:rPr>
          <w:iCs/>
          <w:lang w:val="en-GB"/>
        </w:rPr>
      </w:pPr>
      <w:r w:rsidRPr="00D0690E">
        <w:t>-</w:t>
      </w:r>
      <w:r w:rsidRPr="00D0690E">
        <w:tab/>
        <w:t>transmits a PUSCH without repetitions or transmits a first repetition of a PUSCH transmission</w:t>
      </w:r>
      <w:r>
        <w:rPr>
          <w:lang w:val="en-GB"/>
        </w:rPr>
        <w:t>,</w:t>
      </w:r>
    </w:p>
    <w:p w14:paraId="6E93CC3E" w14:textId="0B01C34B" w:rsidR="00D0690E" w:rsidRDefault="00D0690E" w:rsidP="00284348">
      <w:pPr>
        <w:rPr>
          <w:lang w:val="en-US" w:eastAsia="x-none"/>
        </w:rPr>
      </w:pPr>
      <w:r>
        <w:rPr>
          <w:lang w:val="en-US" w:eastAsia="x-none"/>
        </w:rPr>
        <w:t>the</w:t>
      </w:r>
      <w:r w:rsidRPr="004520A7">
        <w:rPr>
          <w:lang w:val="en-US" w:eastAsia="x-none"/>
        </w:rPr>
        <w:t xml:space="preserve"> </w:t>
      </w:r>
      <w:r w:rsidR="00284348" w:rsidRPr="004520A7">
        <w:rPr>
          <w:lang w:val="en-US" w:eastAsia="x-none"/>
        </w:rPr>
        <w:t xml:space="preserve">UE does not expect to detect a </w:t>
      </w:r>
      <w:r>
        <w:rPr>
          <w:lang w:val="en-US" w:eastAsia="x-none"/>
        </w:rPr>
        <w:t xml:space="preserve">first </w:t>
      </w:r>
      <w:r w:rsidR="00284348" w:rsidRPr="004520A7">
        <w:rPr>
          <w:lang w:val="en-US" w:eastAsia="x-none"/>
        </w:rPr>
        <w:t xml:space="preserve">DCI format scheduling a PDSCH </w:t>
      </w:r>
      <w:r w:rsidR="00284348">
        <w:rPr>
          <w:lang w:val="en-US" w:eastAsia="x-none"/>
        </w:rPr>
        <w:t xml:space="preserve">reception and indicating a </w:t>
      </w:r>
      <w:r w:rsidR="00284348" w:rsidRPr="004520A7">
        <w:rPr>
          <w:lang w:val="en-US" w:eastAsia="x-none"/>
        </w:rPr>
        <w:t xml:space="preserve">resource for </w:t>
      </w:r>
      <w:r w:rsidR="00284348">
        <w:rPr>
          <w:lang w:val="en-US" w:eastAsia="x-none"/>
        </w:rPr>
        <w:t>a PUCCH transmission with</w:t>
      </w:r>
      <w:r w:rsidR="00284348" w:rsidRPr="004520A7">
        <w:rPr>
          <w:lang w:val="en-US" w:eastAsia="x-none"/>
        </w:rPr>
        <w:t xml:space="preserve"> </w:t>
      </w:r>
      <w:r w:rsidR="00284348">
        <w:rPr>
          <w:lang w:val="en-US" w:eastAsia="x-none"/>
        </w:rPr>
        <w:t>corresponding HARQ-ACK information</w:t>
      </w:r>
      <w:r>
        <w:rPr>
          <w:lang w:val="en-US" w:eastAsia="x-none"/>
        </w:rPr>
        <w:t xml:space="preserve"> that would be included in a HARQ-ACK codebook</w:t>
      </w:r>
      <w:r w:rsidR="00284348" w:rsidRPr="004520A7">
        <w:rPr>
          <w:lang w:val="en-US" w:eastAsia="x-none"/>
        </w:rPr>
        <w:t xml:space="preserve"> in a slot if the </w:t>
      </w:r>
      <w:r w:rsidR="00284348">
        <w:rPr>
          <w:lang w:val="en-US" w:eastAsia="x-none"/>
        </w:rPr>
        <w:t xml:space="preserve">UE </w:t>
      </w:r>
    </w:p>
    <w:p w14:paraId="423A36E6" w14:textId="77777777" w:rsidR="00D0690E" w:rsidRPr="00D0690E" w:rsidRDefault="00D0690E" w:rsidP="00D0690E">
      <w:pPr>
        <w:pStyle w:val="B1"/>
      </w:pPr>
      <w:r w:rsidRPr="00D0690E">
        <w:t>-</w:t>
      </w:r>
      <w:r w:rsidRPr="00D0690E">
        <w:tab/>
        <w:t xml:space="preserve">previously detects a second DCI format scheduling the PUSCH transmission in the slot, and </w:t>
      </w:r>
    </w:p>
    <w:p w14:paraId="4E58E3DB" w14:textId="77777777" w:rsidR="00D0690E" w:rsidRPr="00D0690E" w:rsidRDefault="00D0690E" w:rsidP="00D0690E">
      <w:pPr>
        <w:pStyle w:val="B1"/>
        <w:rPr>
          <w:lang w:eastAsia="zh-CN"/>
        </w:rPr>
      </w:pPr>
      <w:r w:rsidRPr="00D0690E">
        <w:t>-</w:t>
      </w:r>
      <w:r w:rsidRPr="00D0690E">
        <w:tab/>
        <w:t xml:space="preserve">multiplexes the HARQ-ACK codebook in the PUSCH transmission in the slot. </w:t>
      </w:r>
    </w:p>
    <w:p w14:paraId="7F769E3F" w14:textId="77777777" w:rsidR="00D0690E" w:rsidRPr="00D0690E" w:rsidRDefault="00D0690E" w:rsidP="00D0690E">
      <w:r w:rsidRPr="00D0690E">
        <w:t xml:space="preserve">If a UE </w:t>
      </w:r>
    </w:p>
    <w:p w14:paraId="22C9246E" w14:textId="77777777" w:rsidR="007A14D4" w:rsidRPr="007A14D4" w:rsidRDefault="007A14D4" w:rsidP="007A14D4">
      <w:pPr>
        <w:pStyle w:val="B1"/>
        <w:rPr>
          <w:lang w:eastAsia="zh-CN"/>
        </w:rPr>
      </w:pPr>
      <w:r w:rsidRPr="007A14D4">
        <w:t>-</w:t>
      </w:r>
      <w:r w:rsidRPr="007A14D4">
        <w:tab/>
      </w:r>
      <w:r w:rsidRPr="007A14D4">
        <w:rPr>
          <w:lang w:eastAsia="zh-CN"/>
        </w:rPr>
        <w:t xml:space="preserve">is provided </w:t>
      </w:r>
      <w:r w:rsidRPr="000A61AC">
        <w:rPr>
          <w:i/>
          <w:iCs/>
          <w:lang w:eastAsia="zh-CN"/>
        </w:rPr>
        <w:t>enableType1HARQ-ACK-MuxForDL-AssignmentAfterUL-Grant</w:t>
      </w:r>
      <w:r w:rsidRPr="007A14D4">
        <w:rPr>
          <w:lang w:eastAsia="zh-CN"/>
        </w:rPr>
        <w:t>, or</w:t>
      </w:r>
      <w:r w:rsidRPr="007A14D4">
        <w:rPr>
          <w:iCs/>
          <w:lang w:eastAsia="zh-CN"/>
        </w:rPr>
        <w:t xml:space="preserve"> </w:t>
      </w:r>
      <w:r w:rsidRPr="000A61AC">
        <w:rPr>
          <w:i/>
          <w:iCs/>
          <w:lang w:eastAsia="zh-CN"/>
        </w:rPr>
        <w:t>enableType2HARQ-ACK-MuxForDL-AssignmentAfterUL-Grant</w:t>
      </w:r>
      <w:r w:rsidRPr="007A14D4">
        <w:rPr>
          <w:iCs/>
          <w:lang w:eastAsia="zh-CN"/>
        </w:rPr>
        <w:t xml:space="preserve">, or </w:t>
      </w:r>
      <w:r w:rsidRPr="000A61AC">
        <w:rPr>
          <w:i/>
          <w:iCs/>
          <w:lang w:eastAsia="zh-CN"/>
        </w:rPr>
        <w:t>enableType3HARQ-ACK-MuxForDL-AssignmentAfterUL-Grant</w:t>
      </w:r>
      <w:r w:rsidRPr="007A14D4">
        <w:rPr>
          <w:iCs/>
          <w:lang w:eastAsia="zh-CN"/>
        </w:rPr>
        <w:t>, and</w:t>
      </w:r>
      <w:r w:rsidRPr="007A14D4">
        <w:rPr>
          <w:lang w:eastAsia="zh-CN"/>
        </w:rPr>
        <w:t xml:space="preserve"> </w:t>
      </w:r>
    </w:p>
    <w:p w14:paraId="4C7B2512" w14:textId="77777777" w:rsidR="00D0690E" w:rsidRPr="00D0690E" w:rsidRDefault="00D0690E" w:rsidP="00D0690E">
      <w:pPr>
        <w:pStyle w:val="B1"/>
      </w:pPr>
      <w:r w:rsidRPr="00D0690E">
        <w:t>-</w:t>
      </w:r>
      <w:r w:rsidRPr="00D0690E">
        <w:tab/>
        <w:t xml:space="preserve">is not provided </w:t>
      </w:r>
      <w:r w:rsidRPr="007A14D4">
        <w:rPr>
          <w:i/>
        </w:rPr>
        <w:t>uci-MuxWithDiffPrio</w:t>
      </w:r>
      <w:r w:rsidRPr="00D0690E">
        <w:t>,</w:t>
      </w:r>
      <w:r w:rsidRPr="00D0690E">
        <w:rPr>
          <w:iCs/>
        </w:rPr>
        <w:t xml:space="preserve"> </w:t>
      </w:r>
      <w:r w:rsidRPr="00D0690E">
        <w:t>and</w:t>
      </w:r>
    </w:p>
    <w:p w14:paraId="2B49F6B6" w14:textId="46C7ACB8" w:rsidR="00D0690E" w:rsidRPr="00D0690E" w:rsidRDefault="00D0690E" w:rsidP="00D0690E">
      <w:pPr>
        <w:pStyle w:val="B1"/>
        <w:rPr>
          <w:iCs/>
        </w:rPr>
      </w:pPr>
      <w:r w:rsidRPr="00D0690E">
        <w:t>-</w:t>
      </w:r>
      <w:r w:rsidRPr="00D0690E">
        <w:tab/>
        <w:t xml:space="preserve">transmits a repetition of a PUSCH transmission </w:t>
      </w:r>
      <w:r w:rsidR="007A14D4" w:rsidRPr="00AE77DF">
        <w:rPr>
          <w:lang w:val="en-US"/>
        </w:rPr>
        <w:t xml:space="preserve">in a slot </w:t>
      </w:r>
      <w:r w:rsidRPr="00D0690E">
        <w:t>other than a first repetition,</w:t>
      </w:r>
      <w:r w:rsidRPr="00D0690E">
        <w:rPr>
          <w:iCs/>
        </w:rPr>
        <w:t xml:space="preserve"> </w:t>
      </w:r>
    </w:p>
    <w:p w14:paraId="4F8A6F6B" w14:textId="6FBBAC80" w:rsidR="00D0690E" w:rsidRPr="00D0690E" w:rsidRDefault="00D0690E" w:rsidP="00D0690E">
      <w:pPr>
        <w:rPr>
          <w:lang w:val="en-US" w:eastAsia="x-none"/>
        </w:rPr>
      </w:pPr>
      <w:r w:rsidRPr="00D0690E">
        <w:rPr>
          <w:lang w:val="en-US" w:eastAsia="x-none"/>
        </w:rPr>
        <w:t>the UE includes, in a HARQ-ACK codebook, HARQ-ACK information associated with a PDSCH reception scheduled by a first DCI format</w:t>
      </w:r>
      <w:r w:rsidR="007A14D4" w:rsidRPr="00AE77DF">
        <w:rPr>
          <w:lang w:eastAsia="x-none"/>
        </w:rPr>
        <w:t>, in a first PDCCH</w:t>
      </w:r>
      <w:r w:rsidR="007A14D4" w:rsidRPr="00AE77DF">
        <w:rPr>
          <w:lang w:eastAsia="zh-CN"/>
        </w:rPr>
        <w:t xml:space="preserve"> monitoring occasion</w:t>
      </w:r>
      <w:r w:rsidR="007A14D4">
        <w:rPr>
          <w:lang w:eastAsia="zh-CN"/>
        </w:rPr>
        <w:t>,</w:t>
      </w:r>
      <w:r w:rsidRPr="00D0690E">
        <w:rPr>
          <w:lang w:val="en-US" w:eastAsia="x-none"/>
        </w:rPr>
        <w:t xml:space="preserve"> indicating a </w:t>
      </w:r>
      <w:r w:rsidR="007A14D4">
        <w:rPr>
          <w:lang w:val="en-US" w:eastAsia="x-none"/>
        </w:rPr>
        <w:t xml:space="preserve">first </w:t>
      </w:r>
      <w:r w:rsidRPr="00D0690E">
        <w:rPr>
          <w:lang w:val="en-US" w:eastAsia="x-none"/>
        </w:rPr>
        <w:t xml:space="preserve">resource for a </w:t>
      </w:r>
      <w:r w:rsidR="007A14D4">
        <w:rPr>
          <w:lang w:val="en-US" w:eastAsia="x-none"/>
        </w:rPr>
        <w:t xml:space="preserve">first </w:t>
      </w:r>
      <w:r w:rsidRPr="00D0690E">
        <w:rPr>
          <w:lang w:val="en-US" w:eastAsia="x-none"/>
        </w:rPr>
        <w:t xml:space="preserve">PUCCH transmission in </w:t>
      </w:r>
      <w:r w:rsidR="007A14D4">
        <w:rPr>
          <w:lang w:val="en-US" w:eastAsia="x-none"/>
        </w:rPr>
        <w:t>the</w:t>
      </w:r>
      <w:r w:rsidR="007A14D4" w:rsidRPr="00D0690E">
        <w:rPr>
          <w:lang w:val="en-US" w:eastAsia="x-none"/>
        </w:rPr>
        <w:t xml:space="preserve"> </w:t>
      </w:r>
      <w:r w:rsidRPr="00D0690E">
        <w:rPr>
          <w:lang w:val="en-US" w:eastAsia="x-none"/>
        </w:rPr>
        <w:t>slot, when</w:t>
      </w:r>
    </w:p>
    <w:p w14:paraId="4BE1C8AF" w14:textId="768561E6" w:rsidR="007A14D4" w:rsidRPr="007A14D4" w:rsidRDefault="007A14D4" w:rsidP="007A14D4">
      <w:pPr>
        <w:pStyle w:val="B1"/>
        <w:rPr>
          <w:lang w:eastAsia="x-none"/>
        </w:rPr>
      </w:pPr>
      <w:r w:rsidRPr="007A14D4">
        <w:t>-</w:t>
      </w:r>
      <w:r>
        <w:tab/>
      </w:r>
      <w:r w:rsidRPr="007A14D4">
        <w:t>the first resource overlaps with the repetition of the PUSCH transmission</w:t>
      </w:r>
    </w:p>
    <w:p w14:paraId="2FDCCB87" w14:textId="77777777" w:rsidR="007A14D4" w:rsidRPr="007A14D4" w:rsidRDefault="007A14D4" w:rsidP="007A14D4">
      <w:pPr>
        <w:pStyle w:val="B1"/>
      </w:pPr>
      <w:r w:rsidRPr="007A14D4">
        <w:t>-</w:t>
      </w:r>
      <w:r w:rsidRPr="007A14D4">
        <w:tab/>
        <w:t xml:space="preserve">the PUSCH transmission is scheduled by a second DCI format in a second PDCCH </w:t>
      </w:r>
      <w:r w:rsidRPr="007A14D4">
        <w:rPr>
          <w:lang w:eastAsia="zh-CN"/>
        </w:rPr>
        <w:t>monitoring occasion</w:t>
      </w:r>
      <w:r w:rsidRPr="007A14D4">
        <w:t>, and</w:t>
      </w:r>
    </w:p>
    <w:p w14:paraId="39FE1473" w14:textId="77777777" w:rsidR="00D0690E" w:rsidRPr="00D0690E" w:rsidRDefault="00D0690E" w:rsidP="00D0690E">
      <w:pPr>
        <w:pStyle w:val="B1"/>
      </w:pPr>
      <w:r w:rsidRPr="00D0690E">
        <w:t>-</w:t>
      </w:r>
      <w:r w:rsidRPr="00D0690E">
        <w:tab/>
        <w:t>the UE multiplexes the HARQ-ACK codebook in the PUSCH transmission in the slot, and</w:t>
      </w:r>
    </w:p>
    <w:p w14:paraId="6363520C" w14:textId="0446DFB8" w:rsidR="00D0690E" w:rsidRPr="00D0690E" w:rsidRDefault="00D0690E" w:rsidP="00D0690E">
      <w:pPr>
        <w:pStyle w:val="B1"/>
        <w:rPr>
          <w:lang w:eastAsia="zh-CN"/>
        </w:rPr>
      </w:pPr>
      <w:r w:rsidRPr="00D0690E">
        <w:t>-</w:t>
      </w:r>
      <w:r w:rsidRPr="00D0690E">
        <w:tab/>
      </w:r>
      <w:r w:rsidRPr="00D0690E">
        <w:rPr>
          <w:lang w:eastAsia="zh-CN"/>
        </w:rPr>
        <w:t xml:space="preserve">the timeline conditions in clause 9.2.3 for PUCCH resource determination and the timeline conditions of </w:t>
      </w:r>
      <m:oMath>
        <m:sSubSup>
          <m:sSubSupPr>
            <m:ctrlPr>
              <w:rPr>
                <w:rFonts w:ascii="Cambria Math" w:eastAsia="MS PGothic" w:hAnsi="Cambria Math" w:cs="MS PGothic"/>
                <w:i/>
                <w:iCs/>
                <w:lang w:eastAsia="zh-TW"/>
              </w:rPr>
            </m:ctrlPr>
          </m:sSubSupPr>
          <m:e>
            <m:r>
              <w:rPr>
                <w:rFonts w:ascii="Cambria Math" w:hAnsi="Cambria Math"/>
                <w:lang w:val="en-AU"/>
              </w:rPr>
              <m:t>T</m:t>
            </m:r>
          </m:e>
          <m:sub>
            <m:r>
              <w:rPr>
                <w:rFonts w:ascii="Cambria Math" w:hAnsi="Cambria Math"/>
                <w:lang w:val="en-AU"/>
              </w:rPr>
              <m:t>proc,1</m:t>
            </m:r>
          </m:sub>
          <m:sup>
            <m:r>
              <w:rPr>
                <w:rFonts w:ascii="Cambria Math" w:hAnsi="Cambria Math"/>
                <w:lang w:val="en-AU"/>
              </w:rPr>
              <m:t>mux</m:t>
            </m:r>
          </m:sup>
        </m:sSubSup>
      </m:oMath>
      <w:r w:rsidRPr="00D0690E">
        <w:rPr>
          <w:iCs/>
          <w:lang w:eastAsia="zh-TW"/>
        </w:rPr>
        <w:t xml:space="preserve"> and </w:t>
      </w:r>
      <m:oMath>
        <m:sSubSup>
          <m:sSubSupPr>
            <m:ctrlPr>
              <w:rPr>
                <w:rFonts w:ascii="Cambria Math" w:eastAsia="MS PGothic" w:hAnsi="Cambria Math" w:cs="MS PGothic"/>
                <w:i/>
                <w:iCs/>
                <w:lang w:eastAsia="zh-TW"/>
              </w:rPr>
            </m:ctrlPr>
          </m:sSubSupPr>
          <m:e>
            <m:r>
              <w:rPr>
                <w:rFonts w:ascii="Cambria Math" w:hAnsi="Cambria Math"/>
                <w:lang w:val="en-AU"/>
              </w:rPr>
              <m:t>T</m:t>
            </m:r>
          </m:e>
          <m:sub>
            <m:r>
              <w:rPr>
                <w:rFonts w:ascii="Cambria Math" w:hAnsi="Cambria Math"/>
                <w:lang w:val="en-AU"/>
              </w:rPr>
              <m:t>proc,2</m:t>
            </m:r>
          </m:sub>
          <m:sup>
            <m:r>
              <w:rPr>
                <w:rFonts w:ascii="Cambria Math" w:hAnsi="Cambria Math"/>
                <w:lang w:val="en-AU"/>
              </w:rPr>
              <m:t>mux</m:t>
            </m:r>
          </m:sup>
        </m:sSubSup>
      </m:oMath>
      <w:r w:rsidRPr="00D0690E">
        <w:rPr>
          <w:iCs/>
          <w:lang w:eastAsia="zh-TW"/>
        </w:rPr>
        <w:t xml:space="preserve"> for multiplexing the HARQ-ACK information in the PUSCH, as described in clause 9.2.5, are satisfied, </w:t>
      </w:r>
    </w:p>
    <w:p w14:paraId="16222112" w14:textId="77777777" w:rsidR="008E2119" w:rsidRPr="008E2119" w:rsidRDefault="008E2119" w:rsidP="008E2119">
      <w:pPr>
        <w:rPr>
          <w:lang w:val="en-US" w:eastAsia="zh-CN"/>
        </w:rPr>
      </w:pPr>
      <w:r w:rsidRPr="008E2119">
        <w:rPr>
          <w:lang w:val="en-US" w:eastAsia="zh-TW"/>
        </w:rPr>
        <w:t>where</w:t>
      </w:r>
    </w:p>
    <w:p w14:paraId="365B67A9" w14:textId="77777777" w:rsidR="008E2119" w:rsidRPr="008E2119" w:rsidRDefault="008E2119" w:rsidP="008E2119">
      <w:pPr>
        <w:pStyle w:val="B1"/>
      </w:pPr>
      <w:r w:rsidRPr="008E2119">
        <w:t>-</w:t>
      </w:r>
      <w:r w:rsidRPr="008E2119">
        <w:tab/>
        <w:t xml:space="preserve">the </w:t>
      </w:r>
      <w:r w:rsidRPr="008E2119">
        <w:rPr>
          <w:lang w:val="en-US"/>
        </w:rPr>
        <w:t xml:space="preserve">first PUCCH resource is same in the time domain as a second PUCCH resource that the </w:t>
      </w:r>
      <w:r w:rsidRPr="008E2119">
        <w:t xml:space="preserve">UE determines for the PUCCH transmission with the HARQ-ACK information in the slot if the UE is not provided </w:t>
      </w:r>
      <w:bookmarkStart w:id="414" w:name="_Hlk167367587"/>
      <w:r w:rsidRPr="008E2119">
        <w:rPr>
          <w:i/>
        </w:rPr>
        <w:t>enableDiffPUCCH-Resource</w:t>
      </w:r>
      <w:r w:rsidRPr="008E2119">
        <w:rPr>
          <w:lang w:val="en-US"/>
        </w:rPr>
        <w:t xml:space="preserve"> </w:t>
      </w:r>
      <w:bookmarkEnd w:id="414"/>
      <w:r w:rsidRPr="008E2119">
        <w:rPr>
          <w:lang w:val="en-US"/>
        </w:rPr>
        <w:t xml:space="preserve">and the first PDCCH monitoring </w:t>
      </w:r>
      <w:r w:rsidRPr="008E2119">
        <w:rPr>
          <w:lang w:val="en-US" w:eastAsia="zh-CN"/>
        </w:rPr>
        <w:t xml:space="preserve">occasion starts after the second </w:t>
      </w:r>
      <w:r w:rsidRPr="008E2119">
        <w:rPr>
          <w:lang w:val="en-US"/>
        </w:rPr>
        <w:t xml:space="preserve">PDCCH monitoring </w:t>
      </w:r>
      <w:r w:rsidRPr="008E2119">
        <w:rPr>
          <w:lang w:val="en-US" w:eastAsia="zh-CN"/>
        </w:rPr>
        <w:t>occasion</w:t>
      </w:r>
      <w:r w:rsidRPr="008E2119">
        <w:t xml:space="preserve">, and </w:t>
      </w:r>
    </w:p>
    <w:p w14:paraId="6BA49A1B" w14:textId="77777777" w:rsidR="008E2119" w:rsidRPr="008E2119" w:rsidRDefault="008E2119" w:rsidP="008E2119">
      <w:pPr>
        <w:pStyle w:val="B1"/>
        <w:rPr>
          <w:lang w:val="en-US"/>
        </w:rPr>
      </w:pPr>
      <w:r w:rsidRPr="008E2119">
        <w:rPr>
          <w:lang w:val="en-US"/>
        </w:rPr>
        <w:t>-</w:t>
      </w:r>
      <w:r w:rsidRPr="008E2119">
        <w:rPr>
          <w:lang w:val="en-US"/>
        </w:rPr>
        <w:tab/>
        <w:t>the second PUCCH resource</w:t>
      </w:r>
    </w:p>
    <w:p w14:paraId="24B8E43D" w14:textId="67C01C0E" w:rsidR="008E2119" w:rsidRPr="008E2119" w:rsidRDefault="008E2119" w:rsidP="008E2119">
      <w:pPr>
        <w:pStyle w:val="B2"/>
      </w:pPr>
      <w:r w:rsidRPr="008E2119">
        <w:t>-</w:t>
      </w:r>
      <w:r>
        <w:tab/>
      </w:r>
      <w:r w:rsidRPr="008E2119">
        <w:t xml:space="preserve">is indicated by the last DL DCI format in a third PDCCH </w:t>
      </w:r>
      <w:r w:rsidRPr="008E2119">
        <w:rPr>
          <w:lang w:eastAsia="zh-CN"/>
        </w:rPr>
        <w:t>monitoring occasion</w:t>
      </w:r>
      <w:r w:rsidRPr="008E2119">
        <w:t xml:space="preserve"> that starts no later than the second PDCCH </w:t>
      </w:r>
      <w:r w:rsidRPr="008E2119">
        <w:rPr>
          <w:lang w:eastAsia="zh-CN"/>
        </w:rPr>
        <w:t>monitoring occasion</w:t>
      </w:r>
      <w:r w:rsidRPr="008E2119">
        <w:t xml:space="preserve">, or </w:t>
      </w:r>
    </w:p>
    <w:p w14:paraId="6418B753" w14:textId="4186AAEC" w:rsidR="008E2119" w:rsidRPr="008E2119" w:rsidRDefault="008E2119" w:rsidP="008E2119">
      <w:pPr>
        <w:pStyle w:val="B2"/>
      </w:pPr>
      <w:r w:rsidRPr="008E2119">
        <w:t>-</w:t>
      </w:r>
      <w:r>
        <w:tab/>
      </w:r>
      <w:r w:rsidRPr="008E2119">
        <w:t xml:space="preserve">is for the PUCCH transmission with the HARQ-ACK information associated only with SPS PDSCHs activated by DCI formats in PDCCH </w:t>
      </w:r>
      <w:r w:rsidRPr="008E2119">
        <w:rPr>
          <w:lang w:eastAsia="zh-CN"/>
        </w:rPr>
        <w:t>monitoring occasions</w:t>
      </w:r>
      <w:r w:rsidRPr="008E2119">
        <w:t xml:space="preserve"> that start no later than the second PDCCH </w:t>
      </w:r>
      <w:r w:rsidRPr="008E2119">
        <w:rPr>
          <w:lang w:eastAsia="zh-CN"/>
        </w:rPr>
        <w:t>monitoring occasion</w:t>
      </w:r>
    </w:p>
    <w:p w14:paraId="233DC9B7" w14:textId="77777777" w:rsidR="008E2119" w:rsidRPr="008E2119" w:rsidRDefault="008E2119" w:rsidP="008E2119">
      <w:pPr>
        <w:pStyle w:val="B1"/>
      </w:pPr>
      <w:r w:rsidRPr="008E2119">
        <w:t>-</w:t>
      </w:r>
      <w:r w:rsidRPr="008E2119">
        <w:tab/>
        <w:t xml:space="preserve">UE expects that the size of the HARQ-ACK codebook </w:t>
      </w:r>
      <w:r w:rsidRPr="008E2119">
        <w:rPr>
          <w:lang w:eastAsia="x-none"/>
        </w:rPr>
        <w:t>based on a DAI value of the second DCI format remains the same</w:t>
      </w:r>
      <w:r w:rsidRPr="008E2119">
        <w:t xml:space="preserve"> if the UE is not provided </w:t>
      </w:r>
      <w:r w:rsidRPr="008E2119">
        <w:rPr>
          <w:i/>
          <w:iCs/>
        </w:rPr>
        <w:t>enableDiffCB-Size</w:t>
      </w:r>
      <w:r w:rsidRPr="008E2119">
        <w:t xml:space="preserve">. </w:t>
      </w:r>
    </w:p>
    <w:p w14:paraId="52259B67" w14:textId="77777777" w:rsidR="002E1664" w:rsidRPr="002E1664" w:rsidRDefault="00284348" w:rsidP="002E1664">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7C7A273" w14:textId="3FC39AC6" w:rsidR="002E1664" w:rsidRPr="002E1664" w:rsidRDefault="002E1664" w:rsidP="002E1664">
      <w:pPr>
        <w:rPr>
          <w:lang w:val="en-US"/>
        </w:rPr>
      </w:pPr>
      <w:r w:rsidRPr="002E1664">
        <w:rPr>
          <w:lang w:val="en-AU"/>
        </w:rPr>
        <w:t>When a</w:t>
      </w:r>
      <w:r>
        <w:rPr>
          <w:lang w:val="en-AU"/>
        </w:rPr>
        <w:t xml:space="preserve"> </w:t>
      </w:r>
      <w:r w:rsidRPr="002E1664">
        <w:rPr>
          <w:lang w:val="en-US"/>
        </w:rPr>
        <w:t>UE transmits multiple PUSCHs on respective serving cells in a slot with reference to slots for PUCCH transmissions</w:t>
      </w:r>
      <w:r>
        <w:rPr>
          <w:lang w:val="en-US"/>
        </w:rPr>
        <w:t xml:space="preserve"> </w:t>
      </w:r>
      <w:r w:rsidRPr="002E1664">
        <w:rPr>
          <w:lang w:val="en-US"/>
        </w:rPr>
        <w:t>and the multiple PUSCHs overlap with a PUCCH carrying UCI</w:t>
      </w:r>
      <w:r>
        <w:rPr>
          <w:lang w:val="en-US"/>
        </w:rPr>
        <w:t xml:space="preserve"> </w:t>
      </w:r>
      <w:r w:rsidRPr="002E1664">
        <w:rPr>
          <w:lang w:val="en-US"/>
        </w:rPr>
        <w:t>in the slot,</w:t>
      </w:r>
      <w:r>
        <w:rPr>
          <w:lang w:val="en-US"/>
        </w:rPr>
        <w:t xml:space="preserve"> </w:t>
      </w:r>
      <w:r w:rsidRPr="002E1664">
        <w:rPr>
          <w:lang w:val="en-US"/>
        </w:rPr>
        <w:t>the UE selects all the PUSCHs overlapping with the PUCCH</w:t>
      </w:r>
      <w:r>
        <w:rPr>
          <w:lang w:val="en-US"/>
        </w:rPr>
        <w:t xml:space="preserve"> </w:t>
      </w:r>
      <w:r w:rsidRPr="002E1664">
        <w:rPr>
          <w:lang w:val="en-US"/>
        </w:rPr>
        <w:t>as</w:t>
      </w:r>
      <w:r>
        <w:rPr>
          <w:lang w:val="en-US"/>
        </w:rPr>
        <w:t xml:space="preserve"> </w:t>
      </w:r>
      <w:r w:rsidRPr="002E1664">
        <w:rPr>
          <w:lang w:val="en-US"/>
        </w:rPr>
        <w:t>the candidate PUSCHs</w:t>
      </w:r>
      <w:r>
        <w:rPr>
          <w:lang w:val="en-US"/>
        </w:rPr>
        <w:t xml:space="preserve"> </w:t>
      </w:r>
      <w:r w:rsidRPr="002E1664">
        <w:rPr>
          <w:lang w:val="en-US"/>
        </w:rPr>
        <w:t>for</w:t>
      </w:r>
      <w:r>
        <w:rPr>
          <w:lang w:val="en-US"/>
        </w:rPr>
        <w:t xml:space="preserve"> </w:t>
      </w:r>
      <w:r w:rsidRPr="002E1664">
        <w:rPr>
          <w:lang w:val="en-US"/>
        </w:rPr>
        <w:t>UCI</w:t>
      </w:r>
      <w:r>
        <w:rPr>
          <w:lang w:val="en-US"/>
        </w:rPr>
        <w:t xml:space="preserve"> </w:t>
      </w:r>
      <w:r w:rsidRPr="002E1664">
        <w:rPr>
          <w:lang w:val="en-US"/>
        </w:rPr>
        <w:t>multiplexing</w:t>
      </w:r>
      <w:r>
        <w:rPr>
          <w:lang w:val="en-US"/>
        </w:rPr>
        <w:t xml:space="preserve"> </w:t>
      </w:r>
      <w:r w:rsidRPr="002E1664">
        <w:rPr>
          <w:lang w:val="en-US"/>
        </w:rPr>
        <w:t>within the slot.</w:t>
      </w:r>
    </w:p>
    <w:p w14:paraId="1DBDBBAE" w14:textId="4579E50C" w:rsidR="00647205" w:rsidRPr="00647205" w:rsidRDefault="002E1664" w:rsidP="00647205">
      <w:pPr>
        <w:rPr>
          <w:rFonts w:eastAsia="Times New Roman"/>
          <w:lang w:val="en-US"/>
        </w:rPr>
      </w:pPr>
      <w:r w:rsidRPr="002E1664">
        <w:rPr>
          <w:rFonts w:eastAsia="MS Mincho"/>
          <w:lang w:val="en-US" w:eastAsia="zh-CN"/>
        </w:rPr>
        <w:t>If a UE would transmit a single PUSCH scheduled by a DCI format that includes a DAI field on a serving cell in a slot with reference to slots for PUCCH transmissions without any other PUSCH that would be transmitted on any serving cell in the slot and the UE does not determine any PUCCH carrying HARQ-ACK information in the slot, or</w:t>
      </w:r>
      <w:r w:rsidRPr="002E1664">
        <w:rPr>
          <w:lang w:val="en-US" w:eastAsia="ja-JP"/>
        </w:rPr>
        <w:t xml:space="preserve"> if the UE indicates the corresponding capability </w:t>
      </w:r>
      <w:r w:rsidR="004B3D37">
        <w:rPr>
          <w:i/>
          <w:iCs/>
          <w:lang w:val="en-US" w:eastAsia="ja-JP"/>
        </w:rPr>
        <w:t>mux</w:t>
      </w:r>
      <w:r w:rsidRPr="002E1664">
        <w:rPr>
          <w:i/>
          <w:iCs/>
          <w:lang w:val="en-US" w:eastAsia="ja-JP"/>
        </w:rPr>
        <w:t>-HARQ-ACK-withoutPUCCH-onPUSCH</w:t>
      </w:r>
      <w:r w:rsidRPr="002E1664">
        <w:rPr>
          <w:lang w:val="en-US" w:eastAsia="ja-JP"/>
        </w:rPr>
        <w:t xml:space="preserve"> and the</w:t>
      </w:r>
      <w:r w:rsidRPr="002E1664">
        <w:rPr>
          <w:lang w:val="en-AU" w:eastAsia="ja-JP"/>
        </w:rPr>
        <w:t> </w:t>
      </w:r>
      <w:r w:rsidRPr="002E1664">
        <w:rPr>
          <w:lang w:val="en-US" w:eastAsia="ja-JP"/>
        </w:rPr>
        <w:t>UE transmits multiple PUSCHs on respective serving cells in a slot with reference to slots for PUCCH transmissions and the UE does not determine any PUCCH carrying HARQ-ACK information</w:t>
      </w:r>
      <w:r w:rsidRPr="002E1664">
        <w:rPr>
          <w:lang w:val="en-US" w:eastAsia="zh-CN"/>
        </w:rPr>
        <w:t> </w:t>
      </w:r>
      <w:r w:rsidRPr="002E1664">
        <w:rPr>
          <w:lang w:val="en-US" w:eastAsia="ja-JP"/>
        </w:rPr>
        <w:t xml:space="preserve">in the slot and at least one of the multiple PUSCHs is scheduled by a DCI format that includes a DAI field, the UE selects the single PUSCH or all the multiple PUSCHs in the slot as the candidate PUSCHs for HARQ-ACK multiplexing within the slot except for any PUSCH among the multiple PUSCHs that is scheduled by a DCI format that </w:t>
      </w:r>
      <w:r w:rsidR="00A13EEA">
        <w:rPr>
          <w:rFonts w:eastAsia="Times New Roman"/>
        </w:rPr>
        <w:t>indicates</w:t>
      </w:r>
      <w:r w:rsidRPr="002E1664">
        <w:rPr>
          <w:lang w:val="en-US" w:eastAsia="ja-JP"/>
        </w:rPr>
        <w:t xml:space="preserve"> a DAI </w:t>
      </w:r>
      <w:r w:rsidR="00A13EEA">
        <w:rPr>
          <w:lang w:val="en-US" w:eastAsia="ja-JP"/>
        </w:rPr>
        <w:t>value</w:t>
      </w:r>
      <w:r w:rsidRPr="002E1664">
        <w:rPr>
          <w:lang w:val="en-US" w:eastAsia="ja-JP"/>
        </w:rPr>
        <w:t xml:space="preserve"> </w:t>
      </w:r>
      <w:r w:rsidRPr="002E1664">
        <w:rPr>
          <w:rFonts w:eastAsia="MS Mincho"/>
          <w:lang w:val="en-US" w:eastAsia="zh-CN"/>
        </w:rPr>
        <w:t xml:space="preserve">that is equal to 4 </w:t>
      </w:r>
      <w:r w:rsidR="00A13EEA">
        <w:rPr>
          <w:rFonts w:eastAsia="MS Mincho"/>
        </w:rPr>
        <w:t>for each DAI value indicated by 2 bits, if any, and</w:t>
      </w:r>
      <w:r w:rsidRPr="002E1664">
        <w:rPr>
          <w:rFonts w:eastAsia="MS Mincho"/>
          <w:lang w:val="en-US" w:eastAsia="zh-CN"/>
        </w:rPr>
        <w:t xml:space="preserve"> is equal to 0 </w:t>
      </w:r>
      <w:r w:rsidR="00A13EEA">
        <w:rPr>
          <w:rFonts w:eastAsia="MS Mincho"/>
        </w:rPr>
        <w:t>for each DAI value indicated by 1 bit, if any</w:t>
      </w:r>
      <w:r w:rsidRPr="002E1664">
        <w:rPr>
          <w:lang w:val="en-US" w:eastAsia="ja-JP"/>
        </w:rPr>
        <w:t>.</w:t>
      </w:r>
    </w:p>
    <w:p w14:paraId="10AFDC10" w14:textId="12D5BD08" w:rsidR="002E1664" w:rsidRPr="002E1664" w:rsidRDefault="00647205" w:rsidP="00647205">
      <w:pPr>
        <w:rPr>
          <w:lang w:val="en-US" w:eastAsia="ja-JP"/>
        </w:rPr>
      </w:pPr>
      <w:r w:rsidRPr="00647205">
        <w:rPr>
          <w:rFonts w:eastAsia="Times New Roman"/>
          <w:lang w:val="en-US"/>
        </w:rPr>
        <w:t>If a Msg3 PUSCH scheduled by a RAR UL grant or a DCI with CRC scrambled by TC-RNTI overlaps with a PUCCH, the UE does not multiplex UCI on the Msg3 PUSCH.</w:t>
      </w:r>
    </w:p>
    <w:p w14:paraId="11D0603A" w14:textId="5383308D" w:rsidR="00284348" w:rsidRPr="002E1664" w:rsidRDefault="002E1664" w:rsidP="00284348">
      <w:pPr>
        <w:rPr>
          <w:rFonts w:eastAsia="Times New Roman"/>
          <w:lang w:val="en-US" w:eastAsia="ja-JP"/>
        </w:rPr>
      </w:pPr>
      <w:r w:rsidRPr="002E1664">
        <w:rPr>
          <w:lang w:val="en-US" w:eastAsia="ja-JP"/>
        </w:rPr>
        <w:t>The UE determines the PUSCH for UCI multiplexing by applying the following procedure on the candidate PUSCHs as described in</w:t>
      </w:r>
      <w:r>
        <w:rPr>
          <w:lang w:val="en-US" w:eastAsia="ja-JP"/>
        </w:rPr>
        <w:t xml:space="preserve"> </w:t>
      </w:r>
      <w:r w:rsidRPr="002E1664">
        <w:rPr>
          <w:lang w:val="en-US" w:eastAsia="ja-JP"/>
        </w:rPr>
        <w:t>this clause:</w:t>
      </w:r>
    </w:p>
    <w:p w14:paraId="788FA18F" w14:textId="2582CC86" w:rsidR="00E60028" w:rsidRPr="00E60028" w:rsidRDefault="00E60028" w:rsidP="00E60028">
      <w:pPr>
        <w:pStyle w:val="B1"/>
      </w:pPr>
      <w:r w:rsidRPr="00E60028">
        <w:t>-</w:t>
      </w:r>
      <w:r w:rsidRPr="00E60028">
        <w:tab/>
        <w:t xml:space="preserve">If the UE is provided </w:t>
      </w:r>
      <w:r w:rsidRPr="00E60028">
        <w:rPr>
          <w:i/>
          <w:iCs/>
        </w:rPr>
        <w:t>enableSTx2PofmDCI</w:t>
      </w:r>
      <w:r w:rsidRPr="00E60028">
        <w:t xml:space="preserve">, is provided </w:t>
      </w:r>
      <w:r w:rsidRPr="00E60028">
        <w:rPr>
          <w:i/>
          <w:iCs/>
        </w:rPr>
        <w:t>ackNackFeedbackMode</w:t>
      </w:r>
      <w:r w:rsidRPr="00E60028">
        <w:t xml:space="preserve"> = </w:t>
      </w:r>
      <w:r w:rsidRPr="00E60028">
        <w:rPr>
          <w:i/>
          <w:iCs/>
        </w:rPr>
        <w:t>separate</w:t>
      </w:r>
      <w:r w:rsidRPr="00E60028">
        <w:t xml:space="preserve">, and would multiplex UCI that includes HARQ-ACK information in a PUSCH, candidate PUSCHs for the UCI multiplexing are the ones associated with same </w:t>
      </w:r>
      <w:r w:rsidR="003A4EE7" w:rsidRPr="00BD387A">
        <w:rPr>
          <w:rFonts w:hint="eastAsia"/>
          <w:i/>
          <w:lang w:val="en-US" w:eastAsia="zh-CN"/>
        </w:rPr>
        <w:t>coresetPoolIndex</w:t>
      </w:r>
      <w:r w:rsidR="003A4EE7" w:rsidRPr="00BD387A">
        <w:rPr>
          <w:rFonts w:hint="eastAsia"/>
          <w:lang w:val="en-US" w:eastAsia="zh-CN"/>
        </w:rPr>
        <w:t xml:space="preserve"> value</w:t>
      </w:r>
      <w:r w:rsidRPr="00E60028">
        <w:rPr>
          <w:rFonts w:cs="Calibri"/>
        </w:rPr>
        <w:t xml:space="preserve"> as </w:t>
      </w:r>
      <w:r w:rsidRPr="00E60028">
        <w:t xml:space="preserve">for a PUCCH transmission with the HARQ-ACK information. </w:t>
      </w:r>
    </w:p>
    <w:p w14:paraId="02083A23" w14:textId="1E351BF8" w:rsidR="007C4048" w:rsidRDefault="002E1664" w:rsidP="002E1664">
      <w:pPr>
        <w:pStyle w:val="B1"/>
      </w:pPr>
      <w:r>
        <w:t>-</w:t>
      </w:r>
      <w:r>
        <w:tab/>
      </w:r>
      <w:r w:rsidR="007C4048" w:rsidRPr="00E9040D">
        <w:t xml:space="preserve">If </w:t>
      </w:r>
      <w:r>
        <w:rPr>
          <w:lang w:val="en-GB"/>
        </w:rPr>
        <w:t>the candidate</w:t>
      </w:r>
      <w:r w:rsidR="007C4048">
        <w:t xml:space="preserve"> PUSCHs that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AC22FB">
        <w:rPr>
          <w:lang w:val="en-GB"/>
        </w:rPr>
        <w:t>candidate</w:t>
      </w:r>
      <w:r w:rsidR="007C4048">
        <w:t xml:space="preserve"> </w:t>
      </w:r>
      <w:r w:rsidR="007C4048" w:rsidRPr="00E9040D">
        <w:rPr>
          <w:rFonts w:hint="eastAsia"/>
        </w:rPr>
        <w:t>PUSCH</w:t>
      </w:r>
      <w:r w:rsidR="007C4048">
        <w:t xml:space="preserve">s, and the </w:t>
      </w:r>
      <w:r w:rsidR="00AC22FB">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7605B506" w:rsidR="00597350" w:rsidRDefault="002E1664" w:rsidP="002E1664">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AC22FB">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AC22FB">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r w:rsidR="00E60028" w:rsidRPr="00E9040D">
        <w:t xml:space="preserve">If </w:t>
      </w:r>
      <w:r w:rsidR="00E60028">
        <w:t xml:space="preserve">the </w:t>
      </w:r>
      <w:r w:rsidR="00E60028">
        <w:rPr>
          <w:lang w:val="en-US"/>
        </w:rPr>
        <w:t xml:space="preserve">UE is provided </w:t>
      </w:r>
      <w:r w:rsidR="00E60028" w:rsidRPr="00BF599C">
        <w:rPr>
          <w:i/>
          <w:iCs/>
          <w:lang w:val="en-US"/>
        </w:rPr>
        <w:t>enableSTx2P</w:t>
      </w:r>
      <w:r w:rsidR="00E60028">
        <w:rPr>
          <w:i/>
          <w:iCs/>
          <w:lang w:val="en-US"/>
        </w:rPr>
        <w:t>ofmDCI</w:t>
      </w:r>
      <w:r w:rsidR="00E60028">
        <w:rPr>
          <w:lang w:val="en-US"/>
        </w:rPr>
        <w:t xml:space="preserve">, is provided </w:t>
      </w:r>
      <w:r w:rsidR="00E60028">
        <w:rPr>
          <w:i/>
          <w:iCs/>
          <w:lang w:val="en-US"/>
        </w:rPr>
        <w:t>ackNack</w:t>
      </w:r>
      <w:r w:rsidR="00E60028" w:rsidRPr="0062743C">
        <w:rPr>
          <w:i/>
          <w:iCs/>
        </w:rPr>
        <w:t>FeedbackMode</w:t>
      </w:r>
      <w:r w:rsidR="00E60028">
        <w:t xml:space="preserve"> = </w:t>
      </w:r>
      <w:r w:rsidR="00E60028">
        <w:rPr>
          <w:i/>
          <w:iCs/>
          <w:lang w:val="en-US"/>
        </w:rPr>
        <w:t>joint</w:t>
      </w:r>
      <w:r w:rsidR="00E60028">
        <w:rPr>
          <w:lang w:val="en-US"/>
        </w:rPr>
        <w:t xml:space="preserve"> or the UCI does not include HARQ-ACK information, and the UE would transmit two PUSCHs in the slot that start at a same symbol on the serving cell with </w:t>
      </w:r>
      <w:r w:rsidR="00E60028" w:rsidRPr="00E9040D">
        <w:t xml:space="preserve">smallest </w:t>
      </w:r>
      <w:r w:rsidR="00E60028" w:rsidRPr="00E9040D">
        <w:rPr>
          <w:i/>
        </w:rPr>
        <w:t>ServCellIndex</w:t>
      </w:r>
      <w:r w:rsidR="00E60028">
        <w:t xml:space="preserve"> and fulfil the conditions in clause 9.2.5 for UCI multiplexing, the UE multiplexes the UCI in the PUSCH from the two PUSCHs associated with </w:t>
      </w:r>
      <w:r w:rsidR="00E60028">
        <w:rPr>
          <w:lang w:val="en-US"/>
        </w:rPr>
        <w:t xml:space="preserve">CORESETs that the UE </w:t>
      </w:r>
      <w:r w:rsidR="00E60028">
        <w:rPr>
          <w:lang w:eastAsia="ko-KR"/>
        </w:rPr>
        <w:t xml:space="preserve">is </w:t>
      </w:r>
      <w:r w:rsidR="00E60028" w:rsidRPr="00832E06">
        <w:rPr>
          <w:lang w:eastAsia="ko-KR"/>
        </w:rPr>
        <w:t xml:space="preserve">not provided </w:t>
      </w:r>
      <w:r w:rsidR="00E60028">
        <w:rPr>
          <w:rFonts w:cstheme="minorHAnsi"/>
          <w:i/>
          <w:lang w:val="en-US"/>
        </w:rPr>
        <w:t>coreset</w:t>
      </w:r>
      <w:r w:rsidR="00E60028" w:rsidRPr="00832E06">
        <w:rPr>
          <w:rFonts w:cstheme="minorHAnsi"/>
          <w:i/>
        </w:rPr>
        <w:t>PoolIndex</w:t>
      </w:r>
      <w:r w:rsidR="00E60028" w:rsidRPr="00832E06">
        <w:rPr>
          <w:rFonts w:cstheme="minorHAnsi"/>
        </w:rPr>
        <w:t xml:space="preserve"> or is provided </w:t>
      </w:r>
      <w:r w:rsidR="00E60028">
        <w:rPr>
          <w:rFonts w:cstheme="minorHAnsi"/>
          <w:i/>
          <w:lang w:val="en-US"/>
        </w:rPr>
        <w:t>coreset</w:t>
      </w:r>
      <w:r w:rsidR="00E60028" w:rsidRPr="00832E06">
        <w:rPr>
          <w:rFonts w:cstheme="minorHAnsi"/>
          <w:i/>
        </w:rPr>
        <w:t>PoolIndex</w:t>
      </w:r>
      <w:r w:rsidR="00E60028" w:rsidRPr="00832E06">
        <w:rPr>
          <w:rFonts w:cstheme="minorHAnsi"/>
        </w:rPr>
        <w:t xml:space="preserve"> with a value of 0</w:t>
      </w:r>
      <w:r w:rsidR="00E60028" w:rsidRPr="00E9040D">
        <w:rPr>
          <w:rFonts w:hint="eastAsia"/>
          <w:lang w:val="en-AU"/>
        </w:rPr>
        <w:t>.</w:t>
      </w:r>
    </w:p>
    <w:p w14:paraId="09263C00" w14:textId="37F94210" w:rsidR="00597350" w:rsidRPr="00FB172B" w:rsidRDefault="00597350" w:rsidP="00597350">
      <w:pPr>
        <w:rPr>
          <w:lang w:val="en-AU"/>
        </w:rPr>
      </w:pPr>
      <w:r>
        <w:rPr>
          <w:lang w:val="en-AU"/>
        </w:rPr>
        <w:t xml:space="preserve">If a UE transmits a PUSCH over </w:t>
      </w:r>
      <w:r w:rsidR="003A3BBF">
        <w:rPr>
          <w:lang w:val="en-AU"/>
        </w:rPr>
        <w:t>one or more</w:t>
      </w:r>
      <w:r>
        <w:rPr>
          <w:lang w:val="en-AU"/>
        </w:rPr>
        <w:t xml:space="preserve"> slots </w:t>
      </w:r>
      <w:r w:rsidR="007F3A24" w:rsidRPr="00D80605">
        <w:rPr>
          <w:szCs w:val="24"/>
          <w:lang w:val="en-US" w:eastAsia="zh-CN"/>
        </w:rPr>
        <w:t xml:space="preserve">or </w:t>
      </w:r>
      <w:r w:rsidR="007F3A24" w:rsidRPr="00D80605">
        <w:rPr>
          <w:rFonts w:hAnsi="Cambria Math"/>
          <w:lang w:val="en-US"/>
        </w:rPr>
        <w:t xml:space="preserve">multiple PUSCHs </w:t>
      </w:r>
      <w:r w:rsidR="007F3A24" w:rsidRPr="00D80605">
        <w:rPr>
          <w:szCs w:val="24"/>
          <w:lang w:val="en-US" w:eastAsia="zh-CN"/>
        </w:rPr>
        <w:t xml:space="preserve">over </w:t>
      </w:r>
      <w:r w:rsidR="003A3BBF">
        <w:rPr>
          <w:lang w:val="en-AU"/>
        </w:rPr>
        <w:t>one or more</w:t>
      </w:r>
      <w:r w:rsidR="007F3A24" w:rsidRPr="00D80605">
        <w:rPr>
          <w:szCs w:val="24"/>
          <w:lang w:val="en-US" w:eastAsia="zh-CN"/>
        </w:rPr>
        <w:t xml:space="preserve"> slots</w:t>
      </w:r>
      <w:r w:rsidR="007F3A24" w:rsidRPr="00D80605">
        <w:rPr>
          <w:rFonts w:hAnsi="Cambria Math"/>
          <w:lang w:val="en-US"/>
        </w:rPr>
        <w:t xml:space="preserve"> that are scheduled by a </w:t>
      </w:r>
      <w:r w:rsidR="007F3A24" w:rsidRPr="00D80605">
        <w:rPr>
          <w:rFonts w:ascii="Times" w:hAnsi="Times"/>
        </w:rPr>
        <w:t>DCI format,</w:t>
      </w:r>
      <w:r w:rsidR="007F3A24">
        <w:rPr>
          <w:rFonts w:ascii="Times" w:hAnsi="Times"/>
        </w:rPr>
        <w:t xml:space="preserve"> </w:t>
      </w:r>
      <w:r>
        <w:rPr>
          <w:lang w:val="en-AU"/>
        </w:rPr>
        <w:t xml:space="preserve">and the UE would transmit a PUCCH with HARQ-ACK </w:t>
      </w:r>
      <w:r w:rsidR="00617287">
        <w:rPr>
          <w:lang w:val="en-AU"/>
        </w:rPr>
        <w:t xml:space="preserve">and/or CSI </w:t>
      </w:r>
      <w:r>
        <w:rPr>
          <w:lang w:val="en-AU"/>
        </w:rPr>
        <w:t>information over a single slot that overlaps with the PUSCH transmission in</w:t>
      </w:r>
      <w:r w:rsidR="003A3BBF">
        <w:rPr>
          <w:lang w:val="en-AU"/>
        </w:rPr>
        <w:t xml:space="preserve"> the</w:t>
      </w:r>
      <w:r>
        <w:rPr>
          <w:lang w:val="en-AU"/>
        </w:rPr>
        <w:t xml:space="preserve"> one or more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w:t>
      </w:r>
      <w:r w:rsidR="003A3BBF">
        <w:rPr>
          <w:lang w:val="en-AU"/>
        </w:rPr>
        <w:t>one or more</w:t>
      </w:r>
      <w:r w:rsidRPr="00FB172B">
        <w:rPr>
          <w:lang w:val="en-AU"/>
        </w:rPr>
        <w:t xml:space="preserv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77C81C02" w:rsidR="00D508B4" w:rsidRDefault="00597350" w:rsidP="00597350">
      <w:pPr>
        <w:rPr>
          <w:lang w:val="en-AU"/>
        </w:rPr>
      </w:pPr>
      <w:r>
        <w:rPr>
          <w:lang w:val="en-AU"/>
        </w:rPr>
        <w:t xml:space="preserve">If the PUSCH transmission over the </w:t>
      </w:r>
      <w:r w:rsidR="003A3BBF">
        <w:rPr>
          <w:lang w:val="en-AU"/>
        </w:rPr>
        <w:t>one or more</w:t>
      </w:r>
      <w:r>
        <w:rPr>
          <w:lang w:val="en-AU"/>
        </w:rPr>
        <w:t xml:space="preserve"> slots is scheduled by a DCI format </w:t>
      </w:r>
      <w:r w:rsidR="00FC04CB" w:rsidRPr="00EE027F">
        <w:rPr>
          <w:lang w:val="en-AU"/>
        </w:rPr>
        <w:t>that includes a DAI field</w:t>
      </w:r>
      <w:r>
        <w:rPr>
          <w:lang w:val="en-AU"/>
        </w:rPr>
        <w:t xml:space="preserve">, </w:t>
      </w:r>
      <w:r w:rsidR="003A3BBF" w:rsidRPr="0028096A">
        <w:rPr>
          <w:lang w:val="en-AU"/>
        </w:rPr>
        <w:t xml:space="preserve">or if the </w:t>
      </w:r>
      <w:r w:rsidR="003A3BBF" w:rsidRPr="0028096A">
        <w:rPr>
          <w:rFonts w:hAnsi="Cambria Math"/>
          <w:lang w:val="en-US"/>
        </w:rPr>
        <w:t>multiple PUSCH</w:t>
      </w:r>
      <w:r w:rsidR="003A3BBF">
        <w:rPr>
          <w:rFonts w:hAnsi="Cambria Math"/>
          <w:lang w:val="en-US"/>
        </w:rPr>
        <w:t xml:space="preserve"> transmission</w:t>
      </w:r>
      <w:r w:rsidR="003A3BBF" w:rsidRPr="0028096A">
        <w:rPr>
          <w:rFonts w:hAnsi="Cambria Math"/>
          <w:lang w:val="en-US"/>
        </w:rPr>
        <w:t xml:space="preserve">s </w:t>
      </w:r>
      <w:r w:rsidR="003A3BBF" w:rsidRPr="0028096A">
        <w:rPr>
          <w:szCs w:val="24"/>
          <w:lang w:val="en-US" w:eastAsia="zh-CN"/>
        </w:rPr>
        <w:t xml:space="preserve">over </w:t>
      </w:r>
      <w:r w:rsidR="003A3BBF">
        <w:rPr>
          <w:szCs w:val="24"/>
          <w:lang w:val="en-US" w:eastAsia="zh-CN"/>
        </w:rPr>
        <w:t>the one or more</w:t>
      </w:r>
      <w:r w:rsidR="003A3BBF" w:rsidRPr="0028096A">
        <w:rPr>
          <w:szCs w:val="24"/>
          <w:lang w:val="en-US" w:eastAsia="zh-CN"/>
        </w:rPr>
        <w:t xml:space="preserve"> slots</w:t>
      </w:r>
      <w:r w:rsidR="003A3BBF" w:rsidRPr="0028096A">
        <w:rPr>
          <w:rFonts w:hAnsi="Cambria Math"/>
          <w:lang w:val="en-US"/>
        </w:rPr>
        <w:t xml:space="preserve"> </w:t>
      </w:r>
      <w:r w:rsidR="003A3BBF" w:rsidRPr="0028096A">
        <w:rPr>
          <w:lang w:val="en-US"/>
        </w:rPr>
        <w:t>are</w:t>
      </w:r>
      <w:r w:rsidR="003A3BBF" w:rsidRPr="0028096A">
        <w:rPr>
          <w:lang w:val="en-AU"/>
        </w:rPr>
        <w:t xml:space="preserve"> scheduled by a DCI format that includes a DAI field</w:t>
      </w:r>
      <w:r w:rsidR="003A3BBF">
        <w:rPr>
          <w:lang w:val="en-AU"/>
        </w:rPr>
        <w:t xml:space="preserve">, </w:t>
      </w:r>
      <w:r>
        <w:rPr>
          <w:lang w:val="en-AU"/>
        </w:rPr>
        <w:t xml:space="preserve">the value of </w:t>
      </w:r>
      <w:r w:rsidR="00FC04CB">
        <w:rPr>
          <w:lang w:val="en-AU"/>
        </w:rPr>
        <w:t xml:space="preserve">the </w:t>
      </w:r>
      <w:r>
        <w:rPr>
          <w:lang w:val="en-AU"/>
        </w:rPr>
        <w:t xml:space="preserve">DAI field is applicable for multiplexing HARQ-ACK information in </w:t>
      </w:r>
      <w:r w:rsidR="003A3BBF">
        <w:rPr>
          <w:lang w:val="en-AU"/>
        </w:rPr>
        <w:t>any</w:t>
      </w:r>
      <w:r w:rsidR="003A3BBF" w:rsidRPr="0028096A">
        <w:rPr>
          <w:lang w:val="en-AU"/>
        </w:rPr>
        <w:t xml:space="preserve"> </w:t>
      </w:r>
      <w:r>
        <w:rPr>
          <w:lang w:val="en-AU"/>
        </w:rPr>
        <w:t xml:space="preserve">PUSCH transmission in any slot from the </w:t>
      </w:r>
      <w:r w:rsidR="003A3BBF">
        <w:rPr>
          <w:lang w:val="en-AU"/>
        </w:rPr>
        <w:t>one or more</w:t>
      </w:r>
      <w:r>
        <w:rPr>
          <w:lang w:val="en-AU"/>
        </w:rPr>
        <w:t xml:space="preserve"> slots where the UE multiplexes HARQ-ACK information.</w:t>
      </w:r>
    </w:p>
    <w:p w14:paraId="6E24C36F" w14:textId="77777777" w:rsidR="00EB4343" w:rsidRPr="00B06CC2" w:rsidRDefault="00511D2E" w:rsidP="00EB4343">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w:t>
      </w:r>
      <w:r w:rsidR="005A5E23" w:rsidRPr="00111FF6">
        <w:t xml:space="preserve">if the HARQ-ACK information and the PUSCH have same priority index, </w:t>
      </w:r>
      <w:r w:rsidR="008C3F0C">
        <w:t>the UE does not transmit the PUSCH and multiplexes the HARQ-ACK information in a PUCCH transmission or in another PUSCH transmission</w:t>
      </w:r>
      <w:r w:rsidR="005A5E23" w:rsidRPr="00111FF6">
        <w:t>; if the HARQ-ACK information and the PUSCH have different priority indexes, the UE does not transmit the channel with the smaller priority index</w:t>
      </w:r>
      <w:r w:rsidR="008C3F0C">
        <w:t xml:space="preserve">. </w:t>
      </w:r>
    </w:p>
    <w:p w14:paraId="676F8083" w14:textId="662B9008" w:rsidR="0086752E" w:rsidRDefault="00EB4343" w:rsidP="0086752E">
      <w:r w:rsidRPr="00B06CC2">
        <w:t xml:space="preserve">In the following, DCI formats with CRC scrambled by C-RNTI or CS-RNTI or MCS-C-RNTI are also referred to as unicast DCI formats and DCI formats with CRC scrambled by </w:t>
      </w:r>
      <w:r w:rsidR="00D5591A">
        <w:t xml:space="preserve">Multicast </w:t>
      </w:r>
      <w:r w:rsidR="004F1F38">
        <w:t xml:space="preserve">MCCH-RNTI, </w:t>
      </w:r>
      <w:r w:rsidRPr="00B06CC2">
        <w:t xml:space="preserve">G-RNTI </w:t>
      </w:r>
      <w:r w:rsidR="00142CD3">
        <w:t xml:space="preserve">for multicast </w:t>
      </w:r>
      <w:r w:rsidRPr="00B06CC2">
        <w:t xml:space="preserve">or G-CS-RNTI are also referred to as multicast DCI formats. </w:t>
      </w:r>
      <w:r>
        <w:t>Corresponding unicast DCI formats are DCI formats 0_0/0_1/0_2/</w:t>
      </w:r>
      <w:r w:rsidR="001D6F08">
        <w:t>0_3/</w:t>
      </w:r>
      <w:r>
        <w:t>1_0/1_1/1_2</w:t>
      </w:r>
      <w:r w:rsidR="001D6F08">
        <w:t>/1_3</w:t>
      </w:r>
      <w:r>
        <w:t xml:space="preserve"> and multicast DCI formats are DCI formats </w:t>
      </w:r>
      <w:r w:rsidR="004F1F38">
        <w:t>4_0/</w:t>
      </w:r>
      <w:r>
        <w:t xml:space="preserve">4_1/4_2 [4, TS 38.212]. PDSCH receptions scheduled by unicast or multicast DCI formats </w:t>
      </w:r>
      <w:r w:rsidR="004F1F38" w:rsidRPr="00A31681">
        <w:t>are referred as unicast or multicast PDSCH receptions</w:t>
      </w:r>
      <w:r w:rsidR="004F1F38">
        <w:t>.</w:t>
      </w:r>
      <w:r>
        <w:t xml:space="preserve"> HARQ-ACK information associated with unicast or multicast DCI formats </w:t>
      </w:r>
      <w:r w:rsidR="004F1F38">
        <w:t xml:space="preserve">for PDCCH receptions in RRC_CONNECTED state </w:t>
      </w:r>
      <w:r>
        <w:t>are also respectively referred as unicast or multicast HARQ-ACK information.</w:t>
      </w:r>
    </w:p>
    <w:p w14:paraId="69653AD2" w14:textId="1CFEC569" w:rsidR="007E56E4" w:rsidRPr="00FE56DB" w:rsidRDefault="007E56E4" w:rsidP="007E56E4">
      <w:pPr>
        <w:rPr>
          <w:lang w:val="en-US"/>
        </w:rPr>
      </w:pPr>
      <w:r w:rsidRPr="00FE56DB">
        <w:t xml:space="preserve">For the remaining of this clause, if a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FE56DB">
        <w:rPr>
          <w:kern w:val="2"/>
        </w:rPr>
        <w:t xml:space="preserve"> </w:t>
      </w:r>
      <w:r w:rsidRPr="00FE56DB">
        <w:t xml:space="preserve">by </w:t>
      </w:r>
      <w:r w:rsidR="00142CD3">
        <w:rPr>
          <w:i/>
          <w:lang w:val="en-US"/>
        </w:rPr>
        <w:t>c</w:t>
      </w:r>
      <w:r w:rsidR="00142CD3" w:rsidRPr="00FE56DB">
        <w:rPr>
          <w:i/>
          <w:lang w:val="en-US"/>
        </w:rPr>
        <w:t>ellSpecific</w:t>
      </w:r>
      <w:r w:rsidRPr="00FE56DB">
        <w:rPr>
          <w:i/>
          <w:lang w:val="en-US"/>
        </w:rPr>
        <w:t>Koffset</w:t>
      </w:r>
      <w:r w:rsidRPr="00FE56DB" w:rsidDel="009229BA">
        <w:rPr>
          <w:i/>
          <w:iCs/>
        </w:rPr>
        <w:t xml:space="preserve"> </w:t>
      </w:r>
      <w:r w:rsidRPr="00FE56DB">
        <w:rPr>
          <w:iCs/>
        </w:rPr>
        <w:t xml:space="preserve">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w:t>
      </w:r>
      <w:r w:rsidRPr="00FE56DB">
        <w:rPr>
          <w:lang w:val="en-US"/>
        </w:rPr>
        <w:t xml:space="preserve">by a MAC CE command, reference to a slot </w:t>
      </w:r>
      <m:oMath>
        <m:r>
          <w:rPr>
            <w:rFonts w:ascii="Cambria Math" w:hAnsi="Cambria Math"/>
          </w:rPr>
          <m:t>n+k</m:t>
        </m:r>
      </m:oMath>
      <w:r w:rsidRPr="00FE56DB">
        <w:t xml:space="preserve"> for a</w:t>
      </w:r>
      <w:r w:rsidRPr="00FE56DB">
        <w:rPr>
          <w:lang w:val="en-US"/>
        </w:rPr>
        <w:t xml:space="preserve"> PUCCH transmission or PUSCH transmission corresponds to a slot </w:t>
      </w:r>
      <m:oMath>
        <m:r>
          <w:rPr>
            <w:rFonts w:ascii="Cambria Math" w:hAnsi="Cambria Math"/>
            <w:lang w:val="en-US"/>
          </w:rPr>
          <m:t>n</m:t>
        </m:r>
        <m:r>
          <w:rPr>
            <w:rFonts w:ascii="Cambria Math" w:hAnsi="Cambria Math"/>
          </w:rPr>
          <m:t>+k+</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for the PUSCH or the PUCCH transmission, </w:t>
      </w:r>
      <w:r w:rsidR="00EA76E2" w:rsidRPr="00EE7805">
        <w:rPr>
          <w:kern w:val="2"/>
        </w:rPr>
        <w:t xml:space="preserve">and reference to a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oMath>
      <w:r w:rsidR="00EA76E2" w:rsidRPr="00EE7805">
        <w:rPr>
          <w:sz w:val="24"/>
          <w:szCs w:val="24"/>
        </w:rPr>
        <w:t xml:space="preserve"> </w:t>
      </w:r>
      <w:r w:rsidR="00EA76E2" w:rsidRPr="00EE7805">
        <w:t xml:space="preserve">corresponds to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w:rPr>
            <w:rFonts w:ascii="Cambria Math" w:eastAsia="DengXian" w:hAnsi="Cambria Math"/>
            <w:sz w:val="24"/>
            <w:szCs w:val="24"/>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EA76E2" w:rsidRPr="00EE7805">
        <w:rPr>
          <w:kern w:val="2"/>
        </w:rPr>
        <w:t xml:space="preserve">, </w:t>
      </w:r>
      <w:r w:rsidRPr="00FE56DB">
        <w:rPr>
          <w:kern w:val="2"/>
        </w:rPr>
        <w:t xml:space="preserve">where </w:t>
      </w:r>
      <m:oMath>
        <m:r>
          <w:rPr>
            <w:rFonts w:ascii="Cambria Math" w:eastAsia="MS Mincho" w:hAnsi="Cambria Math"/>
            <w:kern w:val="2"/>
          </w:rPr>
          <m:t>μ</m:t>
        </m:r>
      </m:oMath>
      <w:r w:rsidRPr="00FE56DB">
        <w:rPr>
          <w:kern w:val="2"/>
        </w:rPr>
        <w:t xml:space="preserve"> is the SCS configuration for the PUCCH transmission or PUSCH transmission,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is defined in clause 4.2, and </w:t>
      </w:r>
      <m:oMath>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r>
          <w:rPr>
            <w:rFonts w:ascii="Cambria Math" w:eastAsia="Malgun Gothic" w:hAnsi="Cambria Math"/>
            <w:lang w:eastAsia="ko-KR"/>
          </w:rPr>
          <m:t>=0</m:t>
        </m:r>
      </m:oMath>
      <w:r w:rsidRPr="00FE56DB">
        <w:rPr>
          <w:iCs/>
          <w:lang w:eastAsia="ko-KR"/>
        </w:rPr>
        <w:t xml:space="preserve"> in FR1</w:t>
      </w:r>
      <w:r w:rsidR="0047707A">
        <w:rPr>
          <w:iCs/>
          <w:lang w:eastAsia="ko-KR"/>
        </w:rPr>
        <w:t xml:space="preserve"> and in FR2-NTN</w:t>
      </w:r>
      <w:r w:rsidRPr="00FE56DB">
        <w:rPr>
          <w:kern w:val="2"/>
        </w:rPr>
        <w:t xml:space="preserve">. If </w:t>
      </w:r>
      <w:r w:rsidR="00142CD3">
        <w:rPr>
          <w:i/>
          <w:lang w:val="en-US"/>
        </w:rPr>
        <w:t>c</w:t>
      </w:r>
      <w:r w:rsidR="00142CD3" w:rsidRPr="00FE56DB">
        <w:rPr>
          <w:i/>
          <w:lang w:val="en-US"/>
        </w:rPr>
        <w:t>ellSpecific</w:t>
      </w:r>
      <w:r w:rsidRPr="00FE56DB">
        <w:rPr>
          <w:i/>
          <w:iCs/>
        </w:rPr>
        <w:t>Koffset</w:t>
      </w:r>
      <w:r w:rsidRPr="00FE56DB">
        <w:t xml:space="preserve"> or if the MAC CE command is not provided,</w:t>
      </w:r>
      <w:r w:rsidRPr="00FE56DB">
        <w:rPr>
          <w:kern w:val="2"/>
        </w:rPr>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FE56DB">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t xml:space="preserve">, respectively. </w:t>
      </w:r>
      <w:r w:rsidR="00EA76E2">
        <w:t>If the PUCCH or PUSCH transmission is scheduled by a DCI format</w:t>
      </w:r>
      <w:r w:rsidR="003A3BBF" w:rsidRPr="00FC07A8">
        <w:t xml:space="preserve">, or if SRS </w:t>
      </w:r>
      <w:r w:rsidR="003A3BBF">
        <w:t>transmission is triggered</w:t>
      </w:r>
      <w:r w:rsidR="003A3BBF" w:rsidRPr="00FC07A8">
        <w:t xml:space="preserve"> by </w:t>
      </w:r>
      <w:r w:rsidR="003A3BBF">
        <w:t xml:space="preserve">a </w:t>
      </w:r>
      <w:r w:rsidR="003A3BBF" w:rsidRPr="00FC07A8">
        <w:t>DCI format</w:t>
      </w:r>
      <w:r w:rsidR="00EA76E2">
        <w:t xml:space="preserve">, the value of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EA76E2">
        <w:rPr>
          <w:kern w:val="2"/>
        </w:rPr>
        <w:t xml:space="preserve"> is the one that is applicable at the slot overlapping with the last symbol of the PDCCH reception providing the DCI format.</w:t>
      </w:r>
      <w:r w:rsidR="00EA76E2" w:rsidRPr="00FE56DB">
        <w:t xml:space="preserve"> </w:t>
      </w:r>
      <w:r w:rsidRPr="00FE56DB">
        <w:t xml:space="preserve">If the PUCCH transmission or the PUSCH transmission is scheduled by a DCI format with CRC scrambled by TC-RNTI,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rPr>
          <w:kern w:val="2"/>
        </w:rPr>
        <w:t xml:space="preserve">. </w:t>
      </w:r>
      <w:r w:rsidRPr="00FE56DB">
        <w:t>If the UE is provided</w:t>
      </w:r>
      <w:r w:rsidRPr="00FE56DB">
        <w:rPr>
          <w:kern w:val="2"/>
        </w:rPr>
        <w:t xml:space="preserve"> a</w:t>
      </w:r>
      <w:r w:rsidRPr="00FE56DB">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value </w:t>
      </w:r>
      <w:r w:rsidRPr="00FE56DB">
        <w:rPr>
          <w:lang w:val="en-US"/>
        </w:rPr>
        <w:t xml:space="preserve">by a MAC CE command, the UE applies the MAC </w:t>
      </w:r>
      <w:r w:rsidR="00142CD3">
        <w:rPr>
          <w:lang w:val="en-US"/>
        </w:rPr>
        <w:t xml:space="preserve">CE </w:t>
      </w:r>
      <w:r w:rsidRPr="00FE56DB">
        <w:rPr>
          <w:lang w:val="en-US"/>
        </w:rPr>
        <w:t>command in</w:t>
      </w:r>
      <w:r w:rsidRPr="00FE56DB">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FE56DB">
        <w:t xml:space="preserve"> where </w:t>
      </w:r>
      <m:oMath>
        <m:r>
          <w:rPr>
            <w:rFonts w:ascii="Cambria Math" w:hAnsi="Cambria Math"/>
          </w:rPr>
          <m:t>k</m:t>
        </m:r>
      </m:oMath>
      <w:r w:rsidRPr="00FE56DB">
        <w:rPr>
          <w:lang w:val="en-US"/>
        </w:rPr>
        <w:t xml:space="preserve"> is the slot where the UE would transmit a PUCCH with HARQ-ACK information for the PDSCH providing the MAC CE command, </w:t>
      </w:r>
      <m:oMath>
        <m:r>
          <w:rPr>
            <w:rFonts w:ascii="Cambria Math" w:hAnsi="Cambria Math"/>
          </w:rPr>
          <m:t>μ</m:t>
        </m:r>
      </m:oMath>
      <w:r w:rsidRPr="00FE56DB">
        <w:t xml:space="preserve"> is the SCS configuration for </w:t>
      </w:r>
      <w:r w:rsidRPr="00FE56DB">
        <w:rPr>
          <w:lang w:val="en-US"/>
        </w:rPr>
        <w:t xml:space="preserve">the </w:t>
      </w:r>
      <w:r w:rsidRPr="00FE56DB">
        <w:t>PUCCH transmission</w:t>
      </w:r>
      <w:r w:rsidRPr="00FE56DB">
        <w:rPr>
          <w:lang w:val="en-US"/>
        </w:rPr>
        <w:t xml:space="preserve"> that is determined in the slot when the MAC CE command is applied</w:t>
      </w:r>
      <w:r w:rsidRPr="00FE56DB">
        <w:t>.</w:t>
      </w:r>
      <w:r w:rsidRPr="00FE56DB">
        <w:rPr>
          <w:lang w:val="en-US"/>
        </w:rPr>
        <w:t xml:space="preserve"> </w:t>
      </w:r>
    </w:p>
    <w:p w14:paraId="342DD1E1" w14:textId="68C3978F" w:rsidR="005A5E23" w:rsidRPr="00111FF6" w:rsidRDefault="005A5E23" w:rsidP="005A5E23">
      <w:pPr>
        <w:pStyle w:val="Heading2"/>
      </w:pPr>
      <w:bookmarkStart w:id="415" w:name="_Toc169603417"/>
      <w:r w:rsidRPr="00111FF6">
        <w:t>9.A</w:t>
      </w:r>
      <w:r w:rsidRPr="00111FF6">
        <w:tab/>
        <w:t xml:space="preserve">PUCCH </w:t>
      </w:r>
      <w:r>
        <w:t>c</w:t>
      </w:r>
      <w:r w:rsidRPr="00111FF6">
        <w:t xml:space="preserve">ell </w:t>
      </w:r>
      <w:r>
        <w:t>s</w:t>
      </w:r>
      <w:r w:rsidRPr="00111FF6">
        <w:t>witching</w:t>
      </w:r>
      <w:bookmarkEnd w:id="415"/>
    </w:p>
    <w:p w14:paraId="5CD96566" w14:textId="3CCF5BF9" w:rsidR="005A5E23" w:rsidRPr="00111FF6" w:rsidRDefault="005A5E23" w:rsidP="005A5E23">
      <w:r w:rsidRPr="00111FF6">
        <w:t xml:space="preserve">This clause is applicable when a UE is provided a </w:t>
      </w:r>
      <w:r w:rsidRPr="00111FF6">
        <w:rPr>
          <w:rFonts w:hint="eastAsia"/>
          <w:lang w:eastAsia="zh-CN"/>
        </w:rPr>
        <w:t>PUCCH</w:t>
      </w:r>
      <w:r w:rsidRPr="00111FF6">
        <w:rPr>
          <w:lang w:eastAsia="zh-CN"/>
        </w:rPr>
        <w:t>-sSCell by</w:t>
      </w:r>
      <w:r w:rsidRPr="00111FF6">
        <w:t xml:space="preserve"> </w:t>
      </w:r>
      <w:r w:rsidRPr="00111FF6">
        <w:rPr>
          <w:i/>
          <w:iCs/>
        </w:rPr>
        <w:t>pucch-</w:t>
      </w:r>
      <w:r>
        <w:rPr>
          <w:i/>
          <w:iCs/>
        </w:rPr>
        <w:t>s</w:t>
      </w:r>
      <w:r w:rsidRPr="00111FF6">
        <w:rPr>
          <w:i/>
          <w:iCs/>
        </w:rPr>
        <w:t>SCell</w:t>
      </w:r>
      <w:r w:rsidRPr="00111FF6">
        <w:t xml:space="preserve"> and the </w:t>
      </w:r>
      <w:r w:rsidRPr="00111FF6">
        <w:rPr>
          <w:rFonts w:hint="eastAsia"/>
          <w:lang w:eastAsia="zh-CN"/>
        </w:rPr>
        <w:t>PUCCH</w:t>
      </w:r>
      <w:r w:rsidRPr="00111FF6">
        <w:rPr>
          <w:lang w:eastAsia="zh-CN"/>
        </w:rPr>
        <w:t>-sSCell is activated and does not have a dormant UL/DL active BWP</w:t>
      </w:r>
      <w:r w:rsidRPr="00111FF6">
        <w:t xml:space="preserve">. </w:t>
      </w:r>
      <w:r w:rsidR="00594FF5" w:rsidRPr="00822DBF">
        <w:rPr>
          <w:lang w:eastAsia="zh-CN"/>
        </w:rPr>
        <w:t>This clause is not applicable for slots</w:t>
      </w:r>
      <w:r w:rsidR="0008079E" w:rsidRPr="0008079E">
        <w:t xml:space="preserve"> </w:t>
      </w:r>
      <w:r w:rsidR="0008079E">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08079E">
        <w:rPr>
          <w:lang w:val="en-US"/>
        </w:rPr>
        <w:t xml:space="preserve"> </w:t>
      </w:r>
      <w:r w:rsidR="0008079E">
        <w:t>symbols [4, TS 38.211]</w:t>
      </w:r>
      <w:r w:rsidR="00594FF5" w:rsidRPr="00822DBF">
        <w:rPr>
          <w:lang w:eastAsia="zh-CN"/>
        </w:rPr>
        <w:t xml:space="preserve"> of </w:t>
      </w:r>
      <w:r w:rsidR="0008079E">
        <w:rPr>
          <w:lang w:eastAsia="zh-CN"/>
        </w:rPr>
        <w:t>a</w:t>
      </w:r>
      <w:r w:rsidR="00594FF5" w:rsidRPr="00822DBF">
        <w:rPr>
          <w:lang w:eastAsia="zh-CN"/>
        </w:rPr>
        <w:t xml:space="preserve"> reference SCS configuration </w:t>
      </w:r>
      <w:r w:rsidR="0008079E">
        <w:t xml:space="preserve">provided </w:t>
      </w:r>
      <w:r w:rsidR="0008079E">
        <w:rPr>
          <w:rFonts w:eastAsia="Times New Roman"/>
        </w:rPr>
        <w:t xml:space="preserve">by </w:t>
      </w:r>
      <w:r w:rsidR="0008079E">
        <w:rPr>
          <w:rFonts w:eastAsia="Times New Roman"/>
          <w:i/>
          <w:iCs/>
        </w:rPr>
        <w:t>tdd-UL-DL-ConfigurationCommon</w:t>
      </w:r>
      <w:r w:rsidR="0008079E">
        <w:rPr>
          <w:rFonts w:eastAsia="Times New Roman"/>
        </w:rPr>
        <w:t xml:space="preserve"> for the PCell</w:t>
      </w:r>
      <w:r w:rsidR="0008079E">
        <w:rPr>
          <w:lang w:eastAsia="zh-CN"/>
        </w:rPr>
        <w:t xml:space="preserve"> </w:t>
      </w:r>
      <w:r w:rsidR="00594FF5" w:rsidRPr="00822DBF">
        <w:rPr>
          <w:lang w:eastAsia="zh-CN"/>
        </w:rPr>
        <w:t xml:space="preserve">where the UE would transmit a PUCCH with </w:t>
      </w:r>
      <w:r w:rsidR="00594FF5" w:rsidRPr="00B916EC">
        <w:rPr>
          <w:position w:val="-10"/>
        </w:rPr>
        <w:object w:dxaOrig="920" w:dyaOrig="340" w14:anchorId="23E89846">
          <v:shape id="_x0000_i1027" type="#_x0000_t75" style="width:41.85pt;height:17.6pt" o:ole="">
            <v:imagedata r:id="rId72" o:title=""/>
          </v:shape>
          <o:OLEObject Type="Embed" ProgID="Equation.3" ShapeID="_x0000_i1027" DrawAspect="Content" ObjectID="_1780729887" r:id="rId73"/>
        </w:object>
      </w:r>
      <w:r w:rsidR="00594FF5">
        <w:t xml:space="preserve"> </w:t>
      </w:r>
      <w:r w:rsidR="00594FF5" w:rsidRPr="00822DBF">
        <w:rPr>
          <w:lang w:eastAsia="zh-CN"/>
        </w:rPr>
        <w:t xml:space="preserve">repetitions of any priority, starting from the </w:t>
      </w:r>
      <w:r w:rsidR="00594FF5" w:rsidRPr="00C23497">
        <w:rPr>
          <w:lang w:eastAsia="fr-FR"/>
        </w:rPr>
        <w:t xml:space="preserve">slot following the slot indicated to the UE as described in clause 9.2.3 </w:t>
      </w:r>
      <w:r w:rsidR="00594FF5" w:rsidRPr="00C23497">
        <w:rPr>
          <w:lang w:eastAsia="zh-CN"/>
        </w:rPr>
        <w:t>for HARQ-ACK reporting, or following the slot determined as described in clause 9.2.4 for SR reporting, or in clause 5.2.1.4 of</w:t>
      </w:r>
      <w:r w:rsidR="00594FF5" w:rsidRPr="00C23497">
        <w:rPr>
          <w:lang w:eastAsia="fr-FR"/>
        </w:rPr>
        <w:t xml:space="preserve"> </w:t>
      </w:r>
      <w:r w:rsidR="00594FF5" w:rsidRPr="00C23497">
        <w:rPr>
          <w:lang w:eastAsia="zh-CN"/>
        </w:rPr>
        <w:t xml:space="preserve">[6, </w:t>
      </w:r>
      <w:r w:rsidR="00594FF5" w:rsidRPr="00C23497">
        <w:rPr>
          <w:lang w:eastAsia="fr-FR"/>
        </w:rPr>
        <w:t>TS 38.214]</w:t>
      </w:r>
      <w:r w:rsidR="00594FF5" w:rsidRPr="00C23497">
        <w:rPr>
          <w:lang w:eastAsia="zh-CN"/>
        </w:rPr>
        <w:t xml:space="preserve"> for CSI reporting,</w:t>
      </w:r>
      <w:r w:rsidR="00594FF5" w:rsidRPr="00822DBF">
        <w:rPr>
          <w:lang w:eastAsia="zh-CN"/>
        </w:rPr>
        <w:t xml:space="preserve"> until the slot of the last repetition of the PUCCH transmission, as described in clause 9.2.6 if the UE </w:t>
      </w:r>
      <w:r w:rsidR="00594FF5" w:rsidRPr="00822DBF">
        <w:rPr>
          <w:lang w:eastAsia="fr-FR"/>
        </w:rPr>
        <w:t xml:space="preserve">is provided </w:t>
      </w:r>
      <w:r w:rsidR="00594FF5" w:rsidRPr="00822DBF">
        <w:rPr>
          <w:i/>
          <w:iCs/>
          <w:lang w:eastAsia="fr-FR"/>
        </w:rPr>
        <w:t>PUCCH-sSCellPattern</w:t>
      </w:r>
      <w:r w:rsidR="00594FF5" w:rsidRPr="00822DBF">
        <w:rPr>
          <w:lang w:eastAsia="fr-FR"/>
        </w:rPr>
        <w:t>.</w:t>
      </w:r>
    </w:p>
    <w:p w14:paraId="1B13F0E5" w14:textId="66F951FA" w:rsidR="005A5E23" w:rsidRPr="00111FF6" w:rsidRDefault="005A5E23" w:rsidP="005A5E23">
      <w:r w:rsidRPr="00111FF6">
        <w:t xml:space="preserve">A UE can be provided a periodic cell switching pattern for PUCCH transmissions by </w:t>
      </w:r>
      <w:r w:rsidRPr="00111FF6">
        <w:rPr>
          <w:i/>
          <w:iCs/>
        </w:rPr>
        <w:t>pucch-sSCellPattern.</w:t>
      </w:r>
      <w:r w:rsidRPr="00111FF6">
        <w:t xml:space="preserve"> Each bit of the pattern corresponds to a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[4, TS 38.211] </w:t>
      </w:r>
      <w:r w:rsidRPr="00111FF6">
        <w:t xml:space="preserve">for a reference SCS configuration </w:t>
      </w:r>
      <w:r>
        <w:t xml:space="preserve">provided </w:t>
      </w:r>
      <w:r w:rsidRPr="00C41FD7">
        <w:rPr>
          <w:rFonts w:eastAsia="Times New Roman"/>
        </w:rPr>
        <w:t>by </w:t>
      </w:r>
      <w:r w:rsidRPr="00C41FD7">
        <w:rPr>
          <w:rFonts w:eastAsia="Times New Roman"/>
          <w:i/>
          <w:iCs/>
        </w:rPr>
        <w:t>tdd-UL-DL-ConfigurationCommon</w:t>
      </w:r>
      <w:r w:rsidRPr="00C41FD7">
        <w:rPr>
          <w:rFonts w:eastAsia="Times New Roman"/>
        </w:rPr>
        <w:t> </w:t>
      </w:r>
      <w:r>
        <w:rPr>
          <w:rFonts w:eastAsia="Times New Roman"/>
        </w:rPr>
        <w:t xml:space="preserve">for the PCell </w:t>
      </w:r>
      <w:r w:rsidRPr="00111FF6">
        <w:t xml:space="preserve">with a value of </w:t>
      </w:r>
      <w:r w:rsidR="005E3B15">
        <w:t>'</w:t>
      </w:r>
      <w:r w:rsidRPr="00111FF6">
        <w:t>0</w:t>
      </w:r>
      <w:r w:rsidR="005E3B15">
        <w:t>'</w:t>
      </w:r>
      <w:r w:rsidRPr="00111FF6">
        <w:t xml:space="preserve"> or a value of </w:t>
      </w:r>
      <w:r w:rsidR="005E3B15">
        <w:t>'</w:t>
      </w:r>
      <w:r w:rsidRPr="00111FF6">
        <w:t>1</w:t>
      </w:r>
      <w:r w:rsidR="005E3B15">
        <w:t>'</w:t>
      </w:r>
      <w:r w:rsidRPr="00111FF6">
        <w:t xml:space="preserve"> indicating, respectively, the PCell or the PUCCH-sSCell as the cell for PUCCH transmissions during the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w:t>
      </w:r>
      <w:r w:rsidRPr="00111FF6">
        <w:t xml:space="preserve">of the reference SCS configuration. </w:t>
      </w:r>
      <w:r w:rsidR="00782BE5" w:rsidRPr="001D161F">
        <w:t>The UE does not transmit a PUCCH in a slot on a cell if the pattern indicates a different cell for PUCCH transmission during the slot.</w:t>
      </w:r>
      <w:r w:rsidR="00782BE5" w:rsidRPr="001D161F">
        <w:rPr>
          <w:u w:val="single"/>
        </w:rPr>
        <w:t xml:space="preserve"> </w:t>
      </w:r>
      <w:r w:rsidRPr="00111FF6">
        <w:t xml:space="preserve">A slot on the active UL BWP of the PUCCH-sSCell does not overlap with more than one slot on the active UL BWP of the </w:t>
      </w:r>
      <w:r w:rsidR="00782BE5" w:rsidRPr="00111FF6">
        <w:t>P</w:t>
      </w:r>
      <w:r w:rsidR="00782BE5">
        <w:t>C</w:t>
      </w:r>
      <w:r w:rsidR="00782BE5" w:rsidRPr="00111FF6">
        <w:t>ell</w:t>
      </w:r>
      <w:r w:rsidRPr="00111FF6">
        <w:t xml:space="preserve">. If a slot for the </w:t>
      </w:r>
      <w:r>
        <w:t xml:space="preserve">active UL BWP of the </w:t>
      </w:r>
      <w:r w:rsidR="006B25FE">
        <w:t xml:space="preserve">PCell </w:t>
      </w:r>
      <w:r w:rsidRPr="00111FF6">
        <w:t>overlaps with more than one slot on the active BWP of the PUCCH-sSCell and the UE would transmit a PUCCH on the PUCCH-sSCell, the UE considers the first of the overlapping slots for the PUCCH transmission on the PUCCH-sSCell.</w:t>
      </w:r>
    </w:p>
    <w:p w14:paraId="670D37D0" w14:textId="29B07C9C" w:rsidR="005A5E23" w:rsidRPr="003468A9" w:rsidRDefault="005A5E23" w:rsidP="005A5E23">
      <w:r w:rsidRPr="00111FF6">
        <w:t xml:space="preserve">If a UE is provided </w:t>
      </w:r>
      <w:r w:rsidRPr="00111FF6">
        <w:rPr>
          <w:i/>
          <w:iCs/>
        </w:rPr>
        <w:t>pucch-sSCell</w:t>
      </w:r>
      <w:r>
        <w:rPr>
          <w:i/>
          <w:iCs/>
        </w:rPr>
        <w:t>Dyn</w:t>
      </w:r>
      <w:r>
        <w:t xml:space="preserve"> or </w:t>
      </w:r>
      <w:r w:rsidRPr="00111FF6">
        <w:rPr>
          <w:i/>
          <w:iCs/>
        </w:rPr>
        <w:t>pucch-sSCell</w:t>
      </w:r>
      <w:r>
        <w:rPr>
          <w:i/>
          <w:iCs/>
        </w:rPr>
        <w:t>DynDCI-1-2</w:t>
      </w:r>
      <w:r w:rsidR="003468A9" w:rsidRPr="001A7B96">
        <w:t xml:space="preserve"> </w:t>
      </w:r>
      <w:r w:rsidR="003468A9">
        <w:t xml:space="preserve">or </w:t>
      </w:r>
      <w:r w:rsidR="003468A9" w:rsidRPr="00111FF6">
        <w:rPr>
          <w:i/>
          <w:iCs/>
        </w:rPr>
        <w:t>pucch-sSCell</w:t>
      </w:r>
      <w:r w:rsidR="003468A9">
        <w:rPr>
          <w:i/>
          <w:iCs/>
        </w:rPr>
        <w:t>DynDCI-1-3</w:t>
      </w:r>
      <w:r w:rsidRPr="00111FF6">
        <w:t xml:space="preserve">, a </w:t>
      </w:r>
      <w:r>
        <w:t xml:space="preserve">corresponding </w:t>
      </w:r>
      <w:r w:rsidRPr="00111FF6">
        <w:t>DCI format associated with generation of HARQ-ACK information by the UE can include a PUCCH cell indicator field [5, TS 38.212]</w:t>
      </w:r>
      <w:r w:rsidR="006B25FE">
        <w:t xml:space="preserve"> </w:t>
      </w:r>
      <w:r w:rsidR="006B25FE" w:rsidRPr="00111FF6">
        <w:t xml:space="preserve">with a value of </w:t>
      </w:r>
      <w:r w:rsidR="006B25FE">
        <w:t>'</w:t>
      </w:r>
      <w:r w:rsidR="006B25FE" w:rsidRPr="00111FF6">
        <w:t>0</w:t>
      </w:r>
      <w:r w:rsidR="006B25FE">
        <w:t>'</w:t>
      </w:r>
      <w:r w:rsidR="006B25FE" w:rsidRPr="00111FF6">
        <w:t xml:space="preserve"> or a value of </w:t>
      </w:r>
      <w:r w:rsidR="006B25FE">
        <w:t>'</w:t>
      </w:r>
      <w:r w:rsidR="006B25FE" w:rsidRPr="00111FF6">
        <w:t>1</w:t>
      </w:r>
      <w:r w:rsidR="006B25FE">
        <w:t>'</w:t>
      </w:r>
      <w:r w:rsidR="006B25FE" w:rsidRPr="00111FF6">
        <w:t xml:space="preserve"> indicating</w:t>
      </w:r>
      <w:r w:rsidR="006B25FE">
        <w:t>, respectively</w:t>
      </w:r>
      <w:r w:rsidRPr="00111FF6">
        <w:t xml:space="preserve">, whether </w:t>
      </w:r>
      <w:r w:rsidR="006B25FE">
        <w:t>a</w:t>
      </w:r>
      <w:r w:rsidR="006B25FE" w:rsidRPr="00111FF6">
        <w:t xml:space="preserve"> </w:t>
      </w:r>
      <w:r w:rsidRPr="00111FF6">
        <w:t xml:space="preserve">PUCCH transmission with the HARQ-ACK information by the UE is on the </w:t>
      </w:r>
      <w:r w:rsidR="00782BE5" w:rsidRPr="00111FF6">
        <w:t>P</w:t>
      </w:r>
      <w:r w:rsidR="00782BE5">
        <w:t>C</w:t>
      </w:r>
      <w:r w:rsidR="00782BE5" w:rsidRPr="00111FF6">
        <w:t xml:space="preserve">ell </w:t>
      </w:r>
      <w:r w:rsidRPr="00111FF6">
        <w:t>or on the PUCCH-sSCell.</w:t>
      </w:r>
      <w:r w:rsidR="00782BE5">
        <w:t xml:space="preserve"> When the UE transmits a PUCCH with HARQ-ACK information that is associated only with SPS PDSCH </w:t>
      </w:r>
      <w:r w:rsidR="00782BE5" w:rsidRPr="00C754DA">
        <w:t>reception</w:t>
      </w:r>
      <w:r w:rsidR="00782BE5">
        <w:t>s, the UE transmits the PUCCH on the PCell</w:t>
      </w:r>
      <w:r w:rsidR="00782BE5" w:rsidRPr="00C754DA">
        <w:t xml:space="preserve">. The UE does not expect the PUCCH cell indicator field to indicate the PUCCH-sSCell for </w:t>
      </w:r>
      <w:r w:rsidR="00782BE5">
        <w:t>a</w:t>
      </w:r>
      <w:r w:rsidR="00782BE5" w:rsidRPr="00C754DA">
        <w:t xml:space="preserve"> PUCCH transmission in a slot that</w:t>
      </w:r>
      <w:r w:rsidR="00782BE5">
        <w:t xml:space="preserve"> </w:t>
      </w:r>
      <w:r w:rsidR="00782BE5" w:rsidRPr="00C754DA">
        <w:t>overlap</w:t>
      </w:r>
      <w:r w:rsidR="00782BE5">
        <w:t>s</w:t>
      </w:r>
      <w:r w:rsidR="00782BE5" w:rsidRPr="00C754DA">
        <w:t xml:space="preserve"> with a slot on the PCell where the UE would transmit another PUCCH </w:t>
      </w:r>
      <w:r w:rsidR="00782BE5" w:rsidRPr="003468A9">
        <w:t>of same or different priority index.</w:t>
      </w:r>
    </w:p>
    <w:p w14:paraId="0123105E" w14:textId="77777777" w:rsidR="005A5E23" w:rsidRPr="00111FF6" w:rsidRDefault="005A5E23" w:rsidP="005A5E23">
      <w:pPr>
        <w:rPr>
          <w:lang w:eastAsia="zh-CN"/>
        </w:rPr>
      </w:pPr>
      <w:r w:rsidRPr="00111FF6">
        <w:t xml:space="preserve">A UE transmits a PUCCH on a </w:t>
      </w:r>
      <w:r w:rsidRPr="00111FF6">
        <w:rPr>
          <w:rFonts w:hint="eastAsia"/>
          <w:lang w:eastAsia="zh-CN"/>
        </w:rPr>
        <w:t>PUCCH</w:t>
      </w:r>
      <w:r w:rsidRPr="00111FF6">
        <w:rPr>
          <w:lang w:eastAsia="zh-CN"/>
        </w:rPr>
        <w:t xml:space="preserve">-sSCell with a power that the UE determines as described in clause 7.2.1, where the UE applies </w:t>
      </w:r>
    </w:p>
    <w:p w14:paraId="3937858B" w14:textId="77777777" w:rsidR="005A5E23" w:rsidRPr="00111FF6" w:rsidRDefault="005A5E23" w:rsidP="005A5E23">
      <w:pPr>
        <w:pStyle w:val="B1"/>
      </w:pPr>
      <w:r w:rsidRPr="00111FF6">
        <w:t>-</w:t>
      </w:r>
      <w:r w:rsidRPr="00111FF6">
        <w:tab/>
      </w:r>
      <w:r w:rsidRPr="00111FF6">
        <w:rPr>
          <w:lang w:val="en-US"/>
        </w:rPr>
        <w:t xml:space="preserve">a </w:t>
      </w:r>
      <w:r w:rsidRPr="00111FF6">
        <w:rPr>
          <w:i/>
        </w:rPr>
        <w:t>p0-PUCCH-Value</w:t>
      </w:r>
      <w:r w:rsidRPr="00111FF6">
        <w:rPr>
          <w:lang w:val="en-US"/>
        </w:rPr>
        <w:t xml:space="preserve"> 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O,PUCCH,b,f,c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m:t>
        </m:r>
      </m:oMath>
    </w:p>
    <w:p w14:paraId="220B0376" w14:textId="77777777" w:rsidR="005A5E23" w:rsidRPr="00111FF6" w:rsidRDefault="005A5E23" w:rsidP="005A5E23">
      <w:pPr>
        <w:pStyle w:val="B1"/>
        <w:rPr>
          <w:lang w:val="en-US"/>
        </w:rPr>
      </w:pPr>
      <w:r w:rsidRPr="00111FF6">
        <w:t>-</w:t>
      </w:r>
      <w:r w:rsidRPr="00111FF6">
        <w:tab/>
      </w:r>
      <w:r w:rsidRPr="00111FF6">
        <w:rPr>
          <w:lang w:val="en-US"/>
        </w:rPr>
        <w:t xml:space="preserve">a </w:t>
      </w:r>
      <w:r w:rsidRPr="00111FF6">
        <w:rPr>
          <w:i/>
        </w:rPr>
        <w:t>pucch-PathlossReferenceRS-Id</w:t>
      </w:r>
      <w:r w:rsidRPr="00111FF6">
        <w:rPr>
          <w:rFonts w:eastAsia="MS Mincho"/>
          <w:i/>
        </w:rPr>
        <w:t xml:space="preserve"> </w:t>
      </w:r>
      <w:r w:rsidRPr="00111FF6">
        <w:rPr>
          <w:lang w:val="en-US"/>
        </w:rPr>
        <w:t xml:space="preserve">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m:t>
        </m:r>
      </m:oMath>
    </w:p>
    <w:p w14:paraId="4E501B21" w14:textId="645C5E36" w:rsidR="005A5E23" w:rsidRPr="005A5E23" w:rsidRDefault="005A5E23" w:rsidP="005A5E23">
      <w:pPr>
        <w:pStyle w:val="B1"/>
        <w:rPr>
          <w:lang w:val="en-US"/>
        </w:rPr>
      </w:pPr>
      <w:r w:rsidRPr="00111FF6">
        <w:t>-</w:t>
      </w:r>
      <w:r w:rsidRPr="00111FF6">
        <w:tab/>
      </w:r>
      <w:r w:rsidRPr="00111FF6">
        <w:rPr>
          <w:lang w:val="en-US"/>
        </w:rPr>
        <w:t xml:space="preserve">a </w:t>
      </w:r>
      <w:r w:rsidRPr="00111FF6">
        <w:t>PUCCH power control adjustment state</w:t>
      </w:r>
      <w:r w:rsidRPr="00111FF6">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b,0,c</m:t>
            </m:r>
          </m:sub>
        </m:sSub>
        <m:r>
          <w:rPr>
            <w:rFonts w:ascii="Cambria Math" w:hAnsi="Cambria Math"/>
            <w:lang w:val="en-US"/>
          </w:rPr>
          <m:t>(i,0)</m:t>
        </m:r>
      </m:oMath>
      <w:r w:rsidRPr="00111FF6">
        <w:t xml:space="preserve"> for </w:t>
      </w:r>
      <w:r w:rsidRPr="00111FF6">
        <w:rPr>
          <w:lang w:val="en-US"/>
        </w:rPr>
        <w:t xml:space="preserve">active UL BWP </w:t>
      </w:r>
      <m:oMath>
        <m:r>
          <w:rPr>
            <w:rFonts w:ascii="Cambria Math" w:hAnsi="Cambria Math"/>
            <w:lang w:val="en-US"/>
          </w:rPr>
          <m:t>b</m:t>
        </m:r>
      </m:oMath>
      <w:r w:rsidRPr="00111FF6">
        <w:rPr>
          <w:iCs/>
          <w:lang w:val="en-US"/>
        </w:rPr>
        <w:t xml:space="preserve"> </w:t>
      </w:r>
      <w:r w:rsidRPr="00111FF6">
        <w:rPr>
          <w:lang w:val="en-US"/>
        </w:rPr>
        <w:t>of the UL carrier</w:t>
      </w:r>
      <w:r w:rsidRPr="00111FF6">
        <w:rPr>
          <w:iCs/>
          <w:lang w:val="en-US"/>
        </w:rPr>
        <w:t xml:space="preserve"> </w:t>
      </w:r>
      <w:r w:rsidRPr="00111FF6">
        <w:rPr>
          <w:lang w:val="en-US"/>
        </w:rPr>
        <w:t xml:space="preserve">of </w:t>
      </w:r>
      <w:r w:rsidRPr="00111FF6">
        <w:rPr>
          <w:rFonts w:eastAsia="MS Mincho"/>
          <w:lang w:val="en-US"/>
        </w:rPr>
        <w:t xml:space="preserve">PUCCH-sSCell </w:t>
      </w:r>
      <m:oMath>
        <m:r>
          <w:rPr>
            <w:rFonts w:ascii="Cambria Math" w:eastAsia="MS Mincho" w:hAnsi="Cambria Math"/>
            <w:lang w:val="en-US"/>
          </w:rPr>
          <m:t>c</m:t>
        </m:r>
      </m:oMath>
      <w:r w:rsidRPr="00111FF6">
        <w:rPr>
          <w:lang w:val="en-US"/>
        </w:rPr>
        <w:t xml:space="preserve"> and PUCCH transmission occasion </w:t>
      </w:r>
      <m:oMath>
        <m:r>
          <w:rPr>
            <w:rFonts w:ascii="Cambria Math" w:hAnsi="Cambria Math"/>
            <w:lang w:val="en-US"/>
          </w:rPr>
          <m:t>i</m:t>
        </m:r>
      </m:oMath>
      <w:r w:rsidRPr="00111FF6">
        <w:rPr>
          <w:lang w:val="en-US"/>
        </w:rPr>
        <w:t xml:space="preserve"> where </w:t>
      </w:r>
      <m:oMath>
        <m:sSub>
          <m:sSubPr>
            <m:ctrlPr>
              <w:rPr>
                <w:rFonts w:ascii="Cambria Math" w:hAnsi="Cambria Math"/>
                <w:i/>
                <w:lang w:val="en-US"/>
              </w:rPr>
            </m:ctrlPr>
          </m:sSubPr>
          <m:e>
            <m:r>
              <w:rPr>
                <w:rFonts w:ascii="Cambria Math" w:hAnsi="Cambria Math"/>
                <w:lang w:val="en-US"/>
              </w:rPr>
              <m:t>δ</m:t>
            </m:r>
          </m:e>
          <m:sub>
            <m:r>
              <m:rPr>
                <m:sty m:val="p"/>
              </m:rPr>
              <w:rPr>
                <w:rFonts w:ascii="Cambria Math" w:hAnsi="Cambria Math"/>
                <w:lang w:val="en-US"/>
              </w:rPr>
              <m:t>PUCCH</m:t>
            </m:r>
            <m:r>
              <w:rPr>
                <w:rFonts w:ascii="Cambria Math" w:hAnsi="Cambria Math"/>
                <w:lang w:val="en-US"/>
              </w:rPr>
              <m:t>,b,0,c</m:t>
            </m:r>
          </m:sub>
        </m:sSub>
        <m:r>
          <w:rPr>
            <w:rFonts w:ascii="Cambria Math" w:hAnsi="Cambria Math"/>
            <w:lang w:val="en-US"/>
          </w:rPr>
          <m:t>(i,0)</m:t>
        </m:r>
      </m:oMath>
      <w:r w:rsidRPr="00111FF6">
        <w:rPr>
          <w:lang w:val="en-US"/>
        </w:rPr>
        <w:t xml:space="preserve"> </w:t>
      </w:r>
      <w:r w:rsidRPr="00111FF6">
        <w:t>is a TPC command</w:t>
      </w:r>
      <w:r w:rsidRPr="00111FF6">
        <w:rPr>
          <w:lang w:val="en-US"/>
        </w:rPr>
        <w:t xml:space="preserve"> value</w:t>
      </w:r>
      <w:r w:rsidRPr="00111FF6">
        <w:t xml:space="preserve"> included in </w:t>
      </w:r>
      <w:r w:rsidRPr="00111FF6">
        <w:rPr>
          <w:lang w:val="en-US"/>
        </w:rPr>
        <w:t xml:space="preserve">a </w:t>
      </w:r>
      <w:r w:rsidRPr="00111FF6">
        <w:t>DCI format associated with generation of HARQ-ACK informatio</w:t>
      </w:r>
      <w:r w:rsidRPr="00111FF6">
        <w:rPr>
          <w:lang w:val="en-US"/>
        </w:rPr>
        <w:t xml:space="preserve">n for multiplexing in a PUCCH transmission on the PUCCH-sSCell as indicated either by a </w:t>
      </w:r>
      <w:r w:rsidRPr="00111FF6">
        <w:rPr>
          <w:i/>
          <w:iCs/>
        </w:rPr>
        <w:t>pucch-sSCellPattern</w:t>
      </w:r>
      <w:r w:rsidRPr="00111FF6">
        <w:rPr>
          <w:lang w:val="en-US"/>
        </w:rPr>
        <w:t xml:space="preserve"> or by </w:t>
      </w:r>
      <w:r w:rsidRPr="00111FF6">
        <w:t>a PUCCH cell indicator field</w:t>
      </w:r>
      <w:r w:rsidRPr="00111FF6">
        <w:rPr>
          <w:lang w:val="en-US"/>
        </w:rPr>
        <w:t xml:space="preserve"> in the DCI format, or provided by DCI format 2_2 with </w:t>
      </w:r>
      <w:r w:rsidRPr="00111FF6">
        <w:rPr>
          <w:rFonts w:hint="eastAsia"/>
        </w:rPr>
        <w:t xml:space="preserve">CRC scrambled </w:t>
      </w:r>
      <w:r w:rsidRPr="00111FF6">
        <w:rPr>
          <w:lang w:val="en-US"/>
        </w:rPr>
        <w:t>by</w:t>
      </w:r>
      <w:r w:rsidRPr="00111FF6">
        <w:rPr>
          <w:rFonts w:hint="eastAsia"/>
        </w:rPr>
        <w:t xml:space="preserve"> TPC-PUCCH-RNTI</w:t>
      </w:r>
      <w:r w:rsidRPr="00111FF6">
        <w:rPr>
          <w:lang w:val="en-US"/>
        </w:rPr>
        <w:t xml:space="preserve"> for the PUCCH-sSCell as described in clause 11.3</w:t>
      </w:r>
    </w:p>
    <w:p w14:paraId="634F52D8" w14:textId="77777777" w:rsidR="005D1608" w:rsidRDefault="005D1608" w:rsidP="005D1608">
      <w:pPr>
        <w:pStyle w:val="Heading2"/>
        <w:ind w:left="1136" w:hanging="1136"/>
      </w:pPr>
      <w:bookmarkStart w:id="416" w:name="_Toc12021467"/>
      <w:bookmarkStart w:id="417" w:name="_Toc20311579"/>
      <w:bookmarkStart w:id="418" w:name="_Toc26719404"/>
      <w:bookmarkStart w:id="419" w:name="_Toc29894837"/>
      <w:bookmarkStart w:id="420" w:name="_Toc29899136"/>
      <w:bookmarkStart w:id="421" w:name="_Toc29899554"/>
      <w:bookmarkStart w:id="422" w:name="_Toc29917291"/>
      <w:bookmarkStart w:id="423" w:name="_Toc36498165"/>
      <w:bookmarkStart w:id="424" w:name="_Toc45699191"/>
      <w:bookmarkStart w:id="425" w:name="_Toc169603418"/>
      <w:bookmarkStart w:id="426" w:name="_Ref494282908"/>
      <w:r w:rsidRPr="00B916EC">
        <w:t>9.1</w:t>
      </w:r>
      <w:r w:rsidRPr="00B916EC">
        <w:rPr>
          <w:rFonts w:hint="eastAsia"/>
        </w:rPr>
        <w:tab/>
      </w:r>
      <w:r w:rsidR="00F37E87" w:rsidRPr="00B916EC">
        <w:t>HARQ-ACK codebook determination</w:t>
      </w:r>
      <w:bookmarkEnd w:id="416"/>
      <w:bookmarkEnd w:id="417"/>
      <w:bookmarkEnd w:id="418"/>
      <w:bookmarkEnd w:id="419"/>
      <w:bookmarkEnd w:id="420"/>
      <w:bookmarkEnd w:id="421"/>
      <w:bookmarkEnd w:id="422"/>
      <w:bookmarkEnd w:id="423"/>
      <w:bookmarkEnd w:id="424"/>
      <w:bookmarkEnd w:id="425"/>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5F7F1E59"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p>
    <w:p w14:paraId="752A2299" w14:textId="50C743B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w:t>
      </w:r>
      <w:r w:rsidR="00C821B1" w:rsidRPr="00F415B1">
        <w:rPr>
          <w:lang w:val="en-US" w:eastAsia="x-none"/>
        </w:rPr>
        <w:t>have associated HARQ-ACK information</w:t>
      </w:r>
      <w:r w:rsidR="002F7AB8">
        <w:t xml:space="preserve">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3ABC22E4" w:rsidR="00B25F5D" w:rsidRPr="00A312BF" w:rsidRDefault="00B25F5D" w:rsidP="00B25F5D">
      <w:r w:rsidRPr="00A312BF">
        <w:t xml:space="preserve">If a UE detects a DCI format 1_1 </w:t>
      </w:r>
      <w:r w:rsidR="00AA7C57" w:rsidRPr="006224D8">
        <w:rPr>
          <w:kern w:val="2"/>
          <w:lang w:eastAsia="zh-CN"/>
        </w:rPr>
        <w:t xml:space="preserve">or a DCI format 1_3 </w:t>
      </w:r>
      <w:r w:rsidRPr="00A312BF">
        <w:t xml:space="preserve">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7EDE185A"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AA7C57" w:rsidRPr="006224D8">
        <w:rPr>
          <w:kern w:val="2"/>
          <w:lang w:eastAsia="zh-CN"/>
        </w:rPr>
        <w:t xml:space="preserve">or a DCI format 1_3 </w:t>
      </w:r>
      <w:r w:rsidR="00E07547">
        <w:t xml:space="preserve">indicating </w:t>
      </w:r>
      <w:r w:rsidR="00E07547">
        <w:rPr>
          <w:lang w:val="en-US"/>
        </w:rPr>
        <w:t>SCell dormancy</w:t>
      </w:r>
      <w:r>
        <w:t xml:space="preserve"> </w:t>
      </w:r>
      <w:r w:rsidR="00AA7C57" w:rsidRPr="006224D8">
        <w:rPr>
          <w:lang w:val="en-US"/>
        </w:rPr>
        <w:t>without scheduling a PDSCH reception</w:t>
      </w:r>
      <w:r w:rsidR="00AA7C57" w:rsidRPr="006224D8">
        <w:t xml:space="preserve"> </w:t>
      </w:r>
      <w:r>
        <w:t>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2682C101"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w:t>
      </w:r>
      <w:r w:rsidR="00B52E7C" w:rsidRPr="00532DA3">
        <w:rPr>
          <w:rFonts w:cs="Times"/>
        </w:rPr>
        <w:t xml:space="preserve">or detects a DCI format that does not schedule PDSCH reception and indicates a TCI state update </w:t>
      </w:r>
      <w:r>
        <w:t xml:space="preserve">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69213580" w14:textId="23326EBD" w:rsidR="00030139" w:rsidRPr="00030139" w:rsidRDefault="00D508B4" w:rsidP="00030139">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r w:rsidR="00EB4343" w:rsidRPr="00B06CC2">
        <w:rPr>
          <w:lang w:eastAsia="x-none"/>
        </w:rPr>
        <w:t>, or a G-RNTI</w:t>
      </w:r>
      <w:r w:rsidR="003A3BBF">
        <w:rPr>
          <w:lang w:eastAsia="x-none"/>
        </w:rPr>
        <w:t xml:space="preserve"> </w:t>
      </w:r>
      <w:r w:rsidR="003A3BBF" w:rsidRPr="001607F2">
        <w:t>for multicast</w:t>
      </w:r>
      <w:r w:rsidR="00EB4343" w:rsidRPr="00B06CC2">
        <w:rPr>
          <w:lang w:eastAsia="x-none"/>
        </w:rPr>
        <w:t>, or a G-CS-RNTI</w:t>
      </w:r>
      <w:r>
        <w:rPr>
          <w:lang w:eastAsia="x-none"/>
        </w:rPr>
        <w:t>.</w:t>
      </w:r>
    </w:p>
    <w:p w14:paraId="1F01DBFF" w14:textId="066F35A0" w:rsidR="00D508B4" w:rsidRPr="00D508B4" w:rsidRDefault="00030139" w:rsidP="0009732E">
      <w:pPr>
        <w:rPr>
          <w:lang w:eastAsia="x-none"/>
        </w:rPr>
      </w:pPr>
      <w:r w:rsidRPr="00030139">
        <w:rPr>
          <w:lang w:eastAsia="x-none"/>
        </w:rPr>
        <w:t xml:space="preserve">In the following, if the value of </w:t>
      </w:r>
      <w:r w:rsidRPr="00030139">
        <w:rPr>
          <w:i/>
        </w:rPr>
        <w:t xml:space="preserve">maxNrofCodeWordsScheduledByDCI </w:t>
      </w:r>
      <w:r w:rsidRPr="00030139">
        <w:t xml:space="preserve">is not provided, the value of </w:t>
      </w:r>
      <w:r w:rsidRPr="00030139">
        <w:rPr>
          <w:i/>
        </w:rPr>
        <w:t xml:space="preserve">maxNrofCodeWordsScheduledByDCI </w:t>
      </w:r>
      <w:r w:rsidRPr="00030139">
        <w:t>equals one.</w:t>
      </w:r>
    </w:p>
    <w:p w14:paraId="25617AEA" w14:textId="77777777" w:rsidR="00F37E87" w:rsidRPr="00B916EC" w:rsidRDefault="00F37E87" w:rsidP="00F37E87">
      <w:pPr>
        <w:pStyle w:val="Heading3"/>
      </w:pPr>
      <w:bookmarkStart w:id="427" w:name="_Ref500167871"/>
      <w:bookmarkStart w:id="428" w:name="_Toc12021468"/>
      <w:bookmarkStart w:id="429" w:name="_Toc20311580"/>
      <w:bookmarkStart w:id="430" w:name="_Toc26719405"/>
      <w:bookmarkStart w:id="431" w:name="_Toc29894838"/>
      <w:bookmarkStart w:id="432" w:name="_Toc29899137"/>
      <w:bookmarkStart w:id="433" w:name="_Toc29899555"/>
      <w:bookmarkStart w:id="434" w:name="_Toc29917292"/>
      <w:bookmarkStart w:id="435" w:name="_Toc36498166"/>
      <w:bookmarkStart w:id="436" w:name="_Toc45699192"/>
      <w:bookmarkStart w:id="437" w:name="_Toc169603419"/>
      <w:r w:rsidRPr="00B916EC">
        <w:t>9.1.1</w:t>
      </w:r>
      <w:r w:rsidRPr="00B916EC">
        <w:tab/>
        <w:t>CBG-based HARQ-ACK codebook determination</w:t>
      </w:r>
      <w:bookmarkEnd w:id="427"/>
      <w:bookmarkEnd w:id="428"/>
      <w:bookmarkEnd w:id="429"/>
      <w:bookmarkEnd w:id="430"/>
      <w:bookmarkEnd w:id="431"/>
      <w:bookmarkEnd w:id="432"/>
      <w:bookmarkEnd w:id="433"/>
      <w:bookmarkEnd w:id="434"/>
      <w:bookmarkEnd w:id="435"/>
      <w:bookmarkEnd w:id="436"/>
      <w:bookmarkEnd w:id="437"/>
    </w:p>
    <w:p w14:paraId="27B51C1B" w14:textId="33EF4808"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t xml:space="preserve"> of CBGs for generating respective HARQ-ACK information bits for a transport block reception</w:t>
      </w:r>
      <w:r>
        <w:t xml:space="preserve"> for the</w:t>
      </w:r>
      <w:r w:rsidRPr="00B916EC">
        <w:t xml:space="preserve"> serving cell. </w:t>
      </w:r>
    </w:p>
    <w:p w14:paraId="6A03FB04" w14:textId="60B5C949" w:rsidR="00B23B5A" w:rsidRDefault="00B23B5A" w:rsidP="00B23B5A">
      <w:r w:rsidRPr="00B916EC">
        <w:t xml:space="preserve">For a number of </w:t>
      </w:r>
      <m:oMath>
        <m:r>
          <w:rPr>
            <w:rFonts w:ascii="Cambria Math" w:hAnsi="Cambria Math"/>
          </w:rPr>
          <m:t>C</m:t>
        </m:r>
      </m:oMath>
      <w:r w:rsidR="003A3BBF">
        <w:rPr>
          <w:position w:val="-6"/>
        </w:rPr>
        <w:t xml:space="preserve"> </w:t>
      </w:r>
      <w:r w:rsidRPr="00B916EC">
        <w:t xml:space="preserve">code blocks (CBs) in a transport block, the UE determines a number of CBGs </w:t>
      </w:r>
      <m:oMath>
        <m:r>
          <w:rPr>
            <w:rFonts w:ascii="Cambria Math" w:hAnsi="Cambria Math"/>
          </w:rPr>
          <m:t>M</m:t>
        </m:r>
      </m:oMath>
      <w:r w:rsidR="003A3BBF">
        <w:rPr>
          <w:position w:val="-4"/>
        </w:rPr>
        <w:t xml:space="preserve"> </w:t>
      </w:r>
      <w:r>
        <w:t xml:space="preserve">according to </w:t>
      </w:r>
      <w:r w:rsidR="006F5F9E">
        <w:t>clause</w:t>
      </w:r>
      <w:r>
        <w:t xml:space="preserve"> 5.1.7.1 of [6, TS 38.214] and determines a number of HARQ-ACK bits for the transport block </w:t>
      </w:r>
      <w:r w:rsidRPr="00B916EC">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=M</m:t>
        </m:r>
      </m:oMath>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7AEEDF83" w14:textId="77777777" w:rsidR="009974F6" w:rsidRPr="00B916EC" w:rsidRDefault="009974F6" w:rsidP="009974F6">
      <w:r>
        <w:rPr>
          <w:rFonts w:cs="Arial"/>
          <w:lang w:eastAsia="zh-CN"/>
        </w:rPr>
        <w:t>T</w:t>
      </w:r>
      <w:r w:rsidRPr="00B916EC">
        <w:rPr>
          <w:lang w:eastAsia="zh-CN"/>
        </w:rPr>
        <w:t>he HARQ-ACK</w:t>
      </w:r>
      <w:r w:rsidRPr="00B916EC">
        <w:t xml:space="preserve"> codebook includes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rPr>
          <w:rFonts w:eastAsia="Malgun Gothic"/>
        </w:rPr>
        <w:t xml:space="preserve"> HARQ-ACK </w:t>
      </w:r>
      <w:r w:rsidRPr="00317429">
        <w:rPr>
          <w:rFonts w:eastAsia="Malgun Gothic"/>
        </w:rPr>
        <w:t xml:space="preserve">information bits </w:t>
      </w:r>
      <w:r w:rsidRPr="00317429">
        <w:t>in ascending order of CBG index</w:t>
      </w:r>
      <w:r w:rsidRPr="00317429">
        <w:rPr>
          <w:rFonts w:eastAsia="Malgun Gothic"/>
        </w:rPr>
        <w:t xml:space="preserve"> and, if </w:t>
      </w:r>
      <m:oMath>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&lt;N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317429">
        <w:t xml:space="preserve"> for a transport block, the UE generates a NA</w:t>
      </w:r>
      <w:r w:rsidRPr="00B916EC">
        <w:t xml:space="preserve">CK value for the last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HARQ-ACK information bits for </w:t>
      </w:r>
      <w:r>
        <w:t>the</w:t>
      </w:r>
      <w:r w:rsidRPr="00B916EC">
        <w:t xml:space="preserve"> transport block in the HARQ-ACK codebook</w:t>
      </w:r>
      <w:r w:rsidRPr="00B916EC">
        <w:rPr>
          <w:rFonts w:eastAsia="Malgun Gothic"/>
        </w:rPr>
        <w:t>.</w:t>
      </w:r>
      <w:r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5D58B2D6" w14:textId="77777777" w:rsidR="009974F6" w:rsidRDefault="009974F6" w:rsidP="009974F6">
      <w:r w:rsidRPr="00B916EC">
        <w:t xml:space="preserve">If a UE correctly detects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and does not correctly detect the transport block for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the UE generates a NACK value for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w:t>
      </w:r>
    </w:p>
    <w:p w14:paraId="3C4745F1" w14:textId="77777777" w:rsidR="00F37E87" w:rsidRPr="00B916EC" w:rsidRDefault="00F37E87" w:rsidP="007F36B9">
      <w:pPr>
        <w:pStyle w:val="Heading3"/>
      </w:pPr>
      <w:bookmarkStart w:id="438" w:name="_Ref497329097"/>
      <w:bookmarkStart w:id="439" w:name="_Toc12021469"/>
      <w:bookmarkStart w:id="440" w:name="_Toc20311581"/>
      <w:bookmarkStart w:id="441" w:name="_Toc26719406"/>
      <w:bookmarkStart w:id="442" w:name="_Toc29894839"/>
      <w:bookmarkStart w:id="443" w:name="_Toc29899138"/>
      <w:bookmarkStart w:id="444" w:name="_Toc29899556"/>
      <w:bookmarkStart w:id="445" w:name="_Toc29917293"/>
      <w:bookmarkStart w:id="446" w:name="_Toc36498167"/>
      <w:bookmarkStart w:id="447" w:name="_Toc45699193"/>
      <w:bookmarkStart w:id="448" w:name="_Toc169603420"/>
      <w:r w:rsidRPr="00B916EC">
        <w:t>9.1.2</w:t>
      </w:r>
      <w:r w:rsidRPr="00B916EC">
        <w:tab/>
        <w:t>Type-1 HARQ-ACK codebook determination</w:t>
      </w:r>
      <w:bookmarkEnd w:id="438"/>
      <w:bookmarkEnd w:id="439"/>
      <w:bookmarkEnd w:id="440"/>
      <w:bookmarkEnd w:id="441"/>
      <w:bookmarkEnd w:id="442"/>
      <w:bookmarkEnd w:id="443"/>
      <w:bookmarkEnd w:id="444"/>
      <w:bookmarkEnd w:id="445"/>
      <w:bookmarkEnd w:id="446"/>
      <w:bookmarkEnd w:id="447"/>
      <w:bookmarkEnd w:id="448"/>
    </w:p>
    <w:p w14:paraId="1552F2D0" w14:textId="4170B3B9"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r w:rsidR="00735D0B">
        <w:rPr>
          <w:rFonts w:cs="Arial"/>
          <w:lang w:eastAsia="zh-CN"/>
        </w:rPr>
        <w:t xml:space="preserve"> </w:t>
      </w:r>
      <w:r w:rsidR="00735D0B" w:rsidRPr="0088027F">
        <w:rPr>
          <w:rFonts w:cs="Arial"/>
          <w:lang w:eastAsia="zh-CN"/>
        </w:rPr>
        <w:t xml:space="preserve">In clauses 9.1.2, 9.1.2.1, and 9.1.2.2, if the UE is configured </w:t>
      </w:r>
      <w:r w:rsidR="00735D0B" w:rsidRPr="0088027F">
        <w:rPr>
          <w:lang w:val="en-US" w:eastAsia="zh-CN"/>
        </w:rPr>
        <w:t xml:space="preserve">with </w:t>
      </w:r>
      <w:r w:rsidR="00735D0B" w:rsidRPr="0088027F">
        <w:rPr>
          <w:i/>
          <w:lang w:val="en-US" w:eastAsia="zh-CN"/>
        </w:rPr>
        <w:t>pdsch-</w:t>
      </w:r>
      <w:r w:rsidR="00735D0B" w:rsidRPr="0088027F">
        <w:rPr>
          <w:rFonts w:cs="Arial"/>
          <w:i/>
          <w:lang w:eastAsia="zh-CN"/>
        </w:rPr>
        <w:t>HARQ-ACK-Codebook</w:t>
      </w:r>
      <w:r w:rsidR="00735D0B" w:rsidRPr="0088027F" w:rsidDel="00011FE0">
        <w:rPr>
          <w:rFonts w:cs="Arial"/>
          <w:i/>
          <w:lang w:eastAsia="zh-CN"/>
        </w:rPr>
        <w:t xml:space="preserve"> </w:t>
      </w:r>
      <w:r w:rsidR="00735D0B" w:rsidRPr="0088027F">
        <w:rPr>
          <w:rFonts w:cs="Arial"/>
          <w:i/>
          <w:lang w:eastAsia="zh-CN"/>
        </w:rPr>
        <w:t>= semi-static</w:t>
      </w:r>
      <w:r w:rsidR="00735D0B" w:rsidRPr="0088027F">
        <w:rPr>
          <w:rFonts w:cs="Arial"/>
          <w:lang w:eastAsia="zh-CN"/>
        </w:rPr>
        <w:t xml:space="preserve"> for only one of unicast or multicast HARQ-ACK codebook, the Type-1 HARQ-ACK codebook is generated considering only one of respective unicast or multicast configurations for PDSCH receptions or for PDCCH monitoring for detection of DCI formats.</w:t>
      </w:r>
    </w:p>
    <w:p w14:paraId="4FAD3254" w14:textId="77777777" w:rsidR="00A1182D" w:rsidRDefault="00893FE0" w:rsidP="004421AB">
      <w:r w:rsidRPr="00D8176E">
        <w:t>A UE does not provide a Type-1 HARQ-ACK codebook if the Type-1 HARQ-ACK codebook would include only HARQ-ACK information for transport blocks associated with HARQ processes with disabled HARQ-ACK information.</w:t>
      </w:r>
    </w:p>
    <w:p w14:paraId="7E18C561" w14:textId="1103890B" w:rsidR="004421AB" w:rsidRDefault="00CE762A" w:rsidP="004421AB">
      <w:r>
        <w:t xml:space="preserve">If a UE is provided </w:t>
      </w:r>
      <w:r w:rsidR="00B816A6" w:rsidRPr="006D3267">
        <w:rPr>
          <w:i/>
          <w:iCs/>
        </w:rPr>
        <w:t>downlinkHARQ-FeedbackDisabled</w:t>
      </w:r>
      <w:r>
        <w:t xml:space="preserve"> indicating disabled HARQ-ACK information for a HARQ process associated with a transport block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reports a NACK value for a HARQ-ACK information bit corresponding to the transport block in a </w:t>
      </w:r>
      <w:r w:rsidRPr="00C06B59">
        <w:rPr>
          <w:lang w:eastAsia="zh-CN"/>
        </w:rPr>
        <w:t>Type-</w:t>
      </w:r>
      <w:r>
        <w:rPr>
          <w:lang w:eastAsia="zh-CN"/>
        </w:rPr>
        <w:t>1</w:t>
      </w:r>
      <w:r w:rsidRPr="00C06B59">
        <w:rPr>
          <w:lang w:eastAsia="zh-CN"/>
        </w:rPr>
        <w:t xml:space="preserve">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in clause 9.1.2.1. If the UE is also provided </w:t>
      </w:r>
      <w:r w:rsidRPr="00221BBC">
        <w:rPr>
          <w:i/>
        </w:rPr>
        <w:t>PDSCH-CodeBlockGroupTransmission</w:t>
      </w:r>
      <w:r>
        <w:rPr>
          <w:iCs/>
        </w:rPr>
        <w:t xml:space="preserve">, the UE reports </w:t>
      </w:r>
      <w:r>
        <w:t xml:space="preserve">NACK values for HARQ-ACK information bits corresponding to CBGs of the transport block in the </w:t>
      </w:r>
      <w:r w:rsidRPr="00C06B59">
        <w:rPr>
          <w:lang w:eastAsia="zh-CN"/>
        </w:rPr>
        <w:t>Type-</w:t>
      </w:r>
      <w:r>
        <w:rPr>
          <w:lang w:eastAsia="zh-CN"/>
        </w:rPr>
        <w:t>1</w:t>
      </w:r>
      <w:r w:rsidRPr="00C06B59">
        <w:rPr>
          <w:lang w:eastAsia="zh-CN"/>
        </w:rPr>
        <w:t xml:space="preserve"> HARQ-ACK codebook </w:t>
      </w:r>
      <w:r>
        <w:t xml:space="preserve">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9.1.2.1. If the UE is also provided </w:t>
      </w:r>
      <w:r w:rsidR="00B52E7C">
        <w:rPr>
          <w:i/>
          <w:iCs/>
        </w:rPr>
        <w:t>harq</w:t>
      </w:r>
      <w:r w:rsidRPr="0000760B">
        <w:rPr>
          <w:i/>
          <w:iCs/>
        </w:rPr>
        <w:t>-</w:t>
      </w:r>
      <w:r w:rsidRPr="00623C77">
        <w:rPr>
          <w:i/>
          <w:iCs/>
        </w:rPr>
        <w:t>feedbackEnablingforSPSactive</w:t>
      </w:r>
      <w:r w:rsidR="007242CB" w:rsidRPr="00623C77">
        <w:rPr>
          <w:i/>
          <w:iCs/>
        </w:rPr>
        <w:t xml:space="preserve"> </w:t>
      </w:r>
      <w:r w:rsidR="007242CB" w:rsidRPr="00623C77">
        <w:rPr>
          <w:rFonts w:asciiTheme="minorEastAsia" w:eastAsiaTheme="minorEastAsia" w:hAnsiTheme="minorEastAsia" w:hint="eastAsia"/>
          <w:lang w:eastAsia="zh-CN"/>
        </w:rPr>
        <w:t>=</w:t>
      </w:r>
      <w:r w:rsidR="007242CB" w:rsidRPr="00623C77">
        <w:t xml:space="preserve"> '</w:t>
      </w:r>
      <w:r w:rsidR="007242CB" w:rsidRPr="00623C77">
        <w:rPr>
          <w:i/>
          <w:iCs/>
        </w:rPr>
        <w:t>enabled'</w:t>
      </w:r>
      <w:r w:rsidRPr="00623C77">
        <w:t xml:space="preserve">, the UE considers a HARQ process associated with a transport block in a </w:t>
      </w:r>
      <w:r>
        <w:t xml:space="preserve">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77FB84BE" w14:textId="6CEFF712" w:rsidR="00CE762A" w:rsidRPr="004421AB" w:rsidRDefault="004421AB" w:rsidP="00CE762A">
      <w:pPr>
        <w:rPr>
          <w:lang w:val="en-US"/>
        </w:rPr>
      </w:pPr>
      <w:r>
        <w:t xml:space="preserve">If a UE reports HARQ-ACK information </w:t>
      </w:r>
      <w:r>
        <w:rPr>
          <w:lang w:val="en-US"/>
        </w:rPr>
        <w:t xml:space="preserve">associated with a G-RNTI </w:t>
      </w:r>
      <w:r w:rsidR="00B52E7C">
        <w:rPr>
          <w:lang w:val="en-US"/>
        </w:rPr>
        <w:t xml:space="preserve">for multicast </w:t>
      </w:r>
      <w:r>
        <w:rPr>
          <w:lang w:val="en-US"/>
        </w:rPr>
        <w:t>or a G-CS-RNTI with disabled HARQ-ACK information, as described in clause 18, a value of the HARQ-ACK information is a UE implementation choice.</w:t>
      </w:r>
    </w:p>
    <w:p w14:paraId="2A39DB3F" w14:textId="6B64E47E" w:rsidR="00807CBA" w:rsidRDefault="00011FE0" w:rsidP="00011FE0">
      <w:r>
        <w:t>A UE reports HARQ-ACK information for a corresponding PDSCH reception or SPS PDSCH release</w:t>
      </w:r>
      <w:r w:rsidR="006C7330">
        <w:t xml:space="preserve"> </w:t>
      </w:r>
      <w:r w:rsidR="006C7330" w:rsidRPr="00F415B1">
        <w:t>or TCI state update</w:t>
      </w:r>
      <w:r>
        <w:t xml:space="preserve"> only in a HARQ-ACK codebook that the UE transmits in a slot indicated by a value of a PDSCH-to-HARQ_feedback timing indicator field in a corresponding DCI format</w:t>
      </w:r>
      <w:r w:rsidR="00810683" w:rsidRPr="00111FF6">
        <w:rPr>
          <w:lang w:eastAsia="x-none"/>
        </w:rPr>
        <w:t xml:space="preserve"> or provided by </w:t>
      </w:r>
      <w:r w:rsidR="00810683" w:rsidRPr="00111FF6">
        <w:rPr>
          <w:i/>
          <w:iCs/>
          <w:lang w:eastAsia="x-none"/>
        </w:rPr>
        <w:t>dl-DataToUL-ACK</w:t>
      </w:r>
      <w:r w:rsidR="00810683" w:rsidRPr="00111FF6">
        <w:rPr>
          <w:lang w:eastAsia="x-none"/>
        </w:rPr>
        <w:t xml:space="preserve"> or</w:t>
      </w:r>
      <w:r w:rsidR="00810683" w:rsidRPr="00111FF6">
        <w:rPr>
          <w:i/>
          <w:iCs/>
          <w:lang w:eastAsia="x-none"/>
        </w:rPr>
        <w:t xml:space="preserve"> dl-DataToUL-ACK</w:t>
      </w:r>
      <w:r w:rsidR="00810683" w:rsidRPr="00111FF6">
        <w:rPr>
          <w:i/>
          <w:iCs/>
          <w:lang w:val="en-US" w:eastAsia="x-none"/>
        </w:rPr>
        <w:t>-r16</w:t>
      </w:r>
      <w:r w:rsidR="00810683" w:rsidRPr="00111FF6">
        <w:rPr>
          <w:lang w:val="en-US" w:eastAsia="x-none"/>
        </w:rPr>
        <w:t xml:space="preserve"> or </w:t>
      </w:r>
      <w:r w:rsidR="009630C1" w:rsidRPr="00111FF6">
        <w:rPr>
          <w:i/>
        </w:rPr>
        <w:t>dl-DataToUL-ACK</w:t>
      </w:r>
      <w:r w:rsidR="009630C1" w:rsidRPr="00111FF6">
        <w:rPr>
          <w:i/>
          <w:lang w:val="en-US"/>
        </w:rPr>
        <w:t>-DCI-1-2</w:t>
      </w:r>
      <w:r w:rsidR="00810683"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dl-DataToUL-ACK-r17</w:t>
      </w:r>
      <w:r w:rsidR="00B816A6" w:rsidRPr="00004767">
        <w:rPr>
          <w:iCs/>
          <w:lang w:val="en-US"/>
        </w:rPr>
        <w:t xml:space="preserve"> </w:t>
      </w:r>
      <w:r w:rsidR="00004767" w:rsidRPr="00BA7086">
        <w:rPr>
          <w:lang w:val="en-US"/>
        </w:rPr>
        <w:t xml:space="preserve">or </w:t>
      </w:r>
      <w:r w:rsidR="00004767" w:rsidRPr="006A74E7">
        <w:rPr>
          <w:i/>
          <w:lang w:val="en-US"/>
        </w:rPr>
        <w:t>dl-DataToUL-ACK-v1700</w:t>
      </w:r>
      <w:r w:rsidR="00004767" w:rsidRPr="00004767">
        <w:rPr>
          <w:lang w:val="en-US"/>
        </w:rPr>
        <w:t xml:space="preserve"> </w:t>
      </w:r>
      <w:r w:rsidR="00B816A6" w:rsidRPr="00004767">
        <w:rPr>
          <w:rFonts w:eastAsia="Malgun Gothic"/>
          <w:lang w:val="en-US"/>
        </w:rPr>
        <w:t xml:space="preserve">or </w:t>
      </w:r>
      <w:r w:rsidR="00B816A6" w:rsidRPr="00990E06">
        <w:rPr>
          <w:rFonts w:eastAsia="Malgun Gothic" w:cs="Arial"/>
          <w:bCs/>
          <w:i/>
        </w:rPr>
        <w:t>dl-DataToUL-ACK-DCI-1-2</w:t>
      </w:r>
      <w:r w:rsidR="00B816A6" w:rsidRPr="00990E06">
        <w:rPr>
          <w:rFonts w:eastAsia="Malgun Gothic" w:cs="Arial"/>
          <w:i/>
        </w:rPr>
        <w:t>-r17</w:t>
      </w:r>
      <w:r w:rsidR="00B816A6" w:rsidRPr="00990E06">
        <w:rPr>
          <w:rFonts w:eastAsia="Malgun Gothic" w:hint="eastAsia"/>
          <w:lang w:val="en-US" w:eastAsia="zh-CN"/>
        </w:rPr>
        <w:t xml:space="preserve"> </w:t>
      </w:r>
      <w:r w:rsidR="00810683" w:rsidRPr="00111FF6">
        <w:rPr>
          <w:lang w:eastAsia="x-none"/>
        </w:rPr>
        <w:t>if the PDSCH-to-HARQ_feedback timing indicator field is not present in the DCI format as described in clause 9.2.3</w:t>
      </w:r>
      <w:r>
        <w:t xml:space="preserve">. The UE reports NACK value(s) for HARQ-ACK information bit(s) in a HARQ-ACK codebook that the UE transmits in a slot not indicated by a value of a PDSCH-to-HARQ_feedback timing indicator field in a corresponding DCI format. </w:t>
      </w:r>
    </w:p>
    <w:p w14:paraId="47983D84" w14:textId="56646DF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00B816A6" w:rsidRPr="00990E06">
        <w:rPr>
          <w:rFonts w:eastAsia="Malgun Gothic"/>
          <w:iCs/>
        </w:rPr>
        <w:t xml:space="preserve"> </w:t>
      </w:r>
      <w:r w:rsidR="00336069">
        <w:rPr>
          <w:rFonts w:eastAsia="Malgun Gothic"/>
          <w:iCs/>
        </w:rPr>
        <w:t>or</w:t>
      </w:r>
      <w:r w:rsidR="00336069" w:rsidRPr="00990E06">
        <w:rPr>
          <w:rFonts w:eastAsia="Malgun Gothic"/>
          <w:i/>
          <w:iCs/>
        </w:rPr>
        <w:t xml:space="preserve"> </w:t>
      </w:r>
      <w:r w:rsidR="00B816A6" w:rsidRPr="00990E06">
        <w:rPr>
          <w:i/>
          <w:lang w:val="en-US"/>
        </w:rPr>
        <w:t>dl-DataToUL-ACK-r17</w:t>
      </w:r>
      <w:r w:rsidRPr="00D839F3">
        <w:t>.</w:t>
      </w:r>
    </w:p>
    <w:p w14:paraId="218CAEFE" w14:textId="60475474"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421AB">
        <w:t xml:space="preserve">, </w:t>
      </w:r>
      <w:r w:rsidR="004C54EC" w:rsidRPr="00FE19A5">
        <w:t>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4421AB">
        <w:t xml:space="preserve">, </w:t>
      </w:r>
      <w:r w:rsidR="00DB25DF" w:rsidRPr="00FE19A5">
        <w:t xml:space="preserve">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2846168F" w14:textId="77777777" w:rsidR="00810683" w:rsidRPr="00111FF6" w:rsidRDefault="001723CA" w:rsidP="00810683">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w:t>
      </w:r>
    </w:p>
    <w:p w14:paraId="130470D6" w14:textId="77777777" w:rsidR="00D860F6" w:rsidRPr="00D860F6" w:rsidRDefault="00810683" w:rsidP="00D860F6">
      <w:pPr>
        <w:pStyle w:val="B1"/>
        <w:rPr>
          <w:rFonts w:cs="Arial"/>
          <w:lang w:eastAsia="zh-CN"/>
        </w:rPr>
      </w:pPr>
      <w:r w:rsidRPr="00111FF6">
        <w:t>-</w:t>
      </w:r>
      <w:r w:rsidRPr="00111FF6">
        <w:tab/>
      </w:r>
      <w:r w:rsidRPr="00111FF6">
        <w:rPr>
          <w:lang w:eastAsia="ko-KR"/>
        </w:rPr>
        <w:t xml:space="preserve">an UL slot overlapping with the end of the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111FF6">
        <w:t xml:space="preserve"> if the UE is provided </w:t>
      </w:r>
      <w:r w:rsidRPr="00111FF6">
        <w:rPr>
          <w:rFonts w:cs="Arial"/>
          <w:i/>
          <w:iCs/>
          <w:lang w:eastAsia="zh-CN"/>
        </w:rPr>
        <w:t>subslotLengthForPUCCH</w:t>
      </w:r>
      <w:r w:rsidRPr="00111FF6">
        <w:rPr>
          <w:rFonts w:cs="Arial"/>
          <w:lang w:eastAsia="zh-CN"/>
        </w:rPr>
        <w:t xml:space="preserve"> for the HARQ-ACK codebook</w:t>
      </w:r>
    </w:p>
    <w:p w14:paraId="23DC360E" w14:textId="2C698148" w:rsidR="00810683" w:rsidRPr="00111FF6" w:rsidRDefault="00D860F6" w:rsidP="00D860F6">
      <w:pPr>
        <w:pStyle w:val="B2"/>
      </w:pPr>
      <w:r w:rsidRPr="00D860F6">
        <w:rPr>
          <w:lang w:eastAsia="zh-CN"/>
        </w:rPr>
        <w:t>-</w:t>
      </w:r>
      <w:r w:rsidRPr="00D860F6">
        <w:rPr>
          <w:lang w:eastAsia="zh-CN"/>
        </w:rPr>
        <w:tab/>
      </w:r>
      <w:r w:rsidRPr="00D860F6">
        <w:rPr>
          <w:lang w:val="de-AT" w:eastAsia="zh-CN"/>
        </w:rPr>
        <w:t xml:space="preserve">the UL slot is on </w:t>
      </w:r>
      <w:r w:rsidRPr="00D860F6">
        <w:t xml:space="preserve">the primary cell if the UE is provided </w:t>
      </w:r>
      <w:r w:rsidRPr="00D860F6">
        <w:rPr>
          <w:i/>
          <w:iCs/>
        </w:rPr>
        <w:t>pucch-sSCellPattern</w:t>
      </w:r>
      <w:r w:rsidRPr="00D860F6">
        <w:t>; otherwise, the UL slot is on the serving cell of the PUCCH transmission</w:t>
      </w:r>
    </w:p>
    <w:p w14:paraId="229E8304" w14:textId="77777777" w:rsidR="00D860F6" w:rsidRPr="00D860F6" w:rsidRDefault="00810683" w:rsidP="00D860F6">
      <w:pPr>
        <w:pStyle w:val="B1"/>
        <w:rPr>
          <w:rFonts w:cs="Arial"/>
          <w:lang w:eastAsia="zh-CN"/>
        </w:rPr>
      </w:pPr>
      <w:r w:rsidRPr="00111FF6">
        <w:t>-</w:t>
      </w:r>
      <w:r w:rsidRPr="00111FF6">
        <w:tab/>
      </w:r>
      <w:r w:rsidR="008A24DD" w:rsidRPr="00763141">
        <w:t>the last</w:t>
      </w:r>
      <w:r w:rsidR="00D02624">
        <w:t xml:space="preserve"> UL slot </w:t>
      </w:r>
      <w:r w:rsidRPr="00111FF6">
        <w:t xml:space="preserve">for PUCCH transmission </w:t>
      </w:r>
      <w:r w:rsidR="00D02624">
        <w:t xml:space="preserve">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w:t>
      </w:r>
      <w:r w:rsidRPr="00111FF6">
        <w:t xml:space="preserve">if the UE is not provided </w:t>
      </w:r>
      <w:r w:rsidRPr="00111FF6">
        <w:rPr>
          <w:rFonts w:cs="Arial"/>
          <w:i/>
          <w:iCs/>
          <w:lang w:eastAsia="zh-CN"/>
        </w:rPr>
        <w:t>subslotLengthForPUCCH</w:t>
      </w:r>
      <w:r w:rsidRPr="00111FF6">
        <w:rPr>
          <w:rFonts w:cs="Arial"/>
          <w:lang w:eastAsia="zh-CN"/>
        </w:rPr>
        <w:t xml:space="preserve"> for the HARQ-ACK codebook</w:t>
      </w:r>
    </w:p>
    <w:p w14:paraId="348288C9" w14:textId="3614EC3F" w:rsidR="00810683" w:rsidRDefault="00D860F6" w:rsidP="00D860F6">
      <w:pPr>
        <w:pStyle w:val="B2"/>
      </w:pPr>
      <w:r w:rsidRPr="00D860F6">
        <w:rPr>
          <w:lang w:eastAsia="zh-CN"/>
        </w:rPr>
        <w:t>-</w:t>
      </w:r>
      <w:r w:rsidRPr="00D860F6">
        <w:rPr>
          <w:lang w:eastAsia="zh-CN"/>
        </w:rPr>
        <w:tab/>
      </w:r>
      <w:r w:rsidRPr="00D860F6">
        <w:rPr>
          <w:lang w:val="de-AT" w:eastAsia="zh-CN"/>
        </w:rPr>
        <w:t xml:space="preserve">the last UL slot is on </w:t>
      </w:r>
      <w:r w:rsidRPr="00D860F6">
        <w:t xml:space="preserve">the primary cell if the UE is provided </w:t>
      </w:r>
      <w:r w:rsidRPr="00D860F6">
        <w:rPr>
          <w:i/>
          <w:iCs/>
        </w:rPr>
        <w:t>pucch-sSCellPattern</w:t>
      </w:r>
      <w:r w:rsidRPr="00D860F6">
        <w:t>; otherwise, the last UL slot is on the serving cell of the PUCCH transmission</w:t>
      </w:r>
    </w:p>
    <w:p w14:paraId="089CD6E2" w14:textId="48A2B675" w:rsidR="00011FE0" w:rsidRDefault="00D02624" w:rsidP="00810683">
      <w:r>
        <w:t>and</w:t>
      </w:r>
      <w:r w:rsidR="001723CA" w:rsidRPr="007F4984">
        <w:t xml:space="preserve"> </w:t>
      </w:r>
      <m:oMath>
        <m:r>
          <w:rPr>
            <w:rFonts w:ascii="Cambria Math" w:hAnsi="Cambria Math"/>
          </w:rPr>
          <m:t>k</m:t>
        </m:r>
      </m:oMath>
      <w:r w:rsidR="001723CA" w:rsidRPr="007F4984">
        <w:t xml:space="preserve"> is a number of slots indicated by the PDSCH-to-HARQ_feedback timing indicator field in a corresponding DCI format</w:t>
      </w:r>
      <w:r w:rsidR="00F91579">
        <w:t>,</w:t>
      </w:r>
      <w:r w:rsidR="001723CA" w:rsidRPr="007F4984">
        <w:t xml:space="preserve"> or provided by </w:t>
      </w:r>
      <w:r w:rsidR="001723CA" w:rsidRPr="007F4984">
        <w:rPr>
          <w:i/>
        </w:rPr>
        <w:t>dl-DataToUL-ACK</w:t>
      </w:r>
      <w:r w:rsidR="001723CA" w:rsidRPr="007F4984">
        <w:rPr>
          <w:rFonts w:hint="eastAsia"/>
          <w:lang w:val="en-US" w:eastAsia="zh-CN"/>
        </w:rPr>
        <w:t xml:space="preserve"> </w:t>
      </w:r>
      <w:r w:rsidR="00F91579" w:rsidRPr="00111FF6">
        <w:rPr>
          <w:lang w:val="en-US" w:eastAsia="zh-CN"/>
        </w:rPr>
        <w:t xml:space="preserve">or </w:t>
      </w:r>
      <w:r w:rsidR="00F91579" w:rsidRPr="00111FF6">
        <w:rPr>
          <w:i/>
          <w:iCs/>
          <w:lang w:eastAsia="x-none"/>
        </w:rPr>
        <w:t>dl-DataToUL-ACK</w:t>
      </w:r>
      <w:r w:rsidR="00F91579" w:rsidRPr="00111FF6">
        <w:rPr>
          <w:i/>
          <w:iCs/>
          <w:lang w:val="en-US" w:eastAsia="x-none"/>
        </w:rPr>
        <w:t>-r16</w:t>
      </w:r>
      <w:r w:rsidR="00F91579" w:rsidRPr="00111FF6">
        <w:rPr>
          <w:lang w:val="en-US" w:eastAsia="x-none"/>
        </w:rPr>
        <w:t xml:space="preserve"> or </w:t>
      </w:r>
      <w:r w:rsidR="009630C1" w:rsidRPr="00111FF6">
        <w:rPr>
          <w:i/>
        </w:rPr>
        <w:t>dl-DataToUL-ACK</w:t>
      </w:r>
      <w:r w:rsidR="009630C1" w:rsidRPr="00111FF6">
        <w:rPr>
          <w:i/>
          <w:lang w:val="en-US"/>
        </w:rPr>
        <w:t>-DCI-1-2</w:t>
      </w:r>
      <w:r w:rsidR="00F91579"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dl-DataToUL-ACK-r17</w:t>
      </w:r>
      <w:r w:rsidR="00B816A6" w:rsidRPr="00990E06">
        <w:rPr>
          <w:rFonts w:eastAsia="Malgun Gothic"/>
          <w:lang w:val="en-US" w:eastAsia="zh-CN"/>
        </w:rPr>
        <w:t xml:space="preserve"> </w:t>
      </w:r>
      <w:r w:rsidR="00004767" w:rsidRPr="00BA7086">
        <w:rPr>
          <w:lang w:val="en-US"/>
        </w:rPr>
        <w:t xml:space="preserve">or </w:t>
      </w:r>
      <w:r w:rsidR="00004767" w:rsidRPr="006A74E7">
        <w:rPr>
          <w:i/>
          <w:lang w:val="en-US"/>
        </w:rPr>
        <w:t>dl-DataToUL-ACK-v1700</w:t>
      </w:r>
      <w:r w:rsidR="00004767" w:rsidRPr="00004767">
        <w:rPr>
          <w:iCs/>
          <w:lang w:val="en-US"/>
        </w:rPr>
        <w:t xml:space="preserve"> </w:t>
      </w:r>
      <w:r w:rsidR="00B816A6" w:rsidRPr="00990E06">
        <w:rPr>
          <w:rFonts w:eastAsia="Malgun Gothic"/>
          <w:lang w:val="en-US" w:eastAsia="zh-CN"/>
        </w:rPr>
        <w:t xml:space="preserve">or </w:t>
      </w:r>
      <w:r w:rsidR="00B816A6" w:rsidRPr="00990E06">
        <w:rPr>
          <w:rFonts w:eastAsia="Malgun Gothic"/>
          <w:i/>
        </w:rPr>
        <w:t>dl-DataToUL-ACK</w:t>
      </w:r>
      <w:r w:rsidR="00B816A6" w:rsidRPr="00990E06">
        <w:rPr>
          <w:rFonts w:eastAsia="Malgun Gothic"/>
          <w:i/>
          <w:lang w:val="en-US"/>
        </w:rPr>
        <w:t>-DCI-1-2-r17</w:t>
      </w:r>
      <w:r w:rsidR="00B816A6" w:rsidRPr="00990E06">
        <w:rPr>
          <w:rFonts w:eastAsia="Malgun Gothic"/>
          <w:iCs/>
          <w:lang w:val="en-US"/>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m:oMath>
        <m:r>
          <w:rPr>
            <w:rFonts w:ascii="Cambria Math" w:hAnsi="Cambria Math"/>
          </w:rPr>
          <m:t>n+k</m:t>
        </m:r>
      </m:oMath>
      <w:r w:rsidR="001723CA" w:rsidRPr="007F4984">
        <w:t>, the UE sets a value for each corresponding HARQ-ACK information bit to NACK</w:t>
      </w:r>
      <w:r w:rsidR="00011FE0">
        <w:t xml:space="preserve">. </w:t>
      </w:r>
    </w:p>
    <w:p w14:paraId="03EC4B29" w14:textId="386CF860" w:rsidR="00807CBA" w:rsidRDefault="00D508B4" w:rsidP="00011FE0">
      <w:pPr>
        <w:rPr>
          <w:lang w:eastAsia="zh-CN"/>
        </w:rPr>
      </w:pPr>
      <w:r>
        <w:rPr>
          <w:lang w:val="en-US" w:eastAsia="zh-CN"/>
        </w:rPr>
        <w:t xml:space="preserve">If a UE </w:t>
      </w:r>
      <w:r w:rsidR="00004767" w:rsidRPr="00602B87">
        <w:rPr>
          <w:lang w:eastAsia="ko-KR"/>
        </w:rPr>
        <w:t xml:space="preserve">is provided </w:t>
      </w:r>
      <w:r w:rsidR="00004767" w:rsidRPr="00602B87">
        <w:rPr>
          <w:i/>
          <w:lang w:eastAsia="ko-KR"/>
        </w:rPr>
        <w:t>pdsch-HARQ-ACK-Codebook = 'semi-static'</w:t>
      </w:r>
      <w:r w:rsidR="00004767" w:rsidRPr="00602B87">
        <w:rPr>
          <w:lang w:eastAsia="ko-KR"/>
        </w:rPr>
        <w:t xml:space="preserve"> for unicast or multicast HARQ-ACK information</w:t>
      </w:r>
      <w:r w:rsidR="00004767">
        <w:rPr>
          <w:lang w:eastAsia="ko-KR"/>
        </w:rPr>
        <w:t>, the UE</w:t>
      </w:r>
      <w:r w:rsidR="00004767">
        <w:rPr>
          <w:lang w:val="en-US" w:eastAsia="zh-CN"/>
        </w:rPr>
        <w:t xml:space="preserve"> </w:t>
      </w:r>
      <w:r>
        <w:rPr>
          <w:lang w:val="en-US" w:eastAsia="zh-CN"/>
        </w:rPr>
        <w:t xml:space="preserve">reports HARQ-ACK information in a PUCCH </w:t>
      </w:r>
      <w:r>
        <w:rPr>
          <w:lang w:eastAsia="zh-CN"/>
        </w:rPr>
        <w:t xml:space="preserve">only for </w:t>
      </w:r>
      <w:r w:rsidR="00004767">
        <w:rPr>
          <w:lang w:eastAsia="zh-CN"/>
        </w:rPr>
        <w:t>one of</w:t>
      </w:r>
    </w:p>
    <w:p w14:paraId="1B0C1A12" w14:textId="1A75676E"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t>
      </w:r>
      <w:r w:rsidR="00735D0B"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0DFB40FA" w14:textId="77777777" w:rsidR="00004767" w:rsidRDefault="00004767" w:rsidP="00004767">
      <w:pPr>
        <w:pStyle w:val="B1"/>
        <w:rPr>
          <w:lang w:val="en-US" w:eastAsia="zh-CN"/>
        </w:rPr>
      </w:pPr>
      <w:r>
        <w:rPr>
          <w:lang w:val="en-US" w:eastAsia="zh-CN"/>
        </w:rPr>
        <w:t>-</w:t>
      </w:r>
      <w:r>
        <w:rPr>
          <w:lang w:val="en-US" w:eastAsia="zh-CN"/>
        </w:rPr>
        <w:tab/>
        <w:t xml:space="preserve">a PDSCH reception </w:t>
      </w:r>
      <w:r>
        <w:t>providing a transport block having enabled HARQ-ACK information</w:t>
      </w:r>
      <w:r w:rsidRPr="000622BB">
        <w:rPr>
          <w:lang w:eastAsia="zh-CN"/>
        </w:rPr>
        <w:t xml:space="preserve"> </w:t>
      </w:r>
      <w:r>
        <w:rPr>
          <w:lang w:eastAsia="zh-CN"/>
        </w:rPr>
        <w:t xml:space="preserve">report and scheduled </w:t>
      </w:r>
      <w:r>
        <w:rPr>
          <w:rFonts w:hint="eastAsia"/>
          <w:lang w:eastAsia="zh-CN"/>
        </w:rPr>
        <w:t xml:space="preserve">by DCI format 1_0 </w:t>
      </w:r>
      <w:r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7AF85E3B" w14:textId="77777777" w:rsidR="00004767" w:rsidRDefault="00004767" w:rsidP="00004767">
      <w:pPr>
        <w:pStyle w:val="B1"/>
        <w:rPr>
          <w:lang w:val="en-US" w:eastAsia="zh-CN"/>
        </w:rPr>
      </w:pPr>
      <w:r>
        <w:rPr>
          <w:lang w:val="en-US" w:eastAsia="zh-CN"/>
        </w:rPr>
        <w:t>-</w:t>
      </w:r>
      <w:r>
        <w:rPr>
          <w:lang w:val="en-US" w:eastAsia="zh-CN"/>
        </w:rPr>
        <w:tab/>
        <w:t>SPS PDSCH receptions</w:t>
      </w:r>
      <w:r w:rsidRPr="0088027F">
        <w:rPr>
          <w:lang w:val="en-US" w:eastAsia="zh-CN"/>
        </w:rPr>
        <w:t xml:space="preserve"> </w:t>
      </w:r>
      <w:r>
        <w:rPr>
          <w:lang w:val="en-US" w:eastAsia="zh-CN"/>
        </w:rPr>
        <w:t xml:space="preserve">with transport blocks </w:t>
      </w:r>
      <w:r w:rsidRPr="0088027F">
        <w:rPr>
          <w:lang w:val="en-US" w:eastAsia="zh-CN"/>
        </w:rPr>
        <w:t>having enabled HARQ-ACK information reports</w:t>
      </w:r>
      <w:r>
        <w:rPr>
          <w:lang w:val="en-US" w:eastAsia="zh-CN"/>
        </w:rPr>
        <w:t>,</w:t>
      </w:r>
    </w:p>
    <w:p w14:paraId="7DB42FC0" w14:textId="183FE34E" w:rsidR="00D508B4" w:rsidRDefault="00D508B4" w:rsidP="00011FE0">
      <w:pPr>
        <w:rPr>
          <w:lang w:eastAsia="x-none"/>
        </w:rPr>
      </w:pPr>
      <w:r w:rsidRPr="00AE44D6">
        <w:rPr>
          <w:lang w:val="en-US" w:eastAsia="zh-CN"/>
        </w:rPr>
        <w:t>in the</w:t>
      </w:r>
      <w:r w:rsidR="0043149C">
        <w:rPr>
          <w:lang w:val="en-US" w:eastAsia="zh-CN"/>
        </w:rPr>
        <w:t xml:space="preserve">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00004767">
        <w:t xml:space="preserve">in which case </w:t>
      </w:r>
      <w:r w:rsidRPr="00303EA7">
        <w:rPr>
          <w:lang w:eastAsia="x-none"/>
        </w:rPr>
        <w:t>th</w:t>
      </w:r>
      <w:r>
        <w:rPr>
          <w:lang w:eastAsia="x-none"/>
        </w:rPr>
        <w:t xml:space="preserve">e UE </w:t>
      </w:r>
      <w:r w:rsidR="00004767">
        <w:rPr>
          <w:lang w:eastAsia="x-none"/>
        </w:rPr>
        <w:t>generates</w:t>
      </w:r>
      <w:r>
        <w:rPr>
          <w:lang w:eastAsia="x-none"/>
        </w:rPr>
        <w:t xml:space="preserve"> a</w:t>
      </w:r>
      <w:r w:rsidRPr="00303EA7">
        <w:rPr>
          <w:lang w:eastAsia="x-none"/>
        </w:rPr>
        <w:t xml:space="preserve"> HARQ-ACK </w:t>
      </w:r>
      <w:r w:rsidR="00004767">
        <w:rPr>
          <w:lang w:eastAsia="x-none"/>
        </w:rPr>
        <w:t>information</w:t>
      </w:r>
      <w:r>
        <w:rPr>
          <w:lang w:eastAsia="x-none"/>
        </w:rPr>
        <w:t xml:space="preserve"> only for the</w:t>
      </w:r>
      <w:r w:rsidRPr="00303EA7">
        <w:rPr>
          <w:lang w:eastAsia="x-none"/>
        </w:rPr>
        <w:t xml:space="preserve"> </w:t>
      </w:r>
      <w:r>
        <w:rPr>
          <w:lang w:eastAsia="x-none"/>
        </w:rPr>
        <w:t>SPS PDSCH release</w:t>
      </w:r>
      <w:r w:rsidR="00735D0B">
        <w:rPr>
          <w:lang w:eastAsia="x-none"/>
        </w:rPr>
        <w:t>,</w:t>
      </w:r>
      <w:r>
        <w:rPr>
          <w:lang w:eastAsia="x-none"/>
        </w:rPr>
        <w:t xml:space="preserv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735D0B">
        <w:rPr>
          <w:lang w:eastAsia="x-none"/>
        </w:rPr>
        <w:t>,</w:t>
      </w:r>
      <w:r w:rsidR="00AB47D9" w:rsidRPr="00AB47D9">
        <w:rPr>
          <w:lang w:eastAsia="x-none"/>
        </w:rPr>
        <w:t xml:space="preserve"> </w:t>
      </w:r>
      <w:r w:rsidR="00AB47D9">
        <w:rPr>
          <w:lang w:eastAsia="x-none"/>
        </w:rPr>
        <w:t>or only for SPS PDSCH reception</w:t>
      </w:r>
      <w:r w:rsidR="00735D0B">
        <w:rPr>
          <w:lang w:eastAsia="x-none"/>
        </w:rPr>
        <w:t>s</w:t>
      </w:r>
      <w:r w:rsidR="00AB47D9">
        <w:rPr>
          <w:lang w:val="en-US" w:eastAsia="x-none"/>
        </w:rPr>
        <w:t xml:space="preserve"> according to corresponding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00AB47D9">
        <w:rPr>
          <w:rFonts w:cs="Arial"/>
          <w:lang w:eastAsia="zh-CN"/>
        </w:rPr>
        <w:t xml:space="preserve"> occasions</w:t>
      </w:r>
      <w:r w:rsidR="00AB47D9">
        <w:rPr>
          <w:rFonts w:cs="Arial"/>
          <w:lang w:val="en-US" w:eastAsia="zh-CN"/>
        </w:rPr>
        <w:t xml:space="preserve"> on respective serving cells</w:t>
      </w:r>
      <w:r w:rsidR="005133D3">
        <w:rPr>
          <w:lang w:eastAsia="zh-CN"/>
        </w:rPr>
        <w:t xml:space="preserve">, where the value of counter DAI in DCI format 1_0 </w:t>
      </w:r>
      <w:r w:rsidR="00735D0B" w:rsidRPr="0088027F">
        <w:rPr>
          <w:lang w:eastAsia="zh-CN"/>
        </w:rPr>
        <w:t xml:space="preserve">or in DCI format 4_1 </w:t>
      </w:r>
      <w:r w:rsidR="005133D3">
        <w:rPr>
          <w:lang w:eastAsia="zh-CN"/>
        </w:rPr>
        <w:t>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300CBD32" w14:textId="77777777" w:rsidR="00735D0B" w:rsidRPr="0088027F" w:rsidRDefault="00735D0B" w:rsidP="00735D0B">
      <w:pPr>
        <w:jc w:val="both"/>
        <w:rPr>
          <w:lang w:eastAsia="zh-CN"/>
        </w:rPr>
      </w:pPr>
      <w:r w:rsidRPr="0088027F">
        <w:rPr>
          <w:lang w:eastAsia="zh-CN"/>
        </w:rPr>
        <w:t>In the following pseudo-code, SPS PDSCH receptions associated with a SPS PDSCH configuration are activated by a DCI format with CRC scrambled by a CS-RNTI or by a DCI format with CRC scrambled by a G-CS-RNTI.</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5776EF3C"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w:t>
      </w:r>
      <w:r w:rsidR="00735D0B">
        <w:t>s</w:t>
      </w:r>
      <w:r>
        <w:t xml:space="preserve"> configured to the UE for serving cell</w:t>
      </w:r>
      <w:r w:rsidRPr="00B916EC">
        <w:t xml:space="preserve"> </w:t>
      </w:r>
      <m:oMath>
        <m:r>
          <w:rPr>
            <w:rFonts w:ascii="Cambria Math" w:hAnsi="Cambria Math" w:cs="Arial"/>
            <w:lang w:eastAsia="zh-CN"/>
          </w:rPr>
          <m:t>c</m:t>
        </m:r>
      </m:oMath>
    </w:p>
    <w:p w14:paraId="4BA7A183" w14:textId="449F4CF5"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w:t>
      </w:r>
      <w:r w:rsidR="00735D0B">
        <w:t>s</w:t>
      </w:r>
      <w:r>
        <w:t xml:space="preserve">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32287B6D" w14:textId="77777777" w:rsidR="00504B9B"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w:t>
      </w:r>
    </w:p>
    <w:p w14:paraId="1D452093" w14:textId="02A4EEF7" w:rsidR="00504B9B" w:rsidRPr="00504B9B" w:rsidRDefault="0029354F" w:rsidP="0029354F">
      <w:pPr>
        <w:pStyle w:val="B5"/>
        <w:ind w:left="2268"/>
        <w:rPr>
          <w:lang w:eastAsia="zh-CN"/>
        </w:rPr>
      </w:pPr>
      <w:r>
        <w:rPr>
          <w:lang w:eastAsia="zh-CN"/>
        </w:rPr>
        <w:t>-</w:t>
      </w:r>
      <w:r>
        <w:rPr>
          <w:lang w:eastAsia="zh-CN"/>
        </w:rPr>
        <w:tab/>
      </w:r>
      <w:r w:rsidR="00345740" w:rsidRPr="00D24BF5">
        <w:rPr>
          <w:lang w:eastAsia="zh-CN"/>
        </w:rPr>
        <w:t>indicated as uplink by tdd-UL-DL-ConfigurationCommon or by tdd-UL-DL-ConfigurationDedicated</w:t>
      </w:r>
      <w:r w:rsidR="00504B9B" w:rsidRPr="00504B9B">
        <w:rPr>
          <w:iCs/>
          <w:lang w:eastAsia="zh-CN"/>
        </w:rPr>
        <w:t>, and/</w:t>
      </w:r>
      <w:r w:rsidR="00504B9B" w:rsidRPr="00504B9B">
        <w:rPr>
          <w:lang w:eastAsia="zh-CN"/>
        </w:rPr>
        <w:t xml:space="preserve">or </w:t>
      </w:r>
    </w:p>
    <w:p w14:paraId="6A8FF57A" w14:textId="4591A6CB" w:rsidR="00504B9B" w:rsidRDefault="0029354F" w:rsidP="0029354F">
      <w:pPr>
        <w:pStyle w:val="B5"/>
        <w:ind w:left="2268"/>
        <w:rPr>
          <w:iCs/>
          <w:lang w:eastAsia="zh-CN"/>
        </w:rPr>
      </w:pPr>
      <w:r>
        <w:rPr>
          <w:lang w:eastAsia="zh-CN"/>
        </w:rPr>
        <w:t>-</w:t>
      </w:r>
      <w:r>
        <w:rPr>
          <w:lang w:eastAsia="zh-CN"/>
        </w:rPr>
        <w:tab/>
      </w:r>
      <w:r w:rsidR="00504B9B" w:rsidRPr="00504B9B">
        <w:rPr>
          <w:lang w:eastAsia="zh-CN"/>
        </w:rPr>
        <w:t>determined as non-active period of cell DTX [11, TS 38.321]</w:t>
      </w:r>
      <w:r w:rsidR="004F7EFB">
        <w:rPr>
          <w:iCs/>
          <w:lang w:eastAsia="zh-CN"/>
        </w:rPr>
        <w:t xml:space="preserve"> </w:t>
      </w:r>
    </w:p>
    <w:p w14:paraId="5DE0425F" w14:textId="73FDCC35" w:rsidR="00345740" w:rsidRPr="00D24BF5" w:rsidRDefault="004F7EFB" w:rsidP="00F44350">
      <w:pPr>
        <w:pStyle w:val="B5"/>
        <w:ind w:left="1701" w:firstLine="0"/>
        <w:rPr>
          <w:lang w:eastAsia="zh-CN"/>
        </w:rPr>
      </w:pPr>
      <w:r>
        <w:rPr>
          <w:lang w:eastAsia="zh-CN"/>
        </w:rPr>
        <w:t>where</w:t>
      </w:r>
      <w:r w:rsidR="009D05BB">
        <w:rPr>
          <w:lang w:eastAsia="zh-CN"/>
        </w:rPr>
        <w:t>,</w:t>
      </w:r>
      <w:r w:rsidR="009D05BB" w:rsidRPr="00265200">
        <w:rPr>
          <w:lang w:eastAsia="zh-CN"/>
        </w:rPr>
        <w:t xml:space="preserve"> </w:t>
      </w:r>
      <w:r w:rsidR="009D05BB">
        <w:rPr>
          <w:lang w:eastAsia="zh-CN"/>
        </w:rPr>
        <w:t>for unicast SPS PDSCHs,</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Pr>
          <w:rFonts w:eastAsiaTheme="minorEastAsia" w:hint="eastAsia"/>
          <w:lang w:eastAsia="ko-KR"/>
        </w:rPr>
        <w:t xml:space="preserve"> </w:t>
      </w:r>
      <w:r>
        <w:rPr>
          <w:rFonts w:eastAsiaTheme="minorEastAsia"/>
          <w:lang w:eastAsia="ko-KR"/>
        </w:rPr>
        <w:t xml:space="preserve">is provided by </w:t>
      </w:r>
      <w:r>
        <w:rPr>
          <w:rFonts w:eastAsiaTheme="minorEastAsia"/>
          <w:i/>
          <w:lang w:eastAsia="ko-KR"/>
        </w:rPr>
        <w:t>pdsch-AggregationFactor</w:t>
      </w:r>
      <w:r w:rsidR="002F629C">
        <w:rPr>
          <w:rFonts w:eastAsiaTheme="minorEastAsia"/>
          <w:i/>
          <w:lang w:eastAsia="ko-KR"/>
        </w:rPr>
        <w:t>-r16</w:t>
      </w:r>
      <w:r>
        <w:rPr>
          <w:rFonts w:eastAsiaTheme="minorEastAsia"/>
          <w:lang w:eastAsia="ko-KR"/>
        </w:rPr>
        <w:t xml:space="preserve"> in </w:t>
      </w:r>
      <w:r w:rsidR="009D05BB">
        <w:rPr>
          <w:rFonts w:eastAsiaTheme="minorEastAsia"/>
          <w:i/>
          <w:lang w:eastAsia="ko-KR"/>
        </w:rPr>
        <w:t>SPS</w:t>
      </w:r>
      <w:r>
        <w:rPr>
          <w:rFonts w:eastAsiaTheme="minorEastAsia"/>
          <w:i/>
          <w:lang w:eastAsia="ko-KR"/>
        </w:rPr>
        <w:t>-</w:t>
      </w:r>
      <w:r>
        <w:rPr>
          <w:rFonts w:eastAsiaTheme="minorEastAsia" w:hint="eastAsia"/>
          <w:i/>
          <w:lang w:eastAsia="ko-KR"/>
        </w:rPr>
        <w:t>Config</w:t>
      </w:r>
      <w:r>
        <w:rPr>
          <w:rFonts w:eastAsiaTheme="minorEastAsia"/>
          <w:iCs/>
          <w:lang w:eastAsia="ko-KR"/>
        </w:rPr>
        <w:t xml:space="preserve"> or</w:t>
      </w:r>
      <w:r>
        <w:rPr>
          <w:rFonts w:eastAsiaTheme="minorEastAsia"/>
          <w:lang w:eastAsia="ko-KR"/>
        </w:rPr>
        <w:t xml:space="preserve">, if </w:t>
      </w:r>
      <w:r>
        <w:rPr>
          <w:rFonts w:eastAsiaTheme="minorEastAsia"/>
          <w:i/>
          <w:lang w:eastAsia="ko-KR"/>
        </w:rPr>
        <w:t>pdsch-AggregationFactor</w:t>
      </w:r>
      <w:r w:rsidR="002F629C">
        <w:rPr>
          <w:rFonts w:eastAsiaTheme="minorEastAsia"/>
          <w:i/>
          <w:lang w:eastAsia="ko-KR"/>
        </w:rPr>
        <w:t>-r16</w:t>
      </w:r>
      <w:r>
        <w:rPr>
          <w:rFonts w:eastAsiaTheme="minorEastAsia"/>
          <w:lang w:eastAsia="ko-KR"/>
        </w:rPr>
        <w:t xml:space="preserve"> is not included in </w:t>
      </w:r>
      <w:r w:rsidR="009D05BB">
        <w:rPr>
          <w:rFonts w:eastAsiaTheme="minorEastAsia"/>
          <w:i/>
          <w:lang w:eastAsia="ko-KR"/>
        </w:rPr>
        <w:t>SPS</w:t>
      </w:r>
      <w:r>
        <w:rPr>
          <w:rFonts w:eastAsiaTheme="minorEastAsia"/>
          <w:i/>
          <w:lang w:eastAsia="ko-KR"/>
        </w:rPr>
        <w:t>-</w:t>
      </w:r>
      <w:r>
        <w:rPr>
          <w:rFonts w:eastAsiaTheme="minorEastAsia" w:hint="eastAsia"/>
          <w:i/>
          <w:lang w:eastAsia="ko-KR"/>
        </w:rPr>
        <w:t>Config</w:t>
      </w:r>
      <w:r>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Pr>
          <w:rFonts w:eastAsiaTheme="minorEastAsia"/>
          <w:lang w:eastAsia="ko-KR"/>
        </w:rPr>
        <w:t xml:space="preserve">in </w:t>
      </w:r>
      <w:r w:rsidR="009D05BB">
        <w:rPr>
          <w:rFonts w:eastAsiaTheme="minorEastAsia"/>
          <w:i/>
          <w:lang w:eastAsia="ko-KR"/>
        </w:rPr>
        <w:t>PDSCH</w:t>
      </w:r>
      <w:r>
        <w:rPr>
          <w:rFonts w:eastAsiaTheme="minorEastAsia"/>
          <w:i/>
          <w:lang w:eastAsia="ko-KR"/>
        </w:rPr>
        <w:t>-config</w:t>
      </w:r>
      <w:r w:rsidR="009D05BB" w:rsidRPr="00265200">
        <w:rPr>
          <w:iCs/>
          <w:lang w:eastAsia="zh-CN"/>
        </w:rPr>
        <w:t xml:space="preserve"> </w:t>
      </w:r>
      <w:r w:rsidR="009D05BB">
        <w:rPr>
          <w:iCs/>
          <w:lang w:eastAsia="zh-CN"/>
        </w:rPr>
        <w:t xml:space="preserve">and, </w:t>
      </w:r>
      <w:r w:rsidR="009D05BB" w:rsidRPr="00B22B95">
        <w:rPr>
          <w:lang w:eastAsia="zh-CN"/>
        </w:rPr>
        <w:t xml:space="preserve">for multicast SPS PDSCHs,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9D05BB" w:rsidRPr="00B22B95">
        <w:rPr>
          <w:rFonts w:hint="eastAsia"/>
          <w:lang w:eastAsia="zh-CN"/>
        </w:rPr>
        <w:t xml:space="preserve"> </w:t>
      </w:r>
      <w:r w:rsidR="009D05BB" w:rsidRPr="00B22B95">
        <w:rPr>
          <w:lang w:eastAsia="zh-CN"/>
        </w:rPr>
        <w:t>is provided by</w:t>
      </w:r>
      <w:r w:rsidR="00160293">
        <w:rPr>
          <w:lang w:eastAsia="zh-CN"/>
        </w:rPr>
        <w:t xml:space="preserve"> </w:t>
      </w:r>
      <m:oMath>
        <m:r>
          <w:rPr>
            <w:rFonts w:ascii="Cambria Math" w:hAnsi="Cambria Math"/>
            <w:lang w:eastAsia="zh-CN"/>
          </w:rPr>
          <m:t>repetitionNumber</m:t>
        </m:r>
      </m:oMath>
      <w:r w:rsidR="00160293" w:rsidRPr="00817E5B">
        <w:rPr>
          <w:lang w:eastAsia="zh-CN"/>
        </w:rPr>
        <w:t xml:space="preserve"> </w:t>
      </w:r>
      <w:r w:rsidR="00160293">
        <w:rPr>
          <w:lang w:eastAsia="zh-CN"/>
        </w:rPr>
        <w:t>if contained in an entry indicated by the time domain resource assignment field in the DCI format scheduling the PDSCH repetition, or provided by</w:t>
      </w:r>
      <w:r w:rsidR="009D05BB" w:rsidRPr="00B22B95">
        <w:rPr>
          <w:lang w:eastAsia="zh-CN"/>
        </w:rPr>
        <w:t xml:space="preserve"> </w:t>
      </w:r>
      <w:r w:rsidR="009D05BB" w:rsidRPr="00B22B95">
        <w:rPr>
          <w:i/>
          <w:lang w:eastAsia="zh-CN"/>
        </w:rPr>
        <w:t>pdsch-AggregationFactor-r16</w:t>
      </w:r>
      <w:r w:rsidR="009D05BB" w:rsidRPr="00B22B95">
        <w:rPr>
          <w:lang w:eastAsia="zh-CN"/>
        </w:rPr>
        <w:t xml:space="preserve"> </w:t>
      </w:r>
      <w:r w:rsidR="00160293">
        <w:rPr>
          <w:lang w:eastAsia="zh-CN"/>
        </w:rPr>
        <w:t xml:space="preserve">if included </w:t>
      </w:r>
      <w:r w:rsidR="009D05BB" w:rsidRPr="00B22B95">
        <w:rPr>
          <w:lang w:eastAsia="zh-CN"/>
        </w:rPr>
        <w:t xml:space="preserve">in </w:t>
      </w:r>
      <w:r w:rsidR="009D05BB" w:rsidRPr="00B22B95">
        <w:rPr>
          <w:i/>
          <w:lang w:eastAsia="zh-CN"/>
        </w:rPr>
        <w:t>SPS-</w:t>
      </w:r>
      <w:r w:rsidR="009D05BB" w:rsidRPr="00B22B95">
        <w:rPr>
          <w:rFonts w:hint="eastAsia"/>
          <w:i/>
          <w:lang w:eastAsia="zh-CN"/>
        </w:rPr>
        <w:t>Config</w:t>
      </w:r>
      <w:r w:rsidR="009D05BB" w:rsidRPr="00B22B95">
        <w:rPr>
          <w:i/>
          <w:lang w:eastAsia="zh-CN"/>
        </w:rPr>
        <w:t xml:space="preserve"> </w:t>
      </w:r>
      <w:r w:rsidR="009D05BB" w:rsidRPr="00D479EF">
        <w:rPr>
          <w:lang w:eastAsia="zh-CN"/>
        </w:rPr>
        <w:t xml:space="preserve">or, </w:t>
      </w:r>
      <w:r w:rsidR="00333291" w:rsidRPr="00333291">
        <w:rPr>
          <w:iCs/>
          <w:lang w:eastAsia="zh-CN"/>
        </w:rPr>
        <w:t>otherwise</w:t>
      </w:r>
      <w:r w:rsidR="009D05BB" w:rsidRPr="00333291">
        <w:rPr>
          <w:iCs/>
          <w:lang w:eastAsia="zh-CN"/>
        </w:rPr>
        <w:t>,</w:t>
      </w:r>
      <w:r w:rsidR="009D05BB" w:rsidRPr="00B22B95">
        <w:rPr>
          <w:i/>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w:rPr>
            <w:rFonts w:ascii="Cambria Math" w:hAnsi="Cambria Math"/>
            <w:lang w:eastAsia="zh-CN"/>
          </w:rPr>
          <m:t>=1</m:t>
        </m:r>
      </m:oMath>
      <w:r w:rsidR="00345740" w:rsidRPr="00D24BF5">
        <w:rPr>
          <w:iCs/>
          <w:lang w:eastAsia="zh-CN"/>
        </w:rPr>
        <w:t>,</w:t>
      </w:r>
      <w:r w:rsidR="00345740"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0A61AC"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0A61AC"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49" w:name="_Ref505248562"/>
      <w:bookmarkStart w:id="450" w:name="_Toc12021470"/>
      <w:bookmarkStart w:id="451" w:name="_Toc20311582"/>
      <w:bookmarkStart w:id="452" w:name="_Toc26719407"/>
      <w:bookmarkStart w:id="453" w:name="_Toc29894840"/>
      <w:bookmarkStart w:id="454" w:name="_Toc29899139"/>
      <w:bookmarkStart w:id="455" w:name="_Toc29899557"/>
      <w:bookmarkStart w:id="456" w:name="_Toc29917294"/>
      <w:bookmarkStart w:id="457" w:name="_Toc36498168"/>
      <w:bookmarkStart w:id="458" w:name="_Toc45699194"/>
      <w:bookmarkStart w:id="459" w:name="_Toc169603421"/>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49"/>
      <w:bookmarkEnd w:id="450"/>
      <w:bookmarkEnd w:id="451"/>
      <w:bookmarkEnd w:id="452"/>
      <w:bookmarkEnd w:id="453"/>
      <w:bookmarkEnd w:id="454"/>
      <w:bookmarkEnd w:id="455"/>
      <w:bookmarkEnd w:id="456"/>
      <w:bookmarkEnd w:id="457"/>
      <w:bookmarkEnd w:id="458"/>
      <w:bookmarkEnd w:id="459"/>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66F80020" w:rsidR="00C709FE" w:rsidRPr="006B25FE" w:rsidRDefault="00C709FE" w:rsidP="00C709FE">
      <w:pPr>
        <w:pStyle w:val="B1"/>
        <w:rPr>
          <w:lang w:val="en-GB"/>
        </w:rPr>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r w:rsidR="006B25FE">
        <w:rPr>
          <w:lang w:val="en-GB" w:eastAsia="zh-CN"/>
        </w:rPr>
        <w:t xml:space="preserve"> </w:t>
      </w:r>
      <w:r w:rsidR="006B25FE" w:rsidRPr="00647C89">
        <w:rPr>
          <w:lang w:val="en-US" w:eastAsia="zh-CN"/>
        </w:rPr>
        <w:t xml:space="preserve">on the primary cell or, if the PUCCH transmission is indicated by a DCI format to be on the </w:t>
      </w:r>
      <w:r w:rsidR="006B25FE" w:rsidRPr="00647C89">
        <w:t>PUCCH-sSCell</w:t>
      </w:r>
      <w:r w:rsidR="006B25FE" w:rsidRPr="00647C89">
        <w:rPr>
          <w:lang w:val="en-US"/>
        </w:rPr>
        <w:t xml:space="preserve"> as described in clause 9A, </w:t>
      </w:r>
      <w:r w:rsidR="006B25FE" w:rsidRPr="00647C89">
        <w:rPr>
          <w:lang w:eastAsia="zh-CN"/>
        </w:rPr>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6B25FE" w:rsidRPr="00647C89">
        <w:rPr>
          <w:lang w:eastAsia="zh-CN"/>
        </w:rPr>
        <w:t xml:space="preserve"> associated</w:t>
      </w:r>
      <w:r w:rsidR="006B25FE" w:rsidRPr="00647C89">
        <w:rPr>
          <w:rFonts w:hint="eastAsia"/>
          <w:lang w:eastAsia="zh-CN"/>
        </w:rPr>
        <w:t xml:space="preserve"> with the active </w:t>
      </w:r>
      <w:r w:rsidR="006B25FE" w:rsidRPr="00647C89">
        <w:rPr>
          <w:lang w:val="en-US" w:eastAsia="zh-CN"/>
        </w:rPr>
        <w:t>U</w:t>
      </w:r>
      <w:r w:rsidR="006B25FE" w:rsidRPr="00647C89">
        <w:rPr>
          <w:rFonts w:hint="eastAsia"/>
          <w:lang w:eastAsia="zh-CN"/>
        </w:rPr>
        <w:t>L BWP</w:t>
      </w:r>
      <w:r w:rsidR="006B25FE" w:rsidRPr="00647C89">
        <w:rPr>
          <w:lang w:val="en-US" w:eastAsia="zh-CN"/>
        </w:rPr>
        <w:t xml:space="preserve"> on the </w:t>
      </w:r>
      <w:r w:rsidR="006B25FE" w:rsidRPr="00647C89">
        <w:t>PUCCH-sSCell</w:t>
      </w:r>
    </w:p>
    <w:p w14:paraId="301F2479" w14:textId="213BCF89" w:rsidR="00D508B4" w:rsidRPr="00AE44D6" w:rsidRDefault="00EB100D" w:rsidP="00EB100D">
      <w:pPr>
        <w:pStyle w:val="B2"/>
      </w:pPr>
      <w:r>
        <w:rPr>
          <w:lang w:eastAsia="zh-CN"/>
        </w:rPr>
        <w:t>-</w:t>
      </w:r>
      <w:r>
        <w:rPr>
          <w:lang w:eastAsia="zh-CN"/>
        </w:rPr>
        <w:tab/>
      </w:r>
      <w:r w:rsidR="00D508B4" w:rsidRPr="00AE44D6">
        <w:rPr>
          <w:lang w:eastAsia="zh-CN"/>
        </w:rPr>
        <w:t>If the UE is configured to monitor PDCCH for DCI format 1_0 and is not configured to monit</w:t>
      </w:r>
      <w:r w:rsidR="00D508B4">
        <w:rPr>
          <w:lang w:eastAsia="zh-CN"/>
        </w:rPr>
        <w:t>or PDCCH for DCI format 1_1</w:t>
      </w:r>
      <w:r w:rsidR="001D6F08">
        <w:rPr>
          <w:lang w:eastAsia="zh-CN"/>
        </w:rPr>
        <w:t>/1_2/1_3</w:t>
      </w:r>
      <w:r w:rsidR="00C709FE" w:rsidRPr="00C06B59">
        <w:rPr>
          <w:lang w:val="en-US" w:eastAsia="zh-CN"/>
        </w:rPr>
        <w:t xml:space="preserve"> </w:t>
      </w:r>
      <w:r w:rsidR="00EB4343" w:rsidRPr="00B06CC2">
        <w:rPr>
          <w:lang w:val="en-US" w:eastAsia="zh-CN"/>
        </w:rPr>
        <w:t>for</w:t>
      </w:r>
      <w:r w:rsidR="00D508B4" w:rsidRPr="00AE44D6">
        <w:rPr>
          <w:lang w:eastAsia="zh-CN"/>
        </w:rPr>
        <w:t xml:space="preserve"> serving cell </w:t>
      </w:r>
      <m:oMath>
        <m:r>
          <w:rPr>
            <w:rFonts w:ascii="Cambria Math" w:hAnsi="Cambria Math"/>
          </w:rPr>
          <m:t>c</m:t>
        </m:r>
      </m:oMath>
      <w:r w:rsidR="00D508B4" w:rsidRPr="00AE44D6">
        <w:rPr>
          <w:lang w:eastAsia="zh-CN"/>
        </w:rPr>
        <w:t>,</w:t>
      </w:r>
      <w:r w:rsidR="003510BA">
        <w:rPr>
          <w:lang w:val="en-GB" w:eastAsia="zh-CN"/>
        </w:rPr>
        <w:t xml:space="preserve"> </w:t>
      </w:r>
      <w:r w:rsidR="003510BA" w:rsidRPr="0088003C">
        <w:rPr>
          <w:lang w:eastAsia="zh-CN"/>
        </w:rPr>
        <w:t xml:space="preserve">or the active DL BWP for serving cell </w:t>
      </w:r>
      <m:oMath>
        <m:r>
          <w:rPr>
            <w:rFonts w:ascii="Cambria Math" w:hAnsi="Cambria Math"/>
          </w:rPr>
          <m:t>c</m:t>
        </m:r>
      </m:oMath>
      <w:r w:rsidR="003510BA" w:rsidRPr="0088003C">
        <w:rPr>
          <w:lang w:eastAsia="zh-CN"/>
        </w:rPr>
        <w:t xml:space="preserve"> is dormant BWP,</w:t>
      </w:r>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r w:rsidR="00CC29A0" w:rsidRPr="00B27E56">
        <w:rPr>
          <w:lang w:val="en-US" w:eastAsia="zh-CN"/>
        </w:rPr>
        <w:t>for SCS configuration</w:t>
      </w:r>
      <w:r w:rsidR="00CC29A0">
        <w:rPr>
          <w:lang w:val="en-US" w:eastAsia="zh-CN"/>
        </w:rPr>
        <w:t xml:space="preserve"> of PUCCH transmission</w:t>
      </w:r>
      <w:r w:rsidR="00CC29A0" w:rsidRPr="00B27E56">
        <w:rPr>
          <w:lang w:val="en-US" w:eastAsia="zh-CN"/>
        </w:rPr>
        <w:t xml:space="preserve"> </w:t>
      </w:r>
      <m:oMath>
        <m:r>
          <w:rPr>
            <w:rFonts w:ascii="Cambria Math" w:hAnsi="Cambria Math"/>
            <w:lang w:val="en-US" w:eastAsia="zh-CN"/>
          </w:rPr>
          <m:t>μ≤3</m:t>
        </m:r>
      </m:oMath>
      <w:r w:rsidR="00CC29A0" w:rsidRPr="00B27E56">
        <w:rPr>
          <w:lang w:val="en-US" w:eastAsia="zh-CN"/>
        </w:rPr>
        <w:t>, {</w:t>
      </w:r>
      <w:r w:rsidR="00CC29A0" w:rsidRPr="00B27E56">
        <w:rPr>
          <w:iCs/>
        </w:rPr>
        <w:t xml:space="preserve">7, 8, 12, 16, 20, 24, 28, 32} for </w:t>
      </w:r>
      <m:oMath>
        <m:r>
          <w:rPr>
            <w:rFonts w:ascii="Cambria Math" w:hAnsi="Cambria Math"/>
            <w:lang w:val="en-US" w:eastAsia="zh-CN"/>
          </w:rPr>
          <m:t>μ=5</m:t>
        </m:r>
      </m:oMath>
      <w:r w:rsidR="00CC29A0" w:rsidRPr="00B27E56">
        <w:rPr>
          <w:lang w:val="en-US" w:eastAsia="zh-CN"/>
        </w:rPr>
        <w:t xml:space="preserve">, and </w:t>
      </w:r>
      <w:r w:rsidR="00CC29A0" w:rsidRPr="00B27E56">
        <w:rPr>
          <w:iCs/>
        </w:rPr>
        <w:t>{13, 16, 24, 32, 40, 48, 56, 64}</w:t>
      </w:r>
      <w:r w:rsidR="00CC29A0" w:rsidRPr="00B27E56">
        <w:rPr>
          <w:iCs/>
          <w:lang w:val="en-US"/>
        </w:rPr>
        <w:t xml:space="preserve"> for </w:t>
      </w:r>
      <m:oMath>
        <m:r>
          <w:rPr>
            <w:rFonts w:ascii="Cambria Math" w:hAnsi="Cambria Math"/>
            <w:lang w:val="en-US" w:eastAsia="zh-CN"/>
          </w:rPr>
          <m:t>μ=6</m:t>
        </m:r>
      </m:oMath>
    </w:p>
    <w:p w14:paraId="2DE1305A" w14:textId="5E8BC5CC" w:rsidR="00C709FE" w:rsidRPr="00C06B59" w:rsidRDefault="00EB100D" w:rsidP="00EB100D">
      <w:pPr>
        <w:pStyle w:val="B2"/>
        <w:rPr>
          <w:lang w:eastAsia="zh-CN"/>
        </w:rPr>
      </w:pPr>
      <w:r>
        <w:rPr>
          <w:lang w:eastAsia="zh-CN"/>
        </w:rPr>
        <w:t>-</w:t>
      </w:r>
      <w:r>
        <w:rPr>
          <w:lang w:eastAsia="zh-CN"/>
        </w:rPr>
        <w:tab/>
      </w:r>
      <w:r w:rsidR="00C709FE" w:rsidRPr="00C06B59">
        <w:rPr>
          <w:lang w:eastAsia="zh-CN"/>
        </w:rPr>
        <w:t>If the UE is configured to monitor PDCCH for DCI format 1_1</w:t>
      </w:r>
      <w:r w:rsidR="001D6F08">
        <w:rPr>
          <w:lang w:eastAsia="zh-CN"/>
        </w:rPr>
        <w:t>/1_3</w:t>
      </w:r>
      <w:r w:rsidR="00C709FE" w:rsidRPr="00C06B59">
        <w:rPr>
          <w:lang w:eastAsia="zh-CN"/>
        </w:rPr>
        <w:t xml:space="preserve"> </w:t>
      </w:r>
      <w:r w:rsidR="00C709FE" w:rsidRPr="00C06B59">
        <w:rPr>
          <w:rFonts w:eastAsia="Gulim"/>
          <w:lang w:val="en-GB"/>
        </w:rPr>
        <w:t xml:space="preserve">and is not configured to monitor PDCCH for DCI format 1_2 </w:t>
      </w:r>
      <w:r w:rsidR="00C709FE" w:rsidRPr="00C06B59">
        <w:rPr>
          <w:lang w:val="en-US" w:eastAsia="zh-CN"/>
        </w:rPr>
        <w:t>for</w:t>
      </w:r>
      <w:r w:rsidR="00C709FE" w:rsidRPr="00C06B59">
        <w:rPr>
          <w:lang w:eastAsia="zh-CN"/>
        </w:rPr>
        <w:t xml:space="preserve"> serving cell </w:t>
      </w:r>
      <m:oMath>
        <m:r>
          <w:rPr>
            <w:rFonts w:ascii="Cambria Math" w:hAnsi="Cambria Math"/>
          </w:rPr>
          <m:t>c</m:t>
        </m:r>
      </m:oMath>
      <w:r w:rsidR="00C709FE"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C709FE" w:rsidRPr="00C06B59">
        <w:rPr>
          <w:lang w:eastAsia="zh-CN"/>
        </w:rPr>
        <w:t xml:space="preserve"> is provided by </w:t>
      </w:r>
      <w:r w:rsidR="00C709FE" w:rsidRPr="00C06B59">
        <w:rPr>
          <w:i/>
        </w:rPr>
        <w:t>dl-DataToUL-ACK</w:t>
      </w:r>
      <w:r w:rsidR="00C709FE" w:rsidRPr="00C06B59">
        <w:rPr>
          <w:i/>
          <w:lang w:eastAsia="zh-CN"/>
        </w:rPr>
        <w:t xml:space="preserve"> </w:t>
      </w:r>
      <w:r w:rsidR="007051AC" w:rsidRPr="00A04CDF">
        <w:rPr>
          <w:rFonts w:eastAsia="Batang"/>
          <w:lang w:val="en-US"/>
        </w:rPr>
        <w:t xml:space="preserve">or </w:t>
      </w:r>
      <w:r w:rsidR="007051AC" w:rsidRPr="00A04CDF">
        <w:rPr>
          <w:rFonts w:eastAsia="Batang"/>
          <w:i/>
          <w:lang w:val="en-US"/>
        </w:rPr>
        <w:t>dl-DataToUL-ACK-r16</w:t>
      </w:r>
      <w:r w:rsidR="00B816A6" w:rsidRPr="0073699A">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r w:rsidR="00004767">
        <w:rPr>
          <w:i/>
          <w:lang w:val="en-US"/>
        </w:rPr>
        <w:t xml:space="preserve"> </w:t>
      </w:r>
      <w:r w:rsidR="00004767" w:rsidRPr="00F31F88">
        <w:rPr>
          <w:lang w:val="en-US"/>
        </w:rPr>
        <w:t xml:space="preserve">or </w:t>
      </w:r>
      <w:r w:rsidR="00004767" w:rsidRPr="006A74E7">
        <w:rPr>
          <w:i/>
          <w:lang w:val="en-US"/>
        </w:rPr>
        <w:t>dl-DataToUL-ACK-v1700</w:t>
      </w:r>
    </w:p>
    <w:p w14:paraId="3308AB1D" w14:textId="18ED1E79" w:rsidR="00C709FE" w:rsidRPr="00C06B59" w:rsidRDefault="00EB100D" w:rsidP="00EB100D">
      <w:pPr>
        <w:pStyle w:val="B2"/>
        <w:rPr>
          <w:rFonts w:eastAsia="Gulim"/>
        </w:rPr>
      </w:pPr>
      <w:r>
        <w:rPr>
          <w:rFonts w:eastAsia="Gulim"/>
          <w:lang w:val="en-GB"/>
        </w:rPr>
        <w:t>-</w:t>
      </w:r>
      <w:r>
        <w:rPr>
          <w:rFonts w:eastAsia="Gulim"/>
          <w:lang w:val="en-GB"/>
        </w:rPr>
        <w:tab/>
      </w:r>
      <w:r w:rsidR="00C709FE" w:rsidRPr="00C06B59">
        <w:rPr>
          <w:rFonts w:eastAsia="Gulim"/>
          <w:lang w:val="en-GB"/>
        </w:rPr>
        <w:t>If the UE is configured to monitor PDCCH for DCI format 1_2 and is not configured to monitor PDCCH for DCI format 1_1</w:t>
      </w:r>
      <w:r w:rsidR="001D6F08">
        <w:rPr>
          <w:lang w:eastAsia="zh-CN"/>
        </w:rPr>
        <w:t>/1_3</w:t>
      </w:r>
      <w:r w:rsidR="00C709FE" w:rsidRPr="00C06B59">
        <w:rPr>
          <w:rFonts w:eastAsia="Gulim"/>
          <w:lang w:val="en-GB"/>
        </w:rPr>
        <w:t xml:space="preserve"> </w:t>
      </w:r>
      <w:r w:rsidR="00C709FE" w:rsidRPr="00C06B59">
        <w:rPr>
          <w:rFonts w:eastAsia="Gulim"/>
        </w:rPr>
        <w:t>for</w:t>
      </w:r>
      <w:r w:rsidR="00C709FE" w:rsidRPr="00C06B59">
        <w:rPr>
          <w:rFonts w:eastAsia="Gulim"/>
          <w:lang w:val="en-GB"/>
        </w:rPr>
        <w:t xml:space="preserve"> 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01243375" w14:textId="1623B365" w:rsidR="007051AC" w:rsidRDefault="00EB100D" w:rsidP="007051AC">
      <w:pPr>
        <w:pStyle w:val="B2"/>
        <w:rPr>
          <w:rFonts w:eastAsia="Gulim"/>
          <w:i/>
          <w:iCs/>
        </w:rPr>
      </w:pPr>
      <w:r>
        <w:rPr>
          <w:rFonts w:eastAsia="Gulim"/>
          <w:lang w:val="en-GB"/>
        </w:rPr>
        <w:t>-</w:t>
      </w:r>
      <w:r>
        <w:rPr>
          <w:rFonts w:eastAsia="Gulim"/>
          <w:lang w:val="en-GB"/>
        </w:rPr>
        <w:tab/>
      </w:r>
      <w:r w:rsidR="00C709FE" w:rsidRPr="00C06B59">
        <w:rPr>
          <w:rFonts w:eastAsia="Gulim"/>
          <w:lang w:val="en-GB"/>
        </w:rPr>
        <w:t>If the UE is configured to monitor PDCCH for DCI format 1_1</w:t>
      </w:r>
      <w:r w:rsidR="001D6F08">
        <w:rPr>
          <w:lang w:eastAsia="zh-CN"/>
        </w:rPr>
        <w:t>/1_3</w:t>
      </w:r>
      <w:r w:rsidR="00C709FE" w:rsidRPr="00C06B59">
        <w:rPr>
          <w:rFonts w:eastAsia="Gulim"/>
          <w:lang w:val="en-GB"/>
        </w:rPr>
        <w:t xml:space="preserve"> and DCI format 1_2 </w:t>
      </w:r>
      <w:r w:rsidR="00C709FE" w:rsidRPr="00C06B59">
        <w:rPr>
          <w:rFonts w:eastAsia="Gulim"/>
        </w:rPr>
        <w:t xml:space="preserve">for </w:t>
      </w:r>
      <w:r w:rsidR="00C709FE" w:rsidRPr="00C06B59">
        <w:rPr>
          <w:rFonts w:eastAsia="Gulim"/>
          <w:lang w:val="en-GB"/>
        </w:rPr>
        <w:t xml:space="preserve">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the union of </w:t>
      </w:r>
      <w:r w:rsidR="00C709FE" w:rsidRPr="00C06B59">
        <w:rPr>
          <w:rFonts w:eastAsia="Gulim"/>
          <w:i/>
          <w:iCs/>
          <w:lang w:val="en-GB"/>
        </w:rPr>
        <w:t xml:space="preserve">dl-DataToUL-ACK </w:t>
      </w:r>
      <w:r w:rsidR="007051AC" w:rsidRPr="00A04CDF">
        <w:rPr>
          <w:rFonts w:eastAsia="Batang"/>
          <w:lang w:val="en-US"/>
        </w:rPr>
        <w:t xml:space="preserve">or </w:t>
      </w:r>
      <w:r w:rsidR="007051AC" w:rsidRPr="00A04CDF">
        <w:rPr>
          <w:rFonts w:eastAsia="Batang"/>
          <w:i/>
          <w:lang w:val="en-US"/>
        </w:rPr>
        <w:t>dl-DataToUL-ACK-r16</w:t>
      </w:r>
      <w:r w:rsidR="007051AC">
        <w:rPr>
          <w:rFonts w:eastAsia="Batang"/>
          <w:i/>
          <w:lang w:val="en-U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sidR="00004767" w:rsidRPr="00F31F88">
        <w:rPr>
          <w:lang w:val="en-US"/>
        </w:rPr>
        <w:t xml:space="preserve">or </w:t>
      </w:r>
      <w:r w:rsidR="00004767" w:rsidRPr="006A74E7">
        <w:rPr>
          <w:i/>
          <w:lang w:val="en-US"/>
        </w:rPr>
        <w:t>dl-DataToUL-ACK-v1700</w:t>
      </w:r>
      <w:r w:rsidR="00004767" w:rsidRPr="00004767">
        <w:rPr>
          <w:iCs/>
          <w:lang w:val="en-US"/>
        </w:rPr>
        <w:t xml:space="preserve"> </w:t>
      </w:r>
      <w:r w:rsidR="00C709FE" w:rsidRPr="00C06B59">
        <w:rPr>
          <w:rFonts w:eastAsia="Gulim"/>
          <w:lang w:val="en-GB"/>
        </w:rPr>
        <w:t>and</w:t>
      </w:r>
      <w:r w:rsidR="00C709FE"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Gulim"/>
          <w:iCs/>
        </w:rPr>
        <w:t>o</w:t>
      </w:r>
      <w:r w:rsidR="00B816A6">
        <w:rPr>
          <w:rFonts w:eastAsia="Malgun Gothic"/>
          <w:lang w:val="en-US" w:eastAsia="zh-CN"/>
        </w:rPr>
        <w:t xml:space="preserve">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6E9936C6" w14:textId="67BA2611" w:rsidR="00C709FE" w:rsidRDefault="007051AC" w:rsidP="007051AC">
      <w:pPr>
        <w:pStyle w:val="B2"/>
        <w:rPr>
          <w:rFonts w:eastAsia="Gulim"/>
          <w:i/>
          <w:iCs/>
          <w:lang w:val="en-GB"/>
        </w:rPr>
      </w:pPr>
      <w:r>
        <w:rPr>
          <w:rFonts w:eastAsia="Gulim"/>
        </w:rPr>
        <w:t>-</w:t>
      </w:r>
      <w:r>
        <w:rPr>
          <w:rFonts w:eastAsia="Gulim"/>
        </w:rPr>
        <w:tab/>
      </w:r>
      <w:r>
        <w:rPr>
          <w:rFonts w:eastAsia="Gulim"/>
          <w:iCs/>
        </w:rPr>
        <w:t xml:space="preserve">If </w:t>
      </w:r>
      <w:r w:rsidRPr="00A04CDF">
        <w:rPr>
          <w:rFonts w:eastAsia="Batang"/>
          <w:lang w:val="en-US"/>
        </w:rPr>
        <w:t>an inapplicable value in</w:t>
      </w:r>
      <w:r>
        <w:rPr>
          <w:rFonts w:eastAsia="Gulim"/>
          <w:iCs/>
        </w:rPr>
        <w:t xml:space="preserve"> </w:t>
      </w:r>
      <w:r>
        <w:rPr>
          <w:rFonts w:eastAsia="Gulim"/>
          <w:i/>
          <w:iCs/>
        </w:rPr>
        <w:t>dl-DataToUL-ACK-r16</w:t>
      </w:r>
      <w:r>
        <w:rPr>
          <w:rFonts w:eastAsia="Gulim"/>
          <w:iC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Pr>
          <w:rFonts w:eastAsia="Gulim"/>
          <w:iCs/>
        </w:rPr>
        <w:t xml:space="preserve">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78B02487" w14:textId="348CB761" w:rsidR="00EB4343" w:rsidRDefault="00EB100D" w:rsidP="00EB100D">
      <w:pPr>
        <w:pStyle w:val="B2"/>
      </w:pPr>
      <w:r>
        <w:rPr>
          <w:rFonts w:eastAsia="Gulim"/>
          <w:lang w:val="en-GB"/>
        </w:rPr>
        <w:t>-</w:t>
      </w:r>
      <w:r>
        <w:rPr>
          <w:rFonts w:eastAsia="Gulim"/>
          <w:lang w:val="en-GB"/>
        </w:rPr>
        <w:tab/>
      </w:r>
      <w:r w:rsidR="00EB4343" w:rsidRPr="00B06CC2">
        <w:rPr>
          <w:rFonts w:eastAsia="Gulim"/>
          <w:lang w:val="en-GB"/>
        </w:rPr>
        <w:t xml:space="preserve">If the UE is configured to monitor PDCCH for multicast DCI formats </w:t>
      </w:r>
      <w:r w:rsidR="00EB4343" w:rsidRPr="00B06CC2">
        <w:rPr>
          <w:lang w:val="en-US" w:eastAsia="zh-CN"/>
        </w:rPr>
        <w:t>for</w:t>
      </w:r>
      <w:r w:rsidR="00EB4343" w:rsidRPr="00B06CC2">
        <w:rPr>
          <w:lang w:eastAsia="zh-CN"/>
        </w:rPr>
        <w:t xml:space="preserve"> serving cell </w:t>
      </w:r>
      <m:oMath>
        <m:r>
          <w:rPr>
            <w:rFonts w:ascii="Cambria Math" w:hAnsi="Cambria Math"/>
          </w:rPr>
          <m:t>c</m:t>
        </m:r>
      </m:oMath>
    </w:p>
    <w:p w14:paraId="72BAB565" w14:textId="77777777" w:rsidR="007A1423" w:rsidRPr="007A1423" w:rsidRDefault="007A1423" w:rsidP="007A1423">
      <w:pPr>
        <w:pStyle w:val="B3"/>
      </w:pPr>
      <w:r w:rsidRPr="007A1423">
        <w:rPr>
          <w:lang w:eastAsia="ko-KR"/>
        </w:rPr>
        <w:t>-</w:t>
      </w:r>
      <w:r w:rsidRPr="007A1423">
        <w:rPr>
          <w:lang w:eastAsia="ko-KR"/>
        </w:rPr>
        <w:tab/>
        <w:t>if the UE</w:t>
      </w:r>
      <w:r w:rsidRPr="007A1423">
        <w:t xml:space="preserve"> is provided </w:t>
      </w:r>
      <w:r w:rsidRPr="007A1423">
        <w:rPr>
          <w:i/>
          <w:iCs/>
        </w:rPr>
        <w:t>fdmed-ReceptionMulticast</w:t>
      </w:r>
      <w:r w:rsidRPr="007A1423">
        <w:rPr>
          <w:rFonts w:hint="eastAsia"/>
        </w:rPr>
        <w:t xml:space="preserve"> </w:t>
      </w:r>
      <w:r w:rsidRPr="007A1423">
        <w:t xml:space="preserve">or if the UE is not provided </w:t>
      </w:r>
      <w:r w:rsidRPr="007A1423">
        <w:rPr>
          <w:i/>
          <w:iCs/>
        </w:rPr>
        <w:t xml:space="preserve">type1CodebookGenerationMode = </w:t>
      </w:r>
      <w:r w:rsidRPr="007A1423">
        <w:t>'mode1'</w:t>
      </w:r>
    </w:p>
    <w:p w14:paraId="7FCDE610" w14:textId="058F7485"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rPr>
        <w:t>dl-DataToUL-ACK</w:t>
      </w:r>
      <w:r w:rsidRPr="007A1423">
        <w:t xml:space="preserve"> </w:t>
      </w:r>
      <w:r w:rsidR="000C0FF4" w:rsidRPr="00EB77CE">
        <w:t xml:space="preserve">or </w:t>
      </w:r>
      <w:r w:rsidR="000C0FF4" w:rsidRPr="00EB77CE">
        <w:rPr>
          <w:i/>
        </w:rPr>
        <w:t>DL-DataToUL-ACK-v1700</w:t>
      </w:r>
      <w:r w:rsidR="000C0FF4" w:rsidRPr="00B87175">
        <w:t xml:space="preserve"> </w:t>
      </w:r>
      <w:r w:rsidRPr="007A1423">
        <w:t xml:space="preserve">is provided by </w:t>
      </w:r>
      <w:r w:rsidRPr="007A1423">
        <w:rPr>
          <w:i/>
        </w:rPr>
        <w:t>pucch-ConfigMulticast1/pucch-ConfigurationListMulticast1</w:t>
      </w:r>
      <w:r w:rsidRPr="007A1423">
        <w:t xml:space="preserve"> if provided; otherwise, by </w:t>
      </w:r>
      <w:r w:rsidRPr="007A1423">
        <w:rPr>
          <w:i/>
        </w:rPr>
        <w:t>pucch-Config/pucch-ConfigurationList</w:t>
      </w:r>
    </w:p>
    <w:p w14:paraId="18FFF61E" w14:textId="48A5803C" w:rsidR="007A1423" w:rsidRPr="007A1423" w:rsidRDefault="007A1423" w:rsidP="007A1423">
      <w:pPr>
        <w:pStyle w:val="B5"/>
      </w:pPr>
      <w:r w:rsidRPr="007A1423">
        <w:rPr>
          <w:lang w:eastAsia="ko-KR"/>
        </w:rPr>
        <w:t>-</w:t>
      </w:r>
      <w:r w:rsidRPr="007A1423">
        <w:rPr>
          <w:lang w:eastAsia="ko-KR"/>
        </w:rPr>
        <w:tab/>
      </w:r>
      <w:r w:rsidRPr="007A1423">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7A1423">
        <w:t xml:space="preserve"> </w:t>
      </w:r>
      <w:r w:rsidRPr="007A1423">
        <w:rPr>
          <w:rFonts w:hint="eastAsia"/>
        </w:rPr>
        <w:t xml:space="preserve">for </w:t>
      </w:r>
      <w:r w:rsidRPr="007A1423">
        <w:t xml:space="preserve">multicast,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w:t>
      </w:r>
      <w:r w:rsidRPr="007A1423">
        <w:rPr>
          <w:rFonts w:hint="eastAsia"/>
        </w:rPr>
        <w:t xml:space="preserve"> </w:t>
      </w:r>
      <w:r w:rsidRPr="007A1423">
        <w:t xml:space="preserve">is provided by the union of </w:t>
      </w:r>
      <w:r w:rsidRPr="007A1423">
        <w:rPr>
          <w:i/>
          <w:iCs/>
        </w:rPr>
        <w:t>dl-DataToUL-ACK</w:t>
      </w:r>
      <w:r w:rsidRPr="007A1423">
        <w:t xml:space="preserve"> </w:t>
      </w:r>
      <w:r w:rsidR="000C0FF4" w:rsidRPr="00EB77CE">
        <w:t xml:space="preserve">or </w:t>
      </w:r>
      <w:r w:rsidR="000C0FF4" w:rsidRPr="00EB77CE">
        <w:rPr>
          <w:i/>
        </w:rPr>
        <w:t>DL-DataToUL-ACK-v1700</w:t>
      </w:r>
      <w:r w:rsidR="000C0FF4" w:rsidRPr="00B87175">
        <w:t xml:space="preserve"> </w:t>
      </w:r>
      <w:r w:rsidRPr="007A1423">
        <w:t xml:space="preserve">and </w:t>
      </w:r>
      <w:r w:rsidRPr="007A1423">
        <w:rPr>
          <w:i/>
          <w:iCs/>
        </w:rPr>
        <w:t>dl-DataToUL-ACK-MulticastDCI-Format4-1</w:t>
      </w:r>
      <w:r w:rsidRPr="007A1423">
        <w:rPr>
          <w:iCs/>
        </w:rPr>
        <w:t xml:space="preserve">, if provided; otherwise, </w:t>
      </w:r>
      <w:r w:rsidRPr="007A1423">
        <w:t xml:space="preserve">by the union of </w:t>
      </w:r>
      <w:r w:rsidRPr="007A1423">
        <w:rPr>
          <w:i/>
          <w:iCs/>
        </w:rPr>
        <w:t>dl-DataToUL-ACK</w:t>
      </w:r>
      <w:r w:rsidRPr="007A1423">
        <w:t xml:space="preserve"> </w:t>
      </w:r>
      <w:r w:rsidR="000C0FF4" w:rsidRPr="00EB77CE">
        <w:t xml:space="preserve">or </w:t>
      </w:r>
      <w:r w:rsidR="000C0FF4" w:rsidRPr="00EB77CE">
        <w:rPr>
          <w:i/>
        </w:rPr>
        <w:t>DL-DataToUL-ACK-v1700</w:t>
      </w:r>
      <w:r w:rsidR="000C0FF4" w:rsidRPr="000C0FF4">
        <w:rPr>
          <w:iCs/>
        </w:rPr>
        <w:t xml:space="preserve"> </w:t>
      </w:r>
      <w:r w:rsidRPr="007A1423">
        <w:t>and the slot timing values {1, 2, 3, 4, 5, 6, 7, 8}</w:t>
      </w:r>
      <w:r w:rsidR="000C0FF4">
        <w:t xml:space="preserve"> </w:t>
      </w:r>
      <w:r w:rsidR="000C0FF4" w:rsidRPr="00CA7168">
        <w:rPr>
          <w:lang w:val="en-US"/>
        </w:rPr>
        <w:t xml:space="preserve">for SCS configuration of PUCCH transmission </w:t>
      </w:r>
      <m:oMath>
        <m:r>
          <w:rPr>
            <w:rFonts w:ascii="Cambria Math" w:hAnsi="Cambria Math"/>
            <w:lang w:val="en-US"/>
          </w:rPr>
          <m:t>μ≤3</m:t>
        </m:r>
      </m:oMath>
    </w:p>
    <w:p w14:paraId="2E918B95" w14:textId="692B717A" w:rsidR="007A1423" w:rsidRPr="007A1423" w:rsidRDefault="007A1423" w:rsidP="007A1423">
      <w:pPr>
        <w:pStyle w:val="B5"/>
      </w:pPr>
      <w:r w:rsidRPr="007A1423">
        <w:rPr>
          <w:lang w:eastAsia="ko-KR"/>
        </w:rPr>
        <w:t>-</w:t>
      </w:r>
      <w:r w:rsidRPr="007A1423">
        <w:rPr>
          <w:lang w:eastAsia="ko-KR"/>
        </w:rPr>
        <w:tab/>
      </w:r>
      <w:r w:rsidRPr="007A1423">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dl-DataToUL-ACK</w:t>
      </w:r>
      <w:r w:rsidRPr="007A1423">
        <w:t xml:space="preserve"> </w:t>
      </w:r>
      <w:r w:rsidR="000C0FF4" w:rsidRPr="00EB77CE">
        <w:t xml:space="preserve">or </w:t>
      </w:r>
      <w:r w:rsidR="000C0FF4" w:rsidRPr="00EB77CE">
        <w:rPr>
          <w:i/>
        </w:rPr>
        <w:t>DL-DataToUL-ACK-v1700</w:t>
      </w:r>
    </w:p>
    <w:p w14:paraId="20A48CD3" w14:textId="4EE728B2"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0C0FF4">
        <w:t xml:space="preserve"> </w:t>
      </w:r>
      <w:r w:rsidR="000C0FF4" w:rsidRPr="00CA7168">
        <w:rPr>
          <w:lang w:val="en-US"/>
        </w:rPr>
        <w:t xml:space="preserve">for SCS configuration of PUCCH transmission </w:t>
      </w:r>
      <m:oMath>
        <m:r>
          <w:rPr>
            <w:rFonts w:ascii="Cambria Math" w:hAnsi="Cambria Math"/>
            <w:lang w:val="en-US"/>
          </w:rPr>
          <m:t>μ≤3</m:t>
        </m:r>
      </m:oMath>
    </w:p>
    <w:p w14:paraId="63BB4F3F" w14:textId="77777777" w:rsidR="007A1423" w:rsidRPr="007A1423" w:rsidRDefault="007A1423" w:rsidP="007A1423">
      <w:pPr>
        <w:pStyle w:val="B3"/>
      </w:pPr>
      <w:r w:rsidRPr="007A1423">
        <w:rPr>
          <w:lang w:eastAsia="ko-KR"/>
        </w:rPr>
        <w:t>-</w:t>
      </w:r>
      <w:r w:rsidRPr="007A1423">
        <w:rPr>
          <w:lang w:eastAsia="ko-KR"/>
        </w:rPr>
        <w:tab/>
        <w:t xml:space="preserve">else, if </w:t>
      </w:r>
      <w:r w:rsidRPr="007A1423">
        <w:rPr>
          <w:lang w:val="en-US" w:eastAsia="ko-KR"/>
        </w:rPr>
        <w:t>the UE</w:t>
      </w:r>
      <w:r w:rsidRPr="007A1423">
        <w:t xml:space="preserve"> is provided </w:t>
      </w:r>
      <w:r w:rsidRPr="007A1423">
        <w:rPr>
          <w:i/>
          <w:iCs/>
        </w:rPr>
        <w:t xml:space="preserve">type1CodebookGenerationMode = </w:t>
      </w:r>
      <w:r w:rsidRPr="007A1423">
        <w:t>'mode1', the UE</w:t>
      </w:r>
    </w:p>
    <w:p w14:paraId="23DC0080" w14:textId="77777777" w:rsidR="007A1423" w:rsidRPr="007A1423" w:rsidRDefault="007A1423" w:rsidP="007A1423">
      <w:pPr>
        <w:pStyle w:val="B4"/>
      </w:pPr>
      <w:r w:rsidRPr="007A1423">
        <w:rPr>
          <w:lang w:val="en-US" w:eastAsia="ko-KR"/>
        </w:rPr>
        <w:t>-</w:t>
      </w:r>
      <w:r w:rsidRPr="007A1423">
        <w:rPr>
          <w:lang w:val="en-US" w:eastAsia="ko-KR"/>
        </w:rPr>
        <w:tab/>
        <w:t xml:space="preserve">determines a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7A1423">
        <w:rPr>
          <w:lang w:val="en-US"/>
        </w:rPr>
        <w:t xml:space="preserve">, a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and a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p>
    <w:p w14:paraId="4A0BF575" w14:textId="14A2EFB2"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iCs/>
        </w:rPr>
        <w:t>dl-DataToUL-ACK</w:t>
      </w:r>
      <w:r w:rsidRPr="007A1423">
        <w:rPr>
          <w:iCs/>
        </w:rPr>
        <w:t xml:space="preserve"> </w:t>
      </w:r>
      <w:r w:rsidR="000C0FF4" w:rsidRPr="00EB77CE">
        <w:t xml:space="preserve">or </w:t>
      </w:r>
      <w:r w:rsidR="000C0FF4" w:rsidRPr="00EB77CE">
        <w:rPr>
          <w:i/>
        </w:rPr>
        <w:t>DL-DataToUL-ACK-v1700</w:t>
      </w:r>
      <w:r w:rsidR="000C0FF4" w:rsidRPr="00B87175">
        <w:t xml:space="preserve"> </w:t>
      </w:r>
      <w:r w:rsidRPr="007A1423">
        <w:rPr>
          <w:iCs/>
        </w:rPr>
        <w:t xml:space="preserve">is provided by </w:t>
      </w:r>
      <w:r w:rsidRPr="007A1423">
        <w:rPr>
          <w:i/>
          <w:iCs/>
        </w:rPr>
        <w:t>pucch-ConfigMulticast1/pucch-ConfigurationListMulticast1</w:t>
      </w:r>
      <w:r w:rsidRPr="007A1423">
        <w:t xml:space="preserve"> if provided; otherwise, by </w:t>
      </w:r>
      <w:r w:rsidRPr="007A1423">
        <w:rPr>
          <w:i/>
          <w:iCs/>
        </w:rPr>
        <w:t>pucch-Config/pucch-ConfigurationList</w:t>
      </w:r>
    </w:p>
    <w:p w14:paraId="47D463DE" w14:textId="6FC265CF" w:rsidR="007A1423" w:rsidRPr="007A1423" w:rsidRDefault="007A1423" w:rsidP="007A1423">
      <w:pPr>
        <w:pStyle w:val="B5"/>
      </w:pPr>
      <w:r>
        <w:t>-</w:t>
      </w:r>
      <w:r>
        <w:tab/>
      </w:r>
      <w:r w:rsidRPr="007A1423">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the union of </w:t>
      </w:r>
      <w:r w:rsidRPr="007A1423">
        <w:rPr>
          <w:i/>
          <w:iCs/>
        </w:rPr>
        <w:t>dl-DataToUL-ACK</w:t>
      </w:r>
      <w:r w:rsidRPr="007A1423">
        <w:t xml:space="preserve"> </w:t>
      </w:r>
      <w:r w:rsidR="000C0FF4" w:rsidRPr="00EB77CE">
        <w:t xml:space="preserve">or </w:t>
      </w:r>
      <w:r w:rsidR="000C0FF4" w:rsidRPr="00EB77CE">
        <w:rPr>
          <w:i/>
        </w:rPr>
        <w:t>DL-DataToUL-ACK-v1700</w:t>
      </w:r>
      <w:r w:rsidR="000C0FF4" w:rsidRPr="000C0FF4">
        <w:rPr>
          <w:iCs/>
        </w:rPr>
        <w:t xml:space="preserve"> </w:t>
      </w:r>
      <w:r w:rsidRPr="007A1423">
        <w:rPr>
          <w:iCs/>
        </w:rPr>
        <w:t>and</w:t>
      </w:r>
      <w:r w:rsidRPr="007A1423">
        <w:t xml:space="preserve"> </w:t>
      </w:r>
      <w:r w:rsidRPr="007A1423">
        <w:rPr>
          <w:i/>
          <w:iCs/>
        </w:rPr>
        <w:t>dl-DataToUL-ACK-MulticastDCI-Format4-1</w:t>
      </w:r>
      <w:r w:rsidRPr="007A1423">
        <w:rPr>
          <w:iCs/>
        </w:rPr>
        <w:t xml:space="preserve">, if provided; otherwise, </w:t>
      </w:r>
      <w:r w:rsidRPr="007A1423">
        <w:t xml:space="preserve">by the union of </w:t>
      </w:r>
      <w:r w:rsidRPr="007A1423">
        <w:rPr>
          <w:i/>
          <w:iCs/>
        </w:rPr>
        <w:t>dl-DataToUL-ACK</w:t>
      </w:r>
      <w:r w:rsidRPr="007A1423">
        <w:t xml:space="preserve"> </w:t>
      </w:r>
      <w:r w:rsidR="000C0FF4" w:rsidRPr="00EB77CE">
        <w:t xml:space="preserve">or </w:t>
      </w:r>
      <w:r w:rsidR="000C0FF4" w:rsidRPr="00EB77CE">
        <w:rPr>
          <w:i/>
        </w:rPr>
        <w:t>DL-DataToUL-ACK-v1700</w:t>
      </w:r>
      <w:r w:rsidR="000C0FF4" w:rsidRPr="000C0FF4">
        <w:rPr>
          <w:iCs/>
        </w:rPr>
        <w:t xml:space="preserve"> </w:t>
      </w:r>
      <w:r w:rsidRPr="007A1423">
        <w:t>and the slot timing values {1, 2, 3, 4, 5, 6, 7, 8}</w:t>
      </w:r>
      <w:r w:rsidR="000C0FF4">
        <w:t xml:space="preserve"> </w:t>
      </w:r>
      <w:r w:rsidR="000C0FF4" w:rsidRPr="00CA7168">
        <w:rPr>
          <w:lang w:val="en-US"/>
        </w:rPr>
        <w:t xml:space="preserve">for SCS configuration of PUCCH transmission </w:t>
      </w:r>
      <m:oMath>
        <m:r>
          <w:rPr>
            <w:rFonts w:ascii="Cambria Math" w:hAnsi="Cambria Math"/>
            <w:lang w:val="en-US"/>
          </w:rPr>
          <m:t>μ≤3</m:t>
        </m:r>
      </m:oMath>
    </w:p>
    <w:p w14:paraId="3A0817BC" w14:textId="57DDBA0F" w:rsidR="007A1423" w:rsidRPr="007A1423" w:rsidRDefault="007A1423" w:rsidP="007A1423">
      <w:pPr>
        <w:pStyle w:val="B5"/>
      </w:pPr>
      <w:r>
        <w:t>-</w:t>
      </w:r>
      <w:r>
        <w:tab/>
      </w:r>
      <w:r w:rsidRPr="007A1423">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dl-DataToUL-ACK</w:t>
      </w:r>
      <w:r w:rsidRPr="007A1423">
        <w:t xml:space="preserve"> </w:t>
      </w:r>
      <w:r w:rsidR="000C0FF4" w:rsidRPr="00EB77CE">
        <w:t xml:space="preserve">or </w:t>
      </w:r>
      <w:r w:rsidR="000C0FF4" w:rsidRPr="00EB77CE">
        <w:rPr>
          <w:i/>
        </w:rPr>
        <w:t>DL-DataToUL-ACK-v1700</w:t>
      </w:r>
    </w:p>
    <w:p w14:paraId="63836A33" w14:textId="7A21717D"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0C0FF4">
        <w:t xml:space="preserve"> </w:t>
      </w:r>
      <w:r w:rsidR="000C0FF4" w:rsidRPr="00CA7168">
        <w:rPr>
          <w:lang w:val="en-US"/>
        </w:rPr>
        <w:t xml:space="preserve">for SCS configuration of PUCCH transmission </w:t>
      </w:r>
      <m:oMath>
        <m:r>
          <w:rPr>
            <w:rFonts w:ascii="Cambria Math" w:hAnsi="Cambria Math"/>
            <w:lang w:val="en-US"/>
          </w:rPr>
          <m:t>μ≤3</m:t>
        </m:r>
      </m:oMath>
    </w:p>
    <w:p w14:paraId="5F430ED7" w14:textId="77777777" w:rsidR="00EB4343"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w:t>
      </w:r>
    </w:p>
    <w:p w14:paraId="7B680BA3" w14:textId="29ACA478" w:rsidR="0082041F" w:rsidRPr="00B06CC2" w:rsidRDefault="0082041F" w:rsidP="0082041F">
      <w:pPr>
        <w:pStyle w:val="B3"/>
        <w:rPr>
          <w:lang w:val="en-US" w:eastAsia="zh-CN"/>
        </w:rPr>
      </w:pPr>
      <w:r>
        <w:t>-</w:t>
      </w:r>
      <w:r>
        <w:tab/>
      </w:r>
      <w:r w:rsidR="00C709FE" w:rsidRPr="00C06B59">
        <w:t xml:space="preserve">the union of row indexes of time domain resource allocation tables for DCI formats the UE is configured to monitor PDCCH for serving cell </w:t>
      </w:r>
      <m:oMath>
        <m:r>
          <w:rPr>
            <w:rFonts w:ascii="Cambria Math" w:hAnsi="Cambria Math"/>
          </w:rPr>
          <m:t>c</m:t>
        </m:r>
      </m:oMath>
      <w:r>
        <w:t xml:space="preserve"> </w:t>
      </w:r>
      <w:r w:rsidRPr="00B06CC2">
        <w:rPr>
          <w:lang w:val="en-US"/>
        </w:rPr>
        <w:t>if</w:t>
      </w:r>
      <w:r w:rsidRPr="00B06CC2">
        <w:rPr>
          <w:rFonts w:eastAsia="Gulim"/>
        </w:rPr>
        <w:t xml:space="preserve"> the UE is not configured to monitor PDCCH for multicast DCI formats </w:t>
      </w:r>
      <w:r w:rsidRPr="00B06CC2">
        <w:rPr>
          <w:lang w:val="en-US" w:eastAsia="zh-CN"/>
        </w:rPr>
        <w:t>for</w:t>
      </w:r>
      <w:r w:rsidRPr="00B06CC2">
        <w:rPr>
          <w:lang w:eastAsia="zh-CN"/>
        </w:rPr>
        <w:t xml:space="preserve"> serving cell </w:t>
      </w:r>
      <m:oMath>
        <m:r>
          <w:rPr>
            <w:rFonts w:ascii="Cambria Math" w:hAnsi="Cambria Math"/>
          </w:rPr>
          <m:t>c</m:t>
        </m:r>
      </m:oMath>
      <w:r w:rsidRPr="00B06CC2">
        <w:rPr>
          <w:rFonts w:eastAsia="Gulim"/>
        </w:rPr>
        <w:t xml:space="preserve">, or is not provided </w:t>
      </w:r>
      <w:r w:rsidRPr="00CD248E">
        <w:rPr>
          <w:rFonts w:eastAsia="Gulim"/>
          <w:i/>
          <w:iCs/>
        </w:rPr>
        <w:t>type1CodebookGenerationMode</w:t>
      </w:r>
      <w:r>
        <w:rPr>
          <w:rFonts w:eastAsia="Gulim"/>
          <w:i/>
          <w:iCs/>
        </w:rPr>
        <w:t xml:space="preserve"> = </w:t>
      </w:r>
      <w:r w:rsidR="005E3B15">
        <w:rPr>
          <w:rFonts w:eastAsia="Gulim"/>
        </w:rPr>
        <w:t>'</w:t>
      </w:r>
      <w:r w:rsidRPr="00CD248E">
        <w:rPr>
          <w:rFonts w:eastAsia="Gulim"/>
        </w:rPr>
        <w:t>mode1</w:t>
      </w:r>
      <w:r w:rsidR="005E3B15">
        <w:rPr>
          <w:rFonts w:eastAsia="Gulim"/>
        </w:rPr>
        <w:t>'</w:t>
      </w:r>
      <w:r w:rsidR="00893FE0">
        <w:rPr>
          <w:rFonts w:eastAsia="Gulim"/>
        </w:rPr>
        <w:t xml:space="preserve"> and is not provided </w:t>
      </w:r>
      <w:r w:rsidR="00893FE0" w:rsidRPr="00AA0413">
        <w:rPr>
          <w:i/>
          <w:iCs/>
        </w:rPr>
        <w:t>fdmed-ReceptionMulticast</w:t>
      </w:r>
      <w:r w:rsidRPr="00B06CC2">
        <w:rPr>
          <w:rFonts w:eastAsia="Gulim"/>
        </w:rPr>
        <w:t xml:space="preserve">, or, if any, for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w:t>
      </w:r>
    </w:p>
    <w:p w14:paraId="61936C9A" w14:textId="11C50955" w:rsidR="0082041F" w:rsidRDefault="0082041F" w:rsidP="0082041F">
      <w:pPr>
        <w:pStyle w:val="B3"/>
        <w:rPr>
          <w:lang w:val="en-US" w:eastAsia="zh-CN"/>
        </w:rPr>
      </w:pPr>
      <w:r>
        <w:t>-</w:t>
      </w:r>
      <w:r>
        <w:tab/>
      </w:r>
      <w:r w:rsidRPr="00B06CC2">
        <w:t xml:space="preserve">the union of row indexes of time domain resource allocation tables for DCI format </w:t>
      </w:r>
      <w:r w:rsidRPr="00B06CC2">
        <w:rPr>
          <w:lang w:val="en-US"/>
        </w:rPr>
        <w:t xml:space="preserve">1_0 and/or DCI format 1_1 and/or DCI format 1_2 </w:t>
      </w:r>
      <w:r w:rsidRPr="00B06CC2">
        <w:t xml:space="preserve">for serving cell </w:t>
      </w:r>
      <m:oMath>
        <m:r>
          <w:rPr>
            <w:rFonts w:ascii="Cambria Math" w:hAnsi="Cambria Math"/>
          </w:rPr>
          <m:t>c</m:t>
        </m:r>
      </m:oMath>
      <w:r w:rsidRPr="00B06CC2">
        <w:rPr>
          <w:lang w:val="en-US"/>
        </w:rPr>
        <w:t xml:space="preserve"> </w:t>
      </w:r>
      <w:r w:rsidR="00893FE0">
        <w:rPr>
          <w:lang w:val="en-US"/>
        </w:rPr>
        <w:t xml:space="preserve">if UE </w:t>
      </w:r>
      <w:r w:rsidR="00893FE0" w:rsidRPr="00AA0413">
        <w:t xml:space="preserve">is provided </w:t>
      </w:r>
      <w:r w:rsidR="00893FE0" w:rsidRPr="00AA0413">
        <w:rPr>
          <w:i/>
          <w:iCs/>
        </w:rPr>
        <w:t>fdmed-ReceptionMulticast,</w:t>
      </w:r>
      <w:r w:rsidR="00893FE0" w:rsidRPr="00AA0413">
        <w:t xml:space="preserve"> </w:t>
      </w:r>
      <w:r w:rsidR="00893FE0">
        <w:t xml:space="preserve">or </w:t>
      </w:r>
      <w:r w:rsidRPr="00B06CC2">
        <w:rPr>
          <w:lang w:val="en-US"/>
        </w:rPr>
        <w:t xml:space="preserve">for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 if any</w:t>
      </w:r>
    </w:p>
    <w:p w14:paraId="0D94C0FE" w14:textId="212B0244" w:rsidR="0082041F" w:rsidRPr="0082041F" w:rsidRDefault="0082041F" w:rsidP="0082041F">
      <w:pPr>
        <w:pStyle w:val="B3"/>
        <w:rPr>
          <w:lang w:val="en-US" w:eastAsia="zh-CN"/>
        </w:rPr>
      </w:pPr>
      <w:r>
        <w:t>-</w:t>
      </w:r>
      <w:r>
        <w:tab/>
      </w:r>
      <w:r w:rsidRPr="00B06CC2">
        <w:t xml:space="preserve">the union of row indexes of time domain resource allocation tables for </w:t>
      </w:r>
      <w:r w:rsidRPr="00B06CC2">
        <w:rPr>
          <w:lang w:val="en-US"/>
        </w:rPr>
        <w:t xml:space="preserve">multicast </w:t>
      </w:r>
      <w:r w:rsidRPr="00B06CC2">
        <w:t xml:space="preserve">DCI formats the UE is configured to monitor PDCCH for serving cell </w:t>
      </w:r>
      <m:oMath>
        <m:r>
          <w:rPr>
            <w:rFonts w:ascii="Cambria Math" w:hAnsi="Cambria Math"/>
          </w:rPr>
          <m:t>c</m:t>
        </m:r>
      </m:oMath>
      <w:r w:rsidRPr="00B06CC2">
        <w:rPr>
          <w:lang w:val="en-US"/>
        </w:rPr>
        <w:t xml:space="preserve"> </w:t>
      </w:r>
      <w:r w:rsidR="00893FE0" w:rsidRPr="0095411E">
        <w:rPr>
          <w:lang w:val="en-US"/>
        </w:rPr>
        <w:t xml:space="preserve">if UE </w:t>
      </w:r>
      <w:r w:rsidR="00893FE0" w:rsidRPr="0095411E">
        <w:t xml:space="preserve">is provided </w:t>
      </w:r>
      <w:r w:rsidR="00893FE0" w:rsidRPr="0095411E">
        <w:rPr>
          <w:i/>
          <w:iCs/>
        </w:rPr>
        <w:t>fdmed-ReceptionMulticast</w:t>
      </w:r>
      <w:r w:rsidR="00893FE0">
        <w:rPr>
          <w:i/>
          <w:iCs/>
        </w:rPr>
        <w:t xml:space="preserve">, </w:t>
      </w:r>
      <w:r w:rsidR="00893FE0" w:rsidRPr="0070625F">
        <w:rPr>
          <w:iCs/>
        </w:rPr>
        <w:t>or</w:t>
      </w:r>
      <w:r w:rsidR="00893FE0" w:rsidRPr="0095411E">
        <w:rPr>
          <w:lang w:val="en-US"/>
        </w:rPr>
        <w:t xml:space="preserve"> </w:t>
      </w:r>
      <w:r w:rsidRPr="00B06CC2">
        <w:rPr>
          <w:lang w:val="en-US"/>
        </w:rPr>
        <w:t xml:space="preserve">for the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eastAsia="zh-CN"/>
        </w:rPr>
        <w:t xml:space="preserve"> </w:t>
      </w:r>
      <w:r w:rsidRPr="00B06CC2">
        <w:rPr>
          <w:lang w:val="en-US" w:eastAsia="zh-CN"/>
        </w:rPr>
        <w:t>set, if any</w:t>
      </w:r>
    </w:p>
    <w:p w14:paraId="5F2721B4" w14:textId="52C2DF29" w:rsidR="00C709FE" w:rsidRPr="00C06B59" w:rsidRDefault="00EB100D" w:rsidP="00C709FE">
      <w:pPr>
        <w:pStyle w:val="B2"/>
        <w:rPr>
          <w:lang w:eastAsia="zh-CN"/>
        </w:rPr>
      </w:pPr>
      <w:r>
        <w:rPr>
          <w:lang w:val="en-GB" w:eastAsia="zh-CN"/>
        </w:rPr>
        <w:t>-</w:t>
      </w:r>
      <w:r w:rsidR="00C709FE" w:rsidRPr="00C06B59">
        <w:rPr>
          <w:lang w:eastAsia="zh-CN"/>
        </w:rPr>
        <w:tab/>
      </w:r>
      <w:r w:rsidR="00C709FE" w:rsidRPr="00C06B59">
        <w:rPr>
          <w:lang w:val="de-AT"/>
        </w:rPr>
        <w:t xml:space="preserve">if </w:t>
      </w:r>
      <w:r w:rsidR="00C709FE" w:rsidRPr="00C06B59">
        <w:t xml:space="preserve">the UE is </w:t>
      </w:r>
      <w:r w:rsidR="00C709FE" w:rsidRPr="00C06B59">
        <w:rPr>
          <w:lang w:val="de-AT"/>
        </w:rPr>
        <w:t xml:space="preserve">provided </w:t>
      </w:r>
      <w:r w:rsidR="002F629C" w:rsidRPr="00877667">
        <w:rPr>
          <w:i/>
          <w:iCs/>
        </w:rPr>
        <w:t>referenceOfSLIVDCI-1-2</w:t>
      </w:r>
      <w:r w:rsidR="00C709FE" w:rsidRPr="00C06B59">
        <w:rPr>
          <w:lang w:val="de-AT"/>
        </w:rPr>
        <w:t xml:space="preserve">, for </w:t>
      </w:r>
      <w:r w:rsidR="00C709FE" w:rsidRPr="00C06B59">
        <w:t xml:space="preserve">each row index </w:t>
      </w:r>
      <w:r w:rsidR="00C709FE" w:rsidRPr="00C06B59">
        <w:rPr>
          <w:lang w:val="de-AT"/>
        </w:rPr>
        <w:t xml:space="preserve">with </w:t>
      </w:r>
      <w:r w:rsidR="00C709FE" w:rsidRPr="00C06B59">
        <w:t>slot offset</w:t>
      </w:r>
      <w:r w:rsidR="00C709FE"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00C709FE" w:rsidRPr="00C06B59">
        <w:t xml:space="preserve"> and PDSCH mapping Type B in a set of row indexes of a table </w:t>
      </w:r>
      <w:r w:rsidR="00C709FE" w:rsidRPr="00C06B59">
        <w:rPr>
          <w:lang w:val="en-US"/>
        </w:rPr>
        <w:t xml:space="preserve">for DCI format 1_2 </w:t>
      </w:r>
      <w:r w:rsidR="00C709FE" w:rsidRPr="00C06B59">
        <w:t>[6, TS 38.214],</w:t>
      </w:r>
      <w:r w:rsidR="00C709FE" w:rsidRPr="00C06B59">
        <w:rPr>
          <w:lang w:val="de-AT"/>
        </w:rPr>
        <w:t xml:space="preserve"> for </w:t>
      </w:r>
      <w:r w:rsidR="00273DEF">
        <w:rPr>
          <w:lang w:val="de-AT"/>
        </w:rPr>
        <w:t>any</w:t>
      </w:r>
      <w:r w:rsidR="00C709FE" w:rsidRPr="00C06B59">
        <w:rPr>
          <w:lang w:val="de-AT"/>
        </w:rPr>
        <w:t xml:space="preserve"> PDCCH monitoring occasion </w:t>
      </w:r>
      <w:r w:rsidR="00273DEF">
        <w:rPr>
          <w:lang w:val="de-AT"/>
        </w:rPr>
        <w:t>in any slot</w:t>
      </w:r>
      <w:r w:rsidR="00C709FE"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00C709FE"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00C709FE"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00C709FE" w:rsidRPr="00C06B59">
        <w:rPr>
          <w:lang w:eastAsia="ja-JP"/>
        </w:rPr>
        <w:t xml:space="preserve">  for extended cyclic prefix</w:t>
      </w:r>
      <w:r w:rsidR="00C709FE" w:rsidRPr="00C06B59">
        <w:t xml:space="preserve">, </w:t>
      </w:r>
      <w:r w:rsidR="00C709FE" w:rsidRPr="00C06B59">
        <w:rPr>
          <w:lang w:val="de-AT"/>
        </w:rPr>
        <w:t xml:space="preserve">add a new row index in </w:t>
      </w:r>
      <w:r w:rsidR="00C709FE" w:rsidRPr="00C06B59">
        <w:t xml:space="preserve">the set of row indexes of </w:t>
      </w:r>
      <w:r w:rsidR="00C709FE" w:rsidRPr="00C06B59">
        <w:rPr>
          <w:lang w:val="en-US"/>
        </w:rPr>
        <w:t>the</w:t>
      </w:r>
      <w:r w:rsidR="00C709FE" w:rsidRPr="00C06B59">
        <w:t xml:space="preserve"> table by replacing the starting symbol </w:t>
      </w:r>
      <m:oMath>
        <m:r>
          <w:rPr>
            <w:rFonts w:ascii="Cambria Math" w:hAnsi="Cambria Math"/>
          </w:rPr>
          <m:t>S</m:t>
        </m:r>
      </m:oMath>
      <w:r w:rsidR="00C709FE"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36FE6691" w:rsidR="00E27E35" w:rsidRDefault="00E27E35" w:rsidP="00A312BF">
      <w:pPr>
        <w:rPr>
          <w:rFonts w:eastAsia="DengXian"/>
        </w:rPr>
      </w:pPr>
      <w:r>
        <w:t xml:space="preserve">the UE generates a Type-1 HARQ-ACK codebook for </w:t>
      </w:r>
      <w:r w:rsidR="001B2B3A">
        <w:t xml:space="preserve">the </w:t>
      </w:r>
      <w:r>
        <w:t xml:space="preserve">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m:oMath>
        <m:sSub>
          <m:sSubPr>
            <m:ctrlPr>
              <w:rPr>
                <w:rFonts w:ascii="Cambria Math" w:hAnsi="Cambria Math"/>
                <w:i/>
              </w:rPr>
            </m:ctrlPr>
          </m:sSubPr>
          <m:e>
            <m:r>
              <w:rPr>
                <w:rFonts w:ascii="Cambria Math"/>
              </w:rPr>
              <m:t>O</m:t>
            </m:r>
          </m:e>
          <m:sub>
            <m:r>
              <m:rPr>
                <m:nor/>
              </m:rPr>
              <w:rPr>
                <w:rFonts w:ascii="Cambria Math" w:hAnsi="SimSun" w:cs="SimSun"/>
              </w:rPr>
              <m:t>ACK</m:t>
            </m:r>
            <m:ctrlPr>
              <w:rPr>
                <w:rFonts w:ascii="Cambria Math" w:hAnsi="Cambria Math"/>
              </w:rPr>
            </m:ctrlPr>
          </m:sub>
        </m:sSub>
      </m:oMath>
      <w:r w:rsidR="001B2B3A">
        <w:rPr>
          <w:rFonts w:eastAsia="DengXian"/>
        </w:rPr>
        <w:t xml:space="preserve"> HARQ-ACK information bits.</w:t>
      </w:r>
    </w:p>
    <w:p w14:paraId="3455907C" w14:textId="606DE1E7" w:rsidR="0082041F" w:rsidRPr="00B06CC2" w:rsidRDefault="0082041F" w:rsidP="0082041F">
      <w:pPr>
        <w:rPr>
          <w:lang w:eastAsia="ko-KR"/>
        </w:rPr>
      </w:pPr>
      <w:r w:rsidRPr="00B06CC2">
        <w:rPr>
          <w:lang w:eastAsia="ko-KR"/>
        </w:rPr>
        <w:t xml:space="preserve">If a UE is provided </w:t>
      </w:r>
      <w:r w:rsidRPr="00B06CC2">
        <w:rPr>
          <w:i/>
          <w:iCs/>
          <w:lang w:eastAsia="ko-KR"/>
        </w:rPr>
        <w:t>fdmed-ReceptionMulticast</w:t>
      </w:r>
      <w:r w:rsidRPr="00B06CC2">
        <w:rPr>
          <w:lang w:eastAsia="ko-KR"/>
        </w:rPr>
        <w:t xml:space="preserve"> and the UE is configured to monitor PDCCH for detection of unicast DCI formats and to monitor PDCCH for detection of multicast DCI format</w:t>
      </w:r>
      <w:r>
        <w:rPr>
          <w:lang w:eastAsia="ko-KR"/>
        </w:rPr>
        <w:t>s</w:t>
      </w:r>
      <w:r w:rsidRPr="00B06CC2">
        <w:rPr>
          <w:lang w:eastAsia="ko-KR"/>
        </w:rPr>
        <w:t xml:space="preserve"> </w:t>
      </w:r>
    </w:p>
    <w:p w14:paraId="5194A26A" w14:textId="77777777" w:rsidR="0082041F" w:rsidRPr="00B06CC2" w:rsidRDefault="0082041F" w:rsidP="0082041F">
      <w:pPr>
        <w:pStyle w:val="B1"/>
      </w:pPr>
      <w:r w:rsidRPr="00B06CC2">
        <w:t>-</w:t>
      </w:r>
      <w:r w:rsidRPr="00B06CC2">
        <w:tab/>
        <w:t xml:space="preserve">a serving cell is placed in a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DCI formats 1_0/1_1/1_2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4E278D48" w14:textId="77777777" w:rsidR="0082041F" w:rsidRPr="00B06CC2" w:rsidRDefault="0082041F" w:rsidP="0082041F">
      <w:pPr>
        <w:pStyle w:val="B1"/>
      </w:pPr>
      <w:r w:rsidRPr="00B06CC2">
        <w:t>-</w:t>
      </w:r>
      <w:r w:rsidRPr="00B06CC2">
        <w:tab/>
        <w:t xml:space="preserve">a serving cell is placed in a </w:t>
      </w:r>
      <w:r w:rsidRPr="00B06CC2">
        <w:rPr>
          <w:lang w:val="en-US"/>
        </w:rPr>
        <w:t>second</w:t>
      </w:r>
      <w:r w:rsidRPr="00B06CC2">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w:t>
      </w:r>
      <w:r>
        <w:rPr>
          <w:lang w:val="en-US"/>
        </w:rPr>
        <w:t>detection of</w:t>
      </w:r>
      <w:r w:rsidRPr="00B06CC2">
        <w:rPr>
          <w:lang w:val="en-US"/>
        </w:rPr>
        <w:t xml:space="preserve"> </w:t>
      </w:r>
      <w:r w:rsidRPr="00B06CC2">
        <w:t xml:space="preserve">DCI format </w:t>
      </w:r>
      <w:r>
        <w:rPr>
          <w:lang w:val="en-US"/>
        </w:rPr>
        <w:t xml:space="preserve">4_1/4_2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5E63D5A7" w14:textId="77777777" w:rsidR="0082041F" w:rsidRPr="00B06CC2" w:rsidRDefault="0082041F" w:rsidP="0082041F">
      <w:pPr>
        <w:pStyle w:val="B1"/>
      </w:pPr>
      <w:r w:rsidRPr="00B06CC2">
        <w:t>-</w:t>
      </w:r>
      <w:r w:rsidRPr="00B06CC2">
        <w:tab/>
        <w:t>serving cells are placed in a set according to an ascending order of a serving cell index</w:t>
      </w:r>
    </w:p>
    <w:p w14:paraId="370840FC" w14:textId="3F5EE289" w:rsidR="0082041F" w:rsidRPr="00B06CC2" w:rsidRDefault="0082041F" w:rsidP="0082041F">
      <w:r w:rsidRPr="00B06CC2">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and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bookmarkStart w:id="460" w:name="_Hlk143778804"/>
      <w:r w:rsidR="00030139" w:rsidRPr="005C41D4">
        <w:rPr>
          <w:rFonts w:hint="eastAsia"/>
          <w:i/>
        </w:rPr>
        <w:t>PDSCH-config</w:t>
      </w:r>
      <w:bookmarkEnd w:id="460"/>
      <w:r w:rsidR="00030139" w:rsidRPr="00B06CC2">
        <w:rPr>
          <w:rFonts w:eastAsia="DengXian"/>
        </w:rPr>
        <w:t xml:space="preserve"> </w:t>
      </w:r>
      <w:r w:rsidR="000C0FF4" w:rsidRPr="000D1945">
        <w:t xml:space="preserve">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000C0FF4" w:rsidRPr="000D1945">
        <w:t xml:space="preserve"> </w:t>
      </w:r>
      <w:r w:rsidRPr="00B06CC2">
        <w:rPr>
          <w:rFonts w:eastAsia="DengXian"/>
        </w:rPr>
        <w:t xml:space="preserve">and </w:t>
      </w:r>
      <w:r w:rsidR="000C0FF4" w:rsidRPr="000D1945">
        <w:rPr>
          <w:rFonts w:eastAsia="DengXian"/>
        </w:rPr>
        <w:t xml:space="preserve">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DL,M</m:t>
            </m:r>
            <m:ctrlPr>
              <w:rPr>
                <w:rFonts w:ascii="Cambria Math" w:hAnsi="Cambria Math"/>
              </w:rPr>
            </m:ctrlPr>
          </m:sup>
        </m:sSubSup>
      </m:oMath>
      <w:r w:rsidR="000C0FF4" w:rsidRPr="000D1945">
        <w:rPr>
          <w:rFonts w:eastAsia="DengXian"/>
        </w:rPr>
        <w:t xml:space="preserve">, </w:t>
      </w:r>
      <w:r w:rsidR="000C0FF4" w:rsidRPr="000D1945">
        <w:rPr>
          <w:i/>
        </w:rPr>
        <w:t>maxCodeBlockGroupsPerTransportBlock</w:t>
      </w:r>
      <w:r w:rsidR="000C0FF4" w:rsidRPr="000D1945">
        <w:rPr>
          <w:rFonts w:eastAsia="Gulim"/>
        </w:rPr>
        <w:t xml:space="preserve"> to 1,</w:t>
      </w:r>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r w:rsidR="00030139" w:rsidRPr="005C41D4">
        <w:rPr>
          <w:rFonts w:hint="eastAsia"/>
          <w:i/>
        </w:rPr>
        <w:t>PDSCH-configMulticast</w:t>
      </w:r>
      <w:r w:rsidR="00030139" w:rsidRPr="006E6164">
        <w:rPr>
          <w:rFonts w:eastAsia="DengXian"/>
        </w:rPr>
        <w:t xml:space="preserve"> </w:t>
      </w:r>
      <w:r w:rsidR="000C0FF4" w:rsidRPr="000D1945">
        <w:t xml:space="preserve">for the set </w:t>
      </w:r>
      <m:oMath>
        <m:sSub>
          <m:sSubPr>
            <m:ctrlPr>
              <w:rPr>
                <w:rFonts w:ascii="Cambria Math" w:hAnsi="Cambria Math"/>
                <w:i/>
              </w:rPr>
            </m:ctrlPr>
          </m:sSubPr>
          <m:e>
            <m:r>
              <w:rPr>
                <w:rFonts w:ascii="Cambria Math" w:hAnsi="Cambria Math"/>
              </w:rPr>
              <m:t>S</m:t>
            </m:r>
          </m:e>
          <m:sub>
            <m:r>
              <m:rPr>
                <m:nor/>
              </m:rPr>
              <w:rPr>
                <w:rFonts w:ascii="Cambria Math"/>
              </w:rPr>
              <m:t>M</m:t>
            </m:r>
            <m:ctrlPr>
              <w:rPr>
                <w:rFonts w:ascii="Cambria Math" w:hAnsi="Cambria Math"/>
              </w:rPr>
            </m:ctrlPr>
          </m:sub>
        </m:sSub>
      </m:oMath>
      <w:r w:rsidR="000C0FF4" w:rsidRPr="000D1945">
        <w:t xml:space="preserve"> </w:t>
      </w:r>
      <w:r w:rsidRPr="00B06CC2">
        <w:rPr>
          <w:rFonts w:eastAsia="DengXian"/>
        </w:rPr>
        <w:t xml:space="preserve">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rPr>
          <w:rFonts w:eastAsia="DengXian"/>
        </w:rPr>
        <w:t xml:space="preserve"> to obtain a total number of </w:t>
      </w:r>
      <m:oMath>
        <m:sSub>
          <m:sSubPr>
            <m:ctrlPr>
              <w:rPr>
                <w:rFonts w:ascii="Cambria Math" w:hAnsi="Cambria Math"/>
                <w:i/>
              </w:rPr>
            </m:ctrlPr>
          </m:sSubPr>
          <m:e>
            <m:r>
              <w:rPr>
                <w:rFonts w:ascii="Cambria Math" w:hAnsi="Cambria Math"/>
              </w:rPr>
              <m:t>O</m:t>
            </m:r>
          </m:e>
          <m:sub>
            <m:r>
              <m:rPr>
                <m:nor/>
              </m:rPr>
              <w:rPr>
                <w:rFonts w:ascii="Cambria Math"/>
              </w:rPr>
              <m:t>ACK</m:t>
            </m:r>
            <m:ctrlPr>
              <w:rPr>
                <w:rFonts w:ascii="Cambria Math" w:hAnsi="Cambria Math"/>
              </w:rPr>
            </m:ctrlPr>
          </m:sub>
        </m:sSub>
      </m:oMath>
      <w:r w:rsidRPr="00B06CC2">
        <w:rPr>
          <w:rFonts w:eastAsia="DengXian"/>
        </w:rPr>
        <w:t xml:space="preserve"> HARQ-ACK information bits.</w:t>
      </w:r>
    </w:p>
    <w:p w14:paraId="03A02CF8" w14:textId="4D40A644" w:rsidR="00030139" w:rsidRPr="00030139" w:rsidRDefault="0082041F" w:rsidP="00030139">
      <w:pPr>
        <w:rPr>
          <w:lang w:val="en-US"/>
        </w:rPr>
      </w:pPr>
      <w:r w:rsidRPr="00B06CC2">
        <w:rPr>
          <w:lang w:val="en-US" w:eastAsia="zh-CN"/>
        </w:rPr>
        <w:t xml:space="preserve">If the UE </w:t>
      </w:r>
      <w:r w:rsidRPr="00B06CC2">
        <w:rPr>
          <w:rFonts w:eastAsia="Gulim"/>
        </w:rPr>
        <w:t xml:space="preserve">is configured to monitor PDCCH for DCI formats with CRC scrambled by G-RNTI </w:t>
      </w:r>
      <w:r w:rsidR="00CE6077">
        <w:rPr>
          <w:rFonts w:eastAsia="Gulim"/>
        </w:rPr>
        <w:t xml:space="preserve">for multicast </w:t>
      </w:r>
      <w:r w:rsidRPr="00B06CC2">
        <w:rPr>
          <w:rFonts w:eastAsia="Gulim"/>
        </w:rPr>
        <w:t xml:space="preserve">or G-CS-RNTI and is provided </w:t>
      </w:r>
      <w:r w:rsidRPr="00036705">
        <w:rPr>
          <w:rFonts w:eastAsia="Gulim"/>
          <w:i/>
          <w:iCs/>
        </w:rPr>
        <w:t>type1-Codebook-Generation-Mode</w:t>
      </w:r>
      <w:r w:rsidRPr="00036705">
        <w:rPr>
          <w:rFonts w:eastAsia="Gulim"/>
        </w:rPr>
        <w:t xml:space="preserve"> =</w:t>
      </w:r>
      <w:r>
        <w:rPr>
          <w:rFonts w:eastAsia="Gulim"/>
          <w:i/>
          <w:iCs/>
        </w:rPr>
        <w:t xml:space="preserve"> </w:t>
      </w:r>
      <w:r w:rsidR="005E3B15">
        <w:rPr>
          <w:rFonts w:eastAsia="Gulim"/>
        </w:rPr>
        <w:t>'</w:t>
      </w:r>
      <w:r>
        <w:rPr>
          <w:rFonts w:eastAsia="Gulim"/>
        </w:rPr>
        <w:t>mode1</w:t>
      </w:r>
      <w:r w:rsidR="005E3B15">
        <w:rPr>
          <w:rFonts w:eastAsia="Gulim"/>
        </w:rPr>
        <w:t>'</w:t>
      </w:r>
      <w:r w:rsidRPr="00B06CC2">
        <w:rPr>
          <w:rFonts w:eastAsia="Gulim"/>
        </w:rPr>
        <w:t xml:space="preserve">, the UE </w:t>
      </w:r>
      <w:r w:rsidRPr="00B06CC2">
        <w:rPr>
          <w:lang w:val="en-US"/>
        </w:rPr>
        <w:t xml:space="preserve">separately </w:t>
      </w:r>
      <w:r w:rsidRPr="00B06CC2">
        <w:rPr>
          <w:lang w:val="en-US" w:eastAsia="ko-KR"/>
        </w:rPr>
        <w:t xml:space="preserve">applies the following pseudo-code for each of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w:t>
      </w:r>
      <w:r w:rsidRPr="00B06CC2">
        <w:rPr>
          <w:lang w:val="en-US" w:eastAsia="ko-KR"/>
        </w:rPr>
        <w:t xml:space="preserve">,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t xml:space="preserve"> set</w:t>
      </w:r>
      <w:r w:rsidRPr="00B06CC2">
        <w:rPr>
          <w:lang w:val="en-US" w:eastAsia="ko-KR"/>
        </w:rPr>
        <w:t xml:space="preserve">, and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the </w:t>
      </w:r>
      <w:r w:rsidRPr="00B06CC2">
        <w:rPr>
          <w:lang w:val="en-US" w:eastAsia="zh-CN"/>
        </w:rPr>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t xml:space="preserve">, </w:t>
      </w:r>
      <w:r w:rsidRPr="00B06CC2">
        <w:rPr>
          <w:lang w:val="en-US"/>
        </w:rPr>
        <w:t xml:space="preserve">and for the corresponding sets of row indexes as </w:t>
      </w:r>
      <m:oMath>
        <m:r>
          <w:rPr>
            <w:rFonts w:ascii="Cambria Math" w:hAnsi="Cambria Math"/>
          </w:rPr>
          <m:t>R</m:t>
        </m:r>
      </m:oMath>
      <w:r w:rsidRPr="00B06CC2">
        <w:rPr>
          <w:lang w:val="en-US"/>
        </w:rPr>
        <w:t xml:space="preserve"> to obtain first, second, and third Type-1 HARQ-ACK sub-codebooks, and concatenates the first, second, and third, Type-1 HARQ-ACK sub-codebooks to obtain the Type-1 HARQ-ACK codebook.</w:t>
      </w:r>
      <w:r w:rsidR="00E83236">
        <w:rPr>
          <w:lang w:val="en-US"/>
        </w:rPr>
        <w:t xml:space="preserve"> </w:t>
      </w:r>
      <w:r w:rsidR="00E83236" w:rsidRPr="00DB5EFD">
        <w:t xml:space="preserve">The UE sets </w:t>
      </w:r>
      <w:r w:rsidR="00E83236" w:rsidRPr="00DB5EFD">
        <w:rPr>
          <w:i/>
        </w:rPr>
        <w:t>maxCodeBlockGroupsPerTransportBlock</w:t>
      </w:r>
      <w:r w:rsidR="00E83236" w:rsidRPr="00DB5EFD">
        <w:rPr>
          <w:rFonts w:eastAsia="Gulim"/>
        </w:rPr>
        <w:t xml:space="preserve"> to 1 for determining the </w:t>
      </w:r>
      <w:r w:rsidR="00E83236" w:rsidRPr="00DB5EFD">
        <w:t>third Type-1 HARQ-ACK sub-codebook.</w:t>
      </w:r>
    </w:p>
    <w:p w14:paraId="16151D88" w14:textId="7547EB80" w:rsidR="0082041F" w:rsidRPr="00030139" w:rsidRDefault="00030139" w:rsidP="00A312BF">
      <w:r w:rsidRPr="00030139">
        <w:t xml:space="preserve">If the UE </w:t>
      </w:r>
      <w:r w:rsidRPr="00030139">
        <w:rPr>
          <w:rFonts w:eastAsia="Gulim"/>
        </w:rPr>
        <w:t xml:space="preserve">is configured to monitor PDCCH for DCI formats with CRC scrambled by G-RNTI for multicast or G-CS-RNTI and is </w:t>
      </w:r>
      <w:r w:rsidRPr="00030139">
        <w:rPr>
          <w:rFonts w:hint="eastAsia"/>
        </w:rPr>
        <w:t xml:space="preserve">not </w:t>
      </w:r>
      <w:r w:rsidRPr="00030139">
        <w:rPr>
          <w:rFonts w:eastAsia="Gulim"/>
        </w:rPr>
        <w:t xml:space="preserve">provided </w:t>
      </w:r>
      <w:r w:rsidRPr="00030139">
        <w:rPr>
          <w:i/>
          <w:iCs/>
          <w:lang w:eastAsia="ko-KR"/>
        </w:rPr>
        <w:t>fdmed-ReceptionMulticast</w:t>
      </w:r>
      <w:r w:rsidRPr="00030139">
        <w:rPr>
          <w:rFonts w:eastAsia="Gulim"/>
        </w:rPr>
        <w:t xml:space="preserve">, the UE </w:t>
      </w:r>
      <w:r w:rsidRPr="00030139">
        <w:t>generates a Type-1 HARQ-ACK codebook using</w:t>
      </w:r>
      <w:r w:rsidRPr="00030139">
        <w:rPr>
          <w:rFonts w:eastAsia="DengXian" w:hint="eastAsia"/>
        </w:rPr>
        <w:t xml:space="preserve"> </w:t>
      </w:r>
      <w:r w:rsidRPr="00030139">
        <w:rPr>
          <w:rFonts w:hint="eastAsia"/>
        </w:rPr>
        <w:t xml:space="preserve">the </w:t>
      </w:r>
      <w:r w:rsidRPr="00030139">
        <w:t>maximum value of</w:t>
      </w:r>
      <w:r w:rsidRPr="00030139">
        <w:rPr>
          <w:i/>
        </w:rPr>
        <w:t xml:space="preserve"> maxNrofCodeWordsScheduledByDCI </w:t>
      </w:r>
      <w:r w:rsidRPr="00030139">
        <w:t>in</w:t>
      </w:r>
      <w:r w:rsidRPr="00030139">
        <w:rPr>
          <w:i/>
        </w:rPr>
        <w:t xml:space="preserve"> PDSCH-config</w:t>
      </w:r>
      <w:r w:rsidRPr="00030139">
        <w:t xml:space="preserve"> and </w:t>
      </w:r>
      <w:r w:rsidRPr="00030139">
        <w:rPr>
          <w:i/>
        </w:rPr>
        <w:t>PDSCH-configMulticast</w:t>
      </w:r>
      <w:r w:rsidRPr="00030139">
        <w:rPr>
          <w:rFonts w:eastAsia="DengXian" w:hint="eastAsia"/>
        </w:rPr>
        <w:t xml:space="preserve"> </w:t>
      </w:r>
      <w:r w:rsidRPr="00030139">
        <w:rPr>
          <w:rFonts w:eastAsia="DengXian"/>
        </w:rPr>
        <w:t>in the following pseudo-code.</w:t>
      </w:r>
    </w:p>
    <w:p w14:paraId="7C79777B" w14:textId="4684BC58" w:rsidR="00CC29A0" w:rsidRDefault="00CC29A0" w:rsidP="00CC29A0">
      <w:pPr>
        <w:rPr>
          <w:lang w:eastAsia="zh-CN"/>
        </w:rPr>
      </w:pPr>
      <w:r w:rsidRPr="00B27E56">
        <w:rPr>
          <w:lang w:val="en-US" w:eastAsia="zh-CN"/>
        </w:rPr>
        <w:t>If</w:t>
      </w:r>
      <w:r w:rsidRPr="00B27E56">
        <w:rPr>
          <w:rFonts w:hint="eastAsia"/>
          <w:lang w:eastAsia="zh-CN"/>
        </w:rPr>
        <w:t xml:space="preserve">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provided</w:t>
      </w:r>
    </w:p>
    <w:p w14:paraId="5AE99641" w14:textId="77777777" w:rsidR="00CC29A0" w:rsidRPr="00B27E56" w:rsidRDefault="00CC29A0" w:rsidP="00CC29A0">
      <w:pPr>
        <w:pStyle w:val="B1"/>
      </w:pPr>
      <w:r w:rsidRPr="00B27E56">
        <w:t>-</w:t>
      </w:r>
      <w:r w:rsidRPr="00B27E56">
        <w:tab/>
      </w:r>
      <w:r w:rsidRPr="00B27E56">
        <w:rPr>
          <w:lang w:eastAsia="zh-CN"/>
        </w:rPr>
        <w:t xml:space="preserve">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r>
          <w:rPr>
            <w:rFonts w:ascii="Cambria Math" w:hAnsi="Cambria Math"/>
          </w:rPr>
          <m:t>=R</m:t>
        </m:r>
      </m:oMath>
    </w:p>
    <w:p w14:paraId="4E361D18" w14:textId="77777777" w:rsidR="00CC29A0" w:rsidRPr="00D51886" w:rsidRDefault="00CC29A0" w:rsidP="00CC29A0">
      <w:pPr>
        <w:pStyle w:val="B1"/>
      </w:pPr>
      <w:r w:rsidRPr="00B27E56">
        <w:t>-</w:t>
      </w:r>
      <w:r w:rsidRPr="00B27E56">
        <w:tab/>
      </w:r>
      <w:r w:rsidRPr="00B27E56">
        <w:rPr>
          <w:lang w:eastAsia="zh-CN"/>
        </w:rPr>
        <w:t xml:space="preserve">set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m:t>
            </m:r>
          </m:sub>
        </m:sSub>
      </m:oMath>
      <w:r>
        <w:t xml:space="preserve"> </w:t>
      </w:r>
      <w:r w:rsidRPr="00B27E56">
        <w:rPr>
          <w:rFonts w:cs="Arial"/>
          <w:lang w:eastAsia="zh-CN"/>
        </w:rPr>
        <w:t xml:space="preserve">to the set of row indexes that include the last SLIV </w:t>
      </w:r>
      <w:r>
        <w:rPr>
          <w:rFonts w:cs="Arial"/>
          <w:lang w:val="en-US" w:eastAsia="zh-CN"/>
        </w:rPr>
        <w:t>of each</w:t>
      </w:r>
      <w:r w:rsidRPr="00B27E56">
        <w:rPr>
          <w:rFonts w:cs="Arial"/>
          <w:lang w:eastAsia="zh-CN"/>
        </w:rPr>
        <w:t xml:space="preserve"> row </w:t>
      </w:r>
      <w:r>
        <w:rPr>
          <w:rFonts w:cs="Arial"/>
          <w:lang w:val="en-US" w:eastAsia="zh-CN"/>
        </w:rPr>
        <w:t>of</w:t>
      </w:r>
      <w:r w:rsidRPr="00B27E56">
        <w:rPr>
          <w:rFonts w:cs="Arial"/>
          <w:lang w:eastAsia="zh-CN"/>
        </w:rPr>
        <w:t xml:space="preserve"> 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oMath>
    </w:p>
    <w:p w14:paraId="0D0707A0" w14:textId="37498553" w:rsidR="00CC29A0" w:rsidRPr="00B27E56" w:rsidRDefault="00CC29A0" w:rsidP="00CC29A0">
      <w:r w:rsidRPr="00B27E56">
        <w:rPr>
          <w:lang w:eastAsia="zh-CN"/>
        </w:rPr>
        <w:t xml:space="preserve">If the set of rows </w:t>
      </w:r>
      <m:oMath>
        <m:r>
          <w:rPr>
            <w:rFonts w:ascii="Cambria Math" w:hAnsi="Cambria Math"/>
          </w:rPr>
          <m:t>R</m:t>
        </m:r>
      </m:oMath>
      <w:r w:rsidRPr="00B27E56">
        <w:rPr>
          <w:lang w:val="en-US" w:eastAsia="zh-CN"/>
        </w:rPr>
        <w:t xml:space="preserve"> </w:t>
      </w:r>
      <w:r w:rsidRPr="00B27E56">
        <w:rPr>
          <w:lang w:eastAsia="zh-CN"/>
        </w:rPr>
        <w:t xml:space="preserve">includes a row with more than one </w:t>
      </w:r>
      <w:r w:rsidR="00183590">
        <w:rPr>
          <w:lang w:eastAsia="zh-CN"/>
        </w:rPr>
        <w:t xml:space="preserve">SLIV </w:t>
      </w:r>
      <w:r w:rsidRPr="00B27E56">
        <w:rPr>
          <w:lang w:eastAsia="zh-CN"/>
        </w:rPr>
        <w:t>entry as described in [6, TS 38.214]</w:t>
      </w:r>
      <w:r>
        <w:rPr>
          <w:lang w:eastAsia="zh-CN"/>
        </w:rPr>
        <w:t xml:space="preserve"> and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w:t>
      </w:r>
      <w:r>
        <w:rPr>
          <w:lang w:eastAsia="zh-CN"/>
        </w:rPr>
        <w:t xml:space="preserve">not </w:t>
      </w:r>
      <w:r w:rsidRPr="00B27E56">
        <w:rPr>
          <w:lang w:eastAsia="zh-CN"/>
        </w:rPr>
        <w:t>provided</w:t>
      </w:r>
      <w:r w:rsidRPr="00B27E56">
        <w:t>, the set of row</w:t>
      </w:r>
      <w:r>
        <w:t>s</w:t>
      </w:r>
      <w:r w:rsidRPr="00B27E56">
        <w:t xml:space="preserve"> </w:t>
      </w:r>
      <m:oMath>
        <m:r>
          <w:rPr>
            <w:rFonts w:ascii="Cambria Math" w:hAnsi="Cambria Math"/>
          </w:rPr>
          <m:t>R</m:t>
        </m:r>
      </m:oMath>
      <w:r w:rsidRPr="00B27E56">
        <w:t xml:space="preserve"> </w:t>
      </w:r>
      <w:r w:rsidRPr="00B27E56">
        <w:rPr>
          <w:lang w:val="en-US" w:eastAsia="zh-CN"/>
        </w:rPr>
        <w:t xml:space="preserve">and the set of </w:t>
      </w:r>
      <w:r w:rsidRPr="00B27E56">
        <w:rPr>
          <w:lang w:eastAsia="zh-CN"/>
        </w:rPr>
        <w:t xml:space="preserve">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27E56">
        <w:t xml:space="preserve"> are updated in this clause according to the following pseudo-code. </w:t>
      </w:r>
    </w:p>
    <w:p w14:paraId="61BC39CC" w14:textId="77777777" w:rsidR="00CC29A0" w:rsidRPr="00B27E56" w:rsidRDefault="00CC29A0" w:rsidP="00152171">
      <w:pPr>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r w:rsidRPr="00B27E56">
        <w:rPr>
          <w:lang w:eastAsia="zh-CN"/>
        </w:rPr>
        <w:t xml:space="preserve"> </w:t>
      </w:r>
    </w:p>
    <w:p w14:paraId="0D023B8D" w14:textId="77777777" w:rsidR="00CC29A0" w:rsidRPr="00B27E56" w:rsidRDefault="00CC29A0" w:rsidP="00152171">
      <w:pPr>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29B34E0A" w14:textId="77777777" w:rsidR="00CC29A0" w:rsidRPr="00B27E56" w:rsidRDefault="00CC29A0" w:rsidP="00152171">
      <w:pPr>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5EC5A9DA"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R</m:t>
            </m:r>
          </m:e>
          <m:sub>
            <m:r>
              <m:rPr>
                <m:nor/>
              </m:rPr>
              <w:rPr>
                <w:rFonts w:ascii="Cambria Math"/>
                <w:i/>
                <w:iCs/>
              </w:rPr>
              <m:t>T</m:t>
            </m:r>
            <m:ctrlPr>
              <w:rPr>
                <w:rFonts w:ascii="Cambria Math" w:hAnsi="Cambria Math"/>
              </w:rPr>
            </m:ctrlPr>
          </m:sub>
        </m:sSub>
        <m:r>
          <w:rPr>
            <w:rFonts w:ascii="Cambria Math" w:hAnsi="Cambria Math"/>
          </w:rPr>
          <m:t>=∅</m:t>
        </m:r>
      </m:oMath>
    </w:p>
    <w:p w14:paraId="6011F054"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K</m:t>
            </m:r>
          </m:e>
          <m:sub>
            <m:r>
              <w:rPr>
                <w:rFonts w:ascii="Cambria Math" w:hAnsi="Cambria Math"/>
              </w:rPr>
              <m:t>1,T</m:t>
            </m:r>
          </m:sub>
        </m:sSub>
        <m:r>
          <w:rPr>
            <w:rFonts w:ascii="Cambria Math" w:hAnsi="Cambria Math"/>
          </w:rPr>
          <m:t>=∅</m:t>
        </m:r>
      </m:oMath>
    </w:p>
    <w:p w14:paraId="2B3DA214" w14:textId="77777777" w:rsidR="00CC29A0" w:rsidRPr="00B27E56" w:rsidRDefault="00CC29A0" w:rsidP="00152171">
      <w:pPr>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767FB1C1" w14:textId="77777777" w:rsidR="00CC29A0" w:rsidRPr="00B27E56" w:rsidRDefault="00CC29A0" w:rsidP="00152171">
      <w:pPr>
        <w:pStyle w:val="B1"/>
      </w:pPr>
      <w:r w:rsidRPr="00B27E56">
        <w:rPr>
          <w:lang w:val="en-US"/>
        </w:rPr>
        <w:t xml:space="preserve">set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t xml:space="preserve"> to the set of entries for row </w:t>
      </w:r>
      <m:oMath>
        <m:r>
          <w:rPr>
            <w:rFonts w:ascii="Cambria Math" w:hAnsi="Cambria Math"/>
          </w:rPr>
          <m:t>r</m:t>
        </m:r>
      </m:oMath>
    </w:p>
    <w:p w14:paraId="1BD326D0" w14:textId="77777777" w:rsidR="00CC29A0" w:rsidRPr="00B27E56" w:rsidRDefault="00CC29A0" w:rsidP="00152171">
      <w:pPr>
        <w:pStyle w:val="B1"/>
      </w:pPr>
      <w:r w:rsidRPr="00B27E56">
        <w:t xml:space="preserve">set </w:t>
      </w:r>
      <m:oMath>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sidRPr="00B27E56">
        <w:t xml:space="preserve"> to the set of </w:t>
      </w:r>
      <m:oMath>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oMath>
      <w:r w:rsidRPr="00B27E56">
        <w:t xml:space="preserve"> values of entries for row </w:t>
      </w:r>
      <m:oMath>
        <m:r>
          <w:rPr>
            <w:rFonts w:ascii="Cambria Math" w:hAnsi="Cambria Math"/>
          </w:rPr>
          <m:t>r</m:t>
        </m:r>
      </m:oMath>
    </w:p>
    <w:p w14:paraId="0E84AA0B" w14:textId="77777777" w:rsidR="00CC29A0" w:rsidRPr="00B27E56" w:rsidRDefault="00CC29A0" w:rsidP="00152171">
      <w:pPr>
        <w:pStyle w:val="B1"/>
        <w:rPr>
          <w:lang w:val="en-US"/>
        </w:rPr>
      </w:pPr>
      <w:r w:rsidRPr="00B27E56">
        <w:rPr>
          <w:lang w:val="en-US"/>
        </w:rPr>
        <w:t xml:space="preserve">set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27C2F7B"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e>
        </m:d>
      </m:oMath>
      <w:r w:rsidRPr="00B27E56">
        <w:t xml:space="preserve"> to the cardinality of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p>
    <w:p w14:paraId="41364019"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rsidRPr="00B27E56">
        <w:t xml:space="preserve"> to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6962F31A" w14:textId="41DD6D0C" w:rsidR="00CC29A0" w:rsidRPr="00B27E56" w:rsidRDefault="00CC29A0" w:rsidP="00152171">
      <w:pPr>
        <w:pStyle w:val="B1"/>
      </w:pPr>
      <w:r w:rsidRPr="00B27E56">
        <w:rPr>
          <w:lang w:eastAsia="zh-CN"/>
        </w:rPr>
        <w:t>s</w:t>
      </w:r>
      <w:r w:rsidRPr="00B27E56">
        <w:rPr>
          <w:rFonts w:hint="eastAsia"/>
          <w:lang w:eastAsia="zh-CN"/>
        </w:rPr>
        <w:t xml:space="preserve">et </w:t>
      </w:r>
      <m:oMath>
        <m:r>
          <w:rPr>
            <w:rFonts w:ascii="Cambria Math" w:hAnsi="Cambria Math"/>
          </w:rPr>
          <m:t>p=0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rPr>
          <w:lang w:eastAsia="zh-CN"/>
        </w:rPr>
        <w:t>s</w:t>
      </w:r>
      <w:r w:rsidRPr="00B27E56">
        <w:rPr>
          <w:rFonts w:hint="eastAsia"/>
          <w:lang w:eastAsia="zh-CN"/>
        </w:rPr>
        <w:t xml:space="preserve">et </w:t>
      </w:r>
      <m:oMath>
        <m:r>
          <w:rPr>
            <w:rFonts w:ascii="Cambria Math" w:hAnsi="Cambria Math"/>
          </w:rPr>
          <m:t>d=0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4150B02" w14:textId="77777777" w:rsidR="00CC29A0" w:rsidRPr="00F63200" w:rsidRDefault="00CC29A0" w:rsidP="00152171">
      <w:pPr>
        <w:pStyle w:val="B1"/>
        <w:rPr>
          <w:lang w:val="fr-FR"/>
        </w:rPr>
      </w:pPr>
      <w:r w:rsidRPr="00F63200">
        <w:rPr>
          <w:lang w:val="fr-FR"/>
        </w:rPr>
        <w:t xml:space="preserve">while </w:t>
      </w:r>
      <m:oMath>
        <m:r>
          <w:rPr>
            <w:rFonts w:ascii="Cambria Math" w:hAnsi="Cambria Math"/>
          </w:rPr>
          <m:t>p</m:t>
        </m:r>
        <m:r>
          <w:rPr>
            <w:rFonts w:ascii="Cambria Math" w:hAnsi="Cambria Math"/>
            <w:lang w:val="fr-FR"/>
          </w:rPr>
          <m:t>&lt;</m:t>
        </m:r>
        <m:r>
          <m:rPr>
            <m:nor/>
          </m:rPr>
          <w:rPr>
            <w:rFonts w:ascii="Freestyle Script" w:hAnsi="Freestyle Script"/>
            <w:lang w:val="fr-FR"/>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lang w:val="fr-FR"/>
                  </w:rPr>
                  <m:t>r</m:t>
                </m:r>
                <m:ctrlPr>
                  <w:rPr>
                    <w:rFonts w:ascii="Cambria Math" w:hAnsi="Cambria Math"/>
                  </w:rPr>
                </m:ctrlPr>
              </m:sub>
            </m:sSub>
          </m:e>
        </m:d>
      </m:oMath>
    </w:p>
    <w:p w14:paraId="0654080C" w14:textId="70784656" w:rsidR="00CC29A0" w:rsidRPr="00152171" w:rsidRDefault="000A61AC" w:rsidP="00152171">
      <w:pPr>
        <w:pStyle w:val="B2"/>
        <w:rPr>
          <w:i/>
          <w:lang w:val="fr-FR"/>
        </w:rPr>
      </w:pPr>
      <m:oMath>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lang w:val="fr-FR"/>
          </w:rPr>
          <m:t>=</m:t>
        </m:r>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hint="eastAsia"/>
            <w:lang w:val="fr-FR"/>
          </w:rPr>
          <m:t>∪</m:t>
        </m:r>
        <m:sSub>
          <m:sSubPr>
            <m:ctrlPr>
              <w:rPr>
                <w:rFonts w:ascii="Cambria Math" w:hAnsi="Cambria Math"/>
                <w:i/>
              </w:rPr>
            </m:ctrlPr>
          </m:sSubPr>
          <m:e>
            <m:r>
              <w:rPr>
                <w:rFonts w:ascii="Cambria Math" w:hAnsi="Cambria Math"/>
              </w:rPr>
              <m:t>P</m:t>
            </m:r>
          </m:e>
          <m:sub>
            <m:r>
              <m:rPr>
                <m:nor/>
              </m:rPr>
              <w:rPr>
                <w:i/>
                <w:lang w:val="fr-FR"/>
              </w:rPr>
              <m:t>r</m:t>
            </m:r>
          </m:sub>
        </m:sSub>
        <m:d>
          <m:dPr>
            <m:ctrlPr>
              <w:rPr>
                <w:rFonts w:ascii="Cambria Math" w:hAnsi="Cambria Math"/>
                <w:i/>
              </w:rPr>
            </m:ctrlPr>
          </m:dPr>
          <m:e>
            <m:r>
              <w:rPr>
                <w:rFonts w:ascii="Cambria Math" w:hAnsi="Cambria Math"/>
              </w:rPr>
              <m:t>p</m:t>
            </m:r>
          </m:e>
        </m:d>
      </m:oMath>
      <w:r w:rsidR="00CC29A0" w:rsidRPr="00152171">
        <w:rPr>
          <w:i/>
          <w:lang w:val="fr-FR"/>
        </w:rPr>
        <w:t>;</w:t>
      </w:r>
    </w:p>
    <w:p w14:paraId="60C5704D" w14:textId="5981869B" w:rsidR="00CC29A0" w:rsidRPr="00B27E56" w:rsidRDefault="00CC29A0" w:rsidP="00152171">
      <w:pPr>
        <w:pStyle w:val="B2"/>
        <w:rPr>
          <w:lang w:val="en-US"/>
        </w:rPr>
      </w:pPr>
      <m:oMath>
        <m:r>
          <w:rPr>
            <w:rFonts w:ascii="Cambria Math" w:hAnsi="Cambria Math"/>
          </w:rPr>
          <m:t>p</m:t>
        </m:r>
        <m:r>
          <m:rPr>
            <m:sty m:val="p"/>
          </m:rPr>
          <w:rPr>
            <w:rFonts w:ascii="Cambria Math" w:hAnsi="Cambria Math"/>
          </w:rPr>
          <m:t>=</m:t>
        </m:r>
        <m:r>
          <w:rPr>
            <w:rFonts w:ascii="Cambria Math" w:hAnsi="Cambria Math"/>
          </w:rPr>
          <m:t>p</m:t>
        </m:r>
        <m:r>
          <m:rPr>
            <m:sty m:val="p"/>
          </m:rPr>
          <w:rPr>
            <w:rFonts w:ascii="Cambria Math" w:hAnsi="Cambria Math"/>
          </w:rPr>
          <m:t>+1</m:t>
        </m:r>
      </m:oMath>
      <w:r w:rsidRPr="00B27E56">
        <w:t>;</w:t>
      </w:r>
    </w:p>
    <w:p w14:paraId="11721FCE" w14:textId="5DC74FFC" w:rsidR="00CC29A0" w:rsidRPr="00B27E56" w:rsidRDefault="00CC29A0" w:rsidP="00152171">
      <w:pPr>
        <w:pStyle w:val="B1"/>
        <w:rPr>
          <w:lang w:eastAsia="zh-CN"/>
        </w:rPr>
      </w:pPr>
      <w:r w:rsidRPr="00B27E56">
        <w:rPr>
          <w:lang w:eastAsia="zh-CN"/>
        </w:rPr>
        <w:t>end while</w:t>
      </w:r>
    </w:p>
    <w:p w14:paraId="623ACF8A" w14:textId="77777777" w:rsidR="00CC29A0" w:rsidRPr="00B27E56" w:rsidRDefault="00CC29A0" w:rsidP="00152171">
      <w:pPr>
        <w:pStyle w:val="B1"/>
      </w:pPr>
      <w:r w:rsidRPr="00B27E56">
        <w:t xml:space="preserve">while </w:t>
      </w:r>
      <m:oMath>
        <m:r>
          <w:rPr>
            <w:rFonts w:ascii="Cambria Math" w:hAnsi="Cambria Math"/>
          </w:rPr>
          <m:t>d</m:t>
        </m:r>
        <m:r>
          <m:rPr>
            <m:sty m:val="p"/>
          </m:rPr>
          <w:rPr>
            <w:rFonts w:ascii="Cambria Math" w:hAnsi="Cambria Math"/>
          </w:rPr>
          <m:t>&lt;</m:t>
        </m:r>
        <m:r>
          <m:rPr>
            <m:nor/>
          </m:rPr>
          <w:rPr>
            <w:rFonts w:ascii="Freestyle Script" w:hAnsi="Freestyle Script"/>
          </w:rPr>
          <m:t>C</m:t>
        </m:r>
        <m:d>
          <m:dPr>
            <m:ctrlPr>
              <w:rPr>
                <w:rFonts w:ascii="Cambria Math" w:hAnsi="Cambria Math" w:cs="Helvetica"/>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e>
        </m:d>
      </m:oMath>
    </w:p>
    <w:p w14:paraId="0538D9B2" w14:textId="77777777" w:rsidR="00CC29A0" w:rsidRPr="00B27E56" w:rsidRDefault="000A61AC" w:rsidP="00152171">
      <w:pPr>
        <w:pStyle w:val="B2"/>
      </w:pPr>
      <m:oMath>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oMath>
      <w:r w:rsidR="00CC29A0" w:rsidRPr="00B27E56">
        <w:t>;</w:t>
      </w:r>
    </w:p>
    <w:p w14:paraId="71043F1A" w14:textId="09FF5B15" w:rsidR="00CC29A0" w:rsidRPr="00B27E56" w:rsidRDefault="00CC29A0" w:rsidP="00152171">
      <w:pPr>
        <w:pStyle w:val="B2"/>
        <w:rPr>
          <w:lang w:val="en-US"/>
        </w:rPr>
      </w:pPr>
      <m:oMath>
        <m:r>
          <w:rPr>
            <w:rFonts w:ascii="Cambria Math" w:hAnsi="Cambria Math"/>
          </w:rPr>
          <m:t>d</m:t>
        </m:r>
        <m:r>
          <m:rPr>
            <m:sty m:val="p"/>
          </m:rPr>
          <w:rPr>
            <w:rFonts w:ascii="Cambria Math" w:hAnsi="Cambria Math"/>
          </w:rPr>
          <m:t>=</m:t>
        </m:r>
        <m:r>
          <w:rPr>
            <w:rFonts w:ascii="Cambria Math" w:hAnsi="Cambria Math"/>
          </w:rPr>
          <m:t>d</m:t>
        </m:r>
        <m:r>
          <m:rPr>
            <m:sty m:val="p"/>
          </m:rPr>
          <w:rPr>
            <w:rFonts w:ascii="Cambria Math" w:hAnsi="Cambria Math"/>
          </w:rPr>
          <m:t>+1</m:t>
        </m:r>
      </m:oMath>
      <w:r w:rsidRPr="00B27E56">
        <w:t>;</w:t>
      </w:r>
    </w:p>
    <w:p w14:paraId="4AF5C68D" w14:textId="2BB5153E" w:rsidR="00CC29A0" w:rsidRPr="00B27E56" w:rsidRDefault="00CC29A0" w:rsidP="00152171">
      <w:pPr>
        <w:pStyle w:val="B1"/>
        <w:rPr>
          <w:lang w:eastAsia="zh-CN"/>
        </w:rPr>
      </w:pPr>
      <w:r w:rsidRPr="00B27E56">
        <w:rPr>
          <w:lang w:eastAsia="zh-CN"/>
        </w:rPr>
        <w:t>end while</w:t>
      </w:r>
    </w:p>
    <w:p w14:paraId="51CEDDAC" w14:textId="77777777" w:rsidR="00CC29A0" w:rsidRPr="00B27E56" w:rsidRDefault="00CC29A0" w:rsidP="00152171">
      <w:pPr>
        <w:pStyle w:val="B1"/>
        <w:rPr>
          <w:lang w:val="en-US"/>
        </w:rPr>
      </w:pP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+1</m:t>
        </m:r>
      </m:oMath>
      <w:r w:rsidRPr="00B27E56">
        <w:t>;</w:t>
      </w:r>
    </w:p>
    <w:p w14:paraId="081AF025" w14:textId="77777777" w:rsidR="00CC29A0" w:rsidRPr="00B27E56" w:rsidRDefault="00CC29A0" w:rsidP="00CC29A0">
      <w:pPr>
        <w:rPr>
          <w:lang w:val="en-US" w:eastAsia="zh-CN"/>
        </w:rPr>
      </w:pPr>
      <w:r w:rsidRPr="00B27E56">
        <w:rPr>
          <w:lang w:val="en-US" w:eastAsia="zh-CN"/>
        </w:rPr>
        <w:t>end while</w:t>
      </w:r>
    </w:p>
    <w:p w14:paraId="782CAA17" w14:textId="77777777" w:rsidR="00CC29A0" w:rsidRPr="00B27E56" w:rsidRDefault="000A61AC" w:rsidP="00152171">
      <w:pPr>
        <w:rPr>
          <w:lang w:val="en-US"/>
        </w:rPr>
      </w:pPr>
      <m:oMath>
        <m:sSub>
          <m:sSubPr>
            <m:ctrlPr>
              <w:rPr>
                <w:rFonts w:ascii="Cambria Math" w:hAnsi="Cambria Math"/>
              </w:rPr>
            </m:ctrlPr>
          </m:sSub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r>
              <w:rPr>
                <w:rFonts w:ascii="Cambria Math" w:hAnsi="Cambria Math"/>
              </w:rPr>
              <m:t>K</m:t>
            </m:r>
          </m:e>
          <m:sub>
            <m:r>
              <m:rPr>
                <m:sty m:val="p"/>
              </m:rPr>
              <w:rPr>
                <w:rFonts w:ascii="Cambria Math" w:hAnsi="Cambria Math"/>
              </w:rPr>
              <m:t>1,</m:t>
            </m:r>
            <m:r>
              <w:rPr>
                <w:rFonts w:ascii="Cambria Math" w:hAnsi="Cambria Math"/>
              </w:rPr>
              <m:t>T</m:t>
            </m:r>
          </m:sub>
        </m:sSub>
      </m:oMath>
      <w:r w:rsidR="00CC29A0" w:rsidRPr="00B27E56">
        <w:t>;</w:t>
      </w:r>
    </w:p>
    <w:p w14:paraId="1AE016A7" w14:textId="15B023AD" w:rsidR="00D508B4" w:rsidRDefault="00D508B4" w:rsidP="00D508B4">
      <w:pPr>
        <w:rPr>
          <w:lang w:val="en-US" w:eastAsia="x-none"/>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sidR="006C7330" w:rsidRPr="00F415B1">
        <w:t xml:space="preserve">or TCI state </w:t>
      </w:r>
      <w:r w:rsidR="006C7330" w:rsidRPr="00F415B1">
        <w:rPr>
          <w:lang w:eastAsia="zh-CN"/>
        </w:rPr>
        <w:t xml:space="preserve">update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r w:rsidR="006C7330">
        <w:rPr>
          <w:lang w:val="en-US" w:eastAsia="x-none"/>
        </w:rPr>
        <w:t xml:space="preserve"> </w:t>
      </w:r>
      <w:r w:rsidR="006C7330" w:rsidRPr="00F415B1">
        <w:rPr>
          <w:lang w:val="en-US" w:eastAsia="x-none"/>
        </w:rPr>
        <w:t>If a UE provides HARQ-ACK information corresponding to detection of a DCI format that provides TCI state update without</w:t>
      </w:r>
      <w:r w:rsidR="006C7330" w:rsidRPr="00F415B1">
        <w:rPr>
          <w:lang w:eastAsia="zh-CN"/>
        </w:rPr>
        <w:t xml:space="preserve"> scheduling PDSCH reception, as described in [6, TS 38.214], a </w:t>
      </w:r>
      <w:r w:rsidR="006C7330" w:rsidRPr="00F415B1">
        <w:rPr>
          <w:lang w:val="en-US" w:eastAsia="x-none"/>
        </w:rPr>
        <w:t>location in the Type-1 HARQ-ACK codebook for the HARQ-ACK information is same as when the DCI format schedules a PDSCH reception with CBGs or with transport blocks that are correctly decoded.</w:t>
      </w:r>
    </w:p>
    <w:p w14:paraId="2155670F" w14:textId="217EBE29" w:rsidR="00C338D1" w:rsidRPr="00C338D1" w:rsidRDefault="00C338D1" w:rsidP="00D508B4">
      <w:pPr>
        <w:rPr>
          <w:rFonts w:eastAsia="DengXian"/>
          <w:lang w:val="x-none"/>
        </w:rPr>
      </w:pPr>
      <w:r w:rsidRPr="00AD2B69">
        <w:rPr>
          <w:rFonts w:eastAsia="DengXian"/>
          <w:lang w:val="x-none"/>
        </w:rPr>
        <w:t xml:space="preserve">In the following pseudo-code, the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 xml:space="preserve">the primary cell if the UE is provided </w:t>
      </w:r>
      <w:r w:rsidRPr="00AD2B69">
        <w:rPr>
          <w:i/>
          <w:iCs/>
        </w:rPr>
        <w:t>pucch-sSCellPattern</w:t>
      </w:r>
      <w:r>
        <w:rPr>
          <w:rFonts w:eastAsia="DengXian"/>
          <w:lang w:val="de-AT"/>
        </w:rPr>
        <w:t xml:space="preserve">; otherwise,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the</w:t>
      </w:r>
      <w:r w:rsidRPr="00AD2B69">
        <w:rPr>
          <w:rFonts w:eastAsia="DengXian"/>
          <w:lang w:val="x-none"/>
        </w:rPr>
        <w:t xml:space="preserve"> serving cell </w:t>
      </w:r>
      <w:r>
        <w:rPr>
          <w:rFonts w:eastAsia="DengXian"/>
          <w:lang w:val="de-AT"/>
        </w:rPr>
        <w:t xml:space="preserve">of </w:t>
      </w:r>
      <w:r w:rsidRPr="00AD2B69">
        <w:rPr>
          <w:rFonts w:eastAsia="DengXian"/>
          <w:lang w:val="x-none"/>
        </w:rPr>
        <w:t>the PUCCH transmission</w:t>
      </w:r>
      <w:r w:rsidRPr="00AD2B69">
        <w:rPr>
          <w:rFonts w:eastAsia="DengXian"/>
          <w:lang w:val="de-AT"/>
        </w:rPr>
        <w:t>.</w:t>
      </w:r>
    </w:p>
    <w:p w14:paraId="4794E8C7" w14:textId="5510F01A" w:rsidR="005B0BF0" w:rsidRPr="00B27E56" w:rsidRDefault="005B0BF0" w:rsidP="005B0BF0">
      <w:pPr>
        <w:rPr>
          <w:lang w:eastAsia="zh-CN"/>
        </w:rPr>
      </w:pPr>
      <w:r w:rsidRPr="00B27E56">
        <w:rPr>
          <w:rFonts w:hint="eastAsia"/>
          <w:lang w:eastAsia="zh-CN"/>
        </w:rPr>
        <w:t xml:space="preserve">Set </w:t>
      </w:r>
      <m:oMath>
        <m:r>
          <w:rPr>
            <w:rFonts w:ascii="Cambria Math" w:hAnsi="Cambria Math"/>
          </w:rPr>
          <m:t>j=0</m:t>
        </m:r>
      </m:oMath>
      <w:r w:rsidRPr="00B27E56">
        <w:rPr>
          <w:rFonts w:cs="Arial"/>
          <w:lang w:eastAsia="zh-CN"/>
        </w:rPr>
        <w:t xml:space="preserve"> </w:t>
      </w:r>
      <w:r w:rsidRPr="00B27E56">
        <w:t xml:space="preserve">- </w:t>
      </w:r>
      <w:r w:rsidRPr="00B27E56">
        <w:rPr>
          <w:rFonts w:hint="eastAsia"/>
          <w:lang w:eastAsia="zh-CN"/>
        </w:rPr>
        <w:t xml:space="preserve">index of </w:t>
      </w:r>
      <w:r w:rsidRPr="00B27E56">
        <w:t>occasion for candidate PDSCH reception or SPS PDSCH release</w:t>
      </w:r>
      <w:r w:rsidR="006C7330">
        <w:t xml:space="preserve"> </w:t>
      </w:r>
      <w:r w:rsidR="006C7330" w:rsidRPr="00F415B1">
        <w:t>or TCI state update</w:t>
      </w:r>
    </w:p>
    <w:p w14:paraId="36B2F1BC" w14:textId="77777777" w:rsidR="005B0BF0" w:rsidRPr="00B27E56" w:rsidRDefault="005B0BF0" w:rsidP="005B0BF0">
      <w:pPr>
        <w:rPr>
          <w:rFonts w:cs="Arial"/>
          <w:lang w:eastAsia="zh-CN"/>
        </w:rPr>
      </w:pPr>
      <w:r w:rsidRPr="00B27E56">
        <w:rPr>
          <w:lang w:eastAsia="zh-CN"/>
        </w:rPr>
        <w:t>S</w:t>
      </w:r>
      <w:r w:rsidRPr="00B27E56">
        <w:rPr>
          <w:rFonts w:hint="eastAsia"/>
          <w:lang w:eastAsia="zh-CN"/>
        </w:rPr>
        <w:t xml:space="preserve">et </w:t>
      </w:r>
      <m:oMath>
        <m:r>
          <w:rPr>
            <w:rFonts w:ascii="Cambria Math" w:hAnsi="Cambria Math"/>
          </w:rPr>
          <m:t>B=∅</m:t>
        </m:r>
      </m:oMath>
    </w:p>
    <w:p w14:paraId="09F0922A" w14:textId="77777777" w:rsidR="005B0BF0" w:rsidRPr="00B27E56" w:rsidRDefault="005B0BF0" w:rsidP="005B0BF0">
      <w:pPr>
        <w:rPr>
          <w:rFonts w:cs="Arial"/>
          <w:lang w:eastAsia="zh-CN"/>
        </w:rPr>
      </w:pPr>
      <w:r w:rsidRPr="00B27E56">
        <w:rPr>
          <w:lang w:eastAsia="zh-CN"/>
        </w:rPr>
        <w:t xml:space="preserve">Set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oMath>
    </w:p>
    <w:p w14:paraId="6D241911" w14:textId="77777777" w:rsidR="005B0BF0" w:rsidRPr="00B27E56" w:rsidRDefault="005B0BF0" w:rsidP="005B0BF0">
      <w:pPr>
        <w:rPr>
          <w:lang w:eastAsia="zh-CN"/>
        </w:rPr>
      </w:pPr>
      <w:r w:rsidRPr="00B27E56">
        <w:rPr>
          <w:rFonts w:cs="Arial"/>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t xml:space="preserve"> to the cardinality of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p>
    <w:p w14:paraId="1CE289C7" w14:textId="77777777" w:rsidR="005B0BF0" w:rsidRPr="00B27E56" w:rsidRDefault="005B0BF0" w:rsidP="005B0BF0">
      <w:pPr>
        <w:rPr>
          <w:rFonts w:cs="Arial"/>
          <w:position w:val="-6"/>
          <w:lang w:eastAsia="zh-CN"/>
        </w:rPr>
      </w:pPr>
      <w:r w:rsidRPr="00B27E56">
        <w:rPr>
          <w:rFonts w:hint="eastAsia"/>
          <w:lang w:eastAsia="zh-CN"/>
        </w:rPr>
        <w:t xml:space="preserve">Set </w:t>
      </w:r>
      <m:oMath>
        <m:r>
          <w:rPr>
            <w:rFonts w:ascii="Cambria Math" w:hAnsi="Cambria Math"/>
          </w:rPr>
          <m:t>k=0</m:t>
        </m:r>
      </m:oMath>
      <w:r w:rsidRPr="00B27E56">
        <w:rPr>
          <w:rFonts w:hint="eastAsia"/>
          <w:lang w:eastAsia="zh-CN"/>
        </w:rPr>
        <w:t xml:space="preserve"> </w:t>
      </w:r>
      <w:r w:rsidRPr="00B27E56">
        <w:rPr>
          <w:lang w:eastAsia="zh-CN"/>
        </w:rPr>
        <w:t>–</w:t>
      </w:r>
      <w:r w:rsidRPr="00B27E56">
        <w:rPr>
          <w:rFonts w:hint="eastAsia"/>
          <w:lang w:eastAsia="zh-CN"/>
        </w:rPr>
        <w:t xml:space="preserve"> index of slot timing</w:t>
      </w:r>
      <w:r w:rsidRPr="00B27E56">
        <w:rPr>
          <w:lang w:eastAsia="zh-CN"/>
        </w:rPr>
        <w:t xml:space="preserve"> values</w:t>
      </w:r>
      <w:r w:rsidRPr="00B27E56">
        <w:rPr>
          <w:rFonts w:hint="eastAsia"/>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cs="Arial"/>
          <w:lang w:eastAsia="zh-CN"/>
        </w:rPr>
        <w:t>, in descending order of the slot timing values,</w:t>
      </w:r>
      <w:r w:rsidRPr="00B27E56">
        <w:t xml:space="preserve"> </w:t>
      </w:r>
      <w:r w:rsidRPr="00B27E56">
        <w:rPr>
          <w:rFonts w:hint="eastAsia"/>
          <w:lang w:eastAsia="zh-CN"/>
        </w:rPr>
        <w:t xml:space="preserve">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t xml:space="preserve"> for serving cell </w:t>
      </w:r>
      <m:oMath>
        <m:r>
          <w:rPr>
            <w:rFonts w:ascii="Cambria Math" w:hAnsi="Cambria Math"/>
          </w:rPr>
          <m:t>c</m:t>
        </m:r>
      </m:oMath>
    </w:p>
    <w:p w14:paraId="39CC60A6" w14:textId="77777777" w:rsidR="005B0BF0" w:rsidRPr="00B27E56" w:rsidRDefault="005B0BF0" w:rsidP="005B0BF0">
      <w:pPr>
        <w:rPr>
          <w:rFonts w:eastAsia="DengXian"/>
          <w:lang w:val="x-none"/>
        </w:rPr>
      </w:pPr>
      <w:r w:rsidRPr="00B27E56">
        <w:rPr>
          <w:rFonts w:eastAsia="DengXian"/>
          <w:lang w:val="x-none"/>
        </w:rPr>
        <w:t xml:space="preserve">If </w:t>
      </w:r>
      <w:r w:rsidRPr="00B27E56">
        <w:rPr>
          <w:rFonts w:eastAsia="DengXian"/>
          <w:lang w:val="en-US"/>
        </w:rPr>
        <w:t xml:space="preserve">a </w:t>
      </w:r>
      <w:r w:rsidRPr="00B27E56">
        <w:rPr>
          <w:rFonts w:eastAsia="DengXian"/>
          <w:lang w:val="x-none"/>
        </w:rPr>
        <w:t xml:space="preserve">UE is not </w:t>
      </w:r>
      <w:r w:rsidRPr="00B27E56">
        <w:rPr>
          <w:rFonts w:eastAsia="DengXian"/>
          <w:lang w:val="en-US"/>
        </w:rPr>
        <w:t>provided</w:t>
      </w:r>
      <w:r w:rsidRPr="00B27E56">
        <w:rPr>
          <w:rFonts w:eastAsia="DengXian"/>
          <w:lang w:val="x-none"/>
        </w:rPr>
        <w:t xml:space="preserve"> </w:t>
      </w:r>
      <w:r w:rsidRPr="00B27E56">
        <w:rPr>
          <w:i/>
        </w:rPr>
        <w:t>ca-SlotOffset</w:t>
      </w:r>
      <w:r w:rsidRPr="00B27E56">
        <w:t xml:space="preserve"> for any serving cell of PDSCH receptions and for the serving cell of corresponding PUCCH transmission with HARQ-ACK information</w:t>
      </w:r>
    </w:p>
    <w:p w14:paraId="70A49379" w14:textId="77777777" w:rsidR="005B0BF0" w:rsidRPr="00B27E56" w:rsidRDefault="005B0BF0" w:rsidP="005B0BF0">
      <w:r w:rsidRPr="00B27E56">
        <w:rPr>
          <w:rFonts w:hint="eastAsia"/>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2E86CD18" w14:textId="48744308" w:rsidR="00222CD9" w:rsidRPr="00B27E56" w:rsidRDefault="00222CD9" w:rsidP="00222CD9">
      <w:pPr>
        <w:pStyle w:val="B1"/>
        <w:rPr>
          <w:lang w:eastAsia="zh-CN"/>
        </w:rPr>
      </w:pPr>
      <w:bookmarkStart w:id="461" w:name="_Hlk91058292"/>
      <w:r w:rsidRPr="00B27E56">
        <w:t xml:space="preserve">if </w:t>
      </w:r>
      <m:oMath>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r>
              <w:rPr>
                <w:rFonts w:ascii="Cambria Math" w:hAnsi="Cambria Math"/>
              </w:rPr>
              <m:t>+1,</m:t>
            </m:r>
            <m:r>
              <m:rPr>
                <m:sty m:val="p"/>
              </m:rPr>
              <w:rPr>
                <w:rFonts w:ascii="Cambria Math" w:hAnsi="Cambria Math"/>
              </w:rPr>
              <m:t>max</m:t>
            </m:r>
            <m:d>
              <m:dPr>
                <m:ctrlPr>
                  <w:rPr>
                    <w:rFonts w:ascii="Cambria Math" w:hAnsi="Cambria Math"/>
                    <w:i/>
                  </w:rPr>
                </m:ctrlPr>
              </m:dPr>
              <m:e>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sup>
                </m:sSup>
                <m:r>
                  <w:rPr>
                    <w:rFonts w:ascii="Cambria Math" w:hAnsi="Cambria Math"/>
                  </w:rPr>
                  <m:t>,1</m:t>
                </m:r>
              </m:e>
            </m:d>
          </m:e>
        </m:d>
        <m:r>
          <w:rPr>
            <w:rFonts w:ascii="Cambria Math" w:hAnsi="Cambria Math"/>
          </w:rPr>
          <m:t>=0</m:t>
        </m:r>
      </m:oMath>
      <w:r w:rsidRPr="00B27E56">
        <w:t xml:space="preserve"> </w:t>
      </w:r>
      <w:r w:rsidR="00F91579" w:rsidRPr="00111FF6">
        <w:rPr>
          <w:lang w:val="en-US"/>
        </w:rPr>
        <w:t xml:space="preserve">or </w:t>
      </w:r>
      <w:r w:rsidR="00F91579" w:rsidRPr="00111FF6">
        <w:rPr>
          <w:rFonts w:cs="Arial"/>
          <w:i/>
          <w:iCs/>
          <w:lang w:eastAsia="zh-CN"/>
        </w:rPr>
        <w:t>subslotLengthForPUCCH</w:t>
      </w:r>
      <w:r w:rsidR="00F91579" w:rsidRPr="00111FF6">
        <w:rPr>
          <w:rFonts w:cs="Arial"/>
          <w:lang w:val="en-US" w:eastAsia="zh-CN"/>
        </w:rPr>
        <w:t xml:space="preserve"> is provided for the HARQ-ACK codebook</w:t>
      </w:r>
    </w:p>
    <w:p w14:paraId="1C3A44C7" w14:textId="3DAE26D3" w:rsidR="00F91579" w:rsidRPr="00111FF6" w:rsidRDefault="00222CD9" w:rsidP="00F91579">
      <w:pPr>
        <w:pStyle w:val="B2"/>
        <w:ind w:hanging="311"/>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w:t>
      </w:r>
      <w:r w:rsidRPr="00B27E56">
        <w:rPr>
          <w:rFonts w:hint="eastAsia"/>
          <w:lang w:eastAsia="zh-CN"/>
        </w:rPr>
        <w:t xml:space="preserve">slot </w:t>
      </w:r>
      <w:r w:rsidR="00F91579" w:rsidRPr="00111FF6">
        <w:rPr>
          <w:lang w:val="en-US" w:eastAsia="zh-CN"/>
        </w:rPr>
        <w:t>overlapping with</w:t>
      </w:r>
      <w:r w:rsidRPr="00B27E56">
        <w:rPr>
          <w:lang w:eastAsia="zh-CN"/>
        </w:rPr>
        <w:t xml:space="preserve"> an UL slot</w:t>
      </w:r>
    </w:p>
    <w:p w14:paraId="0476DF33" w14:textId="026D4C35" w:rsidR="00222CD9" w:rsidRPr="00B27E56" w:rsidRDefault="00F91579" w:rsidP="00F91579">
      <w:pPr>
        <w:pStyle w:val="B2"/>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0E4CA32C" w14:textId="5D142EBD" w:rsidR="00230BE0" w:rsidRPr="00111FF6" w:rsidRDefault="00230BE0" w:rsidP="00230BE0">
      <w:pPr>
        <w:pStyle w:val="B2"/>
        <w:ind w:hanging="311"/>
        <w:rPr>
          <w:lang w:val="en-US"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1A6AD332" w14:textId="21B83B13" w:rsidR="00222CD9" w:rsidRPr="00DD0058" w:rsidRDefault="00222CD9" w:rsidP="00CD71B9">
      <w:pPr>
        <w:pStyle w:val="B3"/>
        <w:ind w:left="851" w:firstLine="0"/>
        <w:rPr>
          <w:rFonts w:cs="Arial"/>
          <w:lang w:eastAsia="zh-CN"/>
        </w:rPr>
      </w:pPr>
      <w:r w:rsidRPr="00B27E56">
        <w:rPr>
          <w:lang w:eastAsia="zh-CN"/>
        </w:rPr>
        <w:t>if</w:t>
      </w:r>
      <w:r w:rsidRPr="00B27E56">
        <w:rPr>
          <w:rFonts w:hint="eastAsia"/>
          <w:lang w:eastAsia="zh-CN"/>
        </w:rPr>
        <w:t xml:space="preserve"> </w:t>
      </w:r>
      <w:r w:rsidR="007F28D8">
        <w:rPr>
          <w:i/>
          <w:iCs/>
          <w:lang w:val="en-US" w:eastAsia="zh-CN"/>
        </w:rPr>
        <w:t>pdsch</w:t>
      </w:r>
      <w:r w:rsidRPr="00012B06">
        <w:rPr>
          <w:i/>
          <w:iCs/>
          <w:lang w:val="en-US" w:eastAsia="zh-CN"/>
        </w:rPr>
        <w:t>-TimeDomainAllocationListForMultiPDSCH</w:t>
      </w:r>
      <w:r>
        <w:rPr>
          <w:lang w:val="en-US" w:eastAsia="zh-CN"/>
        </w:rPr>
        <w:t xml:space="preserve"> and </w:t>
      </w:r>
      <w:r w:rsidR="007F28D8">
        <w:rPr>
          <w:i/>
          <w:iCs/>
          <w:lang w:eastAsia="zh-CN"/>
        </w:rPr>
        <w:t>t</w:t>
      </w:r>
      <w:r w:rsidR="007F28D8" w:rsidRPr="00012B06">
        <w:rPr>
          <w:i/>
          <w:iCs/>
          <w:lang w:eastAsia="zh-CN"/>
        </w:rPr>
        <w:t>imeDomainHARQ</w:t>
      </w:r>
      <w:r w:rsidRPr="00012B06">
        <w:rPr>
          <w:i/>
          <w:iCs/>
          <w:lang w:eastAsia="zh-CN"/>
        </w:rPr>
        <w:t>-Bundling</w:t>
      </w:r>
      <w:r w:rsidR="00AD5C19">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0F34DBF1" w14:textId="56EB6DFD"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79E6578E" w14:textId="716A2FCA" w:rsidR="00222CD9" w:rsidRPr="00B27E56" w:rsidRDefault="00222CD9" w:rsidP="00CD71B9">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14B9ECD5" w14:textId="58F08D18" w:rsidR="00222CD9" w:rsidRPr="00CD71B9" w:rsidRDefault="00222CD9" w:rsidP="00CD71B9">
      <w:pPr>
        <w:pStyle w:val="B3"/>
        <w:ind w:left="851" w:firstLine="0"/>
      </w:pPr>
      <w:r w:rsidRPr="00CD71B9">
        <w:t xml:space="preserve">elseif </w:t>
      </w:r>
      <w:r w:rsidR="00FB6499">
        <w:rPr>
          <w:i/>
          <w:iCs/>
          <w:lang w:val="en-US" w:eastAsia="zh-CN"/>
        </w:rPr>
        <w:t>pdsch</w:t>
      </w:r>
      <w:r w:rsidRPr="00012B06">
        <w:rPr>
          <w:i/>
          <w:iCs/>
          <w:lang w:val="en-US"/>
        </w:rPr>
        <w:t>-TimeDomainAllocationListForMultiPDSCH</w:t>
      </w:r>
      <w:r w:rsidRPr="00CD71B9">
        <w:rPr>
          <w:lang w:val="en-US"/>
        </w:rPr>
        <w:t xml:space="preserve"> is provided and</w:t>
      </w:r>
      <w:r>
        <w:rPr>
          <w:lang w:val="en-US" w:eastAsia="zh-CN"/>
        </w:rPr>
        <w:t xml:space="preserve"> </w:t>
      </w:r>
      <w:r w:rsidR="00FB6499">
        <w:rPr>
          <w:i/>
          <w:iCs/>
        </w:rPr>
        <w:t>t</w:t>
      </w:r>
      <w:r w:rsidR="00FB6499" w:rsidRPr="00012B06">
        <w:rPr>
          <w:i/>
          <w:iCs/>
        </w:rPr>
        <w:t>imeDomainHARQ</w:t>
      </w:r>
      <w:r w:rsidRPr="00012B06">
        <w:rPr>
          <w:i/>
          <w:iCs/>
        </w:rPr>
        <w:t>-Bundling</w:t>
      </w:r>
      <w:r w:rsidR="00AD5C19">
        <w:rPr>
          <w:i/>
          <w:iCs/>
          <w:lang w:eastAsia="zh-CN"/>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3BBF5FCD" w14:textId="19B7B3A6"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37CB0CB2" w14:textId="77777777" w:rsidR="00222CD9" w:rsidRDefault="00222CD9" w:rsidP="00222CD9">
      <w:pPr>
        <w:pStyle w:val="B3"/>
        <w:rPr>
          <w:lang w:eastAsia="zh-CN"/>
        </w:rPr>
      </w:pPr>
      <w:r>
        <w:rPr>
          <w:lang w:eastAsia="zh-CN"/>
        </w:rPr>
        <w:t xml:space="preserve">else </w:t>
      </w:r>
    </w:p>
    <w:p w14:paraId="03B2DE9C" w14:textId="5B33BC58" w:rsidR="00222CD9" w:rsidRPr="00B27E56" w:rsidRDefault="00222CD9" w:rsidP="00CD71B9">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0012C744" w14:textId="77777777" w:rsidR="00222CD9" w:rsidRDefault="00222CD9" w:rsidP="00222CD9">
      <w:pPr>
        <w:pStyle w:val="B3"/>
        <w:tabs>
          <w:tab w:val="left" w:pos="851"/>
        </w:tabs>
        <w:rPr>
          <w:lang w:eastAsia="zh-CN"/>
        </w:rPr>
      </w:pPr>
      <w:r>
        <w:rPr>
          <w:lang w:eastAsia="zh-CN"/>
        </w:rPr>
        <w:t>end if</w:t>
      </w:r>
    </w:p>
    <w:p w14:paraId="6B731ED8" w14:textId="55A10308" w:rsidR="00222CD9" w:rsidRPr="00B27E56" w:rsidRDefault="00222CD9" w:rsidP="00222CD9">
      <w:pPr>
        <w:pStyle w:val="B3"/>
        <w:tabs>
          <w:tab w:val="left" w:pos="851"/>
        </w:tabs>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3A732594" w14:textId="1E2142DF" w:rsidR="00222CD9" w:rsidRPr="00B27E56" w:rsidRDefault="00222CD9" w:rsidP="00222CD9">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6E756F9C" w14:textId="6BDC4BAB" w:rsidR="00222CD9" w:rsidRPr="00B27E56" w:rsidRDefault="00222CD9" w:rsidP="00222CD9">
      <w:pPr>
        <w:pStyle w:val="B3"/>
        <w:ind w:left="852" w:firstLine="0"/>
        <w:rPr>
          <w:lang w:val="en-US"/>
        </w:rPr>
      </w:pPr>
      <w:r w:rsidRPr="00B27E56">
        <w:rPr>
          <w:lang w:val="en-US"/>
        </w:rPr>
        <w:t xml:space="preserve">if slot </w:t>
      </w:r>
      <m:oMath>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oMath>
      <w:r w:rsidRPr="00B27E56">
        <w:rPr>
          <w:lang w:val="en-US"/>
        </w:rPr>
        <w:t xml:space="preserve"> starts at a same time as or after a slot for an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an active UL BWP change on the </w:t>
      </w:r>
      <w:r w:rsidR="00064775" w:rsidRPr="00B024E1">
        <w:t>serving cell of PUCCH transmission</w:t>
      </w:r>
      <w:r w:rsidRPr="00B27E56">
        <w:rPr>
          <w:lang w:val="en-US"/>
        </w:rPr>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B50C4D" w:rsidRPr="00C4241E">
        <w:t xml:space="preserve"> </w:t>
      </w:r>
      <w:r w:rsidR="00B50C4D" w:rsidRPr="0040734B">
        <w:t xml:space="preserve">or </w:t>
      </w:r>
      <w:r w:rsidR="00B50C4D" w:rsidRPr="0040734B">
        <w:rPr>
          <w:i/>
        </w:rPr>
        <w:t>pucch-sSCellDynDCI-1-</w:t>
      </w:r>
      <w:r w:rsidR="00B50C4D">
        <w:rPr>
          <w:i/>
        </w:rPr>
        <w:t>3</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B50C4D" w:rsidRPr="00400941">
        <w:t xml:space="preserve"> </w:t>
      </w:r>
      <w:r w:rsidR="00B50C4D">
        <w:t>and</w:t>
      </w:r>
      <w:r w:rsidR="00B50C4D" w:rsidRPr="0040734B">
        <w:t xml:space="preserve"> </w:t>
      </w:r>
      <w:r w:rsidR="00B50C4D" w:rsidRPr="0040734B">
        <w:rPr>
          <w:i/>
        </w:rPr>
        <w:t>pucch-sSCellDynDCI-1-</w:t>
      </w:r>
      <w:r w:rsidR="00B50C4D">
        <w:rPr>
          <w:i/>
        </w:rPr>
        <w:t>3</w:t>
      </w:r>
      <w:r w:rsidR="004A535A">
        <w:rPr>
          <w:i/>
        </w:rPr>
        <w:t xml:space="preserve">, </w:t>
      </w:r>
      <w:r w:rsidRPr="00B27E56">
        <w:rPr>
          <w:lang w:val="en-US"/>
        </w:rPr>
        <w:t xml:space="preserve">and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val="en-US"/>
        </w:rPr>
        <w:t xml:space="preserve"> is before the slot for the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00230BE0" w:rsidRPr="00111FF6">
        <w:rPr>
          <w:lang w:val="en-US"/>
        </w:rPr>
        <w:t xml:space="preserve">, </w:t>
      </w:r>
      <w:r w:rsidR="00230BE0" w:rsidRPr="00111FF6">
        <w:rPr>
          <w:lang w:val="en-US" w:eastAsia="zh-CN"/>
        </w:rPr>
        <w:t xml:space="preserve">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w:t>
      </w:r>
      <w:r w:rsidR="00230BE0"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230BE0"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230BE0" w:rsidRPr="00111FF6">
        <w:rPr>
          <w:lang w:val="en-US" w:eastAsia="zh-CN"/>
        </w:rPr>
        <w:t xml:space="preserve">, </w:t>
      </w:r>
      <m:oMath>
        <m:r>
          <w:rPr>
            <w:rFonts w:ascii="Cambria Math" w:hAnsi="Cambria Math"/>
            <w:lang w:val="en-US" w:eastAsia="zh-CN"/>
          </w:rPr>
          <m:t>k&gt;0</m:t>
        </m:r>
      </m:oMath>
      <w:r w:rsidR="00230BE0" w:rsidRPr="00111FF6">
        <w:rPr>
          <w:rFonts w:cs="Arial"/>
          <w:lang w:val="en-US" w:eastAsia="zh-CN"/>
        </w:rPr>
        <w:t xml:space="preserve">, </w:t>
      </w:r>
      <w:r w:rsidR="00230BE0"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w:t>
      </w:r>
      <w:r w:rsidRPr="00B27E56">
        <w:rPr>
          <w:lang w:val="en-US"/>
        </w:rPr>
        <w:t xml:space="preserve"> </w:t>
      </w:r>
    </w:p>
    <w:p w14:paraId="2A47B380" w14:textId="77777777" w:rsidR="00222CD9" w:rsidRPr="00B27E56" w:rsidRDefault="000A61AC" w:rsidP="00222CD9">
      <w:pPr>
        <w:pStyle w:val="B4"/>
        <w:ind w:left="1135" w:firstLine="2"/>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222CD9" w:rsidRPr="00B27E56">
        <w:t xml:space="preserve">; </w:t>
      </w:r>
    </w:p>
    <w:p w14:paraId="1BBE0AD9" w14:textId="77777777" w:rsidR="00222CD9" w:rsidRPr="00B27E56" w:rsidRDefault="00222CD9" w:rsidP="00222CD9">
      <w:pPr>
        <w:pStyle w:val="B3"/>
        <w:ind w:left="852" w:hanging="1"/>
        <w:rPr>
          <w:lang w:val="en-US"/>
        </w:rPr>
      </w:pPr>
      <w:r w:rsidRPr="00B27E56">
        <w:rPr>
          <w:lang w:val="en-US"/>
        </w:rPr>
        <w:t xml:space="preserve">else </w:t>
      </w:r>
    </w:p>
    <w:p w14:paraId="64B2D609" w14:textId="2EBD7D82" w:rsidR="00222CD9" w:rsidRPr="00B27E56" w:rsidRDefault="00222CD9" w:rsidP="00222CD9">
      <w:pPr>
        <w:pStyle w:val="B4"/>
        <w:ind w:left="1135" w:firstLine="0"/>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BCA01BE" w14:textId="224AD615" w:rsidR="00222CD9" w:rsidRPr="00B27E56" w:rsidRDefault="00222CD9" w:rsidP="00222CD9">
      <w:pPr>
        <w:pStyle w:val="B5"/>
        <w:ind w:left="1421" w:firstLine="0"/>
        <w:rPr>
          <w:lang w:eastAsia="zh-CN"/>
        </w:rPr>
      </w:pPr>
      <w:r w:rsidRPr="00B27E56">
        <w:rPr>
          <w:rFonts w:hint="eastAsia"/>
          <w:lang w:eastAsia="zh-CN"/>
        </w:rPr>
        <w:t xml:space="preserve">if </w:t>
      </w:r>
      <w:r w:rsidRPr="00B27E56">
        <w:rPr>
          <w:lang w:eastAsia="zh-CN"/>
        </w:rPr>
        <w:t xml:space="preserve">the UE </w:t>
      </w:r>
      <w:r>
        <w:rPr>
          <w:lang w:eastAsia="zh-CN"/>
        </w:rPr>
        <w:t xml:space="preserve">is not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w:t>
      </w:r>
      <w:r w:rsidRPr="00B27E56">
        <w:rPr>
          <w:rFonts w:hint="eastAsia"/>
          <w:lang w:eastAsia="zh-CN"/>
        </w:rPr>
        <w:t xml:space="preserve">for each slot </w:t>
      </w:r>
      <w:r w:rsidRPr="00B27E56">
        <w:rPr>
          <w:lang w:val="en-US" w:eastAsia="zh-CN"/>
        </w:rPr>
        <w:t xml:space="preserve">from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B27E56">
        <w:rPr>
          <w:rFonts w:hint="eastAsia"/>
          <w:lang w:eastAsia="zh-CN"/>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rPr>
          <w:rFonts w:hint="eastAsia"/>
          <w:lang w:eastAsia="zh-CN"/>
        </w:rPr>
        <w:t xml:space="preserve">, </w:t>
      </w:r>
      <w:r w:rsidR="00230BE0"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 xml:space="preserve">, 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the end of the PDSCH time resource for row</w:t>
      </w:r>
      <w:r w:rsidR="00230BE0" w:rsidRPr="00111FF6">
        <w:rPr>
          <w:rFonts w:ascii="Cambria Math" w:hAnsi="Cambria Math"/>
          <w:i/>
          <w:lang w:val="en-US" w:eastAsia="zh-CN"/>
        </w:rPr>
        <w:t xml:space="preserve"> </w:t>
      </w:r>
      <m:oMath>
        <m:r>
          <w:rPr>
            <w:rFonts w:ascii="Cambria Math" w:hAnsi="Cambria Math"/>
            <w:lang w:val="en-US" w:eastAsia="zh-CN"/>
          </w:rPr>
          <m:t>r</m:t>
        </m:r>
      </m:oMath>
      <w:r w:rsidR="00230BE0"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230BE0"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36281C">
        <w:rPr>
          <w:i/>
          <w:iCs/>
          <w:lang w:val="en-US"/>
        </w:rPr>
        <w:t>pdsch</w:t>
      </w:r>
      <w:r w:rsidR="001E6D09" w:rsidRPr="001113E3">
        <w:rPr>
          <w:i/>
          <w:iCs/>
          <w:lang w:val="en-US"/>
        </w:rPr>
        <w:t>-TimeDomainAllocationListForMultiPDSCH</w:t>
      </w:r>
      <w:r w:rsidR="001E6D09" w:rsidRPr="00CD71B9">
        <w:rPr>
          <w:lang w:val="en-US"/>
        </w:rPr>
        <w:t xml:space="preserve"> is provided </w:t>
      </w:r>
      <w:r w:rsidR="001E6D09">
        <w:rPr>
          <w:lang w:val="en-US"/>
        </w:rPr>
        <w:t>and</w:t>
      </w:r>
      <w:r w:rsidR="001E6D09"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p>
    <w:bookmarkEnd w:id="461"/>
    <w:p w14:paraId="2CC34BB7" w14:textId="16C40AE2" w:rsidR="00803C43" w:rsidRPr="00B27E56"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5B3C84A5" w14:textId="33E4B6DE" w:rsidR="00803C43" w:rsidRPr="00B27E56" w:rsidRDefault="00803C43" w:rsidP="00803C43">
      <w:pPr>
        <w:pStyle w:val="B5"/>
        <w:ind w:left="1421" w:firstLine="0"/>
        <w:rPr>
          <w:lang w:eastAsia="zh-CN"/>
        </w:rPr>
      </w:pPr>
      <w:r>
        <w:rPr>
          <w:lang w:val="en-US" w:eastAsia="zh-CN"/>
        </w:rPr>
        <w:t xml:space="preserve">elseif </w:t>
      </w:r>
      <w:r>
        <w:rPr>
          <w:lang w:eastAsia="zh-CN"/>
        </w:rPr>
        <w:t xml:space="preserve">the UE is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B298A">
        <w:rPr>
          <w:lang w:eastAsia="zh-CN"/>
        </w:rPr>
        <w:t>each</w:t>
      </w:r>
      <w:r w:rsidR="001B298A" w:rsidRPr="00B27E56">
        <w:rPr>
          <w:rFonts w:hint="eastAsia"/>
          <w:lang w:eastAsia="zh-CN"/>
        </w:rPr>
        <w:t xml:space="preserve"> </w:t>
      </w:r>
      <w:r w:rsidRPr="00B27E56">
        <w:rPr>
          <w:rFonts w:hint="eastAsia"/>
          <w:lang w:eastAsia="zh-CN"/>
        </w:rPr>
        <w:t xml:space="preserve">PDSCH time resource derived by </w:t>
      </w:r>
      <w:r w:rsidRPr="00EC3CDE">
        <w:rPr>
          <w:rFonts w:hint="eastAsia"/>
          <w:lang w:eastAsia="zh-CN"/>
        </w:rPr>
        <w:t xml:space="preserve">row </w:t>
      </w:r>
      <m:oMath>
        <m:r>
          <w:rPr>
            <w:rFonts w:ascii="Cambria Math" w:hAnsi="Cambria Math"/>
          </w:rPr>
          <m:t>r</m:t>
        </m:r>
      </m:oMath>
      <w:r w:rsidRPr="00EC3CDE">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 configured</w:t>
      </w:r>
      <w:r w:rsidRPr="00B27E56">
        <w:rPr>
          <w:rFonts w:hint="eastAsia"/>
          <w:lang w:eastAsia="zh-CN"/>
        </w:rPr>
        <w:t xml:space="preserve">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287C78">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 xml:space="preserve">is </w:t>
      </w:r>
      <w:r w:rsidR="00012B06">
        <w:rPr>
          <w:lang w:eastAsia="zh-CN"/>
        </w:rPr>
        <w:t>configured</w:t>
      </w:r>
      <w:r w:rsidR="00012B06">
        <w:rPr>
          <w:rFonts w:hint="eastAsia"/>
          <w:lang w:eastAsia="zh-CN"/>
        </w:rPr>
        <w:t xml:space="preserve"> as </w:t>
      </w:r>
      <w:r w:rsidR="00012B06">
        <w:rPr>
          <w:lang w:eastAsia="zh-CN"/>
        </w:rPr>
        <w:t xml:space="preserve">UL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 xml:space="preserve"> 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t xml:space="preserve">, and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t xml:space="preserve"> is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Pr>
          <w:rFonts w:hint="eastAsia"/>
          <w:lang w:eastAsia="zh-CN"/>
        </w:rPr>
        <w:t>.</w:t>
      </w:r>
    </w:p>
    <w:p w14:paraId="3BB98DA0" w14:textId="77777777" w:rsidR="00803C43" w:rsidRDefault="00803C43" w:rsidP="00803C43">
      <w:pPr>
        <w:pStyle w:val="B5"/>
        <w:ind w:firstLine="3"/>
      </w:pPr>
      <m:oMath>
        <m:r>
          <w:rPr>
            <w:rFonts w:ascii="Cambria Math" w:hAnsi="Cambria Math"/>
          </w:rPr>
          <m:t>R</m:t>
        </m:r>
        <m:r>
          <w:rPr>
            <w:rFonts w:ascii="Cambria Math" w:hAnsi="Cambria Math"/>
            <w:noProof/>
          </w:rPr>
          <m:t>=R\r</m:t>
        </m:r>
      </m:oMath>
      <w:r w:rsidRPr="00B27E56">
        <w:t>;</w:t>
      </w:r>
    </w:p>
    <w:p w14:paraId="587B0B3D" w14:textId="77777777" w:rsidR="00803C43" w:rsidRPr="003B79DC"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036B1461" w14:textId="77777777" w:rsidR="00803C43" w:rsidRPr="00B27E56" w:rsidRDefault="00803C43" w:rsidP="00803C43">
      <w:pPr>
        <w:pStyle w:val="B5"/>
        <w:ind w:left="1419" w:hanging="1"/>
        <w:rPr>
          <w:lang w:eastAsia="zh-CN"/>
        </w:rPr>
      </w:pPr>
      <w:r w:rsidRPr="00B27E56">
        <w:rPr>
          <w:lang w:eastAsia="zh-CN"/>
        </w:rPr>
        <w:t>else</w:t>
      </w:r>
    </w:p>
    <w:p w14:paraId="3DF99253" w14:textId="0C093113" w:rsidR="00803C43" w:rsidRPr="00B27E56" w:rsidRDefault="00803C43" w:rsidP="00803C43">
      <w:pPr>
        <w:pStyle w:val="B5"/>
        <w:ind w:firstLine="3"/>
        <w:rPr>
          <w:lang w:eastAsia="zh-CN"/>
        </w:rPr>
      </w:pPr>
      <m:oMath>
        <m:r>
          <w:rPr>
            <w:rFonts w:ascii="Cambria Math" w:hAnsi="Cambria Math"/>
          </w:rPr>
          <m:t>r=r+1</m:t>
        </m:r>
      </m:oMath>
      <w:r w:rsidRPr="00B27E56">
        <w:rPr>
          <w:lang w:eastAsia="zh-CN"/>
        </w:rPr>
        <w:t xml:space="preserve">; </w:t>
      </w:r>
    </w:p>
    <w:p w14:paraId="2A6F3FC3" w14:textId="77777777" w:rsidR="00803C43" w:rsidRPr="00B27E56" w:rsidRDefault="00803C43" w:rsidP="00803C43">
      <w:pPr>
        <w:pStyle w:val="B5"/>
        <w:ind w:left="1138" w:firstLine="281"/>
        <w:rPr>
          <w:lang w:eastAsia="zh-CN"/>
        </w:rPr>
      </w:pPr>
      <w:r w:rsidRPr="00B27E56">
        <w:rPr>
          <w:lang w:eastAsia="zh-CN"/>
        </w:rPr>
        <w:t>end if</w:t>
      </w:r>
    </w:p>
    <w:p w14:paraId="08EDEBDE" w14:textId="77777777" w:rsidR="00803C43" w:rsidRPr="00B27E56" w:rsidRDefault="00803C43" w:rsidP="00803C43">
      <w:pPr>
        <w:pStyle w:val="B4"/>
        <w:ind w:left="1135" w:firstLine="0"/>
        <w:rPr>
          <w:lang w:eastAsia="zh-CN"/>
        </w:rPr>
      </w:pPr>
      <w:r w:rsidRPr="00B27E56">
        <w:rPr>
          <w:rFonts w:hint="eastAsia"/>
          <w:lang w:eastAsia="zh-CN"/>
        </w:rPr>
        <w:t>end while</w:t>
      </w:r>
    </w:p>
    <w:p w14:paraId="2A7E56D3" w14:textId="55946885" w:rsidR="00803C43" w:rsidRPr="00A1182D" w:rsidRDefault="00803C43" w:rsidP="00803C43">
      <w:pPr>
        <w:pStyle w:val="B4"/>
        <w:ind w:left="1135" w:firstLine="0"/>
        <w:rPr>
          <w:rFonts w:cs="Arial"/>
          <w:lang w:eastAsia="zh-CN"/>
        </w:rPr>
      </w:pPr>
      <w:r w:rsidRPr="00A1182D">
        <w:rPr>
          <w:lang w:eastAsia="zh-CN"/>
        </w:rPr>
        <w:t>if</w:t>
      </w:r>
      <w:r w:rsidRPr="00A1182D">
        <w:rPr>
          <w:rFonts w:hint="eastAsia"/>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rFonts w:hint="eastAsia"/>
          <w:lang w:eastAsia="zh-CN"/>
        </w:rPr>
        <w:t xml:space="preserve"> </w:t>
      </w:r>
      <w:r w:rsidRPr="00A1182D">
        <w:rPr>
          <w:lang w:eastAsia="zh-CN"/>
        </w:rPr>
        <w:t>more than</w:t>
      </w:r>
      <w:r w:rsidRPr="00A1182D">
        <w:rPr>
          <w:rFonts w:hint="eastAsia"/>
          <w:lang w:eastAsia="zh-CN"/>
        </w:rPr>
        <w:t xml:space="preserve"> </w:t>
      </w:r>
      <w:r w:rsidRPr="00A1182D">
        <w:t xml:space="preserve">one unicast PDSCH </w:t>
      </w:r>
      <w:r w:rsidR="009C60F0" w:rsidRPr="00A1182D">
        <w:t xml:space="preserve">or multicast PDSCH </w:t>
      </w:r>
      <w:r w:rsidRPr="00A1182D">
        <w:t>per slot</w:t>
      </w:r>
      <w:r w:rsidRPr="00A1182D">
        <w:rPr>
          <w:rFonts w:hint="eastAsia"/>
          <w:lang w:eastAsia="zh-CN"/>
        </w:rPr>
        <w:t xml:space="preserve"> </w:t>
      </w:r>
      <w:r w:rsidRPr="00A1182D">
        <w:rPr>
          <w:lang w:eastAsia="zh-CN"/>
        </w:rPr>
        <w:t xml:space="preserve">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w:t>
      </w:r>
      <w:r w:rsidR="002D5F43">
        <w:rPr>
          <w:lang w:eastAsia="zh-CN"/>
        </w:rPr>
        <w:t>'</w:t>
      </w:r>
      <w:r w:rsidR="007A21FF" w:rsidRPr="00A1182D">
        <w:rPr>
          <w:lang w:eastAsia="zh-CN"/>
        </w:rPr>
        <w:t>disabled</w:t>
      </w:r>
      <w:r w:rsidR="002D5F43">
        <w:rPr>
          <w:lang w:eastAsia="zh-CN"/>
        </w:rPr>
        <w:t>'</w:t>
      </w:r>
      <w:r w:rsidR="007A21FF" w:rsidRPr="00A1182D">
        <w:rPr>
          <w:lang w:eastAsia="zh-CN"/>
        </w:rPr>
        <w:t xml:space="preserve"> and </w:t>
      </w:r>
      <m:oMath>
        <m:r>
          <w:rPr>
            <w:rFonts w:ascii="Cambria Math" w:hAnsi="Cambria Math"/>
          </w:rPr>
          <m:t>R≠∅</m:t>
        </m:r>
      </m:oMath>
      <w:r w:rsidR="007A21FF" w:rsidRPr="00A1182D">
        <w:rPr>
          <w:lang w:eastAsia="zh-CN"/>
        </w:rPr>
        <w:t>,</w:t>
      </w:r>
    </w:p>
    <w:p w14:paraId="4BD5B8D0" w14:textId="798D3492" w:rsidR="00803C43" w:rsidRPr="00B27E56" w:rsidRDefault="000A61AC" w:rsidP="00803C43">
      <w:pPr>
        <w:pStyle w:val="B5"/>
        <w:ind w:left="1419" w:firstLine="0"/>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03C43" w:rsidRPr="00B27E56">
        <w:rPr>
          <w:lang w:val="en-US" w:eastAsia="zh-CN"/>
        </w:rPr>
        <w:t>;</w:t>
      </w:r>
      <w:r w:rsidR="00803C43" w:rsidRPr="00B27E56">
        <w:rPr>
          <w:lang w:eastAsia="zh-CN"/>
        </w:rPr>
        <w:t xml:space="preserve"> </w:t>
      </w:r>
    </w:p>
    <w:p w14:paraId="611FED6F" w14:textId="5C054CA9" w:rsidR="00803C43" w:rsidRPr="00B27E56" w:rsidRDefault="00803C43" w:rsidP="00803C43">
      <w:pPr>
        <w:pStyle w:val="B5"/>
        <w:ind w:left="1419" w:firstLine="0"/>
        <w:rPr>
          <w:lang w:val="en-US" w:eastAsia="zh-CN"/>
        </w:rPr>
      </w:pPr>
      <m:oMath>
        <m:r>
          <w:rPr>
            <w:rFonts w:ascii="Cambria Math" w:hAnsi="Cambria Math"/>
          </w:rPr>
          <m:t>j=j+1</m:t>
        </m:r>
      </m:oMath>
      <w:r w:rsidRPr="00B27E56">
        <w:rPr>
          <w:lang w:val="en-US"/>
        </w:rPr>
        <w:t>;</w:t>
      </w:r>
    </w:p>
    <w:p w14:paraId="20E4AE6B" w14:textId="77777777" w:rsidR="00803C43" w:rsidRPr="00B27E56" w:rsidRDefault="00803C43" w:rsidP="00803C43">
      <w:pPr>
        <w:pStyle w:val="B4"/>
        <w:ind w:left="1135" w:firstLine="0"/>
        <w:rPr>
          <w:lang w:eastAsia="zh-CN"/>
        </w:rPr>
      </w:pPr>
      <w:r w:rsidRPr="00B27E56">
        <w:rPr>
          <w:lang w:eastAsia="zh-CN"/>
        </w:rPr>
        <w:t xml:space="preserve">else </w:t>
      </w:r>
    </w:p>
    <w:p w14:paraId="618B2EC8" w14:textId="77777777" w:rsidR="00012B06" w:rsidRDefault="00803C43" w:rsidP="00803C43">
      <w:pPr>
        <w:pStyle w:val="B5"/>
        <w:ind w:left="1419" w:firstLine="0"/>
      </w:pPr>
      <w:r w:rsidRPr="00893A3B">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893A3B">
        <w:t xml:space="preserve"> to the cardinality of </w:t>
      </w:r>
      <m:oMath>
        <m:r>
          <w:rPr>
            <w:rFonts w:ascii="Cambria Math" w:hAnsi="Cambria Math"/>
          </w:rPr>
          <m:t>R</m:t>
        </m:r>
      </m:oMath>
    </w:p>
    <w:p w14:paraId="32751201" w14:textId="6B597284" w:rsidR="00803C43" w:rsidRPr="00B27E56" w:rsidRDefault="00803C43" w:rsidP="00803C43">
      <w:pPr>
        <w:pStyle w:val="B5"/>
        <w:ind w:left="1419" w:firstLine="0"/>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w:t>
      </w:r>
      <w:r w:rsidRPr="00B27E56">
        <w:rPr>
          <w:rFonts w:hint="eastAsia"/>
          <w:lang w:eastAsia="zh-CN"/>
        </w:rPr>
        <w:t xml:space="preserve"> determined by</w:t>
      </w:r>
      <w:r w:rsidRPr="00B27E56">
        <w:rPr>
          <w:lang w:eastAsia="zh-CN"/>
        </w:rPr>
        <w:t xml:space="preserve">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504089C1" w14:textId="5E0BEDBC" w:rsidR="00803C43" w:rsidRPr="00B27E56" w:rsidRDefault="00803C43" w:rsidP="00803C43">
      <w:pPr>
        <w:pStyle w:val="B5"/>
        <w:ind w:left="1419" w:hanging="1"/>
        <w:rPr>
          <w:lang w:eastAsia="zh-CN"/>
        </w:rPr>
      </w:pPr>
      <w:r w:rsidRPr="00B27E56">
        <w:rPr>
          <w:lang w:eastAsia="zh-CN"/>
        </w:rPr>
        <w:t xml:space="preserve">while </w:t>
      </w:r>
      <m:oMath>
        <m:r>
          <w:rPr>
            <w:rFonts w:ascii="Cambria Math" w:hAnsi="Cambria Math"/>
          </w:rPr>
          <m:t>R≠∅</m:t>
        </m:r>
      </m:oMath>
    </w:p>
    <w:p w14:paraId="56F18D29" w14:textId="2E5D59DD" w:rsidR="00803C43" w:rsidRPr="00B27E56" w:rsidRDefault="00803C43" w:rsidP="00803C43">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p>
    <w:p w14:paraId="43398B6C" w14:textId="7AD92D0F" w:rsidR="00803C43" w:rsidRPr="00B27E56" w:rsidRDefault="00803C43" w:rsidP="00803C43">
      <w:pPr>
        <w:pStyle w:val="B5"/>
        <w:ind w:hanging="1"/>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1A69484" w14:textId="725A15D7" w:rsidR="00803C43" w:rsidRPr="00B27E56" w:rsidRDefault="00803C43" w:rsidP="00803C43">
      <w:pPr>
        <w:pStyle w:val="B5"/>
        <w:ind w:left="1985" w:firstLine="4"/>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3E9C3D1B" w14:textId="7323C0AB" w:rsidR="00803C43" w:rsidRPr="00B27E56" w:rsidRDefault="000A61AC" w:rsidP="00803C43">
      <w:pPr>
        <w:pStyle w:val="B5"/>
        <w:ind w:left="2269" w:firstLine="0"/>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803C43" w:rsidRPr="00B27E56">
        <w:t>;</w:t>
      </w:r>
      <w:r w:rsidR="00803C43" w:rsidRPr="00B27E56">
        <w:rPr>
          <w:rFonts w:hint="eastAsia"/>
          <w:lang w:eastAsia="zh-CN"/>
        </w:rPr>
        <w:t xml:space="preserve"> - index of </w:t>
      </w:r>
      <w:r w:rsidR="00803C43" w:rsidRPr="00B27E56">
        <w:rPr>
          <w:lang w:eastAsia="zh-CN"/>
        </w:rPr>
        <w:t xml:space="preserve">occasion for </w:t>
      </w:r>
      <w:r w:rsidR="00803C43" w:rsidRPr="00B27E56">
        <w:t>candidate PDSCH reception</w:t>
      </w:r>
      <w:r w:rsidR="00C926CF">
        <w:t>,</w:t>
      </w:r>
      <w:r w:rsidR="00803C43" w:rsidRPr="00B27E56">
        <w:rPr>
          <w:rFonts w:hint="eastAsia"/>
          <w:lang w:eastAsia="zh-CN"/>
        </w:rPr>
        <w:t xml:space="preserve"> </w:t>
      </w:r>
      <w:r w:rsidR="00803C43" w:rsidRPr="00B27E56">
        <w:rPr>
          <w:lang w:eastAsia="zh-CN"/>
        </w:rPr>
        <w:t>or SPS PDSCH release</w:t>
      </w:r>
      <w:r w:rsidR="00C926CF" w:rsidRPr="00F415B1">
        <w:rPr>
          <w:lang w:eastAsia="zh-CN"/>
        </w:rPr>
        <w:t xml:space="preserve">, </w:t>
      </w:r>
      <w:r w:rsidR="00C926CF" w:rsidRPr="00F415B1">
        <w:t>or TCI state update</w:t>
      </w:r>
      <w:r w:rsidR="00803C43" w:rsidRPr="00B27E56">
        <w:rPr>
          <w:lang w:eastAsia="zh-CN"/>
        </w:rPr>
        <w:t xml:space="preserve"> </w:t>
      </w:r>
      <w:r w:rsidR="00803C43" w:rsidRPr="00B27E56">
        <w:rPr>
          <w:rFonts w:hint="eastAsia"/>
          <w:lang w:eastAsia="zh-CN"/>
        </w:rPr>
        <w:t xml:space="preserve">associated with row </w:t>
      </w:r>
      <m:oMath>
        <m:r>
          <w:rPr>
            <w:rFonts w:ascii="Cambria Math" w:hAnsi="Cambria Math"/>
          </w:rPr>
          <m:t>r</m:t>
        </m:r>
      </m:oMath>
    </w:p>
    <w:p w14:paraId="0AE114A5" w14:textId="1FF12D9A" w:rsidR="00803C43" w:rsidRPr="00B27E56" w:rsidRDefault="00803C43" w:rsidP="00803C43">
      <w:pPr>
        <w:pStyle w:val="B5"/>
        <w:ind w:left="2269" w:firstLine="0"/>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77E1BDA1" w14:textId="219B398D" w:rsidR="00803C43" w:rsidRPr="00B27E56" w:rsidRDefault="000A61AC" w:rsidP="00803C43">
      <w:pPr>
        <w:pStyle w:val="B5"/>
        <w:ind w:left="2269" w:firstLine="0"/>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803C43" w:rsidRPr="00B27E56">
        <w:rPr>
          <w:rFonts w:cs="Arial"/>
          <w:lang w:eastAsia="zh-CN"/>
        </w:rPr>
        <w:t>;</w:t>
      </w:r>
    </w:p>
    <w:p w14:paraId="2A34B277" w14:textId="77777777" w:rsidR="00803C43" w:rsidRPr="00B27E56" w:rsidRDefault="00803C43" w:rsidP="00803C43">
      <w:pPr>
        <w:pStyle w:val="B5"/>
        <w:ind w:left="1985" w:firstLine="0"/>
        <w:rPr>
          <w:lang w:eastAsia="zh-CN"/>
        </w:rPr>
      </w:pPr>
      <w:r w:rsidRPr="00B27E56">
        <w:rPr>
          <w:lang w:eastAsia="zh-CN"/>
        </w:rPr>
        <w:t>else</w:t>
      </w:r>
    </w:p>
    <w:p w14:paraId="42AF4524" w14:textId="777D1A0C" w:rsidR="00803C43" w:rsidRPr="00B27E56" w:rsidRDefault="00803C43" w:rsidP="00803C43">
      <w:pPr>
        <w:pStyle w:val="B5"/>
        <w:ind w:left="2269" w:firstLine="0"/>
        <w:rPr>
          <w:lang w:eastAsia="zh-CN"/>
        </w:rPr>
      </w:pPr>
      <m:oMath>
        <m:r>
          <w:rPr>
            <w:rFonts w:ascii="Cambria Math" w:hAnsi="Cambria Math"/>
          </w:rPr>
          <m:t>r=r+1</m:t>
        </m:r>
      </m:oMath>
      <w:r w:rsidRPr="00B27E56">
        <w:rPr>
          <w:lang w:eastAsia="zh-CN"/>
        </w:rPr>
        <w:t xml:space="preserve">; </w:t>
      </w:r>
    </w:p>
    <w:p w14:paraId="58FC3B9C" w14:textId="77777777" w:rsidR="00803C43" w:rsidRPr="00B27E56" w:rsidRDefault="00803C43" w:rsidP="00803C43">
      <w:pPr>
        <w:pStyle w:val="B5"/>
        <w:ind w:left="1985" w:firstLine="4"/>
        <w:rPr>
          <w:rFonts w:cs="Arial"/>
          <w:lang w:eastAsia="zh-CN"/>
        </w:rPr>
      </w:pPr>
      <w:r w:rsidRPr="00B27E56">
        <w:rPr>
          <w:rFonts w:cs="Arial"/>
          <w:lang w:eastAsia="zh-CN"/>
        </w:rPr>
        <w:t>end if</w:t>
      </w:r>
    </w:p>
    <w:p w14:paraId="5F87BF17" w14:textId="77777777" w:rsidR="00803C43" w:rsidRPr="00B27E56" w:rsidRDefault="00803C43" w:rsidP="00803C43">
      <w:pPr>
        <w:pStyle w:val="B5"/>
        <w:ind w:firstLine="0"/>
        <w:rPr>
          <w:lang w:eastAsia="zh-CN"/>
        </w:rPr>
      </w:pPr>
      <w:r w:rsidRPr="00B27E56">
        <w:rPr>
          <w:rFonts w:hint="eastAsia"/>
          <w:lang w:eastAsia="zh-CN"/>
        </w:rPr>
        <w:t>end while</w:t>
      </w:r>
    </w:p>
    <w:p w14:paraId="75BAB303" w14:textId="2869ACAE" w:rsidR="00803C43" w:rsidRPr="00B27E56" w:rsidRDefault="000A61AC" w:rsidP="00803C43">
      <w:pPr>
        <w:pStyle w:val="B5"/>
        <w:ind w:firstLine="0"/>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4548F">
        <w:rPr>
          <w:rFonts w:cs="Arial"/>
        </w:rPr>
        <w:t xml:space="preserve"> </w:t>
      </w:r>
    </w:p>
    <w:p w14:paraId="16727C3E" w14:textId="109A1D0D" w:rsidR="00803C43" w:rsidRPr="00B27E56" w:rsidRDefault="00803C43" w:rsidP="00803C43">
      <w:pPr>
        <w:pStyle w:val="B5"/>
        <w:ind w:firstLine="0"/>
        <w:rPr>
          <w:lang w:eastAsia="zh-CN"/>
        </w:rPr>
      </w:pPr>
      <m:oMath>
        <m:r>
          <w:rPr>
            <w:rFonts w:ascii="Cambria Math" w:hAnsi="Cambria Math"/>
          </w:rPr>
          <m:t>j=j+1</m:t>
        </m:r>
      </m:oMath>
      <w:r w:rsidRPr="00B27E56">
        <w:t>;</w:t>
      </w:r>
    </w:p>
    <w:p w14:paraId="41151DA1" w14:textId="28117AB4" w:rsidR="00803C43" w:rsidRPr="00B27E56" w:rsidRDefault="00803C43" w:rsidP="00803C43">
      <w:pPr>
        <w:pStyle w:val="B5"/>
        <w:ind w:firstLine="0"/>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621E91C9" w14:textId="77777777" w:rsidR="00803C43" w:rsidRPr="00B27E56" w:rsidRDefault="00803C43" w:rsidP="00803C43">
      <w:pPr>
        <w:pStyle w:val="B5"/>
        <w:ind w:left="1419" w:firstLine="0"/>
        <w:rPr>
          <w:lang w:eastAsia="zh-CN"/>
        </w:rPr>
      </w:pPr>
      <w:r w:rsidRPr="00B27E56">
        <w:rPr>
          <w:rFonts w:hint="eastAsia"/>
          <w:lang w:eastAsia="zh-CN"/>
        </w:rPr>
        <w:t>end while</w:t>
      </w:r>
    </w:p>
    <w:p w14:paraId="49CBC63A" w14:textId="77777777" w:rsidR="00803C43" w:rsidRPr="00B27E56" w:rsidRDefault="00803C43" w:rsidP="00803C43">
      <w:pPr>
        <w:pStyle w:val="B4"/>
        <w:ind w:left="1135" w:firstLine="0"/>
        <w:rPr>
          <w:lang w:eastAsia="zh-CN"/>
        </w:rPr>
      </w:pPr>
      <w:r w:rsidRPr="00B27E56">
        <w:rPr>
          <w:lang w:eastAsia="zh-CN"/>
        </w:rPr>
        <w:t>end if</w:t>
      </w:r>
    </w:p>
    <w:p w14:paraId="298082BA" w14:textId="77777777" w:rsidR="00803C43" w:rsidRPr="00B27E56" w:rsidRDefault="000A61AC" w:rsidP="00803C43">
      <w:pPr>
        <w:pStyle w:val="B4"/>
        <w:ind w:left="1135" w:firstLine="2"/>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803C43" w:rsidRPr="00B27E56">
        <w:t>;</w:t>
      </w:r>
    </w:p>
    <w:p w14:paraId="4223E360" w14:textId="77777777" w:rsidR="00803C43" w:rsidRPr="00B27E56" w:rsidRDefault="00803C43" w:rsidP="00803C43">
      <w:pPr>
        <w:pStyle w:val="B3"/>
        <w:ind w:left="852" w:firstLine="0"/>
        <w:rPr>
          <w:lang w:eastAsia="zh-CN"/>
        </w:rPr>
      </w:pPr>
      <w:r w:rsidRPr="00B27E56">
        <w:rPr>
          <w:lang w:eastAsia="zh-CN"/>
        </w:rPr>
        <w:t>end if</w:t>
      </w:r>
    </w:p>
    <w:p w14:paraId="75D6B07D" w14:textId="77777777" w:rsidR="00803C43" w:rsidRPr="00B27E56" w:rsidRDefault="00803C43" w:rsidP="00803C43">
      <w:pPr>
        <w:pStyle w:val="B2"/>
        <w:ind w:left="568" w:firstLine="0"/>
        <w:rPr>
          <w:lang w:eastAsia="zh-CN"/>
        </w:rPr>
      </w:pPr>
      <w:r w:rsidRPr="00B27E56">
        <w:rPr>
          <w:lang w:eastAsia="zh-CN"/>
        </w:rPr>
        <w:t>end while</w:t>
      </w:r>
    </w:p>
    <w:p w14:paraId="483DAAB7" w14:textId="77777777" w:rsidR="00803C43" w:rsidRPr="00B27E56" w:rsidRDefault="00803C43" w:rsidP="00803C43">
      <w:pPr>
        <w:pStyle w:val="B1"/>
        <w:rPr>
          <w:lang w:eastAsia="zh-CN"/>
        </w:rPr>
      </w:pPr>
      <w:r w:rsidRPr="00B27E56">
        <w:rPr>
          <w:lang w:eastAsia="zh-CN"/>
        </w:rPr>
        <w:t>end if</w:t>
      </w:r>
    </w:p>
    <w:p w14:paraId="00CAF957" w14:textId="76320753" w:rsidR="00803C43" w:rsidRPr="00B27E56" w:rsidRDefault="00803C43" w:rsidP="00803C43">
      <w:pPr>
        <w:pStyle w:val="B1"/>
        <w:rPr>
          <w:lang w:val="en-US" w:eastAsia="zh-CN"/>
        </w:rPr>
      </w:pPr>
      <m:oMath>
        <m:r>
          <w:rPr>
            <w:rFonts w:ascii="Cambria Math" w:hAnsi="Cambria Math"/>
          </w:rPr>
          <m:t>k=k+1</m:t>
        </m:r>
      </m:oMath>
      <w:r w:rsidRPr="00B27E56">
        <w:rPr>
          <w:lang w:val="en-US"/>
        </w:rPr>
        <w:t>;</w:t>
      </w:r>
    </w:p>
    <w:p w14:paraId="05CC1D54" w14:textId="77777777" w:rsidR="00803C43" w:rsidRPr="00B27E56" w:rsidRDefault="00803C43" w:rsidP="00803C43">
      <w:pPr>
        <w:rPr>
          <w:lang w:eastAsia="zh-CN"/>
        </w:rPr>
      </w:pPr>
      <w:r w:rsidRPr="00B27E56">
        <w:rPr>
          <w:rFonts w:hint="eastAsia"/>
          <w:lang w:eastAsia="zh-CN"/>
        </w:rPr>
        <w:t>end while</w:t>
      </w:r>
    </w:p>
    <w:p w14:paraId="028DE521" w14:textId="77777777" w:rsidR="00803C43" w:rsidRPr="00B27E56" w:rsidRDefault="00803C43" w:rsidP="00803C43">
      <w:r w:rsidRPr="00B27E56">
        <w:rPr>
          <w:lang w:eastAsia="zh-CN"/>
        </w:rPr>
        <w:t xml:space="preserve">else </w:t>
      </w:r>
    </w:p>
    <w:p w14:paraId="189BD826" w14:textId="4DD31DD7" w:rsidR="00803C43" w:rsidRPr="00B27E56" w:rsidRDefault="00803C43" w:rsidP="00803C43">
      <w:pPr>
        <w:rPr>
          <w:lang w:eastAsia="zh-CN"/>
        </w:rPr>
      </w:pPr>
      <w:r w:rsidRPr="00B27E56">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48F1CB90" w14:textId="32A20495"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r w:rsidR="00AE7A16" w:rsidRPr="00111FF6">
        <w:rPr>
          <w:lang w:val="en-US"/>
        </w:rPr>
        <w:t xml:space="preserve"> or </w:t>
      </w:r>
      <w:r w:rsidR="00AE7A16" w:rsidRPr="00111FF6">
        <w:rPr>
          <w:rFonts w:cs="Arial"/>
          <w:i/>
          <w:iCs/>
          <w:lang w:eastAsia="zh-CN"/>
        </w:rPr>
        <w:t>subslotLengthForPUCCH</w:t>
      </w:r>
      <w:r w:rsidR="00AE7A16" w:rsidRPr="00111FF6">
        <w:rPr>
          <w:rFonts w:cs="Arial"/>
          <w:lang w:val="en-US" w:eastAsia="zh-CN"/>
        </w:rPr>
        <w:t xml:space="preserve"> is provided for the HARQ-ACK codebook</w:t>
      </w:r>
    </w:p>
    <w:p w14:paraId="1B444152" w14:textId="622C7697" w:rsidR="00035D7E" w:rsidRPr="00111FF6" w:rsidRDefault="00095BC2" w:rsidP="00035D7E">
      <w:pPr>
        <w:pStyle w:val="B2"/>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slot </w:t>
      </w:r>
      <w:r w:rsidR="00035D7E" w:rsidRPr="00111FF6">
        <w:rPr>
          <w:lang w:val="en-US" w:eastAsia="zh-CN"/>
        </w:rPr>
        <w:t>overlapping with</w:t>
      </w:r>
      <w:r w:rsidRPr="00B27E56">
        <w:rPr>
          <w:lang w:eastAsia="zh-CN"/>
        </w:rPr>
        <w:t xml:space="preserve"> an UL slot</w:t>
      </w:r>
    </w:p>
    <w:p w14:paraId="620809A1" w14:textId="4FEABFF8" w:rsidR="00095BC2" w:rsidRPr="00035D7E" w:rsidRDefault="00035D7E" w:rsidP="00035D7E">
      <w:pPr>
        <w:pStyle w:val="B2"/>
        <w:ind w:left="540" w:firstLine="0"/>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7A343C3A" w14:textId="065E0313" w:rsidR="00035D7E" w:rsidRDefault="00035D7E" w:rsidP="00035D7E">
      <w:pPr>
        <w:pStyle w:val="B2"/>
        <w:rPr>
          <w:lang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0FC01EA5" w14:textId="450E40B4" w:rsidR="004F7CB8" w:rsidRPr="00DD0058" w:rsidRDefault="004F7CB8" w:rsidP="004F7CB8">
      <w:pPr>
        <w:pStyle w:val="B3"/>
        <w:ind w:left="851" w:firstLine="0"/>
        <w:rPr>
          <w:rFonts w:cs="Arial"/>
          <w:lang w:eastAsia="zh-CN"/>
        </w:rPr>
      </w:pPr>
      <w:r w:rsidRPr="00B27E56">
        <w:rPr>
          <w:lang w:eastAsia="zh-CN"/>
        </w:rPr>
        <w:t>if</w:t>
      </w:r>
      <w:r w:rsidRPr="00B27E56">
        <w:rPr>
          <w:rFonts w:hint="eastAsia"/>
          <w:lang w:eastAsia="zh-CN"/>
        </w:rPr>
        <w:t xml:space="preserve"> </w:t>
      </w:r>
      <w:r w:rsidR="00DE2D65">
        <w:rPr>
          <w:i/>
          <w:iCs/>
          <w:lang w:val="en-US"/>
        </w:rPr>
        <w:t>pdsch</w:t>
      </w:r>
      <w:r w:rsidRPr="0000577C">
        <w:rPr>
          <w:i/>
          <w:iCs/>
          <w:lang w:val="en-US" w:eastAsia="zh-CN"/>
        </w:rPr>
        <w:t>-TimeDomainAllocationListForMultiPDSCH</w:t>
      </w:r>
      <w:r>
        <w:rPr>
          <w:lang w:val="en-US" w:eastAsia="zh-CN"/>
        </w:rPr>
        <w:t xml:space="preserve"> and </w:t>
      </w:r>
      <w:r w:rsidR="00DE2D65">
        <w:rPr>
          <w:i/>
          <w:iCs/>
          <w:lang w:eastAsia="zh-CN"/>
        </w:rPr>
        <w:t>t</w:t>
      </w:r>
      <w:r w:rsidR="00DE2D65" w:rsidRPr="0000577C">
        <w:rPr>
          <w:i/>
          <w:iCs/>
          <w:lang w:eastAsia="zh-CN"/>
        </w:rPr>
        <w:t>imeDomainHARQ</w:t>
      </w:r>
      <w:r w:rsidRPr="0000577C">
        <w:rPr>
          <w:i/>
          <w:iCs/>
          <w:lang w:eastAsia="zh-CN"/>
        </w:rPr>
        <w:t>-Bundling</w:t>
      </w:r>
      <w:r w:rsidR="00DE2D65">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57096846" w14:textId="77777777" w:rsidR="004F7CB8" w:rsidRDefault="004F7CB8" w:rsidP="004F7CB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1EF235AD" w14:textId="77777777" w:rsidR="004F7CB8" w:rsidRPr="00B27E56" w:rsidRDefault="004F7CB8" w:rsidP="004F7CB8">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354046F0" w14:textId="5B071BD4" w:rsidR="00574BF8" w:rsidRPr="00CD71B9" w:rsidRDefault="00574BF8" w:rsidP="00574BF8">
      <w:pPr>
        <w:pStyle w:val="B3"/>
        <w:ind w:left="851" w:firstLine="0"/>
      </w:pPr>
      <w:r w:rsidRPr="00CD71B9">
        <w:t xml:space="preserve">elseif </w:t>
      </w:r>
      <w:r w:rsidR="00DE2D65">
        <w:rPr>
          <w:i/>
          <w:iCs/>
          <w:lang w:val="en-US"/>
        </w:rPr>
        <w:t>pdsch</w:t>
      </w:r>
      <w:r w:rsidRPr="0000577C">
        <w:rPr>
          <w:i/>
          <w:iCs/>
          <w:lang w:val="en-US"/>
        </w:rPr>
        <w:t>-TimeDomainAllocationListForMultiPDSCH</w:t>
      </w:r>
      <w:r w:rsidRPr="00CD71B9">
        <w:rPr>
          <w:lang w:val="en-US"/>
        </w:rPr>
        <w:t xml:space="preserve"> is provided and</w:t>
      </w:r>
      <w:r>
        <w:rPr>
          <w:lang w:val="en-US" w:eastAsia="zh-CN"/>
        </w:rPr>
        <w:t xml:space="preserve"> </w:t>
      </w:r>
      <w:r w:rsidR="00DE2D65">
        <w:rPr>
          <w:i/>
          <w:iCs/>
        </w:rPr>
        <w:t>t</w:t>
      </w:r>
      <w:r w:rsidR="00DE2D65" w:rsidRPr="0000577C">
        <w:rPr>
          <w:i/>
          <w:iCs/>
        </w:rPr>
        <w:t>imeDomainHARQ</w:t>
      </w:r>
      <w:r w:rsidRPr="0000577C">
        <w:rPr>
          <w:i/>
          <w:iCs/>
        </w:rPr>
        <w:t>-Bundling</w:t>
      </w:r>
      <w:r w:rsidR="00DE2D65">
        <w:rPr>
          <w:i/>
          <w:iCs/>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7DEE45C4" w14:textId="77777777" w:rsidR="00574BF8" w:rsidRDefault="00574BF8" w:rsidP="00574BF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5FA8ABEB" w14:textId="2A64025E" w:rsidR="004F7CB8" w:rsidRPr="004F7CB8" w:rsidRDefault="007D6765" w:rsidP="007D6765">
      <w:pPr>
        <w:pStyle w:val="B3"/>
        <w:rPr>
          <w:lang w:eastAsia="zh-CN"/>
        </w:rPr>
      </w:pPr>
      <w:r>
        <w:rPr>
          <w:lang w:eastAsia="zh-CN"/>
        </w:rPr>
        <w:t>else</w:t>
      </w:r>
    </w:p>
    <w:p w14:paraId="1289EBD6" w14:textId="32D7068A" w:rsidR="00095BC2" w:rsidRPr="00B27E56" w:rsidRDefault="00095BC2" w:rsidP="007D6765">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576DB4BC" w14:textId="00002596" w:rsidR="007D6765" w:rsidRDefault="007D6765" w:rsidP="00095BC2">
      <w:pPr>
        <w:pStyle w:val="B3"/>
        <w:rPr>
          <w:lang w:eastAsia="zh-CN"/>
        </w:rPr>
      </w:pPr>
      <w:r>
        <w:rPr>
          <w:lang w:eastAsia="zh-CN"/>
        </w:rPr>
        <w:t>end if</w:t>
      </w:r>
    </w:p>
    <w:p w14:paraId="5029385F" w14:textId="1A01F055" w:rsidR="00095BC2" w:rsidRPr="00B27E56" w:rsidRDefault="00095BC2" w:rsidP="00095BC2">
      <w:pPr>
        <w:pStyle w:val="B3"/>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5864873A" w14:textId="09ECD799" w:rsidR="00095BC2" w:rsidRPr="00B27E56" w:rsidRDefault="00095BC2" w:rsidP="00095BC2">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7C9EF73C" w14:textId="48EA8594" w:rsidR="00095BC2" w:rsidRPr="00B27E56" w:rsidRDefault="00095BC2" w:rsidP="00095BC2">
      <w:pPr>
        <w:pStyle w:val="B3"/>
        <w:ind w:left="851" w:firstLine="0"/>
        <w:rPr>
          <w:lang w:val="en-US"/>
        </w:rPr>
      </w:pPr>
      <w:r w:rsidRPr="00B27E56">
        <w:t xml:space="preserve">if slot </w:t>
      </w:r>
      <m:oMath>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oMath>
      <w:r w:rsidRPr="00B27E56">
        <w:t xml:space="preserve"> starts at a same time as or after a slot for an active DL BWP change on serving cell </w:t>
      </w:r>
      <m:oMath>
        <m:r>
          <w:rPr>
            <w:rFonts w:ascii="Cambria Math" w:eastAsia="DengXian" w:hAnsi="Cambria Math"/>
          </w:rPr>
          <m:t>c</m:t>
        </m:r>
      </m:oMath>
      <w:r w:rsidRPr="00B27E56">
        <w:rPr>
          <w:rFonts w:cs="Arial"/>
          <w:lang w:eastAsia="zh-CN"/>
        </w:rPr>
        <w:t xml:space="preserve"> </w:t>
      </w:r>
      <w:r w:rsidRPr="00B27E56">
        <w:t xml:space="preserve">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B50C4D" w:rsidRPr="00400941">
        <w:t xml:space="preserve"> </w:t>
      </w:r>
      <w:r w:rsidR="00B50C4D" w:rsidRPr="0040734B">
        <w:t xml:space="preserve">or </w:t>
      </w:r>
      <w:r w:rsidR="00B50C4D" w:rsidRPr="0040734B">
        <w:rPr>
          <w:i/>
        </w:rPr>
        <w:t>pucch-sSCellDynDCI-1-</w:t>
      </w:r>
      <w:r w:rsidR="00B50C4D">
        <w:rPr>
          <w:i/>
        </w:rPr>
        <w:t>3</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B50C4D" w:rsidRPr="00400941">
        <w:t xml:space="preserve"> </w:t>
      </w:r>
      <w:r w:rsidR="00B50C4D" w:rsidRPr="0040734B">
        <w:t xml:space="preserve">or </w:t>
      </w:r>
      <w:r w:rsidR="00B50C4D" w:rsidRPr="0040734B">
        <w:rPr>
          <w:i/>
        </w:rPr>
        <w:t>pucch-sSCellDynDCI-1-</w:t>
      </w:r>
      <w:r w:rsidR="00B50C4D">
        <w:rPr>
          <w:i/>
        </w:rPr>
        <w:t>3</w:t>
      </w:r>
      <w:r w:rsidR="004A535A">
        <w:rPr>
          <w:i/>
        </w:rPr>
        <w:t>,</w:t>
      </w:r>
      <w:r w:rsidRPr="00B27E56">
        <w:t xml:space="preserve"> and slot </w:t>
      </w:r>
      <m:oMath>
        <m:r>
          <m:rPr>
            <m:sty m:val="p"/>
          </m:rPr>
          <w:rPr>
            <w:rFonts w:ascii="Cambria Math" w:eastAsia="DengXian" w:hAnsi="Cambria Math"/>
          </w:rPr>
          <m:t xml:space="preserve"> </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lang w:val="en-US"/>
        </w:rPr>
        <w:t xml:space="preserve"> is before the slot for the active DL BWP change on serving cell </w:t>
      </w:r>
      <m:oMath>
        <m:r>
          <w:rPr>
            <w:rFonts w:ascii="Cambria Math" w:eastAsia="DengXian" w:hAnsi="Cambria Math"/>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Pr="00B27E56">
        <w:rPr>
          <w:lang w:val="en-US"/>
        </w:rPr>
        <w:t xml:space="preserve"> </w:t>
      </w:r>
      <w:r w:rsidR="00035D7E"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035D7E"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035D7E" w:rsidRPr="00111FF6">
        <w:rPr>
          <w:lang w:val="en-US" w:eastAsia="zh-CN"/>
        </w:rPr>
        <w:t xml:space="preserve">, or </w:t>
      </w:r>
      <w:r w:rsidR="00035D7E" w:rsidRPr="00111FF6">
        <w:rPr>
          <w:rFonts w:cs="Arial"/>
          <w:i/>
          <w:iCs/>
          <w:lang w:eastAsia="zh-CN"/>
        </w:rPr>
        <w:t>subslotLengthForPUCCH</w:t>
      </w:r>
      <w:r w:rsidR="00035D7E" w:rsidRPr="00111FF6">
        <w:rPr>
          <w:rFonts w:cs="Arial"/>
          <w:lang w:val="en-US" w:eastAsia="zh-CN"/>
        </w:rPr>
        <w:t xml:space="preserve"> is provided for the HARQ-ACK codebook and </w:t>
      </w:r>
      <w:r w:rsidR="00035D7E"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35D7E"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035D7E" w:rsidRPr="00111FF6">
        <w:rPr>
          <w:lang w:val="en-US" w:eastAsia="zh-CN"/>
        </w:rPr>
        <w:t xml:space="preserve">, </w:t>
      </w:r>
      <m:oMath>
        <m:r>
          <w:rPr>
            <w:rFonts w:ascii="Cambria Math" w:hAnsi="Cambria Math"/>
            <w:lang w:val="en-US" w:eastAsia="zh-CN"/>
          </w:rPr>
          <m:t>k&gt;0</m:t>
        </m:r>
      </m:oMath>
      <w:r w:rsidR="00035D7E" w:rsidRPr="00111FF6">
        <w:rPr>
          <w:rFonts w:cs="Arial"/>
          <w:lang w:val="en-US" w:eastAsia="zh-CN"/>
        </w:rPr>
        <w:t>,</w:t>
      </w:r>
    </w:p>
    <w:p w14:paraId="797FB6AC" w14:textId="77777777" w:rsidR="00095BC2" w:rsidRPr="00B27E56" w:rsidRDefault="000A61AC" w:rsidP="00095BC2">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095BC2" w:rsidRPr="00B27E56">
        <w:t xml:space="preserve">; </w:t>
      </w:r>
    </w:p>
    <w:p w14:paraId="338FEAAF" w14:textId="77777777" w:rsidR="00095BC2" w:rsidRPr="00B27E56" w:rsidRDefault="00095BC2" w:rsidP="00095BC2">
      <w:pPr>
        <w:pStyle w:val="B3"/>
        <w:rPr>
          <w:lang w:val="en-US"/>
        </w:rPr>
      </w:pPr>
      <w:r w:rsidRPr="00B27E56">
        <w:rPr>
          <w:lang w:val="en-US"/>
        </w:rPr>
        <w:t xml:space="preserve">else </w:t>
      </w:r>
    </w:p>
    <w:p w14:paraId="332AFB57" w14:textId="6A2B0FE9" w:rsidR="00095BC2" w:rsidRPr="00B27E56" w:rsidRDefault="00095BC2" w:rsidP="00095BC2">
      <w:pPr>
        <w:pStyle w:val="B4"/>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2F90230" w14:textId="256ADFA3" w:rsidR="00095BC2" w:rsidRPr="00B27E56" w:rsidRDefault="00095BC2" w:rsidP="00095BC2">
      <w:pPr>
        <w:pStyle w:val="B5"/>
        <w:ind w:left="1418" w:hanging="1"/>
        <w:rPr>
          <w:lang w:eastAsia="zh-CN"/>
        </w:rPr>
      </w:pPr>
      <w:r w:rsidRPr="00B27E56">
        <w:rPr>
          <w:lang w:eastAsia="zh-CN"/>
        </w:rPr>
        <w:t xml:space="preserve">if the UE </w:t>
      </w:r>
      <w:r>
        <w:rPr>
          <w:lang w:eastAsia="zh-CN"/>
        </w:rPr>
        <w:t xml:space="preserve">is not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for each slot </w:t>
      </w:r>
      <w:r w:rsidRPr="00B27E56">
        <w:rPr>
          <w:lang w:val="en-US" w:eastAsia="zh-CN"/>
        </w:rPr>
        <w:t xml:space="preserve">from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B27E56">
        <w:rPr>
          <w:rFonts w:eastAsia="DengXian" w:hint="eastAsia"/>
        </w:rPr>
        <w:t xml:space="preserve"> </w:t>
      </w:r>
      <w:r w:rsidRPr="00B27E56">
        <w:rPr>
          <w:rFonts w:hint="eastAsia"/>
          <w:lang w:eastAsia="zh-CN"/>
        </w:rPr>
        <w:t xml:space="preserve">to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lang w:eastAsia="zh-CN"/>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oMath>
      <w:r w:rsidRPr="00B27E56">
        <w:rPr>
          <w:rFonts w:hint="eastAsia"/>
          <w:lang w:eastAsia="zh-CN"/>
        </w:rPr>
        <w:t>,</w:t>
      </w:r>
      <w:r w:rsidRPr="00B27E56">
        <w:rPr>
          <w:lang w:eastAsia="zh-CN"/>
        </w:rPr>
        <w:t xml:space="preserve"> </w:t>
      </w:r>
      <w:r w:rsidR="00DC4816"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DC4816"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DC4816" w:rsidRPr="00111FF6">
        <w:rPr>
          <w:lang w:val="en-US" w:eastAsia="zh-CN"/>
        </w:rPr>
        <w:t xml:space="preserve">, or </w:t>
      </w:r>
      <w:r w:rsidR="00DC4816" w:rsidRPr="00111FF6">
        <w:rPr>
          <w:rFonts w:cs="Arial"/>
          <w:i/>
          <w:iCs/>
          <w:lang w:eastAsia="zh-CN"/>
        </w:rPr>
        <w:t>subslotLengthForPUCCH</w:t>
      </w:r>
      <w:r w:rsidR="00DC4816" w:rsidRPr="00111FF6">
        <w:rPr>
          <w:rFonts w:cs="Arial"/>
          <w:lang w:val="en-US" w:eastAsia="zh-CN"/>
        </w:rPr>
        <w:t xml:space="preserve"> is provided for the HARQ-ACK codebook and the end of the PDSCH time resource for row</w:t>
      </w:r>
      <w:r w:rsidR="00DC4816" w:rsidRPr="00111FF6">
        <w:rPr>
          <w:rFonts w:ascii="Cambria Math" w:hAnsi="Cambria Math"/>
          <w:i/>
          <w:lang w:val="en-US" w:eastAsia="zh-CN"/>
        </w:rPr>
        <w:t xml:space="preserve"> </w:t>
      </w:r>
      <m:oMath>
        <m:r>
          <w:rPr>
            <w:rFonts w:ascii="Cambria Math" w:hAnsi="Cambria Math"/>
            <w:lang w:val="en-US" w:eastAsia="zh-CN"/>
          </w:rPr>
          <m:t>r</m:t>
        </m:r>
      </m:oMath>
      <w:r w:rsidR="00DC4816"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DC4816"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8602F3">
        <w:rPr>
          <w:i/>
          <w:iCs/>
          <w:lang w:val="en-US"/>
        </w:rPr>
        <w:t>pdsch</w:t>
      </w:r>
      <w:r w:rsidR="003D4D76" w:rsidRPr="001113E3">
        <w:rPr>
          <w:i/>
          <w:iCs/>
          <w:lang w:val="en-US"/>
        </w:rPr>
        <w:t>-TimeDomainAllocationListForMultiPDSCH</w:t>
      </w:r>
      <w:r w:rsidR="003D4D76" w:rsidRPr="00CD71B9">
        <w:rPr>
          <w:lang w:val="en-US"/>
        </w:rPr>
        <w:t xml:space="preserve"> is provided </w:t>
      </w:r>
      <w:r w:rsidR="003D4D76">
        <w:rPr>
          <w:lang w:val="en-US"/>
        </w:rPr>
        <w:t>and</w:t>
      </w:r>
      <w:r w:rsidR="003D4D76"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r w:rsidRPr="00B27E56">
        <w:rPr>
          <w:rFonts w:hint="eastAsia"/>
          <w:lang w:eastAsia="zh-CN"/>
        </w:rPr>
        <w:t xml:space="preserve"> </w:t>
      </w:r>
    </w:p>
    <w:p w14:paraId="75D5AD26" w14:textId="66AC16A6" w:rsidR="00095BC2" w:rsidRPr="00B27E56"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2160701C" w14:textId="7373E130" w:rsidR="00095BC2" w:rsidRPr="00B27E56" w:rsidRDefault="00095BC2" w:rsidP="00095BC2">
      <w:pPr>
        <w:pStyle w:val="B5"/>
        <w:ind w:left="1421" w:firstLine="0"/>
        <w:rPr>
          <w:lang w:eastAsia="zh-CN"/>
        </w:rPr>
      </w:pPr>
      <w:r>
        <w:rPr>
          <w:lang w:val="en-US" w:eastAsia="zh-CN"/>
        </w:rPr>
        <w:t xml:space="preserve">elseif </w:t>
      </w:r>
      <w:r>
        <w:rPr>
          <w:lang w:eastAsia="zh-CN"/>
        </w:rPr>
        <w:t xml:space="preserve">the UE is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562AE">
        <w:rPr>
          <w:lang w:eastAsia="zh-CN"/>
        </w:rPr>
        <w:t>each</w:t>
      </w:r>
      <w:r w:rsidR="001562AE" w:rsidRPr="00B27E56">
        <w:rPr>
          <w:rFonts w:hint="eastAsia"/>
          <w:lang w:eastAsia="zh-CN"/>
        </w:rPr>
        <w:t xml:space="preserve"> </w:t>
      </w:r>
      <w:r w:rsidRPr="00B27E56">
        <w:rPr>
          <w:rFonts w:hint="eastAsia"/>
          <w:lang w:eastAsia="zh-CN"/>
        </w:rPr>
        <w:t xml:space="preserve">PDSCH time resource derived by row </w:t>
      </w:r>
      <m:oMath>
        <m:r>
          <w:rPr>
            <w:rFonts w:ascii="Cambria Math" w:hAnsi="Cambria Math"/>
          </w:rPr>
          <m:t>r</m:t>
        </m:r>
      </m:oMath>
      <w:r w:rsidRPr="00B27E56">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w:t>
      </w:r>
      <w:r w:rsidRPr="00B27E56">
        <w:rPr>
          <w:rFonts w:hint="eastAsia"/>
          <w:lang w:eastAsia="zh-CN"/>
        </w:rPr>
        <w:t xml:space="preserve">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8A2010">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sidRPr="00B27E56">
        <w:rPr>
          <w:rFonts w:hint="eastAsia"/>
          <w:lang w:eastAsia="zh-CN"/>
        </w:rPr>
        <w:t xml:space="preserve"> </w:t>
      </w:r>
      <w:r w:rsidR="00012B06">
        <w:rPr>
          <w:lang w:eastAsia="zh-CN"/>
        </w:rPr>
        <w:t xml:space="preserve">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rPr>
          <w:rFonts w:hint="eastAsia"/>
          <w:lang w:eastAsia="zh-CN"/>
        </w:rPr>
        <w:t>.</w:t>
      </w:r>
    </w:p>
    <w:p w14:paraId="0BB9ABD4" w14:textId="77777777" w:rsidR="00095BC2" w:rsidRDefault="00095BC2" w:rsidP="00095BC2">
      <w:pPr>
        <w:pStyle w:val="B5"/>
        <w:ind w:firstLine="3"/>
      </w:pPr>
      <m:oMath>
        <m:r>
          <w:rPr>
            <w:rFonts w:ascii="Cambria Math" w:hAnsi="Cambria Math"/>
          </w:rPr>
          <m:t>R</m:t>
        </m:r>
        <m:r>
          <w:rPr>
            <w:rFonts w:ascii="Cambria Math" w:hAnsi="Cambria Math"/>
            <w:noProof/>
          </w:rPr>
          <m:t>=R\r</m:t>
        </m:r>
      </m:oMath>
      <w:r w:rsidRPr="00B27E56">
        <w:t>;</w:t>
      </w:r>
    </w:p>
    <w:p w14:paraId="6D01ACB2" w14:textId="77777777" w:rsidR="00095BC2" w:rsidRPr="003B79DC"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744B09D8" w14:textId="77777777" w:rsidR="00095BC2" w:rsidRPr="00B27E56" w:rsidRDefault="00095BC2" w:rsidP="00095BC2">
      <w:pPr>
        <w:pStyle w:val="B5"/>
        <w:rPr>
          <w:lang w:eastAsia="zh-CN"/>
        </w:rPr>
      </w:pPr>
      <w:r w:rsidRPr="00B27E56">
        <w:rPr>
          <w:lang w:eastAsia="zh-CN"/>
        </w:rPr>
        <w:t>else</w:t>
      </w:r>
    </w:p>
    <w:p w14:paraId="7DC593EF" w14:textId="10F1C6DC" w:rsidR="00095BC2" w:rsidRPr="00B27E56" w:rsidRDefault="00095BC2" w:rsidP="00095BC2">
      <w:pPr>
        <w:pStyle w:val="B5"/>
        <w:ind w:firstLine="3"/>
        <w:rPr>
          <w:lang w:eastAsia="zh-CN"/>
        </w:rPr>
      </w:pPr>
      <m:oMath>
        <m:r>
          <w:rPr>
            <w:rFonts w:ascii="Cambria Math" w:hAnsi="Cambria Math"/>
          </w:rPr>
          <m:t>r=r+1</m:t>
        </m:r>
      </m:oMath>
      <w:r w:rsidRPr="00B27E56">
        <w:rPr>
          <w:lang w:eastAsia="zh-CN"/>
        </w:rPr>
        <w:t xml:space="preserve">; </w:t>
      </w:r>
    </w:p>
    <w:p w14:paraId="1FC92A64" w14:textId="77777777" w:rsidR="00095BC2" w:rsidRPr="00B27E56" w:rsidRDefault="00095BC2" w:rsidP="00095BC2">
      <w:pPr>
        <w:pStyle w:val="B5"/>
        <w:rPr>
          <w:lang w:eastAsia="zh-CN"/>
        </w:rPr>
      </w:pPr>
      <w:r w:rsidRPr="00B27E56">
        <w:rPr>
          <w:lang w:eastAsia="zh-CN"/>
        </w:rPr>
        <w:t>end if</w:t>
      </w:r>
    </w:p>
    <w:p w14:paraId="036C0DD5" w14:textId="77777777" w:rsidR="00095BC2" w:rsidRPr="00A1182D" w:rsidRDefault="00095BC2" w:rsidP="00095BC2">
      <w:pPr>
        <w:pStyle w:val="B4"/>
        <w:rPr>
          <w:lang w:eastAsia="zh-CN"/>
        </w:rPr>
      </w:pPr>
      <w:r w:rsidRPr="00A1182D">
        <w:rPr>
          <w:lang w:eastAsia="zh-CN"/>
        </w:rPr>
        <w:t>end while</w:t>
      </w:r>
    </w:p>
    <w:p w14:paraId="372E52B1" w14:textId="32BC7E98" w:rsidR="00095BC2" w:rsidRPr="00A1182D" w:rsidRDefault="00095BC2" w:rsidP="007A21FF">
      <w:pPr>
        <w:pStyle w:val="B4"/>
        <w:ind w:left="1134" w:firstLine="0"/>
        <w:rPr>
          <w:rFonts w:cs="Arial"/>
          <w:lang w:eastAsia="zh-CN"/>
        </w:rPr>
      </w:pPr>
      <w:r w:rsidRPr="00A1182D">
        <w:rPr>
          <w:lang w:val="en-US" w:eastAsia="zh-CN"/>
        </w:rPr>
        <w:t>if</w:t>
      </w:r>
      <w:r w:rsidRPr="00A1182D">
        <w:rPr>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lang w:eastAsia="zh-CN"/>
        </w:rPr>
        <w:t xml:space="preserve"> more than </w:t>
      </w:r>
      <w:r w:rsidRPr="00A1182D">
        <w:t xml:space="preserve">one unicast PDSCH </w:t>
      </w:r>
      <w:r w:rsidR="009C60F0" w:rsidRPr="00A1182D">
        <w:t xml:space="preserve">or multicast PDSCH </w:t>
      </w:r>
      <w:r w:rsidRPr="00A1182D">
        <w:t>per slot</w:t>
      </w:r>
      <w:r w:rsidRPr="00A1182D">
        <w:rPr>
          <w:lang w:eastAsia="zh-CN"/>
        </w:rPr>
        <w:t xml:space="preserve"> 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w:t>
      </w:r>
      <w:r w:rsidR="002D5F43">
        <w:rPr>
          <w:lang w:eastAsia="zh-CN"/>
        </w:rPr>
        <w:t>'</w:t>
      </w:r>
      <w:r w:rsidR="007A21FF" w:rsidRPr="00A1182D">
        <w:rPr>
          <w:lang w:eastAsia="zh-CN"/>
        </w:rPr>
        <w:t>disabled</w:t>
      </w:r>
      <w:r w:rsidR="002D5F43">
        <w:rPr>
          <w:lang w:eastAsia="zh-CN"/>
        </w:rPr>
        <w:t>'</w:t>
      </w:r>
      <w:r w:rsidR="007A21FF" w:rsidRPr="00A1182D">
        <w:rPr>
          <w:lang w:eastAsia="zh-CN"/>
        </w:rPr>
        <w:t xml:space="preserve"> and </w:t>
      </w:r>
      <m:oMath>
        <m:r>
          <w:rPr>
            <w:rFonts w:ascii="Cambria Math" w:hAnsi="Cambria Math"/>
          </w:rPr>
          <m:t>R≠∅</m:t>
        </m:r>
      </m:oMath>
      <w:r w:rsidR="007A21FF" w:rsidRPr="00A1182D">
        <w:rPr>
          <w:lang w:eastAsia="zh-CN"/>
        </w:rPr>
        <w:t>,</w:t>
      </w:r>
    </w:p>
    <w:p w14:paraId="07271384" w14:textId="1CC5499E" w:rsidR="00095BC2" w:rsidRPr="00B27E56" w:rsidRDefault="000A61AC" w:rsidP="00095BC2">
      <w:pPr>
        <w:pStyle w:val="B5"/>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lang w:val="en-US" w:eastAsia="zh-CN"/>
        </w:rPr>
        <w:t>;</w:t>
      </w:r>
      <w:r w:rsidR="00095BC2" w:rsidRPr="00B27E56">
        <w:rPr>
          <w:lang w:eastAsia="zh-CN"/>
        </w:rPr>
        <w:t xml:space="preserve"> </w:t>
      </w:r>
    </w:p>
    <w:p w14:paraId="01245FCF" w14:textId="14A6CF08" w:rsidR="00095BC2" w:rsidRPr="00B27E56" w:rsidRDefault="00095BC2" w:rsidP="00095BC2">
      <w:pPr>
        <w:pStyle w:val="B5"/>
        <w:rPr>
          <w:lang w:val="en-US" w:eastAsia="zh-CN"/>
        </w:rPr>
      </w:pPr>
      <m:oMath>
        <m:r>
          <w:rPr>
            <w:rFonts w:ascii="Cambria Math" w:hAnsi="Cambria Math"/>
          </w:rPr>
          <m:t>j=j+1</m:t>
        </m:r>
      </m:oMath>
      <w:r w:rsidRPr="00B27E56">
        <w:rPr>
          <w:lang w:val="en-US"/>
        </w:rPr>
        <w:t>;</w:t>
      </w:r>
    </w:p>
    <w:p w14:paraId="6B7C4C28" w14:textId="77777777" w:rsidR="00095BC2" w:rsidRPr="00B27E56" w:rsidRDefault="00095BC2" w:rsidP="00095BC2">
      <w:pPr>
        <w:pStyle w:val="B4"/>
        <w:rPr>
          <w:lang w:eastAsia="zh-CN"/>
        </w:rPr>
      </w:pPr>
      <w:r w:rsidRPr="00B27E56">
        <w:rPr>
          <w:lang w:eastAsia="zh-CN"/>
        </w:rPr>
        <w:t xml:space="preserve">else </w:t>
      </w:r>
    </w:p>
    <w:p w14:paraId="1A829112" w14:textId="0D7F8083" w:rsidR="00095BC2" w:rsidRPr="00B27E56" w:rsidRDefault="00095BC2" w:rsidP="00095BC2">
      <w:pPr>
        <w:pStyle w:val="B5"/>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1E042C31" w14:textId="0D3C751B" w:rsidR="00095BC2" w:rsidRPr="00B27E56" w:rsidRDefault="00095BC2" w:rsidP="00095BC2">
      <w:pPr>
        <w:pStyle w:val="B5"/>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 determined by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212026AC" w14:textId="606946B3" w:rsidR="00095BC2" w:rsidRPr="00B27E56" w:rsidRDefault="00095BC2" w:rsidP="00095BC2">
      <w:pPr>
        <w:pStyle w:val="B5"/>
        <w:rPr>
          <w:lang w:eastAsia="zh-CN"/>
        </w:rPr>
      </w:pPr>
      <w:r w:rsidRPr="00B27E56">
        <w:rPr>
          <w:lang w:eastAsia="zh-CN"/>
        </w:rPr>
        <w:t xml:space="preserve">while </w:t>
      </w:r>
      <m:oMath>
        <m:r>
          <w:rPr>
            <w:rFonts w:ascii="Cambria Math" w:hAnsi="Cambria Math"/>
          </w:rPr>
          <m:t>R≠∅</m:t>
        </m:r>
      </m:oMath>
    </w:p>
    <w:p w14:paraId="69786A46" w14:textId="60F7D7DF" w:rsidR="00095BC2" w:rsidRPr="00B27E56" w:rsidRDefault="00095BC2" w:rsidP="00095BC2">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lang w:eastAsia="zh-CN"/>
          </w:rPr>
          <m:t>r=0</m:t>
        </m:r>
      </m:oMath>
      <w:r w:rsidRPr="00B27E56">
        <w:rPr>
          <w:rFonts w:hint="eastAsia"/>
          <w:lang w:eastAsia="zh-CN"/>
        </w:rPr>
        <w:t xml:space="preserve"> </w:t>
      </w:r>
    </w:p>
    <w:p w14:paraId="4B91FECF" w14:textId="016EEDAC" w:rsidR="00095BC2" w:rsidRPr="00B27E56" w:rsidRDefault="00095BC2" w:rsidP="00095BC2">
      <w:pPr>
        <w:pStyle w:val="B5"/>
        <w:ind w:left="1985"/>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AE91CF2" w14:textId="1B363AF2" w:rsidR="00095BC2" w:rsidRPr="00B27E56" w:rsidRDefault="00095BC2" w:rsidP="00095BC2">
      <w:pPr>
        <w:pStyle w:val="B5"/>
        <w:ind w:left="2268"/>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1C085046" w14:textId="4157EAFA" w:rsidR="00095BC2" w:rsidRPr="00B27E56" w:rsidRDefault="000A61AC" w:rsidP="00095BC2">
      <w:pPr>
        <w:pStyle w:val="B5"/>
        <w:ind w:left="2552"/>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095BC2" w:rsidRPr="00B27E56">
        <w:t>;</w:t>
      </w:r>
      <w:r w:rsidR="00095BC2" w:rsidRPr="00B27E56">
        <w:rPr>
          <w:rFonts w:hint="eastAsia"/>
          <w:lang w:eastAsia="zh-CN"/>
        </w:rPr>
        <w:t xml:space="preserve"> - index of </w:t>
      </w:r>
      <w:r w:rsidR="00095BC2" w:rsidRPr="00B27E56">
        <w:rPr>
          <w:lang w:eastAsia="zh-CN"/>
        </w:rPr>
        <w:t xml:space="preserve">occasion for </w:t>
      </w:r>
      <w:r w:rsidR="00095BC2" w:rsidRPr="00B27E56">
        <w:t>candidate PDSCH reception</w:t>
      </w:r>
      <w:r w:rsidR="00C926CF">
        <w:t>,</w:t>
      </w:r>
      <w:r w:rsidR="00095BC2" w:rsidRPr="00B27E56">
        <w:rPr>
          <w:rFonts w:hint="eastAsia"/>
          <w:lang w:eastAsia="zh-CN"/>
        </w:rPr>
        <w:t xml:space="preserve"> </w:t>
      </w:r>
      <w:r w:rsidR="00095BC2" w:rsidRPr="00B27E56">
        <w:rPr>
          <w:lang w:eastAsia="zh-CN"/>
        </w:rPr>
        <w:t>or SPS PDSCH release</w:t>
      </w:r>
      <w:r w:rsidR="00C926CF">
        <w:rPr>
          <w:lang w:eastAsia="zh-CN"/>
        </w:rPr>
        <w:t xml:space="preserve">, </w:t>
      </w:r>
      <w:r w:rsidR="00C926CF" w:rsidRPr="00F415B1">
        <w:t xml:space="preserve">or TCI state </w:t>
      </w:r>
      <w:r w:rsidR="00C926CF" w:rsidRPr="00F415B1">
        <w:rPr>
          <w:lang w:eastAsia="zh-CN"/>
        </w:rPr>
        <w:t>update</w:t>
      </w:r>
      <w:r w:rsidR="00095BC2" w:rsidRPr="00B27E56">
        <w:rPr>
          <w:lang w:eastAsia="zh-CN"/>
        </w:rPr>
        <w:t xml:space="preserve"> associated with row </w:t>
      </w:r>
      <m:oMath>
        <m:r>
          <w:rPr>
            <w:rFonts w:ascii="Cambria Math" w:hAnsi="Cambria Math"/>
          </w:rPr>
          <m:t>r</m:t>
        </m:r>
      </m:oMath>
    </w:p>
    <w:p w14:paraId="05FC578A" w14:textId="452F8FD9" w:rsidR="00095BC2" w:rsidRPr="00B27E56" w:rsidRDefault="00095BC2" w:rsidP="00095BC2">
      <w:pPr>
        <w:pStyle w:val="B5"/>
        <w:ind w:left="2552"/>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3CB6EEE6" w14:textId="4D0CC76B" w:rsidR="00095BC2" w:rsidRPr="00B27E56" w:rsidRDefault="000A61AC" w:rsidP="00095BC2">
      <w:pPr>
        <w:pStyle w:val="B5"/>
        <w:ind w:left="2552"/>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095BC2" w:rsidRPr="00B27E56">
        <w:rPr>
          <w:rFonts w:cs="Arial"/>
          <w:lang w:eastAsia="zh-CN"/>
        </w:rPr>
        <w:t>;</w:t>
      </w:r>
    </w:p>
    <w:p w14:paraId="50F7B602" w14:textId="77777777" w:rsidR="00095BC2" w:rsidRPr="00B27E56" w:rsidRDefault="00095BC2" w:rsidP="00095BC2">
      <w:pPr>
        <w:pStyle w:val="B5"/>
        <w:ind w:left="2268"/>
        <w:rPr>
          <w:lang w:eastAsia="zh-CN"/>
        </w:rPr>
      </w:pPr>
      <w:r w:rsidRPr="00B27E56">
        <w:rPr>
          <w:lang w:eastAsia="zh-CN"/>
        </w:rPr>
        <w:t>else</w:t>
      </w:r>
    </w:p>
    <w:p w14:paraId="4A0E5D5E" w14:textId="546730C2" w:rsidR="00095BC2" w:rsidRPr="00B27E56" w:rsidRDefault="00095BC2" w:rsidP="00095BC2">
      <w:pPr>
        <w:pStyle w:val="B5"/>
        <w:ind w:left="2552"/>
        <w:rPr>
          <w:lang w:eastAsia="zh-CN"/>
        </w:rPr>
      </w:pPr>
      <m:oMath>
        <m:r>
          <w:rPr>
            <w:rFonts w:ascii="Cambria Math" w:hAnsi="Cambria Math"/>
            <w:lang w:eastAsia="zh-CN"/>
          </w:rPr>
          <m:t>r=r+1</m:t>
        </m:r>
      </m:oMath>
      <w:r w:rsidRPr="00B27E56">
        <w:rPr>
          <w:lang w:eastAsia="zh-CN"/>
        </w:rPr>
        <w:t xml:space="preserve">; </w:t>
      </w:r>
    </w:p>
    <w:p w14:paraId="2420B58B" w14:textId="77777777" w:rsidR="00095BC2" w:rsidRPr="00B27E56" w:rsidRDefault="00095BC2" w:rsidP="00095BC2">
      <w:pPr>
        <w:pStyle w:val="B5"/>
        <w:ind w:left="2268"/>
        <w:rPr>
          <w:rFonts w:cs="Arial"/>
          <w:lang w:eastAsia="zh-CN"/>
        </w:rPr>
      </w:pPr>
      <w:r w:rsidRPr="00B27E56">
        <w:rPr>
          <w:rFonts w:cs="Arial"/>
          <w:lang w:eastAsia="zh-CN"/>
        </w:rPr>
        <w:t>end if</w:t>
      </w:r>
    </w:p>
    <w:p w14:paraId="15E15989" w14:textId="77777777" w:rsidR="00095BC2" w:rsidRPr="00B27E56" w:rsidRDefault="00095BC2" w:rsidP="00095BC2">
      <w:pPr>
        <w:pStyle w:val="B5"/>
        <w:ind w:left="1985"/>
        <w:rPr>
          <w:lang w:eastAsia="zh-CN"/>
        </w:rPr>
      </w:pPr>
      <w:r w:rsidRPr="00B27E56">
        <w:rPr>
          <w:lang w:eastAsia="zh-CN"/>
        </w:rPr>
        <w:t>end while</w:t>
      </w:r>
    </w:p>
    <w:p w14:paraId="01348D8D" w14:textId="2811AE42" w:rsidR="00095BC2" w:rsidRPr="00B27E56" w:rsidRDefault="000A61AC" w:rsidP="00095BC2">
      <w:pPr>
        <w:pStyle w:val="B5"/>
        <w:ind w:left="1985"/>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rFonts w:cs="Arial"/>
          <w:noProof/>
        </w:rPr>
        <w:t>;</w:t>
      </w:r>
    </w:p>
    <w:p w14:paraId="58271737" w14:textId="33E072D6" w:rsidR="00095BC2" w:rsidRPr="00B27E56" w:rsidRDefault="00095BC2" w:rsidP="00095BC2">
      <w:pPr>
        <w:pStyle w:val="B5"/>
        <w:ind w:left="1985"/>
        <w:rPr>
          <w:lang w:eastAsia="zh-CN"/>
        </w:rPr>
      </w:pPr>
      <m:oMath>
        <m:r>
          <w:rPr>
            <w:rFonts w:ascii="Cambria Math" w:hAnsi="Cambria Math"/>
          </w:rPr>
          <m:t>j=j+1</m:t>
        </m:r>
      </m:oMath>
      <w:r w:rsidRPr="00B27E56">
        <w:t>;</w:t>
      </w:r>
    </w:p>
    <w:p w14:paraId="6EB26D46" w14:textId="6D38627D" w:rsidR="00095BC2" w:rsidRPr="00B27E56" w:rsidRDefault="00095BC2" w:rsidP="00095BC2">
      <w:pPr>
        <w:pStyle w:val="B5"/>
        <w:ind w:left="1985"/>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0A61AC"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1A728403" w14:textId="77777777" w:rsidR="00095BC2" w:rsidRPr="00B27E56" w:rsidRDefault="00095BC2" w:rsidP="00095BC2">
      <w:pPr>
        <w:pStyle w:val="B1"/>
        <w:rPr>
          <w:lang w:eastAsia="zh-CN"/>
        </w:rPr>
      </w:pPr>
      <w:r w:rsidRPr="00B27E56">
        <w:rPr>
          <w:lang w:eastAsia="zh-CN"/>
        </w:rPr>
        <w:t>end if</w:t>
      </w:r>
    </w:p>
    <w:p w14:paraId="363F189E" w14:textId="4C4F68B9" w:rsidR="00095BC2" w:rsidRPr="00B27E56" w:rsidRDefault="00095BC2" w:rsidP="00095BC2">
      <w:pPr>
        <w:pStyle w:val="B1"/>
        <w:rPr>
          <w:lang w:val="en-US" w:eastAsia="zh-CN"/>
        </w:rPr>
      </w:pPr>
      <m:oMath>
        <m:r>
          <w:rPr>
            <w:rFonts w:ascii="Cambria Math" w:hAnsi="Cambria Math"/>
          </w:rPr>
          <m:t>k=k+1</m:t>
        </m:r>
      </m:oMath>
      <w:r w:rsidRPr="00B27E56">
        <w:rPr>
          <w:lang w:val="en-US"/>
        </w:rPr>
        <w:t>;</w:t>
      </w:r>
    </w:p>
    <w:p w14:paraId="2DA041B6" w14:textId="77777777" w:rsidR="00095BC2" w:rsidRPr="00B27E56" w:rsidRDefault="00095BC2" w:rsidP="00095BC2">
      <w:pPr>
        <w:rPr>
          <w:lang w:eastAsia="zh-CN"/>
        </w:rPr>
      </w:pPr>
      <w:r w:rsidRPr="00B27E56">
        <w:rPr>
          <w:lang w:eastAsia="zh-CN"/>
        </w:rPr>
        <w:t>end while</w:t>
      </w:r>
    </w:p>
    <w:p w14:paraId="7805B490" w14:textId="77777777" w:rsidR="00095BC2" w:rsidRPr="00B27E56" w:rsidRDefault="00095BC2" w:rsidP="00095BC2">
      <w:pPr>
        <w:rPr>
          <w:lang w:eastAsia="zh-CN"/>
        </w:rPr>
      </w:pPr>
      <w:r w:rsidRPr="00B27E56">
        <w:rPr>
          <w:lang w:eastAsia="zh-CN"/>
        </w:rPr>
        <w:t>end if</w:t>
      </w:r>
    </w:p>
    <w:p w14:paraId="0DECE32A" w14:textId="0EF9606A" w:rsidR="00095BC2" w:rsidRPr="00B27E56" w:rsidRDefault="00095BC2" w:rsidP="00095BC2">
      <w:pPr>
        <w:rPr>
          <w:lang w:eastAsia="zh-CN"/>
        </w:rPr>
      </w:pPr>
      <w:r w:rsidRPr="00B27E56">
        <w:rPr>
          <w:rFonts w:hint="eastAsia"/>
          <w:lang w:eastAsia="zh-CN"/>
        </w:rPr>
        <w:t>I</w:t>
      </w:r>
      <w:r w:rsidRPr="00B27E56">
        <w:rPr>
          <w:lang w:eastAsia="zh-CN"/>
        </w:rPr>
        <w:t>f</w:t>
      </w:r>
      <w:r w:rsidRPr="00B27E56">
        <w:rPr>
          <w:rFonts w:hint="eastAsia"/>
          <w:lang w:eastAsia="zh-CN"/>
        </w:rPr>
        <w:t xml:space="preserve"> </w:t>
      </w:r>
      <w:r w:rsidRPr="00B27E56">
        <w:t>the UE indicate</w:t>
      </w:r>
      <w:r w:rsidRPr="00B27E56">
        <w:rPr>
          <w:rFonts w:hint="eastAsia"/>
          <w:lang w:eastAsia="zh-CN"/>
        </w:rPr>
        <w:t>s</w:t>
      </w:r>
      <w:r w:rsidRPr="00B27E56">
        <w:t xml:space="preserve"> a 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one PDSCH per slo</w:t>
      </w:r>
      <w:r w:rsidRPr="00B27E56">
        <w:rPr>
          <w:rFonts w:hint="eastAsia"/>
          <w:lang w:eastAsia="zh-CN"/>
        </w:rPr>
        <w:t>t,</w:t>
      </w:r>
      <w:r w:rsidRPr="00B27E56">
        <w:rPr>
          <w:lang w:eastAsia="zh-CN"/>
        </w:rPr>
        <w:t xml:space="preserve"> f</w:t>
      </w:r>
      <w:r w:rsidRPr="00B27E56">
        <w:rPr>
          <w:rFonts w:hint="eastAsia"/>
          <w:lang w:eastAsia="zh-CN"/>
        </w:rPr>
        <w:t xml:space="preserve">or </w:t>
      </w:r>
      <w:r w:rsidRPr="00B27E56">
        <w:rPr>
          <w:lang w:eastAsia="zh-CN"/>
        </w:rPr>
        <w:t xml:space="preserve">occasions of candidate PDSCH receptions corresponding to </w:t>
      </w:r>
      <w:r w:rsidRPr="00B27E56">
        <w:rPr>
          <w:rFonts w:hint="eastAsia"/>
          <w:lang w:eastAsia="zh-CN"/>
        </w:rPr>
        <w:t xml:space="preserve">rows of </w:t>
      </w:r>
      <m:oMath>
        <m:r>
          <w:rPr>
            <w:rFonts w:ascii="Cambria Math" w:hAnsi="Cambria Math"/>
            <w:lang w:eastAsia="zh-CN"/>
          </w:rPr>
          <m:t>R</m:t>
        </m:r>
      </m:oMath>
      <w:r w:rsidRPr="00B27E56" w:rsidDel="004F5290">
        <w:rPr>
          <w:position w:val="-4"/>
          <w:lang w:eastAsia="zh-CN"/>
        </w:rPr>
        <w:t xml:space="preserve"> </w:t>
      </w:r>
      <w:r w:rsidRPr="00B27E56">
        <w:rPr>
          <w:lang w:eastAsia="zh-CN"/>
        </w:rPr>
        <w:t>associated</w:t>
      </w:r>
      <w:r w:rsidRPr="00B27E56">
        <w:rPr>
          <w:rFonts w:hint="eastAsia"/>
          <w:lang w:eastAsia="zh-CN"/>
        </w:rPr>
        <w:t xml:space="preserve"> with a same value of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Pr="00B27E56">
        <w:rPr>
          <w:rFonts w:hint="eastAsia"/>
          <w:lang w:eastAsia="zh-CN"/>
        </w:rPr>
        <w:t>,</w:t>
      </w:r>
      <w:r w:rsidRPr="00B27E56">
        <w:rPr>
          <w:lang w:eastAsia="zh-CN"/>
        </w:rPr>
        <w:t xml:space="preserve"> </w:t>
      </w:r>
      <w:r w:rsidRPr="00B27E56">
        <w:rPr>
          <w:rFonts w:hint="eastAsia"/>
          <w:lang w:eastAsia="zh-CN"/>
        </w:rPr>
        <w:t xml:space="preserve">where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∈B</m:t>
        </m:r>
      </m:oMath>
      <w:r w:rsidRPr="00B27E56">
        <w:rPr>
          <w:rFonts w:hint="eastAsia"/>
          <w:lang w:eastAsia="zh-CN"/>
        </w:rPr>
        <w:t xml:space="preserve">, </w:t>
      </w:r>
      <w:r w:rsidRPr="00B27E56">
        <w:rPr>
          <w:lang w:eastAsia="zh-CN"/>
        </w:rPr>
        <w:t xml:space="preserve">the </w:t>
      </w:r>
      <w:r w:rsidRPr="00B27E56">
        <w:rPr>
          <w:rFonts w:hint="eastAsia"/>
          <w:lang w:eastAsia="zh-CN"/>
        </w:rPr>
        <w:t xml:space="preserve">UE </w:t>
      </w:r>
      <w:r w:rsidRPr="00B27E56">
        <w:rPr>
          <w:lang w:eastAsia="zh-CN"/>
        </w:rPr>
        <w:t>does</w:t>
      </w:r>
      <w:r w:rsidRPr="00B27E56">
        <w:rPr>
          <w:rFonts w:hint="eastAsia"/>
          <w:lang w:eastAsia="zh-CN"/>
        </w:rPr>
        <w:t xml:space="preserve"> not expect to receive more than one PDSCH </w:t>
      </w:r>
      <w:r w:rsidRPr="00B27E56">
        <w:rPr>
          <w:lang w:eastAsia="zh-CN"/>
        </w:rPr>
        <w:t>i</w:t>
      </w:r>
      <w:r w:rsidRPr="00B27E56">
        <w:rPr>
          <w:rFonts w:hint="eastAsia"/>
          <w:lang w:eastAsia="zh-CN"/>
        </w:rPr>
        <w:t xml:space="preserve">n a same </w:t>
      </w:r>
      <w:r w:rsidRPr="00B27E56">
        <w:rPr>
          <w:lang w:eastAsia="zh-CN"/>
        </w:rPr>
        <w:t xml:space="preserve">DL </w:t>
      </w:r>
      <w:r w:rsidRPr="00B27E56">
        <w:rPr>
          <w:rFonts w:hint="eastAsia"/>
          <w:lang w:eastAsia="zh-CN"/>
        </w:rPr>
        <w:t>slot</w:t>
      </w:r>
      <w:r w:rsidRPr="00B27E56">
        <w:rPr>
          <w:lang w:eastAsia="zh-CN"/>
        </w:rPr>
        <w:t xml:space="preserve"> </w:t>
      </w:r>
      <w:r w:rsidRPr="00B27E56">
        <w:t>assoc</w:t>
      </w:r>
      <w:r w:rsidRPr="00B27E56">
        <w:rPr>
          <w:rFonts w:hint="eastAsia"/>
        </w:rPr>
        <w:t>i</w:t>
      </w:r>
      <w:r w:rsidRPr="00B27E56">
        <w:t>ated</w:t>
      </w:r>
      <w:r w:rsidRPr="00B27E56">
        <w:rPr>
          <w:rFonts w:hint="eastAsia"/>
        </w:rPr>
        <w:t xml:space="preserve"> with </w:t>
      </w:r>
      <w:r w:rsidRPr="00B27E56">
        <w:t xml:space="preserve">a </w:t>
      </w:r>
      <w:r w:rsidRPr="00B27E56">
        <w:rPr>
          <w:rFonts w:hint="eastAsia"/>
        </w:rPr>
        <w:t xml:space="preserve">same </w:t>
      </w:r>
      <w:r w:rsidRPr="00B27E56">
        <w:rPr>
          <w:i/>
        </w:rPr>
        <w:t>coresetPoolIndex</w:t>
      </w:r>
      <w:r w:rsidRPr="00B27E56">
        <w:rPr>
          <w:rFonts w:hint="eastAsia"/>
        </w:rPr>
        <w:t xml:space="preserve"> </w:t>
      </w:r>
      <w:r w:rsidRPr="00B27E56">
        <w:t xml:space="preserve">value if provided, or if </w:t>
      </w:r>
      <w:r w:rsidRPr="00B27E56">
        <w:rPr>
          <w:i/>
        </w:rPr>
        <w:t>coresetPoolIndex</w:t>
      </w:r>
      <w:r w:rsidRPr="00B27E56">
        <w:t xml:space="preserve"> is not provided</w:t>
      </w:r>
      <w:r w:rsidRPr="00B27E56">
        <w:rPr>
          <w:rFonts w:hint="eastAsia"/>
          <w:lang w:eastAsia="zh-CN"/>
        </w:rPr>
        <w:t xml:space="preserve">. </w:t>
      </w:r>
    </w:p>
    <w:p w14:paraId="53D376A2" w14:textId="1E7CE43B" w:rsidR="00095BC2" w:rsidRPr="00B27E56" w:rsidRDefault="00095BC2" w:rsidP="00095BC2">
      <w:r w:rsidRPr="00B27E56">
        <w:rPr>
          <w:rFonts w:hint="eastAsia"/>
          <w:lang w:eastAsia="zh-CN"/>
        </w:rPr>
        <w:t xml:space="preserve">If </w:t>
      </w:r>
      <w:r w:rsidRPr="00B27E56">
        <w:rPr>
          <w:lang w:eastAsia="zh-CN"/>
        </w:rPr>
        <w:t xml:space="preserve">a </w:t>
      </w:r>
      <w:r w:rsidRPr="00B27E56">
        <w:t xml:space="preserve">UE receives a SPS PDSCH, or a SPS PDSCH release, </w:t>
      </w:r>
      <w:r w:rsidR="00C926CF" w:rsidRPr="00F415B1">
        <w:t xml:space="preserve">or TCI state update, </w:t>
      </w:r>
      <w:r w:rsidRPr="00B27E56">
        <w:t>or a PDSCH that is scheduled by a DCI format that does not support CBG-based PDSCH receptions and if</w:t>
      </w:r>
    </w:p>
    <w:p w14:paraId="727AFD6A" w14:textId="77777777" w:rsidR="00095BC2" w:rsidRPr="00B27E56" w:rsidRDefault="00095BC2" w:rsidP="00095BC2">
      <w:pPr>
        <w:pStyle w:val="B1"/>
      </w:pPr>
      <w:r w:rsidRPr="00B27E56">
        <w:t>-</w:t>
      </w:r>
      <w:r w:rsidRPr="00B27E56">
        <w:tab/>
      </w:r>
      <w:r w:rsidRPr="00B27E56">
        <w:rPr>
          <w:lang w:val="en-US"/>
        </w:rPr>
        <w:t>the UE is configured with one serving cell, and</w:t>
      </w:r>
    </w:p>
    <w:p w14:paraId="7358C02B" w14:textId="5CEF6AA4" w:rsidR="00095BC2" w:rsidRPr="00B27E56" w:rsidRDefault="00095BC2" w:rsidP="00095BC2">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=1</m:t>
        </m:r>
      </m:oMath>
      <w:r w:rsidRPr="00B27E56">
        <w:rPr>
          <w:rFonts w:cs="Arial"/>
          <w:lang w:val="en-US" w:eastAsia="zh-CN"/>
        </w:rPr>
        <w:t>, and</w:t>
      </w:r>
    </w:p>
    <w:p w14:paraId="2ED12AC8" w14:textId="77777777" w:rsidR="00095BC2" w:rsidRPr="00B27E56" w:rsidRDefault="00095BC2" w:rsidP="00095BC2">
      <w:pPr>
        <w:pStyle w:val="B1"/>
      </w:pPr>
      <w:r w:rsidRPr="00B27E56">
        <w:t>-</w:t>
      </w:r>
      <w:r w:rsidRPr="00B27E56">
        <w:tab/>
      </w:r>
      <w:r w:rsidRPr="00B27E56">
        <w:rPr>
          <w:i/>
        </w:rPr>
        <w:t>PDSCH-CodeBlockGroupTransmission</w:t>
      </w:r>
      <w:r w:rsidRPr="00B27E56">
        <w:t xml:space="preserve"> is provided</w:t>
      </w:r>
      <w:r w:rsidRPr="00B27E56">
        <w:rPr>
          <w:rFonts w:hint="eastAsia"/>
          <w:lang w:eastAsia="zh-CN"/>
        </w:rPr>
        <w:t xml:space="preserve"> </w:t>
      </w:r>
      <w:r w:rsidRPr="00B27E56">
        <w:rPr>
          <w:lang w:eastAsia="zh-CN"/>
        </w:rPr>
        <w:t>to the UE</w:t>
      </w:r>
    </w:p>
    <w:p w14:paraId="2963098F" w14:textId="64498175" w:rsidR="00095BC2" w:rsidRPr="00B27E56" w:rsidRDefault="00095BC2" w:rsidP="00095BC2">
      <w:pPr>
        <w:rPr>
          <w:lang w:val="en-US"/>
        </w:rPr>
      </w:pPr>
      <w:r w:rsidRPr="00B27E56">
        <w:t>the UE generates HARQ-ACK information only for the transport block in the PDSCH</w:t>
      </w:r>
      <w:r w:rsidR="00C926CF">
        <w:t>,</w:t>
      </w:r>
      <w:r w:rsidRPr="00B27E56">
        <w:t xml:space="preserve"> or only for the SPS PDSCH release</w:t>
      </w:r>
      <w:r w:rsidR="00C926CF" w:rsidRPr="00F415B1">
        <w:t>, or only for the TCI state update</w:t>
      </w:r>
      <w:r w:rsidRPr="00B27E56">
        <w:rPr>
          <w:lang w:val="en-US"/>
        </w:rPr>
        <w:t>.</w:t>
      </w:r>
    </w:p>
    <w:p w14:paraId="0834ACFF" w14:textId="0C94184D"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w:t>
      </w:r>
      <w:r w:rsidR="00C926CF" w:rsidRPr="00F415B1">
        <w:t xml:space="preserve">or TCI state update, </w:t>
      </w:r>
      <w:r>
        <w:t xml:space="preserve">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0E2F2042" w14:textId="73055830" w:rsidR="00D82C61" w:rsidRPr="00B27E56" w:rsidRDefault="00D82C61" w:rsidP="00D82C61">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&gt;1</m:t>
        </m:r>
      </m:oMath>
      <w:r w:rsidRPr="00B27E56">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C37E985" w14:textId="13398D16" w:rsidR="00D82C61" w:rsidRPr="00B27E56" w:rsidRDefault="00D82C61" w:rsidP="00D82C61">
      <w:pPr>
        <w:rPr>
          <w:lang w:val="en-US"/>
        </w:rPr>
      </w:pPr>
      <w:r w:rsidRPr="00B27E56">
        <w:t xml:space="preserve">the UE </w:t>
      </w:r>
      <w:r w:rsidRPr="00B27E56">
        <w:rPr>
          <w:rFonts w:eastAsia="Malgun Gothic"/>
        </w:rPr>
        <w:t xml:space="preserve">repeats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sub>
          <m:sup>
            <m:r>
              <m:rPr>
                <m:sty m:val="p"/>
              </m:rPr>
              <w:rPr>
                <w:rFonts w:ascii="Cambria Math" w:hAnsi="Cambria Math"/>
                <w:lang w:eastAsia="zh-CN"/>
              </w:rPr>
              <m:t>CBG/TB,max</m:t>
            </m:r>
          </m:sup>
        </m:sSubSup>
      </m:oMath>
      <w:r w:rsidRPr="00B27E56">
        <w:t xml:space="preserve"> times </w:t>
      </w:r>
      <w:r w:rsidRPr="00B27E56">
        <w:rPr>
          <w:rFonts w:eastAsia="Malgun Gothic"/>
        </w:rPr>
        <w:t xml:space="preserve">the </w:t>
      </w:r>
      <w:r w:rsidRPr="00B27E56">
        <w:rPr>
          <w:lang w:eastAsia="zh-CN"/>
        </w:rPr>
        <w:t>HARQ-ACK information</w:t>
      </w:r>
      <w:r w:rsidRPr="00B27E56">
        <w:t xml:space="preserve"> for the transport block in the PDSCH</w:t>
      </w:r>
      <w:r w:rsidR="00C926CF">
        <w:t>,</w:t>
      </w:r>
      <w:r w:rsidRPr="00B27E56">
        <w:t xml:space="preserve"> or for the SPS PDSCH release</w:t>
      </w:r>
      <w:r w:rsidR="00C926CF">
        <w:t xml:space="preserve">, </w:t>
      </w:r>
      <w:r w:rsidR="00C926CF" w:rsidRPr="00F415B1">
        <w:t>or for the TCI state update</w:t>
      </w:r>
      <w:r w:rsidRPr="00B27E56">
        <w:rPr>
          <w:lang w:val="en-US"/>
        </w:rPr>
        <w:t>.</w:t>
      </w:r>
    </w:p>
    <w:p w14:paraId="6F368597" w14:textId="629A1B08" w:rsidR="00D82C61" w:rsidRPr="00B27E56" w:rsidRDefault="00D82C61" w:rsidP="00D82C61">
      <w:pPr>
        <w:rPr>
          <w:lang w:val="en-US" w:eastAsia="x-none"/>
        </w:rPr>
      </w:pPr>
      <w:r w:rsidRPr="00B27E56">
        <w:rPr>
          <w:lang w:val="en-US" w:eastAsia="x-none"/>
        </w:rPr>
        <w:t xml:space="preserve">A UE does not expect to detect a DCI format switching a DL BWP within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symbols prior to a first symbol of a PUCCH transmission where the UE multiplexes HARQ-ACK information</w:t>
      </w:r>
      <w:r w:rsidRPr="00B27E56">
        <w:rPr>
          <w:lang w:val="en-US" w:eastAsia="x-none"/>
        </w:rPr>
        <w:t xml:space="preserve">, </w:t>
      </w:r>
      <w:r w:rsidRPr="00B27E56">
        <w:t xml:space="preserve">where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is defined in clause 9.2.3. </w:t>
      </w:r>
    </w:p>
    <w:p w14:paraId="0978243F" w14:textId="591F3AFB"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w:t>
      </w:r>
      <w:r w:rsidR="007051AC" w:rsidRPr="00A04CDF">
        <w:rPr>
          <w:rFonts w:eastAsia="Batang"/>
          <w:lang w:val="en-US"/>
        </w:rPr>
        <w:t>or</w:t>
      </w:r>
      <w:r w:rsidR="007051AC" w:rsidRPr="00A04CDF">
        <w:rPr>
          <w:rFonts w:eastAsia="Batang"/>
          <w:i/>
          <w:lang w:val="en-US"/>
        </w:rPr>
        <w:t xml:space="preserve"> dl-DataToUL-ACK-r16</w:t>
      </w:r>
      <w:r w:rsidR="007051AC">
        <w:rPr>
          <w:rFonts w:eastAsia="Batang"/>
          <w:i/>
          <w:lang w:val="en-US"/>
        </w:rPr>
        <w:t xml:space="preserve"> </w:t>
      </w:r>
      <w:r w:rsidR="00B93BCA" w:rsidRPr="00C06B59">
        <w:rPr>
          <w:iCs/>
        </w:rPr>
        <w:t xml:space="preserve">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sidR="00B816A6" w:rsidRPr="0029147F">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r w:rsidR="00B816A6" w:rsidRPr="00004767">
        <w:rPr>
          <w:iCs/>
          <w:lang w:val="en-US"/>
        </w:rPr>
        <w:t xml:space="preserve"> </w:t>
      </w:r>
      <w:r w:rsidR="00004767" w:rsidRPr="00F31F88">
        <w:rPr>
          <w:lang w:val="en-US"/>
        </w:rPr>
        <w:t xml:space="preserve">or </w:t>
      </w:r>
      <w:r w:rsidR="00004767" w:rsidRPr="006A74E7">
        <w:rPr>
          <w:i/>
          <w:lang w:val="en-US"/>
        </w:rPr>
        <w:t>dl-DataToUL-ACK-v1700</w:t>
      </w:r>
      <w:r w:rsidR="00004767" w:rsidRPr="00004767">
        <w:rPr>
          <w:rFonts w:eastAsia="Malgun Gothic"/>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w:t>
      </w:r>
      <w:r w:rsidR="00D82C61" w:rsidRPr="00B27E56">
        <w:rPr>
          <w:lang w:val="en-US" w:eastAsia="zh-CN"/>
        </w:rPr>
        <w:t>for SCS configuration</w:t>
      </w:r>
      <w:r w:rsidR="00D82C61">
        <w:rPr>
          <w:lang w:val="en-US" w:eastAsia="zh-CN"/>
        </w:rPr>
        <w:t xml:space="preserve"> of PUCCH transmission</w:t>
      </w:r>
      <w:r w:rsidR="00D82C61" w:rsidRPr="00B27E56">
        <w:rPr>
          <w:lang w:val="en-US" w:eastAsia="zh-CN"/>
        </w:rPr>
        <w:t xml:space="preserve"> </w:t>
      </w:r>
      <m:oMath>
        <m:r>
          <w:rPr>
            <w:rFonts w:ascii="Cambria Math" w:hAnsi="Cambria Math"/>
            <w:lang w:val="en-US" w:eastAsia="zh-CN"/>
          </w:rPr>
          <m:t>μ≤3</m:t>
        </m:r>
      </m:oMath>
      <w:r w:rsidR="00D82C61" w:rsidRPr="00B27E56">
        <w:rPr>
          <w:lang w:val="en-US" w:eastAsia="zh-CN"/>
        </w:rPr>
        <w:t>, {</w:t>
      </w:r>
      <w:r w:rsidR="00D82C61" w:rsidRPr="00B27E56">
        <w:rPr>
          <w:iCs/>
          <w:lang w:eastAsia="x-none"/>
        </w:rPr>
        <w:t xml:space="preserve">7, 8, 12, 16, 20, 24, 28, 32} for </w:t>
      </w:r>
      <m:oMath>
        <m:r>
          <w:rPr>
            <w:rFonts w:ascii="Cambria Math" w:hAnsi="Cambria Math"/>
            <w:lang w:val="en-US" w:eastAsia="zh-CN"/>
          </w:rPr>
          <m:t>μ=5</m:t>
        </m:r>
      </m:oMath>
      <w:r w:rsidR="00D82C61" w:rsidRPr="00B27E56">
        <w:rPr>
          <w:lang w:val="en-US" w:eastAsia="zh-CN"/>
        </w:rPr>
        <w:t xml:space="preserve">, and </w:t>
      </w:r>
      <w:r w:rsidR="00D82C61" w:rsidRPr="00B27E56">
        <w:rPr>
          <w:iCs/>
          <w:lang w:eastAsia="x-none"/>
        </w:rPr>
        <w:t>{13, 16, 24, 32, 40, 48, 56, 64}</w:t>
      </w:r>
      <w:r w:rsidR="00D82C61" w:rsidRPr="00B27E56">
        <w:rPr>
          <w:iCs/>
          <w:lang w:val="en-US" w:eastAsia="x-none"/>
        </w:rPr>
        <w:t xml:space="preserve"> for </w:t>
      </w:r>
      <m:oMath>
        <m:r>
          <w:rPr>
            <w:rFonts w:ascii="Cambria Math" w:hAnsi="Cambria Math"/>
            <w:lang w:val="en-US" w:eastAsia="zh-CN"/>
          </w:rPr>
          <m:t>μ=6</m:t>
        </m:r>
      </m:oMath>
      <w:r w:rsidR="00D82C61">
        <w:rPr>
          <w:lang w:val="en-US" w:eastAsia="zh-CN"/>
        </w:rPr>
        <w:t xml:space="preserve">, </w:t>
      </w:r>
      <w:r w:rsidRPr="00DE18ED">
        <w:rPr>
          <w:lang w:val="en-US" w:eastAsia="zh-CN"/>
        </w:rPr>
        <w:t xml:space="preserve">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007A1423">
        <w:rPr>
          <w:lang w:val="en-US" w:eastAsia="zh-CN"/>
        </w:rPr>
        <w:t xml:space="preserve"> for unicast</w:t>
      </w:r>
      <w:r w:rsidRPr="00DE18ED">
        <w:rPr>
          <w:lang w:val="en-US" w:eastAsia="zh-CN"/>
        </w:rPr>
        <w:t>.</w:t>
      </w:r>
    </w:p>
    <w:p w14:paraId="611344F3" w14:textId="63583A58"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C926CF" w:rsidRPr="00F415B1">
        <w:rPr>
          <w:lang w:val="en-US" w:eastAsia="zh-CN"/>
        </w:rPr>
        <w:t xml:space="preserve"> </w:t>
      </w:r>
      <w:r w:rsidR="00C926CF" w:rsidRPr="00F415B1">
        <w:t>or a TCI state update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27AF28F5" w14:textId="5FF1D281" w:rsidR="00A3459D" w:rsidRPr="00B27E56" w:rsidRDefault="00A3459D" w:rsidP="00A3459D">
      <w:pPr>
        <w:rPr>
          <w:lang w:val="en-US" w:eastAsia="zh-CN"/>
        </w:rPr>
      </w:pPr>
      <w:r w:rsidRPr="00B27E56">
        <w:rPr>
          <w:lang w:val="en-US" w:eastAsia="zh-CN"/>
        </w:rPr>
        <w:t>A</w:t>
      </w:r>
      <w:r w:rsidRPr="00B27E56">
        <w:rPr>
          <w:rFonts w:cs="Arial" w:hint="eastAsia"/>
          <w:lang w:eastAsia="zh-CN"/>
        </w:rPr>
        <w:t xml:space="preserve"> UE determine</w:t>
      </w:r>
      <w:r w:rsidRPr="00B27E56">
        <w:rPr>
          <w:rFonts w:cs="Arial"/>
          <w:lang w:eastAsia="zh-CN"/>
        </w:rPr>
        <w:t>s</w:t>
      </w:r>
      <w:r w:rsidRPr="00B27E56">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Pr="00B27E56">
        <w:rPr>
          <w:rFonts w:hint="eastAsia"/>
          <w:lang w:eastAsia="zh-CN"/>
        </w:rPr>
        <w:t xml:space="preserve"> </w:t>
      </w:r>
      <w:r w:rsidRPr="00B27E56">
        <w:rPr>
          <w:lang w:eastAsia="zh-CN"/>
        </w:rPr>
        <w:t xml:space="preserve">HARQ-ACK information bits, for a total number of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B27E56">
        <w:t xml:space="preserve"> </w:t>
      </w:r>
      <w:r w:rsidRPr="00B27E56">
        <w:rPr>
          <w:lang w:eastAsia="zh-CN"/>
        </w:rPr>
        <w:t>HARQ-ACK information bits, of a HARQ-ACK codebook for transmission in a PUCCH according</w:t>
      </w:r>
      <w:r w:rsidRPr="00B27E56">
        <w:rPr>
          <w:rFonts w:hint="eastAsia"/>
          <w:lang w:eastAsia="zh-CN"/>
        </w:rPr>
        <w:t xml:space="preserve"> to the following pseudo-code. </w:t>
      </w:r>
      <w:r w:rsidRPr="00B27E56">
        <w:t xml:space="preserve">In the following pseudo-code, if the UE does not receive a transport block or a CBG, due to the UE not detecting a corresponding </w:t>
      </w:r>
      <w:r w:rsidRPr="00B27E56">
        <w:rPr>
          <w:lang w:eastAsia="zh-CN"/>
        </w:rPr>
        <w:t>DCI format</w:t>
      </w:r>
      <w:r w:rsidRPr="00B27E56">
        <w:t xml:space="preserve">, the UE generates a NACK value for the transport block or the CBG. </w:t>
      </w:r>
      <w:r w:rsidRPr="00B27E56">
        <w:rPr>
          <w:lang w:eastAsia="zh-CN"/>
        </w:rPr>
        <w:t xml:space="preserve">The cardinality of the set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A,c</m:t>
            </m:r>
          </m:sub>
        </m:sSub>
      </m:oMath>
      <w:r w:rsidRPr="00B27E56">
        <w:rPr>
          <w:lang w:eastAsia="zh-CN"/>
        </w:rPr>
        <w:t xml:space="preserve"> defines a total number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oMath>
      <w:r w:rsidRPr="00B27E56">
        <w:rPr>
          <w:lang w:eastAsia="zh-CN"/>
        </w:rPr>
        <w:t xml:space="preserve"> of occasions for PDSCH reception or SPS PDSCH release</w:t>
      </w:r>
      <w:r w:rsidR="00C926CF">
        <w:rPr>
          <w:lang w:eastAsia="zh-CN"/>
        </w:rPr>
        <w:t xml:space="preserve"> </w:t>
      </w:r>
      <w:r w:rsidR="00C926CF" w:rsidRPr="00F415B1">
        <w:t>or TCI state update</w:t>
      </w:r>
      <w:r w:rsidRPr="00B27E56">
        <w:rPr>
          <w:lang w:eastAsia="zh-CN"/>
        </w:rPr>
        <w:t xml:space="preserve"> for serving cell </w:t>
      </w:r>
      <m:oMath>
        <m:r>
          <w:rPr>
            <w:rFonts w:ascii="Cambria Math" w:hAnsi="Cambria Math"/>
          </w:rPr>
          <m:t>c</m:t>
        </m:r>
      </m:oMath>
      <w:r w:rsidRPr="00B27E56">
        <w:t xml:space="preserve"> corresponding to the HARQ-ACK information bits</w:t>
      </w:r>
      <w:r w:rsidRPr="00B27E56">
        <w:rPr>
          <w:lang w:eastAsia="zh-CN"/>
        </w:rPr>
        <w:t>.</w:t>
      </w:r>
    </w:p>
    <w:p w14:paraId="05C302E5" w14:textId="5B2584FD" w:rsidR="00A3459D" w:rsidRPr="00B27E56" w:rsidRDefault="00A3459D" w:rsidP="00A3459D">
      <w:pPr>
        <w:rPr>
          <w:lang w:eastAsia="zh-CN"/>
        </w:rPr>
      </w:pPr>
      <w:r w:rsidRPr="00B27E56">
        <w:rPr>
          <w:lang w:eastAsia="zh-CN"/>
        </w:rPr>
        <w:t>S</w:t>
      </w:r>
      <w:r w:rsidRPr="00B27E56">
        <w:rPr>
          <w:rFonts w:hint="eastAsia"/>
          <w:lang w:eastAsia="zh-CN"/>
        </w:rPr>
        <w:t xml:space="preserve">et </w:t>
      </w:r>
      <m:oMath>
        <m:r>
          <w:rPr>
            <w:rFonts w:ascii="Cambria Math" w:hAnsi="Cambria Math"/>
          </w:rPr>
          <m:t>c=0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 xml:space="preserve">serving </w:t>
      </w:r>
      <w:r w:rsidRPr="00B27E56">
        <w:rPr>
          <w:rFonts w:hint="eastAsia"/>
          <w:lang w:eastAsia="zh-CN"/>
        </w:rPr>
        <w:t xml:space="preserve">cell index: lower indexes </w:t>
      </w:r>
      <w:r w:rsidRPr="00B27E56">
        <w:rPr>
          <w:lang w:eastAsia="zh-CN"/>
        </w:rPr>
        <w:t>correspond</w:t>
      </w:r>
      <w:r w:rsidRPr="00B27E56">
        <w:rPr>
          <w:rFonts w:hint="eastAsia"/>
          <w:lang w:eastAsia="zh-CN"/>
        </w:rPr>
        <w:t xml:space="preserve"> to lower RRC indexes of corresponding cell</w:t>
      </w:r>
      <w:r w:rsidRPr="00B27E56">
        <w:rPr>
          <w:lang w:eastAsia="zh-CN"/>
        </w:rPr>
        <w:t xml:space="preserve">s including, when applicable, cells in </w:t>
      </w:r>
      <w:r w:rsidRPr="00B27E56">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Pr="00B27E56">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2552AE09" w14:textId="496BCDDA" w:rsidR="00A3459D" w:rsidRPr="00B27E56" w:rsidRDefault="00A3459D" w:rsidP="00A3459D">
      <w:pPr>
        <w:rPr>
          <w:lang w:eastAsia="zh-CN"/>
        </w:rPr>
      </w:pPr>
      <w:r w:rsidRPr="00B27E56">
        <w:rPr>
          <w:rFonts w:hint="eastAsia"/>
          <w:lang w:eastAsia="zh-CN"/>
        </w:rPr>
        <w:t xml:space="preserve">Set </w:t>
      </w:r>
      <m:oMath>
        <m:r>
          <w:rPr>
            <w:rFonts w:ascii="Cambria Math" w:hAnsi="Cambria Math"/>
          </w:rPr>
          <m:t>j=0</m:t>
        </m:r>
      </m:oMath>
      <w:r w:rsidRPr="00B27E56">
        <w:t>- HARQ-ACK</w:t>
      </w:r>
      <w:r w:rsidRPr="00B27E56">
        <w:rPr>
          <w:lang w:val="en-US"/>
        </w:rPr>
        <w:t xml:space="preserve"> information</w:t>
      </w:r>
      <w:r w:rsidRPr="00B27E56">
        <w:t xml:space="preserve"> bit index</w:t>
      </w:r>
    </w:p>
    <w:p w14:paraId="6FEB5480" w14:textId="47C50C45" w:rsidR="00A3459D" w:rsidRPr="00B27E56" w:rsidRDefault="00A3459D" w:rsidP="00A3459D">
      <w:pPr>
        <w:rPr>
          <w:lang w:eastAsia="zh-CN"/>
        </w:rPr>
      </w:pPr>
      <w:r w:rsidRPr="00B27E56">
        <w:rPr>
          <w:rFonts w:hint="eastAsia"/>
          <w:lang w:eastAsia="zh-CN"/>
        </w:rPr>
        <w:t xml:space="preserve">Set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27E56">
        <w:t xml:space="preserve"> to the number of serving cells configured by higher layers for the UE</w:t>
      </w:r>
    </w:p>
    <w:p w14:paraId="3215AC69" w14:textId="6D74985E" w:rsidR="00A3459D" w:rsidRPr="00B27E56" w:rsidRDefault="00A3459D" w:rsidP="00A3459D">
      <w:pPr>
        <w:pStyle w:val="B1"/>
      </w:pPr>
      <w:r w:rsidRPr="00B27E56">
        <w:t xml:space="preserve">while </w:t>
      </w:r>
      <m:oMath>
        <m:r>
          <w:rPr>
            <w:rFonts w:ascii="Cambria Math" w:hAnsi="Cambria Math"/>
          </w:rPr>
          <m:t>c&lt;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p>
    <w:p w14:paraId="1A2AB7A5" w14:textId="2D063E2B" w:rsidR="001A2F10" w:rsidRPr="00B27E56" w:rsidRDefault="001A2F10" w:rsidP="001A2F10">
      <w:pPr>
        <w:pStyle w:val="B2"/>
        <w:rPr>
          <w:lang w:eastAsia="zh-CN"/>
        </w:rPr>
      </w:pPr>
      <w:r w:rsidRPr="00B27E56">
        <w:rPr>
          <w:rFonts w:hint="eastAsia"/>
          <w:lang w:eastAsia="zh-CN"/>
        </w:rPr>
        <w:t xml:space="preserve">Set </w:t>
      </w:r>
      <m:oMath>
        <m:r>
          <w:rPr>
            <w:rFonts w:ascii="Cambria Math" w:hAnsi="Cambria Math"/>
          </w:rPr>
          <m:t>m=0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index of occasion for candidate PDSCH reception</w:t>
      </w:r>
      <w:r w:rsidR="00C926CF">
        <w:rPr>
          <w:lang w:val="en-GB" w:eastAsia="zh-CN"/>
        </w:rPr>
        <w:t>,</w:t>
      </w:r>
      <w:r w:rsidRPr="00B27E56">
        <w:rPr>
          <w:lang w:eastAsia="zh-CN"/>
        </w:rPr>
        <w:t xml:space="preserve"> or SPS PDSCH release</w:t>
      </w:r>
      <w:r w:rsidR="00C926CF">
        <w:rPr>
          <w:lang w:val="en-GB" w:eastAsia="zh-CN"/>
        </w:rPr>
        <w:t>,</w:t>
      </w:r>
      <w:r w:rsidR="00C926CF" w:rsidRPr="00F415B1">
        <w:rPr>
          <w:lang w:val="en-US" w:eastAsia="zh-CN"/>
        </w:rPr>
        <w:t xml:space="preserve"> </w:t>
      </w:r>
      <w:r w:rsidR="00C926CF" w:rsidRPr="00F415B1">
        <w:t>or TCI state update</w:t>
      </w:r>
    </w:p>
    <w:p w14:paraId="73D3EC9D" w14:textId="638BC060" w:rsidR="001A2F10" w:rsidRPr="00B27E56" w:rsidRDefault="001A2F10" w:rsidP="001A2F10">
      <w:pPr>
        <w:pStyle w:val="B2"/>
        <w:rPr>
          <w:lang w:eastAsia="zh-CN"/>
        </w:rPr>
      </w:pPr>
      <w:r w:rsidRPr="00B27E56">
        <w:rPr>
          <w:rFonts w:hint="eastAsia"/>
          <w:lang w:eastAsia="zh-CN"/>
        </w:rPr>
        <w:t xml:space="preserve">while </w:t>
      </w:r>
      <m:oMath>
        <m:r>
          <w:rPr>
            <w:rFonts w:ascii="Cambria Math" w:hAnsi="Cambria Math"/>
            <w:lang w:val="en-GB" w:eastAsia="zh-CN"/>
          </w:rPr>
          <m:t>m&lt;</m:t>
        </m:r>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c</m:t>
            </m:r>
          </m:sub>
        </m:sSub>
      </m:oMath>
    </w:p>
    <w:p w14:paraId="2429324E" w14:textId="6F15CCD0" w:rsidR="001A2F10" w:rsidRDefault="001A2F10" w:rsidP="00BC7A04">
      <w:pPr>
        <w:pStyle w:val="B3"/>
        <w:ind w:left="851" w:firstLine="0"/>
        <w:rPr>
          <w:lang w:eastAsia="zh-CN"/>
        </w:rPr>
      </w:pPr>
      <w:r>
        <w:rPr>
          <w:lang w:eastAsia="zh-CN"/>
        </w:rPr>
        <w:t xml:space="preserve">if </w:t>
      </w:r>
      <w:r w:rsidR="0029486B">
        <w:rPr>
          <w:i/>
          <w:iCs/>
          <w:lang w:eastAsia="zh-CN"/>
        </w:rPr>
        <w:t>t</w:t>
      </w:r>
      <w:r w:rsidR="0029486B" w:rsidRPr="00B27E56">
        <w:rPr>
          <w:i/>
          <w:iCs/>
          <w:lang w:eastAsia="zh-CN"/>
        </w:rPr>
        <w:t>imeDomainHARQ</w:t>
      </w:r>
      <w:r w:rsidRPr="00B27E56">
        <w:rPr>
          <w:i/>
          <w:iCs/>
          <w:lang w:eastAsia="zh-CN"/>
        </w:rPr>
        <w:t>-Bundling</w:t>
      </w:r>
      <w:r w:rsidR="0029486B">
        <w:rPr>
          <w:i/>
          <w:iCs/>
          <w:lang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 xml:space="preserve">c </m:t>
        </m:r>
      </m:oMath>
      <w:r>
        <w:rPr>
          <w:rFonts w:hint="eastAsia"/>
          <w:lang w:eastAsia="zh-CN"/>
        </w:rPr>
        <w:t>an</w:t>
      </w:r>
      <w:r>
        <w:rPr>
          <w:lang w:eastAsia="zh-CN"/>
        </w:rPr>
        <w:t xml:space="preserve">d </w:t>
      </w:r>
      <w:r>
        <w:rPr>
          <w:lang w:val="en-US" w:eastAsia="zh-CN"/>
        </w:rPr>
        <w:t>a</w:t>
      </w:r>
      <w:r>
        <w:rPr>
          <w:lang w:eastAsia="zh-CN"/>
        </w:rPr>
        <w:t xml:space="preserve"> PDSCH </w:t>
      </w:r>
      <w:r>
        <w:rPr>
          <w:lang w:val="en-US" w:eastAsia="zh-CN"/>
        </w:rPr>
        <w:t xml:space="preserve">associated with occasion </w:t>
      </w:r>
      <m:oMath>
        <m:r>
          <w:rPr>
            <w:rFonts w:ascii="Cambria Math" w:hAnsi="Cambria Math"/>
          </w:rPr>
          <m:t>m</m:t>
        </m:r>
      </m:oMath>
      <w:r>
        <w:rPr>
          <w:lang w:eastAsia="zh-CN"/>
        </w:rPr>
        <w:t xml:space="preserve"> is scheduled by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p>
    <w:p w14:paraId="5B7BAA22" w14:textId="77777777" w:rsidR="001A2F10" w:rsidRPr="0072434F" w:rsidRDefault="001A2F10" w:rsidP="00BC7A04">
      <w:pPr>
        <w:pStyle w:val="B4"/>
        <w:ind w:left="1134" w:firstLine="0"/>
        <w:rPr>
          <w:lang w:eastAsia="zh-CN"/>
        </w:rPr>
      </w:pPr>
      <w:r w:rsidRPr="0072434F">
        <w:rPr>
          <w:lang w:eastAsia="zh-CN"/>
        </w:rPr>
        <w:t xml:space="preserve">if </w:t>
      </w:r>
      <w:r w:rsidRPr="0072434F">
        <w:rPr>
          <w:i/>
        </w:rPr>
        <w:t>harq-ACK-SpatialBundlingPUCCH</w:t>
      </w:r>
      <w:r w:rsidRPr="0072434F">
        <w:rPr>
          <w:lang w:val="en-US" w:eastAsia="zh-CN"/>
        </w:rPr>
        <w:t xml:space="preserve"> is not provided</w:t>
      </w:r>
      <w:r w:rsidRPr="0072434F">
        <w:rPr>
          <w:lang w:eastAsia="zh-CN"/>
        </w:rPr>
        <w:t xml:space="preserve"> and the UE is configured by </w:t>
      </w:r>
      <w:r w:rsidRPr="0072434F">
        <w:rPr>
          <w:i/>
        </w:rPr>
        <w:t>maxNrofCodeWordsScheduledByDCI</w:t>
      </w:r>
      <w:r w:rsidRPr="0072434F">
        <w:rPr>
          <w:lang w:eastAsia="zh-CN"/>
        </w:rPr>
        <w:t xml:space="preserve"> with reception of two transport blocks for the active DL BWP of serving cell </w:t>
      </w:r>
      <m:oMath>
        <m:r>
          <w:rPr>
            <w:rFonts w:ascii="Cambria Math" w:hAnsi="Cambria Math"/>
          </w:rPr>
          <m:t>c</m:t>
        </m:r>
      </m:oMath>
    </w:p>
    <w:p w14:paraId="323AC55A" w14:textId="77777777" w:rsidR="001A2F10" w:rsidRPr="0072434F" w:rsidRDefault="001A2F10" w:rsidP="00BC7A04">
      <w:pPr>
        <w:pStyle w:val="B5"/>
        <w:rPr>
          <w:lang w:eastAsia="zh-CN"/>
        </w:rPr>
      </w:pPr>
      <w:r w:rsidRPr="0072434F">
        <w:rPr>
          <w:lang w:eastAsia="ko-KR"/>
        </w:rPr>
        <w:t xml:space="preserve">if the PDSCH </w:t>
      </w:r>
      <w:r>
        <w:rPr>
          <w:lang w:eastAsia="ko-KR"/>
        </w:rPr>
        <w:t>is associated with</w:t>
      </w:r>
      <w:r w:rsidRPr="0072434F">
        <w:rPr>
          <w:lang w:eastAsia="ko-KR"/>
        </w:rPr>
        <w:t xml:space="preserve"> the last SLIV in the TDRA row</w:t>
      </w:r>
    </w:p>
    <w:p w14:paraId="13B1CFDC" w14:textId="77777777" w:rsidR="001A2F10" w:rsidRPr="00B27E56" w:rsidRDefault="000A61AC"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first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277FED4F" w14:textId="77777777" w:rsidR="001A2F10" w:rsidRDefault="001A2F10" w:rsidP="00BC7A04">
      <w:pPr>
        <w:pStyle w:val="B5"/>
        <w:ind w:left="1701" w:firstLine="0"/>
      </w:pPr>
      <m:oMath>
        <m:r>
          <w:rPr>
            <w:rFonts w:ascii="Cambria Math" w:hAnsi="Cambria Math"/>
            <w:lang w:eastAsia="zh-CN"/>
          </w:rPr>
          <m:t>j=j+1</m:t>
        </m:r>
      </m:oMath>
      <w:r w:rsidRPr="00B27E56">
        <w:t>;</w:t>
      </w:r>
    </w:p>
    <w:p w14:paraId="71BFC6FD" w14:textId="77777777" w:rsidR="001A2F10" w:rsidRDefault="000A61AC"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second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6541C933" w14:textId="77777777" w:rsidR="001A2F10" w:rsidRDefault="001A2F10" w:rsidP="00BC7A04">
      <w:pPr>
        <w:pStyle w:val="B5"/>
      </w:pPr>
      <w:r>
        <w:rPr>
          <w:lang w:eastAsia="zh-CN"/>
        </w:rPr>
        <w:t>else</w:t>
      </w:r>
    </w:p>
    <w:p w14:paraId="27D09BF2" w14:textId="77777777" w:rsidR="001A2F10" w:rsidRDefault="000A61AC"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08FB5468" w14:textId="77777777" w:rsidR="001A2F10" w:rsidRDefault="001A2F10" w:rsidP="00111B1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2CE1C3D1" w14:textId="77777777" w:rsidR="001A2F10" w:rsidRPr="00B469D6" w:rsidRDefault="000A61AC"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6C21FEF1" w14:textId="77777777" w:rsidR="001A2F10" w:rsidRDefault="001A2F10" w:rsidP="00111B1D">
      <w:pPr>
        <w:pStyle w:val="B5"/>
      </w:pPr>
      <w:r>
        <w:t>end if</w:t>
      </w:r>
    </w:p>
    <w:p w14:paraId="6F3E5178" w14:textId="77777777" w:rsidR="001A2F10" w:rsidRDefault="001A2F10" w:rsidP="00111B1D">
      <w:pPr>
        <w:pStyle w:val="B5"/>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44C8546A" w14:textId="77777777" w:rsidR="001A2F10" w:rsidRPr="000E1D57" w:rsidRDefault="001A2F10" w:rsidP="00111B1D">
      <w:pPr>
        <w:pStyle w:val="B4"/>
        <w:ind w:left="1134" w:firstLine="0"/>
        <w:rPr>
          <w:lang w:eastAsia="zh-CN"/>
        </w:rPr>
      </w:pPr>
      <w:r w:rsidRPr="00A24141">
        <w:rPr>
          <w:lang w:eastAsia="zh-CN"/>
        </w:rPr>
        <w:t xml:space="preserve">elseif </w:t>
      </w:r>
      <w:r w:rsidRPr="00A24141">
        <w:rPr>
          <w:i/>
        </w:rPr>
        <w:t>harq-ACK-SpatialBundlingPUCCH</w:t>
      </w:r>
      <w:r w:rsidRPr="00A24141">
        <w:rPr>
          <w:lang w:val="en-US" w:eastAsia="zh-CN"/>
        </w:rPr>
        <w:t xml:space="preserve"> is provided</w:t>
      </w:r>
      <w:r w:rsidRPr="00A24141">
        <w:rPr>
          <w:lang w:eastAsia="zh-CN"/>
        </w:rPr>
        <w:t xml:space="preserve"> and the UE is configured by </w:t>
      </w:r>
      <w:r w:rsidRPr="00A24141">
        <w:rPr>
          <w:i/>
        </w:rPr>
        <w:t>maxNrofCodeWordsScheduledByDCI</w:t>
      </w:r>
      <w:r w:rsidRPr="00A24141">
        <w:rPr>
          <w:lang w:eastAsia="zh-CN"/>
        </w:rPr>
        <w:t xml:space="preserve"> with reception of two transport blocks for the active DL BWP of </w:t>
      </w:r>
      <w:r w:rsidRPr="000E1D57">
        <w:rPr>
          <w:lang w:eastAsia="zh-CN"/>
        </w:rPr>
        <w:t xml:space="preserve">serving cell </w:t>
      </w:r>
      <m:oMath>
        <m:r>
          <w:rPr>
            <w:rFonts w:ascii="Cambria Math" w:hAnsi="Cambria Math"/>
          </w:rPr>
          <m:t>c</m:t>
        </m:r>
      </m:oMath>
    </w:p>
    <w:p w14:paraId="545B4F08" w14:textId="77777777" w:rsidR="001A2F10" w:rsidRPr="000E1D57" w:rsidRDefault="001A2F10" w:rsidP="00111B1D">
      <w:pPr>
        <w:pStyle w:val="B5"/>
        <w:ind w:left="1418" w:firstLine="0"/>
        <w:rPr>
          <w:lang w:eastAsia="zh-CN"/>
        </w:rPr>
      </w:pPr>
      <w:r w:rsidRPr="000E1D57">
        <w:rPr>
          <w:lang w:eastAsia="ko-KR"/>
        </w:rPr>
        <w:t xml:space="preserve">if the PDSCH is </w:t>
      </w:r>
      <w:r>
        <w:rPr>
          <w:lang w:eastAsia="ko-KR"/>
        </w:rPr>
        <w:t xml:space="preserve">associated with </w:t>
      </w:r>
      <w:r w:rsidRPr="000E1D57">
        <w:rPr>
          <w:lang w:eastAsia="ko-KR"/>
        </w:rPr>
        <w:t>the last SLIV in the TDRA row</w:t>
      </w:r>
      <w:r w:rsidRPr="000E1D57">
        <w:t>;</w:t>
      </w:r>
    </w:p>
    <w:p w14:paraId="4DF3CEA8" w14:textId="77777777" w:rsidR="001A2F10" w:rsidRDefault="000A61AC" w:rsidP="00111B1D">
      <w:pPr>
        <w:pStyle w:val="B5"/>
        <w:ind w:left="1701" w:firstLine="0"/>
        <w:rPr>
          <w:rFonts w:eastAsia="Malgun Gothic"/>
          <w:lang w:eastAsia="ko-KR"/>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w:t>
      </w:r>
      <w:r w:rsidR="001A2F10" w:rsidRPr="000E1D57">
        <w:t xml:space="preserve"> binary AND operation of the HARQ-ACK information bits corresponding to all transport blocks in PDSCHs, </w:t>
      </w:r>
      <w:r w:rsidR="001A2F10">
        <w:t xml:space="preserve">that do </w:t>
      </w:r>
      <w:r w:rsidR="001A2F10" w:rsidRPr="000E1D57">
        <w:t xml:space="preserve">not overlap with </w:t>
      </w:r>
      <w:r w:rsidR="001A2F10">
        <w:t>an</w:t>
      </w:r>
      <w:r w:rsidR="001A2F10" w:rsidRPr="000E1D57">
        <w:t xml:space="preserve"> uplink symbol indicated</w:t>
      </w:r>
      <w:r w:rsidR="001A2F10" w:rsidRPr="000E1D57">
        <w:rPr>
          <w:lang w:val="en-US"/>
        </w:rPr>
        <w:t xml:space="preserve"> </w:t>
      </w:r>
      <w:r w:rsidR="001A2F10" w:rsidRPr="000E1D57">
        <w:t xml:space="preserve">by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C</w:t>
      </w:r>
      <w:r w:rsidR="001A2F10" w:rsidRPr="000E1D57">
        <w:rPr>
          <w:i/>
        </w:rPr>
        <w:t>ommon</w:t>
      </w:r>
      <w:r w:rsidR="001A2F10" w:rsidRPr="000E1D57">
        <w:t xml:space="preserve"> or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D</w:t>
      </w:r>
      <w:r w:rsidR="001A2F10" w:rsidRPr="000E1D57">
        <w:rPr>
          <w:i/>
        </w:rPr>
        <w:t>edicated</w:t>
      </w:r>
      <w:r w:rsidR="001A2F10" w:rsidRPr="000E1D57">
        <w:t xml:space="preserve">, </w:t>
      </w:r>
      <w:r w:rsidR="001A2F10" w:rsidRPr="000E1D57">
        <w:rPr>
          <w:lang w:eastAsia="zh-CN"/>
        </w:rPr>
        <w:t>scheduled by the DCI format</w:t>
      </w:r>
      <w:r w:rsidR="001A2F10" w:rsidRPr="000E1D57">
        <w:t xml:space="preserve"> of serving cell </w:t>
      </w:r>
      <m:oMath>
        <m:r>
          <w:rPr>
            <w:rFonts w:ascii="Cambria Math" w:hAnsi="Cambria Math"/>
            <w:lang w:eastAsia="zh-CN"/>
          </w:rPr>
          <m:t>c</m:t>
        </m:r>
      </m:oMath>
      <w:r w:rsidR="001A2F10" w:rsidRPr="000E1D57">
        <w:rPr>
          <w:rFonts w:eastAsia="Malgun Gothic" w:hint="eastAsia"/>
          <w:lang w:eastAsia="ko-KR"/>
        </w:rPr>
        <w:t xml:space="preserve"> </w:t>
      </w:r>
    </w:p>
    <w:p w14:paraId="1D4BDA53" w14:textId="77777777" w:rsidR="001A2F10" w:rsidRPr="000E1D57" w:rsidRDefault="001A2F10" w:rsidP="00111B1D">
      <w:pPr>
        <w:pStyle w:val="B5"/>
        <w:ind w:left="1985" w:firstLine="0"/>
      </w:pPr>
      <w:r w:rsidRPr="000E1D57">
        <w:t>if the UE receives one transport block, the UE assumes ACK for the second transport block;</w:t>
      </w:r>
    </w:p>
    <w:p w14:paraId="02036D16" w14:textId="77777777" w:rsidR="001A2F10" w:rsidRPr="000E1D57" w:rsidRDefault="001A2F10" w:rsidP="00111B1D">
      <w:pPr>
        <w:pStyle w:val="B5"/>
        <w:ind w:left="1418" w:firstLine="0"/>
      </w:pPr>
      <w:r w:rsidRPr="000E1D57">
        <w:rPr>
          <w:rFonts w:eastAsia="Malgun Gothic"/>
          <w:lang w:eastAsia="ko-KR"/>
        </w:rPr>
        <w:t>else</w:t>
      </w:r>
    </w:p>
    <w:p w14:paraId="587C8AAE" w14:textId="77777777" w:rsidR="001A2F10" w:rsidRPr="000E1D57" w:rsidRDefault="000A61AC"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 NACK;</w:t>
      </w:r>
    </w:p>
    <w:p w14:paraId="3CE11D10" w14:textId="77777777" w:rsidR="001A2F10" w:rsidRPr="000E1D57" w:rsidRDefault="001A2F10" w:rsidP="00111B1D">
      <w:pPr>
        <w:pStyle w:val="B5"/>
        <w:ind w:left="1418" w:firstLine="0"/>
        <w:rPr>
          <w:lang w:eastAsia="zh-CN"/>
        </w:rPr>
      </w:pPr>
      <w:r w:rsidRPr="000E1D57">
        <w:rPr>
          <w:rFonts w:hint="eastAsia"/>
          <w:lang w:eastAsia="zh-CN"/>
        </w:rPr>
        <w:t>e</w:t>
      </w:r>
      <w:r w:rsidRPr="000E1D57">
        <w:rPr>
          <w:lang w:eastAsia="zh-CN"/>
        </w:rPr>
        <w:t>nd if</w:t>
      </w:r>
    </w:p>
    <w:p w14:paraId="2324D637" w14:textId="77777777" w:rsidR="001A2F10" w:rsidRPr="000E1D57" w:rsidRDefault="001A2F10" w:rsidP="00111B1D">
      <w:pPr>
        <w:pStyle w:val="B5"/>
        <w:ind w:left="1418" w:firstLine="0"/>
      </w:pPr>
      <m:oMath>
        <m:r>
          <w:rPr>
            <w:rFonts w:ascii="Cambria Math" w:hAnsi="Cambria Math"/>
            <w:lang w:eastAsia="zh-CN"/>
          </w:rPr>
          <m:t>j=j+1</m:t>
        </m:r>
      </m:oMath>
      <w:r w:rsidRPr="000E1D57">
        <w:t>;</w:t>
      </w:r>
    </w:p>
    <w:p w14:paraId="573AC8EE" w14:textId="77777777" w:rsidR="001A2F10" w:rsidRPr="00B37B7E" w:rsidRDefault="001A2F10" w:rsidP="00EE4224">
      <w:pPr>
        <w:pStyle w:val="B4"/>
        <w:rPr>
          <w:lang w:eastAsia="zh-CN"/>
        </w:rPr>
      </w:pPr>
      <w:r w:rsidRPr="00B37B7E">
        <w:rPr>
          <w:lang w:eastAsia="zh-CN"/>
        </w:rPr>
        <w:t>else</w:t>
      </w:r>
    </w:p>
    <w:p w14:paraId="053B4135" w14:textId="77777777" w:rsidR="001A2F10" w:rsidRPr="00B37B7E" w:rsidRDefault="001A2F10" w:rsidP="00111B1D">
      <w:pPr>
        <w:pStyle w:val="B5"/>
        <w:ind w:left="1418" w:firstLine="0"/>
        <w:rPr>
          <w:lang w:eastAsia="zh-CN"/>
        </w:rPr>
      </w:pPr>
      <w:r w:rsidRPr="00B37B7E">
        <w:rPr>
          <w:lang w:eastAsia="ko-KR"/>
        </w:rPr>
        <w:t xml:space="preserve">if the PDSCH is </w:t>
      </w:r>
      <w:r>
        <w:rPr>
          <w:lang w:eastAsia="ko-KR"/>
        </w:rPr>
        <w:t xml:space="preserve">associated with </w:t>
      </w:r>
      <w:r w:rsidRPr="00B37B7E">
        <w:rPr>
          <w:lang w:eastAsia="ko-KR"/>
        </w:rPr>
        <w:t>the last SLIV in the TDRA row</w:t>
      </w:r>
      <w:r w:rsidRPr="00B37B7E">
        <w:t>;</w:t>
      </w:r>
    </w:p>
    <w:bookmarkStart w:id="462" w:name="_Hlk88925303"/>
    <w:p w14:paraId="4D415390" w14:textId="77777777" w:rsidR="001A2F10" w:rsidRPr="00B37B7E" w:rsidRDefault="000A61AC" w:rsidP="00111B1D">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w:t>
      </w:r>
      <w:r w:rsidR="001A2F10" w:rsidRPr="00B37B7E">
        <w:t xml:space="preserve">binary AND operation of the HARQ-ACK information bits corresponding to all transport blocks in PDSCHs, </w:t>
      </w:r>
      <w:r w:rsidR="001A2F10">
        <w:t xml:space="preserve">that do </w:t>
      </w:r>
      <w:r w:rsidR="001A2F10" w:rsidRPr="00B37B7E">
        <w:t xml:space="preserve">not overlap with </w:t>
      </w:r>
      <w:r w:rsidR="001A2F10">
        <w:t>an</w:t>
      </w:r>
      <w:r w:rsidR="001A2F10" w:rsidRPr="00B37B7E">
        <w:t xml:space="preserve"> uplink symbol indicated</w:t>
      </w:r>
      <w:r w:rsidR="001A2F10" w:rsidRPr="00B37B7E">
        <w:rPr>
          <w:lang w:val="en-US"/>
        </w:rPr>
        <w:t xml:space="preserve"> </w:t>
      </w:r>
      <w:r w:rsidR="001A2F10" w:rsidRPr="00B37B7E">
        <w:t xml:space="preserve">by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C</w:t>
      </w:r>
      <w:r w:rsidR="001A2F10" w:rsidRPr="00B37B7E">
        <w:rPr>
          <w:i/>
        </w:rPr>
        <w:t>ommon</w:t>
      </w:r>
      <w:r w:rsidR="001A2F10" w:rsidRPr="00B37B7E">
        <w:t xml:space="preserve"> or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D</w:t>
      </w:r>
      <w:r w:rsidR="001A2F10" w:rsidRPr="00B37B7E">
        <w:rPr>
          <w:i/>
        </w:rPr>
        <w:t>edicated</w:t>
      </w:r>
      <w:r w:rsidR="001A2F10" w:rsidRPr="00B37B7E">
        <w:t xml:space="preserve">, </w:t>
      </w:r>
      <w:r w:rsidR="001A2F10" w:rsidRPr="00B37B7E">
        <w:rPr>
          <w:lang w:eastAsia="zh-CN"/>
        </w:rPr>
        <w:t>scheduled by the DCI format</w:t>
      </w:r>
      <w:r w:rsidR="001A2F10" w:rsidRPr="00B37B7E">
        <w:t xml:space="preserve"> of serving cell </w:t>
      </w:r>
      <m:oMath>
        <m:r>
          <w:rPr>
            <w:rFonts w:ascii="Cambria Math" w:hAnsi="Cambria Math"/>
            <w:lang w:eastAsia="zh-CN"/>
          </w:rPr>
          <m:t>c</m:t>
        </m:r>
      </m:oMath>
    </w:p>
    <w:bookmarkEnd w:id="462"/>
    <w:p w14:paraId="5E2F95D3" w14:textId="77777777" w:rsidR="001A2F10" w:rsidRPr="00B37B7E" w:rsidRDefault="001A2F10" w:rsidP="00111B1D">
      <w:pPr>
        <w:pStyle w:val="B5"/>
        <w:ind w:left="1418" w:firstLine="0"/>
      </w:pPr>
      <w:r w:rsidRPr="00B37B7E">
        <w:rPr>
          <w:lang w:eastAsia="ko-KR"/>
        </w:rPr>
        <w:t>else</w:t>
      </w:r>
    </w:p>
    <w:p w14:paraId="6293A9AD" w14:textId="77777777" w:rsidR="001A2F10" w:rsidRPr="00B37B7E" w:rsidRDefault="000A61AC"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 NACK;</w:t>
      </w:r>
    </w:p>
    <w:p w14:paraId="55E12C83" w14:textId="77777777" w:rsidR="001A2F10" w:rsidRPr="00B37B7E" w:rsidRDefault="001A2F10" w:rsidP="00111B1D">
      <w:pPr>
        <w:pStyle w:val="B5"/>
        <w:ind w:left="1418" w:firstLine="0"/>
        <w:rPr>
          <w:lang w:eastAsia="zh-CN"/>
        </w:rPr>
      </w:pPr>
      <w:r w:rsidRPr="00B37B7E">
        <w:rPr>
          <w:rFonts w:hint="eastAsia"/>
          <w:lang w:eastAsia="zh-CN"/>
        </w:rPr>
        <w:t>e</w:t>
      </w:r>
      <w:r w:rsidRPr="00B37B7E">
        <w:rPr>
          <w:lang w:eastAsia="zh-CN"/>
        </w:rPr>
        <w:t>nd if</w:t>
      </w:r>
    </w:p>
    <w:p w14:paraId="3A756F30" w14:textId="77777777" w:rsidR="001A2F10" w:rsidRDefault="001A2F10" w:rsidP="00111B1D">
      <w:pPr>
        <w:pStyle w:val="B5"/>
        <w:ind w:left="1418" w:firstLine="0"/>
        <w:rPr>
          <w:lang w:eastAsia="zh-CN"/>
        </w:rPr>
      </w:pPr>
      <m:oMath>
        <m:r>
          <w:rPr>
            <w:rFonts w:ascii="Cambria Math" w:hAnsi="Cambria Math"/>
            <w:lang w:eastAsia="zh-CN"/>
          </w:rPr>
          <m:t>j=j+1</m:t>
        </m:r>
      </m:oMath>
      <w:r w:rsidRPr="00B37B7E">
        <w:t>;</w:t>
      </w:r>
      <w:r>
        <w:rPr>
          <w:lang w:eastAsia="zh-CN"/>
        </w:rPr>
        <w:tab/>
      </w:r>
    </w:p>
    <w:p w14:paraId="463756DC" w14:textId="2EC97249" w:rsidR="001A2F10" w:rsidRDefault="001A2F10" w:rsidP="00111B1D">
      <w:pPr>
        <w:pStyle w:val="B4"/>
      </w:pPr>
      <w:r>
        <w:rPr>
          <w:lang w:eastAsia="zh-CN"/>
        </w:rPr>
        <w:t>end if</w:t>
      </w:r>
    </w:p>
    <w:p w14:paraId="540C0844" w14:textId="77777777" w:rsidR="001A2F10" w:rsidRPr="00B27E56" w:rsidRDefault="001A2F10" w:rsidP="00EE4224">
      <w:pPr>
        <w:pStyle w:val="B3"/>
        <w:rPr>
          <w:lang w:eastAsia="zh-CN"/>
        </w:rPr>
      </w:pPr>
      <w:r w:rsidRPr="000E1D57">
        <w:rPr>
          <w:lang w:eastAsia="zh-CN"/>
        </w:rPr>
        <w:t>else</w:t>
      </w:r>
    </w:p>
    <w:p w14:paraId="0AFB7CF4" w14:textId="72B2C517" w:rsidR="00CA1203" w:rsidRPr="00B916EC" w:rsidRDefault="00CA1203" w:rsidP="00686822">
      <w:pPr>
        <w:pStyle w:val="B4"/>
        <w:ind w:left="1134" w:firstLine="0"/>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m:oMath>
        <m:r>
          <w:rPr>
            <w:rFonts w:ascii="Cambria Math" w:hAnsi="Cambria Math"/>
          </w:rPr>
          <m:t>c</m:t>
        </m:r>
      </m:oMath>
      <w:r w:rsidRPr="00B916EC">
        <w:rPr>
          <w:rFonts w:hint="eastAsia"/>
          <w:lang w:eastAsia="zh-CN"/>
        </w:rPr>
        <w:t>,</w:t>
      </w:r>
    </w:p>
    <w:p w14:paraId="5251ADA9" w14:textId="353AB499" w:rsidR="00686822" w:rsidRPr="00B27E56" w:rsidRDefault="000A61AC"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rPr>
          <w:rFonts w:hint="eastAsia"/>
          <w:lang w:eastAsia="zh-CN"/>
        </w:rPr>
        <w:t xml:space="preserve">= </w:t>
      </w:r>
      <w:r w:rsidR="00686822" w:rsidRPr="00B27E56">
        <w:t>HARQ-ACK information bit corresponding to a first transport block of this cell;</w:t>
      </w:r>
    </w:p>
    <w:p w14:paraId="228017EB" w14:textId="282F2A86" w:rsidR="00686822" w:rsidRPr="00B27E56" w:rsidRDefault="00686822" w:rsidP="00951F8C">
      <w:pPr>
        <w:pStyle w:val="B5"/>
        <w:rPr>
          <w:lang w:eastAsia="zh-CN"/>
        </w:rPr>
      </w:pPr>
      <m:oMath>
        <m:r>
          <w:rPr>
            <w:rFonts w:ascii="Cambria Math" w:hAnsi="Cambria Math"/>
          </w:rPr>
          <m:t>j=j+1</m:t>
        </m:r>
      </m:oMath>
      <w:r w:rsidRPr="00B27E56">
        <w:t>;</w:t>
      </w:r>
    </w:p>
    <w:p w14:paraId="27225EF3" w14:textId="3F87551D" w:rsidR="00686822" w:rsidRPr="00B27E56" w:rsidRDefault="000A61AC" w:rsidP="00951F8C">
      <w:pPr>
        <w:pStyle w:val="B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w:t>
      </w:r>
      <w:r w:rsidR="00686822" w:rsidRPr="00B27E56">
        <w:t xml:space="preserve"> HARQ-ACK information bit corresponding to a </w:t>
      </w:r>
      <w:r w:rsidR="00686822" w:rsidRPr="00B27E56">
        <w:rPr>
          <w:rFonts w:hint="eastAsia"/>
          <w:lang w:eastAsia="zh-CN"/>
        </w:rPr>
        <w:t>second</w:t>
      </w:r>
      <w:r w:rsidR="00686822" w:rsidRPr="00B27E56">
        <w:t xml:space="preserve"> transport block of this cell;</w:t>
      </w:r>
    </w:p>
    <w:p w14:paraId="6CA15C2D" w14:textId="43EB720F" w:rsidR="00686822" w:rsidRPr="00B27E56" w:rsidRDefault="00686822" w:rsidP="00951F8C">
      <w:pPr>
        <w:pStyle w:val="B5"/>
        <w:rPr>
          <w:lang w:eastAsia="zh-CN"/>
        </w:rPr>
      </w:pPr>
      <m:oMath>
        <m:r>
          <w:rPr>
            <w:rFonts w:ascii="Cambria Math" w:hAnsi="Cambria Math"/>
          </w:rPr>
          <m:t>j=j+1</m:t>
        </m:r>
      </m:oMath>
      <w:r w:rsidRPr="00B27E56">
        <w:t>;</w:t>
      </w:r>
    </w:p>
    <w:p w14:paraId="341E3257" w14:textId="0EDF409F" w:rsidR="00DE60EA" w:rsidRPr="00B916EC" w:rsidRDefault="00DE60EA" w:rsidP="00686822">
      <w:pPr>
        <w:pStyle w:val="B4"/>
        <w:ind w:left="1134" w:firstLine="0"/>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m:oMath>
        <m:r>
          <w:rPr>
            <w:rFonts w:ascii="Cambria Math" w:hAnsi="Cambria Math"/>
          </w:rPr>
          <m:t>c</m:t>
        </m:r>
      </m:oMath>
      <w:r w:rsidRPr="00B916EC">
        <w:rPr>
          <w:rFonts w:hint="eastAsia"/>
          <w:lang w:eastAsia="zh-CN"/>
        </w:rPr>
        <w:t>,</w:t>
      </w:r>
    </w:p>
    <w:p w14:paraId="237CBA95" w14:textId="3B7630BE" w:rsidR="00686822" w:rsidRDefault="000A61AC" w:rsidP="00686822">
      <w:pPr>
        <w:pStyle w:val="B5"/>
        <w:ind w:left="1418"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 xml:space="preserve">= </w:t>
      </w:r>
      <w:r w:rsidR="00686822" w:rsidRPr="00B27E56">
        <w:t xml:space="preserve">binary AND operation of the HARQ-ACK information bits corresponding to first and second transport blocks of this cell </w:t>
      </w:r>
    </w:p>
    <w:p w14:paraId="030EA932" w14:textId="1E987AB7" w:rsidR="00686822" w:rsidRPr="00B27E56" w:rsidRDefault="00686822" w:rsidP="00951F8C">
      <w:pPr>
        <w:pStyle w:val="B5"/>
        <w:ind w:left="1701" w:firstLine="0"/>
        <w:rPr>
          <w:lang w:eastAsia="zh-CN"/>
        </w:rPr>
      </w:pPr>
      <w:r w:rsidRPr="00B27E56">
        <w:t>if the UE receives one transport block, the UE assumes ACK for the second transport block;</w:t>
      </w:r>
    </w:p>
    <w:p w14:paraId="647D9477" w14:textId="1679CA83" w:rsidR="00686822" w:rsidRPr="00B27E56" w:rsidRDefault="00686822" w:rsidP="00951F8C">
      <w:pPr>
        <w:pStyle w:val="B5"/>
        <w:ind w:left="1418" w:firstLine="0"/>
        <w:rPr>
          <w:lang w:eastAsia="zh-CN"/>
        </w:rPr>
      </w:pPr>
      <m:oMath>
        <m:r>
          <w:rPr>
            <w:rFonts w:ascii="Cambria Math" w:hAnsi="Cambria Math"/>
          </w:rPr>
          <m:t>j=j+1</m:t>
        </m:r>
      </m:oMath>
      <w:r w:rsidRPr="00B27E56">
        <w:t>;</w:t>
      </w:r>
    </w:p>
    <w:p w14:paraId="389C9A4F" w14:textId="1C5C1412" w:rsidR="00CA1203" w:rsidRPr="00B916EC" w:rsidRDefault="00E033B5" w:rsidP="00686822">
      <w:pPr>
        <w:pStyle w:val="B4"/>
        <w:ind w:left="1134" w:firstLine="0"/>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00686822" w:rsidRPr="00B27E56">
        <w:t xml:space="preserve"> CBGs are indicated by </w:t>
      </w:r>
      <w:r w:rsidR="00686822" w:rsidRPr="00B27E56">
        <w:rPr>
          <w:i/>
          <w:lang w:val="en-US" w:eastAsia="ja-JP"/>
        </w:rPr>
        <w:t>maxCodeBlockGroupsPerTransportBlock</w:t>
      </w:r>
      <w:r w:rsidR="00686822" w:rsidRPr="00B27E56">
        <w:t xml:space="preserve"> for serving cell </w:t>
      </w:r>
      <m:oMath>
        <m:r>
          <w:rPr>
            <w:rFonts w:ascii="Cambria Math" w:hAnsi="Cambria Math"/>
          </w:rPr>
          <m:t>c</m:t>
        </m:r>
      </m:oMath>
      <w:r w:rsidR="00CA1203" w:rsidRPr="00B916EC">
        <w:rPr>
          <w:rFonts w:cs="Arial" w:hint="eastAsia"/>
          <w:lang w:eastAsia="zh-CN"/>
        </w:rPr>
        <w:t>,</w:t>
      </w:r>
    </w:p>
    <w:p w14:paraId="1D33D81F" w14:textId="4509E911" w:rsidR="00B42425" w:rsidRPr="00B27E56" w:rsidRDefault="00B42425" w:rsidP="00951F8C">
      <w:pPr>
        <w:pStyle w:val="B5"/>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=0</m:t>
        </m:r>
      </m:oMath>
      <w:r w:rsidRPr="00B27E56">
        <w:t>- CBG index</w:t>
      </w:r>
    </w:p>
    <w:p w14:paraId="68F6EC4F" w14:textId="283F07B8" w:rsidR="00B42425" w:rsidRPr="00B27E56" w:rsidRDefault="00B42425" w:rsidP="00951F8C">
      <w:pPr>
        <w:pStyle w:val="B5"/>
      </w:pPr>
      <w:r w:rsidRPr="00B27E56">
        <w:t xml:space="preserve">while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p>
    <w:p w14:paraId="0B963ADF" w14:textId="147154FE" w:rsidR="00B42425" w:rsidRPr="00B27E56" w:rsidRDefault="000A61AC" w:rsidP="00951F8C">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first transport block;</w:t>
      </w:r>
    </w:p>
    <w:p w14:paraId="1D5D3EA7" w14:textId="5AD657EF" w:rsidR="00B42425" w:rsidRPr="00B27E56" w:rsidRDefault="00B42425" w:rsidP="00951F8C">
      <w:pPr>
        <w:pStyle w:val="B5"/>
        <w:ind w:left="1701" w:hanging="1"/>
        <w:rPr>
          <w:rFonts w:cs="Arial"/>
          <w:lang w:eastAsia="zh-CN"/>
        </w:rPr>
      </w:pPr>
      <w:r w:rsidRPr="00B27E56">
        <w:t xml:space="preserve">if </w:t>
      </w:r>
      <w:r w:rsidRPr="00B27E56">
        <w:rPr>
          <w:rFonts w:hint="eastAsia"/>
          <w:lang w:eastAsia="zh-CN"/>
        </w:rPr>
        <w:t>the</w:t>
      </w:r>
      <w:r w:rsidRPr="00B27E56">
        <w:rPr>
          <w:rFonts w:cs="Arial" w:hint="eastAsia"/>
          <w:lang w:eastAsia="zh-CN"/>
        </w:rPr>
        <w:t xml:space="preserve"> UE is configured</w:t>
      </w:r>
      <w:r w:rsidRPr="00B27E56">
        <w:rPr>
          <w:rFonts w:cs="Arial"/>
          <w:lang w:eastAsia="zh-CN"/>
        </w:rPr>
        <w:t xml:space="preserve"> by </w:t>
      </w:r>
      <w:r w:rsidRPr="00B27E56">
        <w:rPr>
          <w:i/>
        </w:rPr>
        <w:t>maxNrofCodeWordsScheduledByDCI</w:t>
      </w:r>
      <w:r w:rsidRPr="00B27E56">
        <w:rPr>
          <w:rFonts w:cs="Arial"/>
          <w:lang w:eastAsia="zh-CN"/>
        </w:rPr>
        <w:t xml:space="preserve"> </w:t>
      </w:r>
      <w:r w:rsidRPr="00B27E56">
        <w:rPr>
          <w:rFonts w:cs="Arial" w:hint="eastAsia"/>
          <w:lang w:eastAsia="zh-CN"/>
        </w:rPr>
        <w:t xml:space="preserve">with </w:t>
      </w:r>
      <w:r w:rsidRPr="00B27E56">
        <w:rPr>
          <w:rFonts w:cs="Arial"/>
          <w:lang w:eastAsia="zh-CN"/>
        </w:rPr>
        <w:t>reception of</w:t>
      </w:r>
      <w:r w:rsidRPr="00B27E56">
        <w:rPr>
          <w:rFonts w:cs="Arial" w:hint="eastAsia"/>
          <w:lang w:eastAsia="zh-CN"/>
        </w:rPr>
        <w:t xml:space="preserve"> two transport blocks</w:t>
      </w:r>
      <w:r w:rsidRPr="00B27E56">
        <w:rPr>
          <w:rFonts w:cs="Arial"/>
          <w:lang w:eastAsia="zh-CN"/>
        </w:rPr>
        <w:t xml:space="preserve"> for the active DL BWP of</w:t>
      </w:r>
      <w:r w:rsidRPr="00B27E56">
        <w:rPr>
          <w:rFonts w:hint="eastAsia"/>
          <w:lang w:eastAsia="zh-CN"/>
        </w:rPr>
        <w:t xml:space="preserve"> serving cell </w:t>
      </w:r>
      <m:oMath>
        <m:r>
          <w:rPr>
            <w:rFonts w:ascii="Cambria Math" w:hAnsi="Cambria Math"/>
          </w:rPr>
          <m:t>c</m:t>
        </m:r>
      </m:oMath>
    </w:p>
    <w:p w14:paraId="1D3944A4" w14:textId="489A7BA3" w:rsidR="00B42425" w:rsidRPr="00B27E56" w:rsidRDefault="000A61AC" w:rsidP="00951F8C">
      <w:pPr>
        <w:pStyle w:val="B5"/>
        <w:ind w:left="1985"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CBG</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second transport block;</w:t>
      </w:r>
    </w:p>
    <w:p w14:paraId="25028ABF" w14:textId="77777777" w:rsidR="00C95F11" w:rsidRPr="00B916EC" w:rsidRDefault="00C95F11" w:rsidP="00B42425">
      <w:pPr>
        <w:pStyle w:val="B5"/>
        <w:ind w:left="1701" w:hanging="1"/>
      </w:pPr>
      <w:r>
        <w:t>end if</w:t>
      </w:r>
    </w:p>
    <w:p w14:paraId="32688836" w14:textId="37DE7FE9" w:rsidR="00B42425" w:rsidRPr="00B27E56" w:rsidRDefault="000A61AC" w:rsidP="00951F8C">
      <w:pPr>
        <w:pStyle w:val="B5"/>
        <w:ind w:left="1701" w:hanging="1"/>
      </w:pPr>
      <m:oMath>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+1</m:t>
        </m:r>
      </m:oMath>
      <w:r w:rsidR="00B42425" w:rsidRPr="00B27E56">
        <w:rPr>
          <w:rFonts w:eastAsia="Malgun Gothic"/>
        </w:rPr>
        <w:t>;</w:t>
      </w:r>
    </w:p>
    <w:p w14:paraId="043C65EC" w14:textId="77777777" w:rsidR="00693321" w:rsidRDefault="00035CB8" w:rsidP="00B42425">
      <w:pPr>
        <w:pStyle w:val="B5"/>
        <w:ind w:left="1418" w:hanging="1"/>
        <w:rPr>
          <w:lang w:val="en-US" w:eastAsia="zh-CN"/>
        </w:rPr>
      </w:pPr>
      <w:r w:rsidRPr="00B916EC">
        <w:rPr>
          <w:rFonts w:hint="eastAsia"/>
          <w:lang w:val="en-US" w:eastAsia="zh-CN"/>
        </w:rPr>
        <w:t>end while</w:t>
      </w:r>
    </w:p>
    <w:p w14:paraId="52474D3A" w14:textId="7400D0CE" w:rsidR="00B42425" w:rsidRPr="00B27E56" w:rsidRDefault="00B42425" w:rsidP="00951F8C">
      <w:pPr>
        <w:pStyle w:val="B5"/>
        <w:ind w:left="1418" w:firstLine="0"/>
        <w:rPr>
          <w:lang w:val="en-US" w:eastAsia="zh-CN"/>
        </w:rPr>
      </w:pPr>
      <m:oMath>
        <m:r>
          <w:rPr>
            <w:rFonts w:ascii="Cambria Math" w:hAnsi="Cambria Math"/>
            <w:lang w:eastAsia="zh-CN"/>
          </w:rPr>
          <m:t>j=j+</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r>
          <w:rPr>
            <w:rFonts w:ascii="Cambria Math" w:eastAsia="DengXian" w:hAnsi="Cambria Math"/>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Pr="00B27E56">
        <w:t xml:space="preserve">, </w:t>
      </w:r>
      <w:r w:rsidRPr="00B27E56">
        <w:rPr>
          <w:lang w:val="en-US"/>
        </w:rPr>
        <w:t xml:space="preserve">where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oMath>
      <w:r w:rsidRPr="00B27E56">
        <w:rPr>
          <w:lang w:val="en-US"/>
        </w:rPr>
        <w:t xml:space="preserve"> is the value of </w:t>
      </w:r>
      <w:r w:rsidRPr="00B27E56">
        <w:rPr>
          <w:i/>
        </w:rPr>
        <w:t>maxNrofCodeWordsScheduledByDCI</w:t>
      </w:r>
      <w:r w:rsidRPr="00B27E56">
        <w:rPr>
          <w:lang w:val="en-US"/>
        </w:rPr>
        <w:t xml:space="preserve"> for </w:t>
      </w:r>
      <w:r w:rsidRPr="00B27E56">
        <w:rPr>
          <w:rFonts w:hint="eastAsia"/>
          <w:lang w:eastAsia="zh-CN"/>
        </w:rPr>
        <w:t xml:space="preserve">the </w:t>
      </w:r>
      <w:r w:rsidRPr="00B27E56">
        <w:rPr>
          <w:lang w:eastAsia="zh-CN"/>
        </w:rPr>
        <w:t>active</w:t>
      </w:r>
      <w:r w:rsidRPr="00B27E56">
        <w:rPr>
          <w:rFonts w:hint="eastAsia"/>
          <w:lang w:eastAsia="zh-CN"/>
        </w:rPr>
        <w:t xml:space="preserve"> DL BWP of</w:t>
      </w:r>
      <w:r w:rsidRPr="00B27E56">
        <w:rPr>
          <w:lang w:val="en-US"/>
        </w:rPr>
        <w:t xml:space="preserve"> serving cell </w:t>
      </w:r>
      <m:oMath>
        <m:r>
          <w:rPr>
            <w:rFonts w:ascii="Cambria Math" w:hAnsi="Cambria Math"/>
            <w:lang w:eastAsia="zh-CN"/>
          </w:rPr>
          <m:t>c</m:t>
        </m:r>
      </m:oMath>
      <w:r w:rsidRPr="00B27E56">
        <w:rPr>
          <w:rFonts w:hint="eastAsia"/>
          <w:lang w:eastAsia="zh-CN"/>
        </w:rPr>
        <w:t>;</w:t>
      </w:r>
    </w:p>
    <w:p w14:paraId="619D73D7" w14:textId="77777777" w:rsidR="00CA1203" w:rsidRPr="00B916EC" w:rsidRDefault="00CA1203" w:rsidP="00B42425">
      <w:pPr>
        <w:pStyle w:val="B4"/>
        <w:rPr>
          <w:lang w:eastAsia="zh-CN"/>
        </w:rPr>
      </w:pPr>
      <w:r w:rsidRPr="00B916EC">
        <w:rPr>
          <w:rFonts w:hint="eastAsia"/>
          <w:lang w:eastAsia="zh-CN"/>
        </w:rPr>
        <w:t>else</w:t>
      </w:r>
    </w:p>
    <w:p w14:paraId="66438A88" w14:textId="14DEFC43" w:rsidR="00B42425" w:rsidRPr="00B27E56" w:rsidRDefault="000A61AC"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B42425" w:rsidRPr="00B27E56">
        <w:t xml:space="preserve"> </w:t>
      </w:r>
      <w:r w:rsidR="00B42425" w:rsidRPr="00B27E56">
        <w:rPr>
          <w:rFonts w:hint="eastAsia"/>
          <w:lang w:eastAsia="zh-CN"/>
        </w:rPr>
        <w:t>=</w:t>
      </w:r>
      <w:r w:rsidR="00B42425" w:rsidRPr="00B27E56">
        <w:t xml:space="preserve"> HARQ-ACK information bit of serving cell </w:t>
      </w:r>
      <m:oMath>
        <m:r>
          <w:rPr>
            <w:rFonts w:ascii="Cambria Math" w:hAnsi="Cambria Math"/>
            <w:lang w:eastAsia="zh-CN"/>
          </w:rPr>
          <m:t>c</m:t>
        </m:r>
      </m:oMath>
      <w:r w:rsidR="00B42425" w:rsidRPr="00B27E56">
        <w:t>;</w:t>
      </w:r>
    </w:p>
    <w:p w14:paraId="482667E3" w14:textId="498043BF" w:rsidR="00B42425" w:rsidRDefault="00B42425" w:rsidP="00B42425">
      <w:pPr>
        <w:pStyle w:val="B5"/>
      </w:pPr>
      <m:oMath>
        <m:r>
          <w:rPr>
            <w:rFonts w:ascii="Cambria Math" w:hAnsi="Cambria Math"/>
            <w:lang w:eastAsia="zh-CN"/>
          </w:rPr>
          <m:t>j=j+1</m:t>
        </m:r>
      </m:oMath>
      <w:r w:rsidRPr="00B27E56">
        <w:t>;</w:t>
      </w:r>
    </w:p>
    <w:p w14:paraId="16E8E78E" w14:textId="77777777" w:rsidR="00CA1203" w:rsidRPr="00B916EC" w:rsidRDefault="00CA1203" w:rsidP="00B42425">
      <w:pPr>
        <w:pStyle w:val="B4"/>
        <w:rPr>
          <w:lang w:eastAsia="zh-CN"/>
        </w:rPr>
      </w:pPr>
      <w:r w:rsidRPr="00B916EC">
        <w:rPr>
          <w:rFonts w:hint="eastAsia"/>
          <w:lang w:eastAsia="zh-CN"/>
        </w:rPr>
        <w:t>end if</w:t>
      </w:r>
    </w:p>
    <w:p w14:paraId="1F626ADC" w14:textId="77777777" w:rsidR="00B42425" w:rsidRPr="00B27E56" w:rsidRDefault="00B42425" w:rsidP="00B42425">
      <w:pPr>
        <w:pStyle w:val="B3"/>
        <w:rPr>
          <w:lang w:eastAsia="zh-CN"/>
        </w:rPr>
      </w:pPr>
      <w:r>
        <w:rPr>
          <w:lang w:eastAsia="zh-CN"/>
        </w:rPr>
        <w:t>end if</w:t>
      </w:r>
    </w:p>
    <w:p w14:paraId="1DAA3963" w14:textId="74089C12" w:rsidR="00B42425" w:rsidRPr="00B27E56" w:rsidRDefault="00B42425" w:rsidP="00B42425">
      <w:pPr>
        <w:pStyle w:val="B3"/>
      </w:pPr>
      <m:oMath>
        <m:r>
          <w:rPr>
            <w:rFonts w:ascii="Cambria Math" w:hAnsi="Cambria Math"/>
            <w:lang w:eastAsia="zh-CN"/>
          </w:rPr>
          <m:t>m=m+1</m:t>
        </m:r>
      </m:oMath>
      <w:r w:rsidRPr="00B27E56">
        <w:t>;</w:t>
      </w:r>
    </w:p>
    <w:p w14:paraId="4C4DCBC0" w14:textId="77777777" w:rsidR="00CA1203" w:rsidRPr="00B916EC" w:rsidRDefault="00CA1203" w:rsidP="0009732E">
      <w:pPr>
        <w:pStyle w:val="B2"/>
        <w:rPr>
          <w:lang w:eastAsia="zh-CN"/>
        </w:rPr>
      </w:pPr>
      <w:r w:rsidRPr="00B916EC">
        <w:rPr>
          <w:rFonts w:hint="eastAsia"/>
          <w:lang w:eastAsia="zh-CN"/>
        </w:rPr>
        <w:t>end while</w:t>
      </w:r>
    </w:p>
    <w:p w14:paraId="0756DE28" w14:textId="1C2BCB10" w:rsidR="00B42425" w:rsidRPr="00B27E56" w:rsidRDefault="00B42425" w:rsidP="00B42425">
      <w:pPr>
        <w:pStyle w:val="B2"/>
      </w:pPr>
      <m:oMath>
        <m:r>
          <w:rPr>
            <w:rFonts w:ascii="Cambria Math" w:hAnsi="Cambria Math"/>
            <w:lang w:eastAsia="zh-CN"/>
          </w:rPr>
          <m:t>c=c+1</m:t>
        </m:r>
      </m:oMath>
      <w:r w:rsidRPr="00B27E56">
        <w:t>;</w:t>
      </w:r>
    </w:p>
    <w:p w14:paraId="71939FE6" w14:textId="77777777" w:rsidR="00CA1203" w:rsidRDefault="00CA1203" w:rsidP="0009732E">
      <w:pPr>
        <w:pStyle w:val="B1"/>
        <w:rPr>
          <w:lang w:eastAsia="zh-CN"/>
        </w:rPr>
      </w:pPr>
      <w:r w:rsidRPr="00B916EC">
        <w:rPr>
          <w:rFonts w:hint="eastAsia"/>
          <w:lang w:eastAsia="zh-CN"/>
        </w:rPr>
        <w:t>end while</w:t>
      </w:r>
    </w:p>
    <w:p w14:paraId="5D1BCBC0" w14:textId="592225F0" w:rsidR="00E560EA" w:rsidRDefault="00E560EA" w:rsidP="00E560EA">
      <w:pPr>
        <w:rPr>
          <w:lang w:val="en-US" w:eastAsia="zh-CN"/>
        </w:rPr>
      </w:pPr>
      <w:r w:rsidRPr="00B27E56">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27E56">
        <w:t xml:space="preserve">, </w:t>
      </w:r>
      <w:r w:rsidRPr="00B27E56">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oMath>
      <w:r w:rsidRPr="00B27E56">
        <w:rPr>
          <w:lang w:eastAsia="zh-CN"/>
        </w:rPr>
        <w:t xml:space="preserve"> for obtaining a transmission power for a PUCCH, as described in clause 7.2.1, </w:t>
      </w:r>
      <w:r w:rsidRPr="00B27E56">
        <w:rPr>
          <w:lang w:val="en-US" w:eastAsia="zh-CN"/>
        </w:rPr>
        <w:t xml:space="preserve">as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r>
                  <w:rPr>
                    <w:rFonts w:ascii="Cambria Math" w:hAnsi="Cambria Math" w:cs="Arial"/>
                    <w:lang w:val="x-none"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e>
                    </m:nary>
                  </m:e>
                </m:nary>
              </m:e>
            </m:nary>
          </m:e>
        </m:nary>
      </m:oMath>
      <w:r w:rsidRPr="00B27E56">
        <w:rPr>
          <w:lang w:val="en-US" w:eastAsia="zh-CN"/>
        </w:rPr>
        <w:t xml:space="preserve"> where </w:t>
      </w:r>
    </w:p>
    <w:p w14:paraId="3ADA6FBA" w14:textId="62F67BE2" w:rsidR="009C60F0" w:rsidRPr="00B06CC2" w:rsidRDefault="009C60F0" w:rsidP="009C60F0">
      <w:pPr>
        <w:pStyle w:val="B1"/>
        <w:rPr>
          <w:lang w:eastAsia="zh-CN"/>
        </w:rPr>
      </w:pPr>
      <w:r>
        <w:rPr>
          <w:lang w:val="en-GB" w:eastAsia="zh-CN"/>
        </w:rPr>
        <w:t>-</w:t>
      </w:r>
      <w:r>
        <w:rPr>
          <w:lang w:val="en-GB" w:eastAsia="zh-CN"/>
        </w:rPr>
        <w:tab/>
      </w:r>
      <m:oMath>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oMath>
      <w:r w:rsidRPr="00B06CC2">
        <w:rPr>
          <w:lang w:eastAsia="zh-CN"/>
        </w:rPr>
        <w:t xml:space="preserve"> are all DL cells where the UE is configured to receive unicast or multicast PDSCHs</w:t>
      </w:r>
    </w:p>
    <w:p w14:paraId="1F9AC28C" w14:textId="09131C19" w:rsidR="009C60F0" w:rsidRPr="00B27E56" w:rsidRDefault="009C60F0" w:rsidP="009C60F0">
      <w:pPr>
        <w:pStyle w:val="B1"/>
        <w:rPr>
          <w:lang w:eastAsia="zh-CN"/>
        </w:rPr>
      </w:pPr>
      <w:r w:rsidRPr="00B06CC2">
        <w:rPr>
          <w:lang w:eastAsia="zh-CN"/>
        </w:rPr>
        <w:t>-</w:t>
      </w:r>
      <w:r w:rsidRPr="00B06CC2">
        <w:rPr>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c</m:t>
            </m:r>
          </m:sub>
        </m:sSub>
      </m:oMath>
      <w:r w:rsidRPr="00B06CC2">
        <w:rPr>
          <w:lang w:eastAsia="zh-CN"/>
        </w:rPr>
        <w:t xml:space="preserve"> is the cardinality for the union of all sets </w:t>
      </w:r>
      <m:oMath>
        <m:sSub>
          <m:sSubPr>
            <m:ctrlPr>
              <w:rPr>
                <w:rFonts w:ascii="Cambria Math" w:hAnsi="Cambria Math"/>
                <w:i/>
                <w:lang w:eastAsia="zh-CN"/>
              </w:rPr>
            </m:ctrlPr>
          </m:sSubPr>
          <m:e>
            <m:r>
              <w:rPr>
                <w:rFonts w:ascii="Cambria Math"/>
                <w:lang w:eastAsia="zh-CN"/>
              </w:rPr>
              <m:t>M</m:t>
            </m:r>
          </m:e>
          <m:sub>
            <m:r>
              <w:rPr>
                <w:rFonts w:ascii="Cambria Math"/>
                <w:lang w:eastAsia="zh-CN"/>
              </w:rPr>
              <m:t>A,c</m:t>
            </m:r>
          </m:sub>
        </m:sSub>
      </m:oMath>
      <w:r w:rsidRPr="00B06CC2">
        <w:rPr>
          <w:lang w:eastAsia="zh-CN"/>
        </w:rPr>
        <w:t xml:space="preserve"> of occasions for unicast or multicast PDSCH receptions or SPS PDSCH releases for serving cell </w:t>
      </w:r>
      <m:oMath>
        <m:r>
          <w:rPr>
            <w:rFonts w:ascii="Cambria Math" w:hAnsi="Cambria Math"/>
            <w:lang w:eastAsia="zh-CN"/>
          </w:rPr>
          <m:t>c</m:t>
        </m:r>
      </m:oMath>
    </w:p>
    <w:p w14:paraId="67041F48" w14:textId="7F395D4C" w:rsidR="00E560EA" w:rsidRDefault="00E560EA" w:rsidP="00E560EA">
      <w:pPr>
        <w:pStyle w:val="B1"/>
      </w:pPr>
      <w:bookmarkStart w:id="463" w:name="_Toc12021471"/>
      <w:bookmarkStart w:id="464" w:name="_Toc20311583"/>
      <w:bookmarkStart w:id="465" w:name="_Toc26719408"/>
      <w:bookmarkStart w:id="466" w:name="_Toc29894841"/>
      <w:bookmarkStart w:id="467" w:name="_Toc29899140"/>
      <w:bookmarkStart w:id="468" w:name="_Toc29899558"/>
      <w:bookmarkStart w:id="469" w:name="_Toc29917295"/>
      <w:bookmarkStart w:id="470" w:name="_Toc36498169"/>
      <w:bookmarkStart w:id="471" w:name="_Toc45699195"/>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oMath>
      <w:r w:rsidRPr="00B27E56">
        <w:rPr>
          <w:rFonts w:cs="Arial"/>
          <w:lang w:eastAsia="zh-CN"/>
        </w:rPr>
        <w:t xml:space="preserve"> is </w:t>
      </w:r>
      <w:r w:rsidRPr="00B27E56">
        <w:rPr>
          <w:rFonts w:hint="eastAsia"/>
          <w:lang w:eastAsia="zh-CN"/>
        </w:rPr>
        <w:t xml:space="preserve">the number of </w:t>
      </w:r>
      <w:r w:rsidRPr="00B27E56">
        <w:t xml:space="preserve">transport blocks the UE receives in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rPr>
        <w:t>harq-ACK-SpatialBundlingPUCCH</w:t>
      </w:r>
      <w:r w:rsidRPr="00B27E56">
        <w:rPr>
          <w:rFonts w:hint="eastAsia"/>
          <w:lang w:eastAsia="zh-CN"/>
        </w:rPr>
        <w:t xml:space="preserve"> </w:t>
      </w:r>
      <w:r w:rsidRPr="00B27E56">
        <w:rPr>
          <w:lang w:eastAsia="zh-CN"/>
        </w:rPr>
        <w:t xml:space="preserve">and </w:t>
      </w:r>
      <w:r w:rsidRPr="00B27E56">
        <w:rPr>
          <w:i/>
          <w:lang w:eastAsia="zh-CN"/>
        </w:rPr>
        <w:t>PDSCH-CodeBlockGroupTransmission</w:t>
      </w:r>
      <w:r w:rsidRPr="00B27E56">
        <w:rPr>
          <w:lang w:eastAsia="zh-CN"/>
        </w:rPr>
        <w:t xml:space="preserve"> are</w:t>
      </w:r>
      <w:r w:rsidRPr="00B27E56">
        <w:rPr>
          <w:rFonts w:hint="eastAsia"/>
          <w:lang w:eastAsia="zh-CN"/>
        </w:rPr>
        <w:t xml:space="preserve"> </w:t>
      </w:r>
      <w:r w:rsidRPr="00B27E56">
        <w:rPr>
          <w:lang w:eastAsia="zh-CN"/>
        </w:rPr>
        <w:t xml:space="preserve">not provided, or the number of transport blocks the UE receives in </w:t>
      </w:r>
      <w:r w:rsidRPr="00B27E56">
        <w:t xml:space="preserve">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does not support CBG-based PDSCH receptions</w:t>
      </w:r>
      <w:r w:rsidRPr="00B27E56">
        <w:rPr>
          <w:lang w:eastAsia="zh-CN"/>
        </w:rPr>
        <w:t xml:space="preserve">, or </w:t>
      </w:r>
      <w:r w:rsidRPr="00B27E56">
        <w:rPr>
          <w:rFonts w:cs="Arial"/>
          <w:lang w:eastAsia="zh-CN"/>
        </w:rPr>
        <w:t xml:space="preserve">the number of </w:t>
      </w:r>
      <w:r w:rsidRPr="00B27E56">
        <w:t xml:space="preserve">PDSCH </w:t>
      </w:r>
      <w:r w:rsidRPr="00B27E56">
        <w:rPr>
          <w:rFonts w:hint="eastAsia"/>
          <w:lang w:eastAsia="zh-CN"/>
        </w:rPr>
        <w:t>reception</w:t>
      </w:r>
      <w:r w:rsidRPr="00B27E56">
        <w:rPr>
          <w:lang w:eastAsia="zh-CN"/>
        </w:rPr>
        <w:t xml:space="preserve">s </w:t>
      </w:r>
      <w:r w:rsidRPr="00B27E56">
        <w:t xml:space="preserve">if </w:t>
      </w:r>
      <w:r w:rsidRPr="00B27E56">
        <w:rPr>
          <w:i/>
        </w:rPr>
        <w:t>harq-ACK-SpatialBundlingPUCCH</w:t>
      </w:r>
      <w:r w:rsidRPr="00B27E56">
        <w:rPr>
          <w:rFonts w:hint="eastAsia"/>
          <w:lang w:eastAsia="zh-CN"/>
        </w:rPr>
        <w:t xml:space="preserve"> is </w:t>
      </w:r>
      <w:r w:rsidRPr="00B27E56">
        <w:rPr>
          <w:lang w:eastAsia="zh-CN"/>
        </w:rPr>
        <w:t>provided or SPS PDSCH release</w:t>
      </w:r>
      <w:r w:rsidR="00C926CF">
        <w:rPr>
          <w:lang w:val="en-GB" w:eastAsia="zh-CN"/>
        </w:rPr>
        <w:t xml:space="preserve"> </w:t>
      </w:r>
      <w:r w:rsidR="00C926CF" w:rsidRPr="00F415B1">
        <w:t>or TCI state update</w:t>
      </w:r>
      <w:r w:rsidRPr="00B27E56">
        <w:rPr>
          <w:rFonts w:cs="Arial"/>
          <w:lang w:eastAsia="zh-CN"/>
        </w:rPr>
        <w:t xml:space="preserve"> </w:t>
      </w:r>
      <w:r w:rsidRPr="00B27E56">
        <w:rPr>
          <w:rFonts w:hint="eastAsia"/>
          <w:lang w:eastAsia="zh-CN"/>
        </w:rPr>
        <w:t xml:space="preserve">in </w:t>
      </w:r>
      <w:r w:rsidRPr="00B27E56">
        <w:rPr>
          <w:lang w:eastAsia="zh-CN"/>
        </w:rPr>
        <w:t>PDSCH reception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w:t>
      </w:r>
      <w:r w:rsidRPr="00B27E56">
        <w:rPr>
          <w:lang w:eastAsia="zh-CN"/>
        </w:rPr>
        <w:t>and the UE reports corresponding HARQ-ACK information in the PUCCH</w:t>
      </w:r>
      <w:r w:rsidRPr="00B27E56">
        <w:t>.</w:t>
      </w:r>
    </w:p>
    <w:p w14:paraId="56BD197B" w14:textId="5DF9F9D4" w:rsidR="00EB65DA" w:rsidRPr="00B27E56" w:rsidRDefault="00EB65DA" w:rsidP="00EB65DA">
      <w:pPr>
        <w:pStyle w:val="B2"/>
      </w:pPr>
      <w:r>
        <w:rPr>
          <w:lang w:val="en-GB" w:eastAsia="zh-CN"/>
        </w:rPr>
        <w:t>-</w:t>
      </w:r>
      <w:r>
        <w:rPr>
          <w:lang w:val="en-GB" w:eastAsia="zh-CN"/>
        </w:rPr>
        <w:tab/>
      </w:r>
      <w:r w:rsidR="0066310A">
        <w:rPr>
          <w:lang w:val="en-GB" w:eastAsia="zh-CN"/>
        </w:rPr>
        <w:t>I</w:t>
      </w:r>
      <w:r>
        <w:rPr>
          <w:lang w:eastAsia="zh-CN"/>
        </w:rPr>
        <w:t xml:space="preserve">f </w:t>
      </w:r>
      <w:r w:rsidR="0029486B">
        <w:rPr>
          <w:i/>
          <w:iCs/>
          <w:lang w:val="en-GB" w:eastAsia="zh-CN"/>
        </w:rPr>
        <w:t>t</w:t>
      </w:r>
      <w:r w:rsidR="0029486B" w:rsidRPr="00B27E56">
        <w:rPr>
          <w:i/>
          <w:iCs/>
          <w:lang w:eastAsia="zh-CN"/>
        </w:rPr>
        <w:t>imeDomainHARQ</w:t>
      </w:r>
      <w:r w:rsidRPr="00B27E56">
        <w:rPr>
          <w:i/>
          <w:iCs/>
          <w:lang w:eastAsia="zh-CN"/>
        </w:rPr>
        <w:t>-Bundling</w:t>
      </w:r>
      <w:r w:rsidR="0029486B">
        <w:rPr>
          <w:i/>
          <w:iCs/>
          <w:lang w:val="en-GB"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c</m:t>
        </m:r>
      </m:oMath>
      <w:r>
        <w:rPr>
          <w:lang w:val="en-US"/>
        </w:rPr>
        <w:t xml:space="preserve"> and </w:t>
      </w:r>
      <w:r>
        <w:rPr>
          <w:lang w:val="en-US" w:eastAsia="zh-CN"/>
        </w:rPr>
        <w:t>for</w:t>
      </w:r>
      <w:r>
        <w:rPr>
          <w:lang w:eastAsia="zh-CN"/>
        </w:rPr>
        <w:t xml:space="preserve">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r>
        <w:rPr>
          <w:lang w:val="en-US" w:eastAsia="zh-CN"/>
        </w:rPr>
        <w:t xml:space="preserve"> on the </w:t>
      </w:r>
      <w:r>
        <w:rPr>
          <w:lang w:eastAsia="zh-CN"/>
        </w:rPr>
        <w:t xml:space="preserve">serving cell </w:t>
      </w:r>
      <m:oMath>
        <m:r>
          <w:rPr>
            <w:rFonts w:ascii="Cambria Math" w:hAnsi="Cambria Math"/>
          </w:rPr>
          <m:t>c</m:t>
        </m:r>
      </m:oMath>
      <w:r>
        <w:rPr>
          <w:lang w:val="en-US"/>
        </w:rPr>
        <w:t xml:space="preserve">, </w:t>
      </w:r>
      <w:r>
        <w:rPr>
          <w:lang w:val="en-US" w:eastAsia="zh-CN"/>
        </w:rPr>
        <w:t>the UE considers as received only a PDSCH associated with the last SLIV.</w:t>
      </w:r>
    </w:p>
    <w:p w14:paraId="2430F10A" w14:textId="1301FFF9" w:rsidR="00E560EA" w:rsidRPr="00B27E56" w:rsidRDefault="00E560EA" w:rsidP="00E560EA">
      <w:pPr>
        <w:pStyle w:val="B1"/>
      </w:pPr>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oMath>
      <w:r w:rsidRPr="00B27E56">
        <w:rPr>
          <w:rFonts w:cs="Arial"/>
          <w:lang w:eastAsia="zh-CN"/>
        </w:rPr>
        <w:t xml:space="preserve"> is </w:t>
      </w:r>
      <w:r w:rsidRPr="00B27E56">
        <w:rPr>
          <w:rFonts w:hint="eastAsia"/>
          <w:lang w:eastAsia="zh-CN"/>
        </w:rPr>
        <w:t xml:space="preserve">the number of </w:t>
      </w:r>
      <w:r w:rsidRPr="00B27E56">
        <w:t xml:space="preserve">CBGs the UE receives in a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supports CBG-based PDSCH receptions</w:t>
      </w:r>
      <w:r w:rsidRPr="00B27E56">
        <w:rPr>
          <w:lang w:eastAsia="zh-CN"/>
        </w:rPr>
        <w:t xml:space="preserve"> and the UE reports corresponding HARQ-ACK information in the PUCCH</w:t>
      </w:r>
      <w:r w:rsidRPr="00B27E56">
        <w:t>.</w:t>
      </w:r>
    </w:p>
    <w:p w14:paraId="721D8592" w14:textId="77777777" w:rsidR="000B36B8" w:rsidRPr="00B916EC" w:rsidRDefault="000B36B8" w:rsidP="00B42C92">
      <w:pPr>
        <w:pStyle w:val="Heading4"/>
      </w:pPr>
      <w:bookmarkStart w:id="472" w:name="_Toc169603422"/>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63"/>
      <w:bookmarkEnd w:id="464"/>
      <w:bookmarkEnd w:id="465"/>
      <w:bookmarkEnd w:id="466"/>
      <w:bookmarkEnd w:id="467"/>
      <w:bookmarkEnd w:id="468"/>
      <w:bookmarkEnd w:id="469"/>
      <w:bookmarkEnd w:id="470"/>
      <w:bookmarkEnd w:id="471"/>
      <w:bookmarkEnd w:id="472"/>
    </w:p>
    <w:p w14:paraId="0CDB233C" w14:textId="45A39756" w:rsidR="00DC2017" w:rsidRPr="0088027F" w:rsidRDefault="00DC2017" w:rsidP="00DC2017">
      <w:pPr>
        <w:rPr>
          <w:rFonts w:cs="Arial"/>
          <w:lang w:eastAsia="zh-CN"/>
        </w:rPr>
      </w:pPr>
      <w:r w:rsidRPr="0088027F">
        <w:rPr>
          <w:rFonts w:cs="Arial"/>
          <w:lang w:eastAsia="zh-CN"/>
        </w:rPr>
        <w:t xml:space="preserve">If a UE is not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 xml:space="preserve">for unicast or multicast HARQ-ACK information, the </w:t>
      </w:r>
      <w:r w:rsidRPr="0088027F">
        <w:rPr>
          <w:rFonts w:cs="Arial"/>
          <w:lang w:eastAsia="zh-CN"/>
        </w:rPr>
        <w:t xml:space="preserve">UE does not multiplex </w:t>
      </w:r>
      <w:r w:rsidRPr="0088027F">
        <w:rPr>
          <w:rFonts w:cs="Arial"/>
          <w:lang w:val="en-US" w:eastAsia="zh-CN"/>
        </w:rPr>
        <w:t xml:space="preserve">the unicast or multicast </w:t>
      </w:r>
      <w:r w:rsidRPr="0088027F">
        <w:rPr>
          <w:rFonts w:hint="eastAsia"/>
          <w:lang w:eastAsia="zh-CN"/>
        </w:rPr>
        <w:t>HARQ-ACK</w:t>
      </w:r>
      <w:r w:rsidRPr="0088027F">
        <w:rPr>
          <w:lang w:val="en-US" w:eastAsia="zh-CN"/>
        </w:rPr>
        <w:t xml:space="preserve"> information</w:t>
      </w:r>
      <w:r w:rsidRPr="0088027F">
        <w:rPr>
          <w:lang w:eastAsia="zh-CN"/>
        </w:rPr>
        <w:t xml:space="preserve"> in the PUSCH transmission, respectively.</w:t>
      </w:r>
    </w:p>
    <w:p w14:paraId="719A2739" w14:textId="62D16A62"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DC2017" w:rsidRPr="0088027F">
        <w:rPr>
          <w:rFonts w:cs="Arial"/>
          <w:lang w:val="en-US" w:eastAsia="zh-CN"/>
        </w:rPr>
        <w:t>is provided</w:t>
      </w:r>
      <w:r w:rsidR="00DC2017" w:rsidRPr="0088027F">
        <w:rPr>
          <w:rFonts w:cs="Arial"/>
          <w:lang w:eastAsia="zh-CN"/>
        </w:rPr>
        <w:t xml:space="preserve">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and/or multicast HARQ-ACK information</w:t>
      </w:r>
      <w:r w:rsidR="00DC2017" w:rsidRPr="0088027F">
        <w:rPr>
          <w:lang w:eastAsia="ko-KR"/>
        </w:rPr>
        <w:t xml:space="preserve">, </w:t>
      </w:r>
      <w:r w:rsidR="00DC2017" w:rsidRPr="0088027F">
        <w:rPr>
          <w:rFonts w:cs="Arial"/>
          <w:lang w:val="en-US" w:eastAsia="zh-CN"/>
        </w:rPr>
        <w:t xml:space="preserve">and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1991D4EC"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 xml:space="preserve">SCH </w:t>
      </w:r>
      <w:r w:rsidR="00A3517C">
        <w:rPr>
          <w:rFonts w:cs="Arial"/>
          <w:lang w:val="en-US" w:eastAsia="zh-CN"/>
        </w:rPr>
        <w:t>providing a</w:t>
      </w:r>
      <w:r w:rsidR="00A3517C" w:rsidRPr="00650A16">
        <w:rPr>
          <w:rFonts w:cs="Arial"/>
          <w:lang w:val="en-US" w:eastAsia="zh-CN"/>
        </w:rPr>
        <w:t xml:space="preserve"> transport block having enabled HARQ-ACK information report</w:t>
      </w:r>
      <w:r w:rsidR="00A3517C">
        <w:rPr>
          <w:rFonts w:cs="Arial"/>
          <w:lang w:val="en-US" w:eastAsia="zh-CN"/>
        </w:rPr>
        <w:t xml:space="preserve"> </w:t>
      </w:r>
      <w:r>
        <w:rPr>
          <w:rFonts w:cs="Arial"/>
          <w:lang w:val="en-US" w:eastAsia="zh-CN"/>
        </w:rPr>
        <w:t>or SPS PDSCH release</w:t>
      </w:r>
      <w:r w:rsidR="00CD5BA3" w:rsidRPr="00CD5BA3">
        <w:rPr>
          <w:rFonts w:cs="Arial"/>
          <w:lang w:val="en-US" w:eastAsia="zh-CN"/>
        </w:rPr>
        <w:t xml:space="preserve"> </w:t>
      </w:r>
      <w:r w:rsidR="00C926CF" w:rsidRPr="00F415B1">
        <w:t>or TCI state update</w:t>
      </w:r>
      <w:r w:rsidR="00C926CF" w:rsidRPr="00F415B1">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w:t>
      </w:r>
      <w:r w:rsidR="00C926CF" w:rsidRPr="00F415B1">
        <w:rPr>
          <w:lang w:val="en-US" w:eastAsia="zh-CN"/>
        </w:rPr>
        <w:t>multiplexes</w:t>
      </w:r>
      <w:r w:rsidR="00CD5BA3" w:rsidRPr="00B642F5">
        <w:rPr>
          <w:lang w:val="en-US" w:eastAsia="zh-CN"/>
        </w:rPr>
        <w:t xml:space="preserve">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C926CF">
        <w:rPr>
          <w:lang w:val="en-US" w:eastAsia="zh-CN"/>
        </w:rPr>
        <w:t xml:space="preserve"> </w:t>
      </w:r>
      <w:r w:rsidR="00C926CF" w:rsidRPr="00F415B1">
        <w:t xml:space="preserve">or </w:t>
      </w:r>
      <w:r w:rsidR="00C926CF" w:rsidRPr="00F415B1">
        <w:rPr>
          <w:lang w:val="en-US"/>
        </w:rPr>
        <w:t xml:space="preserve">the </w:t>
      </w:r>
      <w:r w:rsidR="00C926CF" w:rsidRPr="00F415B1">
        <w:t>TCI state update</w:t>
      </w:r>
      <w:r w:rsidR="00DC2017">
        <w:rPr>
          <w:lang w:val="en-GB"/>
        </w:rPr>
        <w:t>,</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5E3892" w:rsidRPr="00B27E56">
        <w:rPr>
          <w:lang w:val="en-US" w:eastAsia="zh-CN"/>
        </w:rPr>
        <w:t xml:space="preserve">or </w:t>
      </w:r>
      <w:r w:rsidR="005E3892" w:rsidRPr="00B27E56">
        <w:rPr>
          <w:i/>
          <w:iCs/>
          <w:lang w:eastAsia="x-none"/>
        </w:rPr>
        <w:t>dl-DataToUL-ACK</w:t>
      </w:r>
      <w:r w:rsidR="005E3892" w:rsidRPr="00B27E56">
        <w:rPr>
          <w:i/>
          <w:iCs/>
          <w:lang w:val="en-US" w:eastAsia="x-none"/>
        </w:rPr>
        <w:t>-r16</w:t>
      </w:r>
      <w:r w:rsidR="005E3892" w:rsidRPr="00B27E56">
        <w:rPr>
          <w:lang w:val="en-US" w:eastAsia="x-none"/>
        </w:rPr>
        <w:t xml:space="preserve"> </w:t>
      </w:r>
      <w:r w:rsidR="00B816A6">
        <w:rPr>
          <w:rFonts w:eastAsia="Malgun Gothic"/>
          <w:iCs/>
          <w:lang w:val="en-US" w:eastAsia="zh-CN"/>
        </w:rPr>
        <w:t xml:space="preserve">or </w:t>
      </w:r>
      <w:r w:rsidR="00B816A6">
        <w:rPr>
          <w:i/>
          <w:lang w:val="en-US"/>
        </w:rPr>
        <w:t>dl-DataToUL-ACK-r17</w:t>
      </w:r>
      <w:r w:rsidR="00B816A6">
        <w:rPr>
          <w:rFonts w:eastAsia="Malgun Gothic"/>
          <w:lang w:val="en-US" w:eastAsia="zh-CN"/>
        </w:rPr>
        <w:t xml:space="preserve"> </w:t>
      </w:r>
      <w:r w:rsidR="00004767" w:rsidRPr="00F31F88">
        <w:rPr>
          <w:lang w:val="en-US"/>
        </w:rPr>
        <w:t xml:space="preserve">or </w:t>
      </w:r>
      <w:r w:rsidR="00004767" w:rsidRPr="006A74E7">
        <w:rPr>
          <w:i/>
          <w:lang w:val="en-US"/>
        </w:rPr>
        <w:t>dl-DataToUL-ACK-v1700</w:t>
      </w:r>
      <w:r w:rsidR="00004767" w:rsidRPr="00004767">
        <w:rPr>
          <w:iCs/>
          <w:lang w:val="en-US"/>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w:t>
      </w:r>
      <w:r w:rsidR="00B50C4D">
        <w:rPr>
          <w:lang w:val="en-US" w:eastAsia="zh-CN"/>
        </w:rPr>
        <w:t xml:space="preserve">or DCI format 1_3, </w:t>
      </w:r>
      <w:r w:rsidR="004F5290">
        <w:rPr>
          <w:lang w:val="en-US" w:eastAsia="zh-CN"/>
        </w:rPr>
        <w:t xml:space="preserve">or </w:t>
      </w:r>
      <w:r w:rsidR="004F5290">
        <w:rPr>
          <w:rFonts w:cs="Arial"/>
          <w:lang w:val="en-US" w:eastAsia="zh-CN"/>
        </w:rPr>
        <w:t xml:space="preserve">on the value of </w:t>
      </w:r>
      <w:r w:rsidR="00106490" w:rsidRPr="000D579D">
        <w:rPr>
          <w:i/>
        </w:rPr>
        <w:t>dl-DataToUL-ACK</w:t>
      </w:r>
      <w:r w:rsidR="00106490">
        <w:rPr>
          <w:i/>
          <w:lang w:val="en-US"/>
        </w:rPr>
        <w:t>-DCI-1-2</w:t>
      </w:r>
      <w:r w:rsidR="004F5290">
        <w:rPr>
          <w:rFonts w:hint="eastAsia"/>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DC2017" w:rsidRPr="0088027F">
        <w:rPr>
          <w:lang w:val="en-US" w:eastAsia="zh-CN"/>
        </w:rPr>
        <w:t>,</w:t>
      </w:r>
      <w:r w:rsidR="00DC2017" w:rsidRPr="0088027F">
        <w:rPr>
          <w:rFonts w:cs="Arial"/>
          <w:lang w:eastAsia="zh-CN"/>
        </w:rPr>
        <w:t xml:space="preserve"> </w:t>
      </w:r>
      <w:r w:rsidR="00DC2017" w:rsidRPr="0088027F">
        <w:rPr>
          <w:rFonts w:cs="Arial"/>
          <w:lang w:val="en-US" w:eastAsia="zh-CN"/>
        </w:rPr>
        <w:t xml:space="preserve">or on the value of </w:t>
      </w:r>
      <w:r w:rsidR="00DC2017" w:rsidRPr="0088027F">
        <w:rPr>
          <w:i/>
        </w:rPr>
        <w:t>dl-DataToUL-ACK</w:t>
      </w:r>
      <w:r w:rsidR="00DC2017" w:rsidRPr="0088027F">
        <w:rPr>
          <w:rFonts w:hint="eastAsia"/>
          <w:lang w:val="en-US" w:eastAsia="zh-CN"/>
        </w:rPr>
        <w:t xml:space="preserve"> </w:t>
      </w:r>
      <w:r w:rsidR="00DC2017" w:rsidRPr="0088027F">
        <w:rPr>
          <w:lang w:val="en-US" w:eastAsia="zh-CN"/>
        </w:rPr>
        <w:t>if the PDSCH-to-HARQ_feedback timing indicator field is not present in DCI format 4_2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0DBA0757" w14:textId="77777777" w:rsidR="00B71B3B" w:rsidRDefault="000B36B8" w:rsidP="0009732E">
      <w:pPr>
        <w:pStyle w:val="B1"/>
        <w:rPr>
          <w:lang w:val="en-GB" w:eastAsia="zh-CN"/>
        </w:rPr>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B71B3B">
        <w:rPr>
          <w:lang w:val="en-GB" w:eastAsia="zh-CN"/>
        </w:rPr>
        <w:t>one of</w:t>
      </w:r>
    </w:p>
    <w:p w14:paraId="18EFA6F1" w14:textId="77777777" w:rsidR="00B71B3B" w:rsidRDefault="00B71B3B" w:rsidP="00B71B3B">
      <w:pPr>
        <w:pStyle w:val="B2"/>
        <w:rPr>
          <w:lang w:val="en-GB"/>
        </w:rPr>
      </w:pPr>
      <w:r>
        <w:rPr>
          <w:lang w:val="en-GB" w:eastAsia="zh-CN"/>
        </w:rPr>
        <w:t>-</w:t>
      </w:r>
      <w:r>
        <w:rPr>
          <w:lang w:val="en-GB" w:eastAsia="zh-CN"/>
        </w:rPr>
        <w:tab/>
      </w:r>
      <w:r w:rsidR="007C057E">
        <w:rPr>
          <w:rFonts w:hint="eastAsia"/>
          <w:lang w:eastAsia="zh-CN"/>
        </w:rPr>
        <w:t>a SPS PDSCH release</w:t>
      </w:r>
      <w:r>
        <w:rPr>
          <w:lang w:val="en-GB" w:eastAsia="zh-CN"/>
        </w:rPr>
        <w:t xml:space="preserve"> </w:t>
      </w:r>
      <w:r w:rsidRPr="00AC6702">
        <w:rPr>
          <w:lang w:eastAsia="zh-CN"/>
        </w:rPr>
        <w:t xml:space="preserve">indicated by DCI format 1_0 </w:t>
      </w:r>
      <w:r w:rsidRPr="00AC6702">
        <w:rPr>
          <w:lang w:val="en-US" w:eastAsia="zh-CN"/>
        </w:rPr>
        <w:t>or by DCI format 4_1</w:t>
      </w:r>
      <w:r w:rsidRPr="00AC6702">
        <w:rPr>
          <w:lang w:eastAsia="zh-CN"/>
        </w:rPr>
        <w:t xml:space="preserve">, with </w:t>
      </w:r>
      <w:r w:rsidRPr="00AC6702">
        <w:rPr>
          <w:lang w:val="en-US" w:eastAsia="zh-CN"/>
        </w:rPr>
        <w:t xml:space="preserve">counter </w:t>
      </w:r>
      <w:r w:rsidRPr="00AC6702">
        <w:rPr>
          <w:lang w:eastAsia="zh-CN"/>
        </w:rPr>
        <w:t>DAI</w:t>
      </w:r>
      <w:r w:rsidRPr="00AC6702">
        <w:rPr>
          <w:lang w:val="en-US" w:eastAsia="zh-CN"/>
        </w:rPr>
        <w:t xml:space="preserve"> field value of 1</w:t>
      </w:r>
      <w:r w:rsidR="002F7E2C">
        <w:rPr>
          <w:lang w:val="en-US" w:eastAsia="zh-CN"/>
        </w:rPr>
        <w:t xml:space="preserve">, </w:t>
      </w:r>
      <w:r w:rsidR="002F7E2C" w:rsidRPr="00072F61">
        <w:rPr>
          <w:lang w:val="en-GB"/>
        </w:rPr>
        <w:t xml:space="preserve">or </w:t>
      </w:r>
    </w:p>
    <w:p w14:paraId="01522FEE" w14:textId="42B20EDE" w:rsidR="00B71B3B" w:rsidRDefault="00B71B3B" w:rsidP="00B71B3B">
      <w:pPr>
        <w:pStyle w:val="B2"/>
        <w:rPr>
          <w:lang w:val="en-US" w:eastAsia="zh-CN"/>
        </w:rPr>
      </w:pPr>
      <w:r>
        <w:rPr>
          <w:lang w:val="en-GB" w:eastAsia="zh-CN"/>
        </w:rPr>
        <w:t>-</w:t>
      </w:r>
      <w:r>
        <w:rPr>
          <w:lang w:val="en-GB"/>
        </w:rPr>
        <w:tab/>
      </w:r>
      <w:r w:rsidR="002F7E2C" w:rsidRPr="00072F61">
        <w:rPr>
          <w:lang w:val="en-GB"/>
        </w:rPr>
        <w:t>SPS PDSCH</w:t>
      </w:r>
      <w:r>
        <w:rPr>
          <w:lang w:val="en-GB"/>
        </w:rPr>
        <w:t xml:space="preserve">(s) </w:t>
      </w:r>
      <w:r w:rsidRPr="000C17C5">
        <w:rPr>
          <w:lang w:val="en-US"/>
        </w:rPr>
        <w:t>with transport blocks having enabled HARQ-ACK information report</w:t>
      </w:r>
      <w:r w:rsidR="002F7E2C" w:rsidRPr="00072F61">
        <w:rPr>
          <w:lang w:val="en-GB"/>
        </w:rPr>
        <w:t>,</w:t>
      </w:r>
      <w:r w:rsidR="007C057E">
        <w:rPr>
          <w:lang w:eastAsia="zh-CN"/>
        </w:rPr>
        <w:t xml:space="preserve"> or</w:t>
      </w:r>
      <w:r w:rsidR="007C057E">
        <w:rPr>
          <w:lang w:val="en-US" w:eastAsia="zh-CN"/>
        </w:rPr>
        <w:t xml:space="preserve"> </w:t>
      </w:r>
    </w:p>
    <w:p w14:paraId="171345D0" w14:textId="13650CAE" w:rsidR="00B71B3B" w:rsidRDefault="00B71B3B" w:rsidP="00B71B3B">
      <w:pPr>
        <w:pStyle w:val="B2"/>
        <w:rPr>
          <w:lang w:val="en-US" w:eastAsia="zh-CN"/>
        </w:rPr>
      </w:pPr>
      <w:r>
        <w:rPr>
          <w:lang w:val="en-US" w:eastAsia="zh-CN"/>
        </w:rPr>
        <w:t>-</w:t>
      </w:r>
      <w:r>
        <w:rPr>
          <w:lang w:val="en-US" w:eastAsia="zh-CN"/>
        </w:rPr>
        <w:tab/>
      </w:r>
      <w:r w:rsidR="007C057E">
        <w:rPr>
          <w:lang w:val="en-US" w:eastAsia="zh-CN"/>
        </w:rPr>
        <w:t>a PDSCH</w:t>
      </w:r>
      <w:r>
        <w:rPr>
          <w:lang w:val="en-US" w:eastAsia="zh-CN"/>
        </w:rPr>
        <w:t xml:space="preserve"> </w:t>
      </w:r>
      <w:r w:rsidRPr="000C17C5">
        <w:rPr>
          <w:lang w:val="en-US" w:eastAsia="zh-CN"/>
        </w:rPr>
        <w:t>providing a transport block having enabled HARQ-ACK information report</w:t>
      </w:r>
      <w:r w:rsidRPr="000C17C5">
        <w:rPr>
          <w:lang w:eastAsia="zh-CN"/>
        </w:rPr>
        <w:t xml:space="preserve"> </w:t>
      </w:r>
      <w:r w:rsidRPr="00B84078">
        <w:rPr>
          <w:lang w:eastAsia="zh-CN"/>
        </w:rPr>
        <w:t xml:space="preserve">and scheduled </w:t>
      </w:r>
      <w:r w:rsidRPr="00B84078">
        <w:rPr>
          <w:rFonts w:hint="eastAsia"/>
          <w:lang w:eastAsia="zh-CN"/>
        </w:rPr>
        <w:t xml:space="preserve">by </w:t>
      </w:r>
      <w:r w:rsidRPr="00B84078">
        <w:rPr>
          <w:lang w:eastAsia="zh-CN"/>
        </w:rPr>
        <w:t xml:space="preserve">a </w:t>
      </w:r>
      <w:r w:rsidRPr="00B84078">
        <w:rPr>
          <w:rFonts w:hint="eastAsia"/>
          <w:lang w:eastAsia="zh-CN"/>
        </w:rPr>
        <w:t>DCI format 1_0</w:t>
      </w:r>
      <w:r w:rsidRPr="00B84078">
        <w:rPr>
          <w:lang w:eastAsia="zh-CN"/>
        </w:rPr>
        <w:t xml:space="preserve"> </w:t>
      </w:r>
      <w:r w:rsidRPr="00B84078">
        <w:rPr>
          <w:lang w:val="en-US" w:eastAsia="zh-CN"/>
        </w:rPr>
        <w:t>or by DCI format 4_1</w:t>
      </w:r>
      <w:r w:rsidR="007C057E">
        <w:rPr>
          <w:lang w:val="en-US" w:eastAsia="zh-CN"/>
        </w:rPr>
        <w:t xml:space="preserve"> </w:t>
      </w:r>
      <w:r w:rsidR="007C057E">
        <w:rPr>
          <w:rFonts w:hint="eastAsia"/>
          <w:lang w:eastAsia="zh-CN"/>
        </w:rPr>
        <w:t xml:space="preserve">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DC2017" w:rsidRPr="0088027F">
        <w:rPr>
          <w:lang w:val="en-US" w:eastAsia="zh-CN"/>
        </w:rPr>
        <w:t>,</w:t>
      </w:r>
      <w:r w:rsidR="00DC2017">
        <w:rPr>
          <w:lang w:val="en-US" w:eastAsia="zh-CN"/>
        </w:rPr>
        <w:t xml:space="preserve"> </w:t>
      </w:r>
      <w:r w:rsidR="007C057E">
        <w:rPr>
          <w:lang w:val="en-US" w:eastAsia="zh-CN"/>
        </w:rPr>
        <w:t xml:space="preserve">on the PCell </w:t>
      </w:r>
    </w:p>
    <w:p w14:paraId="3ED0F7B4" w14:textId="66CB0F35" w:rsidR="000B36B8" w:rsidRPr="00E1648B" w:rsidRDefault="007C057E" w:rsidP="00B71B3B">
      <w:r>
        <w:rPr>
          <w:lang w:val="en-US" w:eastAsia="zh-CN"/>
        </w:rPr>
        <w:t>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t>th</w:t>
      </w:r>
      <w:r>
        <w:t xml:space="preserve">e UE generates </w:t>
      </w:r>
      <w:r w:rsidRPr="00303EA7">
        <w:t xml:space="preserve">HARQ-ACK </w:t>
      </w:r>
      <w:r>
        <w:t>information only for the</w:t>
      </w:r>
      <w:r w:rsidRPr="00303EA7">
        <w:t xml:space="preserve"> </w:t>
      </w:r>
      <w:r>
        <w:t xml:space="preserve">SPS PDSCH release or only for the </w:t>
      </w:r>
      <w:r w:rsidRPr="00303EA7">
        <w:t>PDSCH</w:t>
      </w:r>
      <w:r>
        <w:t xml:space="preserve"> reception</w:t>
      </w:r>
      <w:r>
        <w:rPr>
          <w:lang w:val="en-US"/>
        </w:rPr>
        <w:t xml:space="preserve"> as described </w:t>
      </w:r>
      <w:r w:rsidR="006F5F9E">
        <w:rPr>
          <w:lang w:val="en-US"/>
        </w:rPr>
        <w:t>in clause</w:t>
      </w:r>
      <w:r>
        <w:rPr>
          <w:lang w:val="en-US"/>
        </w:rPr>
        <w:t xml:space="preserve"> 9.1.2</w:t>
      </w:r>
      <w:r w:rsidR="000B36B8" w:rsidRPr="00E1648B">
        <w:rPr>
          <w:rFonts w:cs="Arial"/>
          <w:lang w:eastAsia="zh-CN"/>
        </w:rPr>
        <w:t>.</w:t>
      </w:r>
    </w:p>
    <w:p w14:paraId="3D8C1C75" w14:textId="77777777" w:rsidR="00D0690E" w:rsidRDefault="00CD5BA3" w:rsidP="00CD5BA3">
      <w:pPr>
        <w:rPr>
          <w:lang w:eastAsia="zh-CN"/>
        </w:rPr>
      </w:pPr>
      <w:r>
        <w:rPr>
          <w:lang w:eastAsia="zh-CN"/>
        </w:rPr>
        <w:t xml:space="preserve">A UE sets to NACK value in the HARQ-ACK codebook any HARQ-ACK information corresponding to </w:t>
      </w:r>
    </w:p>
    <w:p w14:paraId="137131E8" w14:textId="431D5F4E" w:rsidR="00D0690E" w:rsidRPr="00D0690E" w:rsidRDefault="00D0690E" w:rsidP="00D0690E">
      <w:pPr>
        <w:pStyle w:val="B1"/>
        <w:rPr>
          <w:lang w:eastAsia="zh-CN"/>
        </w:rPr>
      </w:pPr>
      <w:r>
        <w:rPr>
          <w:lang w:eastAsia="zh-CN"/>
        </w:rPr>
        <w:t>-</w:t>
      </w:r>
      <w:r>
        <w:rPr>
          <w:lang w:eastAsia="zh-CN"/>
        </w:rPr>
        <w:tab/>
      </w:r>
      <w:r w:rsidR="00CD5BA3">
        <w:rPr>
          <w:lang w:eastAsia="zh-CN"/>
        </w:rPr>
        <w:t xml:space="preserve">PDSCH reception </w:t>
      </w:r>
      <w:r>
        <w:rPr>
          <w:lang w:eastAsia="zh-CN"/>
        </w:rPr>
        <w:t>scheduled or activated by a DCI format</w:t>
      </w:r>
      <w:r w:rsidR="008A03F8" w:rsidRPr="00F415B1">
        <w:rPr>
          <w:lang w:eastAsia="zh-CN"/>
        </w:rPr>
        <w:t xml:space="preserve"> </w:t>
      </w:r>
      <w:r w:rsidR="00CD5BA3">
        <w:rPr>
          <w:lang w:eastAsia="zh-CN"/>
        </w:rPr>
        <w:t xml:space="preserve">that the UE detects in a PDCCH monitoring occasion that </w:t>
      </w:r>
      <w:r w:rsidR="007C057E">
        <w:rPr>
          <w:lang w:eastAsia="zh-CN"/>
        </w:rPr>
        <w:t>starts</w:t>
      </w:r>
      <w:r w:rsidR="00CD5BA3">
        <w:rPr>
          <w:lang w:eastAsia="zh-CN"/>
        </w:rPr>
        <w:t xml:space="preserve"> after a PDCCH monitoring occasion where the UE detects a DCI format scheduling the PUSCH transmission</w:t>
      </w:r>
      <w:r w:rsidRPr="00D0690E">
        <w:rPr>
          <w:lang w:eastAsia="zh-CN"/>
        </w:rPr>
        <w:t>, if the corresponding conditions in Clause 9 for multiplexing associated HARQ-ACK information in a HARQ-ACK codebook in the PUSCH are not valid</w:t>
      </w:r>
    </w:p>
    <w:p w14:paraId="71BB78DF" w14:textId="1B2D25BC" w:rsidR="00CD5BA3" w:rsidRDefault="00D0690E" w:rsidP="00D0690E">
      <w:pPr>
        <w:pStyle w:val="B1"/>
        <w:rPr>
          <w:lang w:eastAsia="zh-CN"/>
        </w:rPr>
      </w:pPr>
      <w:r w:rsidRPr="00D0690E">
        <w:rPr>
          <w:i/>
          <w:lang w:eastAsia="zh-CN"/>
        </w:rPr>
        <w:t>-</w:t>
      </w:r>
      <w:r w:rsidRPr="00D0690E">
        <w:rPr>
          <w:i/>
          <w:lang w:eastAsia="zh-CN"/>
        </w:rPr>
        <w:tab/>
      </w:r>
      <w:r w:rsidRPr="00D0690E">
        <w:rPr>
          <w:lang w:eastAsia="zh-CN"/>
        </w:rPr>
        <w:t xml:space="preserve">SPS PDSCH release </w:t>
      </w:r>
      <w:r w:rsidRPr="00D0690E">
        <w:t>or TCI state update</w:t>
      </w:r>
      <w:r w:rsidRPr="00D0690E">
        <w:rPr>
          <w:lang w:eastAsia="zh-CN"/>
        </w:rPr>
        <w:t xml:space="preserve"> that the UE detects in a PDCCH monitoring occasion that starts after a PDCCH monitoring occasion where the UE detects a DCI format scheduling the PUSCH transmission</w:t>
      </w:r>
      <w:r w:rsidR="00CD5BA3">
        <w:rPr>
          <w:lang w:eastAsia="zh-CN"/>
        </w:rPr>
        <w:t>.</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2CFBCEF6" w14:textId="77777777" w:rsidR="008A67F3" w:rsidRPr="0088027F" w:rsidRDefault="000B36B8" w:rsidP="008A67F3">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008A67F3" w:rsidRPr="0088027F">
        <w:rPr>
          <w:lang w:eastAsia="zh-CN"/>
        </w:rPr>
        <w:t>and</w:t>
      </w:r>
    </w:p>
    <w:p w14:paraId="533F9034" w14:textId="736653D9" w:rsidR="008A67F3" w:rsidRPr="0088027F" w:rsidRDefault="008A67F3" w:rsidP="008A67F3">
      <w:pPr>
        <w:pStyle w:val="B1"/>
        <w:rPr>
          <w:rFonts w:cs="Arial"/>
          <w:lang w:val="en-US" w:eastAsia="zh-CN"/>
        </w:rPr>
      </w:pPr>
      <w:r w:rsidRPr="0088027F">
        <w:t>-</w:t>
      </w:r>
      <w:r w:rsidRPr="0088027F">
        <w:tab/>
      </w:r>
      <w:r w:rsidRPr="0088027F">
        <w:rPr>
          <w:lang w:eastAsia="ko-KR"/>
        </w:rPr>
        <w:t xml:space="preserve">is not provided </w:t>
      </w:r>
      <w:r w:rsidRPr="0088027F">
        <w:rPr>
          <w:i/>
          <w:iCs/>
          <w:lang w:eastAsia="ko-KR"/>
        </w:rPr>
        <w:t>fdmed-ReceptionMulticast</w:t>
      </w:r>
      <w:r w:rsidRPr="0088027F">
        <w:rPr>
          <w:lang w:eastAsia="ko-KR"/>
        </w:rPr>
        <w:t xml:space="preserve"> and</w:t>
      </w:r>
      <w:r w:rsidRPr="0088027F">
        <w:rPr>
          <w:lang w:val="en-US" w:eastAsia="ko-KR"/>
        </w:rPr>
        <w:t xml:space="preserve"> is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 or</w:t>
      </w:r>
    </w:p>
    <w:p w14:paraId="488BF6C1" w14:textId="5CC4F0A3" w:rsidR="008A67F3" w:rsidRPr="0088027F" w:rsidRDefault="008A67F3" w:rsidP="008A67F3">
      <w:pPr>
        <w:pStyle w:val="B1"/>
        <w:rPr>
          <w:rFonts w:cs="Arial"/>
          <w:lang w:val="en-US" w:eastAsia="zh-CN"/>
        </w:rPr>
      </w:pPr>
      <w:r w:rsidRPr="0088027F">
        <w:t>-</w:t>
      </w:r>
      <w:r w:rsidRPr="0088027F">
        <w:tab/>
      </w:r>
      <w:r w:rsidRPr="0088027F">
        <w:rPr>
          <w:lang w:eastAsia="ko-KR"/>
        </w:rPr>
        <w:t>is</w:t>
      </w:r>
      <w:r w:rsidRPr="0088027F">
        <w:rPr>
          <w:lang w:val="en-US" w:eastAsia="ko-KR"/>
        </w:rPr>
        <w:t xml:space="preserve"> provided</w:t>
      </w:r>
      <w:r w:rsidRPr="0088027F">
        <w:rPr>
          <w:lang w:eastAsia="ko-KR"/>
        </w:rPr>
        <w:t xml:space="preserve">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only for one of unicast and multicast HARQ-ACK information</w:t>
      </w:r>
    </w:p>
    <w:p w14:paraId="16404481" w14:textId="2677062C" w:rsidR="009D05BB" w:rsidRDefault="000B36B8" w:rsidP="0009732E">
      <w:pPr>
        <w:rPr>
          <w:lang w:val="en-US"/>
        </w:rPr>
      </w:pP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 xml:space="preserve">unless the UE receives </w:t>
      </w:r>
      <w:r w:rsidR="00E7153C">
        <w:rPr>
          <w:lang w:val="en-US"/>
        </w:rPr>
        <w:t>only one of</w:t>
      </w:r>
    </w:p>
    <w:p w14:paraId="5BE024A7" w14:textId="6806C66B" w:rsidR="009D05BB" w:rsidRDefault="009D05BB" w:rsidP="009D05BB">
      <w:pPr>
        <w:pStyle w:val="B1"/>
      </w:pPr>
      <w:r>
        <w:rPr>
          <w:lang w:val="en-US"/>
        </w:rPr>
        <w:t>-</w:t>
      </w:r>
      <w:r>
        <w:rPr>
          <w:lang w:val="en-US"/>
        </w:rPr>
        <w:tab/>
      </w:r>
      <w:r w:rsidR="007C057E">
        <w:rPr>
          <w:lang w:val="en-US"/>
        </w:rPr>
        <w:t>a</w:t>
      </w:r>
      <w:r w:rsidR="007C057E">
        <w:rPr>
          <w:rFonts w:hint="eastAsia"/>
          <w:lang w:eastAsia="zh-CN"/>
        </w:rPr>
        <w:t xml:space="preserve"> SPS PDSCH release</w:t>
      </w:r>
      <w:r w:rsidR="00E7153C" w:rsidRPr="00303D4C">
        <w:rPr>
          <w:lang w:eastAsia="zh-CN"/>
        </w:rPr>
        <w:t xml:space="preserve"> indicated by DCI format 1_0 </w:t>
      </w:r>
      <w:r w:rsidR="00E7153C" w:rsidRPr="00303D4C">
        <w:rPr>
          <w:lang w:val="en-US" w:eastAsia="zh-CN"/>
        </w:rPr>
        <w:t>or by DCI format 4_1</w:t>
      </w:r>
      <w:r w:rsidR="00E7153C" w:rsidRPr="00787AD4">
        <w:rPr>
          <w:lang w:eastAsia="zh-CN"/>
        </w:rPr>
        <w:t xml:space="preserve">, </w:t>
      </w:r>
      <w:r w:rsidR="00E7153C" w:rsidRPr="00303D4C">
        <w:rPr>
          <w:lang w:eastAsia="zh-CN"/>
        </w:rPr>
        <w:t xml:space="preserve">with </w:t>
      </w:r>
      <w:r w:rsidR="00E7153C" w:rsidRPr="00303D4C">
        <w:rPr>
          <w:lang w:val="en-US" w:eastAsia="zh-CN"/>
        </w:rPr>
        <w:t xml:space="preserve">counter </w:t>
      </w:r>
      <w:r w:rsidR="00E7153C" w:rsidRPr="00303D4C">
        <w:rPr>
          <w:lang w:eastAsia="zh-CN"/>
        </w:rPr>
        <w:t>DAI</w:t>
      </w:r>
      <w:r w:rsidR="00E7153C" w:rsidRPr="00303D4C">
        <w:rPr>
          <w:lang w:val="en-US" w:eastAsia="zh-CN"/>
        </w:rPr>
        <w:t xml:space="preserve"> field value of 1</w:t>
      </w:r>
      <w:r w:rsidR="000D05A6" w:rsidRPr="00405417">
        <w:rPr>
          <w:lang w:eastAsia="zh-CN"/>
        </w:rPr>
        <w:t>,</w:t>
      </w:r>
      <w:r w:rsidR="000D05A6" w:rsidRPr="00131706">
        <w:rPr>
          <w:lang w:eastAsia="zh-CN"/>
        </w:rPr>
        <w:t xml:space="preserve"> </w:t>
      </w:r>
      <w:r w:rsidR="000D05A6" w:rsidRPr="00072F61">
        <w:t xml:space="preserve">or </w:t>
      </w:r>
    </w:p>
    <w:p w14:paraId="795B8388" w14:textId="66BA787C" w:rsidR="00E7153C" w:rsidRPr="00E7153C" w:rsidRDefault="009D05BB" w:rsidP="00E7153C">
      <w:pPr>
        <w:pStyle w:val="B1"/>
        <w:rPr>
          <w:lang w:eastAsia="zh-CN"/>
        </w:rPr>
      </w:pPr>
      <w:r>
        <w:rPr>
          <w:lang w:eastAsia="zh-CN"/>
        </w:rPr>
        <w:t>-</w:t>
      </w:r>
      <w:r>
        <w:rPr>
          <w:lang w:eastAsia="zh-CN"/>
        </w:rPr>
        <w:tab/>
      </w:r>
      <w:r w:rsidRPr="00960C29">
        <w:rPr>
          <w:lang w:eastAsia="zh-CN"/>
        </w:rPr>
        <w:t>SPS PDSCH(s) with transport blocks having enabled associated HARQ-ACK information report</w:t>
      </w:r>
      <w:r w:rsidR="00E7153C">
        <w:rPr>
          <w:lang w:eastAsia="zh-CN"/>
        </w:rPr>
        <w:t>s</w:t>
      </w:r>
      <w:r w:rsidR="008A67F3" w:rsidRPr="0088027F">
        <w:rPr>
          <w:lang w:eastAsia="zh-CN"/>
        </w:rPr>
        <w:t xml:space="preserve">, </w:t>
      </w:r>
    </w:p>
    <w:p w14:paraId="637F9E41" w14:textId="46D1F037" w:rsidR="009D05BB" w:rsidRDefault="00E7153C" w:rsidP="00E7153C">
      <w:pPr>
        <w:pStyle w:val="B1"/>
        <w:rPr>
          <w:lang w:val="en-US" w:eastAsia="zh-CN"/>
        </w:rPr>
      </w:pPr>
      <w:r w:rsidRPr="00E7153C">
        <w:rPr>
          <w:lang w:eastAsia="zh-CN"/>
        </w:rPr>
        <w:t>-</w:t>
      </w:r>
      <w:r w:rsidRPr="00E7153C">
        <w:rPr>
          <w:lang w:eastAsia="zh-CN"/>
        </w:rPr>
        <w:tab/>
        <w:t>a PDSCH</w:t>
      </w:r>
      <w:r w:rsidRPr="00E7153C">
        <w:rPr>
          <w:lang w:val="en-US" w:eastAsia="zh-CN"/>
        </w:rPr>
        <w:t xml:space="preserve"> providing a transport block having enabled HARQ-ACK information report </w:t>
      </w:r>
      <w:r w:rsidRPr="00E7153C">
        <w:rPr>
          <w:lang w:eastAsia="zh-CN"/>
        </w:rPr>
        <w:t xml:space="preserve">and scheduled </w:t>
      </w:r>
      <w:r w:rsidRPr="00E7153C">
        <w:rPr>
          <w:rFonts w:hint="eastAsia"/>
          <w:lang w:eastAsia="zh-CN"/>
        </w:rPr>
        <w:t xml:space="preserve">by </w:t>
      </w:r>
      <w:r w:rsidRPr="00E7153C">
        <w:rPr>
          <w:lang w:eastAsia="zh-CN"/>
        </w:rPr>
        <w:t xml:space="preserve">a </w:t>
      </w:r>
      <w:r w:rsidRPr="00E7153C">
        <w:rPr>
          <w:rFonts w:hint="eastAsia"/>
          <w:lang w:eastAsia="zh-CN"/>
        </w:rPr>
        <w:t>DCI format 1_0</w:t>
      </w:r>
      <w:r w:rsidRPr="00E7153C">
        <w:rPr>
          <w:lang w:eastAsia="zh-CN"/>
        </w:rPr>
        <w:t xml:space="preserve"> </w:t>
      </w:r>
      <w:r w:rsidRPr="00E7153C">
        <w:rPr>
          <w:lang w:val="en-US" w:eastAsia="zh-CN"/>
        </w:rPr>
        <w:t>or by DCI format 4_1</w:t>
      </w:r>
      <w:r w:rsidRPr="00E7153C">
        <w:rPr>
          <w:lang w:eastAsia="zh-CN"/>
        </w:rPr>
        <w:t xml:space="preserve">, or only a TCI state update, </w:t>
      </w:r>
      <w:r w:rsidRPr="00E7153C">
        <w:rPr>
          <w:lang w:val="en-GB" w:eastAsia="zh-CN"/>
        </w:rPr>
        <w:t xml:space="preserve">with </w:t>
      </w:r>
      <w:r w:rsidRPr="00E7153C">
        <w:rPr>
          <w:lang w:val="en-US" w:eastAsia="zh-CN"/>
        </w:rPr>
        <w:t xml:space="preserve">counter </w:t>
      </w:r>
      <w:r w:rsidRPr="00E7153C">
        <w:rPr>
          <w:lang w:val="en-GB" w:eastAsia="zh-CN"/>
        </w:rPr>
        <w:t>DAI</w:t>
      </w:r>
      <w:r w:rsidRPr="00E7153C">
        <w:rPr>
          <w:lang w:val="en-US" w:eastAsia="zh-CN"/>
        </w:rPr>
        <w:t xml:space="preserve"> field value of 1 on the PCell,</w:t>
      </w:r>
    </w:p>
    <w:p w14:paraId="774E2F36" w14:textId="2920BB82" w:rsidR="008A67F3" w:rsidRDefault="007C057E" w:rsidP="0009732E">
      <w:pPr>
        <w:rPr>
          <w:rFonts w:cs="Arial"/>
          <w:lang w:eastAsia="zh-CN"/>
        </w:rPr>
      </w:pP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w:t>
      </w:r>
      <w:r w:rsidR="006F5F9E">
        <w:rPr>
          <w:lang w:val="en-US" w:eastAsia="x-none"/>
        </w:rPr>
        <w:t>in clause</w:t>
      </w:r>
      <w:r>
        <w:rPr>
          <w:lang w:val="en-US" w:eastAsia="x-none"/>
        </w:rPr>
        <w:t xml:space="preserve"> 9.1.2</w:t>
      </w:r>
      <w:r w:rsidR="000B36B8">
        <w:rPr>
          <w:rFonts w:cs="Arial"/>
          <w:lang w:eastAsia="zh-CN"/>
        </w:rPr>
        <w:t>.</w:t>
      </w:r>
      <w:r w:rsidR="00C44547">
        <w:rPr>
          <w:rFonts w:cs="Arial"/>
          <w:lang w:eastAsia="zh-CN"/>
        </w:rPr>
        <w:t xml:space="preserve"> </w:t>
      </w:r>
    </w:p>
    <w:p w14:paraId="15FFE902" w14:textId="77777777" w:rsidR="008A67F3" w:rsidRPr="0088027F" w:rsidRDefault="000A61AC" w:rsidP="008A67F3">
      <w:pPr>
        <w:rPr>
          <w:lang w:eastAsia="x-none"/>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159AB504" w14:textId="7984F33F" w:rsidR="008A67F3" w:rsidRPr="0088027F" w:rsidRDefault="008A67F3" w:rsidP="008A67F3">
      <w:pPr>
        <w:rPr>
          <w:rFonts w:cs="Arial"/>
          <w:lang w:eastAsia="zh-CN"/>
        </w:rPr>
      </w:pPr>
      <w:r w:rsidRPr="0088027F">
        <w:rPr>
          <w:lang w:eastAsia="ko-KR"/>
        </w:rPr>
        <w:t xml:space="preserve">If a UE is provided </w:t>
      </w:r>
      <w:r w:rsidRPr="0088027F">
        <w:rPr>
          <w:i/>
          <w:iCs/>
          <w:lang w:eastAsia="ko-KR"/>
        </w:rPr>
        <w:t>fdmed-ReceptionMulticast</w:t>
      </w:r>
      <w:r w:rsidRPr="0088027F">
        <w:rPr>
          <w:lang w:eastAsia="ko-KR"/>
        </w:rPr>
        <w:t xml:space="preserve"> and is</w:t>
      </w:r>
      <w:r w:rsidRPr="0088027F">
        <w:rPr>
          <w:rFonts w:cs="Arial"/>
          <w:lang w:eastAsia="zh-CN"/>
        </w:rPr>
        <w:t xml:space="preserve">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w:t>
      </w:r>
      <w:r w:rsidRPr="0088027F">
        <w:rPr>
          <w:lang w:eastAsia="ko-KR"/>
        </w:rPr>
        <w:t xml:space="preserve">, the </w:t>
      </w:r>
      <w:r w:rsidRPr="0088027F">
        <w:rPr>
          <w:rFonts w:cs="Arial" w:hint="eastAsia"/>
          <w:lang w:eastAsia="zh-CN"/>
        </w:rPr>
        <w:t xml:space="preserve">UE </w:t>
      </w:r>
      <w:r w:rsidRPr="0088027F">
        <w:rPr>
          <w:rFonts w:cs="Arial"/>
          <w:lang w:eastAsia="zh-CN"/>
        </w:rPr>
        <w:t xml:space="preserve">generates the HARQ-ACK codebook as described in clause 9.1.2.1, except that </w:t>
      </w:r>
      <w:r w:rsidRPr="0088027F">
        <w:rPr>
          <w:i/>
        </w:rPr>
        <w:t>harq-ACK-SpatialBundlingPUCCH</w:t>
      </w:r>
      <w:r w:rsidRPr="0088027F">
        <w:rPr>
          <w:rFonts w:cs="Arial"/>
          <w:lang w:eastAsia="zh-CN"/>
        </w:rPr>
        <w:t xml:space="preserve"> is replaced by </w:t>
      </w:r>
      <w:r w:rsidRPr="0088027F">
        <w:rPr>
          <w:i/>
        </w:rPr>
        <w:t>harq-ACK-SpatialBundlingPUSCH</w:t>
      </w:r>
    </w:p>
    <w:p w14:paraId="6B1F1246" w14:textId="77777777" w:rsidR="008A67F3" w:rsidRPr="0088027F" w:rsidRDefault="008A67F3" w:rsidP="008A67F3">
      <w:pPr>
        <w:pStyle w:val="B1"/>
        <w:rPr>
          <w:lang w:val="en-US"/>
        </w:rPr>
      </w:pPr>
      <w:bookmarkStart w:id="473" w:name="_Hlk97475979"/>
      <w:r w:rsidRPr="0088027F">
        <w:t>-</w:t>
      </w:r>
      <w:r w:rsidRPr="0088027F">
        <w:tab/>
      </w:r>
      <w:r w:rsidRPr="0088027F">
        <w:rPr>
          <w:lang w:val="en-US"/>
        </w:rPr>
        <w:t>for the</w:t>
      </w:r>
      <w:r w:rsidRPr="0088027F">
        <w:t xml:space="preserve">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unicast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Pr="0088027F">
        <w:rPr>
          <w:lang w:val="en-US"/>
        </w:rPr>
        <w:t xml:space="preserve"> [5, TS 38.212]</w:t>
      </w:r>
    </w:p>
    <w:bookmarkEnd w:id="473"/>
    <w:p w14:paraId="220CEDA2" w14:textId="77777777" w:rsidR="008A67F3" w:rsidRPr="0088027F" w:rsidRDefault="008A67F3" w:rsidP="008A67F3">
      <w:pPr>
        <w:pStyle w:val="B1"/>
        <w:rPr>
          <w:lang w:val="en-US"/>
        </w:rPr>
      </w:pPr>
      <w:r w:rsidRPr="0088027F">
        <w:t>-</w:t>
      </w:r>
      <w:r w:rsidRPr="0088027F">
        <w:tab/>
      </w:r>
      <w:r w:rsidRPr="0088027F">
        <w:rPr>
          <w:lang w:val="en-US"/>
        </w:rPr>
        <w:t>for the</w:t>
      </w:r>
      <w:r w:rsidRPr="0088027F">
        <w:t xml:space="preserve"> </w:t>
      </w:r>
      <w:r w:rsidRPr="0088027F">
        <w:rPr>
          <w:lang w:val="en-US"/>
        </w:rPr>
        <w:t>second</w:t>
      </w:r>
      <w:r w:rsidRPr="0088027F">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multicast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Pr="0088027F">
        <w:rPr>
          <w:lang w:val="en-US"/>
        </w:rPr>
        <w:t xml:space="preserve"> [5, TS 38.212]</w:t>
      </w:r>
    </w:p>
    <w:p w14:paraId="65053066" w14:textId="43E199B4" w:rsidR="008A67F3" w:rsidRPr="0088027F" w:rsidRDefault="008A67F3" w:rsidP="008A67F3">
      <w:pPr>
        <w:rPr>
          <w:lang w:val="en-US"/>
        </w:rPr>
      </w:pPr>
      <w:r w:rsidRPr="0088027F">
        <w:rPr>
          <w:lang w:eastAsia="zh-CN"/>
        </w:rPr>
        <w:t xml:space="preserve">The UE does not generate unicast or multicast HARQ-ACK information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Pr="0088027F">
        <w:rPr>
          <w:rFonts w:cs="Arial"/>
          <w:lang w:eastAsia="zh-CN"/>
        </w:rPr>
        <w:t xml:space="preserve"> </w:t>
      </w:r>
      <w:r w:rsidR="00E7153C">
        <w:rPr>
          <w:rFonts w:cs="Arial"/>
          <w:lang w:eastAsia="zh-CN"/>
        </w:rPr>
        <w:t>and</w:t>
      </w:r>
      <w:r w:rsidRPr="0088027F">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Pr="0088027F">
        <w:rPr>
          <w:rFonts w:cs="Arial"/>
        </w:rPr>
        <w:t xml:space="preserve">, </w:t>
      </w:r>
      <w:r w:rsidRPr="0088027F">
        <w:rPr>
          <w:lang w:val="en-US"/>
        </w:rPr>
        <w:t xml:space="preserve">unless the UE receives </w:t>
      </w:r>
      <w:r w:rsidR="00E7153C">
        <w:rPr>
          <w:lang w:val="en-US"/>
        </w:rPr>
        <w:t>only one of</w:t>
      </w:r>
      <w:r w:rsidR="00E7153C" w:rsidRPr="0088027F">
        <w:rPr>
          <w:lang w:val="en-US"/>
        </w:rPr>
        <w:t xml:space="preserve"> </w:t>
      </w:r>
    </w:p>
    <w:p w14:paraId="131E9D03" w14:textId="272B8F59" w:rsidR="008A67F3" w:rsidRPr="0088027F" w:rsidRDefault="008A67F3" w:rsidP="008A67F3">
      <w:pPr>
        <w:pStyle w:val="B1"/>
      </w:pPr>
      <w:r w:rsidRPr="0088027F">
        <w:t>-</w:t>
      </w:r>
      <w:r w:rsidRPr="0088027F">
        <w:tab/>
      </w:r>
      <w:r w:rsidR="00E7153C">
        <w:rPr>
          <w:lang w:val="en-US"/>
        </w:rPr>
        <w:t>either</w:t>
      </w:r>
      <w:r w:rsidRPr="0088027F">
        <w:rPr>
          <w:lang w:val="en-US"/>
        </w:rPr>
        <w:t xml:space="preserve"> a </w:t>
      </w:r>
      <w:r w:rsidRPr="0088027F">
        <w:rPr>
          <w:lang w:eastAsia="zh-CN"/>
        </w:rPr>
        <w:t xml:space="preserve">unicast </w:t>
      </w:r>
      <w:r w:rsidR="00E7153C" w:rsidRPr="00787AD4">
        <w:rPr>
          <w:rFonts w:hint="eastAsia"/>
          <w:lang w:eastAsia="zh-CN"/>
        </w:rPr>
        <w:t>SPS PDSCH release</w:t>
      </w:r>
      <w:r w:rsidR="00E7153C" w:rsidRPr="00787AD4">
        <w:rPr>
          <w:lang w:eastAsia="zh-CN"/>
        </w:rPr>
        <w:t xml:space="preserve"> </w:t>
      </w:r>
      <w:r w:rsidR="00E7153C" w:rsidRPr="0022739D">
        <w:rPr>
          <w:lang w:eastAsia="zh-CN"/>
        </w:rPr>
        <w:t>indicated by DCI format 1_0</w:t>
      </w:r>
      <w:r w:rsidR="00E7153C">
        <w:rPr>
          <w:lang w:eastAsia="zh-CN"/>
        </w:rPr>
        <w:t xml:space="preserve">, </w:t>
      </w:r>
      <w:r w:rsidRPr="0088027F">
        <w:rPr>
          <w:lang w:eastAsia="zh-CN"/>
        </w:rPr>
        <w:t xml:space="preserve">or </w:t>
      </w:r>
      <w:r w:rsidRPr="0088027F">
        <w:rPr>
          <w:lang w:val="en-US" w:eastAsia="zh-CN"/>
        </w:rPr>
        <w:t xml:space="preserve">a </w:t>
      </w:r>
      <w:r w:rsidRPr="0088027F">
        <w:rPr>
          <w:lang w:eastAsia="zh-CN"/>
        </w:rPr>
        <w:t xml:space="preserve">multicast </w:t>
      </w:r>
      <w:r w:rsidRPr="0088027F">
        <w:rPr>
          <w:rFonts w:hint="eastAsia"/>
          <w:lang w:eastAsia="zh-CN"/>
        </w:rPr>
        <w:t>SPS PDSCH release</w:t>
      </w:r>
      <w:r w:rsidR="00E7153C">
        <w:rPr>
          <w:lang w:val="en-GB" w:eastAsia="zh-CN"/>
        </w:rPr>
        <w:t xml:space="preserve"> </w:t>
      </w:r>
      <w:r w:rsidR="00E7153C">
        <w:rPr>
          <w:lang w:val="en-US" w:eastAsia="zh-CN"/>
        </w:rPr>
        <w:t xml:space="preserve">indicated </w:t>
      </w:r>
      <w:r w:rsidR="00E7153C" w:rsidRPr="0022739D">
        <w:rPr>
          <w:lang w:val="en-US" w:eastAsia="zh-CN"/>
        </w:rPr>
        <w:t>by DCI format 4_1</w:t>
      </w:r>
      <w:r w:rsidR="00E7153C" w:rsidRPr="0022739D">
        <w:rPr>
          <w:lang w:eastAsia="zh-CN"/>
        </w:rPr>
        <w:t xml:space="preserve">, with </w:t>
      </w:r>
      <w:r w:rsidR="00E7153C" w:rsidRPr="0022739D">
        <w:rPr>
          <w:lang w:val="en-US" w:eastAsia="zh-CN"/>
        </w:rPr>
        <w:t xml:space="preserve">counter </w:t>
      </w:r>
      <w:r w:rsidR="00E7153C" w:rsidRPr="0022739D">
        <w:rPr>
          <w:lang w:eastAsia="zh-CN"/>
        </w:rPr>
        <w:t>DAI</w:t>
      </w:r>
      <w:r w:rsidR="00E7153C" w:rsidRPr="0022739D">
        <w:rPr>
          <w:lang w:val="en-US" w:eastAsia="zh-CN"/>
        </w:rPr>
        <w:t xml:space="preserve"> field value of 1</w:t>
      </w:r>
      <w:r w:rsidRPr="0088027F">
        <w:rPr>
          <w:lang w:eastAsia="zh-CN"/>
        </w:rPr>
        <w:t xml:space="preserve">, </w:t>
      </w:r>
      <w:r w:rsidRPr="0088027F">
        <w:t xml:space="preserve">or </w:t>
      </w:r>
    </w:p>
    <w:p w14:paraId="187A3B68" w14:textId="4D270423" w:rsidR="008A67F3" w:rsidRPr="0088027F" w:rsidRDefault="008A67F3" w:rsidP="008A67F3">
      <w:pPr>
        <w:pStyle w:val="B1"/>
      </w:pPr>
      <w:r w:rsidRPr="0088027F">
        <w:t>-</w:t>
      </w:r>
      <w:r w:rsidRPr="0088027F">
        <w:tab/>
        <w:t xml:space="preserve">unicast </w:t>
      </w:r>
      <w:r w:rsidRPr="0088027F">
        <w:rPr>
          <w:lang w:val="en-US"/>
        </w:rPr>
        <w:t xml:space="preserve">SPS PDSCH(s) </w:t>
      </w:r>
      <w:r w:rsidRPr="0088027F">
        <w:t>or multicast SPS PDSCH(s)</w:t>
      </w:r>
      <w:r w:rsidRPr="0088027F">
        <w:rPr>
          <w:lang w:val="en-US"/>
        </w:rPr>
        <w:t xml:space="preserve"> </w:t>
      </w:r>
      <w:r w:rsidRPr="0088027F">
        <w:rPr>
          <w:lang w:val="en-US" w:eastAsia="zh-CN"/>
        </w:rPr>
        <w:t>having enabled associated HARQ-ACK information reports</w:t>
      </w:r>
      <w:r w:rsidRPr="0088027F">
        <w:t>,</w:t>
      </w:r>
      <w:r w:rsidRPr="0088027F">
        <w:rPr>
          <w:lang w:eastAsia="zh-CN"/>
        </w:rPr>
        <w:t xml:space="preserve"> </w:t>
      </w:r>
      <w:r w:rsidRPr="0088027F">
        <w:t xml:space="preserve">or </w:t>
      </w:r>
    </w:p>
    <w:p w14:paraId="2445CAEB" w14:textId="10DB0848" w:rsidR="008A67F3" w:rsidRPr="0088027F" w:rsidRDefault="008A67F3" w:rsidP="008A67F3">
      <w:pPr>
        <w:pStyle w:val="B1"/>
        <w:rPr>
          <w:lang w:val="en-US" w:eastAsia="zh-CN"/>
        </w:rPr>
      </w:pPr>
      <w:r w:rsidRPr="0088027F">
        <w:t>-</w:t>
      </w:r>
      <w:r w:rsidRPr="0088027F">
        <w:tab/>
      </w:r>
      <w:r w:rsidR="00E7153C">
        <w:rPr>
          <w:lang w:val="en-US"/>
        </w:rPr>
        <w:t>either</w:t>
      </w:r>
      <w:r w:rsidRPr="0088027F">
        <w:t xml:space="preserve"> </w:t>
      </w:r>
      <w:r w:rsidRPr="0088027F">
        <w:rPr>
          <w:lang w:val="en-US" w:eastAsia="zh-CN"/>
        </w:rPr>
        <w:t xml:space="preserve">a PDSCH </w:t>
      </w:r>
      <w:r w:rsidR="00E7153C">
        <w:rPr>
          <w:lang w:val="en-US" w:eastAsia="zh-CN"/>
        </w:rPr>
        <w:t>providing a transport block having</w:t>
      </w:r>
      <w:r w:rsidR="00CB4690">
        <w:rPr>
          <w:lang w:val="en-US" w:eastAsia="zh-CN"/>
        </w:rPr>
        <w:t xml:space="preserve"> enabled HARQ-ACK information report </w:t>
      </w:r>
      <w:r w:rsidR="00E7153C">
        <w:rPr>
          <w:lang w:val="en-US" w:eastAsia="zh-CN"/>
        </w:rPr>
        <w:t>and</w:t>
      </w:r>
      <w:r w:rsidRPr="0088027F">
        <w:t xml:space="preserve"> </w:t>
      </w:r>
      <w:r w:rsidRPr="0088027F">
        <w:rPr>
          <w:lang w:eastAsia="zh-CN"/>
        </w:rPr>
        <w:t xml:space="preserve">scheduled </w:t>
      </w:r>
      <w:r w:rsidRPr="0088027F">
        <w:rPr>
          <w:rFonts w:hint="eastAsia"/>
          <w:lang w:eastAsia="zh-CN"/>
        </w:rPr>
        <w:t xml:space="preserve">by </w:t>
      </w:r>
      <w:r w:rsidR="00E7153C">
        <w:rPr>
          <w:lang w:val="en-US" w:eastAsia="zh-CN"/>
        </w:rPr>
        <w:t xml:space="preserve">either </w:t>
      </w:r>
      <w:r w:rsidRPr="0088027F">
        <w:rPr>
          <w:lang w:eastAsia="zh-CN"/>
        </w:rPr>
        <w:t xml:space="preserve">a </w:t>
      </w:r>
      <w:r w:rsidRPr="0088027F">
        <w:rPr>
          <w:rFonts w:hint="eastAsia"/>
          <w:lang w:eastAsia="zh-CN"/>
        </w:rPr>
        <w:t>DCI format 1_0</w:t>
      </w:r>
      <w:r w:rsidRPr="0088027F">
        <w:rPr>
          <w:lang w:val="en-US" w:eastAsia="zh-CN"/>
        </w:rPr>
        <w:t xml:space="preserve"> </w:t>
      </w:r>
      <w:r w:rsidR="00CB4690">
        <w:rPr>
          <w:lang w:val="en-US" w:eastAsia="zh-CN"/>
        </w:rPr>
        <w:t>or</w:t>
      </w:r>
      <w:r w:rsidRPr="0088027F">
        <w:rPr>
          <w:lang w:eastAsia="zh-CN"/>
        </w:rPr>
        <w:t xml:space="preserve"> a DCI format 4_1</w:t>
      </w:r>
      <w:r w:rsidR="00CB4690">
        <w:rPr>
          <w:lang w:val="en-GB" w:eastAsia="zh-CN"/>
        </w:rPr>
        <w:t xml:space="preserve"> with</w:t>
      </w:r>
      <w:r w:rsidRPr="0088027F">
        <w:rPr>
          <w:rFonts w:hint="eastAsia"/>
          <w:lang w:eastAsia="zh-CN"/>
        </w:rPr>
        <w:t xml:space="preserve">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00E7153C">
        <w:rPr>
          <w:lang w:val="en-US" w:eastAsia="zh-CN"/>
        </w:rPr>
        <w:t>,</w:t>
      </w:r>
      <w:r w:rsidRPr="0088027F">
        <w:rPr>
          <w:lang w:val="en-US" w:eastAsia="zh-CN"/>
        </w:rPr>
        <w:t xml:space="preserve"> on the PCell</w:t>
      </w:r>
      <w:r w:rsidR="00E7153C">
        <w:rPr>
          <w:lang w:val="en-US" w:eastAsia="zh-CN"/>
        </w:rPr>
        <w:t>,</w:t>
      </w:r>
      <w:r w:rsidRPr="0088027F">
        <w:rPr>
          <w:lang w:val="en-US" w:eastAsia="zh-CN"/>
        </w:rPr>
        <w:t xml:space="preserve"> </w:t>
      </w:r>
    </w:p>
    <w:p w14:paraId="24864D73" w14:textId="00BC1B62" w:rsidR="008A67F3" w:rsidRPr="0088027F" w:rsidRDefault="008A67F3" w:rsidP="008A67F3">
      <w:pPr>
        <w:rPr>
          <w:rFonts w:cs="Arial"/>
          <w:lang w:eastAsia="zh-CN"/>
        </w:rPr>
      </w:pPr>
      <w:r w:rsidRPr="0088027F">
        <w:rPr>
          <w:lang w:val="en-US" w:eastAsia="zh-CN"/>
        </w:rPr>
        <w:t xml:space="preserve">in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88027F">
        <w:t xml:space="preserve"> occasions for candidate PDSCH receptions</w:t>
      </w:r>
      <w:r w:rsidRPr="0088027F">
        <w:rPr>
          <w:lang w:val="en-US" w:eastAsia="zh-CN"/>
        </w:rPr>
        <w:t xml:space="preserve"> in which case </w:t>
      </w:r>
      <w:r w:rsidRPr="0088027F">
        <w:t xml:space="preserve">the UE generates </w:t>
      </w:r>
      <w:r w:rsidRPr="0088027F">
        <w:rPr>
          <w:lang w:val="en-US"/>
        </w:rPr>
        <w:t xml:space="preserve">only the corresponding unicast or multicast </w:t>
      </w:r>
      <w:r w:rsidRPr="0088027F">
        <w:t>HARQ-ACK information</w:t>
      </w:r>
      <w:r w:rsidR="00E7153C">
        <w:t xml:space="preserve"> </w:t>
      </w:r>
      <w:r w:rsidR="00E7153C" w:rsidRPr="00787AD4">
        <w:rPr>
          <w:lang w:eastAsia="x-none"/>
        </w:rPr>
        <w:t xml:space="preserve">only for </w:t>
      </w:r>
      <w:r w:rsidR="00E7153C">
        <w:rPr>
          <w:lang w:eastAsia="x-none"/>
        </w:rPr>
        <w:t>t</w:t>
      </w:r>
      <w:r w:rsidR="00E7153C" w:rsidRPr="00787AD4">
        <w:rPr>
          <w:lang w:eastAsia="x-none"/>
        </w:rPr>
        <w:t>he SPS PDSCH release</w:t>
      </w:r>
      <w:r w:rsidR="00E7153C">
        <w:rPr>
          <w:lang w:eastAsia="x-none"/>
        </w:rPr>
        <w:t xml:space="preserve"> or only for </w:t>
      </w:r>
      <w:r w:rsidR="00E7153C" w:rsidRPr="00787AD4">
        <w:rPr>
          <w:lang w:eastAsia="x-none"/>
        </w:rPr>
        <w:t>the PDSCH reception</w:t>
      </w:r>
      <w:r w:rsidR="00E7153C" w:rsidRPr="00787AD4">
        <w:rPr>
          <w:lang w:val="en-US" w:eastAsia="x-none"/>
        </w:rPr>
        <w:t xml:space="preserve"> as described in clause 9.1.2</w:t>
      </w:r>
      <w:r w:rsidRPr="0088027F">
        <w:rPr>
          <w:rFonts w:cs="Arial"/>
          <w:lang w:eastAsia="zh-CN"/>
        </w:rPr>
        <w:t>.</w:t>
      </w:r>
    </w:p>
    <w:p w14:paraId="1AB9E570" w14:textId="4F55F178" w:rsidR="00693321" w:rsidRPr="00B916EC" w:rsidRDefault="000A61AC" w:rsidP="008A67F3">
      <w:pPr>
        <w:rPr>
          <w:lang w:eastAsia="zh-CN"/>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008A67F3" w:rsidRPr="0088027F">
        <w:t>.</w:t>
      </w:r>
      <w:r w:rsidR="008A67F3" w:rsidRPr="0088027F">
        <w:rPr>
          <w:lang w:val="en-US"/>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008A67F3" w:rsidRPr="0088027F">
        <w:rPr>
          <w:lang w:val="en-US"/>
        </w:rPr>
        <w:t xml:space="preserve"> [5, TS 38.212].</w:t>
      </w:r>
    </w:p>
    <w:p w14:paraId="68A3B0D5" w14:textId="77777777" w:rsidR="005D1608" w:rsidRDefault="00F37E87" w:rsidP="00F37E87">
      <w:pPr>
        <w:pStyle w:val="Heading3"/>
        <w:rPr>
          <w:szCs w:val="32"/>
        </w:rPr>
      </w:pPr>
      <w:bookmarkStart w:id="474" w:name="_Ref497329141"/>
      <w:bookmarkStart w:id="475" w:name="_Toc12021472"/>
      <w:bookmarkStart w:id="476" w:name="_Toc20311584"/>
      <w:bookmarkStart w:id="477" w:name="_Toc26719409"/>
      <w:bookmarkStart w:id="478" w:name="_Toc29894842"/>
      <w:bookmarkStart w:id="479" w:name="_Toc29899141"/>
      <w:bookmarkStart w:id="480" w:name="_Toc29899559"/>
      <w:bookmarkStart w:id="481" w:name="_Toc29917296"/>
      <w:bookmarkStart w:id="482" w:name="_Toc36498170"/>
      <w:bookmarkStart w:id="483" w:name="_Toc45699196"/>
      <w:bookmarkStart w:id="484" w:name="_Toc169603423"/>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74"/>
      <w:bookmarkEnd w:id="475"/>
      <w:bookmarkEnd w:id="476"/>
      <w:bookmarkEnd w:id="477"/>
      <w:bookmarkEnd w:id="478"/>
      <w:bookmarkEnd w:id="479"/>
      <w:bookmarkEnd w:id="480"/>
      <w:bookmarkEnd w:id="481"/>
      <w:bookmarkEnd w:id="482"/>
      <w:bookmarkEnd w:id="483"/>
      <w:bookmarkEnd w:id="484"/>
      <w:r w:rsidRPr="00B916EC">
        <w:rPr>
          <w:szCs w:val="32"/>
        </w:rPr>
        <w:t xml:space="preserve"> </w:t>
      </w:r>
    </w:p>
    <w:p w14:paraId="2AC60695" w14:textId="4CE4BD98"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r w:rsidR="00B56C83" w:rsidRPr="00477F64">
        <w:t>In clauses 9.1.3, 9.1.3.1, 9.1.3.2 and 9.1.3.3</w:t>
      </w:r>
      <w:r w:rsidR="00B56C83">
        <w:rPr>
          <w:rFonts w:hint="eastAsia"/>
          <w:lang w:eastAsia="zh-CN"/>
        </w:rPr>
        <w:t>,</w:t>
      </w:r>
      <w:r w:rsidR="00B56C83">
        <w:t xml:space="preserve"> i</w:t>
      </w:r>
      <w:r w:rsidR="00B56C83" w:rsidRPr="000F7147">
        <w:rPr>
          <w:rFonts w:hint="eastAsia"/>
        </w:rPr>
        <w:t xml:space="preserve">f the UE is provided </w:t>
      </w:r>
      <w:r w:rsidR="00B56C83">
        <w:t xml:space="preserve">for only one of </w:t>
      </w:r>
      <w:r w:rsidR="00B56C83" w:rsidRPr="000F7147">
        <w:rPr>
          <w:i/>
        </w:rPr>
        <w:t>pdsch-</w:t>
      </w:r>
      <w:r w:rsidR="00B56C83" w:rsidRPr="000F7147">
        <w:rPr>
          <w:rFonts w:cs="Arial"/>
          <w:i/>
        </w:rPr>
        <w:t xml:space="preserve">HARQ-ACK-Codebook = </w:t>
      </w:r>
      <w:r w:rsidR="00B56C83" w:rsidRPr="000F7147">
        <w:rPr>
          <w:rFonts w:cs="Arial" w:hint="eastAsia"/>
          <w:i/>
        </w:rPr>
        <w:t>dynamic</w:t>
      </w:r>
      <w:r w:rsidR="00B56C83" w:rsidRPr="000F7147">
        <w:rPr>
          <w:rFonts w:cs="Arial"/>
        </w:rPr>
        <w:t xml:space="preserve"> </w:t>
      </w:r>
      <w:r w:rsidR="00B56C83" w:rsidRPr="000F7147">
        <w:rPr>
          <w:rFonts w:cs="Arial" w:hint="eastAsia"/>
        </w:rPr>
        <w:t xml:space="preserve">or </w:t>
      </w:r>
      <w:r w:rsidR="00B56C83" w:rsidRPr="000505C1">
        <w:rPr>
          <w:i/>
        </w:rPr>
        <w:t>pdsch-</w:t>
      </w:r>
      <w:r w:rsidR="00B56C83" w:rsidRPr="000505C1">
        <w:rPr>
          <w:rFonts w:cs="Arial"/>
          <w:i/>
        </w:rPr>
        <w:t>HARQ-ACK-Codebook</w:t>
      </w:r>
      <w:r w:rsidR="00B56C83" w:rsidRPr="000505C1">
        <w:rPr>
          <w:i/>
          <w:iCs/>
        </w:rPr>
        <w:t>-r16</w:t>
      </w:r>
      <w:r w:rsidR="00B56C83" w:rsidRPr="00C8446D">
        <w:rPr>
          <w:rFonts w:cs="Arial" w:hint="eastAsia"/>
        </w:rPr>
        <w:t xml:space="preserve"> for </w:t>
      </w:r>
      <w:r w:rsidR="00B56C83" w:rsidRPr="00C8446D">
        <w:rPr>
          <w:rFonts w:cs="Arial"/>
        </w:rPr>
        <w:t xml:space="preserve">unicast </w:t>
      </w:r>
      <w:r w:rsidR="00B56C83" w:rsidRPr="00C8446D">
        <w:rPr>
          <w:rFonts w:cs="Arial" w:hint="eastAsia"/>
        </w:rPr>
        <w:t xml:space="preserve">HARQ-ACK-ACK codebook, </w:t>
      </w:r>
      <w:r w:rsidR="00B56C83" w:rsidRPr="00C8446D">
        <w:rPr>
          <w:rFonts w:cs="Arial"/>
        </w:rPr>
        <w:t>or</w:t>
      </w:r>
      <w:r w:rsidR="00B56C83" w:rsidRPr="00C8446D">
        <w:rPr>
          <w:rFonts w:cs="Arial" w:hint="eastAsia"/>
        </w:rPr>
        <w:t xml:space="preserve"> </w:t>
      </w:r>
      <w:r w:rsidR="00B56C83" w:rsidRPr="000F7147">
        <w:rPr>
          <w:i/>
        </w:rPr>
        <w:t>pdsch-</w:t>
      </w:r>
      <w:r w:rsidR="00B56C83" w:rsidRPr="000F7147">
        <w:rPr>
          <w:rFonts w:cs="Arial"/>
          <w:i/>
        </w:rPr>
        <w:t>HARQ-ACK-Codebook = dynamic</w:t>
      </w:r>
      <w:r w:rsidR="00B56C83" w:rsidRPr="000F7147">
        <w:rPr>
          <w:rFonts w:cs="Arial"/>
        </w:rPr>
        <w:t xml:space="preserve"> for multicast HARQ-ACK codebook, the Type-2 HARQ-ACK codebook is generated considering only one of respective unicast or multicast configurations for PDSCH receptions or for PDCCH monitoring for detection of DCI formats.</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48B08107" w14:textId="2CD6237C" w:rsidR="00F73843" w:rsidRDefault="00F73843" w:rsidP="00F73843">
      <w:r>
        <w:t xml:space="preserve">If a UE is provided </w:t>
      </w:r>
      <w:r w:rsidR="00B816A6" w:rsidRPr="006D3267">
        <w:rPr>
          <w:i/>
          <w:iCs/>
        </w:rPr>
        <w:t>downlinkHARQ-FeedbackDisabled</w:t>
      </w:r>
      <w:r>
        <w:t xml:space="preserve"> indicating disabled HARQ-ACK information for a HARQ process associated with a transport block </w:t>
      </w:r>
      <w:r w:rsidR="008A67F3" w:rsidRPr="0088027F">
        <w:t>for PDCCH monitoring</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sidR="008A67F3" w:rsidRPr="0088027F">
        <w:t>or for SPS PDSCH receptions</w:t>
      </w:r>
      <w:r w:rsidR="008A67F3" w:rsidRPr="0088027F">
        <w:rPr>
          <w:lang w:val="en-US" w:eastAsia="zh-CN"/>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does not </w:t>
      </w:r>
      <w:r w:rsidRPr="00C06B59">
        <w:rPr>
          <w:lang w:eastAsia="zh-CN"/>
        </w:rPr>
        <w:t>multiplex</w:t>
      </w:r>
      <w:r>
        <w:t xml:space="preserve"> a HARQ-ACK information bit corresponding to the transport block in a </w:t>
      </w:r>
      <w:r w:rsidRPr="00C06B59">
        <w:rPr>
          <w:lang w:eastAsia="zh-CN"/>
        </w:rPr>
        <w:t xml:space="preserve">Type-2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lang w:eastAsia="zh-CN"/>
        </w:rPr>
        <w:t xml:space="preserve"> </w:t>
      </w:r>
      <w:r>
        <w:t xml:space="preserve">in clause 9.1.3.1. If the UE is also provided </w:t>
      </w:r>
      <w:r w:rsidRPr="00221BBC">
        <w:rPr>
          <w:i/>
        </w:rPr>
        <w:t>PDSCH-CodeBlockGroupTransmission</w:t>
      </w:r>
      <w:r>
        <w:rPr>
          <w:iCs/>
        </w:rPr>
        <w:t xml:space="preserve">, the UE </w:t>
      </w:r>
      <w:r>
        <w:t xml:space="preserve">does not </w:t>
      </w:r>
      <w:r w:rsidRPr="00C06B59">
        <w:rPr>
          <w:lang w:eastAsia="zh-CN"/>
        </w:rPr>
        <w:t>multiplex</w:t>
      </w:r>
      <w:r>
        <w:t xml:space="preserve"> HARQ-ACK information bits corresponding to CBGs of the transport block in the </w:t>
      </w:r>
      <w:r w:rsidRPr="00C06B59">
        <w:rPr>
          <w:lang w:eastAsia="zh-CN"/>
        </w:rPr>
        <w:t>Type-2 HARQ-ACK codebook</w:t>
      </w:r>
      <w:r>
        <w:t xml:space="preserve"> 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9.1.3.1. If the UE is also </w:t>
      </w:r>
      <w:r w:rsidRPr="009005FC">
        <w:t xml:space="preserve">provided </w:t>
      </w:r>
      <w:r w:rsidR="00743E93">
        <w:rPr>
          <w:i/>
          <w:iCs/>
        </w:rPr>
        <w:t>harq</w:t>
      </w:r>
      <w:r w:rsidRPr="009005FC">
        <w:rPr>
          <w:i/>
          <w:iCs/>
        </w:rPr>
        <w:t>-feedbackEnablingforSPSactive</w:t>
      </w:r>
      <w:r w:rsidR="007242CB" w:rsidRPr="009005FC">
        <w:rPr>
          <w:i/>
          <w:iCs/>
        </w:rPr>
        <w:t xml:space="preserve"> </w:t>
      </w:r>
      <w:r w:rsidR="007242CB" w:rsidRPr="009005FC">
        <w:rPr>
          <w:rFonts w:asciiTheme="minorEastAsia" w:eastAsiaTheme="minorEastAsia" w:hAnsiTheme="minorEastAsia" w:hint="eastAsia"/>
          <w:lang w:eastAsia="zh-CN"/>
        </w:rPr>
        <w:t>=</w:t>
      </w:r>
      <w:r w:rsidR="007242CB" w:rsidRPr="009005FC">
        <w:t xml:space="preserve"> '</w:t>
      </w:r>
      <w:r w:rsidR="007242CB" w:rsidRPr="009005FC">
        <w:rPr>
          <w:i/>
          <w:iCs/>
        </w:rPr>
        <w:t>enabled'</w:t>
      </w:r>
      <w:r w:rsidRPr="009005FC">
        <w:t xml:space="preserve">, the UE considers a HARQ process associated with a </w:t>
      </w:r>
      <w:r>
        <w:t xml:space="preserve">transport block in a 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434C4F42" w14:textId="77777777" w:rsidR="008A67F3" w:rsidRDefault="008A67F3" w:rsidP="009C55CF">
      <w:r w:rsidRPr="0088027F">
        <w:t xml:space="preserve">If a UE is indicated to not provide multicast HARQ-ACK information, as described in clause 18, associated with </w:t>
      </w:r>
      <w:r w:rsidRPr="0088027F">
        <w:rPr>
          <w:lang w:eastAsia="zh-CN"/>
        </w:rPr>
        <w:t>PDCCH monitoring occasion</w:t>
      </w:r>
      <w:r w:rsidRPr="0088027F">
        <w:rPr>
          <w:rFonts w:hint="eastAsia"/>
          <w:lang w:eastAsia="zh-CN"/>
        </w:rPr>
        <w:t xml:space="preserve"> </w:t>
      </w:r>
      <m:oMath>
        <m:r>
          <w:rPr>
            <w:rFonts w:ascii="Cambria Math" w:hAnsi="Cambria Math"/>
          </w:rPr>
          <m:t>m</m:t>
        </m:r>
      </m:oMath>
      <w:r w:rsidRPr="0088027F">
        <w:t xml:space="preserve"> or for SPS PDSCH receptions</w:t>
      </w:r>
      <w:r w:rsidRPr="0088027F">
        <w:rPr>
          <w:rFonts w:hint="eastAsia"/>
          <w:lang w:eastAsia="zh-CN"/>
        </w:rPr>
        <w:t xml:space="preserve"> </w:t>
      </w:r>
      <w:r w:rsidRPr="0088027F">
        <w:rPr>
          <w:lang w:eastAsia="zh-CN"/>
        </w:rPr>
        <w:t>on</w:t>
      </w:r>
      <w:r w:rsidRPr="0088027F">
        <w:rPr>
          <w:rFonts w:hint="eastAsia"/>
          <w:lang w:eastAsia="zh-CN"/>
        </w:rPr>
        <w:t xml:space="preserve"> </w:t>
      </w:r>
      <w:r w:rsidRPr="0088027F">
        <w:rPr>
          <w:lang w:eastAsia="zh-CN"/>
        </w:rPr>
        <w:t xml:space="preserve">serving </w:t>
      </w:r>
      <w:r w:rsidRPr="0088027F">
        <w:rPr>
          <w:rFonts w:hint="eastAsia"/>
          <w:lang w:eastAsia="zh-CN"/>
        </w:rPr>
        <w:t xml:space="preserve">cell </w:t>
      </w:r>
      <m:oMath>
        <m:r>
          <w:rPr>
            <w:rFonts w:ascii="Cambria Math" w:hAnsi="Cambria Math"/>
          </w:rPr>
          <m:t>c</m:t>
        </m:r>
      </m:oMath>
      <w:r w:rsidRPr="0088027F">
        <w:t xml:space="preserve">, the UE does not </w:t>
      </w:r>
      <w:r w:rsidRPr="0088027F">
        <w:rPr>
          <w:lang w:eastAsia="zh-CN"/>
        </w:rPr>
        <w:t>multiplex</w:t>
      </w:r>
      <w:r w:rsidRPr="0088027F">
        <w:t xml:space="preserve"> corresponding HARQ-ACK information bits in a </w:t>
      </w:r>
      <w:r w:rsidRPr="0088027F">
        <w:rPr>
          <w:lang w:eastAsia="zh-CN"/>
        </w:rPr>
        <w:t xml:space="preserve">Type-2 HARQ-ACK codebook </w:t>
      </w:r>
      <w:r w:rsidRPr="0088027F">
        <w:t xml:space="preserve">and does not consider any transport blocks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rsidRPr="0088027F">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sidRPr="0088027F">
        <w:rPr>
          <w:lang w:eastAsia="zh-CN"/>
        </w:rPr>
        <w:t xml:space="preserve"> </w:t>
      </w:r>
      <w:r w:rsidRPr="0088027F">
        <w:t>in clause 9.1.3.1.</w:t>
      </w:r>
    </w:p>
    <w:p w14:paraId="662BB81B" w14:textId="4F4068BC"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00B816A6" w:rsidRPr="0074094B">
        <w:rPr>
          <w:rFonts w:eastAsia="Malgun Gothic"/>
        </w:rPr>
        <w:t xml:space="preserve"> </w:t>
      </w:r>
      <w:r w:rsidR="00B816A6">
        <w:rPr>
          <w:rFonts w:eastAsia="Malgun Gothic"/>
        </w:rPr>
        <w:t xml:space="preserve">or </w:t>
      </w:r>
      <w:r w:rsidR="00B816A6">
        <w:rPr>
          <w:i/>
          <w:lang w:val="en-US"/>
        </w:rPr>
        <w:t>dl-DataToUL-ACK-r17</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5AB8A4FA"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p>
    <w:p w14:paraId="5FC1E7EE" w14:textId="09F08656"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r>
        <w:rPr>
          <w:lang w:eastAsia="zh-CN"/>
        </w:rPr>
        <w:t xml:space="preserve"> </w:t>
      </w:r>
    </w:p>
    <w:p w14:paraId="3D47AEBA" w14:textId="1133CF2A"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7041045A"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 xml:space="preserve">does not </w:t>
      </w:r>
      <w:r w:rsidR="005E3892">
        <w:rPr>
          <w:lang w:val="en-US" w:eastAsia="zh-CN"/>
        </w:rPr>
        <w:t>have associated</w:t>
      </w:r>
      <w:r w:rsidR="005E3892" w:rsidRPr="00B27E56">
        <w:rPr>
          <w:iCs/>
          <w:lang w:val="en-US" w:eastAsia="zh-CN"/>
        </w:rPr>
        <w:t xml:space="preserve"> HARQ-ACK information without scheduling a PDSCH reception</w:t>
      </w:r>
      <w:r w:rsidR="00875A91" w:rsidRPr="00F415B1">
        <w:rPr>
          <w:iCs/>
          <w:lang w:val="en-US" w:eastAsia="zh-CN"/>
        </w:rPr>
        <w:t xml:space="preserve"> or TCI state update</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Pr="002001B9">
        <w:rPr>
          <w:lang w:eastAsia="zh-CN"/>
        </w:rPr>
        <w:t>.</w:t>
      </w:r>
    </w:p>
    <w:p w14:paraId="7AB08D98" w14:textId="5B487FA0"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 xml:space="preserve">not </w:t>
      </w:r>
      <w:r w:rsidR="005E3892">
        <w:rPr>
          <w:lang w:val="en-US" w:eastAsia="zh-CN"/>
        </w:rPr>
        <w:t>have associated</w:t>
      </w:r>
      <w:r w:rsidR="005E3892" w:rsidRPr="00B27E56">
        <w:rPr>
          <w:iCs/>
          <w:lang w:val="en-US" w:eastAsia="zh-CN"/>
        </w:rPr>
        <w:t xml:space="preserve"> HARQ-ACK information without scheduling a PDSCH reception</w:t>
      </w:r>
      <w:r w:rsidR="00875A91">
        <w:rPr>
          <w:lang w:val="en-GB" w:eastAsia="zh-CN"/>
        </w:rPr>
        <w:t xml:space="preserve"> </w:t>
      </w:r>
      <w:r w:rsidR="00875A91" w:rsidRPr="00F415B1">
        <w:rPr>
          <w:lang w:val="en-US" w:eastAsia="zh-CN"/>
        </w:rPr>
        <w:t>or TCI state update</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85" w:name="_Ref500250940"/>
      <w:bookmarkStart w:id="486" w:name="_Toc12021473"/>
      <w:bookmarkStart w:id="487" w:name="_Toc20311585"/>
      <w:bookmarkStart w:id="488" w:name="_Toc26719410"/>
      <w:bookmarkStart w:id="489" w:name="_Toc29894843"/>
      <w:bookmarkStart w:id="490" w:name="_Toc29899142"/>
      <w:bookmarkStart w:id="491" w:name="_Toc29899560"/>
      <w:bookmarkStart w:id="492" w:name="_Toc29917297"/>
      <w:bookmarkStart w:id="493" w:name="_Toc36498171"/>
      <w:bookmarkStart w:id="494" w:name="_Toc45699197"/>
      <w:bookmarkStart w:id="495" w:name="_Toc169603424"/>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85"/>
      <w:r w:rsidR="00B7736E" w:rsidRPr="00B916EC">
        <w:t>physical uplink control channel</w:t>
      </w:r>
      <w:bookmarkEnd w:id="486"/>
      <w:bookmarkEnd w:id="487"/>
      <w:bookmarkEnd w:id="488"/>
      <w:bookmarkEnd w:id="489"/>
      <w:bookmarkEnd w:id="490"/>
      <w:bookmarkEnd w:id="491"/>
      <w:bookmarkEnd w:id="492"/>
      <w:bookmarkEnd w:id="493"/>
      <w:bookmarkEnd w:id="494"/>
      <w:bookmarkEnd w:id="495"/>
    </w:p>
    <w:p w14:paraId="421BE20D" w14:textId="55F73DCF" w:rsidR="009C60F0" w:rsidRPr="00B06CC2" w:rsidRDefault="009C60F0" w:rsidP="009C60F0">
      <w:pPr>
        <w:rPr>
          <w:lang w:eastAsia="zh-CN"/>
        </w:rPr>
      </w:pPr>
      <w:r w:rsidRPr="00B06CC2">
        <w:rPr>
          <w:lang w:eastAsia="zh-CN"/>
        </w:rPr>
        <w:t>If a UE is configured to monitor PDCCH for multicast DCI formats with CRC scrambled by one or more G-RNTIs</w:t>
      </w:r>
      <w:r w:rsidR="008440E1">
        <w:rPr>
          <w:lang w:eastAsia="zh-CN"/>
        </w:rPr>
        <w:t xml:space="preserve"> </w:t>
      </w:r>
      <w:r w:rsidR="00743E93">
        <w:rPr>
          <w:lang w:eastAsia="zh-CN"/>
        </w:rPr>
        <w:t xml:space="preserve">for multicast </w:t>
      </w:r>
      <w:r w:rsidR="008440E1">
        <w:rPr>
          <w:lang w:eastAsia="zh-CN"/>
        </w:rPr>
        <w:t>or G-CS-RNTIs</w:t>
      </w:r>
      <w:r w:rsidRPr="00B06CC2">
        <w:rPr>
          <w:lang w:eastAsia="zh-CN"/>
        </w:rPr>
        <w:t xml:space="preserve"> that the UE generates a Type-2 HARQ-ACK codebook, the UE separately applies the procedures in this clause per G-RNTI </w:t>
      </w:r>
      <w:r w:rsidR="00743E93">
        <w:rPr>
          <w:lang w:eastAsia="zh-CN"/>
        </w:rPr>
        <w:t xml:space="preserve">for multicast </w:t>
      </w:r>
      <w:r w:rsidR="008440E1">
        <w:rPr>
          <w:lang w:eastAsia="zh-CN"/>
        </w:rPr>
        <w:t xml:space="preserve">or per G-CS-RNTI </w:t>
      </w:r>
      <w:r w:rsidR="00030139">
        <w:rPr>
          <w:lang w:eastAsia="zh-CN"/>
        </w:rPr>
        <w:t>using</w:t>
      </w:r>
      <w:r w:rsidR="00030139">
        <w:rPr>
          <w:rFonts w:hint="eastAsia"/>
        </w:rPr>
        <w:t xml:space="preserve"> </w:t>
      </w:r>
      <w:r w:rsidR="00030139" w:rsidRPr="006272B8">
        <w:rPr>
          <w:i/>
        </w:rPr>
        <w:t>maxNrofCodeWordsScheduledByDCI</w:t>
      </w:r>
      <w:r w:rsidR="00030139">
        <w:rPr>
          <w:rFonts w:hint="eastAsia"/>
        </w:rPr>
        <w:t xml:space="preserve"> in </w:t>
      </w:r>
      <w:r w:rsidR="00030139" w:rsidRPr="006272B8">
        <w:rPr>
          <w:i/>
        </w:rPr>
        <w:t>pdsch-ConfigMulticast</w:t>
      </w:r>
      <w:r w:rsidR="00030139" w:rsidRPr="00B86DFE">
        <w:rPr>
          <w:lang w:eastAsia="zh-CN"/>
        </w:rPr>
        <w:t xml:space="preserve"> </w:t>
      </w:r>
      <w:r w:rsidR="00111DC2" w:rsidRPr="00B86DFE">
        <w:rPr>
          <w:lang w:eastAsia="zh-CN"/>
        </w:rPr>
        <w:t xml:space="preserve">except the procedures for SPS PDSCHs </w:t>
      </w:r>
      <w:r w:rsidR="00030139">
        <w:rPr>
          <w:rFonts w:hint="eastAsia"/>
        </w:rPr>
        <w:t xml:space="preserve">and </w:t>
      </w:r>
      <w:r w:rsidR="00030139" w:rsidRPr="00D44980">
        <w:t>applies the procedures in this clause</w:t>
      </w:r>
      <w:r w:rsidR="00030139">
        <w:rPr>
          <w:rFonts w:hint="eastAsia"/>
        </w:rPr>
        <w:t xml:space="preserve"> </w:t>
      </w:r>
      <w:r w:rsidR="00030139">
        <w:t xml:space="preserve">using </w:t>
      </w:r>
      <w:r w:rsidR="00030139" w:rsidRPr="006272B8">
        <w:rPr>
          <w:i/>
        </w:rPr>
        <w:t>maxNrofCodeWordsScheduledByDCI</w:t>
      </w:r>
      <w:r w:rsidR="00030139">
        <w:rPr>
          <w:rFonts w:hint="eastAsia"/>
        </w:rPr>
        <w:t xml:space="preserve"> </w:t>
      </w:r>
      <w:r w:rsidR="00030139">
        <w:t xml:space="preserve">provided </w:t>
      </w:r>
      <w:r w:rsidR="00030139">
        <w:rPr>
          <w:rFonts w:hint="eastAsia"/>
        </w:rPr>
        <w:t xml:space="preserve">in </w:t>
      </w:r>
      <w:r w:rsidR="00030139" w:rsidRPr="006272B8">
        <w:rPr>
          <w:i/>
        </w:rPr>
        <w:t>pdsch-Config</w:t>
      </w:r>
      <w:r w:rsidR="00030139">
        <w:rPr>
          <w:rFonts w:hint="eastAsia"/>
          <w:i/>
        </w:rPr>
        <w:t xml:space="preserve"> </w:t>
      </w:r>
      <w:r w:rsidR="00030139" w:rsidRPr="00E656BD">
        <w:rPr>
          <w:rFonts w:hint="eastAsia"/>
        </w:rPr>
        <w:t xml:space="preserve">for </w:t>
      </w:r>
      <w:r w:rsidR="00030139">
        <w:rPr>
          <w:rFonts w:hint="eastAsia"/>
        </w:rPr>
        <w:t>unicast DCI formats</w:t>
      </w:r>
      <w:r w:rsidR="00030139">
        <w:t xml:space="preserve"> </w:t>
      </w:r>
      <w:r w:rsidR="00030139" w:rsidRPr="00D44980">
        <w:t xml:space="preserve">excluding the unicast DCI format </w:t>
      </w:r>
      <w:r w:rsidR="00030139">
        <w:t>activating SPS</w:t>
      </w:r>
      <w:r w:rsidR="00030139" w:rsidRPr="00D44980">
        <w:t xml:space="preserve"> PDSCH receptions</w:t>
      </w:r>
      <w:r w:rsidR="00030139">
        <w:t xml:space="preserve">, </w:t>
      </w:r>
      <w:r w:rsidRPr="00B06CC2">
        <w:rPr>
          <w:lang w:eastAsia="zh-CN"/>
        </w:rPr>
        <w:t>and determines the Type-2 HARQ-ACK codebook by concatenating the Type-2 HARQ-ACK codebook for unicast DCI formats</w:t>
      </w:r>
      <w:r w:rsidR="00111DC2">
        <w:rPr>
          <w:lang w:eastAsia="zh-CN"/>
        </w:rPr>
        <w:t xml:space="preserve"> </w:t>
      </w:r>
      <w:r w:rsidR="00111DC2">
        <w:t>excluding the unicast DCI format activating SPS PDSCH receptions</w:t>
      </w:r>
      <w:r w:rsidR="008440E1">
        <w:rPr>
          <w:lang w:eastAsia="zh-CN"/>
        </w:rPr>
        <w:t>,</w:t>
      </w:r>
      <w:r w:rsidRPr="00B06CC2">
        <w:rPr>
          <w:lang w:eastAsia="zh-CN"/>
        </w:rPr>
        <w:t xml:space="preserve"> followed by the HARQ-ACK codebooks for the multicast DCI formats in ascending order of the corresponding G-RNTI values</w:t>
      </w:r>
      <w:r w:rsidR="008440E1">
        <w:rPr>
          <w:lang w:eastAsia="zh-CN"/>
        </w:rPr>
        <w:t xml:space="preserve">, </w:t>
      </w:r>
      <w:r w:rsidR="008440E1" w:rsidRPr="00B06CC2">
        <w:rPr>
          <w:lang w:eastAsia="zh-CN"/>
        </w:rPr>
        <w:t>followed by the HARQ-ACK codebooks for the multicast DCI formats in ascending order of the corresponding G-</w:t>
      </w:r>
      <w:r w:rsidR="008440E1">
        <w:rPr>
          <w:lang w:eastAsia="zh-CN"/>
        </w:rPr>
        <w:t>CS-</w:t>
      </w:r>
      <w:r w:rsidR="008440E1" w:rsidRPr="00B06CC2">
        <w:rPr>
          <w:lang w:eastAsia="zh-CN"/>
        </w:rPr>
        <w:t>RNTI values</w:t>
      </w:r>
      <w:r w:rsidR="00111DC2">
        <w:rPr>
          <w:lang w:eastAsia="zh-CN"/>
        </w:rPr>
        <w:t xml:space="preserve"> </w:t>
      </w:r>
      <w:r w:rsidR="00111DC2">
        <w:t>excluding the multicast DCI format activating SPS PDSCH receptions, followed by the HARQ-ACK codebooks for unicast and multicast SPS PDSCH receptions</w:t>
      </w:r>
      <w:r w:rsidRPr="00B06CC2">
        <w:rPr>
          <w:lang w:eastAsia="zh-CN"/>
        </w:rPr>
        <w:t xml:space="preserve">. </w:t>
      </w:r>
    </w:p>
    <w:p w14:paraId="4C9242CE" w14:textId="4751B5A3"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w:t>
      </w:r>
      <w:r w:rsidR="00317368">
        <w:rPr>
          <w:lang w:eastAsia="zh-CN"/>
        </w:rPr>
        <w:t>,</w:t>
      </w:r>
      <w:r>
        <w:rPr>
          <w:lang w:eastAsia="zh-CN"/>
        </w:rPr>
        <w:t xml:space="preserve"> or </w:t>
      </w:r>
      <w:r w:rsidR="00317368">
        <w:rPr>
          <w:lang w:val="en-US" w:eastAsia="zh-CN"/>
        </w:rPr>
        <w:t>having associated</w:t>
      </w:r>
      <w:r w:rsidR="00317368" w:rsidRPr="00B27E56">
        <w:rPr>
          <w:lang w:val="en-US" w:eastAsia="zh-CN"/>
        </w:rPr>
        <w:t xml:space="preserve"> HARQ-ACK information without scheduling PDSCH reception,</w:t>
      </w:r>
      <w:r w:rsidR="00317368">
        <w:rPr>
          <w:lang w:eastAsia="zh-CN"/>
        </w:rPr>
        <w:t xml:space="preserve">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428E9A5D" w14:textId="2E679764" w:rsidR="007E60C4" w:rsidRPr="00B27E56" w:rsidRDefault="007E60C4" w:rsidP="007E60C4">
      <w:pPr>
        <w:pStyle w:val="B1"/>
        <w:rPr>
          <w:lang w:eastAsia="zh-CN"/>
        </w:rPr>
      </w:pPr>
      <w:r w:rsidRPr="00B27E56">
        <w:rPr>
          <w:rFonts w:cs="Arial"/>
          <w:lang w:eastAsia="zh-CN"/>
        </w:rPr>
        <w:t>-</w:t>
      </w:r>
      <w:r w:rsidRPr="00B27E56">
        <w:rPr>
          <w:rFonts w:cs="Arial"/>
          <w:lang w:eastAsia="zh-CN"/>
        </w:rPr>
        <w:tab/>
      </w:r>
      <w:r w:rsidRPr="00B27E56">
        <w:rPr>
          <w:lang w:eastAsia="zh-CN"/>
        </w:rPr>
        <w:t xml:space="preserve">PDSCH-to-HARQ_feedback timing </w:t>
      </w:r>
      <w:r w:rsidRPr="00B27E56">
        <w:rPr>
          <w:lang w:val="en-US" w:eastAsia="zh-CN"/>
        </w:rPr>
        <w:t xml:space="preserve">indicator field </w:t>
      </w:r>
      <w:r w:rsidRPr="00B27E56">
        <w:rPr>
          <w:lang w:eastAsia="zh-CN"/>
        </w:rPr>
        <w:t>values</w:t>
      </w:r>
      <w:r w:rsidRPr="00B27E56">
        <w:rPr>
          <w:lang w:val="en-US" w:eastAsia="zh-CN"/>
        </w:rPr>
        <w:t xml:space="preserve">, </w:t>
      </w:r>
      <w:r w:rsidRPr="00B27E56">
        <w:rPr>
          <w:lang w:eastAsia="x-none"/>
        </w:rPr>
        <w:t>or</w:t>
      </w:r>
      <w:r w:rsidRPr="00B27E56">
        <w:rPr>
          <w:lang w:val="en-US" w:eastAsia="x-none"/>
        </w:rPr>
        <w:t xml:space="preserve"> a</w:t>
      </w:r>
      <w:r w:rsidRPr="00B27E56">
        <w:rPr>
          <w:lang w:eastAsia="x-none"/>
        </w:rPr>
        <w:t xml:space="preserve"> </w:t>
      </w:r>
      <w:r w:rsidRPr="00B27E56">
        <w:rPr>
          <w:i/>
          <w:iCs/>
          <w:lang w:eastAsia="x-none"/>
        </w:rPr>
        <w:t>dl-DataToUL-ACK</w:t>
      </w:r>
      <w:r w:rsidRPr="00B27E56">
        <w:rPr>
          <w:lang w:val="en-US" w:eastAsia="x-none"/>
        </w:rPr>
        <w:t xml:space="preserve">, </w:t>
      </w:r>
      <w:r w:rsidRPr="00B27E56">
        <w:rPr>
          <w:i/>
          <w:iCs/>
          <w:lang w:eastAsia="x-none"/>
        </w:rPr>
        <w:t>dl-DataToUL-ACK</w:t>
      </w:r>
      <w:r w:rsidRPr="00B27E56">
        <w:rPr>
          <w:i/>
          <w:iCs/>
          <w:lang w:val="en-US" w:eastAsia="x-none"/>
        </w:rPr>
        <w:t>-r16</w:t>
      </w:r>
      <w:r w:rsidRPr="00B27E56">
        <w:rPr>
          <w:lang w:val="en-US" w:eastAsia="x-none"/>
        </w:rPr>
        <w:t xml:space="preserve"> or </w:t>
      </w:r>
      <w:r w:rsidR="009630C1" w:rsidRPr="00111FF6">
        <w:rPr>
          <w:i/>
        </w:rPr>
        <w:t>dl-DataToUL-ACK</w:t>
      </w:r>
      <w:r w:rsidR="009630C1" w:rsidRPr="00111FF6">
        <w:rPr>
          <w:i/>
          <w:lang w:val="en-US"/>
        </w:rPr>
        <w:t>-DCI-1-2</w:t>
      </w:r>
      <w:r w:rsidRPr="00B27E56">
        <w:rPr>
          <w:rFonts w:hint="eastAsia"/>
          <w:lang w:val="en-US" w:eastAsia="zh-CN"/>
        </w:rPr>
        <w:t xml:space="preserve"> </w:t>
      </w:r>
      <w:r w:rsidR="00B816A6">
        <w:rPr>
          <w:rFonts w:eastAsia="Malgun Gothic"/>
          <w:lang w:val="en-US" w:eastAsia="zh-CN"/>
        </w:rPr>
        <w:t xml:space="preserve">or </w:t>
      </w:r>
      <w:r w:rsidR="00B816A6">
        <w:rPr>
          <w:i/>
          <w:lang w:val="en-US"/>
        </w:rPr>
        <w:t>dl-DataToUL-ACK-r17</w:t>
      </w:r>
      <w:r w:rsidR="00B816A6">
        <w:rPr>
          <w:rFonts w:eastAsia="Malgun Gothic"/>
          <w:lang w:val="en-US" w:eastAsia="zh-CN"/>
        </w:rPr>
        <w:t xml:space="preserve"> </w:t>
      </w:r>
      <w:r w:rsidR="00004767" w:rsidRPr="00F31F88">
        <w:rPr>
          <w:lang w:val="en-US"/>
        </w:rPr>
        <w:t xml:space="preserve">or </w:t>
      </w:r>
      <w:r w:rsidR="00004767" w:rsidRPr="006A74E7">
        <w:rPr>
          <w:i/>
          <w:lang w:val="en-US"/>
        </w:rPr>
        <w:t>dl-DataToUL-ACK-v1700</w:t>
      </w:r>
      <w:r w:rsidR="00004767" w:rsidRPr="00990E06">
        <w:rPr>
          <w:rFonts w:eastAsia="Malgun Gothic"/>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Pr="00B27E56">
        <w:rPr>
          <w:lang w:val="en-US" w:eastAsia="zh-CN"/>
        </w:rPr>
        <w:t xml:space="preserve">value </w:t>
      </w:r>
      <w:r w:rsidRPr="00B27E56">
        <w:rPr>
          <w:lang w:eastAsia="x-none"/>
        </w:rPr>
        <w:t xml:space="preserve">if the PDSCH-to-HARQ_feedback timing indicator field is not present in </w:t>
      </w:r>
      <w:r w:rsidRPr="00B27E56">
        <w:rPr>
          <w:lang w:val="en-US" w:eastAsia="x-none"/>
        </w:rPr>
        <w:t>a</w:t>
      </w:r>
      <w:r w:rsidRPr="00B27E56">
        <w:rPr>
          <w:lang w:eastAsia="x-none"/>
        </w:rPr>
        <w:t xml:space="preserve"> DCI format</w:t>
      </w:r>
      <w:r w:rsidRPr="00B27E56">
        <w:rPr>
          <w:lang w:val="en-US" w:eastAsia="x-none"/>
        </w:rPr>
        <w:t>,</w:t>
      </w:r>
      <w:r w:rsidRPr="00B27E56">
        <w:rPr>
          <w:lang w:eastAsia="zh-CN"/>
        </w:rPr>
        <w:t xml:space="preserve"> </w:t>
      </w:r>
      <w:r w:rsidRPr="00B27E56">
        <w:rPr>
          <w:lang w:val="en-US" w:eastAsia="zh-CN"/>
        </w:rPr>
        <w:t xml:space="preserve">for PUCCH transmission with HARQ-ACK information in slot </w:t>
      </w:r>
      <m:oMath>
        <m:r>
          <w:rPr>
            <w:rFonts w:ascii="Cambria Math" w:hAnsi="Cambria Math"/>
            <w:lang w:val="en-US" w:eastAsia="zh-CN"/>
          </w:rPr>
          <m:t>n</m:t>
        </m:r>
      </m:oMath>
      <w:r w:rsidRPr="00B27E56">
        <w:rPr>
          <w:lang w:val="en-US" w:eastAsia="zh-CN"/>
        </w:rPr>
        <w:t>, as described in clause 9.2.3,</w:t>
      </w:r>
      <w:r w:rsidRPr="00B27E56">
        <w:rPr>
          <w:lang w:val="en-US"/>
        </w:rPr>
        <w:t xml:space="preserve"> </w:t>
      </w:r>
      <w:r w:rsidRPr="00B27E56">
        <w:rPr>
          <w:lang w:val="en-US" w:eastAsia="zh-CN"/>
        </w:rPr>
        <w:t xml:space="preserve">in response to PDSCH receptions, or </w:t>
      </w:r>
      <w:r w:rsidR="00916D81" w:rsidRPr="00F415B1">
        <w:rPr>
          <w:lang w:val="en-US" w:eastAsia="zh-CN"/>
        </w:rPr>
        <w:t>in response</w:t>
      </w:r>
      <w:r w:rsidR="00916D81" w:rsidRPr="00B27E56">
        <w:rPr>
          <w:lang w:val="en-US" w:eastAsia="zh-CN"/>
        </w:rPr>
        <w:t xml:space="preserve"> </w:t>
      </w:r>
      <w:r w:rsidRPr="00B27E56">
        <w:rPr>
          <w:lang w:val="en-US" w:eastAsia="zh-CN"/>
        </w:rPr>
        <w:t xml:space="preserve">to a DCI format </w:t>
      </w:r>
      <w:r>
        <w:rPr>
          <w:lang w:val="en-US" w:eastAsia="zh-CN"/>
        </w:rPr>
        <w:t>having associated</w:t>
      </w:r>
      <w:r w:rsidRPr="00B27E56">
        <w:rPr>
          <w:lang w:val="en-US" w:eastAsia="zh-CN"/>
        </w:rPr>
        <w:t xml:space="preserve"> HARQ-ACK information without scheduling PDSCH reception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1BFEEC64" w:rsidR="000B36B8" w:rsidRPr="00B50C4D" w:rsidRDefault="000B36B8" w:rsidP="000B36B8">
      <w:pPr>
        <w:rPr>
          <w:lang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w:t>
      </w:r>
      <w:r w:rsidR="00916D81">
        <w:rPr>
          <w:rFonts w:eastAsia="Yu Mincho"/>
        </w:rPr>
        <w:t>s</w:t>
      </w:r>
      <w:r w:rsidR="007C057E" w:rsidRPr="00E26367">
        <w:rPr>
          <w:rFonts w:eastAsia="Yu Mincho" w:hint="eastAsia"/>
        </w:rPr>
        <w:t xml:space="preserve"> scheduling PDSCH receptions</w:t>
      </w:r>
      <w:r w:rsidR="007E60C4" w:rsidRPr="00B27E56">
        <w:rPr>
          <w:rFonts w:eastAsia="Yu Mincho"/>
        </w:rPr>
        <w:t>,</w:t>
      </w:r>
      <w:r w:rsidR="007E60C4" w:rsidRPr="00B27E56">
        <w:rPr>
          <w:rFonts w:eastAsia="Yu Mincho" w:hint="eastAsia"/>
        </w:rPr>
        <w:t xml:space="preserve"> or </w:t>
      </w:r>
      <w:r w:rsidR="007E60C4">
        <w:rPr>
          <w:lang w:val="en-US" w:eastAsia="zh-CN"/>
        </w:rPr>
        <w:t>having associated</w:t>
      </w:r>
      <w:r w:rsidR="007E60C4" w:rsidRPr="00B27E56">
        <w:rPr>
          <w:lang w:val="en-US" w:eastAsia="zh-CN"/>
        </w:rPr>
        <w:t xml:space="preserve"> HARQ-ACK information without scheduling PDSCH reception,</w:t>
      </w:r>
      <w:r w:rsidR="007C55C0">
        <w:rPr>
          <w:rFonts w:hint="eastAsia"/>
          <w:lang w:val="en-US" w:eastAsia="zh-CN"/>
        </w:rPr>
        <w:t xml:space="preserve">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r w:rsidR="00B50C4D">
        <w:rPr>
          <w:lang w:eastAsia="zh-CN"/>
        </w:rPr>
        <w:t xml:space="preserve"> PDCCH monitoring occasions are separately counted for a </w:t>
      </w:r>
      <w:r w:rsidR="00B50C4D" w:rsidRPr="00B27E56">
        <w:rPr>
          <w:lang w:val="en-US"/>
        </w:rPr>
        <w:t xml:space="preserve">DCI format </w:t>
      </w:r>
      <w:r w:rsidR="00B50C4D">
        <w:rPr>
          <w:lang w:val="en-US"/>
        </w:rPr>
        <w:t xml:space="preserve">scheduling a PDSCH reception on a single serving cell and for a DCI format scheduling PDSCH receptions on more than one serving cells and corresponding values of </w:t>
      </w:r>
      <m:oMath>
        <m:r>
          <w:rPr>
            <w:rFonts w:ascii="Cambria Math" w:hAnsi="Cambria Math"/>
            <w:lang w:eastAsia="zh-CN"/>
          </w:rPr>
          <m:t>M</m:t>
        </m:r>
      </m:oMath>
      <w:r w:rsidR="00B50C4D">
        <w:rPr>
          <w:lang w:eastAsia="zh-CN"/>
        </w:rPr>
        <w:t xml:space="preserve"> can be different.</w:t>
      </w:r>
    </w:p>
    <w:p w14:paraId="4272FD35" w14:textId="1AB5EAD1" w:rsidR="007E60C4" w:rsidRPr="00B27E56" w:rsidRDefault="007E60C4" w:rsidP="007E60C4">
      <w:pPr>
        <w:rPr>
          <w:lang w:eastAsia="zh-CN"/>
        </w:rPr>
      </w:pPr>
      <w:r w:rsidRPr="00B27E56">
        <w:t>A</w:t>
      </w:r>
      <w:r w:rsidRPr="00B27E56">
        <w:rPr>
          <w:lang w:val="en-US"/>
        </w:rPr>
        <w:t xml:space="preserve"> value of the </w:t>
      </w:r>
      <w:r w:rsidRPr="00B27E56">
        <w:rPr>
          <w:rFonts w:hint="eastAsia"/>
          <w:lang w:val="en-US" w:eastAsia="zh-CN"/>
        </w:rPr>
        <w:t xml:space="preserve">counter </w:t>
      </w:r>
      <w:r w:rsidRPr="00B27E56">
        <w:rPr>
          <w:lang w:eastAsia="zh-CN"/>
        </w:rPr>
        <w:t>d</w:t>
      </w:r>
      <w:r w:rsidRPr="00B27E56">
        <w:rPr>
          <w:rFonts w:hint="eastAsia"/>
          <w:lang w:eastAsia="zh-CN"/>
        </w:rPr>
        <w:t xml:space="preserve">ownlink </w:t>
      </w:r>
      <w:r w:rsidRPr="00B27E56">
        <w:rPr>
          <w:lang w:eastAsia="zh-CN"/>
        </w:rPr>
        <w:t>a</w:t>
      </w:r>
      <w:r w:rsidRPr="00B27E56">
        <w:rPr>
          <w:rFonts w:hint="eastAsia"/>
          <w:lang w:eastAsia="zh-CN"/>
        </w:rPr>
        <w:t xml:space="preserve">ssignment </w:t>
      </w:r>
      <w:r w:rsidRPr="00B27E56">
        <w:rPr>
          <w:lang w:eastAsia="zh-CN"/>
        </w:rPr>
        <w:t>i</w:t>
      </w:r>
      <w:r w:rsidRPr="00B27E56">
        <w:rPr>
          <w:rFonts w:hint="eastAsia"/>
          <w:lang w:eastAsia="zh-CN"/>
        </w:rPr>
        <w:t>ndicator (DAI)</w:t>
      </w:r>
      <w:r w:rsidRPr="00B27E56">
        <w:rPr>
          <w:lang w:val="en-US"/>
        </w:rPr>
        <w:t xml:space="preserve"> field in DCI formats</w:t>
      </w:r>
      <w:r w:rsidR="00B50C4D">
        <w:rPr>
          <w:lang w:val="en-US"/>
        </w:rPr>
        <w:t>, each</w:t>
      </w:r>
      <w:r w:rsidR="00B50C4D" w:rsidRPr="00B27E56">
        <w:rPr>
          <w:lang w:val="en-US"/>
        </w:rPr>
        <w:t xml:space="preserve"> </w:t>
      </w:r>
      <w:r w:rsidR="00B50C4D">
        <w:rPr>
          <w:lang w:val="en-US"/>
        </w:rPr>
        <w:t>scheduling PDSCH receptions on respective single serving cells with associated HARQ-ACK information, or having associated HARQ-ACK information without scheduling a PDSCH reception, in a same HARQ-ACK codebook</w:t>
      </w:r>
      <w:r w:rsidRPr="00B27E56">
        <w:rPr>
          <w:lang w:val="en-US"/>
        </w:rPr>
        <w:t xml:space="preserve"> denotes the accumulative number of </w:t>
      </w:r>
      <w:r w:rsidRPr="00B27E56">
        <w:rPr>
          <w:rFonts w:hint="eastAsia"/>
          <w:lang w:val="en-US" w:eastAsia="zh-CN"/>
        </w:rPr>
        <w:t xml:space="preserve">{serving cell, </w:t>
      </w:r>
      <w:r w:rsidRPr="00B27E56">
        <w:rPr>
          <w:lang w:val="en-US" w:eastAsia="zh-CN"/>
        </w:rPr>
        <w:t>PDCCH monitoring occasion</w:t>
      </w:r>
      <w:r w:rsidRPr="00B27E56">
        <w:rPr>
          <w:rFonts w:hint="eastAsia"/>
          <w:lang w:val="en-US" w:eastAsia="zh-CN"/>
        </w:rPr>
        <w:t xml:space="preserve">}-pairs in which </w:t>
      </w:r>
      <w:r w:rsidRPr="00B27E56">
        <w:rPr>
          <w:lang w:val="en-US"/>
        </w:rPr>
        <w:t>PDSCH reception</w:t>
      </w:r>
      <w:r w:rsidRPr="00B27E56">
        <w:rPr>
          <w:rFonts w:hint="eastAsia"/>
          <w:lang w:val="en-US" w:eastAsia="zh-CN"/>
        </w:rPr>
        <w:t>s</w:t>
      </w:r>
      <w:r w:rsidR="00E83236">
        <w:rPr>
          <w:lang w:val="en-US" w:eastAsia="zh-CN"/>
        </w:rPr>
        <w:t xml:space="preserve"> that provide transport blocks with enabled HARQ-ACK information report</w:t>
      </w:r>
      <w:r w:rsidRPr="00B27E56">
        <w:rPr>
          <w:lang w:val="en-US" w:eastAsia="zh-CN"/>
        </w:rPr>
        <w:t>, or HARQ-ACK information bits that are not in response for PDSCH receptions,</w:t>
      </w:r>
      <w:r w:rsidRPr="00B27E56">
        <w:rPr>
          <w:rFonts w:hint="eastAsia"/>
          <w:lang w:val="en-US" w:eastAsia="zh-CN"/>
        </w:rPr>
        <w:t xml:space="preserve"> associated with </w:t>
      </w:r>
      <w:r w:rsidRPr="00B27E56">
        <w:rPr>
          <w:lang w:val="en-US" w:eastAsia="zh-CN"/>
        </w:rPr>
        <w:t>the DCI formats</w:t>
      </w:r>
      <w:r w:rsidR="00280145">
        <w:rPr>
          <w:lang w:val="en-US" w:eastAsia="zh-CN"/>
        </w:rPr>
        <w:t>, excluding the SPS activation DCI,</w:t>
      </w:r>
      <w:r w:rsidRPr="00B27E56">
        <w:rPr>
          <w:rFonts w:hint="eastAsia"/>
          <w:lang w:val="en-US" w:eastAsia="zh-CN"/>
        </w:rPr>
        <w:t xml:space="preserve"> </w:t>
      </w:r>
      <w:r w:rsidRPr="00B27E56">
        <w:rPr>
          <w:rFonts w:cs="Arial" w:hint="eastAsia"/>
          <w:lang w:eastAsia="zh-CN"/>
        </w:rPr>
        <w:t>is present</w:t>
      </w:r>
      <w:r w:rsidRPr="00B27E56">
        <w:rPr>
          <w:lang w:val="en-US"/>
        </w:rPr>
        <w:t xml:space="preserve"> up to</w:t>
      </w:r>
      <w:r w:rsidRPr="00B27E56">
        <w:rPr>
          <w:rFonts w:hint="eastAsia"/>
          <w:lang w:eastAsia="zh-CN"/>
        </w:rPr>
        <w:t xml:space="preserve"> the </w:t>
      </w:r>
      <w:r w:rsidRPr="00B27E56">
        <w:rPr>
          <w:lang w:eastAsia="zh-CN"/>
        </w:rPr>
        <w:t>current</w:t>
      </w:r>
      <w:r w:rsidRPr="00B27E56">
        <w:rPr>
          <w:rFonts w:hint="eastAsia"/>
          <w:lang w:eastAsia="zh-CN"/>
        </w:rPr>
        <w:t xml:space="preserve"> serving cell and </w:t>
      </w:r>
      <w:r w:rsidRPr="00B27E56">
        <w:rPr>
          <w:lang w:eastAsia="zh-CN"/>
        </w:rPr>
        <w:t>current</w:t>
      </w:r>
      <w:r w:rsidRPr="00B27E56">
        <w:rPr>
          <w:rFonts w:hint="eastAsia"/>
          <w:lang w:eastAsia="zh-CN"/>
        </w:rPr>
        <w:t xml:space="preserve"> </w:t>
      </w:r>
      <w:r w:rsidRPr="00B27E56">
        <w:rPr>
          <w:lang w:eastAsia="zh-CN"/>
        </w:rPr>
        <w:t>PDCCH monitoring occasion</w:t>
      </w:r>
      <w:r w:rsidRPr="00B27E56">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082EAED1" w14:textId="77777777" w:rsidR="00B50C4D" w:rsidRPr="00B50C4D" w:rsidRDefault="00B50C4D" w:rsidP="00B50C4D">
      <w:pPr>
        <w:rPr>
          <w:rFonts w:eastAsia="Times New Roman"/>
          <w:lang w:eastAsia="zh-CN"/>
        </w:rPr>
      </w:pPr>
      <w:r w:rsidRPr="00B50C4D">
        <w:rPr>
          <w:rFonts w:eastAsia="Times New Roman"/>
        </w:rPr>
        <w:t>A</w:t>
      </w:r>
      <w:r w:rsidRPr="00B50C4D">
        <w:rPr>
          <w:rFonts w:eastAsia="Times New Roman"/>
          <w:lang w:val="en-US"/>
        </w:rPr>
        <w:t xml:space="preserve"> value of the </w:t>
      </w:r>
      <w:r w:rsidRPr="00B50C4D">
        <w:rPr>
          <w:rFonts w:eastAsia="Times New Roman" w:hint="eastAsia"/>
          <w:lang w:val="en-US" w:eastAsia="zh-CN"/>
        </w:rPr>
        <w:t xml:space="preserve">counter </w:t>
      </w:r>
      <w:r w:rsidRPr="00B50C4D">
        <w:rPr>
          <w:rFonts w:eastAsia="Times New Roman" w:hint="eastAsia"/>
          <w:lang w:eastAsia="zh-CN"/>
        </w:rPr>
        <w:t>DAI</w:t>
      </w:r>
      <w:r w:rsidRPr="00B50C4D">
        <w:rPr>
          <w:rFonts w:eastAsia="Times New Roman"/>
          <w:lang w:val="en-US"/>
        </w:rPr>
        <w:t xml:space="preserve"> field in DCI formats, each scheduling PDSCH receptions on respective more than one serving cells with associated HARQ-ACK information in a same HARQ-ACK codebook, denotes the accumulative number of </w:t>
      </w:r>
      <w:r w:rsidRPr="00B50C4D">
        <w:rPr>
          <w:rFonts w:eastAsia="Times New Roman" w:hint="eastAsia"/>
          <w:lang w:val="en-US" w:eastAsia="zh-CN"/>
        </w:rPr>
        <w:t>{serving cell</w:t>
      </w:r>
      <w:r w:rsidRPr="00B50C4D">
        <w:rPr>
          <w:rFonts w:eastAsia="Times New Roman"/>
          <w:lang w:val="en-US" w:eastAsia="zh-CN"/>
        </w:rPr>
        <w:t xml:space="preserve"> with smallest index from the more than one serving cells</w:t>
      </w:r>
      <w:r w:rsidRPr="00B50C4D">
        <w:rPr>
          <w:rFonts w:eastAsia="Times New Roman" w:hint="eastAsia"/>
          <w:lang w:val="en-US" w:eastAsia="zh-CN"/>
        </w:rPr>
        <w:t xml:space="preserve">, </w:t>
      </w:r>
      <w:r w:rsidRPr="00B50C4D">
        <w:rPr>
          <w:rFonts w:eastAsia="Times New Roman"/>
          <w:lang w:val="en-US" w:eastAsia="zh-CN"/>
        </w:rPr>
        <w:t>PDCCH monitoring occasion</w:t>
      </w:r>
      <w:r w:rsidRPr="00B50C4D">
        <w:rPr>
          <w:rFonts w:eastAsia="Times New Roman" w:hint="eastAsia"/>
          <w:lang w:val="en-US" w:eastAsia="zh-CN"/>
        </w:rPr>
        <w:t xml:space="preserve">}-pairs in which </w:t>
      </w:r>
      <w:r w:rsidRPr="00B50C4D">
        <w:rPr>
          <w:rFonts w:eastAsia="Times New Roman"/>
          <w:lang w:val="en-US"/>
        </w:rPr>
        <w:t>PDSCH reception</w:t>
      </w:r>
      <w:r w:rsidRPr="00B50C4D">
        <w:rPr>
          <w:rFonts w:eastAsia="Times New Roman" w:hint="eastAsia"/>
          <w:lang w:val="en-US" w:eastAsia="zh-CN"/>
        </w:rPr>
        <w:t>s</w:t>
      </w:r>
      <w:r w:rsidRPr="00B50C4D">
        <w:rPr>
          <w:rFonts w:eastAsia="Times New Roman"/>
          <w:lang w:val="en-US" w:eastAsia="zh-CN"/>
        </w:rPr>
        <w:t xml:space="preserve"> are</w:t>
      </w:r>
      <w:r w:rsidRPr="00B50C4D">
        <w:rPr>
          <w:rFonts w:eastAsia="Times New Roman" w:cs="Arial" w:hint="eastAsia"/>
          <w:lang w:eastAsia="zh-CN"/>
        </w:rPr>
        <w:t xml:space="preserve"> present</w:t>
      </w:r>
      <w:r w:rsidRPr="00B50C4D">
        <w:rPr>
          <w:rFonts w:eastAsia="Times New Roman"/>
          <w:lang w:val="en-US"/>
        </w:rPr>
        <w:t xml:space="preserve"> up to</w:t>
      </w:r>
      <w:r w:rsidRPr="00B50C4D">
        <w:rPr>
          <w:rFonts w:eastAsia="Times New Roman" w:hint="eastAsia"/>
          <w:lang w:eastAsia="zh-CN"/>
        </w:rPr>
        <w:t xml:space="preserve"> the </w:t>
      </w:r>
      <w:r w:rsidRPr="00B50C4D">
        <w:rPr>
          <w:rFonts w:eastAsia="Times New Roman"/>
          <w:lang w:eastAsia="zh-CN"/>
        </w:rPr>
        <w:t>current</w:t>
      </w:r>
      <w:r w:rsidRPr="00B50C4D">
        <w:rPr>
          <w:rFonts w:eastAsia="Times New Roman" w:hint="eastAsia"/>
          <w:lang w:eastAsia="zh-CN"/>
        </w:rPr>
        <w:t xml:space="preserve"> </w:t>
      </w:r>
      <w:r w:rsidRPr="00B50C4D">
        <w:rPr>
          <w:rFonts w:eastAsia="Times New Roman"/>
          <w:lang w:val="en-US"/>
        </w:rPr>
        <w:t>more than one serving cells</w:t>
      </w:r>
      <w:r w:rsidRPr="00B50C4D">
        <w:rPr>
          <w:rFonts w:eastAsia="Times New Roman" w:hint="eastAsia"/>
          <w:lang w:eastAsia="zh-CN"/>
        </w:rPr>
        <w:t xml:space="preserve"> and </w:t>
      </w:r>
      <w:r w:rsidRPr="00B50C4D">
        <w:rPr>
          <w:rFonts w:eastAsia="Times New Roman"/>
          <w:lang w:eastAsia="zh-CN"/>
        </w:rPr>
        <w:t>current</w:t>
      </w:r>
      <w:r w:rsidRPr="00B50C4D">
        <w:rPr>
          <w:rFonts w:eastAsia="Times New Roman" w:hint="eastAsia"/>
          <w:lang w:eastAsia="zh-CN"/>
        </w:rPr>
        <w:t xml:space="preserve"> </w:t>
      </w:r>
      <w:r w:rsidRPr="00B50C4D">
        <w:rPr>
          <w:rFonts w:eastAsia="Times New Roman"/>
          <w:lang w:eastAsia="zh-CN"/>
        </w:rPr>
        <w:t>PDCCH monitoring occasion</w:t>
      </w:r>
      <w:r w:rsidRPr="00B50C4D">
        <w:rPr>
          <w:rFonts w:eastAsia="Times New Roman" w:hint="eastAsia"/>
          <w:lang w:eastAsia="zh-CN"/>
        </w:rPr>
        <w:t>,</w:t>
      </w:r>
    </w:p>
    <w:p w14:paraId="01F549F1" w14:textId="5A133F6E" w:rsidR="00B50C4D" w:rsidRPr="00B50C4D" w:rsidRDefault="00B50C4D" w:rsidP="00B50C4D">
      <w:pPr>
        <w:pStyle w:val="B1"/>
      </w:pPr>
      <w:r w:rsidRPr="00B50C4D">
        <w:rPr>
          <w:lang w:eastAsia="zh-CN"/>
        </w:rPr>
        <w:t>-</w:t>
      </w:r>
      <w:r w:rsidRPr="00B50C4D">
        <w:rPr>
          <w:lang w:eastAsia="zh-CN"/>
        </w:rPr>
        <w:tab/>
      </w:r>
      <w:r w:rsidRPr="00B50C4D">
        <w:rPr>
          <w:rFonts w:hint="eastAsia"/>
          <w:lang w:eastAsia="zh-CN"/>
        </w:rPr>
        <w:t>first</w:t>
      </w:r>
      <w:r w:rsidRPr="00B50C4D">
        <w:rPr>
          <w:lang w:val="en-US" w:eastAsia="zh-CN"/>
        </w:rPr>
        <w:t>,</w:t>
      </w:r>
      <w:r w:rsidRPr="00B50C4D">
        <w:rPr>
          <w:rFonts w:hint="eastAsia"/>
          <w:lang w:eastAsia="zh-CN"/>
        </w:rPr>
        <w:t xml:space="preserve"> </w:t>
      </w:r>
      <w:r w:rsidRPr="00B50C4D">
        <w:t xml:space="preserve">if the UE indicates </w:t>
      </w:r>
      <w:r w:rsidRPr="00B50C4D">
        <w:rPr>
          <w:rFonts w:cs="Times"/>
        </w:rPr>
        <w:t>by</w:t>
      </w:r>
      <w:r w:rsidRPr="00B50C4D">
        <w:rPr>
          <w:i/>
          <w:iCs/>
        </w:rPr>
        <w:t xml:space="preserve"> type2-HARQ-ACK-Codebook</w:t>
      </w:r>
      <w:r w:rsidRPr="00B50C4D">
        <w:rPr>
          <w:rFonts w:cs="Times"/>
        </w:rPr>
        <w:t xml:space="preserve"> </w:t>
      </w:r>
      <w:r w:rsidRPr="00B50C4D">
        <w:t xml:space="preserve">support for </w:t>
      </w:r>
      <w:r w:rsidRPr="00B50C4D">
        <w:rPr>
          <w:rFonts w:cs="Times"/>
          <w:lang w:val="en-US"/>
        </w:rPr>
        <w:t>more than one</w:t>
      </w:r>
      <w:r w:rsidRPr="00B50C4D">
        <w:rPr>
          <w:rFonts w:cs="Times"/>
        </w:rPr>
        <w:t xml:space="preserve"> PDSCH receptions on </w:t>
      </w:r>
      <w:r w:rsidRPr="00B50C4D">
        <w:rPr>
          <w:rFonts w:cs="Times"/>
          <w:lang w:val="en-US"/>
        </w:rPr>
        <w:t xml:space="preserve">a </w:t>
      </w:r>
      <w:r w:rsidRPr="00B50C4D">
        <w:rPr>
          <w:lang w:val="en-US"/>
        </w:rPr>
        <w:t xml:space="preserve">serving cell that are scheduled </w:t>
      </w:r>
      <w:r w:rsidRPr="00B50C4D">
        <w:t>from a same PDCCH monitoring occasion</w:t>
      </w:r>
      <w:r w:rsidRPr="00B50C4D">
        <w:rPr>
          <w:lang w:val="en-US"/>
        </w:rPr>
        <w:t>,</w:t>
      </w:r>
      <w:r w:rsidRPr="00B50C4D">
        <w:t xml:space="preserve"> in increasing order of the PDSCH reception starting time for the same {serving cell</w:t>
      </w:r>
      <w:r w:rsidRPr="00B50C4D">
        <w:rPr>
          <w:lang w:val="en-US" w:eastAsia="zh-CN"/>
        </w:rPr>
        <w:t xml:space="preserve"> with smallest index from the more than one serving cells</w:t>
      </w:r>
      <w:r w:rsidRPr="00B50C4D">
        <w:t>, PDCCH monitoring occasion} pair,</w:t>
      </w:r>
    </w:p>
    <w:p w14:paraId="3A225700" w14:textId="77777777" w:rsidR="00B50C4D" w:rsidRPr="00B50C4D" w:rsidRDefault="00B50C4D" w:rsidP="00B50C4D">
      <w:pPr>
        <w:pStyle w:val="B1"/>
        <w:rPr>
          <w:lang w:eastAsia="zh-CN"/>
        </w:rPr>
      </w:pPr>
      <w:r w:rsidRPr="00B50C4D">
        <w:rPr>
          <w:lang w:val="en-US" w:eastAsia="zh-CN"/>
        </w:rPr>
        <w:t>-</w:t>
      </w:r>
      <w:r w:rsidRPr="00B50C4D">
        <w:rPr>
          <w:lang w:val="en-US"/>
        </w:rPr>
        <w:tab/>
      </w:r>
      <w:r w:rsidRPr="00B50C4D">
        <w:t>second</w:t>
      </w:r>
      <w:r w:rsidRPr="00B50C4D">
        <w:rPr>
          <w:lang w:val="en-US"/>
        </w:rPr>
        <w:t xml:space="preserve"> </w:t>
      </w:r>
      <w:r w:rsidRPr="00B50C4D">
        <w:rPr>
          <w:rFonts w:hint="eastAsia"/>
          <w:lang w:eastAsia="zh-CN"/>
        </w:rPr>
        <w:t xml:space="preserve">in </w:t>
      </w:r>
      <w:r w:rsidRPr="00B50C4D">
        <w:rPr>
          <w:lang w:eastAsia="zh-CN"/>
        </w:rPr>
        <w:t>ascending</w:t>
      </w:r>
      <w:r w:rsidRPr="00B50C4D">
        <w:rPr>
          <w:rFonts w:hint="eastAsia"/>
          <w:lang w:eastAsia="zh-CN"/>
        </w:rPr>
        <w:t xml:space="preserve"> order of </w:t>
      </w:r>
      <w:r w:rsidRPr="00B50C4D">
        <w:rPr>
          <w:lang w:eastAsia="zh-CN"/>
        </w:rPr>
        <w:t xml:space="preserve">the smallest </w:t>
      </w:r>
      <w:r w:rsidRPr="00B50C4D">
        <w:rPr>
          <w:rFonts w:hint="eastAsia"/>
          <w:lang w:eastAsia="zh-CN"/>
        </w:rPr>
        <w:t>serving cell index</w:t>
      </w:r>
      <w:r w:rsidRPr="00B50C4D">
        <w:rPr>
          <w:lang w:val="en-US" w:eastAsia="zh-CN"/>
        </w:rPr>
        <w:t xml:space="preserve"> from the more than one serving cells</w:t>
      </w:r>
      <w:r w:rsidRPr="00B50C4D">
        <w:rPr>
          <w:lang w:eastAsia="zh-CN"/>
        </w:rPr>
        <w:t>,</w:t>
      </w:r>
      <w:r w:rsidRPr="00B50C4D">
        <w:rPr>
          <w:rFonts w:hint="eastAsia"/>
          <w:lang w:eastAsia="zh-CN"/>
        </w:rPr>
        <w:t xml:space="preserve"> and </w:t>
      </w:r>
    </w:p>
    <w:p w14:paraId="52707A89" w14:textId="452FD6B2" w:rsidR="00B50C4D" w:rsidRPr="00B50C4D" w:rsidRDefault="00B50C4D" w:rsidP="00B50C4D">
      <w:pPr>
        <w:pStyle w:val="B1"/>
        <w:rPr>
          <w:lang w:eastAsia="zh-CN"/>
        </w:rPr>
      </w:pPr>
      <w:r w:rsidRPr="00B50C4D">
        <w:rPr>
          <w:lang w:val="en-US" w:eastAsia="zh-CN"/>
        </w:rPr>
        <w:t>-</w:t>
      </w:r>
      <w:r w:rsidRPr="00B50C4D">
        <w:rPr>
          <w:lang w:val="en-US" w:eastAsia="zh-CN"/>
        </w:rPr>
        <w:tab/>
      </w:r>
      <w:r w:rsidRPr="00B50C4D">
        <w:rPr>
          <w:rFonts w:hint="eastAsia"/>
          <w:lang w:eastAsia="zh-CN"/>
        </w:rPr>
        <w:t>th</w:t>
      </w:r>
      <w:r w:rsidRPr="00B50C4D">
        <w:rPr>
          <w:lang w:val="en-US" w:eastAsia="zh-CN"/>
        </w:rPr>
        <w:t>ird</w:t>
      </w:r>
      <w:r w:rsidRPr="00B50C4D">
        <w:rPr>
          <w:rFonts w:hint="eastAsia"/>
          <w:lang w:eastAsia="zh-CN"/>
        </w:rPr>
        <w:t xml:space="preserve"> in </w:t>
      </w:r>
      <w:r w:rsidRPr="00B50C4D">
        <w:rPr>
          <w:lang w:eastAsia="zh-CN"/>
        </w:rPr>
        <w:t>ascending</w:t>
      </w:r>
      <w:r w:rsidRPr="00B50C4D">
        <w:rPr>
          <w:rFonts w:hint="eastAsia"/>
          <w:lang w:eastAsia="zh-CN"/>
        </w:rPr>
        <w:t xml:space="preserve"> order of </w:t>
      </w:r>
      <w:r w:rsidRPr="00B50C4D">
        <w:rPr>
          <w:lang w:eastAsia="zh-CN"/>
        </w:rPr>
        <w:t>PDCCH monitoring occasion index</w:t>
      </w:r>
      <w:r w:rsidRPr="00B50C4D">
        <w:rPr>
          <w:rFonts w:hint="eastAsia"/>
          <w:lang w:eastAsia="zh-CN"/>
        </w:rPr>
        <w:t xml:space="preserve"> </w:t>
      </w:r>
      <m:oMath>
        <m:r>
          <w:rPr>
            <w:rFonts w:ascii="Cambria Math" w:hAnsi="Cambria Math"/>
            <w:lang w:eastAsia="zh-CN"/>
          </w:rPr>
          <m:t>m</m:t>
        </m:r>
      </m:oMath>
      <w:r w:rsidRPr="00B50C4D">
        <w:t xml:space="preserve">, where </w:t>
      </w:r>
      <m:oMath>
        <m:r>
          <w:rPr>
            <w:rFonts w:ascii="Cambria Math" w:hAnsi="Cambria Math"/>
            <w:lang w:eastAsia="zh-CN"/>
          </w:rPr>
          <m:t>0≤m&lt;M</m:t>
        </m:r>
      </m:oMath>
      <w:r w:rsidRPr="00B50C4D">
        <w:rPr>
          <w:lang w:eastAsia="zh-CN"/>
        </w:rPr>
        <w:t>.</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15EE8F23"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E83236">
        <w:rPr>
          <w:lang w:val="en-US" w:eastAsia="zh-CN"/>
        </w:rPr>
        <w:t xml:space="preserve"> that provide transport blocks with enabled HARQ-ACK information report</w:t>
      </w:r>
      <w:r w:rsidR="007C55C0">
        <w:rPr>
          <w:lang w:val="en-US" w:eastAsia="zh-CN"/>
        </w:rPr>
        <w:t>,</w:t>
      </w:r>
      <w:r w:rsidR="00960881">
        <w:rPr>
          <w:lang w:val="en-US" w:eastAsia="zh-CN"/>
        </w:rPr>
        <w:t xml:space="preserve"> </w:t>
      </w:r>
      <w:r w:rsidR="007E60C4" w:rsidRPr="00B27E56">
        <w:rPr>
          <w:lang w:val="en-US" w:eastAsia="zh-CN"/>
        </w:rPr>
        <w:t>or HARQ-ACK information that does not correspond to PDSCH receptions,</w:t>
      </w:r>
      <w:r w:rsidR="007E60C4" w:rsidRPr="00B27E56" w:rsidDel="004A10F6">
        <w:rPr>
          <w:lang w:val="en-US" w:eastAsia="zh-CN"/>
        </w:rPr>
        <w:t xml:space="preserve">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280145">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114C53E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PDSCH reception,</w:t>
      </w:r>
      <w:r w:rsidR="007E60C4" w:rsidRPr="00EE027F">
        <w:rPr>
          <w:lang w:val="en-US" w:eastAsia="zh-CN"/>
        </w:rPr>
        <w:t xml:space="preserve">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192DD250"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6D213C0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PDCCH</w:t>
      </w:r>
      <w:r w:rsidR="00916D81">
        <w:rPr>
          <w:lang w:val="en-GB" w:eastAsia="zh-CN"/>
        </w:rPr>
        <w:t>,</w:t>
      </w:r>
      <w:r w:rsidRPr="00B916EC">
        <w:rPr>
          <w:lang w:eastAsia="zh-CN"/>
        </w:rPr>
        <w:t xml:space="preserve">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a PDSCH reception,</w:t>
      </w:r>
      <w:r w:rsidR="007E60C4" w:rsidRPr="00EE027F">
        <w:rPr>
          <w:lang w:val="en-US" w:eastAsia="zh-CN"/>
        </w:rPr>
        <w:t xml:space="preserve">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66D9AF6C" w14:textId="6745EB49" w:rsidR="00746E6C" w:rsidRPr="00746E6C" w:rsidRDefault="00746E6C" w:rsidP="00746E6C">
      <w:pPr>
        <w:pStyle w:val="B1"/>
        <w:rPr>
          <w:i/>
          <w:iCs/>
        </w:rPr>
      </w:pPr>
      <w:r w:rsidRPr="00746E6C">
        <w:t>-</w:t>
      </w:r>
      <w:r w:rsidRPr="00746E6C">
        <w:tab/>
        <w:t xml:space="preserve">if </w:t>
      </w:r>
      <w:r w:rsidRPr="00746E6C">
        <w:rPr>
          <w:rFonts w:cs="Times"/>
        </w:rPr>
        <w:t xml:space="preserve">the UE indicates </w:t>
      </w:r>
      <w:r w:rsidRPr="00746E6C">
        <w:rPr>
          <w:i/>
          <w:iCs/>
        </w:rPr>
        <w:t>type2-HARQ-ACK-Codebook</w:t>
      </w:r>
      <w:r w:rsidRPr="00746E6C">
        <w:t xml:space="preserve"> and receives a number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r>
          <w:rPr>
            <w:rFonts w:ascii="Cambria Math" w:hAnsi="Cambria Math"/>
          </w:rPr>
          <m:t>&gt;1</m:t>
        </m:r>
      </m:oMath>
      <w:r w:rsidRPr="00746E6C">
        <w:t xml:space="preserve"> of PDSCHs on a serving cell </w:t>
      </w:r>
      <w:r w:rsidRPr="00746E6C">
        <w:rPr>
          <w:i/>
        </w:rPr>
        <w:t>c</w:t>
      </w:r>
      <w:r w:rsidRPr="00746E6C">
        <w:t xml:space="preserve"> that are scheduled by DCI formats in PDCCH receptions at a same PDCCH monitoring occasion </w:t>
      </w:r>
      <w:r w:rsidRPr="00746E6C">
        <w:rPr>
          <w:i/>
          <w:iCs/>
        </w:rPr>
        <w:t>m</w:t>
      </w:r>
      <w:r w:rsidRPr="00746E6C">
        <w:rPr>
          <w:rFonts w:cs="Times"/>
          <w:lang w:val="en-US"/>
        </w:rPr>
        <w:t xml:space="preserve">, the serving cell </w:t>
      </w:r>
      <w:r w:rsidRPr="00746E6C">
        <w:rPr>
          <w:i/>
        </w:rPr>
        <w:t>c</w:t>
      </w:r>
      <w:r w:rsidRPr="00746E6C">
        <w:t xml:space="preserve"> </w:t>
      </w:r>
      <w:r w:rsidRPr="00746E6C">
        <w:rPr>
          <w:rFonts w:cs="Times"/>
          <w:lang w:val="en-US"/>
        </w:rPr>
        <w:t>is counted</w:t>
      </w:r>
      <w:r w:rsidRPr="00746E6C">
        <w:t xml:space="preserve">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oMath>
      <w:r w:rsidRPr="00746E6C">
        <w:t xml:space="preserve"> </w:t>
      </w:r>
      <w:r w:rsidRPr="00746E6C">
        <w:rPr>
          <w:lang w:val="en-US"/>
        </w:rPr>
        <w:t xml:space="preserve">times </w:t>
      </w:r>
      <w:r w:rsidRPr="00746E6C">
        <w:t xml:space="preserve">for PDCCH monitoring occasion </w:t>
      </w:r>
      <w:r w:rsidRPr="00746E6C">
        <w:rPr>
          <w:i/>
          <w:iCs/>
        </w:rPr>
        <w:t>m</w:t>
      </w:r>
      <w:r w:rsidRPr="00746E6C">
        <w:t xml:space="preserve"> in increasing order of the PDSCH reception starting time </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24076511"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t xml:space="preserve"> and </w:t>
      </w:r>
      <w:r w:rsidR="00647205">
        <w:t xml:space="preserve">the </w:t>
      </w:r>
      <w:r>
        <w:t xml:space="preserve">active DL BWP change is not triggered in PDCCH monitoring occasion </w:t>
      </w:r>
      <m:oMath>
        <m:r>
          <w:rPr>
            <w:rFonts w:ascii="Cambria Math" w:hAnsi="Cambria Math"/>
          </w:rPr>
          <m:t>m</m:t>
        </m:r>
      </m:oMath>
      <w:r w:rsidR="00647205">
        <w:t xml:space="preserve">, and </w:t>
      </w:r>
      <w:r w:rsidR="00647205" w:rsidRPr="006C110A">
        <w:t xml:space="preserve">the PUCCH transmission </w:t>
      </w:r>
      <w:r w:rsidR="00647205">
        <w:t>starts</w:t>
      </w:r>
      <w:r w:rsidR="00647205" w:rsidRPr="006C110A">
        <w:t xml:space="preserve"> </w:t>
      </w:r>
      <w:r w:rsidR="00647205">
        <w:t xml:space="preserve">at or </w:t>
      </w:r>
      <w:r w:rsidR="00647205" w:rsidRPr="006C110A">
        <w:t xml:space="preserve">after </w:t>
      </w:r>
      <w:r w:rsidR="00647205">
        <w:t xml:space="preserve">a slot for </w:t>
      </w:r>
      <w:r w:rsidR="00647205" w:rsidRPr="006C110A">
        <w:t>the active DL BWP change or the active UL BWP change</w:t>
      </w:r>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48186337" w:rsidR="00522C35" w:rsidRPr="00B916EC" w:rsidRDefault="00522C35" w:rsidP="00522C35">
      <w:pPr>
        <w:pStyle w:val="B4"/>
        <w:ind w:left="1134" w:firstLine="0"/>
        <w:rPr>
          <w:lang w:eastAsia="zh-CN"/>
        </w:rPr>
      </w:pPr>
      <w:r w:rsidRPr="00B916EC">
        <w:rPr>
          <w:rFonts w:hint="eastAsia"/>
          <w:lang w:eastAsia="zh-CN"/>
        </w:rPr>
        <w:t>if there is a PDSCH</w:t>
      </w:r>
      <w:r w:rsidR="00F73843">
        <w:rPr>
          <w:lang w:eastAsia="zh-CN"/>
        </w:rPr>
        <w:t xml:space="preserve"> providing </w:t>
      </w:r>
      <w:r w:rsidR="00F73843" w:rsidRPr="00C06B59">
        <w:rPr>
          <w:lang w:eastAsia="zh-CN"/>
        </w:rPr>
        <w:t xml:space="preserve">a </w:t>
      </w:r>
      <w:r w:rsidR="00F73843">
        <w:t>transport block for a HARQ process with enabled HARQ-ACK information</w:t>
      </w:r>
      <w:r w:rsidRPr="00B916EC">
        <w:rPr>
          <w:rFonts w:hint="eastAsia"/>
          <w:lang w:eastAsia="zh-CN"/>
        </w:rPr>
        <w:t xml:space="preserve">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w:t>
      </w:r>
      <w:r w:rsidR="00510FD4" w:rsidRPr="00B27E56">
        <w:rPr>
          <w:lang w:eastAsia="zh-CN"/>
        </w:rPr>
        <w:t xml:space="preserve">providing a DCI format </w:t>
      </w:r>
      <w:r w:rsidR="00510FD4">
        <w:rPr>
          <w:lang w:eastAsia="zh-CN"/>
        </w:rPr>
        <w:t>associated with</w:t>
      </w:r>
      <w:r w:rsidR="00510FD4" w:rsidRPr="00B27E56">
        <w:rPr>
          <w:lang w:val="en-US" w:eastAsia="zh-CN"/>
        </w:rPr>
        <w:t xml:space="preserve"> HARQ-ACK information without scheduling PDSCH reception</w:t>
      </w:r>
      <w:r w:rsidR="007C55C0">
        <w:rPr>
          <w:rFonts w:hint="eastAsia"/>
          <w:lang w:val="en-US" w:eastAsia="zh-CN"/>
        </w:rPr>
        <w:t xml:space="preserve">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0A61AC"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30D1B9C1" w:rsidR="00522C35" w:rsidRPr="00B916EC" w:rsidRDefault="000A61AC"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BCFC1C8" w:rsidR="00522C35" w:rsidRPr="00B916EC" w:rsidRDefault="000A61AC"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0A61AC"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0A61AC"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0A61AC"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6099399F"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w:t>
      </w:r>
      <w:r w:rsidR="00C27336">
        <w:rPr>
          <w:rFonts w:cs="Arial"/>
          <w:lang w:eastAsia="zh-CN"/>
        </w:rPr>
        <w:t>at least one</w:t>
      </w:r>
      <w:r w:rsidR="00266C19">
        <w:rPr>
          <w:rFonts w:cs="Arial"/>
          <w:lang w:eastAsia="zh-CN"/>
        </w:rPr>
        <w:t xml:space="preserve"> </w:t>
      </w:r>
      <w:r w:rsidRPr="00B916EC">
        <w:rPr>
          <w:rFonts w:hint="eastAsia"/>
          <w:lang w:eastAsia="zh-CN"/>
        </w:rPr>
        <w:t>serving cell,</w:t>
      </w:r>
    </w:p>
    <w:p w14:paraId="4FA0CBFC" w14:textId="69547B27" w:rsidR="00F37E87" w:rsidRPr="00B916EC" w:rsidRDefault="000A61AC"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0A61AC"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0A61AC"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0A61AC"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0A61AC"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0A61AC"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9AB8F84" w14:textId="77777777" w:rsidR="00510FD4" w:rsidRPr="00B27E56" w:rsidRDefault="00510FD4" w:rsidP="0019023B">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B27E56">
        <w:rPr>
          <w:i/>
          <w:lang w:val="en-US" w:eastAsia="zh-CN"/>
        </w:rPr>
        <w:t xml:space="preserve"> </w:t>
      </w:r>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0A61AC"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0A61AC"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0A61AC"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08FE5A3E"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00B35D84" w:rsidRPr="006B30F9">
        <w:t>, the SPS PDSCH does not overlap</w:t>
      </w:r>
      <w:r w:rsidR="00B35D84" w:rsidRPr="006B30F9">
        <w:rPr>
          <w:lang w:eastAsia="zh-CN"/>
        </w:rPr>
        <w:t xml:space="preserve"> with a non-active period of cell DTX</w:t>
      </w:r>
      <w:r w:rsidR="00B35D84" w:rsidRPr="006B30F9">
        <w:t xml:space="preserve"> </w:t>
      </w:r>
      <w:r w:rsidR="00B35D84" w:rsidRPr="006B30F9">
        <w:rPr>
          <w:lang w:eastAsia="zh-CN"/>
        </w:rPr>
        <w:t>for a serving cell of the SPS PDSCH reception if cell DTX is activated for the serving cell,</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EA76E2" w:rsidRPr="00671F3E">
        <w:rPr>
          <w:lang w:eastAsia="zh-CN"/>
        </w:rPr>
        <w:t xml:space="preserve"> </w:t>
      </w:r>
      <w:r w:rsidR="00E83236">
        <w:rPr>
          <w:lang w:val="en-US" w:eastAsia="zh-CN"/>
        </w:rPr>
        <w:t>that provides transport block with enabled HARQ-ACK information report</w:t>
      </w:r>
      <w:r w:rsidR="00280145">
        <w:rPr>
          <w:lang w:eastAsia="zh-CN"/>
        </w:rPr>
        <w:t xml:space="preserve">, </w:t>
      </w:r>
      <w:r w:rsidR="00280145" w:rsidRPr="00383285">
        <w:rPr>
          <w:lang w:eastAsia="zh-CN"/>
        </w:rPr>
        <w:t>including the ones associated with the corresponding activation DCI</w:t>
      </w:r>
      <w:r w:rsidR="00280145">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59C503FA"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280145">
        <w:rPr>
          <w:lang w:eastAsia="zh-CN"/>
        </w:rPr>
        <w:t xml:space="preserve">, </w:t>
      </w:r>
      <w:r w:rsidR="00280145" w:rsidRPr="00383285">
        <w:rPr>
          <w:lang w:eastAsia="zh-CN"/>
        </w:rPr>
        <w:t>including the ones associated with the corresponding activation DCI</w:t>
      </w:r>
      <w:r w:rsidR="00EA76E2" w:rsidRPr="00C96B39">
        <w:rPr>
          <w:lang w:val="en-US" w:eastAsia="zh-CN"/>
        </w:rPr>
        <w:t xml:space="preserve"> </w:t>
      </w:r>
      <w:r w:rsidR="00EA76E2">
        <w:rPr>
          <w:lang w:val="en-US" w:eastAsia="zh-CN"/>
        </w:rPr>
        <w:t xml:space="preserve">and excluding the ones that provide only transport blocks </w:t>
      </w:r>
      <w:r w:rsidR="00E83236">
        <w:rPr>
          <w:lang w:val="en-US" w:eastAsia="zh-CN"/>
        </w:rPr>
        <w:t>with disabled HARQ-ACK information report</w:t>
      </w:r>
      <w:r w:rsidR="00280145">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109649BA" w14:textId="77777777" w:rsidR="00916D81" w:rsidRPr="00F415B1" w:rsidRDefault="00916D81" w:rsidP="00916D81">
      <w:pPr>
        <w:rPr>
          <w:lang w:eastAsia="zh-CN"/>
        </w:rPr>
      </w:pPr>
      <w:r w:rsidRPr="00F415B1">
        <w:rPr>
          <w:lang w:eastAsia="zh-CN"/>
        </w:rPr>
        <w:t>The UE generates HARQ-ACK information with ACK value in response to a detection of a DCI format that does not trigger a Type-3 HARQ-ACK codebook report</w:t>
      </w:r>
      <w:r w:rsidRPr="00F415B1">
        <w:rPr>
          <w:lang w:val="en-US" w:eastAsia="zh-CN"/>
        </w:rPr>
        <w:t xml:space="preserve"> and has associated HARQ-ACK information without scheduling a PDSCH reception</w:t>
      </w:r>
      <w:r w:rsidRPr="00F415B1">
        <w:rPr>
          <w:lang w:eastAsia="zh-CN"/>
        </w:rPr>
        <w:t xml:space="preserve">. </w:t>
      </w:r>
    </w:p>
    <w:p w14:paraId="542D0708" w14:textId="3C241667"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w:t>
      </w:r>
      <w:r w:rsidR="00510FD4">
        <w:rPr>
          <w:lang w:val="en-US" w:eastAsia="zh-CN"/>
        </w:rPr>
        <w:t>,</w:t>
      </w:r>
      <w:r w:rsidR="00202B16" w:rsidRPr="00EE027F">
        <w:rPr>
          <w:lang w:val="en-US" w:eastAsia="zh-CN"/>
        </w:rPr>
        <w:t xml:space="preserve"> or </w:t>
      </w:r>
      <w:r w:rsidR="00510FD4">
        <w:rPr>
          <w:lang w:val="en-US" w:eastAsia="zh-CN"/>
        </w:rPr>
        <w:t>having associated</w:t>
      </w:r>
      <w:r w:rsidR="00510FD4" w:rsidRPr="00B27E56">
        <w:rPr>
          <w:lang w:val="en-US" w:eastAsia="zh-CN"/>
        </w:rPr>
        <w:t xml:space="preserve"> HARQ-ACK information without scheduling a PDSCH reception,</w:t>
      </w:r>
      <w:r w:rsidR="007C55C0">
        <w:rPr>
          <w:rFonts w:hint="eastAsia"/>
          <w:lang w:val="en-US" w:eastAsia="zh-CN"/>
        </w:rPr>
        <w:t xml:space="preserve">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510FD4">
        <w:rPr>
          <w:lang w:val="en-US" w:eastAsia="zh-CN"/>
        </w:rPr>
        <w:t>,</w:t>
      </w:r>
      <w:r w:rsidR="0014555D">
        <w:rPr>
          <w:lang w:val="en-US" w:eastAsia="zh-CN"/>
        </w:rPr>
        <w:t xml:space="preserve"> </w:t>
      </w:r>
      <w:r w:rsidR="00511D2E">
        <w:rPr>
          <w:rFonts w:hint="eastAsia"/>
          <w:lang w:val="en-US" w:eastAsia="zh-CN"/>
        </w:rPr>
        <w:t>or</w:t>
      </w:r>
      <w:r w:rsidR="00916D81">
        <w:rPr>
          <w:lang w:val="en-US" w:eastAsia="zh-CN"/>
        </w:rPr>
        <w:t xml:space="preserve"> detects</w:t>
      </w:r>
      <w:r w:rsidR="00511D2E">
        <w:rPr>
          <w:rFonts w:hint="eastAsia"/>
          <w:lang w:val="en-US" w:eastAsia="zh-CN"/>
        </w:rPr>
        <w:t xml:space="preserve"> a </w:t>
      </w:r>
      <w:r w:rsidR="00510FD4" w:rsidRPr="00B27E56">
        <w:rPr>
          <w:lang w:val="en-US" w:eastAsia="zh-CN"/>
        </w:rPr>
        <w:t xml:space="preserve">DCI format </w:t>
      </w:r>
      <w:r w:rsidR="00510FD4">
        <w:rPr>
          <w:lang w:val="en-US" w:eastAsia="zh-CN"/>
        </w:rPr>
        <w:t>having associated</w:t>
      </w:r>
      <w:r w:rsidR="00510FD4" w:rsidRPr="00B27E56">
        <w:rPr>
          <w:lang w:val="en-US" w:eastAsia="zh-CN"/>
        </w:rPr>
        <w:t xml:space="preserve"> HARQ-ACK information without scheduling PDSCH reception,</w:t>
      </w:r>
      <w:r w:rsidR="007C55C0">
        <w:rPr>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00C27336">
        <w:rPr>
          <w:rFonts w:cs="Arial"/>
          <w:lang w:val="en-US" w:eastAsia="zh-CN"/>
        </w:rPr>
        <w:t xml:space="preserve"> </w:t>
      </w:r>
      <w:r w:rsidR="00C27336">
        <w:rPr>
          <w:lang w:val="en-US" w:eastAsia="zh-CN"/>
        </w:rPr>
        <w:t>for</w:t>
      </w:r>
      <w:r w:rsidR="00C27336" w:rsidRPr="00551526">
        <w:rPr>
          <w:rFonts w:hint="eastAsia"/>
          <w:lang w:eastAsia="zh-CN"/>
        </w:rPr>
        <w:t xml:space="preserve"> at least one configured </w:t>
      </w:r>
      <w:r w:rsidR="00C27336" w:rsidRPr="00551526">
        <w:rPr>
          <w:rFonts w:cs="Arial"/>
          <w:lang w:eastAsia="zh-CN"/>
        </w:rPr>
        <w:t xml:space="preserve">DL BWP of </w:t>
      </w:r>
      <w:r w:rsidR="00C27336">
        <w:rPr>
          <w:rFonts w:cs="Arial"/>
          <w:lang w:eastAsia="zh-CN"/>
        </w:rPr>
        <w:t xml:space="preserve">at least one </w:t>
      </w:r>
      <w:r w:rsidR="00C27336" w:rsidRPr="00551526">
        <w:rPr>
          <w:rFonts w:hint="eastAsia"/>
          <w:lang w:eastAsia="zh-CN"/>
        </w:rPr>
        <w:t>serving cell</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1C32B6C5" w14:textId="77777777" w:rsidR="00C0619D" w:rsidRDefault="00522C35" w:rsidP="00522C35">
      <w:pPr>
        <w:rPr>
          <w:lang w:val="en-US" w:eastAsia="zh-CN"/>
        </w:rPr>
      </w:pPr>
      <w:bookmarkStart w:id="496" w:name="_Hlk91147166"/>
      <w:r>
        <w:rPr>
          <w:lang w:val="en-US" w:eastAsia="zh-CN"/>
        </w:rPr>
        <w:t xml:space="preserve">If a UE is </w:t>
      </w:r>
    </w:p>
    <w:p w14:paraId="67026109" w14:textId="1BC1F310" w:rsidR="00C669D9" w:rsidRPr="00E96582" w:rsidRDefault="00C669D9" w:rsidP="00C669D9">
      <w:pPr>
        <w:pStyle w:val="B1"/>
        <w:rPr>
          <w:iCs/>
          <w:lang w:val="en-US"/>
        </w:rPr>
      </w:pPr>
      <w:r w:rsidRPr="00B06CC2">
        <w:rPr>
          <w:rFonts w:cs="Arial"/>
          <w:lang w:eastAsia="zh-CN"/>
        </w:rPr>
        <w:t>-</w:t>
      </w:r>
      <w:r w:rsidRPr="00B06CC2">
        <w:rPr>
          <w:rFonts w:cs="Arial"/>
          <w:lang w:eastAsia="zh-CN"/>
        </w:rPr>
        <w:tab/>
      </w:r>
      <w:r>
        <w:rPr>
          <w:lang w:val="en-US" w:eastAsia="zh-CN"/>
        </w:rPr>
        <w:t xml:space="preserve">not provided </w:t>
      </w:r>
      <w:r w:rsidRPr="00221BBC">
        <w:rPr>
          <w:i/>
        </w:rPr>
        <w:t>PDSCH-CodeBlockGroupTransmission</w:t>
      </w:r>
      <w:r>
        <w:rPr>
          <w:i/>
        </w:rPr>
        <w:t xml:space="preserve"> </w:t>
      </w:r>
      <w:r>
        <w:rPr>
          <w:iCs/>
          <w:lang w:val="en-US"/>
        </w:rPr>
        <w:t xml:space="preserve">for any serving cell, </w:t>
      </w:r>
      <w:r w:rsidR="00DD134C">
        <w:rPr>
          <w:iCs/>
          <w:lang w:val="en-US"/>
        </w:rPr>
        <w:t>and</w:t>
      </w:r>
    </w:p>
    <w:p w14:paraId="119C166B" w14:textId="50D3BD4F" w:rsidR="00C669D9" w:rsidRDefault="00C669D9" w:rsidP="00C669D9">
      <w:pPr>
        <w:pStyle w:val="B1"/>
      </w:pPr>
      <w:r w:rsidRPr="00B06CC2">
        <w:rPr>
          <w:rFonts w:cs="Arial"/>
          <w:lang w:eastAsia="zh-CN"/>
        </w:rPr>
        <w:t>-</w:t>
      </w:r>
      <w:r w:rsidRPr="00B06CC2">
        <w:rPr>
          <w:rFonts w:cs="Arial"/>
          <w:lang w:eastAsia="zh-CN"/>
        </w:rPr>
        <w:tab/>
      </w:r>
      <w:r>
        <w:rPr>
          <w:lang w:val="en-US" w:eastAsia="zh-CN"/>
        </w:rPr>
        <w:t>not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r>
        <w:t xml:space="preserve">for </w:t>
      </w:r>
      <w:r w:rsidRPr="00B06CC2">
        <w:t>any</w:t>
      </w:r>
      <w:r>
        <w:t xml:space="preserve"> serving cell, or </w:t>
      </w:r>
      <w:r>
        <w:rPr>
          <w:lang w:val="en-US" w:eastAsia="zh-CN"/>
        </w:rPr>
        <w:t>provided</w:t>
      </w:r>
      <w:r w:rsidR="00DD134C">
        <w:rPr>
          <w:lang w:val="en-US" w:eastAsia="zh-CN"/>
        </w:rPr>
        <w:t xml:space="preserve"> </w:t>
      </w:r>
      <w:r w:rsidR="00DD134C">
        <w:rPr>
          <w:rFonts w:eastAsia="DengXian"/>
          <w:i/>
          <w:iCs/>
        </w:rPr>
        <w:t>nrofHARQ-BundlingGroups</w:t>
      </w:r>
      <w:r w:rsidR="00DD134C">
        <w:rPr>
          <w:rFonts w:eastAsia="DengXian"/>
          <w:lang w:val="en-US"/>
        </w:rPr>
        <w:t xml:space="preserve"> with value of 1 for</w:t>
      </w:r>
      <w:r w:rsidR="00DD134C">
        <w:rPr>
          <w:rFonts w:eastAsia="DengXian"/>
          <w:iCs/>
          <w:lang w:val="en-US"/>
        </w:rPr>
        <w:t xml:space="preserve"> any serving cell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p>
    <w:p w14:paraId="5D2B697D" w14:textId="770C2123" w:rsidR="00DD134C" w:rsidRDefault="00DD134C" w:rsidP="00DD134C">
      <w:r>
        <w:t>or</w:t>
      </w:r>
    </w:p>
    <w:p w14:paraId="1048787C" w14:textId="5ED33D50" w:rsidR="00DD134C" w:rsidRPr="00DD134C" w:rsidRDefault="00DD134C" w:rsidP="00DD134C">
      <w:pPr>
        <w:pStyle w:val="B1"/>
        <w:rPr>
          <w:rFonts w:eastAsia="DengXian"/>
          <w:lang w:val="en-US" w:eastAsia="zh-CN"/>
        </w:rPr>
      </w:pPr>
      <w:r>
        <w:t>-</w:t>
      </w:r>
      <w:r>
        <w:tab/>
      </w:r>
      <w:r w:rsidR="00522C35">
        <w:t xml:space="preserve">for PDSCH receptions scheduled by a DCI format </w:t>
      </w:r>
      <w:r w:rsidR="00522C35" w:rsidRPr="00EE027F">
        <w:t>that does not support CBG-based PDSCH receptions</w:t>
      </w:r>
      <w:r>
        <w:rPr>
          <w:lang w:val="en-GB"/>
        </w:rPr>
        <w:t xml:space="preserve"> </w:t>
      </w:r>
      <w:r w:rsidRPr="00DD134C">
        <w:rPr>
          <w:rFonts w:eastAsia="DengXian"/>
          <w:lang w:val="en-US" w:eastAsia="zh-CN"/>
        </w:rPr>
        <w:t xml:space="preserve">and does not </w:t>
      </w:r>
      <w:r w:rsidRPr="00DD134C">
        <w:rPr>
          <w:rFonts w:eastAsia="DengXian" w:hint="eastAsia"/>
          <w:lang w:val="en-US" w:eastAsia="zh-CN"/>
        </w:rPr>
        <w:t>schedule more than one PDSCH reception, or</w:t>
      </w:r>
    </w:p>
    <w:p w14:paraId="145F615E" w14:textId="1191A7EA" w:rsidR="00DD134C" w:rsidRDefault="00DD134C" w:rsidP="00DD134C">
      <w:pPr>
        <w:pStyle w:val="B1"/>
        <w:rPr>
          <w:lang w:eastAsia="zh-CN"/>
        </w:rPr>
      </w:pPr>
      <w:r>
        <w:rPr>
          <w:rFonts w:eastAsia="DengXian"/>
          <w:lang w:val="en-US" w:eastAsia="zh-CN"/>
        </w:rPr>
        <w:t>-</w:t>
      </w:r>
      <w:r>
        <w:rPr>
          <w:rFonts w:eastAsia="DengXian"/>
          <w:lang w:val="en-US" w:eastAsia="zh-CN"/>
        </w:rPr>
        <w:tab/>
      </w:r>
      <w:r w:rsidRPr="00DD134C">
        <w:rPr>
          <w:rFonts w:eastAsia="DengXian" w:hint="eastAsia"/>
          <w:lang w:val="en-US" w:eastAsia="zh-CN"/>
        </w:rPr>
        <w:t>for PDSCH receptions scheduled by a DCI format on a serving cell</w:t>
      </w:r>
      <w:r w:rsidRPr="00DD134C">
        <w:rPr>
          <w:rFonts w:eastAsia="DengXian"/>
          <w:lang w:val="en-US" w:eastAsia="zh-CN"/>
        </w:rPr>
        <w:t xml:space="preserve"> when the UE is</w:t>
      </w:r>
      <w:r w:rsidRPr="00DD134C">
        <w:rPr>
          <w:rFonts w:eastAsia="DengXian" w:hint="eastAsia"/>
          <w:lang w:val="en-US" w:eastAsia="zh-CN"/>
        </w:rPr>
        <w:t xml:space="preserve"> </w:t>
      </w:r>
      <w:r w:rsidRPr="00DD134C">
        <w:rPr>
          <w:rFonts w:eastAsia="DengXian"/>
          <w:lang w:val="en-US" w:eastAsia="zh-CN"/>
        </w:rPr>
        <w:t>provided</w:t>
      </w:r>
      <w:r w:rsidRPr="00DD134C">
        <w:rPr>
          <w:rFonts w:eastAsia="DengXian" w:hint="eastAsia"/>
          <w:lang w:val="en-US" w:eastAsia="zh-CN"/>
        </w:rPr>
        <w:t xml:space="preserve"> </w:t>
      </w:r>
      <w:r w:rsidRPr="00DD134C">
        <w:rPr>
          <w:rFonts w:eastAsia="DengXian" w:hint="eastAsia"/>
          <w:i/>
          <w:iCs/>
          <w:lang w:val="en-US" w:eastAsia="zh-CN"/>
        </w:rPr>
        <w:t>nrofHARQ-BundlingGroups</w:t>
      </w:r>
      <w:r w:rsidRPr="00DD134C">
        <w:rPr>
          <w:rFonts w:eastAsia="DengXian"/>
          <w:lang w:val="en-US" w:eastAsia="zh-CN"/>
        </w:rPr>
        <w:t xml:space="preserve"> </w:t>
      </w:r>
      <w:r w:rsidRPr="00DD134C">
        <w:rPr>
          <w:rFonts w:eastAsia="DengXian" w:hint="eastAsia"/>
          <w:lang w:val="en-US" w:eastAsia="zh-CN"/>
        </w:rPr>
        <w:t>with</w:t>
      </w:r>
      <w:r w:rsidRPr="00DD134C">
        <w:rPr>
          <w:rFonts w:eastAsia="DengXian"/>
          <w:lang w:val="en-US" w:eastAsia="zh-CN"/>
        </w:rPr>
        <w:t xml:space="preserve"> value of</w:t>
      </w:r>
      <w:r w:rsidRPr="00DD134C">
        <w:rPr>
          <w:rFonts w:eastAsia="DengXian" w:hint="eastAsia"/>
          <w:lang w:val="en-US" w:eastAsia="zh-CN"/>
        </w:rPr>
        <w:t xml:space="preserve"> </w:t>
      </w:r>
      <w:r w:rsidRPr="00DD134C">
        <w:rPr>
          <w:rFonts w:eastAsia="DengXian"/>
          <w:lang w:val="en-US" w:eastAsia="zh-CN"/>
        </w:rPr>
        <w:t>1</w:t>
      </w:r>
      <w:r w:rsidR="00522C35">
        <w:rPr>
          <w:lang w:eastAsia="zh-CN"/>
        </w:rPr>
        <w:t xml:space="preserve">, or </w:t>
      </w:r>
    </w:p>
    <w:p w14:paraId="0C75CE50" w14:textId="02521607" w:rsidR="00DD134C" w:rsidRDefault="00DD134C" w:rsidP="00DD134C">
      <w:pPr>
        <w:pStyle w:val="B1"/>
        <w:rPr>
          <w:lang w:eastAsia="zh-CN"/>
        </w:rPr>
      </w:pPr>
      <w:r>
        <w:rPr>
          <w:lang w:eastAsia="zh-CN"/>
        </w:rPr>
        <w:t>-</w:t>
      </w:r>
      <w:r>
        <w:rPr>
          <w:lang w:eastAsia="zh-CN"/>
        </w:rPr>
        <w:tab/>
      </w:r>
      <w:r w:rsidR="00522C35">
        <w:rPr>
          <w:lang w:eastAsia="zh-CN"/>
        </w:rPr>
        <w:t xml:space="preserve">for SPS PDSCH reception, or </w:t>
      </w:r>
    </w:p>
    <w:p w14:paraId="5C457167" w14:textId="5231C0FD" w:rsidR="00DD134C" w:rsidRDefault="00DD134C" w:rsidP="00DD134C">
      <w:pPr>
        <w:pStyle w:val="B1"/>
        <w:rPr>
          <w:lang w:eastAsia="zh-CN"/>
        </w:rPr>
      </w:pPr>
      <w:r>
        <w:rPr>
          <w:lang w:eastAsia="zh-CN"/>
        </w:rPr>
        <w:t>-</w:t>
      </w:r>
      <w:r>
        <w:rPr>
          <w:lang w:eastAsia="zh-CN"/>
        </w:rPr>
        <w:tab/>
      </w:r>
      <w:r w:rsidR="00522C35">
        <w:rPr>
          <w:lang w:eastAsia="zh-CN"/>
        </w:rPr>
        <w:t xml:space="preserve">for </w:t>
      </w:r>
      <w:r w:rsidR="00510FD4" w:rsidRPr="00B27E56">
        <w:rPr>
          <w:lang w:eastAsia="zh-CN"/>
        </w:rPr>
        <w:t xml:space="preserve">a DCI format </w:t>
      </w:r>
      <w:r w:rsidR="00510FD4">
        <w:rPr>
          <w:lang w:eastAsia="zh-CN"/>
        </w:rPr>
        <w:t>having associated</w:t>
      </w:r>
      <w:r w:rsidR="00510FD4" w:rsidRPr="00B27E56">
        <w:rPr>
          <w:lang w:eastAsia="zh-CN"/>
        </w:rPr>
        <w:t xml:space="preserve"> HARQ-ACK information without scheduling PDSCH reception</w:t>
      </w:r>
      <w:r w:rsidR="00523F11">
        <w:rPr>
          <w:rFonts w:hint="eastAsia"/>
          <w:lang w:eastAsia="zh-CN"/>
        </w:rPr>
        <w:t xml:space="preserve">, </w:t>
      </w:r>
      <w:r w:rsidR="00522C35">
        <w:rPr>
          <w:lang w:eastAsia="zh-CN"/>
        </w:rPr>
        <w:t xml:space="preserve">and </w:t>
      </w:r>
    </w:p>
    <w:p w14:paraId="5512FAAD" w14:textId="40B78A67" w:rsidR="00522C35" w:rsidRPr="00B916EC" w:rsidRDefault="00522C35" w:rsidP="00DD134C">
      <w:pPr>
        <w:rPr>
          <w:lang w:eastAsia="zh-CN"/>
        </w:rPr>
      </w:pPr>
      <w:r>
        <w:rPr>
          <w:lang w:eastAsia="zh-CN"/>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eastAsia="zh-CN"/>
        </w:rPr>
        <w:t xml:space="preserve">as </w:t>
      </w:r>
    </w:p>
    <w:bookmarkEnd w:id="496"/>
    <w:p w14:paraId="65400B2F" w14:textId="77777777" w:rsidR="00CB5759" w:rsidRPr="00B06CC2" w:rsidRDefault="00CB5759" w:rsidP="00CB5759">
      <w:pPr>
        <w:pStyle w:val="EQ"/>
        <w:rPr>
          <w:lang w:eastAsia="zh-CN"/>
        </w:rPr>
      </w:pPr>
      <w:r w:rsidRPr="00B06CC2">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g=0</m:t>
                </m:r>
              </m:sub>
              <m:sup>
                <m:r>
                  <w:rPr>
                    <w:rFonts w:ascii="Cambria Math" w:hAnsi="Cambria Math"/>
                    <w:lang w:eastAsia="zh-CN"/>
                  </w:rPr>
                  <m:t>G-1</m:t>
                </m:r>
              </m:sup>
              <m:e>
                <m:d>
                  <m:dPr>
                    <m:ctrlPr>
                      <w:rPr>
                        <w:rFonts w:ascii="Cambria Math" w:hAnsi="Cambria Math"/>
                        <w:i/>
                        <w:lang w:eastAsia="zh-CN"/>
                      </w:rPr>
                    </m:ctrlPr>
                  </m:dPr>
                  <m:e>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r>
                                  <w:rPr>
                                    <w:rFonts w:ascii="Cambria Math" w:hAns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D,g</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max,g</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sSub>
                                  <m:sSubPr>
                                    <m:ctrlPr>
                                      <w:rPr>
                                        <w:rFonts w:ascii="Cambria Math" w:hAnsi="Cambria Math"/>
                                        <w:i/>
                                        <w:lang w:eastAsia="zh-CN"/>
                                      </w:rPr>
                                    </m:ctrlPr>
                                  </m:sSubPr>
                                  <m:e>
                                    <m:r>
                                      <w:rPr>
                                        <w:rFonts w:ascii="Cambria Math"/>
                                        <w:lang w:eastAsia="zh-CN"/>
                                      </w:rPr>
                                      <m:t>M</m:t>
                                    </m:r>
                                  </m:e>
                                  <m:sub>
                                    <m:r>
                                      <w:rPr>
                                        <w:rFonts w:ascii="Cambria Math"/>
                                        <w:lang w:eastAsia="zh-CN"/>
                                      </w:rPr>
                                      <m:t>g</m:t>
                                    </m:r>
                                  </m:sub>
                                </m:sSub>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e>
                            </m:nary>
                          </m:e>
                        </m:d>
                      </m:e>
                    </m:nary>
                  </m:e>
                </m:d>
              </m:e>
            </m:nary>
          </m:e>
        </m:nary>
      </m:oMath>
    </w:p>
    <w:p w14:paraId="64F9FA9B" w14:textId="77777777" w:rsidR="00CB5759" w:rsidRPr="00B06CC2" w:rsidRDefault="00CB5759" w:rsidP="00CB5759">
      <w:pPr>
        <w:rPr>
          <w:rFonts w:cs="Arial"/>
          <w:lang w:eastAsia="zh-CN"/>
        </w:rPr>
      </w:pPr>
      <w:r w:rsidRPr="00B06CC2">
        <w:rPr>
          <w:rFonts w:cs="Arial"/>
          <w:lang w:eastAsia="zh-CN"/>
        </w:rPr>
        <w:t xml:space="preserve">where </w:t>
      </w:r>
    </w:p>
    <w:p w14:paraId="650FF67B"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unicast PDSCHs</w:t>
      </w:r>
    </w:p>
    <w:p w14:paraId="306FB549" w14:textId="7B8A33A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multicast PDSCHs for a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a G-CS-RNTI </w:t>
      </w:r>
      <m:oMath>
        <m:r>
          <w:rPr>
            <w:rFonts w:ascii="Cambria Math"/>
          </w:rPr>
          <m:t>g</m:t>
        </m:r>
      </m:oMath>
    </w:p>
    <w:p w14:paraId="488A7AE0" w14:textId="58BDF04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r>
          <w:rPr>
            <w:rFonts w:ascii="Cambria Math" w:hAnsi="Cambria Math"/>
          </w:rPr>
          <m:t>G</m:t>
        </m:r>
      </m:oMath>
      <w:r w:rsidRPr="00B06CC2">
        <w:rPr>
          <w:rFonts w:cs="Arial"/>
          <w:lang w:val="en-US"/>
        </w:rPr>
        <w:t xml:space="preserve"> is a total number of G-RNTIs </w:t>
      </w:r>
      <w:r w:rsidR="00FA4F75">
        <w:rPr>
          <w:rFonts w:cs="Arial"/>
          <w:lang w:val="en-US"/>
        </w:rPr>
        <w:t xml:space="preserve">for multicast </w:t>
      </w:r>
      <w:r w:rsidRPr="00B06CC2">
        <w:rPr>
          <w:rFonts w:cs="Arial"/>
          <w:lang w:val="en-US"/>
        </w:rPr>
        <w:t>or G-CS-RNTIs configured to the UE</w:t>
      </w:r>
    </w:p>
    <w:p w14:paraId="0398B68D"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r>
          <w:rPr>
            <w:rFonts w:ascii="Cambria Math" w:hAnsi="Cambria Math" w:cs="Arial"/>
            <w:lang w:eastAsia="zh-CN"/>
          </w:rPr>
          <m:t>M</m:t>
        </m:r>
      </m:oMath>
      <w:r w:rsidRPr="00B06CC2">
        <w:rPr>
          <w:rFonts w:cs="Arial"/>
          <w:lang w:val="en-US"/>
        </w:rPr>
        <w:t xml:space="preserve"> is the number of PDCCH monitoring occasions for unicast DCI formats </w:t>
      </w:r>
    </w:p>
    <w:p w14:paraId="149FE42A" w14:textId="578BD331"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rPr>
          <w:rFonts w:cs="Arial"/>
          <w:lang w:val="en-US"/>
        </w:rPr>
        <w:t xml:space="preserve"> is the number of PDCCH monitoring occasions for multicast DCI formats with CRC scrambled by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G-CS-RNTI </w:t>
      </w:r>
      <m:oMath>
        <m:r>
          <w:rPr>
            <w:rFonts w:ascii="Cambria Math"/>
          </w:rPr>
          <m:t>g</m:t>
        </m:r>
      </m:oMath>
    </w:p>
    <w:p w14:paraId="5500E7CA"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field in unicast DCI formats</w:t>
      </w:r>
    </w:p>
    <w:p w14:paraId="1EC903A1" w14:textId="5B79F628"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D,g</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 xml:space="preserve">field in multicast DCI formats </w:t>
      </w:r>
      <w:r w:rsidRPr="00B06CC2">
        <w:rPr>
          <w:rFonts w:cs="Arial"/>
          <w:lang w:val="en-US"/>
        </w:rPr>
        <w:t>with CRC scrambled by</w:t>
      </w:r>
      <w:r w:rsidRPr="00B06CC2">
        <w:rPr>
          <w:rFonts w:cs="Arial"/>
          <w:lang w:val="en-US" w:eastAsia="zh-CN"/>
        </w:rPr>
        <w:t xml:space="preserve"> G-RNTI </w:t>
      </w:r>
      <m:oMath>
        <m:r>
          <w:rPr>
            <w:rFonts w:ascii="Cambria Math" w:hAnsi="Cambria Math"/>
          </w:rPr>
          <m:t>g</m:t>
        </m:r>
      </m:oMath>
      <w:r w:rsidRPr="00B06CC2">
        <w:rPr>
          <w:rFonts w:cs="Arial"/>
          <w:lang w:val="en-US" w:eastAsia="zh-CN"/>
        </w:rPr>
        <w:t xml:space="preserve"> </w:t>
      </w:r>
      <w:r w:rsidR="00FA4F75">
        <w:rPr>
          <w:rFonts w:cs="Arial"/>
          <w:lang w:val="en-US"/>
        </w:rPr>
        <w:t xml:space="preserve">for multicast </w:t>
      </w:r>
      <w:r w:rsidRPr="00B06CC2">
        <w:rPr>
          <w:rFonts w:cs="Arial"/>
          <w:lang w:val="en-US" w:eastAsia="zh-CN"/>
        </w:rPr>
        <w:t xml:space="preserve">or G-CS-RNTI </w:t>
      </w:r>
      <m:oMath>
        <m:r>
          <w:rPr>
            <w:rFonts w:ascii="Cambria Math"/>
          </w:rPr>
          <m:t>g</m:t>
        </m:r>
      </m:oMath>
    </w:p>
    <w:p w14:paraId="34C4CA12" w14:textId="2A23DA05"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w:t>
      </w:r>
      <w:r w:rsidR="00510FD4">
        <w:rPr>
          <w:lang w:val="en-US" w:eastAsia="zh-CN"/>
        </w:rPr>
        <w:t>having associated</w:t>
      </w:r>
      <w:r w:rsidR="00510FD4" w:rsidRPr="00B27E56">
        <w:rPr>
          <w:lang w:val="en-US" w:eastAsia="zh-CN"/>
        </w:rPr>
        <w:t xml:space="preserve"> HARQ-ACK information without scheduling PDSCH reception</w:t>
      </w:r>
      <w:r w:rsidR="00510FD4" w:rsidRPr="00B27E56">
        <w:rPr>
          <w:rFonts w:hint="eastAsia"/>
          <w:lang w:val="en-US" w:eastAsia="zh-CN"/>
        </w:rPr>
        <w:t>,</w:t>
      </w:r>
      <w:r w:rsidR="00510FD4" w:rsidRPr="00B27E56">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0350BDA" w14:textId="49ED0BC1" w:rsidR="00CB5759" w:rsidRDefault="00CB5759" w:rsidP="00522C35">
      <w:pPr>
        <w:pStyle w:val="B1"/>
      </w:pPr>
      <w:r w:rsidRPr="00B06CC2">
        <w:rPr>
          <w:rFonts w:cs="Arial"/>
          <w:lang w:eastAsia="zh-CN"/>
        </w:rPr>
        <w:t>-</w:t>
      </w:r>
      <w:r w:rsidRPr="00B06CC2">
        <w:rPr>
          <w:rFonts w:cs="Arial"/>
          <w:lang w:eastAsia="zh-CN"/>
        </w:rPr>
        <w:tab/>
      </w:r>
      <w:r w:rsidRPr="00B06CC2">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B06CC2">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eastAsia="zh-CN"/>
        </w:rPr>
        <w:t xml:space="preserve"> is the value </w:t>
      </w:r>
      <w:r w:rsidRPr="00B06CC2">
        <w:rPr>
          <w:rFonts w:cs="Arial" w:hint="eastAsia"/>
          <w:lang w:eastAsia="zh-CN"/>
        </w:rPr>
        <w:t xml:space="preserve">of the counter DAI in </w:t>
      </w:r>
      <w:r w:rsidRPr="00B06CC2">
        <w:rPr>
          <w:rFonts w:cs="Arial"/>
          <w:lang w:eastAsia="zh-CN"/>
        </w:rPr>
        <w:t xml:space="preserve">the last </w:t>
      </w:r>
      <w:r w:rsidRPr="00B06CC2">
        <w:rPr>
          <w:rFonts w:cs="Arial"/>
          <w:lang w:val="en-US" w:eastAsia="zh-CN"/>
        </w:rPr>
        <w:t xml:space="preserve">multicast </w:t>
      </w:r>
      <w:r w:rsidRPr="00B06CC2">
        <w:rPr>
          <w:rFonts w:cs="Arial" w:hint="eastAsia"/>
          <w:lang w:eastAsia="zh-CN"/>
        </w:rPr>
        <w:t xml:space="preserve">DCI format </w:t>
      </w:r>
      <w:r w:rsidRPr="00B06CC2">
        <w:rPr>
          <w:rFonts w:cs="Arial"/>
          <w:lang w:val="en-US" w:eastAsia="zh-CN"/>
        </w:rPr>
        <w:t xml:space="preserve">with G-RNTI </w:t>
      </w:r>
      <m:oMath>
        <m:r>
          <w:rPr>
            <w:rFonts w:ascii="Cambria Math" w:hAnsi="Cambria Math"/>
          </w:rPr>
          <m:t>g</m:t>
        </m:r>
      </m:oMath>
      <w:r w:rsidR="00FA4F75" w:rsidRPr="00FA4F75">
        <w:rPr>
          <w:rFonts w:cs="Arial"/>
          <w:lang w:val="en-US"/>
        </w:rPr>
        <w:t xml:space="preserve"> </w:t>
      </w:r>
      <w:r w:rsidR="00FA4F75">
        <w:rPr>
          <w:rFonts w:cs="Arial"/>
          <w:lang w:val="en-US"/>
        </w:rPr>
        <w:t>for multicast</w:t>
      </w:r>
      <w:r w:rsidRPr="00B06CC2">
        <w:rPr>
          <w:rFonts w:cs="Arial"/>
          <w:lang w:val="en-US"/>
        </w:rPr>
        <w:t>,</w:t>
      </w:r>
      <w:r w:rsidRPr="00B06CC2">
        <w:rPr>
          <w:rFonts w:cs="Arial"/>
          <w:lang w:val="en-US" w:eastAsia="zh-CN"/>
        </w:rPr>
        <w:t xml:space="preserve"> or G-CS-RNTI </w:t>
      </w:r>
      <m:oMath>
        <m:r>
          <w:rPr>
            <w:rFonts w:ascii="Cambria Math"/>
          </w:rPr>
          <m:t>g</m:t>
        </m:r>
      </m:oMath>
      <w:r w:rsidRPr="00B06CC2">
        <w:rPr>
          <w:rFonts w:cs="Arial"/>
          <w:iCs/>
          <w:lang w:val="en-US"/>
        </w:rPr>
        <w:t>,</w:t>
      </w:r>
      <w:r w:rsidRPr="00B06CC2">
        <w:rPr>
          <w:rFonts w:hint="eastAsia"/>
          <w:lang w:eastAsia="zh-CN"/>
        </w:rPr>
        <w:t xml:space="preserve"> scheduling PDSCH </w:t>
      </w:r>
      <w:r w:rsidRPr="00B06CC2">
        <w:rPr>
          <w:lang w:eastAsia="zh-CN"/>
        </w:rPr>
        <w:t>recept</w:t>
      </w:r>
      <w:r w:rsidRPr="00B06CC2">
        <w:rPr>
          <w:rFonts w:hint="eastAsia"/>
          <w:lang w:eastAsia="zh-CN"/>
        </w:rPr>
        <w:t xml:space="preserve">ion or </w:t>
      </w:r>
      <w:r>
        <w:rPr>
          <w:lang w:val="en-US" w:eastAsia="zh-CN"/>
        </w:rPr>
        <w:t>having associated</w:t>
      </w:r>
      <w:r w:rsidRPr="00B06CC2">
        <w:rPr>
          <w:lang w:val="en-US" w:eastAsia="zh-CN"/>
        </w:rPr>
        <w:t xml:space="preserve"> HARQ-ACK information without scheduling a PDSCH reception</w:t>
      </w:r>
      <w:r w:rsidRPr="00B06CC2">
        <w:rPr>
          <w:rFonts w:hint="eastAsia"/>
          <w:lang w:val="en-US" w:eastAsia="zh-CN"/>
        </w:rPr>
        <w:t>,</w:t>
      </w:r>
      <w:r w:rsidRPr="00B06CC2">
        <w:rPr>
          <w:rFonts w:hint="eastAsia"/>
          <w:lang w:eastAsia="zh-CN"/>
        </w:rPr>
        <w:t xml:space="preserve"> </w:t>
      </w:r>
      <w:r w:rsidRPr="00B06CC2">
        <w:rPr>
          <w:lang w:eastAsia="zh-CN"/>
        </w:rPr>
        <w:t>that the UE detects with</w:t>
      </w:r>
      <w:r w:rsidRPr="00B06CC2">
        <w:rPr>
          <w:rFonts w:hint="eastAsia"/>
          <w:lang w:eastAsia="zh-CN"/>
        </w:rPr>
        <w:t xml:space="preserve">in </w:t>
      </w:r>
      <w:r w:rsidRPr="00B06CC2">
        <w:rPr>
          <w:lang w:eastAsia="zh-CN"/>
        </w:rPr>
        <w:t xml:space="preserve">the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t xml:space="preserve"> </w:t>
      </w:r>
      <w:r w:rsidRPr="00B06CC2">
        <w:rPr>
          <w:lang w:eastAsia="zh-CN"/>
        </w:rPr>
        <w:t>PDCCH monitoring occasions</w:t>
      </w:r>
    </w:p>
    <w:p w14:paraId="7C88DDF7" w14:textId="5342270D" w:rsidR="00522C35" w:rsidRPr="0034533F" w:rsidRDefault="00522C35" w:rsidP="00522C35">
      <w:pPr>
        <w:pStyle w:val="B1"/>
        <w:ind w:left="285" w:hanging="1"/>
        <w:rPr>
          <w:lang w:val="en-GB"/>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r w:rsidR="00CB5759" w:rsidRPr="00B06CC2">
        <w:rPr>
          <w:lang w:val="en-US"/>
        </w:rPr>
        <w:t xml:space="preserve">or 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p>
    <w:p w14:paraId="29B84D3C" w14:textId="7EA97F14"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152C3DAD"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511BA633"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0034533F" w:rsidRPr="00B06CC2">
        <w:rPr>
          <w:rFonts w:cs="Arial"/>
          <w:lang w:val="en-US"/>
        </w:rPr>
        <w:t xml:space="preserve"> </w:t>
      </w:r>
      <w:r>
        <w:rPr>
          <w:rFonts w:cs="Arial"/>
          <w:lang w:eastAsia="zh-CN"/>
        </w:rPr>
        <w:t xml:space="preserve">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occasion</w:t>
      </w:r>
      <w:r>
        <w:t>s</w:t>
      </w:r>
      <w:r w:rsidR="0034533F" w:rsidRPr="00B06CC2">
        <w:rPr>
          <w:lang w:val="en-US"/>
        </w:rPr>
        <w:t>, respectively</w:t>
      </w:r>
      <w:r>
        <w:t>.</w:t>
      </w:r>
    </w:p>
    <w:p w14:paraId="3B561EF8" w14:textId="6F6ACE48"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w:t>
      </w:r>
      <w:r w:rsidR="0034533F"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oMath>
      <w:r w:rsidR="0034533F" w:rsidRPr="00B06CC2">
        <w:rPr>
          <w:lang w:val="en-US"/>
        </w:rPr>
        <w:t xml:space="preserve">, </w:t>
      </w:r>
      <w:r w:rsidR="0034533F" w:rsidRPr="00B06CC2">
        <w:rPr>
          <w:lang w:val="en-US" w:eastAsia="zh-CN"/>
        </w:rPr>
        <w:t xml:space="preserve">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t>is the</w:t>
      </w:r>
      <w:r w:rsidRPr="00E9040D">
        <w:t xml:space="preserve"> total number </w:t>
      </w:r>
      <w:r w:rsidR="002864D8" w:rsidRPr="00B06CC2">
        <w:t>of</w:t>
      </w:r>
      <w:r w:rsidR="002864D8" w:rsidRPr="00B06CC2">
        <w:rPr>
          <w:lang w:val="en-US"/>
        </w:rPr>
        <w:t xml:space="preserve"> </w:t>
      </w:r>
      <w:r w:rsidR="002864D8" w:rsidRPr="00B06CC2">
        <w:rPr>
          <w:rFonts w:cs="Arial" w:hint="eastAsia"/>
          <w:lang w:eastAsia="zh-CN"/>
        </w:rPr>
        <w:t>DCI format</w:t>
      </w:r>
      <w:r w:rsidR="002864D8" w:rsidRPr="00B06CC2">
        <w:rPr>
          <w:rFonts w:cs="Arial"/>
          <w:lang w:val="en-US" w:eastAsia="zh-CN"/>
        </w:rPr>
        <w:t>s</w:t>
      </w:r>
      <w:r w:rsidRPr="00B916EC">
        <w:rPr>
          <w:rFonts w:cs="Arial" w:hint="eastAsia"/>
          <w:lang w:eastAsia="zh-CN"/>
        </w:rPr>
        <w:t xml:space="preserve"> </w:t>
      </w:r>
      <w:r w:rsidRPr="00B916EC">
        <w:rPr>
          <w:rFonts w:hint="eastAsia"/>
          <w:lang w:eastAsia="zh-CN"/>
        </w:rPr>
        <w:t xml:space="preserve">scheduling PDSCH </w:t>
      </w:r>
      <w:r w:rsidRPr="00B916EC">
        <w:rPr>
          <w:lang w:eastAsia="zh-CN"/>
        </w:rPr>
        <w:t>recept</w:t>
      </w:r>
      <w:r w:rsidRPr="00B916EC">
        <w:rPr>
          <w:rFonts w:hint="eastAsia"/>
          <w:lang w:eastAsia="zh-CN"/>
        </w:rPr>
        <w:t>ion</w:t>
      </w:r>
      <w:r w:rsidR="002864D8" w:rsidRPr="00B06CC2">
        <w:rPr>
          <w:lang w:val="en-US" w:eastAsia="zh-CN"/>
        </w:rPr>
        <w:t>s</w:t>
      </w:r>
      <w:r w:rsidR="00DE3B39">
        <w:rPr>
          <w:lang w:val="en-US" w:eastAsia="zh-CN"/>
        </w:rPr>
        <w:t xml:space="preserve"> </w:t>
      </w:r>
      <w:r w:rsidR="00DE3B39">
        <w:rPr>
          <w:lang w:val="en-US"/>
        </w:rPr>
        <w:t>providing transport blocks with enabled HARQ-ACK information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a PDSCH reception,</w:t>
      </w:r>
      <w:r w:rsidR="00523F11">
        <w:rPr>
          <w:rFonts w:hint="eastAsia"/>
          <w:lang w:val="en-US" w:eastAsia="zh-CN"/>
        </w:rPr>
        <w:t xml:space="preserve">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002864D8"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2864D8"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w:t>
      </w:r>
      <w:r w:rsidR="003B4471"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r>
          <w:rPr>
            <w:rFonts w:ascii="Cambria Math" w:hAnsi="Cambria Math"/>
          </w:rPr>
          <m:t>=0</m:t>
        </m:r>
      </m:oMath>
      <w:r w:rsidR="003B4471" w:rsidRPr="00B06CC2">
        <w:rPr>
          <w:lang w:val="en-US"/>
        </w:rPr>
        <w:t xml:space="preserve"> </w:t>
      </w:r>
      <w:r>
        <w:t xml:space="preserve">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DE3B39">
        <w:rPr>
          <w:lang w:val="en-GB" w:eastAsia="zh-CN"/>
        </w:rPr>
        <w:t xml:space="preserve"> </w:t>
      </w:r>
      <w:r w:rsidR="00DE3B39">
        <w:rPr>
          <w:lang w:val="en-US"/>
        </w:rPr>
        <w:t>providing a transport block with enabled HARQ-ACK information</w:t>
      </w:r>
      <w:r w:rsidR="00523F11">
        <w:rPr>
          <w:lang w:val="en-US" w:eastAsia="zh-CN"/>
        </w:rPr>
        <w:t>,</w:t>
      </w:r>
      <w:r w:rsidRPr="00B916EC">
        <w:rPr>
          <w:rFonts w:hint="eastAsia"/>
          <w:lang w:eastAsia="zh-CN"/>
        </w:rPr>
        <w:t xml:space="preserve"> </w:t>
      </w:r>
      <w:r w:rsidR="00415D4D" w:rsidRPr="00B27E56">
        <w:rPr>
          <w:lang w:val="en-US" w:eastAsia="zh-CN"/>
        </w:rPr>
        <w:t xml:space="preserve">or </w:t>
      </w:r>
      <w:r w:rsidR="00415D4D">
        <w:rPr>
          <w:lang w:val="en-US" w:eastAsia="zh-CN"/>
        </w:rPr>
        <w:t>having associated</w:t>
      </w:r>
      <w:r w:rsidR="00415D4D"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respectively,</w:t>
      </w:r>
      <w:r w:rsidR="008A67F3">
        <w:rPr>
          <w:lang w:val="en-US" w:eastAsia="zh-CN"/>
        </w:rPr>
        <w:t xml:space="preserve"> </w:t>
      </w:r>
      <w:r w:rsidRPr="00B916EC">
        <w:rPr>
          <w:lang w:eastAsia="zh-CN"/>
        </w:rPr>
        <w:t>PDCCH monitoring occasion</w:t>
      </w:r>
      <w:r>
        <w:t>s.</w:t>
      </w:r>
    </w:p>
    <w:p w14:paraId="71EEF492" w14:textId="68389EDD"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3F63D42C" w14:textId="5509CC37" w:rsidR="008A67F3" w:rsidRPr="0088027F" w:rsidRDefault="008A67F3" w:rsidP="008A67F3">
      <w:pPr>
        <w:pStyle w:val="B1"/>
      </w:pPr>
      <w:r w:rsidRPr="0088027F">
        <w:t>-</w:t>
      </w:r>
      <w:r w:rsidRPr="0088027F">
        <w:tab/>
      </w:r>
      <w:bookmarkStart w:id="497" w:name="_Hlk99726704"/>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rsidRPr="0088027F">
        <w:t xml:space="preserve"> </w:t>
      </w:r>
      <w:r w:rsidRPr="0088027F">
        <w:rPr>
          <w:lang w:val="en-US"/>
        </w:rPr>
        <w:t>if</w:t>
      </w:r>
      <w:r w:rsidRPr="0088027F">
        <w:t xml:space="preserve"> the value of </w:t>
      </w:r>
      <w:r w:rsidRPr="0088027F">
        <w:rPr>
          <w:i/>
        </w:rPr>
        <w:t>maxNrofCodeWordsScheduledByDCI</w:t>
      </w:r>
      <w:r w:rsidRPr="0088027F">
        <w:t xml:space="preserve"> </w:t>
      </w:r>
      <w:r w:rsidRPr="0088027F">
        <w:rPr>
          <w:lang w:val="en-US"/>
        </w:rPr>
        <w:t xml:space="preserve">is 2 </w:t>
      </w:r>
      <w:r w:rsidRPr="0088027F">
        <w:t xml:space="preserve">for </w:t>
      </w:r>
      <w:r w:rsidRPr="0088027F">
        <w:rPr>
          <w:lang w:val="en-US"/>
        </w:rPr>
        <w:t xml:space="preserve">any </w:t>
      </w:r>
      <w:r w:rsidRPr="0088027F">
        <w:t xml:space="preserve">serving cell </w:t>
      </w:r>
      <m:oMath>
        <m:r>
          <w:rPr>
            <w:rFonts w:ascii="Cambria Math" w:hAnsi="Cambria Math"/>
          </w:rPr>
          <m:t>c</m:t>
        </m:r>
      </m:oMath>
      <w:r w:rsidRPr="0088027F">
        <w:t xml:space="preserve"> </w:t>
      </w:r>
      <w:r w:rsidRPr="0088027F">
        <w:rPr>
          <w:lang w:val="en-US"/>
        </w:rPr>
        <w:t>and</w:t>
      </w:r>
      <w:r w:rsidRPr="0088027F">
        <w:t xml:space="preserve"> </w:t>
      </w:r>
      <w:r w:rsidRPr="0088027F">
        <w:rPr>
          <w:i/>
        </w:rPr>
        <w:t>harq-ACK-SpatialBundlingPUCCH</w:t>
      </w:r>
      <w:r w:rsidRPr="0088027F">
        <w:rPr>
          <w:rFonts w:hint="eastAsia"/>
          <w:lang w:eastAsia="zh-CN"/>
        </w:rPr>
        <w:t xml:space="preserve"> </w:t>
      </w:r>
      <w:r w:rsidRPr="0088027F">
        <w:rPr>
          <w:lang w:val="en-US" w:eastAsia="zh-CN"/>
        </w:rPr>
        <w:t xml:space="preserve">is not provided for G-RNTI </w:t>
      </w:r>
      <m:oMath>
        <m:r>
          <w:rPr>
            <w:rFonts w:ascii="Cambria Math"/>
          </w:rPr>
          <m:t>g</m:t>
        </m:r>
      </m:oMath>
      <w:r w:rsidRPr="0088027F">
        <w:rPr>
          <w:lang w:val="en-US" w:eastAsia="zh-CN"/>
        </w:rPr>
        <w:t xml:space="preserve"> </w:t>
      </w:r>
      <w:r w:rsidR="00BF6B99">
        <w:rPr>
          <w:rFonts w:cs="Arial"/>
          <w:lang w:val="en-US"/>
        </w:rPr>
        <w:t xml:space="preserve">for multicast </w:t>
      </w:r>
      <w:r w:rsidRPr="0088027F">
        <w:rPr>
          <w:lang w:val="en-US" w:eastAsia="zh-CN"/>
        </w:rPr>
        <w:t xml:space="preserve">or G-CS-RNTI </w:t>
      </w:r>
      <m:oMath>
        <m:r>
          <w:rPr>
            <w:rFonts w:ascii="Cambria Math"/>
          </w:rPr>
          <m:t>g</m:t>
        </m:r>
      </m:oMath>
      <w:r w:rsidRPr="0088027F">
        <w:rPr>
          <w:lang w:val="en-US" w:eastAsia="zh-CN"/>
        </w:rPr>
        <w:t>;</w:t>
      </w:r>
      <w:r w:rsidRPr="0088027F">
        <w:rPr>
          <w:lang w:eastAsia="zh-CN"/>
        </w:rPr>
        <w:t xml:space="preserve"> </w:t>
      </w:r>
      <w:r w:rsidRPr="0088027F">
        <w:rPr>
          <w:lang w:val="en-US" w:eastAsia="zh-CN"/>
        </w:rPr>
        <w:t>otherwise,</w:t>
      </w:r>
      <w:r w:rsidRPr="0088027F">
        <w:rPr>
          <w:lang w:eastAsia="zh-CN"/>
        </w:rPr>
        <w:t xml:space="preserve"> </w:t>
      </w:r>
      <w:bookmarkEnd w:id="497"/>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88027F">
        <w:t>.</w:t>
      </w:r>
    </w:p>
    <w:p w14:paraId="1497A4F8" w14:textId="0EA7FF58" w:rsidR="00756255" w:rsidRDefault="00522C35" w:rsidP="00522C35">
      <w:pPr>
        <w:pStyle w:val="B1"/>
        <w:rPr>
          <w:rFonts w:cs="Arial"/>
          <w:lang w:eastAsia="zh-CN"/>
        </w:rPr>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w:t>
      </w:r>
      <w:r w:rsidR="003B4471" w:rsidRPr="00B06CC2">
        <w:rPr>
          <w:rFonts w:cs="Arial"/>
          <w:lang w:val="en-US" w:eastAsia="zh-CN"/>
        </w:rPr>
        <w:t xml:space="preserve">or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w:t>
      </w:r>
    </w:p>
    <w:p w14:paraId="32F5F5FC" w14:textId="170C58E7"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is not provided,</w:t>
      </w:r>
      <w:r w:rsidRPr="00E9040D">
        <w:rPr>
          <w:rFonts w:hint="eastAsia"/>
          <w:lang w:eastAsia="zh-CN"/>
        </w:rPr>
        <w:t xml:space="preserve"> the number of </w:t>
      </w:r>
      <w:r w:rsidRPr="00E9040D">
        <w:t xml:space="preserve">transport blocks </w:t>
      </w:r>
      <w:r>
        <w:t>the UE receives</w:t>
      </w:r>
      <w:r w:rsidRPr="00E9040D">
        <w:t xml:space="preserve"> </w:t>
      </w:r>
      <w:r>
        <w:t>in a PDSCH</w:t>
      </w:r>
      <w:r>
        <w:rPr>
          <w:lang w:val="en-US"/>
        </w:rPr>
        <w:t xml:space="preserve">, or the number of transport block groups </w:t>
      </w:r>
      <w:r w:rsidR="00F5299F" w:rsidRPr="00A6185A">
        <w:rPr>
          <w:rFonts w:eastAsia="MS Mincho"/>
          <w:lang w:val="en-US"/>
        </w:rPr>
        <w:t xml:space="preserve">the UE receives </w:t>
      </w:r>
      <w:r>
        <w:rPr>
          <w:lang w:val="en-US"/>
        </w:rPr>
        <w:t xml:space="preserve">in PDSCHs if </w:t>
      </w:r>
      <w:r w:rsidR="00544DB6" w:rsidRPr="00B27E56">
        <w:rPr>
          <w:i/>
          <w:iCs/>
        </w:rPr>
        <w:t>n</w:t>
      </w:r>
      <w:r w:rsidR="00544DB6">
        <w:rPr>
          <w:i/>
          <w:iCs/>
          <w:lang w:val="en-GB"/>
        </w:rPr>
        <w:t>ro</w:t>
      </w:r>
      <w:r w:rsidR="00544DB6" w:rsidRPr="00B27E56">
        <w:rPr>
          <w:i/>
          <w:iCs/>
        </w:rPr>
        <w:t>fHARQ</w:t>
      </w:r>
      <w:r w:rsidRPr="00B27E56">
        <w:rPr>
          <w:i/>
          <w:iCs/>
        </w:rPr>
        <w:t>-BundlingGroups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w:t>
      </w:r>
      <w:r>
        <w:t xml:space="preserve">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E455A5">
        <w:rPr>
          <w:lang w:val="en-GB"/>
        </w:rPr>
        <w:t>, or</w:t>
      </w:r>
      <w:r>
        <w:t xml:space="preserve"> </w:t>
      </w:r>
    </w:p>
    <w:p w14:paraId="20EA9C37" w14:textId="64525084"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 xml:space="preserve">is provided, </w:t>
      </w:r>
      <w:r>
        <w:rPr>
          <w:rFonts w:cs="Arial"/>
          <w:lang w:eastAsia="zh-CN"/>
        </w:rPr>
        <w:t>the number of</w:t>
      </w:r>
      <w:r w:rsidRPr="005E2BFD">
        <w:rPr>
          <w:rFonts w:cs="Arial"/>
          <w:lang w:val="en-US" w:eastAsia="zh-CN"/>
        </w:rPr>
        <w:t xml:space="preserve"> </w:t>
      </w:r>
      <w:r>
        <w:rPr>
          <w:rFonts w:cs="Arial"/>
          <w:lang w:val="en-US" w:eastAsia="zh-CN"/>
        </w:rPr>
        <w:t>PDSCHs, or</w:t>
      </w:r>
      <w:r>
        <w:rPr>
          <w:lang w:val="en-US"/>
        </w:rPr>
        <w:t xml:space="preserve"> the number of PDSCH groups </w:t>
      </w:r>
      <w:r>
        <w:rPr>
          <w:rFonts w:cs="Arial"/>
          <w:lang w:val="en-US" w:eastAsia="zh-CN"/>
        </w:rPr>
        <w:t xml:space="preserve">if </w:t>
      </w:r>
      <w:r w:rsidR="00544DB6" w:rsidRPr="00B27E56">
        <w:rPr>
          <w:i/>
          <w:iCs/>
        </w:rPr>
        <w:t>n</w:t>
      </w:r>
      <w:r w:rsidR="00544DB6">
        <w:rPr>
          <w:i/>
          <w:iCs/>
          <w:lang w:val="en-GB"/>
        </w:rPr>
        <w:t>ro</w:t>
      </w:r>
      <w:r w:rsidR="00544DB6" w:rsidRPr="00B27E56">
        <w:rPr>
          <w:i/>
          <w:iCs/>
        </w:rPr>
        <w:t>fHARQ</w:t>
      </w:r>
      <w:r w:rsidRPr="00B27E56">
        <w:rPr>
          <w:i/>
          <w:iCs/>
        </w:rPr>
        <w:t>-BundlingGroups</w:t>
      </w:r>
      <w:r w:rsidRPr="00B27E56">
        <w:t xml:space="preserve"> </w:t>
      </w:r>
      <w:r>
        <w:rPr>
          <w:lang w:val="en-US"/>
        </w:rPr>
        <w:t xml:space="preserve">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 </w:t>
      </w:r>
      <w:r>
        <w:rPr>
          <w:rFonts w:cs="Arial"/>
          <w:lang w:val="en-US" w:eastAsia="zh-CN"/>
        </w:rPr>
        <w:t>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E455A5">
        <w:rPr>
          <w:lang w:val="en-GB"/>
        </w:rPr>
        <w:t>, or</w:t>
      </w:r>
      <w:r>
        <w:t xml:space="preserve"> </w:t>
      </w:r>
    </w:p>
    <w:p w14:paraId="77297521" w14:textId="0DB57A02" w:rsidR="00522C35" w:rsidRPr="00B72783" w:rsidRDefault="00C23E7A" w:rsidP="00797094">
      <w:pPr>
        <w:pStyle w:val="B2"/>
      </w:pPr>
      <w:r>
        <w:rPr>
          <w:lang w:val="en-GB" w:eastAsia="zh-CN"/>
        </w:rPr>
        <w:t>-</w:t>
      </w:r>
      <w:r>
        <w:rPr>
          <w:lang w:val="en-GB" w:eastAsia="zh-CN"/>
        </w:rPr>
        <w:tab/>
      </w:r>
      <w:r w:rsidR="00522C35">
        <w:rPr>
          <w:rFonts w:cs="Arial"/>
          <w:lang w:eastAsia="zh-CN"/>
        </w:rPr>
        <w:t xml:space="preserve">the number of </w:t>
      </w:r>
      <w:r w:rsidR="00522C35" w:rsidRPr="00B916EC">
        <w:rPr>
          <w:rFonts w:cs="Arial" w:hint="eastAsia"/>
          <w:lang w:eastAsia="zh-CN"/>
        </w:rPr>
        <w:t>DCI format</w:t>
      </w:r>
      <w:r w:rsidR="009018D1">
        <w:rPr>
          <w:rFonts w:cs="Arial"/>
          <w:lang w:val="en-GB" w:eastAsia="zh-CN"/>
        </w:rPr>
        <w:t>s</w:t>
      </w:r>
      <w:r w:rsidR="00522C35" w:rsidRPr="00B916EC">
        <w:rPr>
          <w:rFonts w:cs="Arial" w:hint="eastAsia"/>
          <w:lang w:eastAsia="zh-CN"/>
        </w:rPr>
        <w:t xml:space="preserve"> </w:t>
      </w:r>
      <w:r w:rsidR="00522C35">
        <w:rPr>
          <w:rFonts w:cs="Arial"/>
          <w:lang w:eastAsia="zh-CN"/>
        </w:rPr>
        <w:t xml:space="preserve">that the UE detects and </w:t>
      </w:r>
      <w:r w:rsidR="00415D4D">
        <w:rPr>
          <w:lang w:val="en-US" w:eastAsia="zh-CN"/>
        </w:rPr>
        <w:t>have associated</w:t>
      </w:r>
      <w:r w:rsidR="00415D4D" w:rsidRPr="00B27E56">
        <w:rPr>
          <w:rFonts w:cs="Arial"/>
          <w:lang w:val="en-US" w:eastAsia="zh-CN"/>
        </w:rPr>
        <w:t xml:space="preserve"> a HARQ-ACK information </w:t>
      </w:r>
      <w:r w:rsidR="00415D4D" w:rsidRPr="00B27E56">
        <w:rPr>
          <w:lang w:val="en-US" w:eastAsia="zh-CN"/>
        </w:rPr>
        <w:t>without scheduling PDSCH reception</w:t>
      </w:r>
      <w:r w:rsidR="00523F11">
        <w:rPr>
          <w:rFonts w:hint="eastAsia"/>
          <w:lang w:val="en-US" w:eastAsia="zh-CN"/>
        </w:rPr>
        <w:t xml:space="preserve">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rsidR="00522C35">
        <w:t xml:space="preserve">. </w:t>
      </w:r>
    </w:p>
    <w:p w14:paraId="0C7F6901" w14:textId="1D2EBC52"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w:t>
      </w:r>
      <w:r w:rsidR="003B4471" w:rsidRPr="00B06CC2">
        <w:rPr>
          <w:rFonts w:cs="Arial"/>
          <w:lang w:val="en-US" w:eastAsia="zh-CN"/>
        </w:rPr>
        <w:t xml:space="preserve">or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rPr>
          <w:lang w:eastAsia="zh-CN"/>
        </w:rPr>
        <w:t>.</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4131A20A" w14:textId="77777777" w:rsidR="00522C35" w:rsidRDefault="00522C35" w:rsidP="00522C35">
      <w:pPr>
        <w:pStyle w:val="B2"/>
      </w:pPr>
      <w:r>
        <w:t>-</w:t>
      </w:r>
      <w:r>
        <w:tab/>
        <w:t>SPS PDSCH reception,</w:t>
      </w:r>
      <w:r w:rsidRPr="00AE44D6">
        <w:t xml:space="preserve"> </w:t>
      </w:r>
    </w:p>
    <w:p w14:paraId="3BAE0B61" w14:textId="0ACACBB5" w:rsidR="003C6D10" w:rsidRPr="00F415B1" w:rsidRDefault="00415D4D" w:rsidP="003C6D10">
      <w:pPr>
        <w:pStyle w:val="B2"/>
        <w:rPr>
          <w:lang w:val="en-US"/>
        </w:rPr>
      </w:pPr>
      <w:r w:rsidRPr="00B27E56">
        <w:rPr>
          <w:lang w:val="en-US"/>
        </w:rPr>
        <w:t>-</w:t>
      </w:r>
      <w:r w:rsidRPr="00B27E56">
        <w:rPr>
          <w:lang w:val="en-US"/>
        </w:rPr>
        <w:tab/>
        <w:t xml:space="preserve">a </w:t>
      </w:r>
      <w:r w:rsidRPr="00B27E56">
        <w:t xml:space="preserve">DCI format </w:t>
      </w:r>
      <w:r>
        <w:rPr>
          <w:lang w:val="en-US" w:eastAsia="zh-CN"/>
        </w:rPr>
        <w:t>having associated</w:t>
      </w:r>
      <w:r w:rsidRPr="00B27E56">
        <w:rPr>
          <w:lang w:val="en-US"/>
        </w:rPr>
        <w:t xml:space="preserve"> HARQ-ACK information without scheduling PDSCH reception, </w:t>
      </w:r>
    </w:p>
    <w:p w14:paraId="4BD4EA91" w14:textId="1EF76AEC" w:rsidR="00415D4D" w:rsidRPr="00B27E56" w:rsidRDefault="003C6D10" w:rsidP="003C6D10">
      <w:pPr>
        <w:pStyle w:val="B2"/>
      </w:pPr>
      <w:r w:rsidRPr="00F415B1">
        <w:t>-</w:t>
      </w:r>
      <w:r w:rsidRPr="00F415B1">
        <w:tab/>
      </w:r>
      <w:r w:rsidRPr="00F415B1">
        <w:rPr>
          <w:lang w:val="en-US" w:eastAsia="zh-CN"/>
        </w:rPr>
        <w:t>TCI state update</w:t>
      </w:r>
      <w:r w:rsidRPr="00F415B1">
        <w:t xml:space="preserve">, </w:t>
      </w:r>
      <w:r w:rsidR="00415D4D" w:rsidRPr="00B27E56">
        <w:t xml:space="preserve">and </w:t>
      </w:r>
    </w:p>
    <w:p w14:paraId="4131F0BE" w14:textId="20F58FC2" w:rsidR="00522C35" w:rsidRPr="00FA2B89" w:rsidRDefault="00522C35" w:rsidP="00522C35">
      <w:pPr>
        <w:pStyle w:val="B2"/>
      </w:pPr>
      <w:r>
        <w:t>-</w:t>
      </w:r>
      <w:r>
        <w:tab/>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09987AEA" w:rsidR="00BC0A28" w:rsidRPr="00B916EC" w:rsidRDefault="00BC0A28" w:rsidP="00BC0A28">
      <w:pPr>
        <w:pStyle w:val="B2"/>
      </w:pPr>
      <w:r>
        <w:t>-</w:t>
      </w:r>
      <w:r>
        <w:tab/>
      </w:r>
      <w:r w:rsidR="00415D4D" w:rsidRPr="00B916EC">
        <w:t>instead</w:t>
      </w:r>
      <w:r w:rsidRPr="00B916EC">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t>
      </w:r>
      <w:r w:rsidR="00D27894" w:rsidRPr="00B27E56">
        <w:t xml:space="preserve">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00D27894" w:rsidRPr="00B27E56">
        <w:t xml:space="preserve"> is</w:t>
      </w:r>
      <w:r>
        <w:t xml:space="preserve">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sidR="005F60BC" w:rsidRPr="00B27E56">
        <w:rPr>
          <w:lang w:val="en-US"/>
        </w:rP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005F60BC" w:rsidRPr="00B27E56">
        <w:rPr>
          <w:lang w:val="en-US"/>
        </w:rPr>
        <w:t xml:space="preserve"> is</w:t>
      </w:r>
      <w:r>
        <w:rPr>
          <w:lang w:val="en-US"/>
        </w:rPr>
        <w:t xml:space="preserve">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5A25EB68"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55AF5444"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26846639" w14:textId="3129FF30" w:rsidR="00295AC2" w:rsidRPr="00B7372F" w:rsidRDefault="00F80622" w:rsidP="00295AC2">
      <w:pPr>
        <w:rPr>
          <w:lang w:val="en-US"/>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rsidR="00295AC2">
        <w:t xml:space="preserve">and is not provided </w:t>
      </w:r>
      <w:r w:rsidR="00295AC2" w:rsidRPr="00435CFD">
        <w:rPr>
          <w:i/>
        </w:rPr>
        <w:t>harq-ACK-SpatialBundlingPUCCH</w:t>
      </w:r>
      <w:r w:rsidR="00295AC2"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over transport block groups (TBGs) for PDSCH receptions where, for a maximum number of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t xml:space="preserve"> PDSCH receptions scheduled by a DCI format on the serving cell, a maximum number of TBGs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first TBs and, if applicable</w:t>
      </w:r>
      <w:r w:rsidRPr="00B27E56">
        <w:rPr>
          <w:lang w:val="en-US"/>
        </w:rPr>
        <w:t xml:space="preserve">, </w:t>
      </w:r>
      <w:r w:rsidRPr="00B27E56">
        <w:t xml:space="preserve">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 xml:space="preserve">second TBs as 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rPr>
          <w:lang w:val="en-US"/>
        </w:rPr>
        <w:t>.</w:t>
      </w:r>
      <w:r w:rsidR="00295AC2">
        <w:rPr>
          <w:lang w:val="en-US"/>
        </w:rPr>
        <w:t xml:space="preserve"> </w:t>
      </w:r>
      <w:r w:rsidR="00295AC2" w:rsidRPr="00B7372F">
        <w:t xml:space="preserve">For a TBG </w:t>
      </w:r>
      <w:r w:rsidR="00295AC2">
        <w:t xml:space="preserve">associated </w:t>
      </w:r>
      <w:r w:rsidR="00295AC2" w:rsidRPr="00B7372F">
        <w:t xml:space="preserve">with at least </w:t>
      </w:r>
      <w:r w:rsidR="00295AC2">
        <w:t xml:space="preserve">one </w:t>
      </w:r>
      <w:r w:rsidR="00295AC2" w:rsidRPr="00B7372F">
        <w:t xml:space="preserve">PDSCH </w:t>
      </w:r>
      <w:r w:rsidR="00295AC2">
        <w:t xml:space="preserve">that does </w:t>
      </w:r>
      <w:r w:rsidR="00295AC2" w:rsidRPr="00B7372F">
        <w:t xml:space="preserve">not overlap 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 xml:space="preserve">tdd-UL-DL-ConfigurationDedicated </w:t>
      </w:r>
      <w:r w:rsidR="00295AC2" w:rsidRPr="00B7372F">
        <w:t xml:space="preserve">if provided, the UE assumes that </w:t>
      </w:r>
      <w:r w:rsidR="00295AC2">
        <w:t xml:space="preserve">TB(s) provided by a </w:t>
      </w:r>
      <w:r w:rsidR="00295AC2" w:rsidRPr="00B7372F">
        <w:t xml:space="preserve">PDSCH </w:t>
      </w:r>
      <w:r w:rsidR="00295AC2">
        <w:t xml:space="preserve">that overlaps </w:t>
      </w:r>
      <w:r w:rsidR="00295AC2" w:rsidRPr="00B7372F">
        <w:t xml:space="preserve">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t xml:space="preserve"> if provided, are correctly received</w:t>
      </w:r>
      <w:r w:rsidR="00295AC2" w:rsidRPr="00B7372F">
        <w:t xml:space="preserve">. For a TBG </w:t>
      </w:r>
      <w:r w:rsidR="00295AC2">
        <w:t>associated</w:t>
      </w:r>
      <w:r w:rsidR="00295AC2" w:rsidRPr="00B7372F">
        <w:t xml:space="preserve"> only </w:t>
      </w:r>
      <w:r w:rsidR="00295AC2">
        <w:t xml:space="preserve">with </w:t>
      </w:r>
      <w:r w:rsidR="00295AC2" w:rsidRPr="00B7372F">
        <w:t xml:space="preserve">PDSCHs </w:t>
      </w:r>
      <w:r w:rsidR="00295AC2">
        <w:t xml:space="preserve">that </w:t>
      </w:r>
      <w:r w:rsidR="00295AC2" w:rsidRPr="00B7372F">
        <w:t xml:space="preserve">overlap with UL symbols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rsidRPr="00B7372F">
        <w:t xml:space="preserve"> if provided, </w:t>
      </w:r>
      <w:r w:rsidR="00295AC2">
        <w:t xml:space="preserve">the UE generates a </w:t>
      </w:r>
      <w:r w:rsidR="00295AC2" w:rsidRPr="00B7372F">
        <w:t xml:space="preserve">NACK </w:t>
      </w:r>
      <w:r w:rsidR="00295AC2">
        <w:t>value</w:t>
      </w:r>
      <w:r w:rsidR="00295AC2" w:rsidRPr="00B7372F">
        <w:t xml:space="preserve"> for the TBG.</w:t>
      </w:r>
    </w:p>
    <w:p w14:paraId="4B89DA4D" w14:textId="45B0FD50" w:rsidR="00261C5A" w:rsidRDefault="00295AC2" w:rsidP="00F80622">
      <w:pPr>
        <w:rPr>
          <w:lang w:val="en-US" w:eastAsia="zh-CN"/>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t xml:space="preserve">and </w:t>
      </w:r>
      <w:r w:rsidRPr="00435CFD">
        <w:rPr>
          <w:i/>
        </w:rPr>
        <w:t>harq-ACK-SpatialBundlingPUCCH</w:t>
      </w:r>
      <w:r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w:t>
      </w:r>
      <w:r>
        <w:t>over</w:t>
      </w:r>
      <w:r w:rsidRPr="00B27E56">
        <w:t xml:space="preserve"> PDSCH reception </w:t>
      </w:r>
      <w:r>
        <w:t>groups for PDSCH receptions scheduled by a DCI format on the serving cell</w:t>
      </w:r>
      <w:r w:rsidRPr="00B27E56">
        <w:t xml:space="preserve"> </w:t>
      </w:r>
      <m:oMath>
        <m:r>
          <w:rPr>
            <w:rFonts w:ascii="Cambria Math" w:hAnsi="Cambria Math"/>
            <w:lang w:val="en-US"/>
          </w:rPr>
          <m:t>c</m:t>
        </m:r>
      </m:oMath>
      <w:r w:rsidRPr="00B27E56">
        <w:t xml:space="preserve"> where</w:t>
      </w:r>
      <w:r>
        <w:t xml:space="preserve"> </w:t>
      </w:r>
      <w:r w:rsidRPr="00B27E56">
        <w:t xml:space="preserve">a maximum number </w:t>
      </w:r>
      <w:r>
        <w:t>of</w:t>
      </w:r>
      <w:r w:rsidRPr="00B27E56">
        <w:t xml:space="preserve"> </w:t>
      </w:r>
      <w:r>
        <w:t xml:space="preserve">PDSCH reception groups,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t xml:space="preserve">, </w:t>
      </w:r>
      <w:r w:rsidRPr="00B27E56">
        <w:t>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the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as </w:t>
      </w:r>
      <w:r w:rsidRPr="00B044C0">
        <w:t xml:space="preserve">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044C0">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00261C5A" w:rsidRPr="00B044C0">
        <w:rPr>
          <w:rFonts w:eastAsia="Malgun Gothic"/>
          <w:lang w:val="en-US"/>
        </w:rPr>
        <w:t xml:space="preserve">, </w:t>
      </w:r>
      <w:r w:rsidR="00261C5A" w:rsidRPr="00B044C0">
        <w:rPr>
          <w:rFonts w:eastAsia="Malgun Gothic"/>
          <w:lang w:val="en-US" w:eastAsia="ko-KR"/>
        </w:rPr>
        <w:t>after binary AND operation of the HARQ-ACK information bits corresponding to the first and second transport blocks of each PDSCH reception</w:t>
      </w:r>
      <w:r w:rsidR="00261C5A" w:rsidRPr="00B044C0">
        <w:rPr>
          <w:lang w:val="en-US" w:eastAsia="zh-CN"/>
        </w:rPr>
        <w:t xml:space="preserve">. </w:t>
      </w:r>
      <w:r w:rsidR="00261C5A" w:rsidRPr="00B044C0">
        <w:rPr>
          <w:lang w:val="en-US"/>
        </w:rPr>
        <w:t>For a</w:t>
      </w:r>
      <w:r w:rsidR="00261C5A">
        <w:rPr>
          <w:lang w:val="en-US"/>
        </w:rPr>
        <w:t xml:space="preserve"> PDSCH reception group associated with at least one PDSCH that does not overlap with an</w:t>
      </w:r>
      <w:r w:rsidR="00261C5A" w:rsidRPr="00B7372F">
        <w:t xml:space="preserve">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 xml:space="preserve">tdd-UL-DL-ConfigurationDedicated </w:t>
      </w:r>
      <w:r w:rsidR="00261C5A" w:rsidRPr="00B7372F">
        <w:t>if provided, the</w:t>
      </w:r>
      <w:r w:rsidR="00261C5A">
        <w:rPr>
          <w:lang w:val="en-US"/>
        </w:rPr>
        <w:t xml:space="preserve"> UE </w:t>
      </w:r>
      <w:r w:rsidR="00261C5A" w:rsidRPr="00B7372F">
        <w:t xml:space="preserve">assumes that </w:t>
      </w:r>
      <w:r w:rsidR="00261C5A">
        <w:t xml:space="preserve">TBs provided by a </w:t>
      </w:r>
      <w:r w:rsidR="00261C5A" w:rsidRPr="00B7372F">
        <w:t xml:space="preserve">PDSCH </w:t>
      </w:r>
      <w:r w:rsidR="00261C5A">
        <w:t xml:space="preserve">that overlaps </w:t>
      </w:r>
      <w:r w:rsidR="00261C5A" w:rsidRPr="00B7372F">
        <w:t xml:space="preserve">with an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t xml:space="preserve"> if provided, are correctly received</w:t>
      </w:r>
      <w:r w:rsidR="00261C5A" w:rsidRPr="00B7372F">
        <w:t>.</w:t>
      </w:r>
      <w:r w:rsidR="00261C5A">
        <w:t xml:space="preserve"> </w:t>
      </w:r>
      <w:r w:rsidR="00261C5A" w:rsidRPr="00B7372F">
        <w:t xml:space="preserve">For </w:t>
      </w:r>
      <w:r w:rsidR="00261C5A">
        <w:rPr>
          <w:lang w:val="en-US"/>
        </w:rPr>
        <w:t xml:space="preserve">a PDSCH reception group </w:t>
      </w:r>
      <w:r w:rsidR="00261C5A">
        <w:t>associated</w:t>
      </w:r>
      <w:r w:rsidR="00261C5A" w:rsidRPr="00B7372F">
        <w:t xml:space="preserve"> only </w:t>
      </w:r>
      <w:r w:rsidR="00261C5A">
        <w:t xml:space="preserve">with </w:t>
      </w:r>
      <w:r w:rsidR="00261C5A" w:rsidRPr="00B7372F">
        <w:t xml:space="preserve">PDSCHs </w:t>
      </w:r>
      <w:r w:rsidR="00261C5A">
        <w:t xml:space="preserve">that </w:t>
      </w:r>
      <w:r w:rsidR="00261C5A" w:rsidRPr="00B7372F">
        <w:t xml:space="preserve">overlap with UL symbols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rsidRPr="00B7372F">
        <w:t xml:space="preserve"> if provided, </w:t>
      </w:r>
      <w:r w:rsidR="00261C5A">
        <w:t xml:space="preserve">the UE generates a </w:t>
      </w:r>
      <w:r w:rsidR="00261C5A" w:rsidRPr="00B7372F">
        <w:t xml:space="preserve">NACK </w:t>
      </w:r>
      <w:r w:rsidR="00261C5A">
        <w:t>value</w:t>
      </w:r>
      <w:r w:rsidR="00261C5A" w:rsidRPr="00B7372F">
        <w:t xml:space="preserve"> for the </w:t>
      </w:r>
      <w:r w:rsidR="00261C5A">
        <w:rPr>
          <w:lang w:val="en-US"/>
        </w:rPr>
        <w:t>PDSCH reception group</w:t>
      </w:r>
      <w:r w:rsidR="00261C5A" w:rsidRPr="00B7372F">
        <w:t>.</w:t>
      </w:r>
    </w:p>
    <w:p w14:paraId="1D0B34CF" w14:textId="77777777" w:rsidR="00DD134C" w:rsidRPr="00DD134C" w:rsidRDefault="00DD134C" w:rsidP="00DD134C">
      <w:pPr>
        <w:rPr>
          <w:rFonts w:eastAsia="DengXian"/>
        </w:rPr>
      </w:pPr>
      <w:r w:rsidRPr="00DD134C">
        <w:rPr>
          <w:rFonts w:eastAsia="PMingLiU" w:hint="eastAsia"/>
        </w:rPr>
        <w:t xml:space="preserve">If a UE is provided </w:t>
      </w:r>
      <w:r w:rsidRPr="00DD134C">
        <w:rPr>
          <w:rFonts w:eastAsia="PMingLiU" w:hint="eastAsia"/>
          <w:i/>
          <w:iCs/>
        </w:rPr>
        <w:t>pdsch-TimeDomainAllocationListForMultiPDSCH</w:t>
      </w:r>
      <w:r w:rsidRPr="00DD134C">
        <w:rPr>
          <w:rFonts w:eastAsia="PMingLiU" w:hint="eastAsia"/>
        </w:rPr>
        <w:t xml:space="preserve"> and neither provided </w:t>
      </w:r>
      <w:r w:rsidRPr="00DD134C">
        <w:rPr>
          <w:rFonts w:eastAsia="PMingLiU" w:hint="eastAsia"/>
          <w:i/>
          <w:iCs/>
        </w:rPr>
        <w:t>nrofHARQ-BundlingGroups</w:t>
      </w:r>
      <w:r w:rsidRPr="00DD134C">
        <w:rPr>
          <w:rFonts w:eastAsia="PMingLiU" w:hint="eastAsia"/>
        </w:rPr>
        <w:t xml:space="preserve"> nor </w:t>
      </w:r>
      <w:r w:rsidRPr="00DD134C">
        <w:rPr>
          <w:rFonts w:eastAsia="PMingLiU" w:hint="eastAsia"/>
          <w:i/>
          <w:iCs/>
        </w:rPr>
        <w:t>harq-ACK-SpatialBundlingPUCCH</w:t>
      </w:r>
      <w:r w:rsidRPr="00DD134C">
        <w:rPr>
          <w:rFonts w:eastAsia="PMingLiU" w:hint="eastAsia"/>
        </w:rPr>
        <w:t xml:space="preserve"> for a serving cell </w:t>
      </w:r>
      <m:oMath>
        <m:r>
          <w:rPr>
            <w:rFonts w:ascii="Cambria Math" w:eastAsia="PMingLiU" w:hAnsi="Cambria Math"/>
          </w:rPr>
          <m:t>c</m:t>
        </m:r>
      </m:oMath>
      <w:r w:rsidRPr="00DD134C">
        <w:rPr>
          <w:rFonts w:eastAsia="PMingLiU" w:hint="eastAsia"/>
        </w:rPr>
        <w:t>,</w:t>
      </w:r>
      <w:r w:rsidRPr="00DD134C">
        <w:rPr>
          <w:rFonts w:eastAsia="DengXian" w:hint="eastAsia"/>
        </w:rPr>
        <w:t xml:space="preserve"> the UE generates HARQ-ACK information over transport blocks for PDSCH receptions.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DD134C">
        <w:rPr>
          <w:rFonts w:eastAsia="DengXian" w:hint="eastAsia"/>
        </w:rPr>
        <w:t xml:space="preserve"> PDSCH receptions on the serving cell </w:t>
      </w:r>
      <m:oMath>
        <m:r>
          <w:rPr>
            <w:rFonts w:ascii="Cambria Math" w:eastAsia="DengXian" w:hAnsi="Cambria Math"/>
          </w:rPr>
          <m:t>c</m:t>
        </m:r>
      </m:oMath>
      <w:r w:rsidRPr="00DD134C">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DD134C">
        <w:rPr>
          <w:rFonts w:eastAsia="DengXian" w:hint="eastAsia"/>
        </w:rPr>
        <w:t xml:space="preserve"> HARQ-ACK information bits for the first TBs in the ascending order of the starting</w:t>
      </w:r>
      <w:r w:rsidRPr="00DD134C">
        <w:rPr>
          <w:rFonts w:eastAsia="DengXian"/>
        </w:rPr>
        <w:t xml:space="preserve"> of</w:t>
      </w:r>
      <w:r w:rsidRPr="00DD134C">
        <w:rPr>
          <w:rFonts w:eastAsia="DengXian" w:hint="eastAsia"/>
        </w:rPr>
        <w:t xml:space="preserve"> PDSCH receptions and, if applicable,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DD134C">
        <w:rPr>
          <w:rFonts w:eastAsia="DengXian" w:hint="eastAsia"/>
        </w:rPr>
        <w:t xml:space="preserve"> HARQ-ACK information bits for the second TBs in the ascending order of the starting of PDSCH receptions.</w:t>
      </w:r>
      <w:r w:rsidRPr="00DD134C">
        <w:rPr>
          <w:rFonts w:eastAsia="DengXian"/>
        </w:rPr>
        <w:t xml:space="preserve"> For a PDSCH reception that </w:t>
      </w:r>
      <w:r w:rsidRPr="00DD134C">
        <w:t xml:space="preserve">overlaps with an UL symbol indicated by </w:t>
      </w:r>
      <w:r w:rsidRPr="00DD134C">
        <w:rPr>
          <w:i/>
          <w:iCs/>
        </w:rPr>
        <w:t>tdd-UL-DL-ConfigurationCommon</w:t>
      </w:r>
      <w:r w:rsidRPr="00DD134C">
        <w:t>,</w:t>
      </w:r>
      <w:r w:rsidRPr="00DD134C">
        <w:rPr>
          <w:i/>
          <w:iCs/>
        </w:rPr>
        <w:t xml:space="preserve"> </w:t>
      </w:r>
      <w:r w:rsidRPr="00DD134C">
        <w:t xml:space="preserve">or by </w:t>
      </w:r>
      <w:r w:rsidRPr="00DD134C">
        <w:rPr>
          <w:i/>
          <w:iCs/>
        </w:rPr>
        <w:t>tdd-UL-DL-ConfigurationDedicated</w:t>
      </w:r>
      <w:r w:rsidRPr="00DD134C">
        <w:t xml:space="preserve"> if provided, the UE generates a NACK value for the first TB and, if applicable, generates a NACK value for the second TB in the PDSCH reception.</w:t>
      </w:r>
      <w:r w:rsidRPr="00DD134C">
        <w:rPr>
          <w:rFonts w:eastAsia="DengXian"/>
        </w:rPr>
        <w:t xml:space="preserve"> </w:t>
      </w:r>
      <w:r w:rsidRPr="00DD134C">
        <w:rPr>
          <w:rFonts w:eastAsia="PMingLiU"/>
        </w:rPr>
        <w:t xml:space="preserve">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DD134C">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DD134C">
        <w:rPr>
          <w:rFonts w:eastAsia="PMingLiU"/>
          <w:lang w:eastAsia="zh-CN"/>
        </w:rPr>
        <w:t>,</w:t>
      </w:r>
      <w:r w:rsidRPr="00DD134C">
        <w:rPr>
          <w:rFonts w:eastAsia="PMingLiU"/>
        </w:rPr>
        <w:t xml:space="preserve"> the UE generates a NACK value for the last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DD134C">
        <w:rPr>
          <w:rFonts w:eastAsia="PMingLiU"/>
          <w:lang w:eastAsia="zh-CN"/>
        </w:rPr>
        <w:t xml:space="preserve"> HARQ-ACK information bits </w:t>
      </w:r>
      <w:r w:rsidRPr="00DD134C">
        <w:rPr>
          <w:rFonts w:eastAsia="PMingLiU"/>
        </w:rPr>
        <w:t xml:space="preserve">where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oMath>
      <w:r w:rsidRPr="00DD134C">
        <w:rPr>
          <w:lang w:val="en-US"/>
        </w:rPr>
        <w:t xml:space="preserve"> is the value of </w:t>
      </w:r>
      <w:r w:rsidRPr="00DD134C">
        <w:rPr>
          <w:i/>
          <w:lang w:val="en-US"/>
        </w:rPr>
        <w:t>maxNrofCodeWordsScheduledByDCI</w:t>
      </w:r>
      <w:r w:rsidRPr="00DD134C">
        <w:rPr>
          <w:lang w:val="en-US"/>
        </w:rPr>
        <w:t xml:space="preserve"> for serving cell </w:t>
      </w:r>
      <m:oMath>
        <m:r>
          <w:rPr>
            <w:rFonts w:ascii="Cambria Math" w:hAnsi="Cambria Math"/>
            <w:lang w:val="zh-CN"/>
          </w:rPr>
          <m:t>c</m:t>
        </m:r>
      </m:oMath>
      <w:r w:rsidRPr="00DD134C">
        <w:rPr>
          <w:lang w:val="en-US"/>
        </w:rPr>
        <w:t xml:space="preserve"> and</w:t>
      </w:r>
      <w:r w:rsidRPr="00DD134C">
        <w:rPr>
          <w:rFonts w:eastAsia="PMingLiU"/>
        </w:rPr>
        <w:t xml:space="preserve">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DD134C">
        <w:rPr>
          <w:rFonts w:eastAsia="PMingLiU"/>
        </w:rPr>
        <w:t xml:space="preserve"> is determined by the maximum number of SLIVs amongst all rows of the TDRA table configured by </w:t>
      </w:r>
      <w:r w:rsidRPr="00DD134C">
        <w:rPr>
          <w:rFonts w:eastAsia="PMingLiU"/>
          <w:i/>
          <w:iCs/>
          <w:lang w:val="en-US" w:eastAsia="zh-CN"/>
        </w:rPr>
        <w:t>pdsch-TimeDomainAllocationListForMultiPDSCH</w:t>
      </w:r>
      <w:r w:rsidRPr="00DD134C">
        <w:rPr>
          <w:rFonts w:eastAsia="PMingLiU"/>
          <w:lang w:eastAsia="zh-CN"/>
        </w:rPr>
        <w:t>.</w:t>
      </w:r>
    </w:p>
    <w:p w14:paraId="51F5BAC2" w14:textId="77777777" w:rsidR="00DD134C" w:rsidRPr="00DD134C" w:rsidRDefault="00DD134C" w:rsidP="00DD134C">
      <w:pPr>
        <w:rPr>
          <w:rFonts w:eastAsia="DengXian"/>
        </w:rPr>
      </w:pPr>
      <w:r w:rsidRPr="00DD134C">
        <w:rPr>
          <w:rFonts w:eastAsia="PMingLiU" w:hint="eastAsia"/>
        </w:rPr>
        <w:t xml:space="preserve">If a UE is </w:t>
      </w:r>
      <w:r w:rsidRPr="00DD134C">
        <w:rPr>
          <w:rFonts w:eastAsia="PMingLiU"/>
        </w:rPr>
        <w:t xml:space="preserve">provided </w:t>
      </w:r>
      <w:r w:rsidRPr="00DD134C">
        <w:rPr>
          <w:rFonts w:eastAsia="PMingLiU"/>
          <w:i/>
          <w:iCs/>
          <w:lang w:val="en-US" w:eastAsia="zh-CN"/>
        </w:rPr>
        <w:t>pdsch-TimeDomainAllocationListForMultiPDSCH</w:t>
      </w:r>
      <w:r w:rsidRPr="00DD134C">
        <w:rPr>
          <w:rFonts w:eastAsia="PMingLiU" w:hint="eastAsia"/>
        </w:rPr>
        <w:t xml:space="preserve"> </w:t>
      </w:r>
      <w:r w:rsidRPr="00DD134C">
        <w:rPr>
          <w:rFonts w:eastAsia="PMingLiU"/>
        </w:rPr>
        <w:t xml:space="preserve">and </w:t>
      </w:r>
      <w:r w:rsidRPr="00DD134C">
        <w:rPr>
          <w:rFonts w:eastAsia="PMingLiU" w:hint="eastAsia"/>
          <w:i/>
          <w:iCs/>
        </w:rPr>
        <w:t>harq-ACK-SpatialBundlingPUCCH</w:t>
      </w:r>
      <w:r w:rsidRPr="00DD134C">
        <w:rPr>
          <w:rFonts w:eastAsia="PMingLiU" w:hint="eastAsia"/>
        </w:rPr>
        <w:t xml:space="preserve"> </w:t>
      </w:r>
      <w:r w:rsidRPr="00DD134C">
        <w:rPr>
          <w:rFonts w:eastAsia="PMingLiU"/>
        </w:rPr>
        <w:t xml:space="preserve">and </w:t>
      </w:r>
      <w:r w:rsidRPr="00DD134C">
        <w:rPr>
          <w:rFonts w:eastAsia="PMingLiU" w:hint="eastAsia"/>
        </w:rPr>
        <w:t xml:space="preserve">not provided </w:t>
      </w:r>
      <w:r w:rsidRPr="00DD134C">
        <w:rPr>
          <w:rFonts w:eastAsia="PMingLiU" w:hint="eastAsia"/>
          <w:i/>
          <w:iCs/>
        </w:rPr>
        <w:t>nrofHARQ-BundlingGroups</w:t>
      </w:r>
      <w:r w:rsidRPr="00DD134C">
        <w:rPr>
          <w:rFonts w:eastAsia="PMingLiU" w:hint="eastAsia"/>
        </w:rPr>
        <w:t xml:space="preserve"> for a serving cell </w:t>
      </w:r>
      <m:oMath>
        <m:r>
          <w:rPr>
            <w:rFonts w:ascii="Cambria Math" w:eastAsia="PMingLiU" w:hAnsi="Cambria Math"/>
          </w:rPr>
          <m:t>c</m:t>
        </m:r>
      </m:oMath>
      <w:r w:rsidRPr="00DD134C">
        <w:rPr>
          <w:rFonts w:eastAsia="PMingLiU" w:hint="eastAsia"/>
        </w:rPr>
        <w:t>,</w:t>
      </w:r>
      <w:r w:rsidRPr="00DD134C">
        <w:rPr>
          <w:rFonts w:eastAsia="DengXian" w:hint="eastAsia"/>
        </w:rPr>
        <w:t xml:space="preserve"> the UE generates HARQ-ACK information over PDSCH receptions for PDSCH receptions scheduled by a DCI format on the serving cell </w:t>
      </w:r>
      <m:oMath>
        <m:r>
          <w:rPr>
            <w:rFonts w:ascii="Cambria Math" w:eastAsia="DengXian" w:hAnsi="Cambria Math"/>
          </w:rPr>
          <m:t>c</m:t>
        </m:r>
      </m:oMath>
      <w:r w:rsidRPr="00DD134C">
        <w:rPr>
          <w:rFonts w:eastAsia="DengXian" w:hint="eastAsia"/>
        </w:rPr>
        <w:t xml:space="preserve">.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DD134C">
        <w:rPr>
          <w:rFonts w:eastAsia="DengXian" w:hint="eastAsia"/>
        </w:rPr>
        <w:t xml:space="preserve"> PDSCH receptions on the serving cell </w:t>
      </w:r>
      <m:oMath>
        <m:r>
          <w:rPr>
            <w:rFonts w:ascii="Cambria Math" w:eastAsia="DengXian" w:hAnsi="Cambria Math"/>
          </w:rPr>
          <m:t>c</m:t>
        </m:r>
      </m:oMath>
      <w:r w:rsidRPr="00DD134C">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DD134C">
        <w:rPr>
          <w:rFonts w:eastAsia="DengXian" w:hint="eastAsia"/>
        </w:rPr>
        <w:t xml:space="preserve"> HARQ-ACK information bits for the PDSCH receptions in the ascending order of the starting of PDSCH receptions after binary AND operation of the HARQ-ACK information bits corresponding to the first and second transport blocks of each PDSCH reception.</w:t>
      </w:r>
      <w:r w:rsidRPr="00DD134C">
        <w:rPr>
          <w:rFonts w:eastAsia="PMingLiU"/>
        </w:rPr>
        <w:t xml:space="preserve"> </w:t>
      </w:r>
      <w:r w:rsidRPr="00DD134C">
        <w:rPr>
          <w:rFonts w:eastAsia="DengXian"/>
        </w:rPr>
        <w:t xml:space="preserve">For a PDSCH reception that </w:t>
      </w:r>
      <w:r w:rsidRPr="00DD134C">
        <w:t xml:space="preserve">overlaps with an UL symbol indicated by </w:t>
      </w:r>
      <w:r w:rsidRPr="00DD134C">
        <w:rPr>
          <w:i/>
          <w:iCs/>
        </w:rPr>
        <w:t>tdd-UL-DL-ConfigurationCommon</w:t>
      </w:r>
      <w:r w:rsidRPr="00DD134C">
        <w:t>,</w:t>
      </w:r>
      <w:r w:rsidRPr="00DD134C">
        <w:rPr>
          <w:i/>
          <w:iCs/>
        </w:rPr>
        <w:t xml:space="preserve"> </w:t>
      </w:r>
      <w:r w:rsidRPr="00DD134C">
        <w:t xml:space="preserve">or by </w:t>
      </w:r>
      <w:r w:rsidRPr="00DD134C">
        <w:rPr>
          <w:i/>
          <w:iCs/>
        </w:rPr>
        <w:t>tdd-UL-DL-ConfigurationDedicated</w:t>
      </w:r>
      <w:r w:rsidRPr="00DD134C">
        <w:t xml:space="preserve"> if provided, the UE generates a NACK value for the</w:t>
      </w:r>
      <w:r w:rsidRPr="00DD134C">
        <w:rPr>
          <w:rFonts w:eastAsia="PMingLiU"/>
        </w:rPr>
        <w:t xml:space="preserve"> PDSCH reception. 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DD134C">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DD134C">
        <w:rPr>
          <w:rFonts w:eastAsia="PMingLiU"/>
          <w:lang w:eastAsia="zh-CN"/>
        </w:rPr>
        <w:t>,</w:t>
      </w:r>
      <w:r w:rsidRPr="00DD134C">
        <w:rPr>
          <w:rFonts w:eastAsia="PMingLiU"/>
        </w:rPr>
        <w:t xml:space="preserve"> the UE generates a NACK value for the last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DD134C">
        <w:rPr>
          <w:rFonts w:eastAsia="PMingLiU"/>
          <w:lang w:eastAsia="zh-CN"/>
        </w:rPr>
        <w:t xml:space="preserve"> HARQ-ACK information bits.</w:t>
      </w:r>
    </w:p>
    <w:p w14:paraId="161A991E" w14:textId="087A0120" w:rsidR="00F80622" w:rsidRPr="00B27E56" w:rsidRDefault="00F80622" w:rsidP="00F80622">
      <w:pPr>
        <w:rPr>
          <w:lang w:val="en-US" w:eastAsia="zh-CN"/>
        </w:rPr>
      </w:pPr>
      <w:r w:rsidRPr="00B27E56">
        <w:rPr>
          <w:rFonts w:hint="eastAsia"/>
          <w:lang w:val="en-US" w:eastAsia="zh-CN"/>
        </w:rPr>
        <w:t xml:space="preserve">If a UE </w:t>
      </w:r>
    </w:p>
    <w:p w14:paraId="1570E08E" w14:textId="1B0C0EBE" w:rsidR="00F80622" w:rsidRPr="00B27E56" w:rsidRDefault="00F80622" w:rsidP="00F80622">
      <w:pPr>
        <w:pStyle w:val="B1"/>
      </w:pPr>
      <w:r w:rsidRPr="00B27E56">
        <w:rPr>
          <w:lang w:val="en-US" w:eastAsia="zh-CN"/>
        </w:rPr>
        <w:t>-</w:t>
      </w:r>
      <w:r w:rsidRPr="00B27E56">
        <w:rPr>
          <w:lang w:val="en-US" w:eastAsia="zh-CN"/>
        </w:rPr>
        <w:tab/>
        <w:t xml:space="preserve">is provided </w:t>
      </w:r>
      <w:r w:rsidR="00662159">
        <w:rPr>
          <w:i/>
          <w:iCs/>
          <w:lang w:val="en-US" w:eastAsia="zh-CN"/>
        </w:rPr>
        <w:t>pdsch</w:t>
      </w:r>
      <w:r w:rsidRPr="002D1B04">
        <w:rPr>
          <w:i/>
          <w:iCs/>
          <w:lang w:val="en-US" w:eastAsia="zh-CN"/>
        </w:rPr>
        <w:t>-TimeDomainAllocationListForMultiPDSCH</w:t>
      </w:r>
      <w:r w:rsidRPr="00F235FF">
        <w:rPr>
          <w:lang w:val="en-US" w:eastAsia="zh-CN"/>
        </w:rPr>
        <w:t xml:space="preserve"> </w:t>
      </w:r>
      <w:r>
        <w:rPr>
          <w:lang w:val="en-US" w:eastAsia="zh-CN"/>
        </w:rPr>
        <w:t xml:space="preserve">and, if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&gt;1</m:t>
        </m:r>
      </m:oMath>
      <w:r>
        <w:rPr>
          <w:lang w:val="en-US"/>
        </w:rPr>
        <w:t xml:space="preserve"> </w:t>
      </w:r>
      <w:r w:rsidRPr="00B27E56">
        <w:t xml:space="preserve">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sidRPr="00B27E56">
        <w:rPr>
          <w:rFonts w:cs="Arial"/>
          <w:lang w:eastAsia="zh-CN"/>
        </w:rPr>
        <w:t>and</w:t>
      </w:r>
    </w:p>
    <w:p w14:paraId="26635418" w14:textId="4FAE2AD7" w:rsidR="00F80622" w:rsidRPr="00397E8C" w:rsidRDefault="00F80622" w:rsidP="00F80622">
      <w:pPr>
        <w:pStyle w:val="B1"/>
      </w:pPr>
      <w:r w:rsidRPr="00B27E56">
        <w:rPr>
          <w:lang w:val="en-US" w:eastAsia="zh-CN"/>
        </w:rPr>
        <w:t>-</w:t>
      </w:r>
      <w:r w:rsidRPr="00B27E56">
        <w:rPr>
          <w:lang w:val="en-US" w:eastAsia="zh-CN"/>
        </w:rPr>
        <w:tab/>
        <w:t xml:space="preserve">is not provided </w:t>
      </w:r>
      <w:r w:rsidR="00662159">
        <w:rPr>
          <w:i/>
          <w:iCs/>
          <w:lang w:val="en-US" w:eastAsia="zh-CN"/>
        </w:rPr>
        <w:t>pdsch</w:t>
      </w:r>
      <w:r w:rsidRPr="002D1B04">
        <w:rPr>
          <w:i/>
          <w:iCs/>
          <w:lang w:val="en-US" w:eastAsia="zh-CN"/>
        </w:rPr>
        <w:t>-TimeDomainAllocationListForMultiPDSCH</w:t>
      </w:r>
      <w:r w:rsidRPr="00B27E56">
        <w:rPr>
          <w:lang w:val="en-US"/>
        </w:rPr>
        <w:t xml:space="preserve"> or </w:t>
      </w:r>
      <w:r w:rsidRPr="00B27E56">
        <w:rPr>
          <w:lang w:val="en-US" w:eastAsia="zh-CN"/>
        </w:rPr>
        <w:t xml:space="preserve">is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sidRPr="00B27E56">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4B9DF283" w14:textId="77777777" w:rsidR="00F80622" w:rsidRPr="00B27E56" w:rsidRDefault="00F80622" w:rsidP="00F80622">
      <w:pPr>
        <w:rPr>
          <w:lang w:eastAsia="zh-CN"/>
        </w:rPr>
      </w:pPr>
      <w:r w:rsidRPr="00B27E56">
        <w:rPr>
          <w:rFonts w:cs="Arial" w:hint="eastAsia"/>
          <w:lang w:eastAsia="zh-CN"/>
        </w:rPr>
        <w:t>the UE determine</w:t>
      </w:r>
      <w:r w:rsidRPr="00B27E56">
        <w:rPr>
          <w:rFonts w:cs="Arial"/>
          <w:lang w:eastAsia="zh-CN"/>
        </w:rPr>
        <w:t>s</w:t>
      </w:r>
      <w:r w:rsidRPr="00B27E56">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27E56">
        <w:rPr>
          <w:rFonts w:hint="eastAsia"/>
          <w:lang w:eastAsia="zh-CN"/>
        </w:rPr>
        <w:t xml:space="preserve"> </w:t>
      </w:r>
      <w:r w:rsidRPr="00B27E56">
        <w:rPr>
          <w:lang w:eastAsia="zh-CN"/>
        </w:rPr>
        <w:t>according</w:t>
      </w:r>
      <w:r w:rsidRPr="00B27E56">
        <w:rPr>
          <w:rFonts w:hint="eastAsia"/>
          <w:lang w:eastAsia="zh-CN"/>
        </w:rPr>
        <w:t xml:space="preserve"> to the previous pseudo-code with the following modifications</w:t>
      </w:r>
    </w:p>
    <w:p w14:paraId="056D649C"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used for the determination of a first HARQ-ACK sub-codebook for </w:t>
      </w:r>
    </w:p>
    <w:p w14:paraId="50B9600E" w14:textId="77777777" w:rsidR="00F80622" w:rsidRPr="00B27E56" w:rsidRDefault="00F80622" w:rsidP="00F80622">
      <w:pPr>
        <w:pStyle w:val="B2"/>
      </w:pPr>
      <w:r w:rsidRPr="00B27E56">
        <w:t>-</w:t>
      </w:r>
      <w:r w:rsidRPr="00B27E56">
        <w:tab/>
        <w:t xml:space="preserve">SPS PDSCH reception, </w:t>
      </w:r>
    </w:p>
    <w:p w14:paraId="72A6D971" w14:textId="77777777" w:rsidR="00F80622" w:rsidRPr="00B27E56" w:rsidRDefault="00F80622" w:rsidP="00F80622">
      <w:pPr>
        <w:pStyle w:val="B2"/>
      </w:pPr>
      <w:r w:rsidRPr="00B27E56">
        <w:rPr>
          <w:lang w:val="en-US"/>
        </w:rPr>
        <w:t>-</w:t>
      </w:r>
      <w:r w:rsidRPr="00B27E56">
        <w:rPr>
          <w:lang w:val="en-US"/>
        </w:rPr>
        <w:tab/>
        <w:t xml:space="preserve">any </w:t>
      </w:r>
      <w:r w:rsidRPr="00B27E56">
        <w:t xml:space="preserve">DCI format </w:t>
      </w:r>
      <w:r>
        <w:rPr>
          <w:lang w:val="en-US" w:eastAsia="zh-CN"/>
        </w:rPr>
        <w:t>having associated</w:t>
      </w:r>
      <w:r w:rsidRPr="00B27E56">
        <w:rPr>
          <w:lang w:val="en-US"/>
        </w:rPr>
        <w:t xml:space="preserve"> HARQ-ACK information without scheduling PDSCH reception, </w:t>
      </w:r>
      <w:r w:rsidRPr="00B27E56">
        <w:t xml:space="preserve">and </w:t>
      </w:r>
    </w:p>
    <w:p w14:paraId="05F0B486" w14:textId="77777777" w:rsidR="00F80622" w:rsidRPr="00B27E56" w:rsidRDefault="00F80622" w:rsidP="00F80622">
      <w:pPr>
        <w:pStyle w:val="B2"/>
      </w:pPr>
      <w:r>
        <w:t>-</w:t>
      </w:r>
      <w:r>
        <w:tab/>
        <w:t>PDSCH reception scheduled by a DCI format scheduling one PDSCH</w:t>
      </w:r>
    </w:p>
    <w:p w14:paraId="7E4A1E84" w14:textId="77777777" w:rsidR="00F80622" w:rsidRPr="00B27E56" w:rsidRDefault="00F80622" w:rsidP="00F80622">
      <w:pPr>
        <w:pStyle w:val="B2"/>
      </w:pPr>
      <w:r w:rsidRPr="00B27E56">
        <w:t>-</w:t>
      </w:r>
      <w:r w:rsidRPr="00B27E56">
        <w:tab/>
      </w:r>
      <w:r>
        <w:t>PDSCH reception</w:t>
      </w:r>
      <w:r>
        <w:rPr>
          <w:lang w:val="en-US"/>
        </w:rPr>
        <w:t xml:space="preserve"> with</w:t>
      </w:r>
      <w:r w:rsidRPr="00B27E56">
        <w:rPr>
          <w:lang w:val="en-US"/>
        </w:rPr>
        <w:t xml:space="preserv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for </w:t>
      </w:r>
      <w:r w:rsidRPr="00B27E56">
        <w:rPr>
          <w:lang w:val="en-US"/>
        </w:rPr>
        <w:t xml:space="preserve">TBG-based HARQ-ACK information </w:t>
      </w:r>
      <w:r w:rsidRPr="00B27E56">
        <w:t xml:space="preserve">on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w:t>
      </w:r>
      <w:r w:rsidRPr="00B27E56">
        <w:rPr>
          <w:lang w:val="en-GB"/>
        </w:rPr>
        <w:t>,</w:t>
      </w:r>
    </w:p>
    <w:p w14:paraId="7C81A3BD"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w:t>
      </w:r>
      <w:r w:rsidRPr="00B27E56">
        <w:rPr>
          <w:lang w:val="en-US"/>
        </w:rPr>
        <w:t>s for TBG-based HARQ-ACK information, or for TB-based HARQ-ACK information corresponding to multiple PDSCH receptions scheduled by a single DCI format</w:t>
      </w:r>
      <w:r w:rsidRPr="00B27E56">
        <w:t>, and</w:t>
      </w:r>
    </w:p>
    <w:p w14:paraId="1473782F" w14:textId="77777777" w:rsidR="00F80622" w:rsidRPr="00B27E56" w:rsidRDefault="00F80622" w:rsidP="00F80622">
      <w:pPr>
        <w:pStyle w:val="B1"/>
      </w:pPr>
      <w:r w:rsidRPr="00B27E56">
        <w:rPr>
          <w:lang w:val="en-US" w:eastAsia="zh-CN"/>
        </w:rPr>
        <w:t>-</w:t>
      </w:r>
      <w:r w:rsidRPr="00B27E56">
        <w:rPr>
          <w:lang w:val="en-US" w:eastAsia="zh-CN"/>
        </w:rPr>
        <w:tab/>
        <w:t>if,</w:t>
      </w:r>
      <w:r w:rsidRPr="00B27E56">
        <w:rPr>
          <w:lang w:eastAsia="zh-CN"/>
        </w:rPr>
        <w:t xml:space="preserve"> </w:t>
      </w:r>
      <w:r w:rsidRPr="00B27E56">
        <w:t xml:space="preserve">for an active DL BWP of a serving cell, </w:t>
      </w:r>
      <w:r w:rsidRPr="00B27E56">
        <w:rPr>
          <w:lang w:eastAsia="zh-CN"/>
        </w:rPr>
        <w:t xml:space="preserve">the UE is not provided </w:t>
      </w:r>
      <w:r w:rsidRPr="00B27E56">
        <w:rPr>
          <w:i/>
          <w:lang w:val="en-US" w:eastAsia="zh-CN"/>
        </w:rPr>
        <w:t>coreset</w:t>
      </w:r>
      <w:r w:rsidRPr="00B27E56">
        <w:rPr>
          <w:i/>
          <w:lang w:eastAsia="zh-CN"/>
        </w:rPr>
        <w:t>PoolIndex</w:t>
      </w:r>
      <w:r w:rsidRPr="00B27E56">
        <w:rPr>
          <w:lang w:eastAsia="zh-CN"/>
        </w:rPr>
        <w:t xml:space="preserve"> or is provided </w:t>
      </w:r>
      <w:r w:rsidRPr="00B27E56">
        <w:rPr>
          <w:i/>
          <w:lang w:val="en-US" w:eastAsia="zh-CN"/>
        </w:rPr>
        <w:t>coreset</w:t>
      </w:r>
      <w:r w:rsidRPr="00B27E56">
        <w:rPr>
          <w:i/>
          <w:lang w:eastAsia="zh-CN"/>
        </w:rPr>
        <w:t>PoolIndex</w:t>
      </w:r>
      <w:r w:rsidRPr="00B27E56">
        <w:rPr>
          <w:lang w:eastAsia="zh-CN"/>
        </w:rPr>
        <w:t xml:space="preserve"> with value 0 for one or more first CORESETs and is provided </w:t>
      </w:r>
      <w:r w:rsidRPr="00B27E56">
        <w:rPr>
          <w:i/>
          <w:lang w:val="en-US" w:eastAsia="zh-CN"/>
        </w:rPr>
        <w:t>coreset</w:t>
      </w:r>
      <w:r w:rsidRPr="00B27E56">
        <w:rPr>
          <w:i/>
          <w:lang w:eastAsia="zh-CN"/>
        </w:rPr>
        <w:t>PoolIndex</w:t>
      </w:r>
      <w:r w:rsidRPr="00B27E56">
        <w:rPr>
          <w:lang w:eastAsia="zh-CN"/>
        </w:rPr>
        <w:t xml:space="preserve"> with value 1 for one or more second CORESETs, and is provided </w:t>
      </w:r>
      <w:r w:rsidRPr="00B27E56">
        <w:rPr>
          <w:i/>
        </w:rPr>
        <w:t>ackNackFeedbackMode</w:t>
      </w:r>
      <w:r w:rsidRPr="00B27E56">
        <w:rPr>
          <w:i/>
          <w:iCs/>
        </w:rPr>
        <w:t xml:space="preserve"> </w:t>
      </w:r>
      <w:r w:rsidRPr="00B27E56">
        <w:t>=</w:t>
      </w:r>
      <w:r w:rsidRPr="00B27E56">
        <w:rPr>
          <w:i/>
          <w:iCs/>
        </w:rPr>
        <w:t xml:space="preserve"> joint</w:t>
      </w:r>
      <w:r w:rsidRPr="00B27E56">
        <w:rPr>
          <w:i/>
          <w:lang w:eastAsia="zh-CN"/>
        </w:rPr>
        <w:t xml:space="preserve">, </w:t>
      </w:r>
      <w:r w:rsidRPr="00B27E56">
        <w:rPr>
          <w:iCs/>
          <w:lang w:eastAsia="zh-CN"/>
        </w:rPr>
        <w:t xml:space="preserve">the serving cell is counted as two times where </w:t>
      </w:r>
      <w:r w:rsidRPr="00B27E56">
        <w:rPr>
          <w:iCs/>
          <w:lang w:val="en-US" w:eastAsia="zh-CN"/>
        </w:rPr>
        <w:t>the first time corresponds to the first CORESETs and the second time corresponds to the second CORESETs</w:t>
      </w:r>
      <w:r w:rsidRPr="00B27E56">
        <w:rPr>
          <w:lang w:eastAsia="zh-CN"/>
        </w:rPr>
        <w:t>, and</w:t>
      </w:r>
    </w:p>
    <w:p w14:paraId="2CD6538E" w14:textId="4A8DF654" w:rsidR="00F80622" w:rsidRDefault="00F80622" w:rsidP="00F80622">
      <w:pPr>
        <w:pStyle w:val="B2"/>
        <w:rPr>
          <w:lang w:val="en-US"/>
        </w:rPr>
      </w:pPr>
      <w:r w:rsidRPr="00B27E56">
        <w:t>-</w:t>
      </w:r>
      <w:r w:rsidRPr="00B27E56">
        <w:tab/>
      </w:r>
      <w:r w:rsidR="00CB5D89" w:rsidRPr="00B27E56">
        <w:t>instead</w:t>
      </w:r>
      <w:r w:rsidRPr="00B27E56">
        <w:t xml:space="preserve"> of generating one</w:t>
      </w:r>
      <w:r w:rsidR="004F456D" w:rsidRPr="004F456D">
        <w:rPr>
          <w:rFonts w:eastAsia="Malgun Gothic"/>
        </w:rPr>
        <w:t xml:space="preserve"> </w:t>
      </w:r>
      <w:r w:rsidR="004F456D" w:rsidRPr="0026392D">
        <w:rPr>
          <w:rFonts w:eastAsia="Malgun Gothic"/>
        </w:rPr>
        <w:t>or two</w:t>
      </w:r>
      <w:r w:rsidRPr="00B27E56">
        <w:t xml:space="preserve"> HARQ-ACK information bit</w:t>
      </w:r>
      <w:r w:rsidR="004F456D">
        <w:rPr>
          <w:lang w:val="en-GB"/>
        </w:rPr>
        <w:t>s</w:t>
      </w:r>
      <w:r w:rsidRPr="00B27E56">
        <w:t xml:space="preserve"> per </w:t>
      </w:r>
      <w:r w:rsidR="004F456D" w:rsidRPr="0026392D">
        <w:rPr>
          <w:rFonts w:eastAsia="Malgun Gothic"/>
        </w:rPr>
        <w:t>PDSCH</w:t>
      </w:r>
      <w:r w:rsidRPr="00B27E56">
        <w:t xml:space="preserve">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w:t>
      </w:r>
      <w:r w:rsidR="004F456D" w:rsidRPr="0026392D">
        <w:rPr>
          <w:lang w:val="en-US"/>
        </w:rPr>
        <w:t xml:space="preserve"> for</w:t>
      </w:r>
      <w:r w:rsidR="004F456D">
        <w:rPr>
          <w:lang w:val="en-US"/>
        </w:rPr>
        <w:t xml:space="preserve"> the</w:t>
      </w:r>
      <w:r w:rsidR="004F456D" w:rsidRPr="0026392D">
        <w:rPr>
          <w:lang w:val="en-US"/>
        </w:rPr>
        <w:t xml:space="preserve"> </w:t>
      </w:r>
      <w:r w:rsidR="004F456D" w:rsidRPr="0026392D">
        <w:t>PDSCH receptions scheduled by a DCI format</w:t>
      </w:r>
      <w:r w:rsidRPr="00B27E56">
        <w:t xml:space="preserve">, 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is the maximum value </w:t>
      </w:r>
      <w:r w:rsidRPr="00B27E56">
        <w:rPr>
          <w:lang w:val="en-US"/>
        </w:rPr>
        <w:t>between</w:t>
      </w:r>
      <w:r w:rsidRPr="00B27E5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Pr>
          <w:lang w:val="en-US"/>
        </w:rPr>
        <w:t xml:space="preserve">if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Pr>
          <w:lang w:val="en-US"/>
        </w:rPr>
        <w:t>,</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Pr>
          <w:lang w:val="en-US"/>
        </w:rPr>
        <w:t xml:space="preserve"> </w:t>
      </w:r>
      <w:r w:rsidRPr="00B27E56">
        <w:rPr>
          <w:lang w:val="en-US" w:eastAsia="zh-CN"/>
        </w:rPr>
        <w:t xml:space="preserve">serving cells 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Pr="00B27E56">
        <w:rPr>
          <w:lang w:val="en-US"/>
        </w:rPr>
        <w:t xml:space="preserve"> is the value of </w:t>
      </w:r>
      <w:r w:rsidRPr="00B27E56">
        <w:rPr>
          <w:i/>
        </w:rPr>
        <w:t>maxNrofCodeWordsScheduledByDCI</w:t>
      </w:r>
      <w:r w:rsidRPr="00B27E56">
        <w:rPr>
          <w:lang w:val="en-US"/>
        </w:rPr>
        <w:t xml:space="preserve"> for serving cell </w:t>
      </w:r>
      <m:oMath>
        <m:r>
          <w:rPr>
            <w:rFonts w:ascii="Cambria Math" w:hAnsi="Cambria Math"/>
          </w:rPr>
          <m:t>c</m:t>
        </m:r>
      </m:oMath>
      <w:r w:rsidR="005045FF" w:rsidRPr="00BF3B7A">
        <w:rPr>
          <w:lang w:val="en-US"/>
        </w:rPr>
        <w:t xml:space="preserve"> </w:t>
      </w:r>
      <w:r w:rsidR="005045FF">
        <w:rPr>
          <w:lang w:val="en-US"/>
        </w:rPr>
        <w:t xml:space="preserve">if </w:t>
      </w:r>
      <w:r w:rsidR="005045FF" w:rsidRPr="00435CFD">
        <w:rPr>
          <w:i/>
        </w:rPr>
        <w:t>harq-ACK-SpatialBundlingPUCCH</w:t>
      </w:r>
      <w:r w:rsidR="005045FF" w:rsidRPr="00B916EC">
        <w:rPr>
          <w:rFonts w:hint="eastAsia"/>
          <w:lang w:eastAsia="zh-CN"/>
        </w:rPr>
        <w:t xml:space="preserve"> </w:t>
      </w:r>
      <w:r w:rsidR="005045FF">
        <w:rPr>
          <w:lang w:val="en-US" w:eastAsia="zh-CN"/>
        </w:rPr>
        <w:t xml:space="preserve">is not provided; else,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w:rPr>
            <w:rFonts w:ascii="Cambria Math" w:hAnsi="Cambria Math"/>
          </w:rPr>
          <m:t>=1</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 for serving cell </w:t>
      </w:r>
      <m:oMath>
        <m:r>
          <w:rPr>
            <w:rFonts w:ascii="Cambria Math" w:hAnsi="Cambria Math"/>
          </w:rPr>
          <m:t>c</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val="en-US" w:eastAsia="zh-CN"/>
              </w:rPr>
              <m:t>PDSCH</m:t>
            </m:r>
            <m:r>
              <m:rPr>
                <m:sty m:val="p"/>
              </m:rPr>
              <w:rPr>
                <w:rFonts w:ascii="Cambria Math" w:hAnsi="Cambria Math"/>
                <w:lang w:eastAsia="zh-CN"/>
              </w:rPr>
              <m:t>,</m:t>
            </m:r>
            <m:r>
              <w:rPr>
                <w:rFonts w:ascii="Cambria Math" w:hAnsi="Cambria Math"/>
                <w:lang w:val="en-US" w:eastAsia="zh-CN"/>
              </w:rPr>
              <m:t>c</m:t>
            </m:r>
            <m:ctrlPr>
              <w:rPr>
                <w:rFonts w:ascii="Cambria Math" w:hAnsi="Cambria Math"/>
                <w:lang w:eastAsia="zh-CN"/>
              </w:rPr>
            </m:ctrlPr>
          </m:sub>
          <m:sup>
            <m:r>
              <m:rPr>
                <m:sty m:val="p"/>
              </m:rPr>
              <w:rPr>
                <w:rFonts w:ascii="Cambria Math" w:hAnsi="Cambria Math"/>
                <w:lang w:eastAsia="zh-CN"/>
              </w:rPr>
              <m:t>max</m:t>
            </m:r>
            <m:ctrlPr>
              <w:rPr>
                <w:rFonts w:ascii="Cambria Math" w:hAnsi="Cambria Math"/>
                <w:lang w:eastAsia="zh-CN"/>
              </w:rPr>
            </m:ctrlPr>
          </m:sup>
        </m:sSubSup>
        <m:r>
          <m:rPr>
            <m:sty m:val="p"/>
          </m:rPr>
          <w:rPr>
            <w:rFonts w:ascii="Cambria Math" w:hAnsi="Cambria Math"/>
            <w:lang w:val="en-US" w:eastAsia="zh-CN"/>
          </w:rPr>
          <m:t xml:space="preserve"> </m:t>
        </m:r>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w:t>
      </w:r>
      <w:r w:rsidRPr="00B27E56">
        <w:t xml:space="preserve"> HARQ-ACK information bits for serving cell </w:t>
      </w:r>
      <m:oMath>
        <m:r>
          <w:rPr>
            <w:rFonts w:ascii="Cambria Math" w:hAnsi="Cambria Math"/>
          </w:rPr>
          <m:t>c</m:t>
        </m:r>
      </m:oMath>
      <w:r w:rsidRPr="00B27E56">
        <w:rPr>
          <w:lang w:val="en-US"/>
        </w:rPr>
        <w:t>.</w:t>
      </w:r>
    </w:p>
    <w:p w14:paraId="35503612" w14:textId="77777777" w:rsidR="00F80622" w:rsidRPr="00B27E56" w:rsidRDefault="00F80622" w:rsidP="00F80622">
      <w:pPr>
        <w:pStyle w:val="B2"/>
        <w:rPr>
          <w:lang w:val="en-US"/>
        </w:rPr>
      </w:pPr>
      <w:r w:rsidRPr="00B27E56">
        <w:t>-</w:t>
      </w:r>
      <w:r w:rsidRPr="00B27E56">
        <w:tab/>
      </w:r>
      <w:r w:rsidRPr="00B27E56">
        <w:rPr>
          <w:lang w:val="en-US"/>
        </w:rPr>
        <w:t>T</w:t>
      </w:r>
      <w:r w:rsidRPr="00B27E56">
        <w:t xml:space="preserve">he pseudo-code operation </w:t>
      </w:r>
      <w:r w:rsidRPr="00B27E56">
        <w:rPr>
          <w:lang w:val="en-US"/>
        </w:rPr>
        <w:t xml:space="preserve">when </w:t>
      </w:r>
      <w:r w:rsidRPr="00B27E56">
        <w:rPr>
          <w:i/>
        </w:rPr>
        <w:t>PDSCH-CodeBlockGroupTransmission</w:t>
      </w:r>
      <w:r w:rsidRPr="00B27E56">
        <w:rPr>
          <w:rFonts w:hint="eastAsia"/>
          <w:lang w:eastAsia="zh-CN"/>
        </w:rPr>
        <w:t xml:space="preserve"> </w:t>
      </w:r>
      <w:r w:rsidRPr="00B27E56">
        <w:rPr>
          <w:lang w:val="en-US" w:eastAsia="zh-CN"/>
        </w:rPr>
        <w:t>is provided</w:t>
      </w:r>
      <w:r w:rsidRPr="00B27E56">
        <w:t xml:space="preserve"> is not applicable</w:t>
      </w:r>
      <w:r w:rsidRPr="00B27E56">
        <w:rPr>
          <w:lang w:val="en-US"/>
        </w:rPr>
        <w:t>.</w:t>
      </w:r>
    </w:p>
    <w:p w14:paraId="61370EF4" w14:textId="2B2CEA69" w:rsidR="00F80622" w:rsidRPr="00B27E56" w:rsidRDefault="00F80622" w:rsidP="00F80622">
      <w:pPr>
        <w:pStyle w:val="B1"/>
      </w:pPr>
      <w:r w:rsidRPr="00B27E56">
        <w:t>-</w:t>
      </w:r>
      <w:r w:rsidRPr="00B27E56">
        <w:tab/>
        <w:t xml:space="preserve">The </w:t>
      </w:r>
      <w:r w:rsidRPr="00B27E56">
        <w:rPr>
          <w:lang w:val="en-US"/>
        </w:rPr>
        <w:t>counter DAI value and the total DAI value apply separately for each HARQ-ACK sub-codebook</w:t>
      </w:r>
      <w:r w:rsidR="008F277D">
        <w:rPr>
          <w:lang w:val="en-US"/>
        </w:rPr>
        <w:t>.</w:t>
      </w:r>
    </w:p>
    <w:p w14:paraId="18458C3F" w14:textId="4F746197" w:rsidR="00F80622" w:rsidRDefault="00F80622" w:rsidP="00F80622">
      <w:pPr>
        <w:pStyle w:val="B1"/>
        <w:rPr>
          <w:lang w:val="en-GB"/>
        </w:rPr>
      </w:pPr>
      <w:r w:rsidRPr="00B27E56">
        <w:t>-</w:t>
      </w:r>
      <w:r w:rsidRPr="00B27E56">
        <w:tab/>
        <w:t>The UE generates the HARQ-ACK codebook by appending the second HARQ-ACK sub-codebook to the first HARQ-ACK sub-codebook</w:t>
      </w:r>
      <w:r w:rsidR="008F277D">
        <w:rPr>
          <w:lang w:val="en-GB"/>
        </w:rPr>
        <w:t>.</w:t>
      </w:r>
    </w:p>
    <w:p w14:paraId="11C670EE" w14:textId="77777777" w:rsidR="005045FF" w:rsidRPr="001E3726" w:rsidRDefault="005045FF" w:rsidP="00C5087D">
      <w:pPr>
        <w:rPr>
          <w:lang w:val="en-US" w:eastAsia="zh-CN"/>
        </w:rPr>
      </w:pPr>
      <w:r w:rsidRPr="001E3726">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hint="eastAsia"/>
            <w:lang w:eastAsia="zh-CN"/>
          </w:rPr>
          <m:t>≤</m:t>
        </m:r>
        <m:r>
          <w:rPr>
            <w:rFonts w:ascii="Cambria Math" w:hAnsi="Cambria Math"/>
            <w:lang w:eastAsia="zh-CN"/>
          </w:rPr>
          <m:t>11</m:t>
        </m:r>
      </m:oMath>
      <w:r w:rsidRPr="001E3726">
        <w:rPr>
          <w:rFonts w:hint="eastAsia"/>
        </w:rPr>
        <w:t xml:space="preserve"> and </w:t>
      </w:r>
      <m:oMath>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m:rPr>
            <m:sty m:val="p"/>
          </m:rPr>
          <w:rPr>
            <w:rFonts w:ascii="Cambria Math" w:hAnsi="Cambria Math"/>
            <w:lang w:eastAsia="zh-CN"/>
          </w:rPr>
          <m:t>&gt;0</m:t>
        </m:r>
      </m:oMath>
      <w:r w:rsidRPr="001E3726">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m:t>
            </m:r>
            <m:r>
              <m:rPr>
                <m:nor/>
              </m:rPr>
              <w:rPr>
                <w:lang w:val="en-US" w:eastAsia="zh-CN"/>
              </w:rPr>
              <m:t>T</m:t>
            </m:r>
            <m:r>
              <m:rPr>
                <m:nor/>
              </m:rPr>
              <w:rPr>
                <w:lang w:eastAsia="zh-CN"/>
              </w:rPr>
              <m:t>BG</m:t>
            </m:r>
            <m:ctrlPr>
              <w:rPr>
                <w:rFonts w:ascii="Cambria Math" w:hAnsi="Cambria Math"/>
                <w:lang w:eastAsia="zh-CN"/>
              </w:rPr>
            </m:ctrlPr>
          </m:sub>
        </m:sSub>
      </m:oMath>
      <w:r w:rsidRPr="001E3726">
        <w:rPr>
          <w:lang w:val="en-US" w:eastAsia="zh-CN"/>
        </w:rPr>
        <w:t xml:space="preserve"> </w:t>
      </w:r>
      <w:r w:rsidRPr="001E3726">
        <w:rPr>
          <w:lang w:eastAsia="zh-CN"/>
        </w:rPr>
        <w:t xml:space="preserve">for obtaining a PUCCH transmission power, as described in clause 7.2.1, </w:t>
      </w:r>
      <w:r w:rsidRPr="001E3726">
        <w:rPr>
          <w:lang w:val="en-US" w:eastAsia="zh-CN"/>
        </w:rPr>
        <w:t>with</w:t>
      </w:r>
    </w:p>
    <w:p w14:paraId="04E725D8" w14:textId="77777777" w:rsidR="005045FF" w:rsidRPr="001E3726" w:rsidRDefault="005045FF" w:rsidP="005045FF">
      <w:pPr>
        <w:pStyle w:val="EQ"/>
        <w:rPr>
          <w:lang w:eastAsia="zh-CN"/>
        </w:rPr>
      </w:pPr>
      <w:r w:rsidRPr="001E3726">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HARQ-ACK,TBG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TBG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TBG,max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r>
                  <m:rPr>
                    <m:nor/>
                  </m:rPr>
                  <w:rPr>
                    <w:rFonts w:ascii="Cambria Math"/>
                    <w:lang w:eastAsia="zh-CN"/>
                  </w:rPr>
                  <m:t>,TBG</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received,TBG</m:t>
                    </m:r>
                    <m:ctrlPr>
                      <w:rPr>
                        <w:rFonts w:ascii="Cambria Math" w:hAnsi="Cambria Math"/>
                        <w:lang w:eastAsia="zh-CN"/>
                      </w:rPr>
                    </m:ctrlPr>
                  </m:sup>
                </m:sSubSup>
              </m:e>
            </m:nary>
          </m:e>
        </m:nary>
      </m:oMath>
    </w:p>
    <w:p w14:paraId="32A3789B" w14:textId="77777777" w:rsidR="005045FF" w:rsidRPr="001E3726" w:rsidRDefault="005045FF" w:rsidP="00C5087D">
      <w:pPr>
        <w:rPr>
          <w:lang w:val="en-US" w:eastAsia="zh-CN"/>
        </w:rPr>
      </w:pPr>
      <w:r w:rsidRPr="001E3726">
        <w:rPr>
          <w:lang w:val="en-US" w:eastAsia="zh-CN"/>
        </w:rPr>
        <w:t>where</w:t>
      </w:r>
    </w:p>
    <w:p w14:paraId="4456A16F"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counter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t>
      </w:r>
      <w:r w:rsidRPr="00847375">
        <w:rPr>
          <w:rFonts w:hint="eastAsia"/>
        </w:rPr>
        <w:t xml:space="preserve">for </w:t>
      </w:r>
      <w:r w:rsidRPr="00847375">
        <w:t xml:space="preserve">any serving </w:t>
      </w:r>
      <w:r w:rsidRPr="00847375">
        <w:rPr>
          <w:rFonts w:hint="eastAsia"/>
        </w:rPr>
        <w:t xml:space="preserve">cell </w:t>
      </w:r>
      <m:oMath>
        <m:r>
          <w:rPr>
            <w:rFonts w:ascii="Cambria Math" w:hAnsi="Cambria Math"/>
          </w:rPr>
          <m:t>c</m:t>
        </m:r>
      </m:oMath>
      <w:r w:rsidRPr="00847375">
        <w:rPr>
          <w:rFonts w:hint="eastAsia"/>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with TBG-based</w:t>
      </w:r>
      <w:r w:rsidRPr="001E3726">
        <w:t xml:space="preserve"> HARQ-ACK information </w:t>
      </w:r>
      <w:r>
        <w:rPr>
          <w:lang w:val="en-US"/>
        </w:rPr>
        <w:t xml:space="preserve">or with TB-based </w:t>
      </w:r>
      <w:r w:rsidRPr="001E3726">
        <w:t>HARQ-ACK information</w:t>
      </w:r>
      <w:r w:rsidRPr="001E3726">
        <w:rPr>
          <w:lang w:eastAsia="zh-CN"/>
        </w:rPr>
        <w:t xml:space="preserve"> that the UE detects within the </w:t>
      </w:r>
      <m:oMath>
        <m:r>
          <w:rPr>
            <w:rFonts w:ascii="Cambria Math" w:hAnsi="Cambria Math"/>
          </w:rPr>
          <m:t>M</m:t>
        </m:r>
      </m:oMath>
      <w:r w:rsidRPr="001E3726">
        <w:t xml:space="preserve"> </w:t>
      </w:r>
      <w:r w:rsidRPr="001E3726">
        <w:rPr>
          <w:lang w:eastAsia="zh-CN"/>
        </w:rPr>
        <w:t>PDCCH monitoring occasions</w:t>
      </w:r>
    </w:p>
    <w:p w14:paraId="4A7BF1F8"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&gt;1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total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 xml:space="preserve">that the UE detects within the </w:t>
      </w:r>
      <m:oMath>
        <m:r>
          <w:rPr>
            <w:rFonts w:ascii="Cambria Math" w:hAnsi="Cambria Math"/>
          </w:rPr>
          <m:t>M</m:t>
        </m:r>
      </m:oMath>
      <w:r w:rsidRPr="001E3726">
        <w:t xml:space="preserve"> </w:t>
      </w:r>
      <w:r w:rsidRPr="001E3726">
        <w:rPr>
          <w:lang w:eastAsia="zh-CN"/>
        </w:rPr>
        <w:t>PDCCH monitoring occasions</w:t>
      </w:r>
    </w:p>
    <w:p w14:paraId="0FFE9E59" w14:textId="77777777" w:rsidR="005045FF" w:rsidRPr="001E3726" w:rsidRDefault="005045FF" w:rsidP="00C5087D">
      <w:pPr>
        <w:pStyle w:val="B1"/>
      </w:pPr>
      <w:r w:rsidRPr="001E3726">
        <w:rPr>
          <w:rFonts w:cs="Arial"/>
          <w:lang w:eastAsia="zh-CN"/>
        </w:rPr>
        <w:t>-</w:t>
      </w:r>
      <w:r w:rsidRPr="001E3726">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=0</m:t>
        </m:r>
      </m:oMath>
      <w:r w:rsidRPr="001E3726">
        <w:t xml:space="preserve">, </w:t>
      </w:r>
      <w:r w:rsidRPr="001E3726">
        <w:rPr>
          <w:rFonts w:cs="Arial"/>
          <w:lang w:eastAsia="zh-CN"/>
        </w:rPr>
        <w:t xml:space="preserve">if the UE does not detect any </w:t>
      </w:r>
      <w:r w:rsidRPr="001E3726">
        <w:rPr>
          <w:lang w:eastAsia="zh-CN"/>
        </w:rPr>
        <w:t>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 </w:t>
      </w:r>
      <w:r w:rsidRPr="001E3726">
        <w:rPr>
          <w:lang w:eastAsia="zh-CN"/>
        </w:rPr>
        <w:t xml:space="preserve">in any of the </w:t>
      </w:r>
      <m:oMath>
        <m:r>
          <w:rPr>
            <w:rFonts w:ascii="Cambria Math" w:hAnsi="Cambria Math"/>
          </w:rPr>
          <m:t>M</m:t>
        </m:r>
      </m:oMath>
      <w:r w:rsidRPr="001E3726">
        <w:t xml:space="preserve"> </w:t>
      </w:r>
      <w:r w:rsidRPr="001E3726">
        <w:rPr>
          <w:lang w:eastAsia="zh-CN"/>
        </w:rPr>
        <w:t>PDCCH monitoring occasion</w:t>
      </w:r>
      <w:r w:rsidRPr="001E3726">
        <w:t>s</w:t>
      </w:r>
    </w:p>
    <w:p w14:paraId="360D7B59" w14:textId="77777777" w:rsidR="005045FF" w:rsidRPr="001E3726" w:rsidRDefault="005045FF" w:rsidP="00C5087D">
      <w:pPr>
        <w:pStyle w:val="B1"/>
        <w:rPr>
          <w:lang w:eastAsia="zh-CN"/>
        </w:rPr>
      </w:pPr>
      <w:r w:rsidRPr="001E3726">
        <w:t>-</w:t>
      </w:r>
      <w:r w:rsidRPr="001E3726">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oMath>
      <w:r w:rsidRPr="001E3726">
        <w:t xml:space="preserve"> is the total number of </w:t>
      </w:r>
      <w:r w:rsidRPr="001E3726">
        <w:rPr>
          <w:lang w:eastAsia="zh-CN"/>
        </w:rPr>
        <w:t>DCI formats</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t xml:space="preserve">that the UE detects within the </w:t>
      </w:r>
      <m:oMath>
        <m:r>
          <w:rPr>
            <w:rFonts w:ascii="Cambria Math" w:hAnsi="Cambria Math"/>
          </w:rPr>
          <m:t>M</m:t>
        </m:r>
      </m:oMath>
      <w:r w:rsidRPr="001E3726">
        <w:rPr>
          <w:lang w:eastAsia="zh-CN"/>
        </w:rPr>
        <w:t xml:space="preserve"> PDCCH monitoring occasions</w:t>
      </w:r>
      <w:r>
        <w:rPr>
          <w:lang w:val="en-US" w:eastAsia="zh-CN"/>
        </w:rPr>
        <w:t xml:space="preserve"> </w:t>
      </w:r>
      <w:r w:rsidRPr="00847375">
        <w:t>for</w:t>
      </w:r>
      <w:r w:rsidRPr="00847375">
        <w:rPr>
          <w:rFonts w:hint="eastAsia"/>
          <w:sz w:val="19"/>
          <w:szCs w:val="19"/>
        </w:rPr>
        <w:t xml:space="preserve"> </w:t>
      </w:r>
      <w:r w:rsidRPr="00847375">
        <w:rPr>
          <w:rFonts w:hint="eastAsia"/>
        </w:rPr>
        <w:t>serving cell</w:t>
      </w:r>
      <w:r w:rsidRPr="00847375">
        <w:rPr>
          <w:rFonts w:hint="eastAsia"/>
          <w:sz w:val="19"/>
          <w:szCs w:val="19"/>
        </w:rPr>
        <w:t xml:space="preserve"> </w:t>
      </w:r>
      <m:oMath>
        <m:r>
          <w:rPr>
            <w:rFonts w:ascii="Cambria Math" w:hAnsi="Cambria Math"/>
          </w:rPr>
          <m:t>c</m:t>
        </m:r>
      </m:oMath>
      <w:r w:rsidRPr="001E3726">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r>
          <w:rPr>
            <w:rFonts w:ascii="Cambria Math" w:hAnsi="Cambria Math"/>
          </w:rPr>
          <m:t>=0</m:t>
        </m:r>
      </m:oMath>
      <w:r w:rsidRPr="001E3726">
        <w:t xml:space="preserve"> if the UE does not detect </w:t>
      </w:r>
      <w:r w:rsidRPr="001E3726">
        <w:rPr>
          <w:rFonts w:cs="Arial"/>
          <w:lang w:eastAsia="zh-CN"/>
        </w:rPr>
        <w:t xml:space="preserve">any </w:t>
      </w:r>
      <w:r w:rsidRPr="00847375">
        <w:t>DCI format</w:t>
      </w:r>
      <w:r w:rsidRPr="00847375">
        <w:rPr>
          <w:rFonts w:cs="Arial"/>
        </w:rPr>
        <w:t xml:space="preserve"> </w:t>
      </w:r>
      <w:r w:rsidRPr="00847375">
        <w:rPr>
          <w:rFonts w:hint="eastAsia"/>
        </w:rPr>
        <w:t xml:space="preserve">scheduling </w:t>
      </w:r>
      <w:r w:rsidRPr="00847375">
        <w:t>more than one PDSCH reception</w:t>
      </w:r>
      <w:r>
        <w:rPr>
          <w:lang w:val="en-US"/>
        </w:rPr>
        <w:t>s</w:t>
      </w:r>
      <w:r w:rsidRPr="00847375">
        <w:rPr>
          <w:rFonts w:hint="eastAsia"/>
        </w:rPr>
        <w:t xml:space="preserve"> for </w:t>
      </w:r>
      <w:r w:rsidRPr="00847375">
        <w:t xml:space="preserve">serving </w:t>
      </w:r>
      <w:r w:rsidRPr="00847375">
        <w:rPr>
          <w:rFonts w:hint="eastAsia"/>
        </w:rPr>
        <w:t xml:space="preserve">cell </w:t>
      </w:r>
      <m:oMath>
        <m:r>
          <w:rPr>
            <w:rFonts w:ascii="Cambria Math" w:hAnsi="Cambria Math"/>
          </w:rPr>
          <m:t>c</m:t>
        </m:r>
      </m:oMath>
      <w:r w:rsidRPr="00847375">
        <w:rPr>
          <w:rFonts w:hint="eastAsia"/>
        </w:rPr>
        <w:t xml:space="preserve"> in </w:t>
      </w:r>
      <w:r w:rsidRPr="00847375">
        <w:t xml:space="preserve">any of the </w:t>
      </w:r>
      <m:oMath>
        <m:r>
          <w:rPr>
            <w:rFonts w:ascii="Cambria Math" w:hAnsi="Cambria Math"/>
          </w:rPr>
          <m:t>M</m:t>
        </m:r>
      </m:oMath>
      <w:r w:rsidRPr="00847375">
        <w:t xml:space="preserve"> PDCCH monitoring occasions</w:t>
      </w:r>
    </w:p>
    <w:p w14:paraId="3E41D5F5" w14:textId="77777777" w:rsidR="005045FF" w:rsidRPr="0031512E" w:rsidRDefault="005045FF" w:rsidP="00C5087D">
      <w:pPr>
        <w:pStyle w:val="B1"/>
        <w:rPr>
          <w:lang w:val="en-US" w:eastAsia="zh-CN"/>
        </w:rPr>
      </w:pPr>
      <w:r w:rsidRPr="001E3726">
        <w:t>-</w:t>
      </w:r>
      <w:r w:rsidRPr="001E3726">
        <w:tab/>
        <w:t xml:space="preserve">if </w:t>
      </w:r>
      <w:r w:rsidRPr="001E3726">
        <w:rPr>
          <w:i/>
        </w:rPr>
        <w:t>harq-ACK-SpatialBundlingPUCCH</w:t>
      </w:r>
      <w:r w:rsidRPr="001E3726">
        <w:rPr>
          <w:rFonts w:hint="eastAsia"/>
          <w:lang w:eastAsia="zh-CN"/>
        </w:rPr>
        <w:t xml:space="preserve"> </w:t>
      </w:r>
      <w:r w:rsidRPr="001E3726">
        <w:rPr>
          <w:lang w:eastAsia="zh-CN"/>
        </w:rPr>
        <w:t>is provided,</w:t>
      </w:r>
    </w:p>
    <w:p w14:paraId="7EB9DC8F" w14:textId="2430CB5D"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 xml:space="preserve">PDSCH </w:t>
      </w:r>
      <w:r w:rsidRPr="001E3726">
        <w:t xml:space="preserve">groups </w:t>
      </w:r>
      <w:r>
        <w:rPr>
          <w:lang w:val="en-US"/>
        </w:rPr>
        <w:t xml:space="preserve">that </w:t>
      </w:r>
      <w:r w:rsidRPr="001E3726">
        <w:t>includ</w:t>
      </w:r>
      <w:r>
        <w:rPr>
          <w:lang w:val="en-US"/>
        </w:rPr>
        <w:t>e</w:t>
      </w:r>
      <w:r w:rsidRPr="001E3726">
        <w:t xml:space="preserve"> at least one PDSCH not overlapping with a UL symbol indicated by </w:t>
      </w:r>
      <w:r w:rsidRPr="001E3726">
        <w:rPr>
          <w:i/>
          <w:iCs/>
        </w:rPr>
        <w:t>tdd-UL-DL-ConfigurationCommon</w:t>
      </w:r>
      <w:r>
        <w:rPr>
          <w:lang w:val="en-US"/>
        </w:rPr>
        <w:t xml:space="preserve">, </w:t>
      </w:r>
      <w:r w:rsidRPr="001E3726">
        <w:t xml:space="preserve">or </w:t>
      </w:r>
      <w:r w:rsidRPr="001E3726">
        <w:rPr>
          <w:i/>
          <w:iCs/>
        </w:rPr>
        <w:t xml:space="preserve">tdd-UL-DL-ConfigurationDedicated </w:t>
      </w:r>
      <w:r w:rsidRPr="001E3726">
        <w:t>if provided</w:t>
      </w:r>
      <w:r>
        <w:rPr>
          <w:lang w:val="en-US"/>
        </w:rPr>
        <w:t>, 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3B4F61DF" w14:textId="3568BFD9" w:rsidR="005045FF" w:rsidRPr="001E3726"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PDSCHs </w:t>
      </w:r>
      <w:r>
        <w:rPr>
          <w:lang w:val="en-US"/>
        </w:rPr>
        <w:t>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6F6A6EAB" w14:textId="77777777" w:rsidR="005045FF" w:rsidRDefault="005045FF" w:rsidP="00C5087D">
      <w:pPr>
        <w:pStyle w:val="B1"/>
        <w:rPr>
          <w:lang w:eastAsia="zh-CN"/>
        </w:rPr>
      </w:pPr>
      <w:r w:rsidRPr="001E3726">
        <w:t>-</w:t>
      </w:r>
      <w:r w:rsidRPr="001E3726">
        <w:tab/>
        <w:t xml:space="preserve">if </w:t>
      </w:r>
      <w:r w:rsidRPr="008B4541">
        <w:rPr>
          <w:i/>
          <w:iCs/>
        </w:rPr>
        <w:t>harq-ACK-SpatialBundlingPUCCH</w:t>
      </w:r>
      <w:r w:rsidRPr="001E3726">
        <w:rPr>
          <w:rFonts w:hint="eastAsia"/>
          <w:lang w:eastAsia="zh-CN"/>
        </w:rPr>
        <w:t xml:space="preserve"> </w:t>
      </w:r>
      <w:r w:rsidRPr="001E3726">
        <w:rPr>
          <w:lang w:eastAsia="zh-CN"/>
        </w:rPr>
        <w:t>is not provided,</w:t>
      </w:r>
    </w:p>
    <w:p w14:paraId="61247AF9" w14:textId="5D25208E"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TBGs including at least one PDSCH not overlapping with a</w:t>
      </w:r>
      <w:r>
        <w:rPr>
          <w:lang w:val="en-US"/>
        </w:rPr>
        <w:t>n</w:t>
      </w:r>
      <w:r w:rsidRPr="001E3726">
        <w:t xml:space="preserve"> UL symbol indicated by </w:t>
      </w:r>
      <w:r w:rsidRPr="001E3726">
        <w:rPr>
          <w:i/>
          <w:iCs/>
        </w:rPr>
        <w:t>tdd-UL-DL-ConfigurationCommon</w:t>
      </w:r>
      <w:r>
        <w:rPr>
          <w:lang w:val="en-US"/>
        </w:rPr>
        <w:t xml:space="preserve">, </w:t>
      </w:r>
      <w:r w:rsidRPr="001E3726">
        <w:t>or</w:t>
      </w:r>
      <w:r>
        <w:rPr>
          <w:lang w:val="en-US"/>
        </w:rPr>
        <w:t xml:space="preserve"> by</w:t>
      </w:r>
      <w:r w:rsidRPr="001E3726">
        <w:t xml:space="preserve"> </w:t>
      </w:r>
      <w:r w:rsidRPr="001E3726">
        <w:rPr>
          <w:i/>
          <w:iCs/>
        </w:rPr>
        <w:t xml:space="preserve">tdd-UL-DL-ConfigurationDedicated </w:t>
      </w:r>
      <w:r w:rsidRPr="001E3726">
        <w:t>if provided</w:t>
      </w:r>
      <w:r>
        <w:rPr>
          <w:lang w:val="en-US"/>
        </w:rPr>
        <w:t>,</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p>
    <w:p w14:paraId="3ED0C09D" w14:textId="4152FC09" w:rsidR="005045FF" w:rsidRDefault="005045FF" w:rsidP="005045FF">
      <w:pPr>
        <w:pStyle w:val="B2"/>
        <w:ind w:left="852"/>
        <w:rPr>
          <w:lang w:val="en-GB"/>
        </w:rPr>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transport blocks</w:t>
      </w:r>
      <w:r w:rsidRPr="001E3726">
        <w:t xml:space="preserve"> </w:t>
      </w:r>
      <w:r>
        <w:rPr>
          <w:lang w:val="en-US"/>
        </w:rPr>
        <w:t>in</w:t>
      </w:r>
      <w:r w:rsidRPr="001E3726">
        <w:t xml:space="preserve"> PDSCH</w:t>
      </w:r>
      <w:r>
        <w:rPr>
          <w:lang w:val="en-US"/>
        </w:rPr>
        <w:t>s</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r w:rsidR="00C5087D">
        <w:rPr>
          <w:lang w:val="en-GB"/>
        </w:rPr>
        <w:t>.</w:t>
      </w:r>
    </w:p>
    <w:p w14:paraId="7B7C2A76" w14:textId="77777777" w:rsidR="00AA7C57" w:rsidRDefault="005575DD" w:rsidP="005575DD">
      <w:pPr>
        <w:rPr>
          <w:rFonts w:eastAsia="Times New Roman"/>
        </w:rPr>
      </w:pPr>
      <w:r w:rsidRPr="005575DD">
        <w:rPr>
          <w:rFonts w:eastAsia="Times New Roman" w:hint="eastAsia"/>
          <w:lang w:val="en-US" w:eastAsia="zh-CN"/>
        </w:rPr>
        <w:t xml:space="preserve">If </w:t>
      </w:r>
      <w:r w:rsidRPr="005575DD">
        <w:rPr>
          <w:rFonts w:eastAsia="Times New Roman"/>
          <w:lang w:val="en-US" w:eastAsia="zh-CN"/>
        </w:rPr>
        <w:t>a</w:t>
      </w:r>
      <w:r w:rsidRPr="005575DD">
        <w:rPr>
          <w:rFonts w:eastAsia="Times New Roman" w:hint="eastAsia"/>
          <w:lang w:val="en-US" w:eastAsia="zh-CN"/>
        </w:rPr>
        <w:t xml:space="preserve"> UE </w:t>
      </w:r>
      <w:r w:rsidRPr="005575DD">
        <w:rPr>
          <w:rFonts w:eastAsia="Times New Roman"/>
          <w:lang w:val="en-US" w:eastAsia="zh-CN"/>
        </w:rPr>
        <w:t xml:space="preserve">is provided by </w:t>
      </w:r>
      <w:r w:rsidRPr="005575DD">
        <w:rPr>
          <w:rFonts w:eastAsia="Times New Roman"/>
          <w:i/>
          <w:iCs/>
        </w:rPr>
        <w:t>MC-DCI-SetofCellsToAddModList</w:t>
      </w:r>
      <w:r w:rsidRPr="005575DD">
        <w:rPr>
          <w:rFonts w:eastAsia="Times New Roman"/>
        </w:rPr>
        <w:t xml:space="preserve"> a number of sets of serving cells and is provided USS sets to monitor PDCCH for detection of DCI format 1_3, the </w:t>
      </w:r>
      <w:r w:rsidRPr="005575DD">
        <w:rPr>
          <w:rFonts w:eastAsia="Times New Roman"/>
          <w:lang w:eastAsia="zh-CN"/>
        </w:rPr>
        <w:t>UE separately applies the following procedures for determining a corresponding second Type-2 HARQ-ACK sub-codebook</w:t>
      </w:r>
      <w:r w:rsidRPr="005575DD">
        <w:rPr>
          <w:rFonts w:eastAsia="Times New Roman"/>
        </w:rPr>
        <w:t xml:space="preserve"> for scheduling cells associated with DCI format 1_3 </w:t>
      </w:r>
      <w:r w:rsidR="00AA7C57">
        <w:rPr>
          <w:rFonts w:eastAsia="Times New Roman"/>
        </w:rPr>
        <w:t>that</w:t>
      </w:r>
    </w:p>
    <w:p w14:paraId="0A9968FF" w14:textId="77777777" w:rsidR="00AA7C57" w:rsidRPr="00AA7C57" w:rsidRDefault="00AA7C57" w:rsidP="00AA7C57">
      <w:pPr>
        <w:pStyle w:val="B1"/>
      </w:pPr>
      <w:r w:rsidRPr="00AA7C57">
        <w:t>-</w:t>
      </w:r>
      <w:r w:rsidRPr="00AA7C57">
        <w:tab/>
        <w:t xml:space="preserve">schedules PDSCH receptions on more than one serving cells from a set of serving cells, and/or </w:t>
      </w:r>
    </w:p>
    <w:p w14:paraId="3A5DB2B6" w14:textId="77777777" w:rsidR="00AA7C57" w:rsidRPr="00AA7C57" w:rsidRDefault="00AA7C57" w:rsidP="00AA7C57">
      <w:pPr>
        <w:pStyle w:val="B1"/>
      </w:pPr>
      <w:r w:rsidRPr="00AA7C57">
        <w:t>-</w:t>
      </w:r>
      <w:r w:rsidRPr="00AA7C57">
        <w:tab/>
        <w:t>does not include a SCell dormancy indication field or the SCell dormancy indication field is reserved, indicates SCell dormancy, and schedules PDSCH reception on one or more serving cells from the set of serving cells</w:t>
      </w:r>
    </w:p>
    <w:p w14:paraId="379DD32C" w14:textId="77777777" w:rsidR="00AA7C57" w:rsidRPr="00AA7C57" w:rsidRDefault="00AA7C57" w:rsidP="00AA7C57">
      <w:pPr>
        <w:pStyle w:val="B2"/>
        <w:rPr>
          <w:kern w:val="2"/>
        </w:rPr>
      </w:pPr>
      <w:r w:rsidRPr="00AA7C57">
        <w:t>-</w:t>
      </w:r>
      <w:r w:rsidRPr="00AA7C57">
        <w:tab/>
        <w:t xml:space="preserve">in the following, and for the purpose of providing HARQ-ACK information corresponding to SCell dormancy indication, the UE assumes that the UE receives a PDSCH on the serving cell associated with fields in DCI format 1_3 used for SCell dormancy indication, as described in Clause 10.3, and that the PDSCH provides one transport block that the UE correctly decodes </w:t>
      </w:r>
    </w:p>
    <w:p w14:paraId="3CBB1DC5" w14:textId="77777777" w:rsidR="00AA7C57" w:rsidRPr="00AA7C57" w:rsidRDefault="00AA7C57" w:rsidP="00AA7C57">
      <w:pPr>
        <w:rPr>
          <w:rFonts w:eastAsia="Times New Roman"/>
        </w:rPr>
      </w:pPr>
      <w:r w:rsidRPr="00AA7C57">
        <w:rPr>
          <w:rFonts w:eastAsia="Times New Roman"/>
        </w:rPr>
        <w:t xml:space="preserve">from the </w:t>
      </w:r>
      <w:r w:rsidRPr="00AA7C57">
        <w:rPr>
          <w:rFonts w:eastAsia="Times New Roman"/>
          <w:lang w:eastAsia="zh-CN"/>
        </w:rPr>
        <w:t>procedures for determining a first Type-2 HARQ-ACK sub-codebook that is associated with unicast SPS PDSCH receptions or with any unicast DCI format scheduling a PDSCH reception on a single serving cell, or has associated HARQ-ACK information without scheduling a PDSCH reception as described in this clause. The UE appends the second Type-2 HARQ-ACK sub-codebook to the first Type-2 HARQ-ACK sub-codebook.</w:t>
      </w:r>
    </w:p>
    <w:p w14:paraId="12F46BBC" w14:textId="3966987E" w:rsidR="005575DD" w:rsidRPr="005575DD" w:rsidRDefault="005575DD" w:rsidP="005575DD">
      <w:pPr>
        <w:rPr>
          <w:rFonts w:eastAsia="Times New Roman" w:cs="Arial"/>
          <w:lang w:eastAsia="zh-CN"/>
        </w:rPr>
      </w:pPr>
      <w:r w:rsidRPr="005575DD">
        <w:rPr>
          <w:rFonts w:eastAsia="Times New Roman" w:cs="Arial"/>
          <w:lang w:eastAsia="zh-CN"/>
        </w:rPr>
        <w:t xml:space="preserve">Denote </w:t>
      </w:r>
      <w:r w:rsidRPr="005575DD">
        <w:rPr>
          <w:rFonts w:eastAsia="Times New Roman"/>
        </w:rPr>
        <w:t>by</w:t>
      </w:r>
      <w:r w:rsidRPr="005575DD">
        <w:rPr>
          <w:rFonts w:eastAsia="Times New Roman" w:cs="Arial"/>
          <w:lang w:eastAsia="zh-CN"/>
        </w:rPr>
        <w:t xml:space="preserve"> </w:t>
      </w:r>
      <m:oMath>
        <m:sSubSup>
          <m:sSubSupPr>
            <m:ctrlPr>
              <w:rPr>
                <w:rFonts w:ascii="Cambria Math" w:eastAsia="Times New Roman" w:hAnsi="Cambria Math"/>
                <w:i/>
              </w:rPr>
            </m:ctrlPr>
          </m:sSubSupPr>
          <m:e>
            <m:r>
              <w:rPr>
                <w:rFonts w:ascii="Cambria Math" w:eastAsia="Times New Roman"/>
              </w:rPr>
              <m:t>N</m:t>
            </m:r>
          </m:e>
          <m:sub>
            <m:r>
              <w:rPr>
                <w:rFonts w:ascii="Cambria Math" w:eastAsia="Times New Roman"/>
              </w:rPr>
              <m:t>C</m:t>
            </m:r>
            <m:r>
              <w:rPr>
                <w:rFonts w:ascii="Cambria Math" w:eastAsia="Times New Roman"/>
              </w:rPr>
              <m:t>-</m:t>
            </m:r>
            <m:r>
              <m:rPr>
                <m:nor/>
              </m:rPr>
              <w:rPr>
                <w:rFonts w:ascii="Cambria Math" w:eastAsia="Times New Roman"/>
              </w:rPr>
              <m:t>DAI</m:t>
            </m:r>
            <m:ctrlPr>
              <w:rPr>
                <w:rFonts w:ascii="Cambria Math" w:eastAsia="Times New Roman" w:hAnsi="Cambria Math"/>
              </w:rPr>
            </m:ctrlPr>
          </m:sub>
          <m:sup>
            <m:r>
              <m:rPr>
                <m:nor/>
              </m:rPr>
              <w:rPr>
                <w:rFonts w:ascii="Cambria Math" w:eastAsia="Times New Roman"/>
              </w:rPr>
              <m:t>DL</m:t>
            </m:r>
            <m:ctrlPr>
              <w:rPr>
                <w:rFonts w:ascii="Cambria Math" w:eastAsia="Times New Roman" w:hAnsi="Cambria Math"/>
              </w:rPr>
            </m:ctrlPr>
          </m:sup>
        </m:sSubSup>
      </m:oMath>
      <w:r w:rsidRPr="005575DD">
        <w:rPr>
          <w:rFonts w:eastAsia="Times New Roman"/>
        </w:rPr>
        <w:t xml:space="preserve"> the number of bits for the counter DAI field in DCI format 1_3 and set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D</m:t>
            </m:r>
          </m:sub>
        </m:sSub>
        <m:r>
          <w:rPr>
            <w:rFonts w:ascii="Cambria Math" w:eastAsia="Times New Roman" w:hAnsi="Cambria Math"/>
          </w:rPr>
          <m:t>=</m:t>
        </m:r>
        <m:sSup>
          <m:sSupPr>
            <m:ctrlPr>
              <w:rPr>
                <w:rFonts w:ascii="Cambria Math" w:eastAsia="Times New Roman" w:hAnsi="Cambria Math"/>
                <w:i/>
              </w:rPr>
            </m:ctrlPr>
          </m:sSupPr>
          <m:e>
            <m:r>
              <w:rPr>
                <w:rFonts w:ascii="Cambria Math" w:eastAsia="Times New Roman"/>
              </w:rPr>
              <m:t>2</m:t>
            </m:r>
          </m:e>
          <m:sup>
            <m:sSubSup>
              <m:sSubSupPr>
                <m:ctrlPr>
                  <w:rPr>
                    <w:rFonts w:ascii="Cambria Math" w:eastAsia="Times New Roman" w:hAnsi="Cambria Math"/>
                    <w:i/>
                  </w:rPr>
                </m:ctrlPr>
              </m:sSubSupPr>
              <m:e>
                <m:r>
                  <w:rPr>
                    <w:rFonts w:ascii="Cambria Math" w:eastAsia="Times New Roman"/>
                  </w:rPr>
                  <m:t>N</m:t>
                </m:r>
              </m:e>
              <m:sub>
                <m:r>
                  <w:rPr>
                    <w:rFonts w:ascii="Cambria Math" w:eastAsia="Times New Roman"/>
                  </w:rPr>
                  <m:t>C</m:t>
                </m:r>
                <m:r>
                  <w:rPr>
                    <w:rFonts w:ascii="Cambria Math" w:eastAsia="Times New Roman"/>
                  </w:rPr>
                  <m:t>-</m:t>
                </m:r>
                <m:r>
                  <m:rPr>
                    <m:nor/>
                  </m:rPr>
                  <w:rPr>
                    <w:rFonts w:ascii="Cambria Math" w:eastAsia="Times New Roman"/>
                  </w:rPr>
                  <m:t>DAI</m:t>
                </m:r>
                <m:ctrlPr>
                  <w:rPr>
                    <w:rFonts w:ascii="Cambria Math" w:eastAsia="Times New Roman" w:hAnsi="Cambria Math"/>
                  </w:rPr>
                </m:ctrlPr>
              </m:sub>
              <m:sup>
                <m:r>
                  <m:rPr>
                    <m:nor/>
                  </m:rPr>
                  <w:rPr>
                    <w:rFonts w:ascii="Cambria Math" w:eastAsia="Times New Roman"/>
                  </w:rPr>
                  <m:t>DL</m:t>
                </m:r>
                <m:ctrlPr>
                  <w:rPr>
                    <w:rFonts w:ascii="Cambria Math" w:eastAsia="Times New Roman" w:hAnsi="Cambria Math"/>
                  </w:rPr>
                </m:ctrlPr>
              </m:sup>
            </m:sSubSup>
          </m:sup>
        </m:sSup>
      </m:oMath>
      <w:r w:rsidRPr="005575DD">
        <w:rPr>
          <w:rFonts w:eastAsia="Times New Roman"/>
        </w:rPr>
        <w:t xml:space="preserve">. </w:t>
      </w:r>
      <w:r w:rsidRPr="005575DD">
        <w:rPr>
          <w:rFonts w:eastAsia="Times New Roman" w:cs="Arial" w:hint="eastAsia"/>
          <w:lang w:eastAsia="zh-CN"/>
        </w:rPr>
        <w:t>Denote</w:t>
      </w:r>
      <w:r w:rsidRPr="005575DD">
        <w:rPr>
          <w:rFonts w:eastAsia="Times New Roman" w:cs="Arial"/>
          <w:lang w:eastAsia="zh-CN"/>
        </w:rPr>
        <w:t xml:space="preserve"> by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t>
            </m:r>
            <m:r>
              <m:rPr>
                <m:nor/>
              </m:rPr>
              <w:rPr>
                <w:rFonts w:ascii="Cambria Math"/>
              </w:rPr>
              <m:t>,</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Pr="005575DD">
        <w:rPr>
          <w:rFonts w:eastAsia="Times New Roman" w:cs="Arial" w:hint="eastAsia"/>
          <w:lang w:eastAsia="zh-CN"/>
        </w:rPr>
        <w:t xml:space="preserve"> the value of the counter DAI</w:t>
      </w:r>
      <w:r w:rsidRPr="005575DD">
        <w:rPr>
          <w:rFonts w:eastAsia="Times New Roman" w:cs="Arial"/>
          <w:lang w:eastAsia="zh-CN"/>
        </w:rPr>
        <w:t xml:space="preserve"> </w:t>
      </w:r>
      <w:r w:rsidRPr="005575DD">
        <w:rPr>
          <w:rFonts w:eastAsia="Times New Roman" w:cs="Arial" w:hint="eastAsia"/>
          <w:lang w:eastAsia="zh-CN"/>
        </w:rPr>
        <w:t xml:space="preserve">in </w:t>
      </w:r>
      <w:r w:rsidRPr="005575DD">
        <w:rPr>
          <w:rFonts w:eastAsia="Times New Roman" w:cs="Arial"/>
          <w:lang w:eastAsia="zh-CN"/>
        </w:rPr>
        <w:t xml:space="preserve">a </w:t>
      </w:r>
      <w:r w:rsidRPr="005575DD">
        <w:rPr>
          <w:rFonts w:eastAsia="Times New Roman" w:cs="Arial" w:hint="eastAsia"/>
          <w:lang w:eastAsia="zh-CN"/>
        </w:rPr>
        <w:t xml:space="preserve">DCI format </w:t>
      </w:r>
      <w:r w:rsidRPr="005575DD">
        <w:rPr>
          <w:rFonts w:eastAsia="Times New Roman"/>
          <w:lang w:val="en-US" w:eastAsia="zh-CN"/>
        </w:rPr>
        <w:t xml:space="preserve">1_3 scheduling PDSCH receptions on more than one </w:t>
      </w:r>
      <w:r w:rsidR="001D6F08" w:rsidRPr="00DB4E9D">
        <w:rPr>
          <w:lang w:val="en-US" w:eastAsia="zh-CN"/>
        </w:rPr>
        <w:t xml:space="preserve">serving </w:t>
      </w:r>
      <w:r w:rsidRPr="005575DD">
        <w:rPr>
          <w:rFonts w:eastAsia="Times New Roman"/>
          <w:lang w:val="en-US" w:eastAsia="zh-CN"/>
        </w:rPr>
        <w:t xml:space="preserve">cells </w:t>
      </w:r>
      <w:r w:rsidR="001D6F08" w:rsidRPr="00DB4E9D">
        <w:t>among the more than one</w:t>
      </w:r>
      <w:r w:rsidRPr="005575DD">
        <w:rPr>
          <w:rFonts w:eastAsia="Times New Roman"/>
          <w:lang w:val="en-US" w:eastAsia="zh-CN"/>
        </w:rPr>
        <w:t xml:space="preserve"> serving cells, </w:t>
      </w:r>
      <w:r w:rsidRPr="005575DD">
        <w:rPr>
          <w:rFonts w:eastAsia="Times New Roman" w:hint="eastAsia"/>
          <w:lang w:val="en-US" w:eastAsia="zh-CN"/>
        </w:rPr>
        <w:t xml:space="preserve">in </w:t>
      </w:r>
      <w:r w:rsidRPr="005575DD">
        <w:rPr>
          <w:rFonts w:eastAsia="Times New Roman"/>
          <w:lang w:eastAsia="zh-CN"/>
        </w:rPr>
        <w:t>PDCCH monitoring occasion</w:t>
      </w:r>
      <w:r w:rsidRPr="005575DD">
        <w:rPr>
          <w:rFonts w:eastAsia="Times New Roman" w:hint="eastAsia"/>
          <w:lang w:val="en-US" w:eastAsia="zh-CN"/>
        </w:rPr>
        <w:t xml:space="preserve"> </w:t>
      </w:r>
      <m:oMath>
        <m:r>
          <w:rPr>
            <w:rFonts w:ascii="Cambria Math" w:eastAsia="Times New Roman" w:hAnsi="Cambria Math"/>
            <w:lang w:eastAsia="zh-CN"/>
          </w:rPr>
          <m:t>m</m:t>
        </m:r>
      </m:oMath>
      <w:r w:rsidRPr="005575DD">
        <w:rPr>
          <w:rFonts w:eastAsia="Times New Roman" w:hint="eastAsia"/>
          <w:lang w:val="en-US" w:eastAsia="zh-CN"/>
        </w:rPr>
        <w:t xml:space="preserve"> according to </w:t>
      </w:r>
      <w:r w:rsidRPr="005575DD">
        <w:rPr>
          <w:rFonts w:eastAsia="Times New Roman"/>
          <w:lang w:val="en-US" w:eastAsia="zh-CN"/>
        </w:rPr>
        <w:t>T</w:t>
      </w:r>
      <w:r w:rsidRPr="005575DD">
        <w:rPr>
          <w:rFonts w:eastAsia="Times New Roman" w:hint="eastAsia"/>
          <w:lang w:val="en-US" w:eastAsia="zh-CN"/>
        </w:rPr>
        <w:t xml:space="preserve">able </w:t>
      </w:r>
      <w:r w:rsidRPr="005575DD">
        <w:rPr>
          <w:rFonts w:eastAsia="Times New Roman"/>
          <w:lang w:val="en-US" w:eastAsia="zh-CN"/>
        </w:rPr>
        <w:t>9.1.3</w:t>
      </w:r>
      <w:r w:rsidRPr="005575DD">
        <w:rPr>
          <w:rFonts w:eastAsia="Times New Roman" w:hint="eastAsia"/>
          <w:lang w:val="en-US" w:eastAsia="zh-CN"/>
        </w:rPr>
        <w:t>-1. Denote</w:t>
      </w:r>
      <w:r w:rsidRPr="005575DD">
        <w:rPr>
          <w:rFonts w:eastAsia="Times New Roman"/>
          <w:lang w:val="en-US" w:eastAsia="zh-CN"/>
        </w:rPr>
        <w:t xml:space="preserve"> by</w:t>
      </w:r>
      <w:r w:rsidRPr="005575DD">
        <w:rPr>
          <w:rFonts w:eastAsia="Times New Roman" w:hint="eastAsia"/>
          <w:lang w:val="en-US" w:eastAsia="zh-CN"/>
        </w:rPr>
        <w:t xml:space="preserve"> </w:t>
      </w:r>
      <m:oMath>
        <m:sSubSup>
          <m:sSubSupPr>
            <m:ctrlPr>
              <w:rPr>
                <w:rFonts w:ascii="Cambria Math" w:eastAsia="Times New Roman" w:hAnsi="Cambria Math"/>
                <w:i/>
              </w:rPr>
            </m:ctrlPr>
          </m:sSubSupPr>
          <m:e>
            <m:r>
              <w:rPr>
                <w:rFonts w:ascii="Cambria Math" w:eastAsia="Times New Roman"/>
              </w:rPr>
              <m:t>V</m:t>
            </m:r>
          </m:e>
          <m:sub>
            <m:r>
              <m:rPr>
                <m:sty m:val="p"/>
              </m:rPr>
              <w:rPr>
                <w:rFonts w:ascii="Cambria Math" w:eastAsia="Times New Roman"/>
              </w:rPr>
              <m:t>T</m:t>
            </m:r>
            <m:r>
              <w:rPr>
                <w:rFonts w:ascii="Cambria Math" w:eastAsia="Times New Roman"/>
              </w:rPr>
              <m:t>-</m:t>
            </m:r>
            <m:r>
              <m:rPr>
                <m:nor/>
              </m:rPr>
              <w:rPr>
                <w:rFonts w:ascii="Cambria Math" w:eastAsia="Times New Roman"/>
              </w:rPr>
              <m:t>DAI,</m:t>
            </m:r>
            <m:r>
              <m:rPr>
                <m:nor/>
              </m:rPr>
              <w:rPr>
                <w:rFonts w:ascii="Cambria Math" w:eastAsia="Times New Roman"/>
                <w:i/>
                <w:iCs/>
              </w:rPr>
              <m:t>m</m:t>
            </m:r>
            <m:ctrlPr>
              <w:rPr>
                <w:rFonts w:ascii="Cambria Math" w:eastAsia="Times New Roman" w:hAnsi="Cambria Math"/>
              </w:rPr>
            </m:ctrlPr>
          </m:sub>
          <m:sup>
            <m:r>
              <m:rPr>
                <m:nor/>
              </m:rPr>
              <w:rPr>
                <w:rFonts w:ascii="Cambria Math" w:eastAsia="Times New Roman"/>
              </w:rPr>
              <m:t>DL</m:t>
            </m:r>
            <m:ctrlPr>
              <w:rPr>
                <w:rFonts w:ascii="Cambria Math" w:eastAsia="Times New Roman" w:hAnsi="Cambria Math"/>
              </w:rPr>
            </m:ctrlPr>
          </m:sup>
        </m:sSubSup>
      </m:oMath>
      <w:r w:rsidRPr="005575DD">
        <w:rPr>
          <w:rFonts w:eastAsia="Times New Roman" w:cs="Arial" w:hint="eastAsia"/>
          <w:lang w:eastAsia="zh-CN"/>
        </w:rPr>
        <w:t xml:space="preserve"> the value of the total DAI</w:t>
      </w:r>
      <w:r w:rsidRPr="005575DD">
        <w:rPr>
          <w:rFonts w:eastAsia="Times New Roman" w:cs="Arial"/>
          <w:lang w:eastAsia="zh-CN"/>
        </w:rPr>
        <w:t xml:space="preserve"> in </w:t>
      </w:r>
      <w:r w:rsidRPr="005575DD">
        <w:rPr>
          <w:rFonts w:eastAsia="Times New Roman"/>
          <w:lang w:val="en-US" w:eastAsia="zh-CN"/>
        </w:rPr>
        <w:t xml:space="preserve">DCI format 1_3 scheduling PDSCH receptions on more than one cells </w:t>
      </w:r>
      <w:r w:rsidRPr="005575DD">
        <w:rPr>
          <w:rFonts w:eastAsia="Times New Roman" w:hint="eastAsia"/>
          <w:lang w:val="en-US" w:eastAsia="zh-CN"/>
        </w:rPr>
        <w:t xml:space="preserve">in </w:t>
      </w:r>
      <w:r w:rsidRPr="005575DD">
        <w:rPr>
          <w:rFonts w:eastAsia="Times New Roman"/>
          <w:lang w:eastAsia="zh-CN"/>
        </w:rPr>
        <w:t>PDCCH monitoring occasion</w:t>
      </w:r>
      <w:r w:rsidRPr="005575DD">
        <w:rPr>
          <w:rFonts w:eastAsia="Times New Roman" w:hint="eastAsia"/>
          <w:lang w:val="en-US" w:eastAsia="zh-CN"/>
        </w:rPr>
        <w:t xml:space="preserve"> </w:t>
      </w:r>
      <m:oMath>
        <m:r>
          <w:rPr>
            <w:rFonts w:ascii="Cambria Math" w:eastAsia="Times New Roman" w:hAnsi="Cambria Math"/>
            <w:lang w:eastAsia="zh-CN"/>
          </w:rPr>
          <m:t>m</m:t>
        </m:r>
      </m:oMath>
      <w:r w:rsidRPr="005575DD">
        <w:rPr>
          <w:rFonts w:eastAsia="Times New Roman"/>
          <w:lang w:val="en-US" w:eastAsia="zh-CN"/>
        </w:rPr>
        <w:t xml:space="preserve"> </w:t>
      </w:r>
      <w:r w:rsidRPr="005575DD">
        <w:rPr>
          <w:rFonts w:eastAsia="Times New Roman" w:cs="Arial" w:hint="eastAsia"/>
          <w:lang w:eastAsia="zh-CN"/>
        </w:rPr>
        <w:t xml:space="preserve">according to Table </w:t>
      </w:r>
      <w:r w:rsidRPr="005575DD">
        <w:rPr>
          <w:rFonts w:eastAsia="Times New Roman" w:cs="Arial"/>
          <w:lang w:eastAsia="zh-CN"/>
        </w:rPr>
        <w:t>9.1.3</w:t>
      </w:r>
      <w:r w:rsidRPr="005575DD">
        <w:rPr>
          <w:rFonts w:eastAsia="Times New Roman" w:cs="Arial" w:hint="eastAsia"/>
          <w:lang w:eastAsia="zh-CN"/>
        </w:rPr>
        <w:t>-1. The UE assume</w:t>
      </w:r>
      <w:r w:rsidRPr="005575DD">
        <w:rPr>
          <w:rFonts w:eastAsia="Times New Roman" w:cs="Arial"/>
          <w:lang w:eastAsia="zh-CN"/>
        </w:rPr>
        <w:t>s</w:t>
      </w:r>
      <w:r w:rsidRPr="005575DD">
        <w:rPr>
          <w:rFonts w:eastAsia="Times New Roman" w:cs="Arial" w:hint="eastAsia"/>
          <w:lang w:eastAsia="zh-CN"/>
        </w:rPr>
        <w:t xml:space="preserve"> a same value of total DAI in all </w:t>
      </w:r>
      <w:r w:rsidRPr="005575DD">
        <w:rPr>
          <w:rFonts w:eastAsia="Times New Roman"/>
          <w:lang w:val="en-US" w:eastAsia="zh-CN"/>
        </w:rPr>
        <w:t xml:space="preserve">DCI formats 1_3 </w:t>
      </w:r>
      <w:r w:rsidRPr="005575DD">
        <w:rPr>
          <w:rFonts w:eastAsia="Times New Roman" w:cs="Arial" w:hint="eastAsia"/>
          <w:lang w:eastAsia="zh-CN"/>
        </w:rPr>
        <w:t>in</w:t>
      </w:r>
      <w:r w:rsidRPr="005575DD">
        <w:rPr>
          <w:rFonts w:eastAsia="Times New Roman" w:hint="eastAsia"/>
          <w:lang w:val="en-US" w:eastAsia="zh-CN"/>
        </w:rPr>
        <w:t xml:space="preserve"> </w:t>
      </w:r>
      <w:r w:rsidRPr="005575DD">
        <w:rPr>
          <w:rFonts w:eastAsia="Times New Roman"/>
          <w:lang w:eastAsia="zh-CN"/>
        </w:rPr>
        <w:t xml:space="preserve">PDCCH monitoring occasion </w:t>
      </w:r>
      <m:oMath>
        <m:r>
          <w:rPr>
            <w:rFonts w:ascii="Cambria Math" w:eastAsia="Times New Roman" w:hAnsi="Cambria Math"/>
            <w:lang w:eastAsia="zh-CN"/>
          </w:rPr>
          <m:t>m</m:t>
        </m:r>
      </m:oMath>
      <w:r w:rsidRPr="005575DD">
        <w:rPr>
          <w:rFonts w:eastAsia="Times New Roman"/>
          <w:lang w:eastAsia="zh-CN"/>
        </w:rPr>
        <w:t xml:space="preserve"> that </w:t>
      </w:r>
      <w:r w:rsidRPr="005575DD">
        <w:rPr>
          <w:rFonts w:eastAsia="Times New Roman" w:hint="eastAsia"/>
          <w:lang w:val="en-US" w:eastAsia="zh-CN"/>
        </w:rPr>
        <w:t>schedul</w:t>
      </w:r>
      <w:r w:rsidRPr="005575DD">
        <w:rPr>
          <w:rFonts w:eastAsia="Times New Roman"/>
          <w:lang w:val="en-US" w:eastAsia="zh-CN"/>
        </w:rPr>
        <w:t>e</w:t>
      </w:r>
      <w:r w:rsidRPr="005575DD">
        <w:rPr>
          <w:rFonts w:eastAsia="Times New Roman" w:hint="eastAsia"/>
          <w:lang w:val="en-US" w:eastAsia="zh-CN"/>
        </w:rPr>
        <w:t xml:space="preserve"> </w:t>
      </w:r>
      <w:r w:rsidRPr="005575DD">
        <w:rPr>
          <w:rFonts w:eastAsia="Times New Roman"/>
        </w:rPr>
        <w:t>more than one PDSCH receptions on respective more than one serving cells from a set of serving cells</w:t>
      </w:r>
      <w:r w:rsidRPr="005575DD">
        <w:rPr>
          <w:rFonts w:eastAsia="Times New Roman" w:cs="Arial" w:hint="eastAsia"/>
          <w:lang w:eastAsia="zh-CN"/>
        </w:rPr>
        <w:t>.</w:t>
      </w:r>
      <w:r w:rsidRPr="005575DD">
        <w:rPr>
          <w:rFonts w:eastAsia="Times New Roman" w:cs="Arial"/>
          <w:lang w:eastAsia="zh-CN"/>
        </w:rPr>
        <w:t xml:space="preserve"> </w:t>
      </w:r>
    </w:p>
    <w:p w14:paraId="45D5B794" w14:textId="77777777" w:rsidR="005575DD" w:rsidRPr="005575DD" w:rsidRDefault="005575DD" w:rsidP="005575DD">
      <w:pPr>
        <w:rPr>
          <w:rFonts w:eastAsia="Times New Roman"/>
        </w:rPr>
      </w:pPr>
      <w:r w:rsidRPr="005575DD">
        <w:rPr>
          <w:rFonts w:eastAsia="Times New Roman"/>
          <w:lang w:val="en-US" w:eastAsia="zh-CN"/>
        </w:rPr>
        <w:t>The</w:t>
      </w:r>
      <w:r w:rsidRPr="005575DD">
        <w:rPr>
          <w:rFonts w:eastAsia="Times New Roman" w:cs="Arial" w:hint="eastAsia"/>
          <w:lang w:eastAsia="zh-CN"/>
        </w:rPr>
        <w:t xml:space="preserve"> UE determine</w:t>
      </w:r>
      <w:r w:rsidRPr="005575DD">
        <w:rPr>
          <w:rFonts w:eastAsia="Times New Roman" w:cs="Arial"/>
          <w:lang w:eastAsia="zh-CN"/>
        </w:rPr>
        <w:t>s</w:t>
      </w:r>
      <w:r w:rsidRPr="005575DD">
        <w:rPr>
          <w:rFonts w:eastAsia="Times New Roman" w:cs="Arial" w:hint="eastAsia"/>
          <w:lang w:eastAsia="zh-CN"/>
        </w:rPr>
        <w:t xml:space="preserve"> the </w:t>
      </w:r>
      <m:oMath>
        <m:sSubSup>
          <m:sSubSupPr>
            <m:ctrlPr>
              <w:rPr>
                <w:rFonts w:ascii="Cambria Math" w:eastAsia="Times New Roman" w:hAnsi="Cambria Math"/>
                <w:i/>
              </w:rPr>
            </m:ctrlPr>
          </m:sSubSupPr>
          <m:e>
            <m:acc>
              <m:accPr>
                <m:chr m:val="̃"/>
                <m:ctrlPr>
                  <w:rPr>
                    <w:rFonts w:ascii="Cambria Math" w:eastAsia="Times New Roman" w:hAnsi="Cambria Math"/>
                    <w:i/>
                  </w:rPr>
                </m:ctrlPr>
              </m:accPr>
              <m:e>
                <m:r>
                  <w:rPr>
                    <w:rFonts w:ascii="Cambria Math" w:eastAsia="Times New Roman"/>
                  </w:rPr>
                  <m:t>o</m:t>
                </m:r>
              </m:e>
            </m:acc>
          </m:e>
          <m:sub>
            <m:r>
              <w:rPr>
                <w:rFonts w:ascii="Cambria Math" w:eastAsia="Times New Roman"/>
              </w:rPr>
              <m:t>0</m:t>
            </m:r>
          </m:sub>
          <m:sup>
            <m:r>
              <w:rPr>
                <w:rFonts w:ascii="Cambria Math" w:eastAsia="Times New Roman"/>
              </w:rPr>
              <m:t>ACK</m:t>
            </m:r>
          </m:sup>
        </m:sSubSup>
        <m:r>
          <w:rPr>
            <w:rFonts w:ascii="Cambria Math" w:eastAsia="Times New Roman" w:hAnsi="Cambria Math"/>
          </w:rPr>
          <m:t xml:space="preserve">, </m:t>
        </m:r>
        <m:sSubSup>
          <m:sSubSupPr>
            <m:ctrlPr>
              <w:rPr>
                <w:rFonts w:ascii="Cambria Math" w:eastAsia="Times New Roman" w:hAnsi="Cambria Math"/>
                <w:i/>
              </w:rPr>
            </m:ctrlPr>
          </m:sSubSupPr>
          <m:e>
            <m:acc>
              <m:accPr>
                <m:chr m:val="̃"/>
                <m:ctrlPr>
                  <w:rPr>
                    <w:rFonts w:ascii="Cambria Math" w:eastAsia="Times New Roman" w:hAnsi="Cambria Math"/>
                    <w:i/>
                  </w:rPr>
                </m:ctrlPr>
              </m:accPr>
              <m:e>
                <m:r>
                  <w:rPr>
                    <w:rFonts w:ascii="Cambria Math" w:eastAsia="Times New Roman"/>
                  </w:rPr>
                  <m:t>o</m:t>
                </m:r>
              </m:e>
            </m:acc>
          </m:e>
          <m:sub>
            <m:r>
              <w:rPr>
                <w:rFonts w:ascii="Cambria Math" w:eastAsia="Times New Roman"/>
              </w:rPr>
              <m:t>1</m:t>
            </m:r>
          </m:sub>
          <m:sup>
            <m:r>
              <w:rPr>
                <w:rFonts w:ascii="Cambria Math" w:eastAsia="Times New Roman"/>
              </w:rPr>
              <m:t>ACK</m:t>
            </m:r>
          </m:sup>
        </m:sSubSup>
        <m:r>
          <w:rPr>
            <w:rFonts w:ascii="Cambria Math" w:eastAsia="Times New Roman" w:hAnsi="Cambria Math"/>
          </w:rPr>
          <m:t>,⋯,</m:t>
        </m:r>
        <m:sSubSup>
          <m:sSubSupPr>
            <m:ctrlPr>
              <w:rPr>
                <w:rFonts w:ascii="Cambria Math" w:eastAsia="Times New Roman" w:hAnsi="Cambria Math"/>
                <w:i/>
              </w:rPr>
            </m:ctrlPr>
          </m:sSubSupPr>
          <m:e>
            <m:acc>
              <m:accPr>
                <m:chr m:val="̃"/>
                <m:ctrlPr>
                  <w:rPr>
                    <w:rFonts w:ascii="Cambria Math" w:eastAsia="Times New Roman" w:hAnsi="Cambria Math"/>
                    <w:i/>
                  </w:rPr>
                </m:ctrlPr>
              </m:accPr>
              <m:e>
                <m:r>
                  <w:rPr>
                    <w:rFonts w:ascii="Cambria Math" w:eastAsia="Times New Roman"/>
                  </w:rPr>
                  <m:t>o</m:t>
                </m:r>
              </m:e>
            </m:acc>
          </m:e>
          <m:sub>
            <m:sSub>
              <m:sSubPr>
                <m:ctrlPr>
                  <w:rPr>
                    <w:rFonts w:ascii="Cambria Math" w:eastAsia="Times New Roman" w:hAnsi="Cambria Math"/>
                    <w:i/>
                  </w:rPr>
                </m:ctrlPr>
              </m:sSubPr>
              <m:e>
                <m:r>
                  <w:rPr>
                    <w:rFonts w:ascii="Cambria Math" w:eastAsia="Times New Roman" w:hAnsi="Cambria Math"/>
                  </w:rPr>
                  <m:t>O</m:t>
                </m:r>
              </m:e>
              <m:sub>
                <m:r>
                  <m:rPr>
                    <m:sty m:val="p"/>
                  </m:rPr>
                  <w:rPr>
                    <w:rFonts w:ascii="Cambria Math" w:eastAsia="Times New Roman" w:hAnsi="Cambria Math"/>
                  </w:rPr>
                  <m:t>ACK</m:t>
                </m:r>
              </m:sub>
            </m:sSub>
            <m:r>
              <w:rPr>
                <w:rFonts w:ascii="Cambria Math" w:eastAsia="Times New Roman" w:hAnsi="Cambria Math"/>
              </w:rPr>
              <m:t>-1</m:t>
            </m:r>
          </m:sub>
          <m:sup>
            <m:r>
              <w:rPr>
                <w:rFonts w:ascii="Cambria Math" w:eastAsia="Times New Roman"/>
              </w:rPr>
              <m:t>ACK</m:t>
            </m:r>
          </m:sup>
        </m:sSubSup>
      </m:oMath>
      <w:r w:rsidRPr="005575DD">
        <w:rPr>
          <w:rFonts w:eastAsia="Times New Roman"/>
          <w:lang w:eastAsia="zh-CN"/>
        </w:rPr>
        <w:t xml:space="preserve">, for a total number of </w:t>
      </w:r>
      <m:oMath>
        <m:sSub>
          <m:sSubPr>
            <m:ctrlPr>
              <w:rPr>
                <w:rFonts w:ascii="Cambria Math" w:eastAsia="Times New Roman" w:hAnsi="Cambria Math"/>
                <w:i/>
              </w:rPr>
            </m:ctrlPr>
          </m:sSubPr>
          <m:e>
            <m:r>
              <w:rPr>
                <w:rFonts w:ascii="Cambria Math" w:eastAsia="Times New Roman" w:hAnsi="Cambria Math"/>
              </w:rPr>
              <m:t>O</m:t>
            </m:r>
          </m:e>
          <m:sub>
            <m:r>
              <m:rPr>
                <m:sty m:val="p"/>
              </m:rPr>
              <w:rPr>
                <w:rFonts w:ascii="Cambria Math" w:eastAsia="Times New Roman" w:hAnsi="Cambria Math"/>
              </w:rPr>
              <m:t>ACK</m:t>
            </m:r>
          </m:sub>
        </m:sSub>
      </m:oMath>
      <w:r w:rsidRPr="005575DD">
        <w:rPr>
          <w:rFonts w:eastAsia="Times New Roman"/>
        </w:rPr>
        <w:t xml:space="preserve"> </w:t>
      </w:r>
      <w:r w:rsidRPr="005575DD">
        <w:rPr>
          <w:rFonts w:eastAsia="Times New Roman"/>
          <w:lang w:eastAsia="zh-CN"/>
        </w:rPr>
        <w:t>HARQ-ACK information bits in the second Type-2 HARQ-ACK sub-codebook according</w:t>
      </w:r>
      <w:r w:rsidRPr="005575DD">
        <w:rPr>
          <w:rFonts w:eastAsia="Times New Roman" w:hint="eastAsia"/>
          <w:lang w:eastAsia="zh-CN"/>
        </w:rPr>
        <w:t xml:space="preserve"> to the </w:t>
      </w:r>
      <w:r w:rsidRPr="005575DD">
        <w:rPr>
          <w:rFonts w:eastAsia="Times New Roman"/>
          <w:lang w:eastAsia="zh-CN"/>
        </w:rPr>
        <w:t>following</w:t>
      </w:r>
      <w:r w:rsidRPr="005575DD">
        <w:rPr>
          <w:rFonts w:eastAsia="Times New Roman" w:hint="eastAsia"/>
          <w:lang w:eastAsia="zh-CN"/>
        </w:rPr>
        <w:t xml:space="preserve"> pseudo-code</w:t>
      </w:r>
      <w:r w:rsidRPr="005575DD">
        <w:rPr>
          <w:rFonts w:eastAsia="Times New Roman"/>
          <w:lang w:eastAsia="zh-CN"/>
        </w:rPr>
        <w:t xml:space="preserve">. </w:t>
      </w:r>
    </w:p>
    <w:p w14:paraId="32F09005" w14:textId="77777777" w:rsidR="005575DD" w:rsidRPr="005575DD" w:rsidRDefault="005575DD" w:rsidP="0042167F">
      <w:pPr>
        <w:pStyle w:val="B1"/>
        <w:rPr>
          <w:lang w:eastAsia="zh-CN"/>
        </w:rPr>
      </w:pPr>
      <w:r w:rsidRPr="005575DD">
        <w:rPr>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oMath>
      <w:r w:rsidRPr="005575DD">
        <w:rPr>
          <w:rFonts w:cs="Arial"/>
        </w:rPr>
        <w:t xml:space="preserve"> to the maximum </w:t>
      </w:r>
      <w:r w:rsidRPr="005575DD">
        <w:t xml:space="preserve">number of serving cells in </w:t>
      </w:r>
      <w:r w:rsidRPr="005575DD">
        <w:rPr>
          <w:i/>
        </w:rPr>
        <w:t>ScheduledCell-ListDCI-1-3</w:t>
      </w:r>
      <w:r w:rsidRPr="005575DD">
        <w:t xml:space="preserve"> of a set of serving cells provided by</w:t>
      </w:r>
      <w:r w:rsidRPr="005575DD">
        <w:rPr>
          <w:i/>
        </w:rPr>
        <w:t xml:space="preserve"> MC-DCI-SetofCells</w:t>
      </w:r>
      <w:r w:rsidRPr="005575DD">
        <w:t>, across the number of sets of serving cells,</w:t>
      </w:r>
      <w:r w:rsidRPr="005575DD">
        <w:rPr>
          <w:lang w:eastAsia="zh-CN"/>
        </w:rPr>
        <w:t xml:space="preserve"> that can be scheduled PDSCH receptions by DCI format 1_3</w:t>
      </w:r>
    </w:p>
    <w:p w14:paraId="51D1CED5" w14:textId="77777777" w:rsidR="005575DD" w:rsidRPr="005575DD" w:rsidRDefault="005575DD" w:rsidP="0042167F">
      <w:pPr>
        <w:pStyle w:val="B1"/>
        <w:rPr>
          <w:lang w:eastAsia="zh-CN"/>
        </w:rPr>
      </w:pPr>
      <w:r w:rsidRPr="005575DD">
        <w:rPr>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TB,max</m:t>
            </m:r>
            <m:ctrlPr>
              <w:rPr>
                <w:rFonts w:ascii="Cambria Math" w:hAnsi="Cambria Math"/>
              </w:rPr>
            </m:ctrlPr>
          </m:sup>
        </m:sSubSup>
      </m:oMath>
      <w:r w:rsidRPr="005575DD">
        <w:rPr>
          <w:lang w:eastAsia="zh-CN"/>
        </w:rPr>
        <w:t xml:space="preserve"> to the</w:t>
      </w:r>
      <w:r w:rsidRPr="005575DD">
        <w:t xml:space="preserve"> </w:t>
      </w:r>
      <w:r w:rsidRPr="005575DD">
        <w:rPr>
          <w:lang w:eastAsia="zh-CN"/>
        </w:rPr>
        <w:t>maximum total number of TBs in PDSCH receptions that can be scheduled by a DCI format 1_3 over more than one serving cells in a set of serving cells across the number of sets of serving cells</w:t>
      </w:r>
    </w:p>
    <w:p w14:paraId="78F89200" w14:textId="77777777" w:rsidR="005575DD" w:rsidRPr="005575DD" w:rsidRDefault="005575DD" w:rsidP="0042167F">
      <w:pPr>
        <w:pStyle w:val="B1"/>
        <w:rPr>
          <w:iCs/>
          <w:lang w:eastAsia="zh-CN"/>
        </w:rPr>
      </w:pPr>
      <w:r w:rsidRPr="005575DD">
        <w:rPr>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DL</m:t>
            </m:r>
            <m:ctrlPr>
              <w:rPr>
                <w:rFonts w:ascii="Cambria Math" w:hAnsi="Cambria Math"/>
              </w:rPr>
            </m:ctrlPr>
          </m:sup>
        </m:sSubSup>
      </m:oMath>
      <w:r w:rsidRPr="005575DD">
        <w:t xml:space="preserve"> </w:t>
      </w:r>
      <w:r w:rsidRPr="005575DD">
        <w:rPr>
          <w:lang w:eastAsia="zh-CN"/>
        </w:rPr>
        <w:t>to the number of sets of serving cells</w:t>
      </w:r>
      <w:r w:rsidRPr="005575DD">
        <w:rPr>
          <w:i/>
        </w:rPr>
        <w:t xml:space="preserve"> MC-DCI-SetofCells</w:t>
      </w:r>
      <w:r w:rsidRPr="005575DD">
        <w:rPr>
          <w:iCs/>
        </w:rPr>
        <w:t xml:space="preserve"> in a PUCCH group</w:t>
      </w:r>
    </w:p>
    <w:p w14:paraId="643C9532" w14:textId="77777777" w:rsidR="001D6F08" w:rsidRPr="001D6F08" w:rsidRDefault="001D6F08" w:rsidP="00EA0FDA">
      <w:pPr>
        <w:pStyle w:val="B1"/>
      </w:pPr>
      <w:r w:rsidRPr="001D6F08">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ctrlPr>
              <w:rPr>
                <w:rFonts w:ascii="Cambria Math" w:hAnsi="Cambria Math"/>
              </w:rPr>
            </m:ctrlPr>
          </m:sub>
          <m:sup>
            <m:r>
              <m:rPr>
                <m:nor/>
              </m:rPr>
              <m:t>DL</m:t>
            </m:r>
            <m:ctrlPr>
              <w:rPr>
                <w:rFonts w:ascii="Cambria Math" w:hAnsi="Cambria Math"/>
              </w:rPr>
            </m:ctrlPr>
          </m:sup>
        </m:sSubSup>
      </m:oMath>
      <w:r w:rsidRPr="001D6F08">
        <w:t xml:space="preserve"> to the number of serving cells, across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m:t>DL</m:t>
            </m:r>
            <m:ctrlPr>
              <w:rPr>
                <w:rFonts w:ascii="Cambria Math" w:hAnsi="Cambria Math"/>
              </w:rPr>
            </m:ctrlPr>
          </m:sup>
        </m:sSubSup>
      </m:oMath>
      <w:r w:rsidRPr="001D6F08">
        <w:t xml:space="preserve"> sets of serving cells in the PUCCH group</w:t>
      </w:r>
    </w:p>
    <w:p w14:paraId="03348B5D" w14:textId="77777777" w:rsidR="001D6F08" w:rsidRDefault="001D6F08" w:rsidP="00EA0FDA">
      <w:pPr>
        <w:pStyle w:val="B1"/>
      </w:pPr>
      <w:r w:rsidRPr="001D6F08">
        <w:rPr>
          <w:lang w:eastAsia="zh-CN"/>
        </w:rPr>
        <w:t xml:space="preserve">Set </w:t>
      </w:r>
      <m:oMath>
        <m:r>
          <w:rPr>
            <w:rFonts w:ascii="Cambria Math" w:hAnsi="Cambria Math"/>
          </w:rPr>
          <m:t>c</m:t>
        </m:r>
      </m:oMath>
      <w:r w:rsidRPr="001D6F08">
        <w:t xml:space="preserve"> to the index of serving cells, </w:t>
      </w:r>
      <m:oMath>
        <m:r>
          <w:rPr>
            <w:rFonts w:ascii="Cambria Math" w:hAnsi="Cambria Math"/>
          </w:rPr>
          <m:t>c=0,</m:t>
        </m:r>
        <m:r>
          <w:rPr>
            <w:rFonts w:ascii="Cambria Math" w:hAnsi="Cambria Math"/>
            <w:lang w:eastAsia="zh-CN"/>
          </w:rPr>
          <m:t>…,</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ctrlPr>
              <w:rPr>
                <w:rFonts w:ascii="Cambria Math" w:hAnsi="Cambria Math"/>
              </w:rPr>
            </m:ctrlPr>
          </m:sub>
          <m:sup>
            <m:r>
              <m:rPr>
                <m:nor/>
              </m:rPr>
              <m:t>DL</m:t>
            </m:r>
            <m:ctrlPr>
              <w:rPr>
                <w:rFonts w:ascii="Cambria Math" w:hAnsi="Cambria Math"/>
              </w:rPr>
            </m:ctrlPr>
          </m:sup>
        </m:sSubSup>
        <m:r>
          <w:rPr>
            <w:rFonts w:ascii="Cambria Math" w:hAnsi="Cambria Math"/>
          </w:rPr>
          <m:t>-1</m:t>
        </m:r>
      </m:oMath>
      <w:r w:rsidRPr="001D6F08">
        <w:t>, a lower index corresponds to a lower RRC index of a corresponding serving cell</w:t>
      </w:r>
    </w:p>
    <w:p w14:paraId="62EDE3CE" w14:textId="77777777" w:rsidR="00EA0FDA" w:rsidRPr="00EA0FDA" w:rsidRDefault="00EA0FDA" w:rsidP="00EA0FDA">
      <w:pPr>
        <w:pStyle w:val="B2"/>
        <w:rPr>
          <w:rFonts w:cs="Times"/>
        </w:rPr>
      </w:pPr>
      <w:r w:rsidRPr="00EA0FDA">
        <w:rPr>
          <w:rFonts w:eastAsia="Times New Roman"/>
        </w:rPr>
        <w:t>-</w:t>
      </w:r>
      <w:r w:rsidRPr="00EA0FDA">
        <w:rPr>
          <w:rFonts w:eastAsia="Times New Roman"/>
        </w:rPr>
        <w:tab/>
      </w:r>
      <w:r w:rsidRPr="00EA0FDA">
        <w:t xml:space="preserve">if </w:t>
      </w:r>
      <w:r w:rsidRPr="00EA0FDA">
        <w:rPr>
          <w:rFonts w:cs="Times"/>
        </w:rPr>
        <w:t xml:space="preserve">the UE indicates </w:t>
      </w:r>
      <w:r w:rsidRPr="00EA0FDA">
        <w:rPr>
          <w:i/>
          <w:iCs/>
        </w:rPr>
        <w:t>type2-HARQ-ACK-Codebook</w:t>
      </w:r>
      <w:r w:rsidRPr="00EA0FDA">
        <w:t xml:space="preserve"> and receives </w:t>
      </w:r>
      <m:oMath>
        <m:sSubSup>
          <m:sSubSupPr>
            <m:ctrlPr>
              <w:rPr>
                <w:rFonts w:ascii="Cambria Math" w:eastAsia="DengXian" w:hAnsi="Cambria Math" w:cs="Calibri"/>
                <w:i/>
                <w:iCs/>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rPr>
            </m:ctrlPr>
          </m:sub>
          <m:sup>
            <m:r>
              <m:rPr>
                <m:nor/>
              </m:rPr>
              <w:rPr>
                <w:i/>
              </w:rPr>
              <m:t>m</m:t>
            </m:r>
            <m:ctrlPr>
              <w:rPr>
                <w:rFonts w:ascii="Cambria Math" w:eastAsia="DengXian" w:hAnsi="Cambria Math" w:cs="Calibri"/>
              </w:rPr>
            </m:ctrlPr>
          </m:sup>
        </m:sSubSup>
        <m:r>
          <w:rPr>
            <w:rFonts w:ascii="Cambria Math" w:hAnsi="Cambria Math"/>
          </w:rPr>
          <m:t>&gt;1</m:t>
        </m:r>
      </m:oMath>
      <w:r w:rsidRPr="00EA0FDA">
        <w:t xml:space="preserve"> PDSCHs on a serving cell </w:t>
      </w:r>
      <m:oMath>
        <m:r>
          <w:rPr>
            <w:rFonts w:ascii="Cambria Math" w:eastAsia="Times New Roman" w:hAnsi="Cambria Math"/>
          </w:rPr>
          <m:t>c</m:t>
        </m:r>
      </m:oMath>
      <w:r w:rsidRPr="00EA0FDA">
        <w:t xml:space="preserve"> that are scheduled by </w:t>
      </w:r>
      <m:oMath>
        <m:sSubSup>
          <m:sSubSupPr>
            <m:ctrlPr>
              <w:rPr>
                <w:rFonts w:ascii="Cambria Math" w:eastAsia="DengXian" w:hAnsi="Cambria Math" w:cs="Calibri"/>
                <w:i/>
                <w:iCs/>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rPr>
            </m:ctrlPr>
          </m:sub>
          <m:sup>
            <m:r>
              <m:rPr>
                <m:nor/>
              </m:rPr>
              <w:rPr>
                <w:i/>
              </w:rPr>
              <m:t>m</m:t>
            </m:r>
            <m:ctrlPr>
              <w:rPr>
                <w:rFonts w:ascii="Cambria Math" w:eastAsia="DengXian" w:hAnsi="Cambria Math" w:cs="Calibri"/>
              </w:rPr>
            </m:ctrlPr>
          </m:sup>
        </m:sSubSup>
      </m:oMath>
      <w:r w:rsidRPr="00EA0FDA">
        <w:t xml:space="preserve"> DCI formats 1_3 in PDCCH receptions at a same PDCCH monitoring occasion </w:t>
      </w:r>
      <m:oMath>
        <m:r>
          <w:rPr>
            <w:rFonts w:ascii="Cambria Math" w:eastAsia="Times New Roman" w:hAnsi="Cambria Math"/>
            <w:lang w:eastAsia="zh-CN"/>
          </w:rPr>
          <m:t>m</m:t>
        </m:r>
      </m:oMath>
      <w:r w:rsidRPr="00EA0FDA">
        <w:rPr>
          <w:rFonts w:cs="Times"/>
        </w:rPr>
        <w:t>, where</w:t>
      </w:r>
    </w:p>
    <w:p w14:paraId="5B494ACC" w14:textId="77777777" w:rsidR="00EA0FDA" w:rsidRPr="00EA0FDA" w:rsidRDefault="00EA0FDA" w:rsidP="00EA0FDA">
      <w:pPr>
        <w:pStyle w:val="B3"/>
      </w:pPr>
      <w:r w:rsidRPr="00EA0FDA">
        <w:rPr>
          <w:rFonts w:eastAsia="Times New Roman"/>
          <w:lang w:eastAsia="zh-CN"/>
        </w:rPr>
        <w:t>-</w:t>
      </w:r>
      <w:r w:rsidRPr="00EA0FDA">
        <w:rPr>
          <w:rFonts w:eastAsia="Times New Roman"/>
          <w:lang w:eastAsia="zh-CN"/>
        </w:rPr>
        <w:tab/>
      </w:r>
      <w:r w:rsidRPr="00EA0FDA">
        <w:rPr>
          <w:rFonts w:cs="Times"/>
        </w:rPr>
        <w:t xml:space="preserve">each of the DCI formats 1_3 schedules </w:t>
      </w:r>
      <w:r w:rsidRPr="00EA0FDA">
        <w:t xml:space="preserve">more than one PDSCH receptions on respective more than one serving cells, </w:t>
      </w:r>
    </w:p>
    <w:p w14:paraId="25C762B5" w14:textId="77777777" w:rsidR="00EA0FDA" w:rsidRPr="00EA0FDA" w:rsidRDefault="00EA0FDA" w:rsidP="00EA0FDA">
      <w:pPr>
        <w:pStyle w:val="B3"/>
      </w:pPr>
      <w:r w:rsidRPr="00EA0FDA">
        <w:rPr>
          <w:rFonts w:eastAsia="Times New Roman"/>
          <w:lang w:eastAsia="zh-CN"/>
        </w:rPr>
        <w:t>-</w:t>
      </w:r>
      <w:r w:rsidRPr="00EA0FDA">
        <w:rPr>
          <w:rFonts w:eastAsia="Times New Roman"/>
          <w:lang w:eastAsia="zh-CN"/>
        </w:rPr>
        <w:tab/>
      </w:r>
      <m:oMath>
        <m:r>
          <w:rPr>
            <w:rFonts w:ascii="Cambria Math" w:eastAsia="Times New Roman" w:hAnsi="Cambria Math"/>
          </w:rPr>
          <m:t>c</m:t>
        </m:r>
      </m:oMath>
      <w:r w:rsidRPr="00EA0FDA">
        <w:t xml:space="preserve"> is the smallest cell index among the respective more than one serving cells, and</w:t>
      </w:r>
    </w:p>
    <w:p w14:paraId="6D227120" w14:textId="77777777" w:rsidR="00EA0FDA" w:rsidRPr="00EA0FDA" w:rsidRDefault="00EA0FDA" w:rsidP="00EA0FDA">
      <w:pPr>
        <w:pStyle w:val="B3"/>
      </w:pPr>
      <w:r w:rsidRPr="00EA0FDA">
        <w:rPr>
          <w:rFonts w:eastAsia="Times New Roman"/>
          <w:lang w:eastAsia="zh-CN"/>
        </w:rPr>
        <w:t>-</w:t>
      </w:r>
      <w:r w:rsidRPr="00EA0FDA">
        <w:rPr>
          <w:rFonts w:eastAsia="Times New Roman"/>
          <w:lang w:eastAsia="zh-CN"/>
        </w:rPr>
        <w:tab/>
      </w:r>
      <m:oMath>
        <m:r>
          <w:rPr>
            <w:rFonts w:ascii="Cambria Math" w:eastAsia="Times New Roman" w:hAnsi="Cambria Math"/>
          </w:rPr>
          <m:t>c</m:t>
        </m:r>
      </m:oMath>
      <w:r w:rsidRPr="00EA0FDA">
        <w:t xml:space="preserve"> is same across the </w:t>
      </w:r>
      <m:oMath>
        <m:sSubSup>
          <m:sSubSupPr>
            <m:ctrlPr>
              <w:rPr>
                <w:rFonts w:ascii="Cambria Math" w:eastAsia="DengXian" w:hAnsi="Cambria Math" w:cs="Calibri"/>
                <w:i/>
                <w:iCs/>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rPr>
            </m:ctrlPr>
          </m:sub>
          <m:sup>
            <m:r>
              <m:rPr>
                <m:nor/>
              </m:rPr>
              <w:rPr>
                <w:i/>
              </w:rPr>
              <m:t>m</m:t>
            </m:r>
            <m:ctrlPr>
              <w:rPr>
                <w:rFonts w:ascii="Cambria Math" w:eastAsia="DengXian" w:hAnsi="Cambria Math" w:cs="Calibri"/>
              </w:rPr>
            </m:ctrlPr>
          </m:sup>
        </m:sSubSup>
      </m:oMath>
      <w:r w:rsidRPr="00EA0FDA">
        <w:t xml:space="preserve"> DCI formats 1_3 </w:t>
      </w:r>
    </w:p>
    <w:p w14:paraId="1130FAC4" w14:textId="31D2E65A" w:rsidR="00EA0FDA" w:rsidRPr="00EA0FDA" w:rsidRDefault="00EA0FDA" w:rsidP="00EA0FDA">
      <w:pPr>
        <w:pStyle w:val="B3"/>
        <w:ind w:left="851" w:firstLine="0"/>
      </w:pPr>
      <w:r w:rsidRPr="00EA0FDA">
        <w:rPr>
          <w:rFonts w:cs="Times"/>
        </w:rPr>
        <w:t xml:space="preserve">the serving cell </w:t>
      </w:r>
      <m:oMath>
        <m:r>
          <w:rPr>
            <w:rFonts w:ascii="Cambria Math" w:eastAsia="Times New Roman" w:hAnsi="Cambria Math"/>
          </w:rPr>
          <m:t>c</m:t>
        </m:r>
      </m:oMath>
      <w:r w:rsidRPr="00EA0FDA">
        <w:t xml:space="preserve"> </w:t>
      </w:r>
      <w:r w:rsidRPr="00EA0FDA">
        <w:rPr>
          <w:rFonts w:cs="Times"/>
        </w:rPr>
        <w:t>is counted</w:t>
      </w:r>
      <w:r w:rsidRPr="00EA0FDA">
        <w:t xml:space="preserve"> </w:t>
      </w:r>
      <m:oMath>
        <m:sSubSup>
          <m:sSubSupPr>
            <m:ctrlPr>
              <w:rPr>
                <w:rFonts w:ascii="Cambria Math" w:eastAsia="DengXian" w:hAnsi="Cambria Math" w:cs="Calibri"/>
                <w:i/>
                <w:iCs/>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rPr>
            </m:ctrlPr>
          </m:sub>
          <m:sup>
            <m:r>
              <m:rPr>
                <m:nor/>
              </m:rPr>
              <w:rPr>
                <w:i/>
              </w:rPr>
              <m:t>m</m:t>
            </m:r>
            <m:ctrlPr>
              <w:rPr>
                <w:rFonts w:ascii="Cambria Math" w:eastAsia="DengXian" w:hAnsi="Cambria Math" w:cs="Calibri"/>
              </w:rPr>
            </m:ctrlPr>
          </m:sup>
        </m:sSubSup>
      </m:oMath>
      <w:r w:rsidRPr="00EA0FDA">
        <w:t xml:space="preserve"> times for PDCCH monitoring occasion </w:t>
      </w:r>
      <m:oMath>
        <m:r>
          <w:rPr>
            <w:rFonts w:ascii="Cambria Math" w:eastAsia="Times New Roman" w:hAnsi="Cambria Math"/>
            <w:lang w:eastAsia="zh-CN"/>
          </w:rPr>
          <m:t>m</m:t>
        </m:r>
      </m:oMath>
      <w:r w:rsidRPr="00EA0FDA">
        <w:t xml:space="preserve"> in increasing order of the PDSCH reception starting time among the </w:t>
      </w:r>
      <m:oMath>
        <m:sSubSup>
          <m:sSubSupPr>
            <m:ctrlPr>
              <w:rPr>
                <w:rFonts w:ascii="Cambria Math" w:eastAsia="DengXian" w:hAnsi="Cambria Math" w:cs="Calibri"/>
                <w:i/>
                <w:iCs/>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rPr>
            </m:ctrlPr>
          </m:sub>
          <m:sup>
            <m:r>
              <m:rPr>
                <m:nor/>
              </m:rPr>
              <w:rPr>
                <w:i/>
              </w:rPr>
              <m:t>m</m:t>
            </m:r>
            <m:ctrlPr>
              <w:rPr>
                <w:rFonts w:ascii="Cambria Math" w:eastAsia="DengXian" w:hAnsi="Cambria Math" w:cs="Calibri"/>
              </w:rPr>
            </m:ctrlPr>
          </m:sup>
        </m:sSubSup>
      </m:oMath>
      <w:r w:rsidRPr="00EA0FDA">
        <w:t xml:space="preserve"> PDSCH receptions</w:t>
      </w:r>
    </w:p>
    <w:p w14:paraId="4691E35E" w14:textId="77777777" w:rsidR="005575DD" w:rsidRPr="005575DD" w:rsidRDefault="005575DD" w:rsidP="0042167F">
      <w:pPr>
        <w:pStyle w:val="B1"/>
        <w:rPr>
          <w:lang w:eastAsia="zh-CN"/>
        </w:rPr>
      </w:pPr>
      <w:r w:rsidRPr="005575DD">
        <w:rPr>
          <w:lang w:eastAsia="zh-CN"/>
        </w:rPr>
        <w:t xml:space="preserve">Set </w:t>
      </w:r>
      <m:oMath>
        <m:r>
          <w:rPr>
            <w:rFonts w:ascii="Cambria Math" w:hAnsi="Cambria Math"/>
            <w:lang w:eastAsia="zh-CN"/>
          </w:rPr>
          <m:t>mc</m:t>
        </m:r>
      </m:oMath>
      <w:r w:rsidRPr="005575DD">
        <w:rPr>
          <w:lang w:eastAsia="zh-CN"/>
        </w:rPr>
        <w:t xml:space="preserve"> to the index of a serving cell, in a set of indexes of serving cells arranged in ascending order, from the set of </w:t>
      </w:r>
      <m:oMath>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oMath>
      <w:r w:rsidRPr="005575DD">
        <w:rPr>
          <w:lang w:eastAsia="zh-CN"/>
        </w:rPr>
        <w:t xml:space="preserve"> serving cells</w:t>
      </w:r>
      <w:r w:rsidRPr="005575DD">
        <w:t xml:space="preserve">, </w:t>
      </w:r>
      <m:oMath>
        <m:r>
          <w:rPr>
            <w:rFonts w:ascii="Cambria Math" w:hAnsi="Cambria Math"/>
          </w:rPr>
          <m:t>m</m:t>
        </m:r>
        <m:r>
          <w:rPr>
            <w:rFonts w:ascii="Cambria Math" w:hAnsi="Cambria Math"/>
            <w:lang w:eastAsia="zh-CN"/>
          </w:rPr>
          <m:t>c=0,…,</m:t>
        </m:r>
        <m:r>
          <w:rPr>
            <w:rFonts w:ascii="Cambria Math" w:hAnsi="Cambria Math"/>
          </w:rPr>
          <m:t xml:space="preserve"> </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r>
          <w:rPr>
            <w:rFonts w:ascii="Cambria Math" w:hAnsi="Cambria Math"/>
          </w:rPr>
          <m:t>-1</m:t>
        </m:r>
      </m:oMath>
    </w:p>
    <w:p w14:paraId="65CC5AB2" w14:textId="52D55B45" w:rsidR="005575DD" w:rsidRPr="005575DD" w:rsidRDefault="005575DD" w:rsidP="0042167F">
      <w:pPr>
        <w:pStyle w:val="B1"/>
        <w:rPr>
          <w:lang w:eastAsia="zh-CN"/>
        </w:rPr>
      </w:pPr>
      <w:r w:rsidRPr="005575DD">
        <w:rPr>
          <w:rFonts w:hint="eastAsia"/>
          <w:lang w:eastAsia="zh-CN"/>
        </w:rPr>
        <w:t xml:space="preserve">Set </w:t>
      </w:r>
      <m:oMath>
        <m:r>
          <w:rPr>
            <w:rFonts w:ascii="Cambria Math" w:hAnsi="Cambria Math"/>
            <w:lang w:eastAsia="zh-CN"/>
          </w:rPr>
          <m:t>m=0</m:t>
        </m:r>
      </m:oMath>
      <w:r w:rsidRPr="005575DD">
        <w:rPr>
          <w:rFonts w:hint="eastAsia"/>
          <w:lang w:eastAsia="zh-CN"/>
        </w:rPr>
        <w:t xml:space="preserve"> </w:t>
      </w:r>
      <w:r w:rsidRPr="005575DD">
        <w:rPr>
          <w:lang w:eastAsia="zh-CN"/>
        </w:rPr>
        <w:t>–</w:t>
      </w:r>
      <w:r w:rsidRPr="005575DD">
        <w:rPr>
          <w:rFonts w:hint="eastAsia"/>
          <w:lang w:eastAsia="zh-CN"/>
        </w:rPr>
        <w:t xml:space="preserve"> </w:t>
      </w:r>
      <w:r w:rsidRPr="005575DD">
        <w:rPr>
          <w:lang w:eastAsia="zh-CN"/>
        </w:rPr>
        <w:t>PDCCH monitoring occasion</w:t>
      </w:r>
      <w:r w:rsidRPr="005575DD">
        <w:rPr>
          <w:rFonts w:hint="eastAsia"/>
          <w:lang w:eastAsia="zh-CN"/>
        </w:rPr>
        <w:t xml:space="preserve"> index</w:t>
      </w:r>
      <w:r w:rsidRPr="005575DD">
        <w:rPr>
          <w:lang w:eastAsia="zh-CN"/>
        </w:rPr>
        <w:t xml:space="preserve"> for detection of a DCI format 1_3 </w:t>
      </w:r>
      <w:r w:rsidRPr="005575DD">
        <w:rPr>
          <w:rFonts w:hint="eastAsia"/>
          <w:lang w:val="en-US" w:eastAsia="zh-CN"/>
        </w:rPr>
        <w:t xml:space="preserve">scheduling PDSCH </w:t>
      </w:r>
      <w:r w:rsidRPr="005575DD">
        <w:rPr>
          <w:lang w:val="en-US" w:eastAsia="zh-CN"/>
        </w:rPr>
        <w:t>receptions on</w:t>
      </w:r>
      <w:r w:rsidR="001D6F08">
        <w:rPr>
          <w:lang w:val="en-US" w:eastAsia="zh-CN"/>
        </w:rPr>
        <w:t xml:space="preserve"> </w:t>
      </w:r>
      <w:r w:rsidR="001D6F08" w:rsidRPr="00DB4E9D">
        <w:rPr>
          <w:lang w:val="en-US" w:eastAsia="zh-CN"/>
        </w:rPr>
        <w:t>more than one</w:t>
      </w:r>
      <w:r w:rsidRPr="005575DD">
        <w:rPr>
          <w:lang w:val="en-US" w:eastAsia="zh-CN"/>
        </w:rPr>
        <w:t xml:space="preserve"> serving cells from a </w:t>
      </w:r>
      <w:r w:rsidRPr="005575DD">
        <w:t>set of serving cells</w:t>
      </w:r>
      <w:r w:rsidRPr="005575DD">
        <w:rPr>
          <w:rFonts w:hint="eastAsia"/>
          <w:lang w:eastAsia="zh-CN"/>
        </w:rPr>
        <w:t xml:space="preserve">: lower index corresponds to earlier </w:t>
      </w:r>
      <w:r w:rsidRPr="005575DD">
        <w:rPr>
          <w:lang w:eastAsia="zh-CN"/>
        </w:rPr>
        <w:t>PDCCH monitoring occasion</w:t>
      </w:r>
    </w:p>
    <w:p w14:paraId="6BC05ECA" w14:textId="77777777" w:rsidR="005575DD" w:rsidRPr="005575DD" w:rsidRDefault="005575DD" w:rsidP="0042167F">
      <w:pPr>
        <w:pStyle w:val="B1"/>
        <w:rPr>
          <w:lang w:eastAsia="zh-CN"/>
        </w:rPr>
      </w:pPr>
      <w:r w:rsidRPr="005575DD">
        <w:rPr>
          <w:rFonts w:hint="eastAsia"/>
          <w:lang w:eastAsia="zh-CN"/>
        </w:rPr>
        <w:t xml:space="preserve">Set </w:t>
      </w:r>
      <m:oMath>
        <m:r>
          <w:rPr>
            <w:rFonts w:ascii="Cambria Math" w:hAnsi="Cambria Math"/>
            <w:lang w:eastAsia="zh-CN"/>
          </w:rPr>
          <m:t>j=0</m:t>
        </m:r>
      </m:oMath>
    </w:p>
    <w:p w14:paraId="4E015C73" w14:textId="77777777" w:rsidR="005575DD" w:rsidRPr="005575DD" w:rsidRDefault="005575DD" w:rsidP="0042167F">
      <w:pPr>
        <w:pStyle w:val="B1"/>
        <w:rPr>
          <w:rFonts w:cs="Arial"/>
          <w:lang w:eastAsia="zh-CN"/>
        </w:rPr>
      </w:pPr>
      <w:r w:rsidRPr="005575DD">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2544855D" w14:textId="77777777" w:rsidR="005575DD" w:rsidRPr="005575DD" w:rsidRDefault="005575DD" w:rsidP="0042167F">
      <w:pPr>
        <w:pStyle w:val="B1"/>
        <w:rPr>
          <w:rFonts w:cs="Arial"/>
          <w:lang w:eastAsia="zh-CN"/>
        </w:rPr>
      </w:pPr>
      <w:r w:rsidRPr="005575DD">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50BD159A" w14:textId="77777777" w:rsidR="005575DD" w:rsidRPr="005575DD" w:rsidRDefault="005575DD" w:rsidP="0042167F">
      <w:pPr>
        <w:pStyle w:val="B1"/>
        <w:rPr>
          <w:rFonts w:cs="Arial"/>
          <w:lang w:eastAsia="zh-CN"/>
        </w:rPr>
      </w:pPr>
      <w:r w:rsidRPr="005575DD">
        <w:rPr>
          <w:rFonts w:cs="Arial"/>
          <w:lang w:eastAsia="zh-CN"/>
        </w:rPr>
        <w:t>S</w:t>
      </w:r>
      <w:r w:rsidRPr="005575DD">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00F2A677" w14:textId="77777777" w:rsidR="005575DD" w:rsidRPr="005575DD" w:rsidRDefault="005575DD" w:rsidP="0042167F">
      <w:pPr>
        <w:pStyle w:val="B1"/>
        <w:rPr>
          <w:lang w:eastAsia="zh-CN"/>
        </w:rPr>
      </w:pPr>
      <w:r w:rsidRPr="005575DD">
        <w:rPr>
          <w:rFonts w:hint="eastAsia"/>
          <w:lang w:eastAsia="zh-CN"/>
        </w:rPr>
        <w:t xml:space="preserve">Set </w:t>
      </w:r>
      <m:oMath>
        <m:r>
          <w:rPr>
            <w:rFonts w:ascii="Cambria Math" w:hAnsi="Cambria Math"/>
            <w:lang w:eastAsia="zh-CN"/>
          </w:rPr>
          <m:t>M</m:t>
        </m:r>
      </m:oMath>
      <w:r w:rsidRPr="005575DD">
        <w:rPr>
          <w:rFonts w:hint="eastAsia"/>
          <w:lang w:eastAsia="zh-CN"/>
        </w:rPr>
        <w:t xml:space="preserve"> to the number of</w:t>
      </w:r>
      <w:r w:rsidRPr="005575DD">
        <w:rPr>
          <w:lang w:eastAsia="zh-CN"/>
        </w:rPr>
        <w:t xml:space="preserve"> PDCCH monitoring occasions</w:t>
      </w:r>
    </w:p>
    <w:p w14:paraId="77E8DDD2" w14:textId="77777777" w:rsidR="005575DD" w:rsidRPr="005575DD" w:rsidRDefault="005575DD" w:rsidP="0042167F">
      <w:pPr>
        <w:pStyle w:val="B1"/>
        <w:rPr>
          <w:lang w:eastAsia="zh-CN"/>
        </w:rPr>
      </w:pPr>
      <w:r w:rsidRPr="005575DD">
        <w:rPr>
          <w:rFonts w:hint="eastAsia"/>
          <w:lang w:eastAsia="zh-CN"/>
        </w:rPr>
        <w:t xml:space="preserve">while </w:t>
      </w:r>
      <m:oMath>
        <m:r>
          <w:rPr>
            <w:rFonts w:ascii="Cambria Math" w:hAnsi="Cambria Math"/>
            <w:lang w:eastAsia="zh-CN"/>
          </w:rPr>
          <m:t>m&lt;M</m:t>
        </m:r>
      </m:oMath>
    </w:p>
    <w:p w14:paraId="14F7D2BE" w14:textId="044556D9" w:rsidR="00C708CC" w:rsidRPr="001B5B5E" w:rsidRDefault="00C708CC" w:rsidP="001B5B5E">
      <w:pPr>
        <w:pStyle w:val="B2"/>
        <w:rPr>
          <w:rFonts w:cs="Arial"/>
          <w:lang w:val="en-GB" w:eastAsia="zh-CN"/>
        </w:rPr>
      </w:pPr>
      <m:oMath>
        <m:r>
          <w:rPr>
            <w:rFonts w:ascii="Cambria Math" w:hAnsi="Cambria Math"/>
            <w:lang w:eastAsia="zh-CN"/>
          </w:rPr>
          <m:t>c</m:t>
        </m:r>
        <m:r>
          <m:rPr>
            <m:sty m:val="p"/>
          </m:rPr>
          <w:rPr>
            <w:rFonts w:ascii="Cambria Math" w:hAnsi="Cambria Math"/>
            <w:lang w:eastAsia="zh-CN"/>
          </w:rPr>
          <m:t>=0</m:t>
        </m:r>
      </m:oMath>
      <w:r w:rsidR="001B5B5E">
        <w:rPr>
          <w:lang w:val="en-GB" w:eastAsia="zh-CN"/>
        </w:rPr>
        <w:t xml:space="preserve"> </w:t>
      </w:r>
    </w:p>
    <w:p w14:paraId="08551938" w14:textId="77777777" w:rsidR="005575DD" w:rsidRPr="005575DD" w:rsidRDefault="005575DD" w:rsidP="0042167F">
      <w:pPr>
        <w:pStyle w:val="B2"/>
        <w:rPr>
          <w:lang w:eastAsia="zh-CN"/>
        </w:rPr>
      </w:pPr>
      <w:r w:rsidRPr="005575DD">
        <w:rPr>
          <w:rFonts w:hint="eastAsia"/>
          <w:lang w:eastAsia="zh-CN"/>
        </w:rPr>
        <w:t xml:space="preserve">if </w:t>
      </w:r>
      <w:r w:rsidRPr="0042167F">
        <w:rPr>
          <w:i/>
          <w:iCs/>
        </w:rPr>
        <w:t>harq-ACK-SpatialBundlingPUCCH</w:t>
      </w:r>
      <w:r w:rsidRPr="005575DD">
        <w:rPr>
          <w:rFonts w:hint="eastAsia"/>
          <w:lang w:eastAsia="zh-CN"/>
        </w:rPr>
        <w:t xml:space="preserve"> </w:t>
      </w:r>
      <w:r w:rsidRPr="005575DD">
        <w:rPr>
          <w:lang w:eastAsia="zh-CN"/>
        </w:rPr>
        <w:t>is not provided</w:t>
      </w:r>
      <w:r w:rsidRPr="005575DD">
        <w:rPr>
          <w:rFonts w:hint="eastAsia"/>
          <w:lang w:eastAsia="zh-CN"/>
        </w:rPr>
        <w:t>,</w:t>
      </w:r>
    </w:p>
    <w:p w14:paraId="780A31DD" w14:textId="77777777" w:rsidR="00C708CC" w:rsidRPr="00C708CC" w:rsidRDefault="00C708CC" w:rsidP="00C708CC">
      <w:pPr>
        <w:pStyle w:val="B3"/>
        <w:rPr>
          <w:rFonts w:eastAsia="Times New Roman"/>
          <w:lang w:eastAsia="zh-CN"/>
        </w:rPr>
      </w:pPr>
      <w:r w:rsidRPr="00C708CC">
        <w:rPr>
          <w:rFonts w:eastAsia="Times New Roman"/>
        </w:rPr>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ctrlPr>
              <w:rPr>
                <w:rFonts w:ascii="Cambria Math" w:hAnsi="Cambria Math"/>
              </w:rPr>
            </m:ctrlPr>
          </m:sub>
          <m:sup>
            <m:r>
              <m:rPr>
                <m:nor/>
              </m:rPr>
              <m:t>DL</m:t>
            </m:r>
            <m:ctrlPr>
              <w:rPr>
                <w:rFonts w:ascii="Cambria Math" w:hAnsi="Cambria Math"/>
              </w:rPr>
            </m:ctrlPr>
          </m:sup>
        </m:sSubSup>
      </m:oMath>
    </w:p>
    <w:p w14:paraId="3A27E379" w14:textId="77777777" w:rsidR="00C708CC" w:rsidRPr="00C708CC" w:rsidRDefault="00C708CC" w:rsidP="00C708CC">
      <w:pPr>
        <w:pStyle w:val="B4"/>
        <w:ind w:left="1134" w:firstLine="0"/>
        <w:rPr>
          <w:iCs/>
        </w:rPr>
      </w:pPr>
      <w:r w:rsidRPr="00C708CC">
        <w:t xml:space="preserve">if PDCCH monitoring occasion </w:t>
      </w:r>
      <m:oMath>
        <m:r>
          <w:rPr>
            <w:rFonts w:ascii="Cambria Math" w:hAnsi="Cambria Math"/>
          </w:rPr>
          <m:t>m</m:t>
        </m:r>
      </m:oMath>
      <w:r w:rsidRPr="00C708CC">
        <w:t xml:space="preserve"> is before an active UL BWP change on the serving cell of PUCCH transmission if the UE is provided </w:t>
      </w:r>
      <w:r w:rsidRPr="00C708CC">
        <w:rPr>
          <w:i/>
        </w:rPr>
        <w:t>pucch-sSCellDyn</w:t>
      </w:r>
      <w:r w:rsidRPr="00C708CC">
        <w:t xml:space="preserve">, or an active UL BWP change on the PCell if the UE is not provided </w:t>
      </w:r>
      <w:r w:rsidRPr="00C708CC">
        <w:rPr>
          <w:i/>
        </w:rPr>
        <w:t>pucch-sSCellDyn</w:t>
      </w:r>
    </w:p>
    <w:p w14:paraId="274E59EC" w14:textId="4C41BD37" w:rsidR="00C708CC" w:rsidRPr="00C708CC" w:rsidRDefault="00C708CC" w:rsidP="00C708CC">
      <w:pPr>
        <w:pStyle w:val="B5"/>
        <w:rPr>
          <w:lang w:val="en-US"/>
        </w:rPr>
      </w:pPr>
      <m:oMath>
        <m:r>
          <w:rPr>
            <w:rFonts w:ascii="Cambria Math" w:hAnsi="Cambria Math"/>
          </w:rPr>
          <m:t>c</m:t>
        </m:r>
        <m:r>
          <m:rPr>
            <m:sty m:val="p"/>
          </m:rPr>
          <w:rPr>
            <w:rFonts w:ascii="Cambria Math" w:hAnsi="Cambria Math"/>
          </w:rPr>
          <m:t>=</m:t>
        </m:r>
        <m:r>
          <w:rPr>
            <w:rFonts w:ascii="Cambria Math" w:hAnsi="Cambria Math"/>
          </w:rPr>
          <m:t>c</m:t>
        </m:r>
        <m:r>
          <m:rPr>
            <m:sty m:val="p"/>
          </m:rPr>
          <w:rPr>
            <w:rFonts w:ascii="Cambria Math" w:hAnsi="Cambria Math"/>
          </w:rPr>
          <m:t>+1</m:t>
        </m:r>
      </m:oMath>
      <w:r w:rsidRPr="00C708CC">
        <w:rPr>
          <w:lang w:val="en-US"/>
        </w:rPr>
        <w:t>;</w:t>
      </w:r>
    </w:p>
    <w:p w14:paraId="03DC78B9" w14:textId="77777777" w:rsidR="00C708CC" w:rsidRPr="00C708CC" w:rsidRDefault="00C708CC" w:rsidP="00C708CC">
      <w:pPr>
        <w:pStyle w:val="B4"/>
      </w:pPr>
      <w:r w:rsidRPr="00C708CC">
        <w:t>else</w:t>
      </w:r>
    </w:p>
    <w:p w14:paraId="3C0FF759" w14:textId="2AB24B79" w:rsidR="00C708CC" w:rsidRPr="00C708CC" w:rsidRDefault="00C708CC" w:rsidP="00C708CC">
      <w:pPr>
        <w:pStyle w:val="B5"/>
        <w:ind w:left="1418" w:firstLine="0"/>
        <w:rPr>
          <w:lang w:eastAsia="zh-CN"/>
        </w:rPr>
      </w:pPr>
      <w:r w:rsidRPr="00C708CC">
        <w:rPr>
          <w:rFonts w:hint="eastAsia"/>
          <w:lang w:eastAsia="zh-CN"/>
        </w:rPr>
        <w:t xml:space="preserve">if there </w:t>
      </w:r>
      <w:r w:rsidRPr="00C708CC">
        <w:rPr>
          <w:lang w:eastAsia="zh-CN"/>
        </w:rPr>
        <w:t xml:space="preserve">is a PDSCH reception on serving cell </w:t>
      </w:r>
      <m:oMath>
        <m:r>
          <w:rPr>
            <w:rFonts w:ascii="Cambria Math" w:hAnsi="Cambria Math"/>
          </w:rPr>
          <m:t>c</m:t>
        </m:r>
      </m:oMath>
      <w:r w:rsidRPr="00C708CC">
        <w:rPr>
          <w:lang w:eastAsia="zh-CN"/>
        </w:rPr>
        <w:t xml:space="preserve"> that is scheduled by a DCI format scheduling more than one</w:t>
      </w:r>
      <w:r w:rsidRPr="00C708CC">
        <w:rPr>
          <w:rFonts w:hint="eastAsia"/>
          <w:lang w:eastAsia="zh-CN"/>
        </w:rPr>
        <w:t xml:space="preserve"> PDSCH</w:t>
      </w:r>
      <w:r w:rsidRPr="00C708CC">
        <w:rPr>
          <w:lang w:eastAsia="zh-CN"/>
        </w:rPr>
        <w:t xml:space="preserve">s </w:t>
      </w:r>
      <w:bookmarkStart w:id="498" w:name="_Hlk160534812"/>
      <w:r w:rsidRPr="00C708CC">
        <w:rPr>
          <w:lang w:eastAsia="zh-CN"/>
        </w:rPr>
        <w:t xml:space="preserve">that provide respective more than one </w:t>
      </w:r>
      <w:r w:rsidRPr="00C708CC">
        <w:t>transport blocks with enabled HARQ-ACK information</w:t>
      </w:r>
      <w:bookmarkEnd w:id="498"/>
      <w:r w:rsidRPr="00C708CC">
        <w:rPr>
          <w:rFonts w:hint="eastAsia"/>
          <w:lang w:eastAsia="zh-CN"/>
        </w:rPr>
        <w:t xml:space="preserve"> on </w:t>
      </w:r>
      <w:r w:rsidRPr="00C708CC">
        <w:rPr>
          <w:lang w:eastAsia="zh-CN"/>
        </w:rPr>
        <w:t xml:space="preserve">respective more than one </w:t>
      </w:r>
      <w:r w:rsidRPr="00C708CC">
        <w:rPr>
          <w:rFonts w:hint="eastAsia"/>
          <w:lang w:eastAsia="zh-CN"/>
        </w:rPr>
        <w:t>serving cell</w:t>
      </w:r>
      <w:r w:rsidRPr="00C708CC">
        <w:rPr>
          <w:lang w:eastAsia="zh-CN"/>
        </w:rPr>
        <w:t>s, where the DCI format is</w:t>
      </w:r>
      <w:r w:rsidRPr="00C708CC">
        <w:rPr>
          <w:rFonts w:hint="eastAsia"/>
          <w:lang w:eastAsia="zh-CN"/>
        </w:rPr>
        <w:t xml:space="preserve"> associated with </w:t>
      </w:r>
      <w:r w:rsidRPr="00C708CC">
        <w:rPr>
          <w:lang w:eastAsia="zh-CN"/>
        </w:rPr>
        <w:t xml:space="preserve">a </w:t>
      </w:r>
      <w:r w:rsidRPr="00C708CC">
        <w:rPr>
          <w:rFonts w:hint="eastAsia"/>
          <w:lang w:eastAsia="zh-CN"/>
        </w:rPr>
        <w:t xml:space="preserve">PDCCH </w:t>
      </w:r>
      <w:r w:rsidRPr="00C708CC">
        <w:rPr>
          <w:lang w:eastAsia="zh-CN"/>
        </w:rPr>
        <w:t xml:space="preserve">reception </w:t>
      </w:r>
      <w:r w:rsidRPr="00C708CC">
        <w:rPr>
          <w:rFonts w:hint="eastAsia"/>
          <w:lang w:eastAsia="zh-CN"/>
        </w:rPr>
        <w:t xml:space="preserve">in </w:t>
      </w:r>
      <w:r w:rsidRPr="00C708CC">
        <w:rPr>
          <w:lang w:eastAsia="zh-CN"/>
        </w:rPr>
        <w:t xml:space="preserve">PDCCH monitoring occasion </w:t>
      </w:r>
      <m:oMath>
        <m:r>
          <w:rPr>
            <w:rFonts w:ascii="Cambria Math" w:hAnsi="Cambria Math"/>
            <w:lang w:eastAsia="zh-CN"/>
          </w:rPr>
          <m:t>m</m:t>
        </m:r>
      </m:oMath>
      <w:r w:rsidRPr="00C708CC">
        <w:rPr>
          <w:rFonts w:hint="eastAsia"/>
          <w:lang w:eastAsia="zh-CN"/>
        </w:rPr>
        <w:t xml:space="preserve"> </w:t>
      </w:r>
      <w:r w:rsidRPr="00C708CC">
        <w:rPr>
          <w:lang w:eastAsia="zh-CN"/>
        </w:rPr>
        <w:t xml:space="preserve">and </w:t>
      </w:r>
      <w:r w:rsidRPr="00C708CC">
        <w:rPr>
          <w:i/>
          <w:lang w:eastAsia="zh-CN"/>
        </w:rPr>
        <w:t>c</w:t>
      </w:r>
      <w:r w:rsidRPr="00C708CC">
        <w:rPr>
          <w:lang w:eastAsia="zh-CN"/>
        </w:rPr>
        <w:t xml:space="preserve"> is the smallest serving cell index among the more than one serving cells</w:t>
      </w:r>
    </w:p>
    <w:p w14:paraId="1EC50A1D" w14:textId="0E9EB6D2" w:rsidR="005575DD" w:rsidRPr="005575DD" w:rsidRDefault="005575DD" w:rsidP="00C708CC">
      <w:pPr>
        <w:pStyle w:val="B5"/>
        <w:ind w:left="1985"/>
        <w:rPr>
          <w:lang w:eastAsia="zh-CN"/>
        </w:rPr>
      </w:pPr>
      <w:r w:rsidRPr="005575DD">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0821C4CB" w14:textId="77777777" w:rsidR="005575DD" w:rsidRPr="005575DD" w:rsidRDefault="005575DD" w:rsidP="00C708CC">
      <w:pPr>
        <w:pStyle w:val="B5"/>
        <w:ind w:left="2268"/>
        <w:rPr>
          <w:lang w:eastAsia="zh-CN"/>
        </w:rPr>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5575DD">
        <w:rPr>
          <w:lang w:eastAsia="zh-CN"/>
        </w:rPr>
        <w:t xml:space="preserve">; </w:t>
      </w:r>
    </w:p>
    <w:p w14:paraId="12875373" w14:textId="77777777" w:rsidR="005575DD" w:rsidRPr="005575DD" w:rsidRDefault="005575DD" w:rsidP="00C708CC">
      <w:pPr>
        <w:pStyle w:val="B5"/>
        <w:ind w:left="1985"/>
        <w:rPr>
          <w:rFonts w:cs="Arial"/>
          <w:lang w:eastAsia="zh-CN"/>
        </w:rPr>
      </w:pPr>
      <w:r w:rsidRPr="005575DD">
        <w:rPr>
          <w:rFonts w:hint="eastAsia"/>
          <w:lang w:eastAsia="zh-CN"/>
        </w:rPr>
        <w:t>end if</w:t>
      </w:r>
    </w:p>
    <w:p w14:paraId="6C9922FD" w14:textId="79D860FD" w:rsidR="005575DD" w:rsidRPr="005575DD" w:rsidRDefault="000A61AC" w:rsidP="00C708CC">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 xml:space="preserve">; </w:t>
      </w:r>
    </w:p>
    <w:p w14:paraId="49E0374D" w14:textId="77777777" w:rsidR="005575DD" w:rsidRPr="005575DD" w:rsidRDefault="005575DD" w:rsidP="00C708CC">
      <w:pPr>
        <w:pStyle w:val="B5"/>
        <w:ind w:left="1985"/>
        <w:rPr>
          <w:lang w:eastAsia="zh-CN"/>
        </w:rPr>
      </w:pPr>
      <w:r w:rsidRPr="005575DD">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lang w:eastAsia="zh-CN"/>
              </w:rPr>
              <m:t>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39B65453" w14:textId="7D0DCDC8" w:rsidR="005575DD" w:rsidRPr="005575DD" w:rsidRDefault="000A61AC" w:rsidP="00C708CC">
      <w:pPr>
        <w:pStyle w:val="B5"/>
        <w:ind w:left="2268"/>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 xml:space="preserve">; </w:t>
      </w:r>
    </w:p>
    <w:p w14:paraId="22CDB558" w14:textId="77777777" w:rsidR="005575DD" w:rsidRPr="005575DD" w:rsidRDefault="005575DD" w:rsidP="00C708CC">
      <w:pPr>
        <w:pStyle w:val="B5"/>
        <w:ind w:left="1985"/>
        <w:rPr>
          <w:lang w:eastAsia="zh-CN"/>
        </w:rPr>
      </w:pPr>
      <w:r w:rsidRPr="005575DD">
        <w:rPr>
          <w:lang w:eastAsia="zh-CN"/>
        </w:rPr>
        <w:t xml:space="preserve">else </w:t>
      </w:r>
    </w:p>
    <w:p w14:paraId="48B2A57E" w14:textId="77777777" w:rsidR="005575DD" w:rsidRPr="005575DD" w:rsidRDefault="000A61AC" w:rsidP="00D470C1">
      <w:pPr>
        <w:pStyle w:val="B5"/>
        <w:ind w:left="2268"/>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w:t>
      </w:r>
    </w:p>
    <w:p w14:paraId="0883B947" w14:textId="77777777" w:rsidR="005575DD" w:rsidRPr="005575DD" w:rsidRDefault="005575DD" w:rsidP="00C708CC">
      <w:pPr>
        <w:pStyle w:val="B5"/>
        <w:ind w:left="1985"/>
        <w:rPr>
          <w:lang w:eastAsia="zh-CN"/>
        </w:rPr>
      </w:pPr>
      <w:r w:rsidRPr="005575DD">
        <w:rPr>
          <w:lang w:eastAsia="zh-CN"/>
        </w:rPr>
        <w:t>end if</w:t>
      </w:r>
    </w:p>
    <w:p w14:paraId="40679EDA" w14:textId="77777777" w:rsidR="005575DD" w:rsidRPr="005575DD" w:rsidRDefault="005575DD" w:rsidP="00C708CC">
      <w:pPr>
        <w:pStyle w:val="B5"/>
        <w:ind w:left="1985"/>
        <w:rPr>
          <w:lang w:eastAsia="zh-CN"/>
        </w:rPr>
      </w:pPr>
      <m:oMath>
        <m:r>
          <w:rPr>
            <w:rFonts w:ascii="Cambria Math" w:hAnsi="Cambria Math"/>
            <w:lang w:eastAsia="zh-CN"/>
          </w:rPr>
          <m:t>cnt=0</m:t>
        </m:r>
      </m:oMath>
      <w:r w:rsidRPr="005575DD">
        <w:rPr>
          <w:lang w:eastAsia="zh-CN"/>
        </w:rPr>
        <w:t>;</w:t>
      </w:r>
    </w:p>
    <w:p w14:paraId="6245E4AA" w14:textId="77777777" w:rsidR="005575DD" w:rsidRPr="005575DD" w:rsidRDefault="005575DD" w:rsidP="00C708CC">
      <w:pPr>
        <w:pStyle w:val="B5"/>
        <w:ind w:left="1985"/>
        <w:rPr>
          <w:lang w:eastAsia="zh-CN"/>
        </w:rPr>
      </w:pPr>
      <m:oMath>
        <m:r>
          <w:rPr>
            <w:rFonts w:ascii="Cambria Math" w:hAnsi="Cambria Math" w:cs="Arial"/>
            <w:lang w:eastAsia="zh-CN"/>
          </w:rPr>
          <m:t>m</m:t>
        </m:r>
        <m:r>
          <w:rPr>
            <w:rFonts w:ascii="Cambria Math" w:hAnsi="Cambria Math"/>
            <w:lang w:eastAsia="zh-CN"/>
          </w:rPr>
          <m:t>c=0</m:t>
        </m:r>
      </m:oMath>
      <w:r w:rsidRPr="005575DD">
        <w:rPr>
          <w:rFonts w:cs="Arial"/>
          <w:lang w:eastAsia="zh-CN"/>
        </w:rPr>
        <w:t>;</w:t>
      </w:r>
    </w:p>
    <w:p w14:paraId="2E6234EF" w14:textId="77777777" w:rsidR="005575DD" w:rsidRPr="005575DD" w:rsidRDefault="005575DD" w:rsidP="00C708CC">
      <w:pPr>
        <w:pStyle w:val="B5"/>
        <w:ind w:left="1985"/>
      </w:pPr>
      <w:r w:rsidRPr="005575DD">
        <w:t xml:space="preserve">while </w:t>
      </w:r>
      <m:oMath>
        <m:r>
          <w:rPr>
            <w:rFonts w:ascii="Cambria Math" w:hAnsi="Cambria Math"/>
          </w:rPr>
          <m:t>m</m:t>
        </m:r>
        <m:r>
          <w:rPr>
            <w:rFonts w:ascii="Cambria Math" w:hAnsi="Cambria Math"/>
            <w:lang w:eastAsia="zh-CN"/>
          </w:rPr>
          <m:t>c&lt;</m:t>
        </m:r>
        <m:sSubSup>
          <m:sSubSupPr>
            <m:ctrlPr>
              <w:rPr>
                <w:rFonts w:ascii="Cambria Math" w:hAnsi="Cambria Math"/>
                <w:i/>
              </w:rPr>
            </m:ctrlPr>
          </m:sSubSupPr>
          <m:e>
            <m:r>
              <w:rPr>
                <w:rFonts w:ascii="Cambria Math" w:hAnsi="Cambria Math"/>
              </w:rPr>
              <m:t>N</m:t>
            </m:r>
          </m:e>
          <m:sub>
            <m:r>
              <m:rPr>
                <m:sty m:val="p"/>
              </m:rPr>
              <w:rPr>
                <w:rFonts w:ascii="Cambria Math" w:hAnsi="Cambria Math"/>
              </w:rPr>
              <m:t>cells,set</m:t>
            </m:r>
            <m:ctrlPr>
              <w:rPr>
                <w:rFonts w:ascii="Cambria Math" w:hAnsi="Cambria Math"/>
              </w:rPr>
            </m:ctrlPr>
          </m:sub>
          <m:sup>
            <m:r>
              <m:rPr>
                <m:nor/>
              </m:rPr>
              <w:rPr>
                <w:lang w:val="en-US"/>
              </w:rPr>
              <m:t>DL,max</m:t>
            </m:r>
            <m:ctrlPr>
              <w:rPr>
                <w:rFonts w:ascii="Cambria Math" w:hAnsi="Cambria Math"/>
              </w:rPr>
            </m:ctrlPr>
          </m:sup>
        </m:sSubSup>
      </m:oMath>
    </w:p>
    <w:p w14:paraId="0895933D" w14:textId="6A1B6043" w:rsidR="005575DD" w:rsidRPr="005575DD" w:rsidRDefault="005575DD" w:rsidP="00D470C1">
      <w:pPr>
        <w:pStyle w:val="B5"/>
        <w:ind w:left="2268"/>
      </w:pPr>
      <w:r w:rsidRPr="005575DD">
        <w:t>if the UE is scheduled PDSCH reception on serving cell</w:t>
      </w:r>
      <w:r w:rsidRPr="005575DD">
        <w:rPr>
          <w:i/>
        </w:rPr>
        <w:t xml:space="preserve"> </w:t>
      </w:r>
      <m:oMath>
        <m:r>
          <w:rPr>
            <w:rFonts w:ascii="Cambria Math" w:hAnsi="Cambria Math"/>
          </w:rPr>
          <m:t>m</m:t>
        </m:r>
        <m:r>
          <w:rPr>
            <w:rFonts w:ascii="Cambria Math" w:hAnsi="Cambria Math"/>
            <w:lang w:eastAsia="zh-CN"/>
          </w:rPr>
          <m:t>c</m:t>
        </m:r>
      </m:oMath>
      <w:r w:rsidRPr="005575DD">
        <w:rPr>
          <w:iCs/>
          <w:lang w:eastAsia="zh-CN"/>
        </w:rPr>
        <w:t xml:space="preserve">, if any, </w:t>
      </w:r>
      <w:r w:rsidR="00D470C1" w:rsidRPr="00DB4E9D">
        <w:rPr>
          <w:iCs/>
          <w:lang w:eastAsia="zh-CN"/>
        </w:rPr>
        <w:t>from the more than one serving cells</w:t>
      </w:r>
    </w:p>
    <w:p w14:paraId="6D3E398A" w14:textId="00E97443" w:rsidR="005575DD" w:rsidRPr="005575DD" w:rsidRDefault="005575DD" w:rsidP="00D470C1">
      <w:pPr>
        <w:pStyle w:val="B5"/>
        <w:ind w:left="2552"/>
      </w:pPr>
      <w:r w:rsidRPr="005575DD">
        <w:t xml:space="preserve">if </w:t>
      </w:r>
      <w:r w:rsidRPr="005575DD">
        <w:rPr>
          <w:i/>
        </w:rPr>
        <w:t>maxNrofCodeWordsScheduledByDCI</w:t>
      </w:r>
      <w:r w:rsidRPr="005575DD">
        <w:rPr>
          <w:lang w:eastAsia="zh-CN"/>
        </w:rPr>
        <w:t xml:space="preserve"> is 2 for</w:t>
      </w:r>
      <w:r w:rsidRPr="005575DD">
        <w:t xml:space="preserve"> serving cell</w:t>
      </w:r>
      <w:r w:rsidRPr="005575DD">
        <w:rPr>
          <w:i/>
        </w:rPr>
        <w:t xml:space="preserve"> </w:t>
      </w:r>
      <m:oMath>
        <m:r>
          <w:rPr>
            <w:rFonts w:ascii="Cambria Math" w:hAnsi="Cambria Math"/>
          </w:rPr>
          <m:t>m</m:t>
        </m:r>
        <m:r>
          <w:rPr>
            <w:rFonts w:ascii="Cambria Math" w:hAnsi="Cambria Math"/>
            <w:lang w:eastAsia="zh-CN"/>
          </w:rPr>
          <m:t>c</m:t>
        </m:r>
      </m:oMath>
      <w:r w:rsidRPr="005575DD">
        <w:rPr>
          <w:iCs/>
          <w:lang w:eastAsia="zh-CN"/>
        </w:rPr>
        <w:t xml:space="preserve">, if any, </w:t>
      </w:r>
      <w:r w:rsidR="00D470C1" w:rsidRPr="00DB4E9D">
        <w:rPr>
          <w:iCs/>
          <w:lang w:eastAsia="zh-CN"/>
        </w:rPr>
        <w:t>from the more than one serving cells</w:t>
      </w:r>
    </w:p>
    <w:p w14:paraId="07324DAF" w14:textId="171DEBDC" w:rsidR="005575DD" w:rsidRPr="005575DD" w:rsidRDefault="000A61AC" w:rsidP="00D470C1">
      <w:pPr>
        <w:pStyle w:val="B5"/>
        <w:ind w:left="283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hAnsi="Cambria Math"/>
              </w:rPr>
              <m:t>j+</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hAnsi="Cambria Math"/>
                  </w:rPr>
                  <m:t>-1</m:t>
                </m:r>
              </m:e>
            </m:d>
            <m:r>
              <w:rPr>
                <w:rFonts w:ascii="Cambria Math" w:hAnsi="Cambria Math"/>
              </w:rPr>
              <m:t>+cnt</m:t>
            </m:r>
          </m:sub>
          <m:sup>
            <m:r>
              <w:rPr>
                <w:rFonts w:ascii="Cambria Math" w:hAnsi="Cambria Math"/>
              </w:rPr>
              <m:t>ACK</m:t>
            </m:r>
          </m:sup>
        </m:sSubSup>
      </m:oMath>
      <w:r w:rsidR="005575DD" w:rsidRPr="005575DD">
        <w:t xml:space="preserve"> </w:t>
      </w:r>
      <w:r w:rsidR="005575DD" w:rsidRPr="005575DD">
        <w:rPr>
          <w:rFonts w:hint="eastAsia"/>
          <w:lang w:eastAsia="zh-CN"/>
        </w:rPr>
        <w:t xml:space="preserve">= </w:t>
      </w:r>
      <w:r w:rsidR="005575DD" w:rsidRPr="005575DD">
        <w:t>HARQ-ACK information bit corresponding to the first transport block of this cell</w:t>
      </w:r>
    </w:p>
    <w:p w14:paraId="2FDAF171" w14:textId="71EE0F44" w:rsidR="005575DD" w:rsidRPr="005575DD" w:rsidRDefault="000A61AC" w:rsidP="00D470C1">
      <w:pPr>
        <w:pStyle w:val="B5"/>
        <w:ind w:left="283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hAnsi="Cambria Math"/>
              </w:rPr>
              <m:t>j+</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hAnsi="Cambria Math"/>
                  </w:rPr>
                  <m:t>-1</m:t>
                </m:r>
              </m:e>
            </m:d>
            <m:r>
              <w:rPr>
                <w:rFonts w:ascii="Cambria Math" w:hAnsi="Cambria Math"/>
              </w:rPr>
              <m:t>+1+cnt</m:t>
            </m:r>
          </m:sub>
          <m:sup>
            <m:r>
              <w:rPr>
                <w:rFonts w:ascii="Cambria Math" w:hAnsi="Cambria Math"/>
              </w:rPr>
              <m:t>ACK</m:t>
            </m:r>
          </m:sup>
        </m:sSubSup>
      </m:oMath>
      <w:r w:rsidR="005575DD" w:rsidRPr="005575DD">
        <w:t xml:space="preserve"> </w:t>
      </w:r>
      <w:r w:rsidR="005575DD" w:rsidRPr="005575DD">
        <w:rPr>
          <w:rFonts w:hint="eastAsia"/>
          <w:lang w:eastAsia="zh-CN"/>
        </w:rPr>
        <w:t>=</w:t>
      </w:r>
      <w:r w:rsidR="005575DD" w:rsidRPr="005575DD">
        <w:t xml:space="preserve"> HARQ-ACK information bit corresponding to the </w:t>
      </w:r>
      <w:r w:rsidR="005575DD" w:rsidRPr="005575DD">
        <w:rPr>
          <w:rFonts w:hint="eastAsia"/>
          <w:lang w:eastAsia="zh-CN"/>
        </w:rPr>
        <w:t>second</w:t>
      </w:r>
      <w:r w:rsidR="005575DD" w:rsidRPr="005575DD">
        <w:t xml:space="preserve"> transport block of this cell</w:t>
      </w:r>
    </w:p>
    <w:p w14:paraId="7D6D3EBC" w14:textId="77777777" w:rsidR="005575DD" w:rsidRPr="005575DD" w:rsidRDefault="005575DD" w:rsidP="00D470C1">
      <w:pPr>
        <w:pStyle w:val="B5"/>
        <w:ind w:left="2835"/>
      </w:pPr>
      <m:oMath>
        <m:r>
          <w:rPr>
            <w:rFonts w:ascii="Cambria Math" w:hAnsi="Cambria Math"/>
            <w:lang w:eastAsia="zh-CN"/>
          </w:rPr>
          <m:t>cnt=cnt+2</m:t>
        </m:r>
      </m:oMath>
      <w:r w:rsidRPr="005575DD">
        <w:rPr>
          <w:lang w:eastAsia="zh-CN"/>
        </w:rPr>
        <w:t>;</w:t>
      </w:r>
    </w:p>
    <w:p w14:paraId="630CA576" w14:textId="77777777" w:rsidR="005575DD" w:rsidRPr="005575DD" w:rsidRDefault="005575DD" w:rsidP="00D470C1">
      <w:pPr>
        <w:pStyle w:val="B5"/>
        <w:ind w:left="2552"/>
      </w:pPr>
      <w:r w:rsidRPr="005575DD">
        <w:t>else</w:t>
      </w:r>
    </w:p>
    <w:p w14:paraId="773480BF" w14:textId="54CC9FD2" w:rsidR="005575DD" w:rsidRPr="005575DD" w:rsidRDefault="000A61AC" w:rsidP="00D470C1">
      <w:pPr>
        <w:pStyle w:val="B5"/>
        <w:ind w:left="283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hAnsi="Cambria Math"/>
              </w:rPr>
              <m:t>j+</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hAnsi="Cambria Math"/>
                  </w:rPr>
                  <m:t>-1</m:t>
                </m:r>
              </m:e>
            </m:d>
            <m:r>
              <w:rPr>
                <w:rFonts w:ascii="Cambria Math" w:hAnsi="Cambria Math"/>
              </w:rPr>
              <m:t>+cnt</m:t>
            </m:r>
          </m:sub>
          <m:sup>
            <m:r>
              <w:rPr>
                <w:rFonts w:ascii="Cambria Math" w:hAnsi="Cambria Math"/>
              </w:rPr>
              <m:t>ACK</m:t>
            </m:r>
          </m:sup>
        </m:sSubSup>
      </m:oMath>
      <w:r w:rsidR="005575DD" w:rsidRPr="005575DD">
        <w:t xml:space="preserve"> </w:t>
      </w:r>
      <w:r w:rsidR="005575DD" w:rsidRPr="005575DD">
        <w:rPr>
          <w:rFonts w:hint="eastAsia"/>
          <w:lang w:eastAsia="zh-CN"/>
        </w:rPr>
        <w:t xml:space="preserve">= </w:t>
      </w:r>
      <w:r w:rsidR="005575DD" w:rsidRPr="005575DD">
        <w:t>HARQ-ACK information bit corresponding to the transport block of this cell</w:t>
      </w:r>
    </w:p>
    <w:p w14:paraId="343C1A45" w14:textId="77777777" w:rsidR="005575DD" w:rsidRPr="005575DD" w:rsidRDefault="005575DD" w:rsidP="00D470C1">
      <w:pPr>
        <w:pStyle w:val="B5"/>
        <w:ind w:left="2835"/>
      </w:pPr>
      <m:oMath>
        <m:r>
          <w:rPr>
            <w:rFonts w:ascii="Cambria Math" w:hAnsi="Cambria Math"/>
            <w:lang w:eastAsia="zh-CN"/>
          </w:rPr>
          <m:t>cnt=cnt+1</m:t>
        </m:r>
      </m:oMath>
      <w:r w:rsidRPr="005575DD">
        <w:rPr>
          <w:lang w:eastAsia="zh-CN"/>
        </w:rPr>
        <w:t>;</w:t>
      </w:r>
    </w:p>
    <w:p w14:paraId="00C89EB7" w14:textId="77777777" w:rsidR="005575DD" w:rsidRPr="005575DD" w:rsidRDefault="005575DD" w:rsidP="00D470C1">
      <w:pPr>
        <w:pStyle w:val="B5"/>
        <w:ind w:left="2552"/>
      </w:pPr>
      <w:r w:rsidRPr="005575DD">
        <w:t>end if</w:t>
      </w:r>
    </w:p>
    <w:p w14:paraId="2B7D7732" w14:textId="77777777" w:rsidR="005575DD" w:rsidRPr="005575DD" w:rsidRDefault="005575DD" w:rsidP="00D470C1">
      <w:pPr>
        <w:pStyle w:val="B5"/>
        <w:ind w:left="2268"/>
        <w:rPr>
          <w:lang w:eastAsia="zh-CN"/>
        </w:rPr>
      </w:pPr>
      <w:r w:rsidRPr="005575DD">
        <w:rPr>
          <w:lang w:eastAsia="zh-CN"/>
        </w:rPr>
        <w:t>end if</w:t>
      </w:r>
    </w:p>
    <w:p w14:paraId="07529328" w14:textId="77777777" w:rsidR="005575DD" w:rsidRPr="005575DD" w:rsidRDefault="005575DD" w:rsidP="00D470C1">
      <w:pPr>
        <w:pStyle w:val="B5"/>
        <w:ind w:left="2268"/>
        <w:rPr>
          <w:lang w:eastAsia="zh-CN"/>
        </w:rPr>
      </w:pPr>
      <m:oMath>
        <m:r>
          <w:rPr>
            <w:rFonts w:ascii="Cambria Math" w:hAnsi="Cambria Math"/>
            <w:lang w:eastAsia="zh-CN"/>
          </w:rPr>
          <m:t>mc=mc+1</m:t>
        </m:r>
      </m:oMath>
      <w:r w:rsidRPr="005575DD">
        <w:rPr>
          <w:lang w:eastAsia="zh-CN"/>
        </w:rPr>
        <w:t>;</w:t>
      </w:r>
    </w:p>
    <w:p w14:paraId="05E42A48" w14:textId="77777777" w:rsidR="005575DD" w:rsidRPr="005575DD" w:rsidRDefault="005575DD" w:rsidP="00C708CC">
      <w:pPr>
        <w:pStyle w:val="B5"/>
        <w:ind w:left="1985"/>
        <w:rPr>
          <w:lang w:eastAsia="zh-CN"/>
        </w:rPr>
      </w:pPr>
      <w:r w:rsidRPr="005575DD">
        <w:rPr>
          <w:lang w:eastAsia="zh-CN"/>
        </w:rPr>
        <w:t>end while</w:t>
      </w:r>
    </w:p>
    <w:p w14:paraId="1D36C597" w14:textId="77777777" w:rsidR="005575DD" w:rsidRPr="005575DD" w:rsidRDefault="005575DD" w:rsidP="00C708CC">
      <w:pPr>
        <w:pStyle w:val="B5"/>
        <w:ind w:left="1985"/>
        <w:rPr>
          <w:lang w:eastAsia="zh-CN"/>
        </w:rPr>
      </w:pPr>
      <w:r w:rsidRPr="005575DD">
        <w:rPr>
          <w:lang w:eastAsia="zh-CN"/>
        </w:rPr>
        <w:t xml:space="preserve">while </w:t>
      </w:r>
      <m:oMath>
        <m:r>
          <w:rPr>
            <w:rFonts w:ascii="Cambria Math" w:hAnsi="Cambria Math"/>
            <w:lang w:eastAsia="zh-CN"/>
          </w:rPr>
          <m:t xml:space="preserve">cnt&lt; </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oMath>
      <w:r w:rsidRPr="005575DD">
        <w:rPr>
          <w:lang w:eastAsia="zh-CN"/>
        </w:rPr>
        <w:t xml:space="preserve"> </w:t>
      </w:r>
    </w:p>
    <w:p w14:paraId="5947013E" w14:textId="62E7B009" w:rsidR="005575DD" w:rsidRPr="005575DD" w:rsidRDefault="000A61AC" w:rsidP="00D470C1">
      <w:pPr>
        <w:pStyle w:val="B5"/>
        <w:ind w:left="2268"/>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sets</m:t>
                    </m:r>
                  </m:sub>
                  <m:sup>
                    <m:r>
                      <m:rPr>
                        <m:nor/>
                      </m:rPr>
                      <w:rPr>
                        <w:lang w:val="en-US"/>
                      </w:rPr>
                      <m:t>TB,max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sty m:val="p"/>
                      </m:rPr>
                      <w:rPr>
                        <w:rFonts w:ascii="Cambria Math" w:hAnsi="Cambria Math"/>
                      </w:rPr>
                      <m:t>sets</m:t>
                    </m:r>
                  </m:sub>
                  <m:sup>
                    <m:r>
                      <m:rPr>
                        <m:nor/>
                      </m:rPr>
                      <w:rPr>
                        <w:lang w:val="en-US"/>
                      </w:rPr>
                      <m:t>TB,max</m:t>
                    </m:r>
                  </m:sup>
                </m:sSubSup>
                <m:r>
                  <m:rPr>
                    <m:sty m:val="p"/>
                  </m:rPr>
                  <w:rPr>
                    <w:rFonts w:ascii="Cambria Math" w:hAnsi="Cambria Math" w:cs="Cambria Math"/>
                    <w:lang w:eastAsia="zh-CN"/>
                  </w:rPr>
                  <m:t>⋅</m:t>
                </m:r>
                <m:r>
                  <w:rPr>
                    <w:rFonts w:ascii="Cambria Math" w:hAnsi="Cambria Math"/>
                  </w:rPr>
                  <m:t>V</m:t>
                </m:r>
              </m:e>
              <m:sub>
                <m:r>
                  <w:rPr>
                    <w:rFonts w:ascii="Cambria Math" w:hAnsi="Cambria Math"/>
                  </w:rPr>
                  <m:t>C</m:t>
                </m:r>
                <m:r>
                  <m:rPr>
                    <m:sty m:val="p"/>
                  </m:rPr>
                  <w:rPr>
                    <w:rFonts w:ascii="Cambria Math" w:hAnsi="Cambria Math"/>
                  </w:rPr>
                  <m:t>-</m:t>
                </m:r>
                <m:r>
                  <w:rPr>
                    <w:rFonts w:ascii="Cambria Math" w:hAnsi="Cambria Math"/>
                  </w:rPr>
                  <m:t>DAI</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m</m:t>
                </m:r>
              </m:sub>
              <m:sup>
                <m:r>
                  <w:rPr>
                    <w:rFonts w:ascii="Cambria Math" w:hAnsi="Cambria Math"/>
                  </w:rPr>
                  <m:t>DL</m:t>
                </m:r>
              </m:sup>
            </m:sSubSup>
            <m:r>
              <m:rPr>
                <m:sty m:val="p"/>
              </m:rPr>
              <w:rPr>
                <w:rFonts w:ascii="Cambria Math" w:hAnsi="Cambria Math"/>
              </w:rPr>
              <m:t>-1+</m:t>
            </m:r>
            <m:r>
              <w:rPr>
                <w:rFonts w:ascii="Cambria Math" w:hAnsi="Cambria Math"/>
              </w:rPr>
              <m:t>cnt</m:t>
            </m:r>
          </m:sub>
          <m:sup>
            <m:r>
              <w:rPr>
                <w:rFonts w:ascii="Cambria Math" w:hAnsi="Cambria Math"/>
              </w:rPr>
              <m:t>ACK</m:t>
            </m:r>
          </m:sup>
        </m:sSubSup>
      </m:oMath>
      <w:r w:rsidR="005575DD" w:rsidRPr="005575DD">
        <w:rPr>
          <w:rFonts w:hint="eastAsia"/>
          <w:lang w:eastAsia="zh-CN"/>
        </w:rPr>
        <w:t>=</w:t>
      </w:r>
      <w:r w:rsidR="005575DD" w:rsidRPr="005575DD">
        <w:t xml:space="preserve"> NACK;</w:t>
      </w:r>
    </w:p>
    <w:p w14:paraId="14077F61" w14:textId="77777777" w:rsidR="005575DD" w:rsidRPr="005575DD" w:rsidRDefault="005575DD" w:rsidP="00D470C1">
      <w:pPr>
        <w:pStyle w:val="B5"/>
        <w:ind w:left="2268"/>
        <w:rPr>
          <w:lang w:eastAsia="zh-CN"/>
        </w:rPr>
      </w:pPr>
      <m:oMath>
        <m:r>
          <w:rPr>
            <w:rFonts w:ascii="Cambria Math" w:hAnsi="Cambria Math"/>
            <w:lang w:eastAsia="zh-CN"/>
          </w:rPr>
          <m:t>cnt</m:t>
        </m:r>
        <m:r>
          <m:rPr>
            <m:sty m:val="p"/>
          </m:rPr>
          <w:rPr>
            <w:rFonts w:ascii="Cambria Math" w:hAnsi="Cambria Math"/>
            <w:lang w:eastAsia="zh-CN"/>
          </w:rPr>
          <m:t>=</m:t>
        </m:r>
        <m:r>
          <w:rPr>
            <w:rFonts w:ascii="Cambria Math" w:hAnsi="Cambria Math"/>
            <w:lang w:eastAsia="zh-CN"/>
          </w:rPr>
          <m:t>cnt</m:t>
        </m:r>
        <m:r>
          <m:rPr>
            <m:sty m:val="p"/>
          </m:rPr>
          <w:rPr>
            <w:rFonts w:ascii="Cambria Math" w:hAnsi="Cambria Math"/>
            <w:lang w:eastAsia="zh-CN"/>
          </w:rPr>
          <m:t>+1</m:t>
        </m:r>
      </m:oMath>
      <w:r w:rsidRPr="005575DD">
        <w:rPr>
          <w:lang w:eastAsia="zh-CN"/>
        </w:rPr>
        <w:t>;</w:t>
      </w:r>
    </w:p>
    <w:p w14:paraId="7EAE71EB" w14:textId="77777777" w:rsidR="005575DD" w:rsidRPr="005575DD" w:rsidRDefault="005575DD" w:rsidP="00C708CC">
      <w:pPr>
        <w:pStyle w:val="B5"/>
        <w:ind w:left="1985"/>
      </w:pPr>
      <w:r w:rsidRPr="005575DD">
        <w:t>end while</w:t>
      </w:r>
    </w:p>
    <w:p w14:paraId="055541BB" w14:textId="11458818" w:rsidR="005575DD" w:rsidRPr="005575DD" w:rsidRDefault="000A61AC" w:rsidP="00C708CC">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 …, </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lang w:eastAsia="zh-CN"/>
              </w:rPr>
              <m:t>-1</m:t>
            </m:r>
          </m:e>
        </m:d>
      </m:oMath>
      <w:r w:rsidR="005575DD" w:rsidRPr="005575DD">
        <w:rPr>
          <w:lang w:eastAsia="zh-CN"/>
        </w:rPr>
        <w:t>;</w:t>
      </w:r>
    </w:p>
    <w:p w14:paraId="32C75211" w14:textId="77777777" w:rsidR="005575DD" w:rsidRPr="005575DD" w:rsidRDefault="005575DD" w:rsidP="00D470C1">
      <w:pPr>
        <w:pStyle w:val="B5"/>
        <w:rPr>
          <w:lang w:eastAsia="zh-CN"/>
        </w:rPr>
      </w:pPr>
      <w:r w:rsidRPr="005575DD">
        <w:rPr>
          <w:lang w:eastAsia="zh-CN"/>
        </w:rPr>
        <w:t>end if</w:t>
      </w:r>
    </w:p>
    <w:p w14:paraId="49196AD0" w14:textId="77777777" w:rsidR="00DB4B1B" w:rsidRDefault="00DB4B1B" w:rsidP="00DB4B1B">
      <w:pPr>
        <w:pStyle w:val="B5"/>
        <w:rPr>
          <w:lang w:eastAsia="zh-CN"/>
        </w:rPr>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rsidRPr="00DB4B1B">
        <w:rPr>
          <w:lang w:eastAsia="zh-CN"/>
        </w:rPr>
        <w:t>;</w:t>
      </w:r>
    </w:p>
    <w:p w14:paraId="41B53B19" w14:textId="5812A312" w:rsidR="00DB4B1B" w:rsidRPr="00DB4B1B" w:rsidRDefault="00DB4B1B" w:rsidP="00DB4B1B">
      <w:pPr>
        <w:pStyle w:val="B4"/>
        <w:rPr>
          <w:lang w:eastAsia="zh-CN"/>
        </w:rPr>
      </w:pPr>
      <w:r w:rsidRPr="005575DD">
        <w:rPr>
          <w:lang w:eastAsia="zh-CN"/>
        </w:rPr>
        <w:t>end if</w:t>
      </w:r>
    </w:p>
    <w:p w14:paraId="6885ECA8" w14:textId="77777777" w:rsidR="005575DD" w:rsidRPr="005575DD" w:rsidRDefault="005575DD" w:rsidP="00D470C1">
      <w:pPr>
        <w:pStyle w:val="B3"/>
        <w:rPr>
          <w:lang w:eastAsia="zh-CN"/>
        </w:rPr>
      </w:pPr>
      <w:r w:rsidRPr="005575DD">
        <w:rPr>
          <w:lang w:eastAsia="zh-CN"/>
        </w:rPr>
        <w:t>end while</w:t>
      </w:r>
    </w:p>
    <w:p w14:paraId="74D4C7E3" w14:textId="77777777" w:rsidR="005575DD" w:rsidRPr="005575DD" w:rsidRDefault="005575DD" w:rsidP="0042167F">
      <w:pPr>
        <w:pStyle w:val="B2"/>
        <w:rPr>
          <w:lang w:eastAsia="zh-CN"/>
        </w:rPr>
      </w:pPr>
      <w:r w:rsidRPr="005575DD">
        <w:rPr>
          <w:lang w:eastAsia="zh-CN"/>
        </w:rPr>
        <w:t>else</w:t>
      </w:r>
    </w:p>
    <w:p w14:paraId="0B53244F" w14:textId="77777777" w:rsidR="00DB4B1B" w:rsidRPr="00DB4B1B" w:rsidRDefault="00DB4B1B" w:rsidP="00DB4B1B">
      <w:pPr>
        <w:pStyle w:val="B3"/>
        <w:rPr>
          <w:rFonts w:eastAsia="Times New Roman"/>
          <w:lang w:eastAsia="zh-CN"/>
        </w:rPr>
      </w:pPr>
      <w:r w:rsidRPr="00DB4B1B">
        <w:rPr>
          <w:rFonts w:eastAsia="Times New Roman"/>
        </w:rPr>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ctrlPr>
              <w:rPr>
                <w:rFonts w:ascii="Cambria Math" w:hAnsi="Cambria Math"/>
              </w:rPr>
            </m:ctrlPr>
          </m:sub>
          <m:sup>
            <m:r>
              <m:rPr>
                <m:nor/>
              </m:rPr>
              <m:t>DL</m:t>
            </m:r>
            <m:ctrlPr>
              <w:rPr>
                <w:rFonts w:ascii="Cambria Math" w:hAnsi="Cambria Math"/>
              </w:rPr>
            </m:ctrlPr>
          </m:sup>
        </m:sSubSup>
      </m:oMath>
    </w:p>
    <w:p w14:paraId="0FA4A812" w14:textId="77777777" w:rsidR="00DB4B1B" w:rsidRPr="00DB4B1B" w:rsidRDefault="00DB4B1B" w:rsidP="00DB4B1B">
      <w:pPr>
        <w:pStyle w:val="B4"/>
        <w:ind w:left="1134" w:firstLine="0"/>
        <w:rPr>
          <w:iCs/>
        </w:rPr>
      </w:pPr>
      <w:r w:rsidRPr="00DB4B1B">
        <w:t xml:space="preserve">if PDCCH monitoring occasion </w:t>
      </w:r>
      <m:oMath>
        <m:r>
          <w:rPr>
            <w:rFonts w:ascii="Cambria Math" w:hAnsi="Cambria Math"/>
          </w:rPr>
          <m:t>m</m:t>
        </m:r>
      </m:oMath>
      <w:r w:rsidRPr="00DB4B1B">
        <w:t xml:space="preserve"> is before an active UL BWP change on the serving cell of PUCCH transmission if the UE is provided </w:t>
      </w:r>
      <w:r w:rsidRPr="00DB4B1B">
        <w:rPr>
          <w:i/>
        </w:rPr>
        <w:t>pucch-sSCellDyn</w:t>
      </w:r>
      <w:r w:rsidRPr="00DB4B1B">
        <w:t xml:space="preserve">, or an active UL BWP change on the PCell if the UE is not provided </w:t>
      </w:r>
      <w:r w:rsidRPr="00DB4B1B">
        <w:rPr>
          <w:i/>
        </w:rPr>
        <w:t>pucch-sSCellDyn</w:t>
      </w:r>
    </w:p>
    <w:p w14:paraId="3AD064F3" w14:textId="032DB0AE" w:rsidR="00DB4B1B" w:rsidRPr="00DB4B1B" w:rsidRDefault="00DB4B1B" w:rsidP="00DB4B1B">
      <w:pPr>
        <w:pStyle w:val="B5"/>
        <w:rPr>
          <w:lang w:val="en-US"/>
        </w:rPr>
      </w:pPr>
      <m:oMath>
        <m:r>
          <w:rPr>
            <w:rFonts w:ascii="Cambria Math" w:hAnsi="Cambria Math"/>
          </w:rPr>
          <m:t>c</m:t>
        </m:r>
        <m:r>
          <m:rPr>
            <m:sty m:val="p"/>
          </m:rPr>
          <w:rPr>
            <w:rFonts w:ascii="Cambria Math" w:hAnsi="Cambria Math"/>
          </w:rPr>
          <m:t>=</m:t>
        </m:r>
        <m:r>
          <w:rPr>
            <w:rFonts w:ascii="Cambria Math" w:hAnsi="Cambria Math"/>
          </w:rPr>
          <m:t>c</m:t>
        </m:r>
        <m:r>
          <m:rPr>
            <m:sty m:val="p"/>
          </m:rPr>
          <w:rPr>
            <w:rFonts w:ascii="Cambria Math" w:hAnsi="Cambria Math"/>
          </w:rPr>
          <m:t>+1</m:t>
        </m:r>
      </m:oMath>
      <w:r w:rsidRPr="00DB4B1B">
        <w:rPr>
          <w:lang w:val="en-US"/>
        </w:rPr>
        <w:t>;</w:t>
      </w:r>
    </w:p>
    <w:p w14:paraId="67BD90C5" w14:textId="77777777" w:rsidR="00DB4B1B" w:rsidRPr="00DB4B1B" w:rsidRDefault="00DB4B1B" w:rsidP="00DB4B1B">
      <w:pPr>
        <w:pStyle w:val="B4"/>
      </w:pPr>
      <w:r w:rsidRPr="00DB4B1B">
        <w:t>else</w:t>
      </w:r>
    </w:p>
    <w:p w14:paraId="6E67D53E" w14:textId="7CCBFF77" w:rsidR="00DB4B1B" w:rsidRPr="00DB4B1B" w:rsidRDefault="00DB4B1B" w:rsidP="00DB4B1B">
      <w:pPr>
        <w:pStyle w:val="B5"/>
        <w:ind w:left="1418" w:firstLine="0"/>
        <w:rPr>
          <w:lang w:eastAsia="zh-CN"/>
        </w:rPr>
      </w:pPr>
      <w:r w:rsidRPr="00DB4B1B">
        <w:rPr>
          <w:rFonts w:hint="eastAsia"/>
          <w:lang w:eastAsia="zh-CN"/>
        </w:rPr>
        <w:t xml:space="preserve">if there </w:t>
      </w:r>
      <w:r w:rsidRPr="00DB4B1B">
        <w:rPr>
          <w:lang w:eastAsia="zh-CN"/>
        </w:rPr>
        <w:t xml:space="preserve">is a PDSCH reception on serving cell </w:t>
      </w:r>
      <m:oMath>
        <m:r>
          <w:rPr>
            <w:rFonts w:ascii="Cambria Math" w:hAnsi="Cambria Math"/>
          </w:rPr>
          <m:t>c</m:t>
        </m:r>
      </m:oMath>
      <w:r w:rsidRPr="00DB4B1B">
        <w:rPr>
          <w:lang w:eastAsia="zh-CN"/>
        </w:rPr>
        <w:t xml:space="preserve"> that is scheduled by a DCI format scheduling more than one</w:t>
      </w:r>
      <w:r w:rsidRPr="00DB4B1B">
        <w:rPr>
          <w:rFonts w:hint="eastAsia"/>
          <w:lang w:eastAsia="zh-CN"/>
        </w:rPr>
        <w:t xml:space="preserve"> PDSCH</w:t>
      </w:r>
      <w:r w:rsidRPr="00DB4B1B">
        <w:rPr>
          <w:lang w:eastAsia="zh-CN"/>
        </w:rPr>
        <w:t xml:space="preserve">s that provide respective more than one </w:t>
      </w:r>
      <w:r w:rsidRPr="00DB4B1B">
        <w:t>transport blocks with enabled HARQ-ACK information</w:t>
      </w:r>
      <w:r w:rsidRPr="00DB4B1B">
        <w:rPr>
          <w:rFonts w:hint="eastAsia"/>
          <w:lang w:eastAsia="zh-CN"/>
        </w:rPr>
        <w:t xml:space="preserve"> on </w:t>
      </w:r>
      <w:r w:rsidRPr="00DB4B1B">
        <w:rPr>
          <w:lang w:eastAsia="zh-CN"/>
        </w:rPr>
        <w:t xml:space="preserve">respective more than one </w:t>
      </w:r>
      <w:r w:rsidRPr="00DB4B1B">
        <w:rPr>
          <w:rFonts w:hint="eastAsia"/>
          <w:lang w:eastAsia="zh-CN"/>
        </w:rPr>
        <w:t>serving cell</w:t>
      </w:r>
      <w:r w:rsidRPr="00DB4B1B">
        <w:rPr>
          <w:lang w:eastAsia="zh-CN"/>
        </w:rPr>
        <w:t>s, where the DCI format is</w:t>
      </w:r>
      <w:r w:rsidRPr="00DB4B1B">
        <w:rPr>
          <w:rFonts w:hint="eastAsia"/>
          <w:lang w:eastAsia="zh-CN"/>
        </w:rPr>
        <w:t xml:space="preserve"> associated with </w:t>
      </w:r>
      <w:r w:rsidRPr="00DB4B1B">
        <w:rPr>
          <w:lang w:eastAsia="zh-CN"/>
        </w:rPr>
        <w:t xml:space="preserve">a </w:t>
      </w:r>
      <w:r w:rsidRPr="00DB4B1B">
        <w:rPr>
          <w:rFonts w:hint="eastAsia"/>
          <w:lang w:eastAsia="zh-CN"/>
        </w:rPr>
        <w:t xml:space="preserve">PDCCH </w:t>
      </w:r>
      <w:r w:rsidRPr="00DB4B1B">
        <w:rPr>
          <w:lang w:eastAsia="zh-CN"/>
        </w:rPr>
        <w:t xml:space="preserve">reception </w:t>
      </w:r>
      <w:r w:rsidRPr="00DB4B1B">
        <w:rPr>
          <w:rFonts w:hint="eastAsia"/>
          <w:lang w:eastAsia="zh-CN"/>
        </w:rPr>
        <w:t xml:space="preserve">in </w:t>
      </w:r>
      <w:r w:rsidRPr="00DB4B1B">
        <w:rPr>
          <w:lang w:eastAsia="zh-CN"/>
        </w:rPr>
        <w:t xml:space="preserve">PDCCH monitoring occasion </w:t>
      </w:r>
      <m:oMath>
        <m:r>
          <w:rPr>
            <w:rFonts w:ascii="Cambria Math" w:hAnsi="Cambria Math"/>
          </w:rPr>
          <m:t>m</m:t>
        </m:r>
      </m:oMath>
      <w:r w:rsidRPr="00DB4B1B">
        <w:t xml:space="preserve"> </w:t>
      </w:r>
      <w:r w:rsidRPr="00DB4B1B">
        <w:rPr>
          <w:lang w:eastAsia="zh-CN"/>
        </w:rPr>
        <w:t xml:space="preserve">and </w:t>
      </w:r>
      <w:r w:rsidRPr="00DB4B1B">
        <w:rPr>
          <w:i/>
          <w:lang w:eastAsia="zh-CN"/>
        </w:rPr>
        <w:t>c</w:t>
      </w:r>
      <w:r w:rsidRPr="00DB4B1B">
        <w:rPr>
          <w:lang w:eastAsia="zh-CN"/>
        </w:rPr>
        <w:t xml:space="preserve"> is the smallest serving cell index among the more than one serving cells</w:t>
      </w:r>
    </w:p>
    <w:p w14:paraId="455C1F69" w14:textId="2F3A3EB9" w:rsidR="005575DD" w:rsidRPr="005575DD" w:rsidRDefault="005575DD" w:rsidP="00716FE0">
      <w:pPr>
        <w:pStyle w:val="B5"/>
        <w:ind w:left="1985"/>
        <w:rPr>
          <w:lang w:eastAsia="zh-CN"/>
        </w:rPr>
      </w:pPr>
      <w:r w:rsidRPr="005575DD">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7A2DE75E" w14:textId="77777777" w:rsidR="005575DD" w:rsidRPr="005575DD" w:rsidRDefault="005575DD" w:rsidP="00716FE0">
      <w:pPr>
        <w:pStyle w:val="B5"/>
        <w:ind w:left="2268"/>
        <w:rPr>
          <w:lang w:eastAsia="zh-CN"/>
        </w:rPr>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5575DD">
        <w:rPr>
          <w:lang w:eastAsia="zh-CN"/>
        </w:rPr>
        <w:t xml:space="preserve">; </w:t>
      </w:r>
    </w:p>
    <w:p w14:paraId="4E11F463" w14:textId="77777777" w:rsidR="005575DD" w:rsidRPr="005575DD" w:rsidRDefault="005575DD" w:rsidP="00716FE0">
      <w:pPr>
        <w:pStyle w:val="B5"/>
        <w:ind w:left="1985"/>
        <w:rPr>
          <w:rFonts w:cs="Arial"/>
          <w:lang w:eastAsia="zh-CN"/>
        </w:rPr>
      </w:pPr>
      <w:r w:rsidRPr="005575DD">
        <w:rPr>
          <w:rFonts w:hint="eastAsia"/>
          <w:lang w:eastAsia="zh-CN"/>
        </w:rPr>
        <w:t>end if</w:t>
      </w:r>
    </w:p>
    <w:p w14:paraId="21D961E4" w14:textId="5BCF1A19" w:rsidR="005575DD" w:rsidRPr="005575DD" w:rsidRDefault="000A61AC" w:rsidP="00716FE0">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 xml:space="preserve">; </w:t>
      </w:r>
    </w:p>
    <w:p w14:paraId="2B8D3F32" w14:textId="77777777" w:rsidR="005575DD" w:rsidRPr="005575DD" w:rsidRDefault="005575DD" w:rsidP="00716FE0">
      <w:pPr>
        <w:pStyle w:val="B5"/>
        <w:ind w:left="1985"/>
        <w:rPr>
          <w:lang w:eastAsia="zh-CN"/>
        </w:rPr>
      </w:pPr>
      <w:r w:rsidRPr="005575DD">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lang w:eastAsia="zh-CN"/>
              </w:rPr>
              <m:t>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m:t>
        </m:r>
      </m:oMath>
    </w:p>
    <w:p w14:paraId="64BE330F" w14:textId="26DE9CE4" w:rsidR="005575DD" w:rsidRPr="005575DD" w:rsidRDefault="000A61AC" w:rsidP="00716FE0">
      <w:pPr>
        <w:pStyle w:val="B5"/>
        <w:ind w:left="2268"/>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 xml:space="preserve">; </w:t>
      </w:r>
    </w:p>
    <w:p w14:paraId="6FB9B4BE" w14:textId="77777777" w:rsidR="005575DD" w:rsidRPr="005575DD" w:rsidRDefault="005575DD" w:rsidP="00716FE0">
      <w:pPr>
        <w:pStyle w:val="B5"/>
        <w:ind w:left="1985"/>
        <w:rPr>
          <w:lang w:eastAsia="zh-CN"/>
        </w:rPr>
      </w:pPr>
      <w:r w:rsidRPr="005575DD">
        <w:rPr>
          <w:lang w:eastAsia="zh-CN"/>
        </w:rPr>
        <w:t xml:space="preserve">else </w:t>
      </w:r>
    </w:p>
    <w:p w14:paraId="4257C540" w14:textId="77777777" w:rsidR="005575DD" w:rsidRPr="005575DD" w:rsidRDefault="000A61AC" w:rsidP="00716FE0">
      <w:pPr>
        <w:pStyle w:val="B5"/>
        <w:ind w:left="2268"/>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w:t>
      </w:r>
    </w:p>
    <w:p w14:paraId="3C36F534" w14:textId="77777777" w:rsidR="005575DD" w:rsidRPr="005575DD" w:rsidRDefault="005575DD" w:rsidP="00716FE0">
      <w:pPr>
        <w:pStyle w:val="B5"/>
        <w:ind w:left="1985"/>
        <w:rPr>
          <w:lang w:eastAsia="zh-CN"/>
        </w:rPr>
      </w:pPr>
      <w:r w:rsidRPr="005575DD">
        <w:rPr>
          <w:lang w:eastAsia="zh-CN"/>
        </w:rPr>
        <w:t>end if</w:t>
      </w:r>
    </w:p>
    <w:p w14:paraId="23699446" w14:textId="77777777" w:rsidR="005575DD" w:rsidRPr="005575DD" w:rsidRDefault="005575DD" w:rsidP="00716FE0">
      <w:pPr>
        <w:pStyle w:val="B5"/>
        <w:ind w:left="1985"/>
        <w:rPr>
          <w:lang w:eastAsia="zh-CN"/>
        </w:rPr>
      </w:pPr>
      <m:oMath>
        <m:r>
          <w:rPr>
            <w:rFonts w:ascii="Cambria Math" w:hAnsi="Cambria Math"/>
            <w:lang w:eastAsia="zh-CN"/>
          </w:rPr>
          <m:t>cnt</m:t>
        </m:r>
        <m:r>
          <m:rPr>
            <m:sty m:val="p"/>
          </m:rPr>
          <w:rPr>
            <w:rFonts w:ascii="Cambria Math" w:hAnsi="Cambria Math"/>
            <w:lang w:eastAsia="zh-CN"/>
          </w:rPr>
          <m:t>=0</m:t>
        </m:r>
      </m:oMath>
      <w:r w:rsidRPr="005575DD">
        <w:rPr>
          <w:lang w:eastAsia="zh-CN"/>
        </w:rPr>
        <w:t>;</w:t>
      </w:r>
    </w:p>
    <w:p w14:paraId="246A06BE" w14:textId="77777777" w:rsidR="005575DD" w:rsidRPr="005575DD" w:rsidRDefault="005575DD" w:rsidP="00716FE0">
      <w:pPr>
        <w:pStyle w:val="B5"/>
        <w:ind w:left="1985"/>
        <w:rPr>
          <w:lang w:eastAsia="zh-CN"/>
        </w:rPr>
      </w:pPr>
      <m:oMath>
        <m:r>
          <w:rPr>
            <w:rFonts w:ascii="Cambria Math" w:hAnsi="Cambria Math" w:cs="Arial"/>
            <w:lang w:eastAsia="zh-CN"/>
          </w:rPr>
          <m:t>m</m:t>
        </m:r>
        <m:r>
          <w:rPr>
            <w:rFonts w:ascii="Cambria Math" w:hAnsi="Cambria Math"/>
            <w:lang w:eastAsia="zh-CN"/>
          </w:rPr>
          <m:t>c</m:t>
        </m:r>
        <m:r>
          <m:rPr>
            <m:sty m:val="p"/>
          </m:rPr>
          <w:rPr>
            <w:rFonts w:ascii="Cambria Math" w:hAnsi="Cambria Math"/>
            <w:lang w:eastAsia="zh-CN"/>
          </w:rPr>
          <m:t>=0</m:t>
        </m:r>
      </m:oMath>
      <w:r w:rsidRPr="005575DD">
        <w:rPr>
          <w:rFonts w:cs="Arial"/>
          <w:lang w:eastAsia="zh-CN"/>
        </w:rPr>
        <w:t>;</w:t>
      </w:r>
    </w:p>
    <w:p w14:paraId="12915B2D" w14:textId="77777777" w:rsidR="005575DD" w:rsidRPr="005575DD" w:rsidRDefault="005575DD" w:rsidP="00716FE0">
      <w:pPr>
        <w:pStyle w:val="B5"/>
        <w:ind w:left="1985"/>
      </w:pPr>
      <w:r w:rsidRPr="005575DD">
        <w:t xml:space="preserve">while </w:t>
      </w:r>
      <m:oMath>
        <m:r>
          <w:rPr>
            <w:rFonts w:ascii="Cambria Math" w:hAnsi="Cambria Math"/>
          </w:rPr>
          <m:t>m</m:t>
        </m:r>
        <m:r>
          <w:rPr>
            <w:rFonts w:ascii="Cambria Math" w:hAnsi="Cambria Math"/>
            <w:lang w:eastAsia="zh-CN"/>
          </w:rPr>
          <m:t>c</m:t>
        </m:r>
        <m:r>
          <m:rPr>
            <m:sty m:val="p"/>
          </m:rPr>
          <w:rPr>
            <w:rFonts w:ascii="Cambria Math" w:hAnsi="Cambria Math"/>
            <w:lang w:eastAsia="zh-CN"/>
          </w:rPr>
          <m:t>&lt;</m:t>
        </m:r>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oMath>
    </w:p>
    <w:p w14:paraId="6D639101" w14:textId="708F4E8C" w:rsidR="005575DD" w:rsidRPr="005575DD" w:rsidRDefault="005575DD" w:rsidP="00716FE0">
      <w:pPr>
        <w:pStyle w:val="B5"/>
        <w:ind w:left="1985" w:firstLine="0"/>
      </w:pPr>
      <w:r w:rsidRPr="005575DD">
        <w:t xml:space="preserve">if the UE is scheduled PDSCH reception for transport blocks with enabled HARQ-ACK information on serving cell </w:t>
      </w:r>
      <m:oMath>
        <m:r>
          <w:rPr>
            <w:rFonts w:ascii="Cambria Math" w:hAnsi="Cambria Math"/>
          </w:rPr>
          <m:t>m</m:t>
        </m:r>
        <m:r>
          <w:rPr>
            <w:rFonts w:ascii="Cambria Math" w:hAnsi="Cambria Math"/>
            <w:lang w:eastAsia="zh-CN"/>
          </w:rPr>
          <m:t>c</m:t>
        </m:r>
      </m:oMath>
      <w:r w:rsidRPr="005575DD">
        <w:rPr>
          <w:iCs/>
          <w:lang w:eastAsia="zh-CN"/>
        </w:rPr>
        <w:t xml:space="preserve">, if any, </w:t>
      </w:r>
      <w:r w:rsidR="002E6B20" w:rsidRPr="00DB4E9D">
        <w:rPr>
          <w:iCs/>
          <w:lang w:eastAsia="zh-CN"/>
        </w:rPr>
        <w:t>from the more than one serving cells</w:t>
      </w:r>
    </w:p>
    <w:p w14:paraId="1FBED464" w14:textId="77777777" w:rsidR="005575DD" w:rsidRPr="005575DD" w:rsidRDefault="005575DD" w:rsidP="00716FE0">
      <w:pPr>
        <w:pStyle w:val="B5"/>
        <w:ind w:left="2552"/>
        <w:rPr>
          <w:lang w:eastAsia="zh-CN"/>
        </w:rPr>
      </w:pPr>
      <w:r w:rsidRPr="005575DD">
        <w:t xml:space="preserve">if </w:t>
      </w:r>
      <w:r w:rsidRPr="00AA7C57">
        <w:rPr>
          <w:i/>
          <w:iCs/>
        </w:rPr>
        <w:t>maxNrofCodeWordsScheduledByDCI</w:t>
      </w:r>
      <w:r w:rsidRPr="005575DD">
        <w:rPr>
          <w:lang w:eastAsia="zh-CN"/>
        </w:rPr>
        <w:t xml:space="preserve"> is 2 for serving cell </w:t>
      </w:r>
      <m:oMath>
        <m:r>
          <w:rPr>
            <w:rFonts w:ascii="Cambria Math" w:hAnsi="Cambria Math"/>
            <w:lang w:eastAsia="zh-CN"/>
          </w:rPr>
          <m:t>mc</m:t>
        </m:r>
      </m:oMath>
      <w:r w:rsidRPr="005575DD">
        <w:rPr>
          <w:lang w:eastAsia="zh-CN"/>
        </w:rPr>
        <w:t xml:space="preserve"> </w:t>
      </w:r>
    </w:p>
    <w:p w14:paraId="76E6D212" w14:textId="77777777" w:rsidR="005575DD" w:rsidRPr="005575DD" w:rsidRDefault="005575DD" w:rsidP="00716FE0">
      <w:pPr>
        <w:pStyle w:val="B5"/>
        <w:ind w:left="2835"/>
      </w:pPr>
      <w:r w:rsidRPr="005575DD">
        <w:t>if the PDSCH reception provides two transport blocks</w:t>
      </w:r>
    </w:p>
    <w:p w14:paraId="10160343" w14:textId="62E5937F" w:rsidR="005575DD" w:rsidRPr="005575DD" w:rsidRDefault="000A61AC" w:rsidP="00716FE0">
      <w:pPr>
        <w:pStyle w:val="B5"/>
        <w:ind w:left="2835" w:hanging="1"/>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V</m:t>
                </m:r>
              </m:e>
              <m:sub>
                <m:r>
                  <w:rPr>
                    <w:rFonts w:ascii="Cambria Math" w:hAnsi="Cambria Math"/>
                  </w:rPr>
                  <m:t>C</m:t>
                </m:r>
                <m:r>
                  <m:rPr>
                    <m:nor/>
                  </m:rPr>
                  <m:t>-DAI</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m</m:t>
                </m:r>
              </m:sub>
              <m:sup>
                <m:r>
                  <m:rPr>
                    <m:nor/>
                  </m:rPr>
                  <m:t>DL</m:t>
                </m:r>
              </m:sup>
            </m:sSubSup>
            <m:r>
              <m:rPr>
                <m:sty m:val="p"/>
              </m:rPr>
              <w:rPr>
                <w:rFonts w:ascii="Cambria Math" w:hAnsi="Cambria Math"/>
              </w:rPr>
              <m:t>-1+</m:t>
            </m:r>
            <m:r>
              <w:rPr>
                <w:rFonts w:ascii="Cambria Math" w:hAnsi="Cambria Math"/>
              </w:rPr>
              <m:t>cnt</m:t>
            </m:r>
          </m:sub>
          <m:sup>
            <m:r>
              <w:rPr>
                <w:rFonts w:ascii="Cambria Math" w:hAnsi="Cambria Math"/>
              </w:rPr>
              <m:t>ACK</m:t>
            </m:r>
          </m:sup>
        </m:sSubSup>
      </m:oMath>
      <w:r w:rsidR="005575DD" w:rsidRPr="005575DD">
        <w:t xml:space="preserve"> </w:t>
      </w:r>
      <w:r w:rsidR="005575DD" w:rsidRPr="005575DD">
        <w:rPr>
          <w:rFonts w:hint="eastAsia"/>
          <w:lang w:eastAsia="zh-CN"/>
        </w:rPr>
        <w:t xml:space="preserve">= </w:t>
      </w:r>
      <w:r w:rsidR="005575DD" w:rsidRPr="005575DD">
        <w:t>binary AND operation of the HARQ-ACK information bits corresponding to the first and second transport blocks of this cell</w:t>
      </w:r>
    </w:p>
    <w:p w14:paraId="3787EB98" w14:textId="12BE7FAD" w:rsidR="005575DD" w:rsidRPr="005575DD" w:rsidRDefault="005575DD" w:rsidP="00716FE0">
      <w:pPr>
        <w:pStyle w:val="B5"/>
        <w:ind w:left="2835"/>
        <w:rPr>
          <w:lang w:eastAsia="zh-CN"/>
        </w:rPr>
      </w:pPr>
      <w:r w:rsidRPr="005575DD">
        <w:rPr>
          <w:lang w:eastAsia="zh-CN"/>
        </w:rPr>
        <w:t>else</w:t>
      </w:r>
    </w:p>
    <w:p w14:paraId="74660048" w14:textId="0F64CF5B" w:rsidR="005575DD" w:rsidRPr="005575DD" w:rsidRDefault="000A61AC" w:rsidP="00716FE0">
      <w:pPr>
        <w:pStyle w:val="B5"/>
        <w:ind w:left="2835" w:hanging="1"/>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V</m:t>
                </m:r>
              </m:e>
              <m:sub>
                <m:r>
                  <w:rPr>
                    <w:rFonts w:ascii="Cambria Math" w:hAnsi="Cambria Math"/>
                  </w:rPr>
                  <m:t>C</m:t>
                </m:r>
                <m:r>
                  <m:rPr>
                    <m:nor/>
                  </m:rPr>
                  <m:t>-DAI</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m</m:t>
                </m:r>
              </m:sub>
              <m:sup>
                <m:r>
                  <m:rPr>
                    <m:nor/>
                  </m:rPr>
                  <m:t>DL</m:t>
                </m:r>
              </m:sup>
            </m:sSubSup>
            <m:r>
              <m:rPr>
                <m:sty m:val="p"/>
              </m:rPr>
              <w:rPr>
                <w:rFonts w:ascii="Cambria Math" w:hAnsi="Cambria Math"/>
              </w:rPr>
              <m:t>-1+</m:t>
            </m:r>
            <m:r>
              <w:rPr>
                <w:rFonts w:ascii="Cambria Math" w:hAnsi="Cambria Math"/>
              </w:rPr>
              <m:t>cnt</m:t>
            </m:r>
          </m:sub>
          <m:sup>
            <m:r>
              <w:rPr>
                <w:rFonts w:ascii="Cambria Math" w:hAnsi="Cambria Math"/>
              </w:rPr>
              <m:t>ACK</m:t>
            </m:r>
          </m:sup>
        </m:sSubSup>
      </m:oMath>
      <w:r w:rsidR="005575DD" w:rsidRPr="005575DD">
        <w:t xml:space="preserve"> </w:t>
      </w:r>
      <w:r w:rsidR="005575DD" w:rsidRPr="005575DD">
        <w:rPr>
          <w:rFonts w:hint="eastAsia"/>
          <w:lang w:eastAsia="zh-CN"/>
        </w:rPr>
        <w:t xml:space="preserve">= </w:t>
      </w:r>
      <w:r w:rsidR="005575DD" w:rsidRPr="005575DD">
        <w:t>HARQ-ACK information bit corresponding to the first transport block of this cell</w:t>
      </w:r>
    </w:p>
    <w:p w14:paraId="0825B0BD" w14:textId="0CD32345" w:rsidR="005575DD" w:rsidRPr="005575DD" w:rsidRDefault="005575DD" w:rsidP="00716FE0">
      <w:pPr>
        <w:pStyle w:val="B5"/>
        <w:ind w:left="2835"/>
        <w:rPr>
          <w:lang w:eastAsia="zh-CN"/>
        </w:rPr>
      </w:pPr>
      <w:r w:rsidRPr="005575DD">
        <w:rPr>
          <w:lang w:eastAsia="zh-CN"/>
        </w:rPr>
        <w:t>end if</w:t>
      </w:r>
    </w:p>
    <w:p w14:paraId="28F9E966" w14:textId="77777777" w:rsidR="005575DD" w:rsidRPr="005575DD" w:rsidRDefault="005575DD" w:rsidP="00716FE0">
      <w:pPr>
        <w:pStyle w:val="B5"/>
        <w:ind w:left="2552"/>
        <w:rPr>
          <w:lang w:eastAsia="zh-CN"/>
        </w:rPr>
      </w:pPr>
      <w:r w:rsidRPr="005575DD">
        <w:rPr>
          <w:lang w:eastAsia="zh-CN"/>
        </w:rPr>
        <w:t>else</w:t>
      </w:r>
    </w:p>
    <w:p w14:paraId="167BC460" w14:textId="6399B119" w:rsidR="005575DD" w:rsidRPr="005575DD" w:rsidRDefault="000A61AC" w:rsidP="00716FE0">
      <w:pPr>
        <w:pStyle w:val="B5"/>
        <w:ind w:left="2835"/>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V</m:t>
                </m:r>
              </m:e>
              <m:sub>
                <m:r>
                  <w:rPr>
                    <w:rFonts w:ascii="Cambria Math" w:hAnsi="Cambria Math"/>
                  </w:rPr>
                  <m:t>C</m:t>
                </m:r>
                <m:r>
                  <m:rPr>
                    <m:nor/>
                  </m:rPr>
                  <m:t>-DAI</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m</m:t>
                </m:r>
              </m:sub>
              <m:sup>
                <m:r>
                  <m:rPr>
                    <m:nor/>
                  </m:rPr>
                  <m:t>DL</m:t>
                </m:r>
              </m:sup>
            </m:sSubSup>
            <m:r>
              <m:rPr>
                <m:sty m:val="p"/>
              </m:rPr>
              <w:rPr>
                <w:rFonts w:ascii="Cambria Math" w:hAnsi="Cambria Math"/>
              </w:rPr>
              <m:t>-1+</m:t>
            </m:r>
            <m:r>
              <w:rPr>
                <w:rFonts w:ascii="Cambria Math" w:hAnsi="Cambria Math"/>
              </w:rPr>
              <m:t>cnt</m:t>
            </m:r>
          </m:sub>
          <m:sup>
            <m:r>
              <w:rPr>
                <w:rFonts w:ascii="Cambria Math" w:hAnsi="Cambria Math"/>
              </w:rPr>
              <m:t>ACK</m:t>
            </m:r>
          </m:sup>
        </m:sSubSup>
      </m:oMath>
      <w:r w:rsidR="005575DD" w:rsidRPr="005575DD">
        <w:rPr>
          <w:rFonts w:hint="eastAsia"/>
          <w:lang w:eastAsia="zh-CN"/>
        </w:rPr>
        <w:t>=</w:t>
      </w:r>
      <w:r w:rsidR="005575DD" w:rsidRPr="005575DD">
        <w:t xml:space="preserve"> HARQ-ACK information bit of this cell</w:t>
      </w:r>
    </w:p>
    <w:p w14:paraId="252953F2" w14:textId="77777777" w:rsidR="005575DD" w:rsidRPr="005575DD" w:rsidRDefault="005575DD" w:rsidP="00716FE0">
      <w:pPr>
        <w:pStyle w:val="B5"/>
        <w:ind w:left="2552"/>
      </w:pPr>
      <w:r w:rsidRPr="005575DD">
        <w:t>end if</w:t>
      </w:r>
    </w:p>
    <w:p w14:paraId="3D861FD0" w14:textId="77777777" w:rsidR="005575DD" w:rsidRPr="005575DD" w:rsidRDefault="005575DD" w:rsidP="00716FE0">
      <w:pPr>
        <w:pStyle w:val="B5"/>
        <w:ind w:left="2552"/>
        <w:rPr>
          <w:lang w:eastAsia="zh-CN"/>
        </w:rPr>
      </w:pPr>
      <m:oMath>
        <m:r>
          <w:rPr>
            <w:rFonts w:ascii="Cambria Math" w:hAnsi="Cambria Math"/>
            <w:lang w:eastAsia="zh-CN"/>
          </w:rPr>
          <m:t>cnt</m:t>
        </m:r>
        <m:r>
          <m:rPr>
            <m:sty m:val="p"/>
          </m:rPr>
          <w:rPr>
            <w:rFonts w:ascii="Cambria Math" w:hAnsi="Cambria Math"/>
            <w:lang w:eastAsia="zh-CN"/>
          </w:rPr>
          <m:t>=</m:t>
        </m:r>
        <m:r>
          <w:rPr>
            <w:rFonts w:ascii="Cambria Math" w:hAnsi="Cambria Math"/>
            <w:lang w:eastAsia="zh-CN"/>
          </w:rPr>
          <m:t>cnt</m:t>
        </m:r>
        <m:r>
          <m:rPr>
            <m:sty m:val="p"/>
          </m:rPr>
          <w:rPr>
            <w:rFonts w:ascii="Cambria Math" w:hAnsi="Cambria Math"/>
            <w:lang w:eastAsia="zh-CN"/>
          </w:rPr>
          <m:t>+1</m:t>
        </m:r>
      </m:oMath>
      <w:r w:rsidRPr="005575DD">
        <w:rPr>
          <w:lang w:eastAsia="zh-CN"/>
        </w:rPr>
        <w:t>;</w:t>
      </w:r>
    </w:p>
    <w:p w14:paraId="5D7F518B" w14:textId="77777777" w:rsidR="005575DD" w:rsidRPr="005575DD" w:rsidRDefault="005575DD" w:rsidP="00DD41CD">
      <w:pPr>
        <w:pStyle w:val="B5"/>
        <w:ind w:left="1985" w:firstLine="0"/>
      </w:pPr>
      <w:r w:rsidRPr="005575DD">
        <w:t>end if</w:t>
      </w:r>
    </w:p>
    <w:p w14:paraId="7868194F" w14:textId="77777777" w:rsidR="005575DD" w:rsidRPr="005575DD" w:rsidRDefault="005575DD" w:rsidP="00DD41CD">
      <w:pPr>
        <w:pStyle w:val="B5"/>
        <w:ind w:left="1985" w:firstLine="0"/>
        <w:rPr>
          <w:lang w:eastAsia="zh-CN"/>
        </w:rPr>
      </w:pPr>
      <m:oMath>
        <m:r>
          <w:rPr>
            <w:rFonts w:ascii="Cambria Math" w:hAnsi="Cambria Math"/>
            <w:lang w:eastAsia="zh-CN"/>
          </w:rPr>
          <m:t>mc</m:t>
        </m:r>
        <m:r>
          <m:rPr>
            <m:sty m:val="p"/>
          </m:rPr>
          <w:rPr>
            <w:rFonts w:ascii="Cambria Math" w:hAnsi="Cambria Math"/>
            <w:lang w:eastAsia="zh-CN"/>
          </w:rPr>
          <m:t>=</m:t>
        </m:r>
        <m:r>
          <w:rPr>
            <w:rFonts w:ascii="Cambria Math" w:hAnsi="Cambria Math"/>
            <w:lang w:eastAsia="zh-CN"/>
          </w:rPr>
          <m:t>mc</m:t>
        </m:r>
        <m:r>
          <m:rPr>
            <m:sty m:val="p"/>
          </m:rPr>
          <w:rPr>
            <w:rFonts w:ascii="Cambria Math" w:hAnsi="Cambria Math"/>
            <w:lang w:eastAsia="zh-CN"/>
          </w:rPr>
          <m:t>+1</m:t>
        </m:r>
      </m:oMath>
      <w:r w:rsidRPr="005575DD">
        <w:rPr>
          <w:lang w:eastAsia="zh-CN"/>
        </w:rPr>
        <w:t>;</w:t>
      </w:r>
    </w:p>
    <w:p w14:paraId="4C9FE768" w14:textId="77777777" w:rsidR="005575DD" w:rsidRPr="005575DD" w:rsidRDefault="005575DD" w:rsidP="00DD41CD">
      <w:pPr>
        <w:pStyle w:val="B5"/>
        <w:ind w:left="1985"/>
        <w:rPr>
          <w:lang w:eastAsia="zh-CN"/>
        </w:rPr>
      </w:pPr>
      <w:r w:rsidRPr="005575DD">
        <w:rPr>
          <w:lang w:eastAsia="zh-CN"/>
        </w:rPr>
        <w:t>end while</w:t>
      </w:r>
    </w:p>
    <w:p w14:paraId="2D7D566D" w14:textId="77777777" w:rsidR="005575DD" w:rsidRPr="005575DD" w:rsidRDefault="005575DD" w:rsidP="00DD41CD">
      <w:pPr>
        <w:pStyle w:val="B4"/>
        <w:ind w:left="1985"/>
        <w:rPr>
          <w:lang w:eastAsia="zh-CN"/>
        </w:rPr>
      </w:pPr>
      <w:r w:rsidRPr="005575DD">
        <w:rPr>
          <w:lang w:eastAsia="zh-CN"/>
        </w:rPr>
        <w:t xml:space="preserve">while </w:t>
      </w:r>
      <m:oMath>
        <m:r>
          <w:rPr>
            <w:rFonts w:ascii="Cambria Math" w:hAnsi="Cambria Math"/>
            <w:lang w:eastAsia="zh-CN"/>
          </w:rPr>
          <m:t xml:space="preserve">cnt&lt; </m:t>
        </m:r>
        <m:sSubSup>
          <m:sSubSupPr>
            <m:ctrlPr>
              <w:rPr>
                <w:rFonts w:ascii="Cambria Math" w:hAnsi="Cambria Math"/>
                <w:i/>
              </w:rPr>
            </m:ctrlPr>
          </m:sSubSupPr>
          <m:e>
            <m:r>
              <w:rPr>
                <w:rFonts w:ascii="Cambria Math" w:hAnsi="Cambria Math"/>
              </w:rPr>
              <m:t>N</m:t>
            </m:r>
          </m:e>
          <m:sub>
            <m:r>
              <m:rPr>
                <m:sty m:val="p"/>
              </m:rPr>
              <w:rPr>
                <w:rFonts w:ascii="Cambria Math" w:hAnsi="Cambria Math"/>
              </w:rPr>
              <m:t>cells,set</m:t>
            </m:r>
            <m:ctrlPr>
              <w:rPr>
                <w:rFonts w:ascii="Cambria Math" w:hAnsi="Cambria Math"/>
              </w:rPr>
            </m:ctrlPr>
          </m:sub>
          <m:sup>
            <m:r>
              <m:rPr>
                <m:nor/>
              </m:rPr>
              <w:rPr>
                <w:lang w:val="en-US"/>
              </w:rPr>
              <m:t>DL,max</m:t>
            </m:r>
            <m:ctrlPr>
              <w:rPr>
                <w:rFonts w:ascii="Cambria Math" w:hAnsi="Cambria Math"/>
              </w:rPr>
            </m:ctrlPr>
          </m:sup>
        </m:sSubSup>
      </m:oMath>
      <w:r w:rsidRPr="005575DD">
        <w:rPr>
          <w:lang w:eastAsia="zh-CN"/>
        </w:rPr>
        <w:t xml:space="preserve"> </w:t>
      </w:r>
    </w:p>
    <w:p w14:paraId="3C695EAD" w14:textId="2489AD58" w:rsidR="005575DD" w:rsidRPr="005575DD" w:rsidRDefault="000A61AC" w:rsidP="00DD41CD">
      <w:pPr>
        <w:pStyle w:val="B5"/>
        <w:ind w:left="2268"/>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V</m:t>
                </m:r>
              </m:e>
              <m:sub>
                <m:r>
                  <w:rPr>
                    <w:rFonts w:ascii="Cambria Math" w:hAnsi="Cambria Math"/>
                  </w:rPr>
                  <m:t>C</m:t>
                </m:r>
                <m:r>
                  <m:rPr>
                    <m:nor/>
                  </m:rPr>
                  <m:t>-DAI</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m</m:t>
                </m:r>
              </m:sub>
              <m:sup>
                <m:r>
                  <m:rPr>
                    <m:nor/>
                  </m:rPr>
                  <m:t>DL</m:t>
                </m:r>
              </m:sup>
            </m:sSubSup>
            <m:r>
              <m:rPr>
                <m:sty m:val="p"/>
              </m:rPr>
              <w:rPr>
                <w:rFonts w:ascii="Cambria Math" w:hAnsi="Cambria Math"/>
              </w:rPr>
              <m:t>-1+</m:t>
            </m:r>
            <m:r>
              <w:rPr>
                <w:rFonts w:ascii="Cambria Math" w:hAnsi="Cambria Math"/>
              </w:rPr>
              <m:t>cnt</m:t>
            </m:r>
          </m:sub>
          <m:sup>
            <m:r>
              <w:rPr>
                <w:rFonts w:ascii="Cambria Math" w:hAnsi="Cambria Math"/>
              </w:rPr>
              <m:t>ACK</m:t>
            </m:r>
          </m:sup>
        </m:sSubSup>
      </m:oMath>
      <w:r w:rsidR="005575DD" w:rsidRPr="005575DD">
        <w:rPr>
          <w:rFonts w:hint="eastAsia"/>
          <w:lang w:eastAsia="zh-CN"/>
        </w:rPr>
        <w:t>=</w:t>
      </w:r>
      <w:r w:rsidR="005575DD" w:rsidRPr="005575DD">
        <w:t xml:space="preserve"> NACK;</w:t>
      </w:r>
    </w:p>
    <w:p w14:paraId="3161ECD6" w14:textId="77777777" w:rsidR="005575DD" w:rsidRPr="005575DD" w:rsidRDefault="005575DD" w:rsidP="00DD41CD">
      <w:pPr>
        <w:pStyle w:val="B5"/>
        <w:ind w:left="2268"/>
      </w:pPr>
      <m:oMath>
        <m:r>
          <w:rPr>
            <w:rFonts w:ascii="Cambria Math" w:hAnsi="Cambria Math"/>
            <w:lang w:eastAsia="zh-CN"/>
          </w:rPr>
          <m:t>cnt</m:t>
        </m:r>
        <m:r>
          <m:rPr>
            <m:sty m:val="p"/>
          </m:rPr>
          <w:rPr>
            <w:rFonts w:ascii="Cambria Math" w:hAnsi="Cambria Math"/>
            <w:lang w:eastAsia="zh-CN"/>
          </w:rPr>
          <m:t>=</m:t>
        </m:r>
        <m:r>
          <w:rPr>
            <w:rFonts w:ascii="Cambria Math" w:hAnsi="Cambria Math"/>
            <w:lang w:eastAsia="zh-CN"/>
          </w:rPr>
          <m:t>cnt</m:t>
        </m:r>
        <m:r>
          <m:rPr>
            <m:sty m:val="p"/>
          </m:rPr>
          <w:rPr>
            <w:rFonts w:ascii="Cambria Math" w:hAnsi="Cambria Math"/>
            <w:lang w:eastAsia="zh-CN"/>
          </w:rPr>
          <m:t>+1</m:t>
        </m:r>
      </m:oMath>
      <w:r w:rsidRPr="005575DD">
        <w:rPr>
          <w:lang w:eastAsia="zh-CN"/>
        </w:rPr>
        <w:t>;</w:t>
      </w:r>
    </w:p>
    <w:p w14:paraId="14C7AD5B" w14:textId="77777777" w:rsidR="005575DD" w:rsidRPr="005575DD" w:rsidRDefault="005575DD" w:rsidP="00DD41CD">
      <w:pPr>
        <w:pStyle w:val="B5"/>
        <w:ind w:left="1985"/>
        <w:rPr>
          <w:lang w:eastAsia="zh-CN"/>
        </w:rPr>
      </w:pPr>
      <w:r w:rsidRPr="005575DD">
        <w:rPr>
          <w:lang w:eastAsia="zh-CN"/>
        </w:rPr>
        <w:t>end while</w:t>
      </w:r>
    </w:p>
    <w:p w14:paraId="4B5226D8" w14:textId="2EB75D7E" w:rsidR="005575DD" w:rsidRPr="00F526C5" w:rsidRDefault="000A61AC" w:rsidP="00DD41CD">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 xml:space="preserve">, </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+1…, </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w:rPr>
                <w:rFonts w:ascii="Cambria Math" w:hAnsi="Cambria Math"/>
                <w:lang w:eastAsia="zh-CN"/>
              </w:rPr>
              <m:t>-1</m:t>
            </m:r>
          </m:e>
        </m:d>
      </m:oMath>
      <w:r w:rsidR="005575DD" w:rsidRPr="00F526C5">
        <w:rPr>
          <w:lang w:eastAsia="zh-CN"/>
        </w:rPr>
        <w:t>;</w:t>
      </w:r>
    </w:p>
    <w:p w14:paraId="29A8FB72" w14:textId="77777777" w:rsidR="005575DD" w:rsidRPr="005575DD" w:rsidRDefault="005575DD" w:rsidP="00791B34">
      <w:pPr>
        <w:pStyle w:val="B5"/>
        <w:rPr>
          <w:lang w:eastAsia="zh-CN"/>
        </w:rPr>
      </w:pPr>
      <w:r w:rsidRPr="005575DD">
        <w:rPr>
          <w:lang w:eastAsia="zh-CN"/>
        </w:rPr>
        <w:t>end if</w:t>
      </w:r>
    </w:p>
    <w:p w14:paraId="52C3091F" w14:textId="029091FF" w:rsidR="005575DD" w:rsidRDefault="00791B34" w:rsidP="00791B34">
      <w:pPr>
        <w:pStyle w:val="B5"/>
        <w:rPr>
          <w:lang w:eastAsia="zh-CN"/>
        </w:rPr>
      </w:pPr>
      <m:oMath>
        <m:r>
          <w:rPr>
            <w:rFonts w:ascii="Cambria Math" w:hAnsi="Cambria Math"/>
            <w:lang w:eastAsia="zh-CN"/>
          </w:rPr>
          <m:t>c=c+1</m:t>
        </m:r>
      </m:oMath>
      <w:r w:rsidR="005575DD" w:rsidRPr="005575DD">
        <w:rPr>
          <w:lang w:eastAsia="zh-CN"/>
        </w:rPr>
        <w:t>;</w:t>
      </w:r>
    </w:p>
    <w:p w14:paraId="1EBDF667" w14:textId="7374CADB" w:rsidR="00791B34" w:rsidRPr="005575DD" w:rsidRDefault="00791B34" w:rsidP="00791B34">
      <w:pPr>
        <w:pStyle w:val="B4"/>
        <w:rPr>
          <w:lang w:eastAsia="zh-CN"/>
        </w:rPr>
      </w:pPr>
      <w:r w:rsidRPr="005575DD">
        <w:rPr>
          <w:lang w:eastAsia="zh-CN"/>
        </w:rPr>
        <w:t>end if</w:t>
      </w:r>
    </w:p>
    <w:p w14:paraId="1F41D9C2" w14:textId="46126EE2" w:rsidR="005575DD" w:rsidRPr="005575DD" w:rsidRDefault="005575DD" w:rsidP="00E10BDF">
      <w:pPr>
        <w:pStyle w:val="B3"/>
        <w:rPr>
          <w:lang w:eastAsia="zh-CN"/>
        </w:rPr>
      </w:pPr>
      <w:r w:rsidRPr="005575DD">
        <w:rPr>
          <w:lang w:eastAsia="zh-CN"/>
        </w:rPr>
        <w:t>end while</w:t>
      </w:r>
    </w:p>
    <w:p w14:paraId="3C4BA5BE" w14:textId="77777777" w:rsidR="005575DD" w:rsidRPr="005575DD" w:rsidRDefault="005575DD" w:rsidP="00E10BDF">
      <w:pPr>
        <w:pStyle w:val="B2"/>
        <w:rPr>
          <w:lang w:eastAsia="zh-CN"/>
        </w:rPr>
      </w:pPr>
      <w:r w:rsidRPr="005575DD">
        <w:rPr>
          <w:lang w:eastAsia="zh-CN"/>
        </w:rPr>
        <w:t>end if</w:t>
      </w:r>
      <w:r w:rsidRPr="005575DD">
        <w:rPr>
          <w:rFonts w:hint="eastAsia"/>
          <w:lang w:eastAsia="zh-CN"/>
        </w:rPr>
        <w:t xml:space="preserve"> </w:t>
      </w:r>
    </w:p>
    <w:p w14:paraId="3D2241B1" w14:textId="77777777" w:rsidR="005575DD" w:rsidRPr="005575DD" w:rsidRDefault="005575DD" w:rsidP="00E10BDF">
      <w:pPr>
        <w:pStyle w:val="B2"/>
        <w:rPr>
          <w:i/>
          <w:lang w:val="en-US" w:eastAsia="zh-CN"/>
        </w:rPr>
      </w:pPr>
      <m:oMath>
        <m:r>
          <w:rPr>
            <w:rFonts w:ascii="Cambria Math" w:hAnsi="Cambria Math"/>
          </w:rPr>
          <m:t>m=m+1</m:t>
        </m:r>
      </m:oMath>
      <w:r w:rsidRPr="005575DD">
        <w:rPr>
          <w:iCs/>
        </w:rPr>
        <w:t>;</w:t>
      </w:r>
      <w:r w:rsidRPr="005575DD">
        <w:rPr>
          <w:iCs/>
          <w:lang w:val="en-US"/>
        </w:rPr>
        <w:t xml:space="preserve"> </w:t>
      </w:r>
    </w:p>
    <w:p w14:paraId="663EEAB5" w14:textId="77777777" w:rsidR="005575DD" w:rsidRPr="005575DD" w:rsidRDefault="005575DD" w:rsidP="00E10BDF">
      <w:pPr>
        <w:pStyle w:val="B1"/>
        <w:rPr>
          <w:lang w:eastAsia="zh-CN"/>
        </w:rPr>
      </w:pPr>
      <w:r w:rsidRPr="005575DD">
        <w:rPr>
          <w:rFonts w:hint="eastAsia"/>
          <w:lang w:eastAsia="zh-CN"/>
        </w:rPr>
        <w:t>end while</w:t>
      </w:r>
    </w:p>
    <w:p w14:paraId="16BEFF91" w14:textId="77777777" w:rsidR="005575DD" w:rsidRPr="005575DD" w:rsidRDefault="000A61AC" w:rsidP="00E10BDF">
      <w:pPr>
        <w:pStyle w:val="B1"/>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575DD" w:rsidRPr="005575DD">
        <w:rPr>
          <w:lang w:eastAsia="zh-CN"/>
        </w:rPr>
        <w:t xml:space="preserve">; </w:t>
      </w:r>
    </w:p>
    <w:p w14:paraId="385F210A" w14:textId="02ABC6E5" w:rsidR="005575DD" w:rsidRPr="005575DD" w:rsidRDefault="005575DD" w:rsidP="00E10BDF">
      <w:pPr>
        <w:pStyle w:val="B1"/>
      </w:pPr>
      <w:r w:rsidRPr="005575DD">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5575D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4833B6C" w14:textId="77777777" w:rsidR="005575DD" w:rsidRPr="005575DD" w:rsidRDefault="000A61AC" w:rsidP="00E10BDF">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575DD" w:rsidRPr="005575DD">
        <w:rPr>
          <w:sz w:val="21"/>
          <w:szCs w:val="21"/>
        </w:rPr>
        <w:t xml:space="preserve">; </w:t>
      </w:r>
    </w:p>
    <w:p w14:paraId="298B8051" w14:textId="77777777" w:rsidR="005575DD" w:rsidRPr="005575DD" w:rsidRDefault="005575DD" w:rsidP="00E10BDF">
      <w:pPr>
        <w:pStyle w:val="B1"/>
        <w:rPr>
          <w:lang w:eastAsia="zh-CN"/>
        </w:rPr>
      </w:pPr>
      <w:r w:rsidRPr="005575DD">
        <w:rPr>
          <w:lang w:eastAsia="zh-CN"/>
        </w:rPr>
        <w:t>end if</w:t>
      </w:r>
    </w:p>
    <w:p w14:paraId="67C67459" w14:textId="77777777" w:rsidR="005575DD" w:rsidRPr="005575DD" w:rsidRDefault="005575DD" w:rsidP="00E10BDF">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5575DD">
        <w:rPr>
          <w:iCs/>
          <w:lang w:val="en-US" w:eastAsia="zh-CN"/>
        </w:rPr>
        <w:t>;</w:t>
      </w:r>
    </w:p>
    <w:p w14:paraId="436A5AC4" w14:textId="77777777" w:rsidR="005575DD" w:rsidRPr="005575DD" w:rsidRDefault="005575DD" w:rsidP="00E10BDF">
      <w:pPr>
        <w:pStyle w:val="B1"/>
        <w:rPr>
          <w:rFonts w:cs="Arial"/>
          <w:lang w:eastAsia="zh-CN"/>
        </w:rPr>
      </w:pPr>
      <w:r w:rsidRPr="005575DD">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6228E246" w14:textId="77777777" w:rsidR="005575DD" w:rsidRPr="005575DD" w:rsidRDefault="005575DD" w:rsidP="00E10BDF">
      <w:pPr>
        <w:pStyle w:val="B1"/>
        <w:rPr>
          <w:lang w:val="en-US" w:eastAsia="zh-CN"/>
        </w:rPr>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5575DD">
        <w:rPr>
          <w:lang w:eastAsia="zh-CN"/>
        </w:rPr>
        <w:t>;</w:t>
      </w:r>
      <w:r w:rsidRPr="005575DD">
        <w:rPr>
          <w:lang w:val="en-US" w:eastAsia="zh-CN"/>
        </w:rPr>
        <w:t xml:space="preserve"> </w:t>
      </w:r>
    </w:p>
    <w:p w14:paraId="557D85CC" w14:textId="77777777" w:rsidR="005575DD" w:rsidRPr="005575DD" w:rsidRDefault="005575DD" w:rsidP="00E10BDF">
      <w:pPr>
        <w:pStyle w:val="B1"/>
        <w:rPr>
          <w:rFonts w:eastAsia="Times New Roman" w:cs="Arial"/>
          <w:lang w:eastAsia="zh-CN"/>
        </w:rPr>
      </w:pPr>
      <w:r w:rsidRPr="005575DD">
        <w:rPr>
          <w:rFonts w:eastAsia="Times New Roman" w:hint="eastAsia"/>
          <w:lang w:eastAsia="zh-CN"/>
        </w:rPr>
        <w:t>end if</w:t>
      </w:r>
    </w:p>
    <w:p w14:paraId="4B82D24D" w14:textId="77777777" w:rsidR="005575DD" w:rsidRPr="005575DD" w:rsidRDefault="005575DD" w:rsidP="00E10BDF">
      <w:pPr>
        <w:pStyle w:val="B1"/>
        <w:rPr>
          <w:rFonts w:eastAsia="Times New Roman" w:cs="Arial"/>
          <w:lang w:eastAsia="zh-CN"/>
        </w:rPr>
      </w:pPr>
      <w:r w:rsidRPr="005575DD">
        <w:rPr>
          <w:rFonts w:eastAsia="Times New Roman" w:cs="Arial" w:hint="eastAsia"/>
          <w:lang w:eastAsia="zh-CN"/>
        </w:rPr>
        <w:t xml:space="preserve">if </w:t>
      </w:r>
      <w:r w:rsidRPr="005575DD">
        <w:rPr>
          <w:rFonts w:eastAsia="Times New Roman"/>
          <w:i/>
        </w:rPr>
        <w:t>harq-ACK-SpatialBundlingPUCCH</w:t>
      </w:r>
      <w:r w:rsidRPr="005575DD">
        <w:rPr>
          <w:rFonts w:eastAsia="Times New Roman" w:hint="eastAsia"/>
          <w:lang w:eastAsia="zh-CN"/>
        </w:rPr>
        <w:t xml:space="preserve"> </w:t>
      </w:r>
      <w:r w:rsidRPr="005575DD">
        <w:rPr>
          <w:rFonts w:eastAsia="Times New Roman"/>
          <w:lang w:val="en-US" w:eastAsia="zh-CN"/>
        </w:rPr>
        <w:t>is not provided</w:t>
      </w:r>
      <w:r w:rsidRPr="005575DD">
        <w:rPr>
          <w:rFonts w:eastAsia="Times New Roman" w:cs="Arial" w:hint="eastAsia"/>
          <w:lang w:eastAsia="zh-CN"/>
        </w:rPr>
        <w:t>,</w:t>
      </w:r>
    </w:p>
    <w:p w14:paraId="74CAC317" w14:textId="77777777" w:rsidR="005575DD" w:rsidRPr="005575DD" w:rsidRDefault="000A61AC" w:rsidP="00E10BDF">
      <w:pPr>
        <w:pStyle w:val="B2"/>
        <w:rPr>
          <w:lang w:val="en-US" w:eastAsia="zh-CN"/>
        </w:rPr>
      </w:pPr>
      <m:oMath>
        <m:sSup>
          <m:sSupPr>
            <m:ctrlPr>
              <w:rPr>
                <w:rFonts w:ascii="Cambria Math" w:hAnsi="Cambria Math" w:cs="Calibri"/>
                <w:sz w:val="21"/>
                <w:szCs w:val="21"/>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lang w:eastAsia="zh-CN"/>
          </w:rPr>
          <m:t>⋅</m:t>
        </m:r>
        <m:d>
          <m:dPr>
            <m:ctrlPr>
              <w:rPr>
                <w:rFonts w:ascii="Cambria Math" w:hAnsi="Cambria Math" w:cs="Calibri"/>
                <w:sz w:val="21"/>
                <w:szCs w:val="21"/>
              </w:rPr>
            </m:ctrlPr>
          </m:dPr>
          <m:e>
            <m:r>
              <m:rPr>
                <m:sty m:val="p"/>
              </m:rPr>
              <w:rPr>
                <w:rFonts w:ascii="Cambria Math" w:hAnsi="Cambria Math"/>
              </w:rPr>
              <m:t>4</m:t>
            </m:r>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sSub>
              <m:sSubPr>
                <m:ctrlPr>
                  <w:rPr>
                    <w:rFonts w:ascii="Cambria Math" w:hAnsi="Cambria Math" w:cs="Calibri"/>
                    <w:sz w:val="21"/>
                    <w:szCs w:val="21"/>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e>
        </m:d>
      </m:oMath>
      <w:r w:rsidR="005575DD" w:rsidRPr="005575DD">
        <w:rPr>
          <w:sz w:val="21"/>
          <w:szCs w:val="21"/>
          <w:lang w:val="en-US"/>
        </w:rPr>
        <w:t xml:space="preserve"> </w:t>
      </w:r>
    </w:p>
    <w:p w14:paraId="21AB3182" w14:textId="77777777" w:rsidR="005575DD" w:rsidRPr="005575DD" w:rsidRDefault="005575DD" w:rsidP="00E10BDF">
      <w:pPr>
        <w:pStyle w:val="B1"/>
        <w:rPr>
          <w:lang w:eastAsia="zh-CN"/>
        </w:rPr>
      </w:pPr>
      <w:r w:rsidRPr="005575DD">
        <w:rPr>
          <w:rFonts w:hint="eastAsia"/>
          <w:lang w:eastAsia="zh-CN"/>
        </w:rPr>
        <w:t>else</w:t>
      </w:r>
    </w:p>
    <w:p w14:paraId="3F970E49" w14:textId="77777777" w:rsidR="005575DD" w:rsidRPr="005575DD" w:rsidRDefault="000A61AC" w:rsidP="00E10BDF">
      <w:pPr>
        <w:pStyle w:val="B2"/>
        <w:rPr>
          <w:lang w:val="en-US" w:eastAsia="zh-CN"/>
        </w:rPr>
      </w:pPr>
      <m:oMath>
        <m:sSup>
          <m:sSupPr>
            <m:ctrlPr>
              <w:rPr>
                <w:rFonts w:ascii="Cambria Math" w:hAnsi="Cambria Math" w:cs="SimSun"/>
                <w:sz w:val="24"/>
                <w:szCs w:val="24"/>
              </w:rPr>
            </m:ctrlPr>
          </m:sSupPr>
          <m:e>
            <m:r>
              <w:rPr>
                <w:rFonts w:ascii="Cambria Math" w:hAnsi="Cambria Math"/>
              </w:rPr>
              <m:t>O</m:t>
            </m:r>
          </m:e>
          <m:sup>
            <m:r>
              <w:rPr>
                <w:rFonts w:ascii="Cambria Math" w:hAnsi="Cambria Math"/>
              </w:rPr>
              <m:t>ACK</m:t>
            </m:r>
          </m:sup>
        </m:sSup>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cells,set</m:t>
            </m:r>
            <m:ctrlPr>
              <w:rPr>
                <w:rFonts w:ascii="Cambria Math" w:hAnsi="Cambria Math"/>
              </w:rPr>
            </m:ctrlPr>
          </m:sub>
          <m:sup>
            <m:r>
              <m:rPr>
                <m:nor/>
              </m:rPr>
              <w:rPr>
                <w:lang w:val="en-US"/>
              </w:rPr>
              <m:t>DL,max</m:t>
            </m:r>
            <m:ctrlPr>
              <w:rPr>
                <w:rFonts w:ascii="Cambria Math" w:hAnsi="Cambria Math"/>
              </w:rPr>
            </m:ctrlPr>
          </m:sup>
        </m:sSubSup>
        <m:r>
          <m:rPr>
            <m:sty m:val="p"/>
          </m:rPr>
          <w:rPr>
            <w:rFonts w:ascii="Cambria Math" w:hAnsi="Cambria Math"/>
            <w:lang w:eastAsia="zh-CN"/>
          </w:rPr>
          <m:t>⋅</m:t>
        </m:r>
        <m:d>
          <m:dPr>
            <m:ctrlPr>
              <w:rPr>
                <w:rFonts w:ascii="Cambria Math" w:hAnsi="Cambria Math" w:cs="Calibri"/>
                <w:sz w:val="21"/>
                <w:szCs w:val="21"/>
              </w:rPr>
            </m:ctrlPr>
          </m:dPr>
          <m:e>
            <m:r>
              <m:rPr>
                <m:sty m:val="p"/>
              </m:rPr>
              <w:rPr>
                <w:rFonts w:ascii="Cambria Math" w:hAnsi="Cambria Math"/>
              </w:rPr>
              <m:t>4</m:t>
            </m:r>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sSub>
              <m:sSubPr>
                <m:ctrlPr>
                  <w:rPr>
                    <w:rFonts w:ascii="Cambria Math" w:hAnsi="Cambria Math" w:cs="Calibri"/>
                    <w:sz w:val="21"/>
                    <w:szCs w:val="21"/>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e>
        </m:d>
      </m:oMath>
      <w:r w:rsidR="005575DD" w:rsidRPr="005575DD">
        <w:rPr>
          <w:sz w:val="24"/>
          <w:szCs w:val="24"/>
          <w:lang w:val="en-US"/>
        </w:rPr>
        <w:t xml:space="preserve"> </w:t>
      </w:r>
    </w:p>
    <w:p w14:paraId="210BD9FE" w14:textId="77777777" w:rsidR="005575DD" w:rsidRPr="005575DD" w:rsidRDefault="005575DD" w:rsidP="00E10BDF">
      <w:pPr>
        <w:pStyle w:val="B1"/>
        <w:rPr>
          <w:lang w:eastAsia="zh-CN"/>
        </w:rPr>
      </w:pPr>
      <w:r w:rsidRPr="005575DD">
        <w:rPr>
          <w:lang w:eastAsia="zh-CN"/>
        </w:rPr>
        <w:t>end if</w:t>
      </w:r>
    </w:p>
    <w:p w14:paraId="5EB6A616" w14:textId="77777777" w:rsidR="005575DD" w:rsidRPr="005575DD" w:rsidRDefault="000A61AC" w:rsidP="00E10BDF">
      <w:pPr>
        <w:pStyle w:val="B1"/>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5575DD" w:rsidRPr="005575DD">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r w:rsidR="005575DD" w:rsidRPr="005575DD">
        <w:rPr>
          <w:lang w:eastAsia="zh-CN"/>
        </w:rPr>
        <w:t xml:space="preserve"> .</w:t>
      </w:r>
    </w:p>
    <w:p w14:paraId="26736142" w14:textId="77777777" w:rsidR="001E558F" w:rsidRPr="001E558F" w:rsidRDefault="001E558F" w:rsidP="001E558F">
      <w:pPr>
        <w:rPr>
          <w:rFonts w:eastAsia="Times New Roman"/>
          <w:lang w:eastAsia="zh-CN"/>
        </w:rPr>
      </w:pPr>
      <w:r w:rsidRPr="001E558F">
        <w:rPr>
          <w:rFonts w:eastAsia="Times New Roman"/>
          <w:lang w:val="en-US"/>
        </w:rPr>
        <w:t xml:space="preserve">If </w:t>
      </w:r>
      <m:oMath>
        <m:sSub>
          <m:sSubPr>
            <m:ctrlPr>
              <w:rPr>
                <w:rFonts w:ascii="Cambria Math" w:eastAsia="Times New Roman" w:hAnsi="Cambria Math"/>
                <w:i/>
                <w:lang w:eastAsia="zh-CN"/>
              </w:rPr>
            </m:ctrlPr>
          </m:sSubPr>
          <m:e>
            <m:r>
              <w:rPr>
                <w:rFonts w:ascii="Cambria Math" w:eastAsia="Times New Roman"/>
                <w:lang w:eastAsia="zh-CN"/>
              </w:rPr>
              <m:t>O</m:t>
            </m:r>
          </m:e>
          <m:sub>
            <m:r>
              <m:rPr>
                <m:nor/>
              </m:rPr>
              <w:rPr>
                <w:rFonts w:ascii="Cambria Math" w:eastAsia="Times New Roman"/>
                <w:lang w:eastAsia="zh-CN"/>
              </w:rPr>
              <m:t>ACK</m:t>
            </m:r>
            <m:ctrlPr>
              <w:rPr>
                <w:rFonts w:ascii="Cambria Math" w:eastAsia="Times New Roman" w:hAnsi="Cambria Math"/>
                <w:lang w:eastAsia="zh-CN"/>
              </w:rPr>
            </m:ctrlPr>
          </m:sub>
        </m:sSub>
        <m:r>
          <w:rPr>
            <w:rFonts w:ascii="Cambria Math" w:eastAsia="Times New Roman" w:hAnsi="Cambria Math"/>
            <w:lang w:eastAsia="zh-CN"/>
          </w:rPr>
          <m:t>+</m:t>
        </m:r>
        <m:sSub>
          <m:sSubPr>
            <m:ctrlPr>
              <w:rPr>
                <w:rFonts w:ascii="Cambria Math" w:eastAsia="Times New Roman" w:hAnsi="Cambria Math"/>
                <w:i/>
                <w:lang w:eastAsia="zh-CN"/>
              </w:rPr>
            </m:ctrlPr>
          </m:sSubPr>
          <m:e>
            <m:r>
              <w:rPr>
                <w:rFonts w:ascii="Cambria Math" w:eastAsia="Times New Roman"/>
                <w:lang w:eastAsia="zh-CN"/>
              </w:rPr>
              <m:t>O</m:t>
            </m:r>
          </m:e>
          <m:sub>
            <m:r>
              <m:rPr>
                <m:nor/>
              </m:rPr>
              <w:rPr>
                <w:rFonts w:ascii="Cambria Math" w:eastAsia="Times New Roman"/>
                <w:lang w:eastAsia="zh-CN"/>
              </w:rPr>
              <m:t>SR</m:t>
            </m:r>
            <m:ctrlPr>
              <w:rPr>
                <w:rFonts w:ascii="Cambria Math" w:eastAsia="Times New Roman" w:hAnsi="Cambria Math"/>
                <w:lang w:eastAsia="zh-CN"/>
              </w:rPr>
            </m:ctrlPr>
          </m:sub>
        </m:sSub>
        <m:r>
          <w:rPr>
            <w:rFonts w:ascii="Cambria Math" w:eastAsia="Times New Roman" w:hAnsi="Cambria Math"/>
            <w:lang w:eastAsia="zh-CN"/>
          </w:rPr>
          <m:t>+</m:t>
        </m:r>
        <m:sSub>
          <m:sSubPr>
            <m:ctrlPr>
              <w:rPr>
                <w:rFonts w:ascii="Cambria Math" w:eastAsia="Times New Roman" w:hAnsi="Cambria Math"/>
                <w:i/>
                <w:lang w:eastAsia="zh-CN"/>
              </w:rPr>
            </m:ctrlPr>
          </m:sSubPr>
          <m:e>
            <m:r>
              <w:rPr>
                <w:rFonts w:ascii="Cambria Math" w:eastAsia="Times New Roman"/>
                <w:lang w:eastAsia="zh-CN"/>
              </w:rPr>
              <m:t>O</m:t>
            </m:r>
          </m:e>
          <m:sub>
            <m:r>
              <m:rPr>
                <m:nor/>
              </m:rPr>
              <w:rPr>
                <w:rFonts w:ascii="Cambria Math" w:eastAsia="Times New Roman"/>
                <w:lang w:eastAsia="zh-CN"/>
              </w:rPr>
              <m:t>CSI</m:t>
            </m:r>
            <m:ctrlPr>
              <w:rPr>
                <w:rFonts w:ascii="Cambria Math" w:eastAsia="Times New Roman" w:hAnsi="Cambria Math"/>
                <w:lang w:eastAsia="zh-CN"/>
              </w:rPr>
            </m:ctrlPr>
          </m:sub>
        </m:sSub>
        <m:r>
          <w:rPr>
            <w:rFonts w:ascii="Cambria Math" w:eastAsia="Times New Roman" w:hAnsi="Cambria Math" w:hint="eastAsia"/>
            <w:lang w:eastAsia="zh-CN"/>
          </w:rPr>
          <m:t>≤</m:t>
        </m:r>
        <m:r>
          <w:rPr>
            <w:rFonts w:ascii="Cambria Math" w:eastAsia="Times New Roman" w:hAnsi="Cambria Math"/>
            <w:lang w:eastAsia="zh-CN"/>
          </w:rPr>
          <m:t>11</m:t>
        </m:r>
      </m:oMath>
      <w:r w:rsidRPr="001E558F">
        <w:rPr>
          <w:rFonts w:eastAsia="Times New Roman"/>
          <w:lang w:val="en-US"/>
        </w:rPr>
        <w:t xml:space="preserve"> </w:t>
      </w:r>
      <w:r w:rsidRPr="00F03493">
        <w:rPr>
          <w:rFonts w:eastAsia="Times New Roman" w:hint="eastAsia"/>
        </w:rPr>
        <w:t xml:space="preserve">and </w:t>
      </w:r>
      <m:oMath>
        <m:sSubSup>
          <m:sSubSupPr>
            <m:ctrlPr>
              <w:rPr>
                <w:rFonts w:ascii="Cambria Math" w:eastAsia="Times New Roman" w:hAnsi="Cambria Math" w:cs="Calibri"/>
                <w:i/>
                <w:iCs/>
              </w:rPr>
            </m:ctrlPr>
          </m:sSubSupPr>
          <m:e>
            <m:r>
              <w:rPr>
                <w:rFonts w:ascii="Cambria Math" w:eastAsia="Times New Roman" w:hAnsi="Cambria Math"/>
              </w:rPr>
              <m:t>N</m:t>
            </m:r>
          </m:e>
          <m:sub>
            <m:r>
              <m:rPr>
                <m:sty m:val="p"/>
              </m:rPr>
              <w:rPr>
                <w:rFonts w:ascii="Cambria Math" w:eastAsia="Times New Roman" w:hAnsi="Cambria Math"/>
              </w:rPr>
              <m:t>sets</m:t>
            </m:r>
            <m:ctrlPr>
              <w:rPr>
                <w:rFonts w:ascii="Cambria Math" w:eastAsia="Times New Roman" w:hAnsi="Cambria Math" w:cs="Calibri"/>
              </w:rPr>
            </m:ctrlPr>
          </m:sub>
          <m:sup>
            <m:r>
              <m:rPr>
                <m:nor/>
              </m:rPr>
              <w:rPr>
                <w:rFonts w:ascii="Cambria Math" w:eastAsia="Times New Roman" w:hAnsi="Cambria Math"/>
              </w:rPr>
              <m:t>DL</m:t>
            </m:r>
            <m:ctrlPr>
              <w:rPr>
                <w:rFonts w:ascii="Cambria Math" w:eastAsia="Times New Roman" w:hAnsi="Cambria Math" w:cs="Calibri"/>
              </w:rPr>
            </m:ctrlPr>
          </m:sup>
        </m:sSubSup>
        <m:r>
          <m:rPr>
            <m:sty m:val="p"/>
          </m:rPr>
          <w:rPr>
            <w:rFonts w:ascii="Cambria Math" w:eastAsia="Times New Roman" w:hAnsi="Cambria Math"/>
          </w:rPr>
          <m:t>&gt;0</m:t>
        </m:r>
      </m:oMath>
      <w:r w:rsidRPr="00F03493">
        <w:rPr>
          <w:rFonts w:eastAsia="Times New Roman"/>
        </w:rPr>
        <w:t>,</w:t>
      </w:r>
      <w:r w:rsidRPr="00F03493">
        <w:rPr>
          <w:rFonts w:eastAsia="Times New Roman"/>
          <w:lang w:val="en-US"/>
        </w:rPr>
        <w:t xml:space="preserve"> </w:t>
      </w:r>
      <w:r w:rsidRPr="001E558F">
        <w:rPr>
          <w:rFonts w:eastAsia="Times New Roman"/>
          <w:lang w:eastAsia="zh-CN"/>
        </w:rPr>
        <w:t xml:space="preserve">for obtaining a PUCCH transmission power as described in clause 7.2.1, </w:t>
      </w:r>
      <w:r w:rsidRPr="001E558F">
        <w:rPr>
          <w:rFonts w:eastAsia="Times New Roman"/>
          <w:lang w:val="en-US"/>
        </w:rPr>
        <w:t xml:space="preserve">the UE determines </w:t>
      </w:r>
      <m:oMath>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ctrlPr>
              <w:rPr>
                <w:rFonts w:ascii="Cambria Math" w:eastAsia="Times New Roman" w:hAnsi="Cambria Math"/>
                <w:lang w:eastAsia="zh-CN"/>
              </w:rPr>
            </m:ctrlPr>
          </m:sub>
        </m:sSub>
        <m:sSub>
          <m:sSubPr>
            <m:ctrlPr>
              <w:rPr>
                <w:rFonts w:ascii="Cambria Math" w:eastAsia="Times New Roman" w:hAnsi="Cambria Math"/>
                <w:i/>
                <w:lang w:eastAsia="zh-CN"/>
              </w:rPr>
            </m:ctrlPr>
          </m:sSubPr>
          <m:e>
            <m:r>
              <w:rPr>
                <w:rFonts w:ascii="Cambria Math" w:eastAsia="Times New Roman" w:hAnsi="Cambria Math"/>
                <w:lang w:eastAsia="zh-CN"/>
              </w:rPr>
              <m:t>=</m:t>
            </m:r>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r>
                  <m:rPr>
                    <m:nor/>
                  </m:rPr>
                  <w:rPr>
                    <w:rFonts w:eastAsia="Times New Roman"/>
                    <w:lang w:val="en-US" w:eastAsia="zh-CN"/>
                  </w:rPr>
                  <m:t>0</m:t>
                </m:r>
                <m:ctrlPr>
                  <w:rPr>
                    <w:rFonts w:ascii="Cambria Math" w:eastAsia="Times New Roman" w:hAnsi="Cambria Math"/>
                    <w:lang w:eastAsia="zh-CN"/>
                  </w:rPr>
                </m:ctrlPr>
              </m:sub>
            </m:sSub>
            <m:r>
              <w:rPr>
                <w:rFonts w:ascii="Cambria Math" w:eastAsia="Times New Roman" w:hAnsi="Cambria Math"/>
                <w:lang w:eastAsia="zh-CN"/>
              </w:rPr>
              <m:t>+n</m:t>
            </m:r>
          </m:e>
          <m:sub>
            <m:r>
              <m:rPr>
                <m:nor/>
              </m:rPr>
              <w:rPr>
                <w:rFonts w:eastAsia="Times New Roman"/>
                <w:lang w:eastAsia="zh-CN"/>
              </w:rPr>
              <m:t>HARQ-ACK,</m:t>
            </m:r>
            <m:r>
              <m:rPr>
                <m:nor/>
              </m:rPr>
              <w:rPr>
                <w:rFonts w:eastAsia="Times New Roman"/>
                <w:lang w:val="en-US" w:eastAsia="zh-CN"/>
              </w:rPr>
              <m:t>1</m:t>
            </m:r>
            <m:ctrlPr>
              <w:rPr>
                <w:rFonts w:ascii="Cambria Math" w:eastAsia="Times New Roman" w:hAnsi="Cambria Math"/>
                <w:lang w:eastAsia="zh-CN"/>
              </w:rPr>
            </m:ctrlPr>
          </m:sub>
        </m:sSub>
      </m:oMath>
      <w:r w:rsidRPr="001E558F">
        <w:rPr>
          <w:rFonts w:eastAsia="Times New Roman"/>
          <w:lang w:eastAsia="zh-CN"/>
        </w:rPr>
        <w:t xml:space="preserve">, where </w:t>
      </w:r>
      <m:oMath>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r>
              <m:rPr>
                <m:nor/>
              </m:rPr>
              <w:rPr>
                <w:rFonts w:eastAsia="Times New Roman"/>
                <w:lang w:val="en-US" w:eastAsia="zh-CN"/>
              </w:rPr>
              <m:t>0</m:t>
            </m:r>
            <m:ctrlPr>
              <w:rPr>
                <w:rFonts w:ascii="Cambria Math" w:eastAsia="Times New Roman" w:hAnsi="Cambria Math"/>
                <w:lang w:eastAsia="zh-CN"/>
              </w:rPr>
            </m:ctrlPr>
          </m:sub>
        </m:sSub>
      </m:oMath>
      <w:r w:rsidRPr="001E558F">
        <w:rPr>
          <w:rFonts w:eastAsia="Times New Roman"/>
          <w:lang w:eastAsia="zh-CN"/>
        </w:rPr>
        <w:t xml:space="preserve"> is the value of</w:t>
      </w:r>
      <w:r w:rsidRPr="001E558F">
        <w:rPr>
          <w:rFonts w:eastAsia="Times New Roman"/>
          <w:lang w:val="en-US" w:eastAsia="zh-CN"/>
        </w:rPr>
        <w:t xml:space="preserve"> </w:t>
      </w:r>
      <m:oMath>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ctrlPr>
              <w:rPr>
                <w:rFonts w:ascii="Cambria Math" w:eastAsia="Times New Roman" w:hAnsi="Cambria Math"/>
                <w:lang w:eastAsia="zh-CN"/>
              </w:rPr>
            </m:ctrlPr>
          </m:sub>
        </m:sSub>
      </m:oMath>
      <w:r w:rsidRPr="001E558F">
        <w:rPr>
          <w:rFonts w:eastAsia="Times New Roman"/>
          <w:lang w:eastAsia="zh-CN"/>
        </w:rPr>
        <w:t xml:space="preserve"> for the first Type-2 HARQ-ACK sub-codebook and </w:t>
      </w:r>
      <m:oMath>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r>
              <m:rPr>
                <m:nor/>
              </m:rPr>
              <w:rPr>
                <w:rFonts w:eastAsia="Times New Roman"/>
                <w:lang w:val="en-US" w:eastAsia="zh-CN"/>
              </w:rPr>
              <m:t>1</m:t>
            </m:r>
            <m:ctrlPr>
              <w:rPr>
                <w:rFonts w:ascii="Cambria Math" w:eastAsia="Times New Roman" w:hAnsi="Cambria Math"/>
                <w:lang w:eastAsia="zh-CN"/>
              </w:rPr>
            </m:ctrlPr>
          </m:sub>
        </m:sSub>
      </m:oMath>
      <w:r w:rsidRPr="001E558F">
        <w:rPr>
          <w:rFonts w:eastAsia="Times New Roman"/>
          <w:lang w:eastAsia="zh-CN"/>
        </w:rPr>
        <w:t xml:space="preserve"> is the value of</w:t>
      </w:r>
      <w:r w:rsidRPr="001E558F">
        <w:rPr>
          <w:rFonts w:eastAsia="Times New Roman"/>
          <w:lang w:val="en-US" w:eastAsia="zh-CN"/>
        </w:rPr>
        <w:t xml:space="preserve"> </w:t>
      </w:r>
      <m:oMath>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ctrlPr>
              <w:rPr>
                <w:rFonts w:ascii="Cambria Math" w:eastAsia="Times New Roman" w:hAnsi="Cambria Math"/>
                <w:lang w:eastAsia="zh-CN"/>
              </w:rPr>
            </m:ctrlPr>
          </m:sub>
        </m:sSub>
      </m:oMath>
      <w:r w:rsidRPr="001E558F">
        <w:rPr>
          <w:rFonts w:eastAsia="Times New Roman"/>
          <w:lang w:eastAsia="zh-CN"/>
        </w:rPr>
        <w:t xml:space="preserve"> for the second Type-2 HARQ-ACK sub-codebook that is determined as</w:t>
      </w:r>
    </w:p>
    <w:p w14:paraId="3366E90F" w14:textId="77777777" w:rsidR="001E558F" w:rsidRPr="001E558F" w:rsidRDefault="000A61AC" w:rsidP="001E558F">
      <w:pPr>
        <w:pStyle w:val="EQ"/>
        <w:rPr>
          <w:lang w:eastAsia="zh-CN"/>
        </w:rPr>
      </w:pPr>
      <m:oMath>
        <m:sSub>
          <m:sSubPr>
            <m:ctrlPr>
              <w:rPr>
                <w:rFonts w:ascii="Cambria Math" w:hAnsi="Cambria Math"/>
                <w:lang w:eastAsia="zh-CN"/>
              </w:rPr>
            </m:ctrlPr>
          </m:sSubPr>
          <m:e>
            <m: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sub>
                  <m:sup>
                    <m:r>
                      <m:rPr>
                        <m:nor/>
                      </m:rPr>
                      <w:rPr>
                        <w:lang w:eastAsia="zh-CN"/>
                      </w:rPr>
                      <m:t>DL</m:t>
                    </m:r>
                  </m:sup>
                </m:sSubSup>
                <m:r>
                  <m:rPr>
                    <m:sty m:val="p"/>
                  </m:rPr>
                  <w:rPr>
                    <w:rFonts w:ascii="Cambria Math" w:hAnsi="Cambria Math"/>
                    <w:lang w:eastAsia="zh-CN"/>
                  </w:rPr>
                  <m:t>-</m:t>
                </m:r>
                <m:nary>
                  <m:naryPr>
                    <m:chr m:val="∑"/>
                    <m:ctrlPr>
                      <w:rPr>
                        <w:rFonts w:ascii="Cambria Math" w:hAnsi="Cambria Math"/>
                        <w:lang w:eastAsia="zh-CN"/>
                      </w:rPr>
                    </m:ctrlPr>
                  </m:naryPr>
                  <m:sub>
                    <m:r>
                      <w:rPr>
                        <w:rFonts w:ascii="Cambria Math" w:hAnsi="Cambria Math"/>
                        <w:lang w:eastAsia="zh-CN"/>
                      </w:rPr>
                      <m:t>s</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sets</m:t>
                        </m:r>
                      </m:sub>
                      <m:sup>
                        <m:r>
                          <m:rPr>
                            <m:nor/>
                          </m:rPr>
                          <w:rPr>
                            <w:lang w:eastAsia="zh-CN"/>
                          </w:rPr>
                          <m:t>DL</m:t>
                        </m:r>
                      </m:sup>
                    </m:sSubSup>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U</m:t>
                        </m:r>
                      </m:e>
                      <m:sub>
                        <m:r>
                          <m:rPr>
                            <m:nor/>
                          </m:rPr>
                          <w:rPr>
                            <w:lang w:eastAsia="zh-CN"/>
                          </w:rPr>
                          <m:t>DAI,</m:t>
                        </m:r>
                        <m:r>
                          <w:rPr>
                            <w:rFonts w:ascii="Cambria Math" w:hAnsi="Cambria Math"/>
                            <w:lang w:eastAsia="zh-CN"/>
                          </w:rPr>
                          <m:t>s</m:t>
                        </m:r>
                      </m:sub>
                    </m:sSub>
                  </m:e>
                </m:nary>
              </m:e>
            </m:d>
            <m:func>
              <m:funcPr>
                <m:ctrlPr>
                  <w:rPr>
                    <w:rFonts w:ascii="Cambria Math" w:hAnsi="Cambria Math"/>
                    <w:lang w:eastAsia="zh-CN"/>
                  </w:rPr>
                </m:ctrlPr>
              </m:funcPr>
              <m:fName>
                <m:r>
                  <w:rPr>
                    <w:rFonts w:ascii="Cambria Math" w:hAnsi="Cambria Math"/>
                    <w:lang w:eastAsia="zh-CN"/>
                  </w:rPr>
                  <m:t>mod</m:t>
                </m:r>
              </m:fName>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rPr>
            </m:ctrlPr>
          </m:sSubSupPr>
          <m:e>
            <m:r>
              <w:rPr>
                <w:rFonts w:ascii="Cambria Math" w:hAnsi="Cambria Math"/>
              </w:rPr>
              <m:t>N</m:t>
            </m:r>
          </m:e>
          <m:sub>
            <m:r>
              <m:rPr>
                <m:sty m:val="p"/>
              </m:rPr>
              <w:rPr>
                <w:rFonts w:ascii="Cambria Math" w:hAnsi="Cambria Math"/>
              </w:rPr>
              <m:t>TB,max</m:t>
            </m:r>
          </m:sub>
          <m:sup>
            <m:r>
              <m:rPr>
                <m:nor/>
              </m:rPr>
              <w:rPr>
                <w:lang w:val="en-US"/>
              </w:rPr>
              <m:t>DL,MC</m:t>
            </m:r>
          </m:sup>
        </m:sSubSup>
        <m:r>
          <m:rPr>
            <m:sty m:val="p"/>
          </m:rPr>
          <w:rPr>
            <w:rFonts w:ascii="Cambria Math" w:hAnsi="Cambria Math"/>
            <w:lang w:eastAsia="zh-CN"/>
          </w:rPr>
          <m:t>+</m:t>
        </m:r>
        <m:nary>
          <m:naryPr>
            <m:chr m:val="∑"/>
            <m:ctrlPr>
              <w:rPr>
                <w:rFonts w:ascii="Cambria Math" w:hAnsi="Cambria Math"/>
                <w:lang w:eastAsia="zh-CN"/>
              </w:rPr>
            </m:ctrlPr>
          </m:naryPr>
          <m:sub>
            <m:r>
              <w:rPr>
                <w:rFonts w:ascii="Cambria Math" w:hAnsi="Cambria Math"/>
                <w:lang w:eastAsia="zh-CN"/>
              </w:rPr>
              <m:t>s</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sets</m:t>
                </m:r>
              </m:sub>
              <m:sup>
                <m:r>
                  <m:rPr>
                    <m:nor/>
                  </m:rPr>
                  <w:rPr>
                    <w:lang w:eastAsia="zh-CN"/>
                  </w:rPr>
                  <m:t>DL</m:t>
                </m:r>
              </m:sup>
            </m:sSubSup>
            <m:r>
              <m:rPr>
                <m:sty m:val="p"/>
              </m:rPr>
              <w:rPr>
                <w:rFonts w:ascii="Cambria Math" w:hAnsi="Cambria Math"/>
                <w:lang w:eastAsia="zh-CN"/>
              </w:rPr>
              <m:t>-1</m:t>
            </m:r>
          </m:sup>
          <m:e>
            <m:nary>
              <m:naryPr>
                <m:chr m:val="∑"/>
                <m:ctrlPr>
                  <w:rPr>
                    <w:rFonts w:ascii="Cambria Math" w:hAnsi="Cambria Math"/>
                    <w:lang w:eastAsia="zh-CN"/>
                  </w:rPr>
                </m:ctrlPr>
              </m:naryPr>
              <m:sub>
                <m:r>
                  <w:rPr>
                    <w:rFonts w:ascii="Cambria Math" w:hAnsi="Cambria Math"/>
                    <w:lang w:eastAsia="zh-CN"/>
                  </w:rPr>
                  <m:t>m</m:t>
                </m:r>
                <m:r>
                  <m:rPr>
                    <m:sty m:val="p"/>
                  </m:rPr>
                  <w:rPr>
                    <w:rFonts w:ascii="Cambria Math" w:hAnsi="Cambria Math"/>
                    <w:lang w:eastAsia="zh-CN"/>
                  </w:rPr>
                  <m:t>=0</m:t>
                </m:r>
              </m:sub>
              <m:sup>
                <m:r>
                  <w:rPr>
                    <w:rFonts w:ascii="Cambria Math" w:hAnsi="Cambria Math"/>
                    <w:lang w:eastAsia="zh-CN"/>
                  </w:rPr>
                  <m:t>M</m:t>
                </m:r>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s</m:t>
                    </m:r>
                  </m:sub>
                  <m:sup>
                    <m:r>
                      <m:rPr>
                        <m:nor/>
                      </m:rPr>
                      <w:rPr>
                        <w:lang w:eastAsia="zh-CN"/>
                      </w:rPr>
                      <m:t>received</m:t>
                    </m:r>
                  </m:sup>
                </m:sSubSup>
              </m:e>
            </m:nary>
          </m:e>
        </m:nary>
      </m:oMath>
      <w:r w:rsidR="001E558F" w:rsidRPr="001E558F">
        <w:rPr>
          <w:lang w:eastAsia="zh-CN"/>
        </w:rPr>
        <w:t xml:space="preserve"> </w:t>
      </w:r>
    </w:p>
    <w:p w14:paraId="0E07B440" w14:textId="77777777" w:rsidR="001E558F" w:rsidRPr="001E558F" w:rsidRDefault="001E558F" w:rsidP="001E558F">
      <w:pPr>
        <w:rPr>
          <w:lang w:eastAsia="zh-CN"/>
        </w:rPr>
      </w:pPr>
      <w:r w:rsidRPr="001E558F">
        <w:rPr>
          <w:lang w:eastAsia="zh-CN"/>
        </w:rPr>
        <w:t xml:space="preserve">where </w:t>
      </w:r>
    </w:p>
    <w:p w14:paraId="589ABFE2" w14:textId="77777777" w:rsidR="001E558F" w:rsidRPr="001E558F" w:rsidRDefault="001E558F" w:rsidP="001E558F">
      <w:pPr>
        <w:pStyle w:val="B1"/>
      </w:pPr>
      <w:r w:rsidRPr="001E558F">
        <w:t>-</w:t>
      </w:r>
      <w:r w:rsidRPr="001E558F">
        <w:tab/>
        <w:t>in the following</w:t>
      </w:r>
    </w:p>
    <w:p w14:paraId="43C029A0" w14:textId="77777777" w:rsidR="001E558F" w:rsidRPr="001E558F" w:rsidRDefault="001E558F" w:rsidP="001E558F">
      <w:pPr>
        <w:pStyle w:val="B2"/>
      </w:pPr>
      <w:r w:rsidRPr="001E558F">
        <w:t>-</w:t>
      </w:r>
      <w:r w:rsidRPr="001E558F">
        <w:tab/>
        <w:t xml:space="preserve">a DCI format 1_3 schedules more than one PDSCH receptions </w:t>
      </w:r>
      <w:r w:rsidRPr="001E558F">
        <w:rPr>
          <w:lang w:val="en-US"/>
        </w:rPr>
        <w:t>providing transport blocks with enabled HARQ-ACK information</w:t>
      </w:r>
      <w:r w:rsidRPr="001E558F">
        <w:t xml:space="preserve"> </w:t>
      </w:r>
    </w:p>
    <w:p w14:paraId="3E09C7E0" w14:textId="77777777" w:rsidR="001E558F" w:rsidRPr="001E558F" w:rsidRDefault="001E558F" w:rsidP="001E558F">
      <w:pPr>
        <w:pStyle w:val="B2"/>
      </w:pPr>
      <w:r w:rsidRPr="001E558F">
        <w:t>-</w:t>
      </w:r>
      <w:r w:rsidRPr="001E558F">
        <w:tab/>
        <w:t xml:space="preserve">a dormancy indication is considered as a PDSCH reception providing a single transport block with </w:t>
      </w:r>
      <w:r w:rsidRPr="001E558F">
        <w:rPr>
          <w:lang w:val="en-US"/>
        </w:rPr>
        <w:t>enabled HARQ-ACK information</w:t>
      </w:r>
    </w:p>
    <w:p w14:paraId="1845B3AB" w14:textId="77777777" w:rsidR="001E558F" w:rsidRPr="001E558F" w:rsidRDefault="001E558F" w:rsidP="001E558F">
      <w:pPr>
        <w:pStyle w:val="B1"/>
        <w:rPr>
          <w:lang w:val="en-US"/>
        </w:rPr>
      </w:pPr>
      <w:r w:rsidRPr="001E558F">
        <w:rPr>
          <w:rFonts w:cs="Arial"/>
          <w:lang w:eastAsia="zh-CN"/>
        </w:rPr>
        <w:t>-</w:t>
      </w:r>
      <w:r w:rsidRPr="001E558F">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558F">
        <w:rPr>
          <w:rFonts w:cs="Arial"/>
          <w:lang w:eastAsia="zh-CN"/>
        </w:rPr>
        <w:t xml:space="preserve"> is the value </w:t>
      </w:r>
      <w:r w:rsidRPr="001E558F">
        <w:rPr>
          <w:rFonts w:cs="Arial" w:hint="eastAsia"/>
          <w:lang w:eastAsia="zh-CN"/>
        </w:rPr>
        <w:t>of the total DAI</w:t>
      </w:r>
      <w:r w:rsidRPr="001E558F">
        <w:t xml:space="preserve"> </w:t>
      </w:r>
      <w:r w:rsidRPr="001E558F">
        <w:rPr>
          <w:lang w:val="en-US"/>
        </w:rPr>
        <w:t xml:space="preserve">field in a last DCI format 1_3 the UE detects in a last </w:t>
      </w:r>
      <w:r w:rsidRPr="001E558F">
        <w:t xml:space="preserve">PDCCH monitoring occasion </w:t>
      </w:r>
      <w:r w:rsidRPr="001E558F">
        <w:rPr>
          <w:lang w:eastAsia="zh-CN"/>
        </w:rPr>
        <w:t>with</w:t>
      </w:r>
      <w:r w:rsidRPr="001E558F">
        <w:rPr>
          <w:rFonts w:hint="eastAsia"/>
          <w:lang w:eastAsia="zh-CN"/>
        </w:rPr>
        <w:t xml:space="preserve">in </w:t>
      </w:r>
      <w:r w:rsidRPr="001E558F">
        <w:rPr>
          <w:lang w:eastAsia="zh-CN"/>
        </w:rPr>
        <w:t xml:space="preserve">the </w:t>
      </w:r>
      <m:oMath>
        <m:r>
          <w:rPr>
            <w:rFonts w:ascii="Cambria Math" w:hAnsi="Cambria Math"/>
          </w:rPr>
          <m:t>M</m:t>
        </m:r>
      </m:oMath>
      <w:r w:rsidRPr="001E558F">
        <w:t xml:space="preserve"> </w:t>
      </w:r>
      <w:r w:rsidRPr="001E558F">
        <w:rPr>
          <w:lang w:eastAsia="zh-CN"/>
        </w:rPr>
        <w:t xml:space="preserve">PDCCH monitoring occasions where the UE detects at least one DCI format 1_3.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Pr="001E558F">
        <w:rPr>
          <w:rFonts w:cs="Arial"/>
          <w:lang w:eastAsia="zh-CN"/>
        </w:rPr>
        <w:t xml:space="preserve"> if the UE does not detect any </w:t>
      </w:r>
      <w:r w:rsidRPr="001E558F">
        <w:rPr>
          <w:rFonts w:cs="Arial" w:hint="eastAsia"/>
          <w:lang w:eastAsia="zh-CN"/>
        </w:rPr>
        <w:t xml:space="preserve">DCI format </w:t>
      </w:r>
      <w:r w:rsidRPr="001E558F">
        <w:rPr>
          <w:rFonts w:cs="Arial"/>
          <w:lang w:eastAsia="zh-CN"/>
        </w:rPr>
        <w:t xml:space="preserve">1_3 </w:t>
      </w:r>
      <w:r w:rsidRPr="001E558F">
        <w:rPr>
          <w:rFonts w:hint="eastAsia"/>
          <w:lang w:eastAsia="zh-CN"/>
        </w:rPr>
        <w:t xml:space="preserve">in </w:t>
      </w:r>
      <w:r w:rsidRPr="001E558F">
        <w:rPr>
          <w:lang w:eastAsia="zh-CN"/>
        </w:rPr>
        <w:t xml:space="preserve">any of the </w:t>
      </w:r>
      <m:oMath>
        <m:r>
          <w:rPr>
            <w:rFonts w:ascii="Cambria Math" w:hAnsi="Cambria Math"/>
          </w:rPr>
          <m:t>M</m:t>
        </m:r>
      </m:oMath>
      <w:r w:rsidRPr="001E558F">
        <w:t xml:space="preserve"> </w:t>
      </w:r>
      <w:r w:rsidRPr="001E558F">
        <w:rPr>
          <w:lang w:eastAsia="zh-CN"/>
        </w:rPr>
        <w:t>PDCCH monitoring occasion</w:t>
      </w:r>
      <w:r w:rsidRPr="001E558F">
        <w:t>s.</w:t>
      </w:r>
    </w:p>
    <w:p w14:paraId="450A720D" w14:textId="77777777" w:rsidR="001E558F" w:rsidRPr="001E558F" w:rsidRDefault="001E558F" w:rsidP="001E558F">
      <w:pPr>
        <w:pStyle w:val="B1"/>
      </w:pPr>
      <w:r w:rsidRPr="001E558F">
        <w:t>-</w:t>
      </w:r>
      <w:r w:rsidRPr="001E558F">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s</m:t>
            </m:r>
            <m:ctrlPr>
              <w:rPr>
                <w:rFonts w:ascii="Cambria Math" w:hAnsi="Cambria Math"/>
                <w:lang w:eastAsia="zh-CN"/>
              </w:rPr>
            </m:ctrlPr>
          </m:sub>
        </m:sSub>
      </m:oMath>
      <w:r w:rsidRPr="001E558F">
        <w:t xml:space="preserve"> is the total number of</w:t>
      </w:r>
      <w:r w:rsidRPr="001E558F">
        <w:rPr>
          <w:lang w:val="en-US"/>
        </w:rPr>
        <w:t xml:space="preserve"> </w:t>
      </w:r>
      <w:r w:rsidRPr="001E558F">
        <w:rPr>
          <w:rFonts w:cs="Arial" w:hint="eastAsia"/>
          <w:lang w:eastAsia="zh-CN"/>
        </w:rPr>
        <w:t>DCI format</w:t>
      </w:r>
      <w:r w:rsidRPr="001E558F">
        <w:rPr>
          <w:rFonts w:cs="Arial"/>
          <w:lang w:eastAsia="zh-CN"/>
        </w:rPr>
        <w:t xml:space="preserve"> 1_3</w:t>
      </w:r>
      <w:r w:rsidRPr="001E558F">
        <w:rPr>
          <w:lang w:val="en-US" w:eastAsia="zh-CN"/>
        </w:rPr>
        <w:t xml:space="preserve"> </w:t>
      </w:r>
      <w:r w:rsidRPr="001E558F">
        <w:t xml:space="preserve">that the UE detects within the </w:t>
      </w:r>
      <m:oMath>
        <m:r>
          <w:rPr>
            <w:rFonts w:ascii="Cambria Math" w:hAnsi="Cambria Math"/>
          </w:rPr>
          <m:t>M</m:t>
        </m:r>
      </m:oMath>
      <w:r w:rsidRPr="001E558F">
        <w:rPr>
          <w:rFonts w:hint="eastAsia"/>
          <w:lang w:eastAsia="zh-CN"/>
        </w:rPr>
        <w:t xml:space="preserve"> </w:t>
      </w:r>
      <w:r w:rsidRPr="001E558F">
        <w:rPr>
          <w:lang w:eastAsia="zh-CN"/>
        </w:rPr>
        <w:t>PDCCH monitoring occasions</w:t>
      </w:r>
      <w:r w:rsidRPr="001E558F">
        <w:t xml:space="preserve"> for</w:t>
      </w:r>
      <w:r w:rsidRPr="001E558F">
        <w:rPr>
          <w:rFonts w:hint="eastAsia"/>
          <w:sz w:val="19"/>
          <w:szCs w:val="19"/>
          <w:lang w:eastAsia="zh-CN"/>
        </w:rPr>
        <w:t xml:space="preserve"> </w:t>
      </w:r>
      <w:r w:rsidRPr="001E558F">
        <w:rPr>
          <w:sz w:val="19"/>
          <w:szCs w:val="19"/>
          <w:lang w:eastAsia="zh-CN"/>
        </w:rPr>
        <w:t xml:space="preserve">the set </w:t>
      </w:r>
      <m:oMath>
        <m:r>
          <w:rPr>
            <w:rFonts w:ascii="Cambria Math" w:hAnsi="Cambria Math"/>
          </w:rPr>
          <m:t>s</m:t>
        </m:r>
      </m:oMath>
      <w:r w:rsidRPr="001E558F">
        <w:rPr>
          <w:sz w:val="19"/>
          <w:szCs w:val="19"/>
          <w:lang w:eastAsia="zh-CN"/>
        </w:rPr>
        <w:t xml:space="preserve"> of </w:t>
      </w:r>
      <w:r w:rsidRPr="001E558F">
        <w:rPr>
          <w:rFonts w:hint="eastAsia"/>
          <w:lang w:eastAsia="zh-CN"/>
        </w:rPr>
        <w:t>serving cell</w:t>
      </w:r>
      <w:r w:rsidRPr="001E558F">
        <w:rPr>
          <w:lang w:eastAsia="zh-CN"/>
        </w:rPr>
        <w:t>s</w:t>
      </w:r>
      <w:r w:rsidRPr="001E558F">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s</m:t>
            </m:r>
            <m:ctrlPr>
              <w:rPr>
                <w:rFonts w:ascii="Cambria Math" w:hAnsi="Cambria Math"/>
                <w:lang w:eastAsia="zh-CN"/>
              </w:rPr>
            </m:ctrlPr>
          </m:sub>
        </m:sSub>
        <m:r>
          <w:rPr>
            <w:rFonts w:ascii="Cambria Math" w:hAnsi="Cambria Math"/>
            <w:lang w:eastAsia="zh-CN"/>
          </w:rPr>
          <m:t>=0</m:t>
        </m:r>
      </m:oMath>
      <w:r w:rsidRPr="001E558F">
        <w:t xml:space="preserve"> if the UE does not detect </w:t>
      </w:r>
      <w:r w:rsidRPr="001E558F">
        <w:rPr>
          <w:rFonts w:cs="Arial"/>
          <w:lang w:eastAsia="zh-CN"/>
        </w:rPr>
        <w:t xml:space="preserve">any </w:t>
      </w:r>
      <w:r w:rsidRPr="001E558F">
        <w:rPr>
          <w:rFonts w:cs="Arial" w:hint="eastAsia"/>
          <w:lang w:eastAsia="zh-CN"/>
        </w:rPr>
        <w:t xml:space="preserve">DCI format </w:t>
      </w:r>
      <w:r w:rsidRPr="001E558F">
        <w:rPr>
          <w:rFonts w:cs="Arial"/>
          <w:lang w:eastAsia="zh-CN"/>
        </w:rPr>
        <w:t xml:space="preserve">1_3 </w:t>
      </w:r>
      <w:r w:rsidRPr="001E558F">
        <w:t>associated with scheduling on</w:t>
      </w:r>
      <w:r w:rsidRPr="001E558F">
        <w:rPr>
          <w:rFonts w:hint="eastAsia"/>
          <w:sz w:val="19"/>
          <w:szCs w:val="19"/>
          <w:lang w:eastAsia="zh-CN"/>
        </w:rPr>
        <w:t xml:space="preserve"> </w:t>
      </w:r>
      <w:r w:rsidRPr="001E558F">
        <w:rPr>
          <w:sz w:val="19"/>
          <w:szCs w:val="19"/>
          <w:lang w:eastAsia="zh-CN"/>
        </w:rPr>
        <w:t xml:space="preserve">set </w:t>
      </w:r>
      <m:oMath>
        <m:r>
          <w:rPr>
            <w:rFonts w:ascii="Cambria Math" w:hAnsi="Cambria Math"/>
          </w:rPr>
          <m:t>s</m:t>
        </m:r>
      </m:oMath>
      <w:r w:rsidRPr="001E558F">
        <w:rPr>
          <w:sz w:val="19"/>
          <w:szCs w:val="19"/>
          <w:lang w:eastAsia="zh-CN"/>
        </w:rPr>
        <w:t xml:space="preserve"> of </w:t>
      </w:r>
      <w:r w:rsidRPr="001E558F">
        <w:rPr>
          <w:rFonts w:hint="eastAsia"/>
          <w:lang w:eastAsia="zh-CN"/>
        </w:rPr>
        <w:t>serving cell</w:t>
      </w:r>
      <w:r w:rsidRPr="001E558F">
        <w:rPr>
          <w:lang w:eastAsia="zh-CN"/>
        </w:rPr>
        <w:t>s</w:t>
      </w:r>
      <w:r w:rsidRPr="001E558F">
        <w:rPr>
          <w:rFonts w:hint="eastAsia"/>
          <w:lang w:eastAsia="zh-CN"/>
        </w:rPr>
        <w:t xml:space="preserve"> in </w:t>
      </w:r>
      <w:r w:rsidRPr="001E558F">
        <w:rPr>
          <w:lang w:eastAsia="zh-CN"/>
        </w:rPr>
        <w:t xml:space="preserve">any of the </w:t>
      </w:r>
      <m:oMath>
        <m:r>
          <w:rPr>
            <w:rFonts w:ascii="Cambria Math" w:hAnsi="Cambria Math"/>
          </w:rPr>
          <m:t>M</m:t>
        </m:r>
      </m:oMath>
      <w:r w:rsidRPr="001E558F">
        <w:t xml:space="preserve"> </w:t>
      </w:r>
      <w:r w:rsidRPr="001E558F">
        <w:rPr>
          <w:lang w:eastAsia="zh-CN"/>
        </w:rPr>
        <w:t>PDCCH monitoring occasion</w:t>
      </w:r>
      <w:r w:rsidRPr="001E558F">
        <w:t>s.</w:t>
      </w:r>
    </w:p>
    <w:p w14:paraId="3CC628C7" w14:textId="77777777" w:rsidR="001E558F" w:rsidRPr="001E558F" w:rsidRDefault="001E558F" w:rsidP="001E558F">
      <w:pPr>
        <w:pStyle w:val="B1"/>
      </w:pPr>
      <w:r w:rsidRPr="001E558F">
        <w:t>-</w:t>
      </w:r>
      <w:r w:rsidRPr="001E558F">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DL,MC</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oMath>
      <w:r w:rsidRPr="001E558F">
        <w:t xml:space="preserve"> </w:t>
      </w:r>
      <w:r w:rsidRPr="001E558F">
        <w:rPr>
          <w:lang w:val="en-US"/>
        </w:rPr>
        <w:t>if</w:t>
      </w:r>
      <w:r w:rsidRPr="001E558F">
        <w:t xml:space="preserve"> </w:t>
      </w:r>
      <w:r w:rsidRPr="001E558F">
        <w:rPr>
          <w:i/>
        </w:rPr>
        <w:t>harq-ACK-SpatialBundlingPUCCH</w:t>
      </w:r>
      <w:r w:rsidRPr="001E558F">
        <w:rPr>
          <w:rFonts w:hint="eastAsia"/>
          <w:lang w:eastAsia="zh-CN"/>
        </w:rPr>
        <w:t xml:space="preserve"> </w:t>
      </w:r>
      <w:r w:rsidRPr="001E558F">
        <w:rPr>
          <w:lang w:val="en-US" w:eastAsia="zh-CN"/>
        </w:rPr>
        <w:t>is not provided;</w:t>
      </w:r>
      <w:r w:rsidRPr="001E558F">
        <w:rPr>
          <w:lang w:eastAsia="zh-CN"/>
        </w:rPr>
        <w:t xml:space="preserve"> </w:t>
      </w:r>
      <w:r w:rsidRPr="001E558F">
        <w:rPr>
          <w:lang w:val="en-US" w:eastAsia="zh-CN"/>
        </w:rPr>
        <w:t>otherwise,</w:t>
      </w:r>
      <w:r w:rsidRPr="001E558F">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DL,MC</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cells,set</m:t>
            </m:r>
            <m:ctrlPr>
              <w:rPr>
                <w:rFonts w:ascii="Cambria Math" w:hAnsi="Cambria Math"/>
              </w:rPr>
            </m:ctrlPr>
          </m:sub>
          <m:sup>
            <m:r>
              <m:rPr>
                <m:nor/>
              </m:rPr>
              <w:rPr>
                <w:lang w:val="en-US"/>
              </w:rPr>
              <m:t>DL,max</m:t>
            </m:r>
            <m:ctrlPr>
              <w:rPr>
                <w:rFonts w:ascii="Cambria Math" w:hAnsi="Cambria Math"/>
              </w:rPr>
            </m:ctrlPr>
          </m:sup>
        </m:sSubSup>
      </m:oMath>
      <w:r w:rsidRPr="001E558F">
        <w:t>.</w:t>
      </w:r>
    </w:p>
    <w:p w14:paraId="19171BC8" w14:textId="77777777" w:rsidR="001E558F" w:rsidRPr="001E558F" w:rsidRDefault="001E558F" w:rsidP="001E558F">
      <w:pPr>
        <w:pStyle w:val="B1"/>
        <w:rPr>
          <w:rFonts w:cs="Arial"/>
          <w:lang w:eastAsia="zh-CN"/>
        </w:rPr>
      </w:pPr>
      <w:r w:rsidRPr="001E558F">
        <w:rPr>
          <w:rFonts w:cs="Arial"/>
          <w:lang w:eastAsia="zh-CN"/>
        </w:rPr>
        <w:t>-</w:t>
      </w:r>
      <w:r w:rsidRPr="001E558F">
        <w:rPr>
          <w:rFonts w:cs="Arial"/>
          <w:lang w:eastAsia="zh-CN"/>
        </w:rPr>
        <w:tab/>
      </w:r>
      <m:oMath>
        <m:sSubSup>
          <m:sSubSupPr>
            <m:ctrlPr>
              <w:rPr>
                <w:rFonts w:ascii="Cambria Math" w:hAnsi="Cambria Math"/>
                <w:i/>
              </w:rPr>
            </m:ctrlPr>
          </m:sSubSupPr>
          <m:e>
            <m:r>
              <w:rPr>
                <w:rFonts w:ascii="Cambria Math"/>
              </w:rPr>
              <m:t>N</m:t>
            </m:r>
          </m:e>
          <m:sub>
            <m:r>
              <w:rPr>
                <w:rFonts w:ascii="Cambria Math"/>
              </w:rPr>
              <m:t>m,s</m:t>
            </m:r>
            <m:ctrlPr>
              <w:rPr>
                <w:rFonts w:ascii="Cambria Math" w:hAnsi="Cambria Math"/>
              </w:rPr>
            </m:ctrlPr>
          </m:sub>
          <m:sup>
            <m:r>
              <m:rPr>
                <m:nor/>
              </m:rPr>
              <w:rPr>
                <w:rFonts w:ascii="Cambria Math"/>
                <w:lang w:val="en-US"/>
              </w:rPr>
              <m:t>received</m:t>
            </m:r>
            <m:ctrlPr>
              <w:rPr>
                <w:rFonts w:ascii="Cambria Math" w:hAnsi="Cambria Math"/>
              </w:rPr>
            </m:ctrlPr>
          </m:sup>
        </m:sSubSup>
      </m:oMath>
      <w:r w:rsidRPr="001E558F">
        <w:rPr>
          <w:rFonts w:cs="Arial"/>
          <w:lang w:eastAsia="zh-CN"/>
        </w:rPr>
        <w:t xml:space="preserve"> is </w:t>
      </w:r>
    </w:p>
    <w:p w14:paraId="2691980E" w14:textId="60221E20" w:rsidR="001E558F" w:rsidRPr="001E558F" w:rsidRDefault="001E558F" w:rsidP="001E558F">
      <w:pPr>
        <w:pStyle w:val="B2"/>
        <w:rPr>
          <w:lang w:eastAsia="zh-CN"/>
        </w:rPr>
      </w:pPr>
      <w:r w:rsidRPr="001E558F">
        <w:t>-</w:t>
      </w:r>
      <w:r w:rsidRPr="001E558F">
        <w:tab/>
      </w:r>
      <w:r w:rsidRPr="001E558F">
        <w:rPr>
          <w:rFonts w:hint="eastAsia"/>
          <w:lang w:eastAsia="zh-CN"/>
        </w:rPr>
        <w:t xml:space="preserve">the number of </w:t>
      </w:r>
      <w:r w:rsidRPr="001E558F">
        <w:t>transport blocks, in PDSCH receptions not overlapping with a</w:t>
      </w:r>
      <w:r w:rsidRPr="001E558F">
        <w:rPr>
          <w:lang w:val="en-US"/>
        </w:rPr>
        <w:t>n</w:t>
      </w:r>
      <w:r w:rsidRPr="001E558F">
        <w:t xml:space="preserve"> UL symbol indicated by </w:t>
      </w:r>
      <w:r w:rsidRPr="001E558F">
        <w:rPr>
          <w:i/>
          <w:iCs/>
        </w:rPr>
        <w:t>tdd-UL-DL-ConfigurationCommon</w:t>
      </w:r>
      <w:r w:rsidRPr="001E558F">
        <w:t xml:space="preserve"> or</w:t>
      </w:r>
      <w:r w:rsidRPr="001E558F">
        <w:rPr>
          <w:lang w:val="en-US"/>
        </w:rPr>
        <w:t xml:space="preserve"> by</w:t>
      </w:r>
      <w:r w:rsidRPr="001E558F">
        <w:t xml:space="preserve"> </w:t>
      </w:r>
      <w:r w:rsidRPr="001E558F">
        <w:rPr>
          <w:i/>
          <w:iCs/>
        </w:rPr>
        <w:t xml:space="preserve">tdd-UL-DL-ConfigurationDedicated </w:t>
      </w:r>
      <w:r w:rsidRPr="001E558F">
        <w:t>if provided</w:t>
      </w:r>
      <w:r w:rsidRPr="001E558F">
        <w:rPr>
          <w:lang w:val="en-US"/>
        </w:rPr>
        <w:t>,</w:t>
      </w:r>
      <w:r w:rsidRPr="001E558F">
        <w:t xml:space="preserve"> associated with </w:t>
      </w:r>
      <w:r w:rsidRPr="001E558F">
        <w:rPr>
          <w:lang w:val="en-US"/>
        </w:rPr>
        <w:t xml:space="preserve">a </w:t>
      </w:r>
      <w:r w:rsidRPr="001E558F">
        <w:rPr>
          <w:rFonts w:cs="Arial" w:hint="eastAsia"/>
          <w:lang w:eastAsia="zh-CN"/>
        </w:rPr>
        <w:t xml:space="preserve">DCI format </w:t>
      </w:r>
      <w:r w:rsidRPr="001E558F">
        <w:rPr>
          <w:rFonts w:cs="Arial"/>
          <w:lang w:eastAsia="zh-CN"/>
        </w:rPr>
        <w:t xml:space="preserve">1_3 that the UE detects </w:t>
      </w:r>
      <w:r w:rsidRPr="001E558F">
        <w:rPr>
          <w:rFonts w:hint="eastAsia"/>
          <w:lang w:eastAsia="zh-CN"/>
        </w:rPr>
        <w:t xml:space="preserve">in </w:t>
      </w:r>
      <w:r w:rsidRPr="001E558F">
        <w:rPr>
          <w:lang w:eastAsia="zh-CN"/>
        </w:rPr>
        <w:t>PDCCH monitoring occasion</w:t>
      </w:r>
      <w:r w:rsidRPr="001E558F">
        <w:rPr>
          <w:rFonts w:hint="eastAsia"/>
          <w:lang w:eastAsia="zh-CN"/>
        </w:rPr>
        <w:t xml:space="preserve"> </w:t>
      </w:r>
      <m:oMath>
        <m:r>
          <w:rPr>
            <w:rFonts w:ascii="Cambria Math" w:hAnsi="Cambria Math"/>
          </w:rPr>
          <m:t>m</m:t>
        </m:r>
      </m:oMath>
      <w:r w:rsidRPr="001E558F">
        <w:t xml:space="preserve"> for</w:t>
      </w:r>
      <w:r w:rsidRPr="001E558F">
        <w:rPr>
          <w:sz w:val="19"/>
          <w:szCs w:val="19"/>
          <w:lang w:eastAsia="zh-CN"/>
        </w:rPr>
        <w:t xml:space="preserve"> set </w:t>
      </w:r>
      <m:oMath>
        <m:r>
          <w:rPr>
            <w:rFonts w:ascii="Cambria Math" w:hAnsi="Cambria Math"/>
          </w:rPr>
          <m:t>s</m:t>
        </m:r>
      </m:oMath>
      <w:r w:rsidRPr="001E558F">
        <w:rPr>
          <w:sz w:val="19"/>
          <w:szCs w:val="19"/>
          <w:lang w:eastAsia="zh-CN"/>
        </w:rPr>
        <w:t xml:space="preserve"> of </w:t>
      </w:r>
      <w:r w:rsidRPr="001E558F">
        <w:rPr>
          <w:rFonts w:hint="eastAsia"/>
          <w:lang w:eastAsia="zh-CN"/>
        </w:rPr>
        <w:t>serving cell</w:t>
      </w:r>
      <w:r w:rsidRPr="001E558F">
        <w:rPr>
          <w:lang w:eastAsia="zh-CN"/>
        </w:rPr>
        <w:t>s</w:t>
      </w:r>
      <w:r w:rsidRPr="001E558F">
        <w:t xml:space="preserve">, if </w:t>
      </w:r>
      <w:r w:rsidRPr="001E558F">
        <w:rPr>
          <w:i/>
        </w:rPr>
        <w:t>harq-ACK-SpatialBundlingPUCCH</w:t>
      </w:r>
      <w:r w:rsidRPr="001E558F">
        <w:rPr>
          <w:rFonts w:hint="eastAsia"/>
          <w:lang w:eastAsia="zh-CN"/>
        </w:rPr>
        <w:t xml:space="preserve"> </w:t>
      </w:r>
      <w:r w:rsidRPr="001E558F">
        <w:rPr>
          <w:lang w:val="en-US" w:eastAsia="zh-CN"/>
        </w:rPr>
        <w:t>is not provided</w:t>
      </w:r>
      <w:r w:rsidRPr="001E558F">
        <w:rPr>
          <w:rFonts w:hint="eastAsia"/>
          <w:lang w:eastAsia="zh-CN"/>
        </w:rPr>
        <w:t xml:space="preserve"> </w:t>
      </w:r>
    </w:p>
    <w:p w14:paraId="7F308273" w14:textId="24E391EA" w:rsidR="005575DD" w:rsidRPr="00C5087D" w:rsidRDefault="001E558F" w:rsidP="001E558F">
      <w:pPr>
        <w:pStyle w:val="B2"/>
      </w:pPr>
      <w:r w:rsidRPr="001E558F">
        <w:t>-</w:t>
      </w:r>
      <w:r w:rsidRPr="001E558F">
        <w:tab/>
      </w:r>
      <w:r w:rsidRPr="001E558F">
        <w:rPr>
          <w:rFonts w:cs="Arial"/>
          <w:lang w:eastAsia="zh-CN"/>
        </w:rPr>
        <w:t>the number of</w:t>
      </w:r>
      <w:r w:rsidRPr="001E558F">
        <w:rPr>
          <w:rFonts w:cs="Arial"/>
          <w:lang w:val="en-US" w:eastAsia="zh-CN"/>
        </w:rPr>
        <w:t xml:space="preserve"> more than one PDSCHs</w:t>
      </w:r>
      <w:r w:rsidRPr="001E558F">
        <w:t>, not overlapping with a</w:t>
      </w:r>
      <w:r w:rsidRPr="001E558F">
        <w:rPr>
          <w:lang w:val="en-US"/>
        </w:rPr>
        <w:t>n</w:t>
      </w:r>
      <w:r w:rsidRPr="001E558F">
        <w:t xml:space="preserve"> UL symbol indicated by </w:t>
      </w:r>
      <w:r w:rsidRPr="001E558F">
        <w:rPr>
          <w:i/>
          <w:iCs/>
        </w:rPr>
        <w:t>tdd-UL-DL-ConfigurationCommon</w:t>
      </w:r>
      <w:r w:rsidRPr="001E558F">
        <w:t xml:space="preserve"> or</w:t>
      </w:r>
      <w:r w:rsidRPr="001E558F">
        <w:rPr>
          <w:lang w:val="en-US"/>
        </w:rPr>
        <w:t xml:space="preserve"> by</w:t>
      </w:r>
      <w:r w:rsidRPr="001E558F">
        <w:t xml:space="preserve"> </w:t>
      </w:r>
      <w:r w:rsidRPr="001E558F">
        <w:rPr>
          <w:i/>
          <w:iCs/>
        </w:rPr>
        <w:t xml:space="preserve">tdd-UL-DL-ConfigurationDedicated </w:t>
      </w:r>
      <w:r w:rsidRPr="001E558F">
        <w:t>if provided</w:t>
      </w:r>
      <w:r w:rsidRPr="001E558F">
        <w:rPr>
          <w:lang w:val="en-US"/>
        </w:rPr>
        <w:t xml:space="preserve">, </w:t>
      </w:r>
      <w:r w:rsidRPr="001E558F">
        <w:rPr>
          <w:rFonts w:cs="Arial"/>
          <w:lang w:val="en-US" w:eastAsia="zh-CN"/>
        </w:rPr>
        <w:t>scheduled by</w:t>
      </w:r>
      <w:r w:rsidRPr="001E558F">
        <w:rPr>
          <w:rFonts w:cs="Arial"/>
          <w:lang w:eastAsia="zh-CN"/>
        </w:rPr>
        <w:t xml:space="preserve"> </w:t>
      </w:r>
      <w:r w:rsidRPr="001E558F">
        <w:rPr>
          <w:rFonts w:cs="Arial"/>
          <w:lang w:val="en-US" w:eastAsia="zh-CN"/>
        </w:rPr>
        <w:t xml:space="preserve">a </w:t>
      </w:r>
      <w:r w:rsidRPr="001E558F">
        <w:rPr>
          <w:rFonts w:cs="Arial" w:hint="eastAsia"/>
          <w:lang w:eastAsia="zh-CN"/>
        </w:rPr>
        <w:t xml:space="preserve">DCI format </w:t>
      </w:r>
      <w:r w:rsidRPr="001E558F">
        <w:rPr>
          <w:rFonts w:cs="Arial"/>
          <w:lang w:eastAsia="zh-CN"/>
        </w:rPr>
        <w:t xml:space="preserve">1_3 that the UE detects </w:t>
      </w:r>
      <w:r w:rsidRPr="001E558F">
        <w:rPr>
          <w:rFonts w:hint="eastAsia"/>
          <w:lang w:eastAsia="zh-CN"/>
        </w:rPr>
        <w:t xml:space="preserve">in </w:t>
      </w:r>
      <w:r w:rsidRPr="001E558F">
        <w:rPr>
          <w:lang w:eastAsia="zh-CN"/>
        </w:rPr>
        <w:t>PDCCH monitoring occasion</w:t>
      </w:r>
      <w:r w:rsidRPr="001E558F">
        <w:rPr>
          <w:rFonts w:hint="eastAsia"/>
          <w:lang w:eastAsia="zh-CN"/>
        </w:rPr>
        <w:t xml:space="preserve"> </w:t>
      </w:r>
      <m:oMath>
        <m:r>
          <w:rPr>
            <w:rFonts w:ascii="Cambria Math" w:hAnsi="Cambria Math"/>
          </w:rPr>
          <m:t>m</m:t>
        </m:r>
      </m:oMath>
      <w:r w:rsidRPr="001E558F">
        <w:t xml:space="preserve"> for</w:t>
      </w:r>
      <w:r w:rsidRPr="001E558F">
        <w:rPr>
          <w:sz w:val="19"/>
          <w:szCs w:val="19"/>
          <w:lang w:eastAsia="zh-CN"/>
        </w:rPr>
        <w:t xml:space="preserve"> set </w:t>
      </w:r>
      <m:oMath>
        <m:r>
          <w:rPr>
            <w:rFonts w:ascii="Cambria Math" w:hAnsi="Cambria Math"/>
          </w:rPr>
          <m:t>s</m:t>
        </m:r>
      </m:oMath>
      <w:r w:rsidRPr="001E558F">
        <w:rPr>
          <w:sz w:val="19"/>
          <w:szCs w:val="19"/>
          <w:lang w:eastAsia="zh-CN"/>
        </w:rPr>
        <w:t xml:space="preserve"> of </w:t>
      </w:r>
      <w:r w:rsidRPr="001E558F">
        <w:rPr>
          <w:rFonts w:hint="eastAsia"/>
          <w:lang w:eastAsia="zh-CN"/>
        </w:rPr>
        <w:t>serving cell</w:t>
      </w:r>
      <w:r w:rsidRPr="001E558F">
        <w:rPr>
          <w:lang w:eastAsia="zh-CN"/>
        </w:rPr>
        <w:t>s</w:t>
      </w:r>
      <w:r w:rsidRPr="001E558F">
        <w:t xml:space="preserve">, if </w:t>
      </w:r>
      <w:r w:rsidRPr="001E558F">
        <w:rPr>
          <w:i/>
        </w:rPr>
        <w:t>harq-ACK-SpatialBundlingPUCCH</w:t>
      </w:r>
      <w:r w:rsidRPr="001E558F">
        <w:rPr>
          <w:rFonts w:hint="eastAsia"/>
          <w:lang w:eastAsia="zh-CN"/>
        </w:rPr>
        <w:t xml:space="preserve"> </w:t>
      </w:r>
      <w:r w:rsidRPr="001E558F">
        <w:rPr>
          <w:lang w:val="en-US" w:eastAsia="zh-CN"/>
        </w:rPr>
        <w:t>is provided</w:t>
      </w:r>
      <w:r w:rsidRPr="001E558F">
        <w:t xml:space="preserve"> </w:t>
      </w: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B916EC" w14:paraId="166E290C" w14:textId="77777777" w:rsidTr="00735DD2">
        <w:trPr>
          <w:cantSplit/>
          <w:jc w:val="center"/>
        </w:trPr>
        <w:tc>
          <w:tcPr>
            <w:tcW w:w="1344" w:type="dxa"/>
            <w:shd w:val="clear" w:color="auto" w:fill="E0E0E0"/>
            <w:vAlign w:val="center"/>
          </w:tcPr>
          <w:p w14:paraId="6681EA72" w14:textId="77777777" w:rsidR="008F277D" w:rsidRPr="00B916EC" w:rsidRDefault="008F277D" w:rsidP="008F277D">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8F277D" w:rsidRPr="00B916EC" w:rsidRDefault="000A61AC" w:rsidP="008F277D">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or</w:t>
            </w:r>
            <w:r w:rsidR="008F277D"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w:t>
            </w:r>
          </w:p>
        </w:tc>
        <w:tc>
          <w:tcPr>
            <w:tcW w:w="6435" w:type="dxa"/>
            <w:shd w:val="clear" w:color="auto" w:fill="E0E0E0"/>
            <w:vAlign w:val="center"/>
          </w:tcPr>
          <w:p w14:paraId="6529FA24" w14:textId="7382AA18" w:rsidR="008F277D" w:rsidRPr="00B916EC" w:rsidRDefault="008F277D" w:rsidP="007570C7">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with PDCCH or </w:t>
            </w:r>
            <w:r w:rsidRPr="00B27E56">
              <w:rPr>
                <w:rFonts w:cs="Arial"/>
              </w:rPr>
              <w:t xml:space="preserve">PDCCH </w:t>
            </w:r>
            <w:r w:rsidRPr="00B27E56">
              <w:rPr>
                <w:lang w:val="en-US" w:eastAsia="zh-CN"/>
              </w:rPr>
              <w:t>generating a HARQ-ACK information bit without scheduling a PDSCH reception</w:t>
            </w:r>
            <w:r w:rsidRPr="00B27E56" w:rsidDel="00C72291">
              <w:rPr>
                <w:rFonts w:cs="Arial"/>
              </w:rPr>
              <w:t xml:space="preserve"> </w:t>
            </w:r>
            <w:r w:rsidR="006525A9" w:rsidRPr="00F415B1">
              <w:rPr>
                <w:lang w:val="en-US" w:eastAsia="zh-CN"/>
              </w:rPr>
              <w:t>or providing TCI state update</w:t>
            </w:r>
            <w:r w:rsidR="006525A9" w:rsidRPr="00F415B1">
              <w:t xml:space="preserve"> </w:t>
            </w:r>
            <w:r w:rsidRPr="00B27E56">
              <w:rPr>
                <w:rFonts w:cs="Arial" w:hint="eastAsia"/>
                <w:lang w:eastAsia="zh-CN"/>
              </w:rPr>
              <w:t xml:space="preserve">is present, </w:t>
            </w:r>
            <w:r w:rsidR="00E10BDF">
              <w:rPr>
                <w:rFonts w:cs="Arial"/>
                <w:lang w:eastAsia="zh-CN"/>
              </w:rPr>
              <w:t xml:space="preserve">or number of PDCCH monitoring occasions associated with PDCCH for scheduling PDSCH receptions on more than one cells, </w:t>
            </w:r>
            <w:r w:rsidRPr="00B27E56">
              <w:rPr>
                <w:rFonts w:cs="Arial" w:hint="eastAsia"/>
                <w:lang w:eastAsia="zh-CN"/>
              </w:rPr>
              <w:t>denoted as</w:t>
            </w:r>
            <w:r w:rsidRPr="00B27E56">
              <w:rPr>
                <w:rFonts w:cs="Arial"/>
                <w:lang w:eastAsia="zh-CN"/>
              </w:rPr>
              <w:t xml:space="preserve"> </w:t>
            </w:r>
            <m:oMath>
              <m:r>
                <m:rPr>
                  <m:sty m:val="bi"/>
                </m:rPr>
                <w:rPr>
                  <w:rFonts w:ascii="Cambria Math"/>
                </w:rPr>
                <m:t>Y</m:t>
              </m:r>
            </m:oMath>
            <w:r w:rsidRPr="00B27E56">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0A61AC"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0A61AC"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0A61AC"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0A61AC"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26"/>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EE027F" w14:paraId="419605EB" w14:textId="77777777" w:rsidTr="00B25F5D">
        <w:trPr>
          <w:cantSplit/>
          <w:jc w:val="center"/>
        </w:trPr>
        <w:tc>
          <w:tcPr>
            <w:tcW w:w="1344" w:type="dxa"/>
            <w:shd w:val="clear" w:color="auto" w:fill="E0E0E0"/>
            <w:vAlign w:val="center"/>
          </w:tcPr>
          <w:p w14:paraId="11271FC6" w14:textId="02303823" w:rsidR="008F277D" w:rsidRPr="00EE027F" w:rsidRDefault="008F277D" w:rsidP="008F277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8F277D" w:rsidRPr="00EE027F" w:rsidRDefault="000A61AC" w:rsidP="008F277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8F277D" w:rsidRPr="00EE027F">
              <w:rPr>
                <w:rFonts w:ascii="Arial" w:hAnsi="Arial" w:cs="Arial" w:hint="eastAsia"/>
                <w:b/>
                <w:sz w:val="18"/>
                <w:lang w:eastAsia="zh-CN"/>
              </w:rPr>
              <w:t xml:space="preserve"> </w:t>
            </w:r>
          </w:p>
        </w:tc>
        <w:tc>
          <w:tcPr>
            <w:tcW w:w="6435" w:type="dxa"/>
            <w:shd w:val="clear" w:color="auto" w:fill="E0E0E0"/>
            <w:vAlign w:val="center"/>
          </w:tcPr>
          <w:p w14:paraId="3DDC2576" w14:textId="35FF174D" w:rsidR="008F277D" w:rsidRPr="00EE027F" w:rsidRDefault="008F277D" w:rsidP="009E09A5">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t>
            </w:r>
            <w:r w:rsidRPr="00B27E56">
              <w:rPr>
                <w:lang w:val="en-US" w:eastAsia="zh-CN"/>
              </w:rPr>
              <w:t xml:space="preserve">with PDCCH or </w:t>
            </w:r>
            <w:r w:rsidRPr="00B27E56">
              <w:t xml:space="preserve">PDCCH </w:t>
            </w:r>
            <w:r w:rsidRPr="00B27E56">
              <w:rPr>
                <w:lang w:val="en-US" w:eastAsia="zh-CN"/>
              </w:rPr>
              <w:t>generating a HARQ-ACK information bit without scheduling a PDSCH reception</w:t>
            </w:r>
            <w:r w:rsidRPr="00B27E56" w:rsidDel="00C72291">
              <w:t xml:space="preserve"> </w:t>
            </w:r>
            <w:r w:rsidR="006525A9" w:rsidRPr="007570C7">
              <w:rPr>
                <w:bCs/>
                <w:lang w:val="en-US" w:eastAsia="zh-CN"/>
              </w:rPr>
              <w:t>or providing TCI state update</w:t>
            </w:r>
            <w:r w:rsidR="006525A9" w:rsidRPr="00631428">
              <w:rPr>
                <w:bCs/>
              </w:rPr>
              <w:t xml:space="preserve"> </w:t>
            </w:r>
            <w:r w:rsidRPr="00B27E56">
              <w:rPr>
                <w:rFonts w:hint="eastAsia"/>
                <w:lang w:eastAsia="zh-CN"/>
              </w:rPr>
              <w:t>is present, denoted as</w:t>
            </w:r>
            <w:r w:rsidRPr="00B27E56">
              <w:rPr>
                <w:lang w:eastAsia="zh-CN"/>
              </w:rPr>
              <w:t xml:space="preserve"> </w:t>
            </w:r>
            <m:oMath>
              <m:r>
                <m:rPr>
                  <m:sty m:val="bi"/>
                </m:rPr>
                <w:rPr>
                  <w:rFonts w:ascii="Cambria Math"/>
                </w:rPr>
                <m:t>Y</m:t>
              </m:r>
            </m:oMath>
            <w:r w:rsidRPr="00B27E56">
              <w:rPr>
                <w:rFonts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0A61AC"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0A61AC"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99" w:name="_Toc12021474"/>
      <w:bookmarkStart w:id="500" w:name="_Toc20311586"/>
      <w:bookmarkStart w:id="501" w:name="_Toc26719411"/>
      <w:bookmarkStart w:id="502" w:name="_Toc29894844"/>
      <w:bookmarkStart w:id="503" w:name="_Toc29899143"/>
      <w:bookmarkStart w:id="504" w:name="_Toc29899561"/>
      <w:bookmarkStart w:id="505" w:name="_Toc29917298"/>
      <w:bookmarkStart w:id="506" w:name="_Toc36498172"/>
      <w:bookmarkStart w:id="507" w:name="_Toc45699198"/>
      <w:bookmarkStart w:id="508" w:name="_Toc169603425"/>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99"/>
      <w:bookmarkEnd w:id="500"/>
      <w:bookmarkEnd w:id="501"/>
      <w:bookmarkEnd w:id="502"/>
      <w:bookmarkEnd w:id="503"/>
      <w:bookmarkEnd w:id="504"/>
      <w:bookmarkEnd w:id="505"/>
      <w:bookmarkEnd w:id="506"/>
      <w:bookmarkEnd w:id="507"/>
      <w:bookmarkEnd w:id="508"/>
    </w:p>
    <w:p w14:paraId="58C88E9C" w14:textId="77777777" w:rsidR="008440E1" w:rsidRDefault="008440E1" w:rsidP="008440E1">
      <w:pPr>
        <w:rPr>
          <w:rFonts w:cs="Arial"/>
          <w:lang w:eastAsia="zh-CN"/>
        </w:rPr>
      </w:pPr>
      <w:r>
        <w:rPr>
          <w:rFonts w:cs="Arial"/>
          <w:lang w:eastAsia="zh-CN"/>
        </w:rPr>
        <w:t xml:space="preserve">In this clause, a DAI field is either the one corresponding to unicast HARQ-ACK information and associated PDSCH receptions or DCI formats, or is the one corresponding to multicast HARQ-ACK information and associated PDSCH receptions or DCI formats, </w:t>
      </w:r>
      <w:r>
        <w:rPr>
          <w:lang w:eastAsia="zh-CN"/>
        </w:rPr>
        <w:t>as described in [5, TS 38.212].</w:t>
      </w:r>
      <w:r>
        <w:rPr>
          <w:rFonts w:cs="Arial"/>
          <w:lang w:eastAsia="zh-CN"/>
        </w:rPr>
        <w:t xml:space="preserve"> </w:t>
      </w:r>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EF891C5"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w:t>
      </w:r>
      <w:r w:rsidR="009427DD" w:rsidRPr="00F415B1">
        <w:rPr>
          <w:lang w:val="en-US" w:eastAsia="zh-CN"/>
        </w:rPr>
        <w:t>providing a DCI format having associated HARQ-ACK information without scheduling a PDSCH reception,</w:t>
      </w:r>
      <w:r w:rsidR="009427DD" w:rsidRPr="00F415B1">
        <w:rPr>
          <w:lang w:eastAsia="zh-CN"/>
        </w:rPr>
        <w:t xml:space="preserve"> </w:t>
      </w:r>
      <w:r w:rsidRPr="0009732E">
        <w:rPr>
          <w:lang w:eastAsia="zh-CN"/>
        </w:rPr>
        <w:t xml:space="preserve">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3F1170F0" w14:textId="77777777" w:rsidR="008440E1" w:rsidRDefault="000E4B4A" w:rsidP="008440E1">
      <w:pPr>
        <w:pStyle w:val="B1"/>
        <w:rPr>
          <w:lang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8DA056" w14:textId="3674BC9A" w:rsidR="000E4B4A" w:rsidRPr="00AB688D" w:rsidRDefault="008440E1" w:rsidP="008440E1">
      <w:pPr>
        <w:pStyle w:val="B2"/>
        <w:rPr>
          <w:lang w:eastAsia="zh-CN"/>
        </w:rPr>
      </w:pPr>
      <w:r>
        <w:rPr>
          <w:i/>
          <w:lang w:eastAsia="zh-CN"/>
        </w:rPr>
        <w:t>-</w:t>
      </w:r>
      <w:r>
        <w:rPr>
          <w:i/>
          <w:lang w:eastAsia="zh-CN"/>
        </w:rPr>
        <w:tab/>
      </w:r>
      <w:r>
        <w:rPr>
          <w:lang w:eastAsia="zh-CN"/>
        </w:rPr>
        <w:t xml:space="preserve">if the UE multiplexes </w:t>
      </w:r>
      <w:r w:rsidRPr="00B916EC">
        <w:rPr>
          <w:rFonts w:hint="eastAsia"/>
          <w:lang w:eastAsia="zh-CN"/>
        </w:rPr>
        <w:t xml:space="preserve">HARQ-ACK </w:t>
      </w:r>
      <w:r>
        <w:rPr>
          <w:lang w:eastAsia="zh-CN"/>
        </w:rPr>
        <w:t>information associated with more than one G-RNTIs</w:t>
      </w:r>
      <w:r w:rsidR="00810BB0">
        <w:rPr>
          <w:lang w:val="en-US" w:eastAsia="zh-CN"/>
        </w:rPr>
        <w:t xml:space="preserve"> for multicast</w:t>
      </w:r>
      <w:r w:rsidR="00591D67" w:rsidRPr="00591D67">
        <w:rPr>
          <w:lang w:val="en-US" w:eastAsia="zh-CN"/>
        </w:rPr>
        <w:t xml:space="preserve"> </w:t>
      </w:r>
      <w:r w:rsidR="00591D67">
        <w:rPr>
          <w:lang w:val="en-US" w:eastAsia="zh-CN"/>
        </w:rPr>
        <w:t>or G-CS-RNTIs</w:t>
      </w:r>
      <w:r w:rsidR="00591D67">
        <w:rPr>
          <w:lang w:eastAsia="zh-CN"/>
        </w:rPr>
        <w:t>, the value of the DAI field</w:t>
      </w:r>
      <w:r>
        <w:rPr>
          <w:lang w:eastAsia="zh-CN"/>
        </w:rPr>
        <w:t xml:space="preserv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rPr>
              <m:t>DAI</m:t>
            </m:r>
          </m:sub>
          <m:sup>
            <m:r>
              <m:rPr>
                <m:nor/>
              </m:rPr>
              <w:rPr>
                <w:rFonts w:ascii="Cambria Math"/>
              </w:rPr>
              <m:t>UL</m:t>
            </m:r>
          </m:sup>
        </m:sSubSup>
      </m:oMath>
      <w:r>
        <w:t xml:space="preserve"> is applicable to each of the more than one G-RNTIs</w:t>
      </w:r>
      <w:r w:rsidR="00810BB0">
        <w:rPr>
          <w:lang w:val="en-US" w:eastAsia="zh-CN"/>
        </w:rPr>
        <w:t xml:space="preserve"> for multicast</w:t>
      </w:r>
      <w:r w:rsidR="00591D67">
        <w:rPr>
          <w:lang w:val="en-US" w:eastAsia="zh-CN"/>
        </w:rPr>
        <w:t xml:space="preserve"> </w:t>
      </w:r>
      <w:r w:rsidR="00591D67" w:rsidRPr="00952288">
        <w:rPr>
          <w:lang w:val="en-US" w:eastAsia="zh-CN"/>
        </w:rPr>
        <w:t xml:space="preserve">or each of the </w:t>
      </w:r>
      <w:r w:rsidR="00591D67" w:rsidRPr="00952288">
        <w:rPr>
          <w:rFonts w:hint="eastAsia"/>
          <w:lang w:val="en-US" w:eastAsia="zh-CN"/>
        </w:rPr>
        <w:t>G-CS-RNTIs</w:t>
      </w:r>
      <w:r w:rsidRPr="00B916EC">
        <w:t>.</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50193911"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591D67" w:rsidRPr="00481A3F">
        <w:rPr>
          <w:lang w:eastAsia="zh-CN"/>
        </w:rPr>
        <w:t xml:space="preserve">for unicast PDSCH receptions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w:t>
      </w:r>
      <w:r w:rsidR="008440E1">
        <w:t>a</w:t>
      </w:r>
      <w:r w:rsidRPr="00AE44D6">
        <w:t xml:space="preserve"> </w:t>
      </w:r>
      <w:r w:rsidR="00591D67">
        <w:t xml:space="preserve">unicast </w:t>
      </w:r>
      <w:r w:rsidRPr="00AE44D6">
        <w:t xml:space="preserve">DCI format </w:t>
      </w:r>
      <w:r w:rsidRPr="00AE44D6">
        <w:rPr>
          <w:lang w:eastAsia="zh-CN"/>
        </w:rPr>
        <w:t xml:space="preserve">scheduling PDSCH receptions </w:t>
      </w:r>
      <w:r w:rsidR="00DE3B39">
        <w:rPr>
          <w:lang w:val="en-US"/>
        </w:rPr>
        <w:t>providing transport blocks with enabled HARQ-ACK information</w:t>
      </w:r>
      <w:r w:rsidR="00DE3B39" w:rsidRPr="00AE44D6">
        <w:rPr>
          <w:lang w:eastAsia="zh-CN"/>
        </w:rPr>
        <w:t xml:space="preserve"> </w:t>
      </w:r>
      <w:r w:rsidRPr="00AE44D6">
        <w:rPr>
          <w:lang w:eastAsia="zh-CN"/>
        </w:rPr>
        <w:t xml:space="preserve">or </w:t>
      </w:r>
      <w:r w:rsidR="009427DD" w:rsidRPr="00F415B1">
        <w:rPr>
          <w:lang w:val="en-US" w:eastAsia="zh-CN"/>
        </w:rPr>
        <w:t xml:space="preserve">having </w:t>
      </w:r>
      <w:r w:rsidR="009427DD" w:rsidRPr="00F415B1">
        <w:rPr>
          <w:lang w:eastAsia="zh-CN"/>
        </w:rPr>
        <w:t>associated HARQ-ACK information without scheduling PDSCH</w:t>
      </w:r>
      <w:r w:rsidR="009427DD" w:rsidRPr="00F415B1">
        <w:rPr>
          <w:lang w:val="en-US" w:eastAsia="zh-CN"/>
        </w:rPr>
        <w:t xml:space="preserve"> receptions </w:t>
      </w:r>
      <w:r w:rsidRPr="00AE44D6">
        <w:rPr>
          <w:lang w:eastAsia="zh-CN"/>
        </w:rPr>
        <w:t xml:space="preserve">on any serving cell </w:t>
      </w:r>
      <m:oMath>
        <m:r>
          <w:rPr>
            <w:rFonts w:ascii="Cambria Math" w:hAnsi="Cambria Math"/>
            <w:lang w:eastAsia="zh-CN"/>
          </w:rPr>
          <m:t>c</m:t>
        </m:r>
      </m:oMath>
      <w:r w:rsidR="008440E1">
        <w:rPr>
          <w:lang w:eastAsia="zh-CN"/>
        </w:rPr>
        <w:t>,</w:t>
      </w:r>
      <w:r>
        <w:t xml:space="preserve"> </w:t>
      </w:r>
      <w:r>
        <w:rPr>
          <w:lang w:val="en-US"/>
        </w:rPr>
        <w:t xml:space="preserve">and the UE does not have HARQ-ACK information in response to </w:t>
      </w:r>
      <w:r w:rsidR="007B5972">
        <w:rPr>
          <w:lang w:val="en-US"/>
        </w:rPr>
        <w:t>a</w:t>
      </w:r>
      <w:r w:rsidR="00591D67">
        <w:rPr>
          <w:lang w:val="en-US"/>
        </w:rPr>
        <w:t xml:space="preserve">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009D5DFC" w:rsidRPr="00F8268C">
        <w:rPr>
          <w:rFonts w:hint="eastAsia"/>
        </w:rPr>
        <w:t>associated with unicast DCI format and HARQ-ACK information for SPS PDSCH</w:t>
      </w:r>
      <w:r w:rsidR="009D5DFC">
        <w:rPr>
          <w:rFonts w:hint="eastAsia"/>
        </w:rPr>
        <w:t xml:space="preserve"> reception </w:t>
      </w:r>
      <w:r w:rsidRPr="00AE44D6">
        <w:rPr>
          <w:lang w:eastAsia="zh-CN"/>
        </w:rPr>
        <w:t>in the PUSCH transmission.</w:t>
      </w:r>
      <w:r w:rsidR="00D22512" w:rsidRPr="00D22512">
        <w:rPr>
          <w:lang w:eastAsia="zh-CN"/>
        </w:rPr>
        <w:t xml:space="preserve"> </w:t>
      </w:r>
    </w:p>
    <w:p w14:paraId="1BDB774B" w14:textId="67005B63" w:rsidR="00591D67" w:rsidRPr="00591D67" w:rsidRDefault="00D22512" w:rsidP="00591D67">
      <w:pPr>
        <w:rPr>
          <w:lang w:eastAsia="zh-CN"/>
        </w:rPr>
      </w:pPr>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591D67" w:rsidRPr="00E96318">
        <w:rPr>
          <w:lang w:eastAsia="zh-CN"/>
        </w:rPr>
        <w:t xml:space="preserve">for unicast PDSCH receptions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w:t>
      </w:r>
      <w:r w:rsidR="008440E1">
        <w:t>a</w:t>
      </w:r>
      <w:r w:rsidRPr="00FA4577">
        <w:t xml:space="preserve"> </w:t>
      </w:r>
      <w:r w:rsidR="00591D67">
        <w:t xml:space="preserve">unicast </w:t>
      </w:r>
      <w:r w:rsidRPr="00FA4577">
        <w:t xml:space="preserve">DCI format </w:t>
      </w:r>
      <w:r w:rsidRPr="00FA4577">
        <w:rPr>
          <w:lang w:eastAsia="zh-CN"/>
        </w:rPr>
        <w:t xml:space="preserve">scheduling PDSCH reception </w:t>
      </w:r>
      <w:r w:rsidR="00DE3B39">
        <w:rPr>
          <w:lang w:val="en-US"/>
        </w:rPr>
        <w:t>providing a transport block with enabled HARQ-ACK information</w:t>
      </w:r>
      <w:r w:rsidR="00DE3B39" w:rsidRPr="00FA4577">
        <w:rPr>
          <w:lang w:eastAsia="zh-CN"/>
        </w:rPr>
        <w:t xml:space="preserve"> </w:t>
      </w:r>
      <w:r w:rsidRPr="00FA4577">
        <w:rPr>
          <w:lang w:eastAsia="zh-CN"/>
        </w:rPr>
        <w:t xml:space="preserve">or </w:t>
      </w:r>
      <w:r w:rsidR="009427DD" w:rsidRPr="00F415B1">
        <w:rPr>
          <w:lang w:eastAsia="zh-CN"/>
        </w:rPr>
        <w:t>having associated HARQ-ACK information without scheduling PDSCH reception</w:t>
      </w:r>
      <w:r w:rsidRPr="00FA4577">
        <w:rPr>
          <w:lang w:eastAsia="zh-CN"/>
        </w:rPr>
        <w:t xml:space="preserve"> on any serving cell </w:t>
      </w:r>
      <m:oMath>
        <m:r>
          <w:rPr>
            <w:rFonts w:ascii="Cambria Math" w:hAnsi="Cambria Math"/>
            <w:lang w:eastAsia="zh-CN"/>
          </w:rPr>
          <m:t>c</m:t>
        </m:r>
      </m:oMath>
      <w:r w:rsidR="0017268C">
        <w:rPr>
          <w:lang w:eastAsia="zh-CN"/>
        </w:rPr>
        <w:t>,</w:t>
      </w:r>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009D5DFC" w:rsidRPr="00F8268C">
        <w:rPr>
          <w:rFonts w:hint="eastAsia"/>
        </w:rPr>
        <w:t>associated with unicast DCI format and HARQ-ACK information for SPS PDSCH</w:t>
      </w:r>
      <w:r w:rsidR="009D5DFC">
        <w:rPr>
          <w:rFonts w:hint="eastAsia"/>
        </w:rPr>
        <w:t xml:space="preserve"> reception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0C3E667D" w14:textId="0C038874" w:rsidR="005A44EF" w:rsidRDefault="00591D67" w:rsidP="0009732E">
      <w:r w:rsidRPr="00591D67">
        <w:rPr>
          <w:lang w:eastAsia="zh-CN"/>
        </w:rPr>
        <w:t xml:space="preserve">If a </w:t>
      </w:r>
      <w:r w:rsidRPr="00591D67">
        <w:rPr>
          <w:rFonts w:hint="eastAsia"/>
          <w:lang w:eastAsia="zh-CN"/>
        </w:rPr>
        <w:t>UE</w:t>
      </w:r>
      <w:r w:rsidRPr="00591D67">
        <w:rPr>
          <w:lang w:eastAsia="zh-CN"/>
        </w:rPr>
        <w:t xml:space="preserve"> is scheduled for</w:t>
      </w:r>
      <w:r w:rsidRPr="00591D67">
        <w:rPr>
          <w:rFonts w:hint="eastAsia"/>
          <w:lang w:eastAsia="zh-CN"/>
        </w:rPr>
        <w:t xml:space="preserve"> a </w:t>
      </w:r>
      <w:r w:rsidRPr="00591D67">
        <w:rPr>
          <w:lang w:eastAsia="zh-CN"/>
        </w:rPr>
        <w:t xml:space="preserve">PUSCH transmission by DCI format that includes a DAI field for multicast PDSCH receptions with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591D67">
        <w:rPr>
          <w:rFonts w:cs="Arial"/>
          <w:lang w:eastAsia="zh-CN"/>
        </w:rPr>
        <w:t xml:space="preserve"> and the UE has not received any PDCCH within the </w:t>
      </w:r>
      <w:r w:rsidRPr="00591D67">
        <w:rPr>
          <w:lang w:eastAsia="zh-CN"/>
        </w:rPr>
        <w:t xml:space="preserve">monitoring occasions </w:t>
      </w:r>
      <w:r w:rsidRPr="00591D67">
        <w:t xml:space="preserve">for a </w:t>
      </w:r>
      <w:r w:rsidRPr="00591D67">
        <w:rPr>
          <w:lang w:eastAsia="zh-CN"/>
        </w:rPr>
        <w:t xml:space="preserve">multicast </w:t>
      </w:r>
      <w:r w:rsidRPr="00591D67">
        <w:t xml:space="preserve">DCI format </w:t>
      </w:r>
      <w:r w:rsidRPr="00591D67">
        <w:rPr>
          <w:lang w:eastAsia="zh-CN"/>
        </w:rPr>
        <w:t xml:space="preserve">scheduling PDSCH reception </w:t>
      </w:r>
      <w:r w:rsidRPr="00591D67">
        <w:rPr>
          <w:lang w:val="en-US"/>
        </w:rPr>
        <w:t>providing a transport block with enabled HARQ-ACK information</w:t>
      </w:r>
      <w:r w:rsidRPr="00591D67">
        <w:rPr>
          <w:lang w:eastAsia="zh-CN"/>
        </w:rPr>
        <w:t xml:space="preserve"> or </w:t>
      </w:r>
      <w:r w:rsidRPr="00591D67">
        <w:rPr>
          <w:lang w:val="en-US" w:eastAsia="zh-CN"/>
        </w:rPr>
        <w:t xml:space="preserve">having </w:t>
      </w:r>
      <w:r w:rsidRPr="00591D67">
        <w:rPr>
          <w:lang w:eastAsia="zh-CN"/>
        </w:rPr>
        <w:t>associated HARQ-ACK information without scheduling PDSCH</w:t>
      </w:r>
      <w:r w:rsidRPr="00591D67">
        <w:rPr>
          <w:lang w:val="en-US" w:eastAsia="zh-CN"/>
        </w:rPr>
        <w:t xml:space="preserve"> receptions </w:t>
      </w:r>
      <w:r w:rsidRPr="00591D67">
        <w:rPr>
          <w:lang w:eastAsia="zh-CN"/>
        </w:rPr>
        <w:t xml:space="preserve">on any serving cell </w:t>
      </w:r>
      <m:oMath>
        <m:r>
          <w:rPr>
            <w:rFonts w:ascii="Cambria Math" w:hAnsi="Cambria Math"/>
            <w:lang w:eastAsia="zh-CN"/>
          </w:rPr>
          <m:t>c</m:t>
        </m:r>
      </m:oMath>
      <w:r w:rsidRPr="00591D67">
        <w:rPr>
          <w:lang w:eastAsia="zh-CN"/>
        </w:rPr>
        <w:t>,</w:t>
      </w:r>
      <w:r w:rsidRPr="00591D67">
        <w:t xml:space="preserve"> </w:t>
      </w:r>
      <w:r w:rsidRPr="00591D67">
        <w:rPr>
          <w:lang w:val="en-US" w:eastAsia="zh-CN"/>
        </w:rPr>
        <w:t>to multiplex in the PUSCH</w:t>
      </w:r>
      <w:r w:rsidRPr="00591D67">
        <w:t xml:space="preserve"> as described in clause</w:t>
      </w:r>
      <w:r w:rsidRPr="00591D67">
        <w:rPr>
          <w:rFonts w:cs="Arial"/>
          <w:lang w:eastAsia="zh-CN"/>
        </w:rPr>
        <w:t xml:space="preserve"> 9.1.3.1, the UE does not multiplex </w:t>
      </w:r>
      <w:r w:rsidRPr="00591D67">
        <w:rPr>
          <w:lang w:eastAsia="zh-CN"/>
        </w:rPr>
        <w:t xml:space="preserve">multicast </w:t>
      </w:r>
      <w:r w:rsidRPr="00591D67">
        <w:rPr>
          <w:rFonts w:hint="eastAsia"/>
          <w:lang w:eastAsia="zh-CN"/>
        </w:rPr>
        <w:t>HARQ-ACK</w:t>
      </w:r>
      <w:r w:rsidRPr="00591D67">
        <w:rPr>
          <w:lang w:eastAsia="zh-CN"/>
        </w:rPr>
        <w:t xml:space="preserve"> information associated with a multicast DCI format 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420"/>
        <w:gridCol w:w="6794"/>
      </w:tblGrid>
      <w:tr w:rsidR="008F41EE" w:rsidRPr="00B916EC" w14:paraId="221EFF9D" w14:textId="77777777" w:rsidTr="001E558F">
        <w:trPr>
          <w:cantSplit/>
          <w:jc w:val="center"/>
        </w:trPr>
        <w:tc>
          <w:tcPr>
            <w:tcW w:w="736" w:type="pct"/>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737" w:type="pct"/>
            <w:shd w:val="clear" w:color="auto" w:fill="E0E0E0"/>
            <w:vAlign w:val="center"/>
          </w:tcPr>
          <w:p w14:paraId="779B5E44" w14:textId="1922C84F" w:rsidR="008F41EE" w:rsidRPr="00B916EC" w:rsidRDefault="000A61AC"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3528" w:type="pct"/>
            <w:shd w:val="clear" w:color="auto" w:fill="E0E0E0"/>
            <w:vAlign w:val="center"/>
          </w:tcPr>
          <w:p w14:paraId="1E7C503D" w14:textId="054C567B"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w:t>
            </w:r>
            <w:r w:rsidR="009427DD" w:rsidRPr="00F415B1">
              <w:rPr>
                <w:lang w:val="en-US" w:eastAsia="zh-CN"/>
              </w:rPr>
              <w:t>or providing TCI state update</w:t>
            </w:r>
            <w:r w:rsidR="009427DD" w:rsidRPr="00F415B1">
              <w:t xml:space="preserve"> </w:t>
            </w:r>
            <w:r w:rsidRPr="008D3710">
              <w:rPr>
                <w:rFonts w:cs="Arial"/>
                <w:lang w:eastAsia="zh-CN"/>
              </w:rPr>
              <w:t xml:space="preserve">or </w:t>
            </w:r>
            <w:r w:rsidRPr="008D3710">
              <w:rPr>
                <w:rFonts w:cs="Arial"/>
              </w:rPr>
              <w:t xml:space="preserve">DCI format 1_1 </w:t>
            </w:r>
            <w:r w:rsidR="001E558F" w:rsidRPr="006224D8">
              <w:rPr>
                <w:rFonts w:cs="Arial"/>
              </w:rPr>
              <w:t>or DCI format 1_3</w:t>
            </w:r>
            <w:r w:rsidR="001E558F">
              <w:rPr>
                <w:rFonts w:cs="Arial"/>
              </w:rPr>
              <w:t xml:space="preserve"> </w:t>
            </w:r>
            <w:r w:rsidRPr="008D3710">
              <w:rPr>
                <w:rFonts w:cs="Arial"/>
              </w:rPr>
              <w:t xml:space="preserve">indicating </w:t>
            </w:r>
            <w:r w:rsidRPr="008D3710">
              <w:rPr>
                <w:rFonts w:cs="Arial"/>
                <w:lang w:val="en-US"/>
              </w:rPr>
              <w:t>SCell dormancy</w:t>
            </w:r>
            <w:r w:rsidR="001E558F">
              <w:rPr>
                <w:rFonts w:cs="Arial"/>
                <w:lang w:val="en-US"/>
              </w:rPr>
              <w:t xml:space="preserve"> </w:t>
            </w:r>
            <w:r w:rsidR="001E558F" w:rsidRPr="006224D8">
              <w:rPr>
                <w:rFonts w:cs="Arial"/>
                <w:lang w:eastAsia="zh-CN"/>
              </w:rPr>
              <w:t>without scheduling a PDSCH reception</w:t>
            </w:r>
            <w:r w:rsidRPr="00B916EC">
              <w:rPr>
                <w:rFonts w:cs="Arial" w:hint="eastAsia"/>
                <w:lang w:eastAsia="zh-CN"/>
              </w:rPr>
              <w:t xml:space="preserve"> is present, </w:t>
            </w:r>
            <w:r w:rsidR="00E10BDF">
              <w:rPr>
                <w:rFonts w:cs="Arial"/>
                <w:lang w:eastAsia="zh-CN"/>
              </w:rPr>
              <w:t xml:space="preserve">or number of PDCCH monitoring occasions associated with PDCCH for scheduling PDSCH receptions on more than one cells, </w:t>
            </w:r>
            <w:r w:rsidRPr="00B916EC">
              <w:rPr>
                <w:rFonts w:cs="Arial" w:hint="eastAsia"/>
                <w:lang w:eastAsia="zh-CN"/>
              </w:rPr>
              <w:t>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1E558F">
        <w:trPr>
          <w:cantSplit/>
          <w:jc w:val="center"/>
        </w:trPr>
        <w:tc>
          <w:tcPr>
            <w:tcW w:w="736" w:type="pct"/>
            <w:vAlign w:val="center"/>
          </w:tcPr>
          <w:p w14:paraId="1A410081" w14:textId="77777777" w:rsidR="00AE2368" w:rsidRPr="00B916EC" w:rsidRDefault="00AE2368" w:rsidP="00AE2368">
            <w:pPr>
              <w:pStyle w:val="TAC"/>
              <w:rPr>
                <w:lang w:val="en-US"/>
              </w:rPr>
            </w:pPr>
            <w:r w:rsidRPr="00B916EC">
              <w:rPr>
                <w:lang w:val="en-US"/>
              </w:rPr>
              <w:t>0,0</w:t>
            </w:r>
          </w:p>
        </w:tc>
        <w:tc>
          <w:tcPr>
            <w:tcW w:w="737" w:type="pct"/>
            <w:vAlign w:val="center"/>
          </w:tcPr>
          <w:p w14:paraId="4ABD1FDE" w14:textId="77777777" w:rsidR="00AE2368" w:rsidRPr="00B916EC" w:rsidRDefault="00AE2368" w:rsidP="00AE2368">
            <w:pPr>
              <w:pStyle w:val="TAC"/>
              <w:rPr>
                <w:lang w:val="en-US"/>
              </w:rPr>
            </w:pPr>
            <w:r w:rsidRPr="00B916EC">
              <w:rPr>
                <w:lang w:val="en-US"/>
              </w:rPr>
              <w:t>1</w:t>
            </w:r>
          </w:p>
        </w:tc>
        <w:tc>
          <w:tcPr>
            <w:tcW w:w="3528" w:type="pct"/>
            <w:vAlign w:val="center"/>
          </w:tcPr>
          <w:p w14:paraId="547C5AAB" w14:textId="454EF682" w:rsidR="00AE2368" w:rsidRPr="00B916EC" w:rsidRDefault="000A61AC"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1E558F">
        <w:trPr>
          <w:cantSplit/>
          <w:jc w:val="center"/>
        </w:trPr>
        <w:tc>
          <w:tcPr>
            <w:tcW w:w="736" w:type="pct"/>
            <w:vAlign w:val="center"/>
          </w:tcPr>
          <w:p w14:paraId="79B1BCF7" w14:textId="77777777" w:rsidR="00AE2368" w:rsidRPr="00B916EC" w:rsidRDefault="00AE2368" w:rsidP="00AE2368">
            <w:pPr>
              <w:pStyle w:val="TAC"/>
              <w:rPr>
                <w:lang w:val="en-US"/>
              </w:rPr>
            </w:pPr>
            <w:r w:rsidRPr="00B916EC">
              <w:rPr>
                <w:lang w:val="en-US"/>
              </w:rPr>
              <w:t>0,1</w:t>
            </w:r>
          </w:p>
        </w:tc>
        <w:tc>
          <w:tcPr>
            <w:tcW w:w="737" w:type="pct"/>
            <w:vAlign w:val="center"/>
          </w:tcPr>
          <w:p w14:paraId="32AB4897" w14:textId="77777777" w:rsidR="00AE2368" w:rsidRPr="00B916EC" w:rsidRDefault="00AE2368" w:rsidP="00AE2368">
            <w:pPr>
              <w:pStyle w:val="TAC"/>
              <w:rPr>
                <w:lang w:val="en-US"/>
              </w:rPr>
            </w:pPr>
            <w:r w:rsidRPr="00B916EC">
              <w:rPr>
                <w:lang w:val="en-US"/>
              </w:rPr>
              <w:t>2</w:t>
            </w:r>
          </w:p>
        </w:tc>
        <w:tc>
          <w:tcPr>
            <w:tcW w:w="3528" w:type="pct"/>
            <w:vAlign w:val="center"/>
          </w:tcPr>
          <w:p w14:paraId="700CA23E" w14:textId="0153AF9F" w:rsidR="00AE2368" w:rsidRPr="00B916EC" w:rsidRDefault="000A61AC"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1E558F">
        <w:trPr>
          <w:cantSplit/>
          <w:jc w:val="center"/>
        </w:trPr>
        <w:tc>
          <w:tcPr>
            <w:tcW w:w="736" w:type="pct"/>
            <w:vAlign w:val="center"/>
          </w:tcPr>
          <w:p w14:paraId="6B053949" w14:textId="77777777" w:rsidR="00AE2368" w:rsidRPr="00B916EC" w:rsidRDefault="00AE2368" w:rsidP="00AE2368">
            <w:pPr>
              <w:pStyle w:val="TAC"/>
              <w:rPr>
                <w:lang w:val="en-US"/>
              </w:rPr>
            </w:pPr>
            <w:r w:rsidRPr="00B916EC">
              <w:rPr>
                <w:lang w:val="en-US"/>
              </w:rPr>
              <w:t>1,0</w:t>
            </w:r>
          </w:p>
        </w:tc>
        <w:tc>
          <w:tcPr>
            <w:tcW w:w="737" w:type="pct"/>
            <w:vAlign w:val="center"/>
          </w:tcPr>
          <w:p w14:paraId="427397DC" w14:textId="77777777" w:rsidR="00AE2368" w:rsidRPr="00B916EC" w:rsidRDefault="00AE2368" w:rsidP="00AE2368">
            <w:pPr>
              <w:pStyle w:val="TAC"/>
              <w:rPr>
                <w:lang w:val="en-US"/>
              </w:rPr>
            </w:pPr>
            <w:r w:rsidRPr="00B916EC">
              <w:rPr>
                <w:lang w:val="en-US"/>
              </w:rPr>
              <w:t>3</w:t>
            </w:r>
          </w:p>
        </w:tc>
        <w:tc>
          <w:tcPr>
            <w:tcW w:w="3528" w:type="pct"/>
            <w:vAlign w:val="center"/>
          </w:tcPr>
          <w:p w14:paraId="6795B3F4" w14:textId="02852ACD" w:rsidR="00AE2368" w:rsidRPr="00B916EC" w:rsidRDefault="000A61AC"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1E558F">
        <w:trPr>
          <w:cantSplit/>
          <w:jc w:val="center"/>
        </w:trPr>
        <w:tc>
          <w:tcPr>
            <w:tcW w:w="736" w:type="pct"/>
            <w:vAlign w:val="center"/>
          </w:tcPr>
          <w:p w14:paraId="39C9DE7C" w14:textId="77777777" w:rsidR="00AE2368" w:rsidRPr="00B916EC" w:rsidRDefault="00AE2368" w:rsidP="00AE2368">
            <w:pPr>
              <w:pStyle w:val="TAC"/>
              <w:rPr>
                <w:lang w:val="en-US"/>
              </w:rPr>
            </w:pPr>
            <w:r w:rsidRPr="00B916EC">
              <w:rPr>
                <w:lang w:val="en-US"/>
              </w:rPr>
              <w:t>1,1</w:t>
            </w:r>
          </w:p>
        </w:tc>
        <w:tc>
          <w:tcPr>
            <w:tcW w:w="737" w:type="pct"/>
            <w:vAlign w:val="center"/>
          </w:tcPr>
          <w:p w14:paraId="106906F4" w14:textId="77777777" w:rsidR="00AE2368" w:rsidRPr="00B916EC" w:rsidRDefault="00AE2368" w:rsidP="00AE2368">
            <w:pPr>
              <w:pStyle w:val="TAC"/>
              <w:rPr>
                <w:lang w:val="en-US"/>
              </w:rPr>
            </w:pPr>
            <w:r w:rsidRPr="00B916EC">
              <w:rPr>
                <w:lang w:val="en-US"/>
              </w:rPr>
              <w:t>4</w:t>
            </w:r>
          </w:p>
        </w:tc>
        <w:tc>
          <w:tcPr>
            <w:tcW w:w="3528" w:type="pct"/>
            <w:vAlign w:val="center"/>
          </w:tcPr>
          <w:p w14:paraId="283C7231" w14:textId="49C7AB40" w:rsidR="00AE2368" w:rsidRPr="00B916EC" w:rsidRDefault="000A61AC"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509" w:name="_Toc29894845"/>
      <w:bookmarkStart w:id="510" w:name="_Toc29899144"/>
      <w:bookmarkStart w:id="511" w:name="_Toc29899562"/>
      <w:bookmarkStart w:id="512" w:name="_Toc29917299"/>
      <w:bookmarkStart w:id="513" w:name="_Toc36498173"/>
      <w:bookmarkStart w:id="514" w:name="_Toc45699199"/>
      <w:bookmarkStart w:id="515" w:name="_Toc169603426"/>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509"/>
      <w:bookmarkEnd w:id="510"/>
      <w:bookmarkEnd w:id="511"/>
      <w:bookmarkEnd w:id="512"/>
      <w:bookmarkEnd w:id="513"/>
      <w:bookmarkEnd w:id="514"/>
      <w:bookmarkEnd w:id="515"/>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47E04596" w:rsidR="008C3F0C" w:rsidRPr="00154CBD"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54CBD">
        <w:rPr>
          <w:i/>
          <w:lang w:val="en-GB"/>
        </w:rPr>
        <w:t xml:space="preserve"> </w:t>
      </w:r>
      <w:r w:rsidR="00154CBD" w:rsidRPr="00A04CDF">
        <w:rPr>
          <w:rFonts w:eastAsia="Batang"/>
          <w:lang w:val="en-US"/>
        </w:rPr>
        <w:t>or</w:t>
      </w:r>
      <w:r w:rsidR="00154CBD" w:rsidRPr="00A04CDF">
        <w:rPr>
          <w:rFonts w:eastAsia="Batang"/>
          <w:i/>
          <w:lang w:val="en-US"/>
        </w:rPr>
        <w:t xml:space="preserve"> dl-DataToUL-ACK-r16</w:t>
      </w:r>
    </w:p>
    <w:p w14:paraId="116C08DB" w14:textId="1B647F4F" w:rsidR="008C3F0C" w:rsidRPr="00990A42" w:rsidRDefault="008C3F0C" w:rsidP="003E315E">
      <w:r w:rsidRPr="00990A42">
        <w:t xml:space="preserve">Set </w:t>
      </w:r>
      <m:oMath>
        <m:r>
          <w:rPr>
            <w:rFonts w:ascii="Cambria Math" w:hAnsi="Cambria Math"/>
          </w:rPr>
          <m:t>h(g)</m:t>
        </m:r>
      </m:oMath>
      <w:r w:rsidRPr="00990A42">
        <w:t xml:space="preserve"> to the value of </w:t>
      </w:r>
      <w:r w:rsidR="00CB4690">
        <w:rPr>
          <w:rFonts w:hint="eastAsia"/>
          <w:lang w:eastAsia="zh-CN"/>
        </w:rPr>
        <w:t xml:space="preserve">the </w:t>
      </w:r>
      <w:r w:rsidR="00CB4690">
        <w:rPr>
          <w:lang w:eastAsia="zh-CN"/>
        </w:rPr>
        <w:t>New feedback indicator</w:t>
      </w:r>
      <w:r w:rsidR="00CB4690" w:rsidRPr="00833FCC">
        <w:t xml:space="preserve"> field in the last DCI format providing the 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1 bit, or to the MSB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2 bits</w:t>
      </w:r>
    </w:p>
    <w:p w14:paraId="789C640A" w14:textId="7974BF01"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w:t>
      </w:r>
      <w:r w:rsidR="00CB4690">
        <w:rPr>
          <w:rFonts w:hint="eastAsia"/>
          <w:lang w:eastAsia="zh-CN"/>
        </w:rPr>
        <w:t>the LSB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sidRPr="00CB4690">
        <w:rPr>
          <w:rFonts w:hint="eastAsia"/>
          <w:lang w:eastAsia="zh-CN"/>
        </w:rPr>
        <w:t xml:space="preserve"> </w:t>
      </w:r>
      <w:r w:rsidR="00CB4690">
        <w:rPr>
          <w:rFonts w:hint="eastAsia"/>
          <w:lang w:eastAsia="zh-CN"/>
        </w:rPr>
        <w:t xml:space="preserve">if the New feedback </w:t>
      </w:r>
      <w:r w:rsidR="00CB4690">
        <w:rPr>
          <w:lang w:eastAsia="zh-CN"/>
        </w:rPr>
        <w:t>indicator</w:t>
      </w:r>
      <w:r w:rsidR="00CB4690">
        <w:rPr>
          <w:rFonts w:hint="eastAsia"/>
          <w:lang w:eastAsia="zh-CN"/>
        </w:rPr>
        <w:t xml:space="preserve"> field includes 2 bits, or to </w:t>
      </w:r>
      <m:oMath>
        <m:r>
          <w:rPr>
            <w:rFonts w:ascii="Cambria Math" w:hAnsi="Cambria Math" w:cs="Arial"/>
          </w:rPr>
          <m:t>∅</m:t>
        </m:r>
      </m:oMath>
      <w:r w:rsidR="00CB4690">
        <w:rPr>
          <w:rFonts w:hint="eastAsia"/>
          <w:lang w:eastAsia="zh-CN"/>
        </w:rPr>
        <w:t xml:space="preserve"> otherwise</w:t>
      </w:r>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028" type="#_x0000_t75" style="width:20.1pt;height:18.4pt" o:ole="">
            <v:imagedata r:id="rId74" o:title=""/>
          </v:shape>
          <o:OLEObject Type="Embed" ProgID="Equation.3" ShapeID="_x0000_i1028" DrawAspect="Content" ObjectID="_1780729888" r:id="rId75"/>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516" w:name="_Toc29894846"/>
      <w:bookmarkStart w:id="517" w:name="_Toc29899145"/>
      <w:bookmarkStart w:id="518" w:name="_Toc29899563"/>
      <w:bookmarkStart w:id="519" w:name="_Toc29917300"/>
      <w:bookmarkStart w:id="520" w:name="_Toc36498174"/>
      <w:bookmarkStart w:id="521" w:name="_Toc45699200"/>
      <w:bookmarkStart w:id="522" w:name="_Toc169603427"/>
      <w:r>
        <w:t>9.1.4</w:t>
      </w:r>
      <w:r w:rsidRPr="00B916EC">
        <w:tab/>
      </w:r>
      <w:r>
        <w:t>Type-3</w:t>
      </w:r>
      <w:r w:rsidRPr="00B916EC">
        <w:t xml:space="preserve"> HARQ-ACK codebook</w:t>
      </w:r>
      <w:r w:rsidRPr="00B916EC">
        <w:rPr>
          <w:rFonts w:hint="eastAsia"/>
        </w:rPr>
        <w:t xml:space="preserve"> </w:t>
      </w:r>
      <w:r w:rsidRPr="00B916EC">
        <w:t>determination</w:t>
      </w:r>
      <w:bookmarkEnd w:id="516"/>
      <w:bookmarkEnd w:id="517"/>
      <w:bookmarkEnd w:id="518"/>
      <w:bookmarkEnd w:id="519"/>
      <w:bookmarkEnd w:id="520"/>
      <w:bookmarkEnd w:id="521"/>
      <w:bookmarkEnd w:id="522"/>
      <w:r w:rsidRPr="00B916EC">
        <w:t xml:space="preserve"> </w:t>
      </w:r>
    </w:p>
    <w:p w14:paraId="64755EF9" w14:textId="568DF652"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sidR="0008079E">
        <w:rPr>
          <w:i/>
          <w:lang w:eastAsia="zh-CN"/>
        </w:rPr>
        <w:t xml:space="preserve"> </w:t>
      </w:r>
      <w:r w:rsidR="0008079E" w:rsidRPr="00E63C3D">
        <w:rPr>
          <w:iCs/>
          <w:lang w:eastAsia="zh-CN"/>
        </w:rPr>
        <w:t>or</w:t>
      </w:r>
      <w:r w:rsidR="0008079E">
        <w:rPr>
          <w:i/>
          <w:lang w:eastAsia="zh-CN"/>
        </w:rPr>
        <w:t xml:space="preserve"> </w:t>
      </w:r>
      <w:r w:rsidR="0008079E" w:rsidRPr="00E63C3D">
        <w:rPr>
          <w:i/>
          <w:iCs/>
          <w:lang w:eastAsia="zh-CN"/>
        </w:rPr>
        <w:t>pdsch-HARQ-ACK-EnhType3ToAddModList</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r w:rsidR="00305D32">
        <w:t xml:space="preserve"> </w:t>
      </w:r>
      <w:r w:rsidR="00305D32" w:rsidRPr="00111FF6">
        <w:t xml:space="preserve">If the UE is provided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and a DCI format </w:t>
      </w:r>
      <w:r w:rsidR="00305D32">
        <w:t xml:space="preserve">scheduling PDSCH reception and </w:t>
      </w:r>
      <w:r w:rsidR="00305D32" w:rsidRPr="00111FF6">
        <w:t xml:space="preserve">triggering the Type-3 HARQ-ACK codebook includes </w:t>
      </w:r>
      <w:r w:rsidR="009B50D5" w:rsidRPr="0001170A">
        <w:t>an enhanced Type 3 codebook indicator</w:t>
      </w:r>
      <w:r w:rsidR="00305D32" w:rsidRPr="00111FF6">
        <w:t xml:space="preserve"> field that provides a value for </w:t>
      </w:r>
      <w:r w:rsidR="00305D32" w:rsidRPr="00111FF6">
        <w:rPr>
          <w:i/>
          <w:iCs/>
        </w:rPr>
        <w:t>pdsch-HARQ-ACK</w:t>
      </w:r>
      <w:r w:rsidR="00B816A6">
        <w:rPr>
          <w:i/>
          <w:iCs/>
        </w:rPr>
        <w:t>-EnhT</w:t>
      </w:r>
      <w:r w:rsidR="00305D32" w:rsidRPr="00111FF6">
        <w:rPr>
          <w:i/>
          <w:iCs/>
        </w:rPr>
        <w:t>ype3Index</w:t>
      </w:r>
      <w:r w:rsidR="00305D32" w:rsidRPr="00111FF6">
        <w:t xml:space="preserve">, the UE determines a </w:t>
      </w:r>
      <w:r w:rsidR="009B50D5" w:rsidRPr="0001170A">
        <w:t>size of a set</w:t>
      </w:r>
      <w:r w:rsidR="00305D32"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305D32" w:rsidRPr="00111FF6">
        <w:t xml:space="preserve"> and a </w:t>
      </w:r>
      <w:r w:rsidR="009B50D5" w:rsidRPr="0001170A">
        <w:t>size of a set</w:t>
      </w:r>
      <w:r w:rsidR="00305D32" w:rsidRPr="00111FF6">
        <w:t xml:space="preserve"> of indicated HARQ process</w:t>
      </w:r>
      <w:r w:rsidR="00771F9A">
        <w:t xml:space="preserve"> numbers</w:t>
      </w:r>
      <w:r w:rsidR="00305D32"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305D32" w:rsidRPr="00111FF6">
        <w:t xml:space="preserve"> for each indicated serving cell</w:t>
      </w:r>
      <w:r w:rsidR="009B50D5">
        <w:t xml:space="preserve"> </w:t>
      </w:r>
      <w:r w:rsidR="009B50D5" w:rsidRPr="00BB4389">
        <w:t>and each indicated HARQ process number</w:t>
      </w:r>
      <w:r w:rsidR="00305D32" w:rsidRPr="00111FF6">
        <w:t xml:space="preserve"> from the entry in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corresponding to the </w:t>
      </w:r>
      <w:r w:rsidR="00305D32" w:rsidRPr="00111FF6">
        <w:rPr>
          <w:i/>
          <w:iCs/>
        </w:rPr>
        <w:t>pdsch-HARQ-ACK</w:t>
      </w:r>
      <w:r w:rsidR="00B816A6">
        <w:rPr>
          <w:i/>
          <w:iCs/>
        </w:rPr>
        <w:t>-EnhT</w:t>
      </w:r>
      <w:r w:rsidR="00305D32" w:rsidRPr="00111FF6">
        <w:rPr>
          <w:i/>
          <w:iCs/>
        </w:rPr>
        <w:t>ype3Index</w:t>
      </w:r>
      <w:r w:rsidR="00305D32" w:rsidRPr="00111FF6">
        <w:t xml:space="preserve"> value. </w:t>
      </w:r>
      <w:r w:rsidR="00771F9A" w:rsidRPr="00043635">
        <w:t xml:space="preserve">Each bit from MSB to LSB provided by </w:t>
      </w:r>
      <w:r w:rsidR="00771F9A" w:rsidRPr="00875F96">
        <w:rPr>
          <w:i/>
          <w:iCs/>
        </w:rPr>
        <w:t>perCC</w:t>
      </w:r>
      <w:r w:rsidR="00771F9A" w:rsidRPr="00043635">
        <w:t xml:space="preserve"> corresponds to a serving cell in ascending order of serving cell index, where value </w:t>
      </w:r>
      <w:r w:rsidR="002D5F43">
        <w:t>'</w:t>
      </w:r>
      <w:r w:rsidR="00771F9A" w:rsidRPr="00043635">
        <w:t>1</w:t>
      </w:r>
      <w:r w:rsidR="002D5F43">
        <w:t>'</w:t>
      </w:r>
      <w:r w:rsidR="00771F9A" w:rsidRPr="00043635">
        <w:t xml:space="preserve"> or value </w:t>
      </w:r>
      <w:r w:rsidR="002D5F43">
        <w:t>'</w:t>
      </w:r>
      <w:r w:rsidR="00771F9A" w:rsidRPr="00043635">
        <w:t>0</w:t>
      </w:r>
      <w:r w:rsidR="002D5F43">
        <w:t>'</w:t>
      </w:r>
      <w:r w:rsidR="00771F9A" w:rsidRPr="00043635">
        <w:t xml:space="preserve"> indicate HARQ-ACK for the corresponding serving cell is included or not included in the Type 3 HARQ-ACK codebook, respectively. Each bit string provided by </w:t>
      </w:r>
      <w:r w:rsidR="00771F9A" w:rsidRPr="00875F96">
        <w:rPr>
          <w:i/>
          <w:iCs/>
        </w:rPr>
        <w:t>perHARQ</w:t>
      </w:r>
      <w:r w:rsidR="00771F9A" w:rsidRPr="00043635">
        <w:t xml:space="preserve"> corresponds to a serving cell in ascending order of serving cell index, and each bit </w:t>
      </w:r>
      <w:r w:rsidR="00771F9A">
        <w:t xml:space="preserve">from MSB to LSB </w:t>
      </w:r>
      <w:r w:rsidR="00771F9A" w:rsidRPr="00043635">
        <w:t xml:space="preserve">within a bit string corresponds to a HARQ process number on a corresponding serving cell in ascending order of HARQ process number, where value </w:t>
      </w:r>
      <w:r w:rsidR="002D5F43">
        <w:t>'</w:t>
      </w:r>
      <w:r w:rsidR="00771F9A" w:rsidRPr="00043635">
        <w:t>1</w:t>
      </w:r>
      <w:r w:rsidR="002D5F43">
        <w:t>'</w:t>
      </w:r>
      <w:r w:rsidR="00771F9A" w:rsidRPr="00043635">
        <w:t xml:space="preserve"> or value </w:t>
      </w:r>
      <w:r w:rsidR="002D5F43">
        <w:t>'</w:t>
      </w:r>
      <w:r w:rsidR="00771F9A" w:rsidRPr="00043635">
        <w:t>0</w:t>
      </w:r>
      <w:r w:rsidR="002D5F43">
        <w:t>'</w:t>
      </w:r>
      <w:r w:rsidR="00771F9A" w:rsidRPr="00043635">
        <w:t xml:space="preserve"> indicate HARQ-ACK for the corresponding HARQ process number on the corresponding serving cell is included or not included in the Type 3 HARQ-ACK codebook, respectively.</w:t>
      </w:r>
      <w:r w:rsidR="00771F9A">
        <w:t xml:space="preserve"> </w:t>
      </w:r>
      <w:r w:rsidR="00305D32" w:rsidRPr="00111FF6">
        <w:t xml:space="preserve">If the DCI format does not include the </w:t>
      </w:r>
      <w:r w:rsidR="009B50D5" w:rsidRPr="00BB4389">
        <w:t>enhanced Type 3 codebook indicator</w:t>
      </w:r>
      <w:r w:rsidR="00305D32" w:rsidRPr="00111FF6">
        <w:t xml:space="preserve"> field, the </w:t>
      </w:r>
      <w:r w:rsidR="00305D32" w:rsidRPr="00111FF6">
        <w:rPr>
          <w:i/>
          <w:iCs/>
        </w:rPr>
        <w:t>pdsch-HARQ-ACK</w:t>
      </w:r>
      <w:r w:rsidR="00B816A6">
        <w:rPr>
          <w:i/>
          <w:iCs/>
        </w:rPr>
        <w:t>-EnhT</w:t>
      </w:r>
      <w:r w:rsidR="00305D32" w:rsidRPr="00111FF6">
        <w:rPr>
          <w:i/>
          <w:iCs/>
        </w:rPr>
        <w:t>ype3Index</w:t>
      </w:r>
      <w:r w:rsidR="00305D32" w:rsidRPr="00111FF6">
        <w:t xml:space="preserve"> value is zero.</w:t>
      </w:r>
    </w:p>
    <w:p w14:paraId="05C94FED" w14:textId="370406C5"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r w:rsidR="00305D32">
        <w:t xml:space="preserve"> </w:t>
      </w:r>
      <w:r w:rsidR="00305D32" w:rsidRPr="00111FF6">
        <w:t xml:space="preserve">or, when applicable,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771F9A">
        <w:t>.</w:t>
      </w:r>
    </w:p>
    <w:p w14:paraId="170BE5EE" w14:textId="5D4FCD89"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00771F9A" w:rsidRPr="00CF37EE">
        <w:rPr>
          <w:rFonts w:ascii="Times" w:eastAsia="Batang" w:hAnsi="Times"/>
        </w:rPr>
        <w:t xml:space="preserve">or </w:t>
      </w:r>
      <w:r w:rsidR="00771F9A" w:rsidRPr="00CF37EE">
        <w:rPr>
          <w:rFonts w:ascii="Times" w:eastAsia="Batang" w:hAnsi="Times"/>
          <w:i/>
          <w:iCs/>
        </w:rPr>
        <w:t xml:space="preserve">nrofHARQ-ProcessesForPDSCH-v1700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r w:rsidR="00305D32">
        <w:t xml:space="preserve"> </w:t>
      </w:r>
      <w:r w:rsidR="00305D32" w:rsidRPr="00111FF6">
        <w:t xml:space="preserve">. When applicable,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00305D32" w:rsidRPr="00111FF6">
        <w:t xml:space="preserv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771F9A">
        <w:t>.</w:t>
      </w:r>
    </w:p>
    <w:p w14:paraId="3E80A318" w14:textId="09811768"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sidR="009578B3">
        <w:rPr>
          <w:rFonts w:hint="eastAsia"/>
        </w:rPr>
        <w:t xml:space="preserve">maximum </w:t>
      </w:r>
      <w:r>
        <w:rPr>
          <w:lang w:val="en-US"/>
        </w:rPr>
        <w:t xml:space="preserve">value of </w:t>
      </w:r>
      <w:r w:rsidRPr="00435CFD">
        <w:rPr>
          <w:i/>
        </w:rPr>
        <w:t>maxNrofCodeWordsScheduledByDCI</w:t>
      </w:r>
      <w:r>
        <w:rPr>
          <w:lang w:val="en-US"/>
        </w:rPr>
        <w:t xml:space="preserve"> </w:t>
      </w:r>
      <w:r w:rsidR="009578B3">
        <w:rPr>
          <w:rFonts w:hint="eastAsia"/>
        </w:rPr>
        <w:t xml:space="preserve">in </w:t>
      </w:r>
      <w:r w:rsidR="009578B3" w:rsidRPr="00C22B47">
        <w:rPr>
          <w:rFonts w:hint="eastAsia"/>
          <w:i/>
        </w:rPr>
        <w:t>PDSCH-config</w:t>
      </w:r>
      <w:r w:rsidR="009578B3">
        <w:rPr>
          <w:rFonts w:hint="eastAsia"/>
        </w:rPr>
        <w:t xml:space="preserve"> </w:t>
      </w:r>
      <w:r w:rsidR="009578B3">
        <w:t xml:space="preserve">and </w:t>
      </w:r>
      <w:r w:rsidR="009578B3" w:rsidRPr="00C22B47">
        <w:rPr>
          <w:rFonts w:hint="eastAsia"/>
          <w:i/>
        </w:rPr>
        <w:t>PDSCH-configMulticast</w:t>
      </w:r>
      <w:r w:rsidR="009578B3">
        <w:rPr>
          <w:lang w:val="en-US"/>
        </w:rPr>
        <w:t xml:space="preserve"> </w:t>
      </w:r>
      <w:r>
        <w:rPr>
          <w:lang w:val="en-US"/>
        </w:rPr>
        <w:t>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r w:rsidR="00771F9A">
        <w:t>.</w:t>
      </w:r>
    </w:p>
    <w:p w14:paraId="67FD9C12" w14:textId="6F85EF4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w:t>
      </w:r>
      <w:r w:rsidR="00305D32" w:rsidRPr="00111FF6">
        <w:rPr>
          <w:rFonts w:eastAsia="DengXian"/>
          <w:lang w:eastAsia="zh-CN"/>
        </w:rPr>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ype3CBG</w:t>
      </w:r>
      <w:r w:rsidR="00305D32"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Pr>
          <w:rFonts w:eastAsia="DengXian"/>
          <w:lang w:eastAsia="zh-CN"/>
        </w:rPr>
        <w:t>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r w:rsidR="00771F9A">
        <w:t xml:space="preserve">. A UE </w:t>
      </w:r>
      <w:r w:rsidR="00771F9A" w:rsidRPr="00D1260F">
        <w:t xml:space="preserve">provided with </w:t>
      </w:r>
      <w:r w:rsidR="00771F9A" w:rsidRPr="00D1260F">
        <w:rPr>
          <w:i/>
          <w:iCs/>
        </w:rPr>
        <w:t>pdsch-HARQ-ACK-OneShotFeedbackCBG</w:t>
      </w:r>
      <w:r w:rsidR="00771F9A" w:rsidRPr="00D1260F">
        <w:t xml:space="preserve"> or </w:t>
      </w:r>
      <w:r w:rsidR="00771F9A" w:rsidRPr="00D1260F">
        <w:rPr>
          <w:i/>
          <w:iCs/>
        </w:rPr>
        <w:t>pdsch-HARQ-ACK-EnhType3CBG</w:t>
      </w:r>
      <w:r w:rsidR="00771F9A" w:rsidRPr="00D1260F">
        <w:t xml:space="preserve"> does not expect to be provided with different value</w:t>
      </w:r>
      <w:r w:rsidR="00771F9A">
        <w:t>s</w:t>
      </w:r>
      <w:r w:rsidR="00771F9A" w:rsidRPr="00D1260F">
        <w:t xml:space="preserve"> of </w:t>
      </w:r>
      <w:r w:rsidR="00771F9A" w:rsidRPr="00D1260F">
        <w:rPr>
          <w:i/>
          <w:iCs/>
        </w:rPr>
        <w:t>maxCodeBlockGroupsPerTransportBlock</w:t>
      </w:r>
      <w:r w:rsidR="00771F9A" w:rsidRPr="00D1260F">
        <w:t xml:space="preserve"> for different priority indexes in </w:t>
      </w:r>
      <w:r w:rsidR="00771F9A" w:rsidRPr="00D1260F">
        <w:rPr>
          <w:i/>
          <w:iCs/>
        </w:rPr>
        <w:t xml:space="preserve">pdsch-CodeBlockGroupTransmissionList </w:t>
      </w:r>
      <w:r w:rsidR="00771F9A">
        <w:rPr>
          <w:iCs/>
        </w:rPr>
        <w:t xml:space="preserve">for serving cell </w:t>
      </w:r>
      <w:r w:rsidR="00771F9A" w:rsidRPr="00D1260F">
        <w:rPr>
          <w:i/>
        </w:rPr>
        <w:t>c</w:t>
      </w:r>
      <w:r w:rsidR="00771F9A">
        <w:rPr>
          <w:i/>
        </w:rPr>
        <w:t>.</w:t>
      </w:r>
    </w:p>
    <w:p w14:paraId="07593BE7" w14:textId="57450782"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w:t>
      </w:r>
      <w:r w:rsidR="00305D32" w:rsidRPr="00111FF6">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ype3NDI</w:t>
      </w:r>
      <w:r w:rsidR="00305D32" w:rsidRPr="00111FF6">
        <w:rPr>
          <w:rFonts w:eastAsia="DengXian"/>
          <w:lang w:eastAsia="zh-CN"/>
        </w:rPr>
        <w:t xml:space="preserve"> </w:t>
      </w:r>
      <w:r w:rsidRPr="00D26445">
        <w:t xml:space="preserve">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r w:rsidR="00771F9A">
        <w:t>.</w:t>
      </w:r>
    </w:p>
    <w:p w14:paraId="055BCCD6" w14:textId="11720B0A"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r w:rsidR="0052050A" w:rsidRPr="00CD7F8B">
        <w:t xml:space="preserve"> in the set of serving cells</w:t>
      </w:r>
    </w:p>
    <w:p w14:paraId="2DCDDEE6" w14:textId="60EA3834"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r w:rsidR="0052050A">
        <w:t xml:space="preserve"> </w:t>
      </w:r>
      <w:r w:rsidR="0052050A" w:rsidRPr="00CD7F8B">
        <w:t>index in the set of numbers of HARQ processes</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1D9907EC" w14:textId="6A177B31" w:rsidR="0082640D" w:rsidRPr="00957370" w:rsidRDefault="0082640D" w:rsidP="004D2B22">
      <w:pPr>
        <w:pStyle w:val="B3"/>
        <w:ind w:left="851" w:firstLine="0"/>
      </w:pPr>
      <w:r w:rsidRPr="00957370">
        <w:t xml:space="preserve">if </w:t>
      </w:r>
      <w:r w:rsidR="00072D60" w:rsidRPr="00957370">
        <w:rPr>
          <w:i/>
          <w:iCs/>
        </w:rPr>
        <w:t>downlinkHARQ-FeedbackDisabled</w:t>
      </w:r>
      <w:r w:rsidRPr="00957370">
        <w:t xml:space="preserve"> is not provided, or is provided and indicates enabled HARQ-ACK information for </w:t>
      </w:r>
      <m:oMath>
        <m:r>
          <w:rPr>
            <w:rFonts w:ascii="Cambria Math" w:hAnsi="Cambria Math"/>
          </w:rPr>
          <m:t>h</m:t>
        </m:r>
      </m:oMath>
      <w:r w:rsidRPr="00957370">
        <w:t xml:space="preserve">, or </w:t>
      </w:r>
      <w:r w:rsidR="0031555E">
        <w:rPr>
          <w:i/>
          <w:iCs/>
        </w:rPr>
        <w:t>harq</w:t>
      </w:r>
      <w:r w:rsidRPr="00957370">
        <w:rPr>
          <w:i/>
          <w:iCs/>
        </w:rPr>
        <w:t>-feedbackEnablingforSPSactive</w:t>
      </w:r>
      <w:r w:rsidRPr="00957370">
        <w:t xml:space="preserve"> is provided</w:t>
      </w:r>
      <w:r w:rsidR="007242CB" w:rsidRPr="00957370">
        <w:t xml:space="preserve"> and enabled</w:t>
      </w:r>
      <w:r w:rsidRPr="00957370">
        <w:t xml:space="preserve"> and </w:t>
      </w:r>
      <m:oMath>
        <m:r>
          <w:rPr>
            <w:rFonts w:ascii="Cambria Math" w:hAnsi="Cambria Math"/>
          </w:rPr>
          <m:t>h</m:t>
        </m:r>
      </m:oMath>
      <w:r w:rsidRPr="00957370">
        <w:t xml:space="preserve"> corresponds to a transport block in a first SPS PDSCH reception after an activation of SPS PDSCH receptions</w:t>
      </w:r>
    </w:p>
    <w:p w14:paraId="268041EE" w14:textId="77777777" w:rsidR="008C3F0C" w:rsidRDefault="008C3F0C" w:rsidP="004D2B22">
      <w:pPr>
        <w:pStyle w:val="B4"/>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4D2B22">
      <w:pPr>
        <w:pStyle w:val="B5"/>
        <w:ind w:left="1701" w:firstLine="0"/>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4D2B22">
      <w:pPr>
        <w:pStyle w:val="B5"/>
        <w:ind w:left="1985"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C908F91" w:rsidR="008C3F0C" w:rsidRPr="006A53F7" w:rsidRDefault="000A61AC" w:rsidP="004D2B22">
      <w:pPr>
        <w:pStyle w:val="B5"/>
        <w:ind w:left="2552"/>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3F3D1E59" w14:textId="3A5025E9" w:rsidR="008C3F0C" w:rsidRDefault="008C3F0C" w:rsidP="004D2B22">
      <w:pPr>
        <w:pStyle w:val="B5"/>
        <w:ind w:left="2552"/>
      </w:pPr>
      <m:oMath>
        <m:r>
          <w:rPr>
            <w:rFonts w:ascii="Cambria Math" w:hAnsi="Cambria Math"/>
          </w:rPr>
          <m:t>j=j+1</m:t>
        </m:r>
      </m:oMath>
      <w:r w:rsidR="00007939">
        <w:t xml:space="preserve"> </w:t>
      </w:r>
    </w:p>
    <w:p w14:paraId="26C210B4" w14:textId="116F580A" w:rsidR="008C3F0C" w:rsidRDefault="008C3F0C" w:rsidP="004D2B22">
      <w:pPr>
        <w:pStyle w:val="B5"/>
        <w:ind w:left="2552"/>
      </w:pPr>
      <m:oMath>
        <m:r>
          <w:rPr>
            <w:rFonts w:ascii="Cambria Math" w:hAnsi="Cambria Math"/>
          </w:rPr>
          <m:t>g=g+1</m:t>
        </m:r>
      </m:oMath>
      <w:r w:rsidR="00007939">
        <w:t xml:space="preserve"> </w:t>
      </w:r>
    </w:p>
    <w:p w14:paraId="7E079118" w14:textId="464982C6" w:rsidR="008C3F0C" w:rsidRDefault="008C3F0C" w:rsidP="004D2B22">
      <w:pPr>
        <w:pStyle w:val="B5"/>
        <w:ind w:left="1985" w:firstLine="0"/>
      </w:pPr>
      <w:r>
        <w:t>end while</w:t>
      </w:r>
    </w:p>
    <w:p w14:paraId="03563F68" w14:textId="55C3625F" w:rsidR="008C3F0C" w:rsidRDefault="000A61AC" w:rsidP="004D2B22">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1ECB2BA9" w14:textId="16313EE7" w:rsidR="008C3F0C" w:rsidRDefault="008C3F0C" w:rsidP="004D2B22">
      <w:pPr>
        <w:pStyle w:val="B5"/>
        <w:ind w:left="1985"/>
      </w:pPr>
      <m:oMath>
        <m:r>
          <w:rPr>
            <w:rFonts w:ascii="Cambria Math" w:hAnsi="Cambria Math"/>
          </w:rPr>
          <m:t>g=0</m:t>
        </m:r>
      </m:oMath>
      <w:r w:rsidR="00007939">
        <w:t xml:space="preserve"> </w:t>
      </w:r>
    </w:p>
    <w:p w14:paraId="7356B2AE" w14:textId="6BB75013" w:rsidR="008C3F0C" w:rsidRDefault="008C3F0C" w:rsidP="004D2B22">
      <w:pPr>
        <w:pStyle w:val="B5"/>
        <w:ind w:left="1985"/>
      </w:pPr>
      <m:oMath>
        <m:r>
          <w:rPr>
            <w:rFonts w:ascii="Cambria Math" w:hAnsi="Cambria Math"/>
          </w:rPr>
          <m:t>j=j+1</m:t>
        </m:r>
      </m:oMath>
      <w:r w:rsidR="00007939">
        <w:t xml:space="preserve"> </w:t>
      </w:r>
    </w:p>
    <w:p w14:paraId="6011B791" w14:textId="036F7DEE" w:rsidR="008C3F0C" w:rsidRDefault="008C3F0C" w:rsidP="004D2B22">
      <w:pPr>
        <w:pStyle w:val="B5"/>
        <w:ind w:left="1985"/>
      </w:pPr>
      <m:oMath>
        <m:r>
          <w:rPr>
            <w:rFonts w:ascii="Cambria Math" w:hAnsi="Cambria Math"/>
          </w:rPr>
          <m:t>t=t+1</m:t>
        </m:r>
      </m:oMath>
      <w:r w:rsidR="00007939">
        <w:t xml:space="preserve"> </w:t>
      </w:r>
    </w:p>
    <w:p w14:paraId="22BC2758" w14:textId="065311F5" w:rsidR="008C3F0C" w:rsidRDefault="008C3F0C" w:rsidP="004D2B22">
      <w:pPr>
        <w:pStyle w:val="B5"/>
        <w:ind w:left="1985"/>
      </w:pPr>
      <w:r>
        <w:t>end while</w:t>
      </w:r>
    </w:p>
    <w:p w14:paraId="273E2380" w14:textId="77777777" w:rsidR="008C3F0C" w:rsidRDefault="008C3F0C" w:rsidP="004D2B22">
      <w:pPr>
        <w:pStyle w:val="B5"/>
      </w:pPr>
      <w:r>
        <w:t>else</w:t>
      </w:r>
    </w:p>
    <w:p w14:paraId="15E4B8C0" w14:textId="77777777" w:rsidR="008C3F0C" w:rsidRDefault="008C3F0C" w:rsidP="004D2B22">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5B65B0CB" w:rsidR="008C3F0C" w:rsidRPr="006A53F7" w:rsidRDefault="000A61AC" w:rsidP="004D2B22">
      <w:pPr>
        <w:pStyle w:val="B5"/>
        <w:ind w:left="1985" w:firstLine="0"/>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rsidRPr="004C16C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74669CCD" w14:textId="1E1FCEB3" w:rsidR="008C3F0C" w:rsidRDefault="008C3F0C" w:rsidP="004D2B22">
      <w:pPr>
        <w:pStyle w:val="B5"/>
        <w:ind w:left="1985" w:firstLine="0"/>
      </w:pPr>
      <m:oMath>
        <m:r>
          <w:rPr>
            <w:rFonts w:ascii="Cambria Math" w:hAnsi="Cambria Math"/>
          </w:rPr>
          <m:t>j=j+1</m:t>
        </m:r>
      </m:oMath>
      <w:r w:rsidR="00007939">
        <w:t xml:space="preserve"> </w:t>
      </w:r>
    </w:p>
    <w:p w14:paraId="1F9A5E76" w14:textId="119A2EE0" w:rsidR="008C3F0C" w:rsidRDefault="000A61AC" w:rsidP="004D2B22">
      <w:pPr>
        <w:pStyle w:val="B5"/>
        <w:ind w:left="1985"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00269456" w14:textId="1A450A38" w:rsidR="008C3F0C" w:rsidRDefault="008C3F0C" w:rsidP="004D2B22">
      <w:pPr>
        <w:pStyle w:val="B5"/>
        <w:ind w:left="1985" w:firstLine="0"/>
      </w:pPr>
      <m:oMath>
        <m:r>
          <w:rPr>
            <w:rFonts w:ascii="Cambria Math" w:hAnsi="Cambria Math"/>
          </w:rPr>
          <m:t>j=j+1</m:t>
        </m:r>
      </m:oMath>
      <w:r w:rsidR="00007939">
        <w:t xml:space="preserve"> </w:t>
      </w:r>
    </w:p>
    <w:p w14:paraId="631554F2" w14:textId="69E7E646" w:rsidR="008C3F0C" w:rsidRDefault="008C3F0C" w:rsidP="004D2B22">
      <w:pPr>
        <w:pStyle w:val="B5"/>
        <w:ind w:left="1985" w:firstLine="0"/>
      </w:pPr>
      <m:oMath>
        <m:r>
          <w:rPr>
            <w:rFonts w:ascii="Cambria Math" w:hAnsi="Cambria Math"/>
          </w:rPr>
          <m:t>t=t+1</m:t>
        </m:r>
      </m:oMath>
      <w:r w:rsidR="00007939">
        <w:t xml:space="preserve"> </w:t>
      </w:r>
    </w:p>
    <w:p w14:paraId="4468C07A" w14:textId="025148A5" w:rsidR="008C3F0C" w:rsidRDefault="008C3F0C" w:rsidP="004D2B22">
      <w:pPr>
        <w:pStyle w:val="B5"/>
        <w:ind w:left="1985"/>
      </w:pPr>
      <w:r>
        <w:t>end while</w:t>
      </w:r>
    </w:p>
    <w:p w14:paraId="5E5388C0" w14:textId="5DB23C19" w:rsidR="008C3F0C" w:rsidRDefault="008C3F0C" w:rsidP="004D2B22">
      <w:pPr>
        <w:pStyle w:val="B5"/>
      </w:pPr>
      <w:r>
        <w:t>end if</w:t>
      </w:r>
    </w:p>
    <w:p w14:paraId="45B20A83" w14:textId="7EC07F22" w:rsidR="008C3F0C" w:rsidRDefault="008C3F0C" w:rsidP="004D2B22">
      <w:pPr>
        <w:pStyle w:val="B5"/>
        <w:rPr>
          <w:lang w:eastAsia="zh-CN"/>
        </w:rPr>
      </w:pPr>
      <m:oMath>
        <m:r>
          <w:rPr>
            <w:rFonts w:ascii="Cambria Math" w:hAnsi="Cambria Math"/>
          </w:rPr>
          <m:t>t=0</m:t>
        </m:r>
      </m:oMath>
      <w:r w:rsidR="00007939">
        <w:t xml:space="preserve"> </w:t>
      </w:r>
    </w:p>
    <w:p w14:paraId="5A4A2F7C" w14:textId="77777777" w:rsidR="008C3F0C" w:rsidRDefault="008C3F0C" w:rsidP="004D2B22">
      <w:pPr>
        <w:pStyle w:val="B4"/>
      </w:pPr>
      <w:r>
        <w:t>else</w:t>
      </w:r>
    </w:p>
    <w:p w14:paraId="6B0C9777" w14:textId="1B9A7DFC"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4D2B22">
      <w:pPr>
        <w:pStyle w:val="B5"/>
        <w:ind w:left="198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10576860" w:rsidR="006237A3" w:rsidRDefault="006237A3" w:rsidP="004D2B22">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730777">
        <w:t xml:space="preserve"> index</w:t>
      </w:r>
      <w:r w:rsidRPr="0087377D">
        <w:t xml:space="preserve"> </w:t>
      </w:r>
      <m:oMath>
        <m:r>
          <w:rPr>
            <w:rFonts w:ascii="Cambria Math" w:hAnsi="Cambria Math"/>
          </w:rPr>
          <m:t>h</m:t>
        </m:r>
      </m:oMath>
      <w:r w:rsidRPr="0087377D">
        <w:t xml:space="preserve"> </w:t>
      </w:r>
      <w:r w:rsidR="00730777"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4D2B22">
      <w:pPr>
        <w:pStyle w:val="B5"/>
        <w:ind w:left="2268"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11490F0E" w:rsidR="008C3F0C" w:rsidRDefault="000A61AC" w:rsidP="004D2B22">
      <w:pPr>
        <w:pStyle w:val="B5"/>
        <w:ind w:left="2552"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730777">
        <w:t xml:space="preserve"> index</w:t>
      </w:r>
      <w:r w:rsidR="008C3F0C">
        <w:t xml:space="preserve"> </w:t>
      </w:r>
      <m:oMath>
        <m:r>
          <w:rPr>
            <w:rFonts w:ascii="Cambria Math" w:hAnsi="Cambria Math"/>
          </w:rPr>
          <m:t>h</m:t>
        </m:r>
      </m:oMath>
      <w:r w:rsidR="008C3F0C">
        <w:t xml:space="preserve"> </w:t>
      </w:r>
      <w:r w:rsidR="00730777"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p>
    <w:p w14:paraId="20A0567C" w14:textId="701153A1" w:rsidR="008C3F0C" w:rsidRDefault="008C3F0C" w:rsidP="004D2B22">
      <w:pPr>
        <w:pStyle w:val="B5"/>
        <w:ind w:left="2835"/>
      </w:pPr>
      <m:oMath>
        <m:r>
          <w:rPr>
            <w:rFonts w:ascii="Cambria Math" w:hAnsi="Cambria Math"/>
          </w:rPr>
          <m:t>j=j+1</m:t>
        </m:r>
      </m:oMath>
      <w:r w:rsidR="00A530E7">
        <w:t xml:space="preserve"> </w:t>
      </w:r>
    </w:p>
    <w:p w14:paraId="4222A325" w14:textId="6D00AEDF" w:rsidR="008C3F0C" w:rsidRDefault="008C3F0C" w:rsidP="004D2B22">
      <w:pPr>
        <w:pStyle w:val="B5"/>
        <w:ind w:left="2835"/>
      </w:pPr>
      <m:oMath>
        <m:r>
          <w:rPr>
            <w:rFonts w:ascii="Cambria Math" w:hAnsi="Cambria Math"/>
          </w:rPr>
          <m:t>g=g+1</m:t>
        </m:r>
      </m:oMath>
      <w:r w:rsidR="00A530E7">
        <w:t xml:space="preserve"> </w:t>
      </w:r>
    </w:p>
    <w:p w14:paraId="45D9A2F3" w14:textId="53BF6299" w:rsidR="008C3F0C" w:rsidRDefault="008C3F0C" w:rsidP="004D2B22">
      <w:pPr>
        <w:pStyle w:val="B5"/>
        <w:ind w:left="2552"/>
      </w:pPr>
      <w:r>
        <w:t>end while</w:t>
      </w:r>
    </w:p>
    <w:p w14:paraId="784B95DB" w14:textId="77777777" w:rsidR="008C2148" w:rsidRDefault="008C2148" w:rsidP="004D2B22">
      <w:pPr>
        <w:pStyle w:val="B5"/>
        <w:spacing w:afterLines="50" w:after="120"/>
        <w:ind w:left="2268"/>
      </w:pPr>
      <w:r>
        <w:rPr>
          <w:rFonts w:hint="eastAsia"/>
        </w:rPr>
        <w:t>else</w:t>
      </w:r>
    </w:p>
    <w:p w14:paraId="06C0F10B" w14:textId="77777777" w:rsidR="008C2148" w:rsidRPr="00F20B36" w:rsidRDefault="008C2148" w:rsidP="004D2B22">
      <w:pPr>
        <w:pStyle w:val="B5"/>
        <w:ind w:left="2552"/>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502FF6E8" w:rsidR="008C2148" w:rsidRPr="00F20B36" w:rsidRDefault="000A61AC" w:rsidP="004D2B22">
      <w:pPr>
        <w:pStyle w:val="B5"/>
        <w:ind w:left="283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rsidRPr="00D905EA">
        <w:rPr>
          <w:noProof/>
          <w:position w:val="-12"/>
          <w:lang w:val="en-US" w:eastAsia="zh-CN"/>
        </w:rPr>
        <w:t xml:space="preserve"> </w:t>
      </w:r>
    </w:p>
    <w:p w14:paraId="1CB69B7F" w14:textId="77777777" w:rsidR="008C2148" w:rsidRPr="00F20B36" w:rsidRDefault="008C2148" w:rsidP="004D2B22">
      <w:pPr>
        <w:pStyle w:val="B5"/>
        <w:ind w:left="2835"/>
      </w:pPr>
      <m:oMath>
        <m:r>
          <w:rPr>
            <w:rFonts w:ascii="Cambria Math" w:hAnsi="Cambria Math"/>
          </w:rPr>
          <m:t>j=j+1</m:t>
        </m:r>
      </m:oMath>
      <w:r w:rsidRPr="00F20B36">
        <w:t xml:space="preserve"> </w:t>
      </w:r>
    </w:p>
    <w:p w14:paraId="24781CBF" w14:textId="77777777" w:rsidR="008C2148" w:rsidRPr="00F20B36" w:rsidRDefault="008C2148" w:rsidP="004D2B22">
      <w:pPr>
        <w:pStyle w:val="B5"/>
        <w:ind w:left="2835"/>
      </w:pPr>
      <m:oMath>
        <m:r>
          <w:rPr>
            <w:rFonts w:ascii="Cambria Math" w:hAnsi="Cambria Math"/>
          </w:rPr>
          <m:t>g=g+1</m:t>
        </m:r>
      </m:oMath>
      <w:r w:rsidRPr="00F20B36">
        <w:t xml:space="preserve"> </w:t>
      </w:r>
    </w:p>
    <w:p w14:paraId="2EF39B69" w14:textId="77777777" w:rsidR="008C2148" w:rsidRPr="00ED6769" w:rsidRDefault="008C2148" w:rsidP="004D2B22">
      <w:pPr>
        <w:pStyle w:val="B5"/>
        <w:ind w:left="2552"/>
        <w:rPr>
          <w:rFonts w:ascii="Times" w:hAnsi="Times"/>
        </w:rPr>
      </w:pPr>
      <w:r w:rsidRPr="00F20B36">
        <w:t>end while</w:t>
      </w:r>
    </w:p>
    <w:p w14:paraId="494D1C51" w14:textId="3246EE3D" w:rsidR="008C3F0C" w:rsidRDefault="008C3F0C" w:rsidP="004D2B22">
      <w:pPr>
        <w:pStyle w:val="B5"/>
        <w:ind w:left="2268"/>
      </w:pPr>
      <w:r>
        <w:t>end if</w:t>
      </w:r>
    </w:p>
    <w:p w14:paraId="2E4439AD" w14:textId="003BC0BC" w:rsidR="008C3F0C" w:rsidRDefault="008C3F0C" w:rsidP="004D2B22">
      <w:pPr>
        <w:pStyle w:val="B5"/>
        <w:ind w:left="2268"/>
      </w:pPr>
      <m:oMath>
        <m:r>
          <w:rPr>
            <w:rFonts w:ascii="Cambria Math" w:hAnsi="Cambria Math"/>
          </w:rPr>
          <m:t>g=0</m:t>
        </m:r>
      </m:oMath>
      <w:r w:rsidR="00A530E7">
        <w:t xml:space="preserve"> </w:t>
      </w:r>
    </w:p>
    <w:p w14:paraId="0A656B0E" w14:textId="25E89603" w:rsidR="008C3F0C" w:rsidRDefault="008C3F0C" w:rsidP="004D2B22">
      <w:pPr>
        <w:pStyle w:val="B5"/>
        <w:ind w:left="2268"/>
      </w:pPr>
      <m:oMath>
        <m:r>
          <w:rPr>
            <w:rFonts w:ascii="Cambria Math" w:hAnsi="Cambria Math"/>
          </w:rPr>
          <m:t>t=t+1</m:t>
        </m:r>
      </m:oMath>
      <w:r w:rsidR="00A530E7">
        <w:t xml:space="preserve"> </w:t>
      </w:r>
    </w:p>
    <w:p w14:paraId="6FC8BD51" w14:textId="217AA227" w:rsidR="008C3F0C" w:rsidRDefault="008C3F0C" w:rsidP="00954703">
      <w:pPr>
        <w:pStyle w:val="B5"/>
        <w:ind w:left="1985"/>
      </w:pPr>
      <w:r w:rsidRPr="004A5180">
        <w:t>end while</w:t>
      </w:r>
    </w:p>
    <w:p w14:paraId="0313C657" w14:textId="77777777" w:rsidR="008C3F0C" w:rsidRDefault="008C3F0C" w:rsidP="004A5180">
      <w:pPr>
        <w:pStyle w:val="B5"/>
      </w:pPr>
      <w:r>
        <w:t>else</w:t>
      </w:r>
    </w:p>
    <w:p w14:paraId="28AC991A" w14:textId="77777777" w:rsidR="008C3F0C" w:rsidRDefault="008C3F0C" w:rsidP="004A5180">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455A104F" w:rsidR="00CF40FD" w:rsidRDefault="00CF40FD" w:rsidP="004A5180">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AB46A0">
        <w:t xml:space="preserve"> index</w:t>
      </w:r>
      <w:r w:rsidRPr="0087377D">
        <w:t xml:space="preserve"> </w:t>
      </w:r>
      <m:oMath>
        <m:r>
          <w:rPr>
            <w:rFonts w:ascii="Cambria Math" w:hAnsi="Cambria Math"/>
          </w:rPr>
          <m:t>h</m:t>
        </m:r>
      </m:oMath>
      <w:r w:rsidRPr="0087377D">
        <w:t xml:space="preserve"> </w:t>
      </w:r>
      <w:r w:rsidR="00AB46A0"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4A5180">
      <w:pPr>
        <w:pStyle w:val="B5"/>
        <w:ind w:left="2268" w:hanging="1"/>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5B2A6074" w:rsidR="008C3F0C" w:rsidRDefault="000A61AC" w:rsidP="004A5180">
      <w:pPr>
        <w:pStyle w:val="B5"/>
        <w:ind w:left="2268"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w:t>
      </w:r>
      <w:r w:rsidR="00AB46A0" w:rsidRPr="00AB46A0">
        <w:t xml:space="preserve"> </w:t>
      </w:r>
      <w:r w:rsidR="00AB46A0" w:rsidRPr="0087377D">
        <w:t>number</w:t>
      </w:r>
      <w:r w:rsidR="00AB46A0">
        <w:t xml:space="preserve"> index</w:t>
      </w:r>
      <w:r w:rsidR="00CF40FD">
        <w:t xml:space="preserve"> </w:t>
      </w:r>
      <m:oMath>
        <m:r>
          <w:rPr>
            <w:rFonts w:ascii="Cambria Math" w:hAnsi="Cambria Math"/>
          </w:rPr>
          <m:t>h</m:t>
        </m:r>
      </m:oMath>
      <w:r w:rsidR="00CF40FD">
        <w:t xml:space="preserve"> </w:t>
      </w:r>
      <w:r w:rsidR="00AB46A0" w:rsidRPr="00127A7C">
        <w:t xml:space="preserve">in the set of numbers of HARQ processes </w:t>
      </w:r>
      <w:r w:rsidR="00CF40FD">
        <w:t xml:space="preserve">of </w:t>
      </w:r>
      <w:r w:rsidR="00CF40FD" w:rsidRPr="006D5852">
        <w:t xml:space="preserve">serving cell </w:t>
      </w:r>
      <m:oMath>
        <m:r>
          <w:rPr>
            <w:rFonts w:ascii="Cambria Math" w:hAnsi="Cambria Math"/>
          </w:rPr>
          <m:t>c</m:t>
        </m:r>
      </m:oMath>
    </w:p>
    <w:p w14:paraId="0AB19220" w14:textId="77777777" w:rsidR="00277DF6" w:rsidRPr="0021660C" w:rsidRDefault="00277DF6" w:rsidP="004A5180">
      <w:pPr>
        <w:pStyle w:val="B5"/>
        <w:ind w:left="2268" w:hanging="1"/>
        <w:rPr>
          <w:rFonts w:eastAsia="DengXian"/>
          <w:lang w:eastAsia="zh-CN"/>
        </w:rPr>
      </w:pPr>
      <w:r w:rsidRPr="0021660C">
        <w:rPr>
          <w:lang w:eastAsia="zh-CN"/>
        </w:rPr>
        <w:t>e</w:t>
      </w:r>
      <w:r w:rsidRPr="0021660C">
        <w:rPr>
          <w:rFonts w:hint="eastAsia"/>
          <w:lang w:eastAsia="zh-CN"/>
        </w:rPr>
        <w:t>lse</w:t>
      </w:r>
    </w:p>
    <w:p w14:paraId="593F959D" w14:textId="5F8A7661" w:rsidR="00277DF6" w:rsidRDefault="000A61AC" w:rsidP="004A5180">
      <w:pPr>
        <w:pStyle w:val="B5"/>
        <w:ind w:left="2268" w:hanging="1"/>
        <w:rPr>
          <w:rFonts w:eastAsia="DengXia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277DF6" w:rsidRPr="00AC0634">
        <w:rPr>
          <w:rFonts w:eastAsia="DengXian"/>
        </w:rPr>
        <w:t xml:space="preserve">= </w:t>
      </w:r>
      <w:r w:rsidR="00277DF6" w:rsidRPr="0021660C">
        <w:rPr>
          <w:rFonts w:eastAsia="DengXian"/>
        </w:rPr>
        <w:t>binary AND operation of the HARQ-ACK information bits corresponding to first and second transport blocks for HARQ process</w:t>
      </w:r>
      <w:r w:rsidR="00AB46A0" w:rsidRPr="00AB46A0">
        <w:t xml:space="preserve"> </w:t>
      </w:r>
      <w:r w:rsidR="00AB46A0" w:rsidRPr="0087377D">
        <w:t>number</w:t>
      </w:r>
      <w:r w:rsidR="00AB46A0">
        <w:t xml:space="preserve"> index</w:t>
      </w:r>
      <w:r w:rsidR="00277DF6" w:rsidRPr="0021660C">
        <w:rPr>
          <w:rFonts w:eastAsia="DengXian"/>
        </w:rPr>
        <w:t xml:space="preserve"> </w:t>
      </w:r>
      <m:oMath>
        <m:r>
          <w:rPr>
            <w:rFonts w:ascii="Cambria Math" w:eastAsia="DengXian" w:hAnsi="Cambria Math"/>
          </w:rPr>
          <m:t>h</m:t>
        </m:r>
      </m:oMath>
      <w:r w:rsidR="00277DF6" w:rsidRPr="0021660C">
        <w:rPr>
          <w:rFonts w:eastAsia="DengXian"/>
        </w:rPr>
        <w:t xml:space="preserve"> </w:t>
      </w:r>
      <w:r w:rsidR="00AB46A0" w:rsidRPr="00127A7C">
        <w:t xml:space="preserve">in the set of numbers of HARQ processes </w:t>
      </w:r>
      <w:r w:rsidR="00277DF6" w:rsidRPr="0021660C">
        <w:rPr>
          <w:rFonts w:eastAsia="DengXian"/>
        </w:rPr>
        <w:t xml:space="preserve">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4A5180">
      <w:pPr>
        <w:pStyle w:val="B5"/>
        <w:ind w:left="2268" w:hanging="1"/>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4A5180">
      <w:pPr>
        <w:pStyle w:val="B5"/>
        <w:ind w:left="2552"/>
      </w:pPr>
      <m:oMath>
        <m:r>
          <w:rPr>
            <w:rFonts w:ascii="Cambria Math" w:hAnsi="Cambria Math"/>
          </w:rPr>
          <m:t>j=j+1</m:t>
        </m:r>
      </m:oMath>
      <w:r w:rsidR="00782BA3">
        <w:t xml:space="preserve"> </w:t>
      </w:r>
    </w:p>
    <w:p w14:paraId="01C2CAF9" w14:textId="69E8A8E3" w:rsidR="008C3F0C" w:rsidRDefault="008C3F0C" w:rsidP="004A5180">
      <w:pPr>
        <w:pStyle w:val="B5"/>
        <w:ind w:left="2552"/>
      </w:pPr>
      <m:oMath>
        <m:r>
          <w:rPr>
            <w:rFonts w:ascii="Cambria Math" w:hAnsi="Cambria Math"/>
          </w:rPr>
          <m:t>t=t+1</m:t>
        </m:r>
      </m:oMath>
      <w:r w:rsidR="00782BA3">
        <w:t xml:space="preserve"> </w:t>
      </w:r>
    </w:p>
    <w:p w14:paraId="59AFB960" w14:textId="77777777" w:rsidR="008C2148" w:rsidRDefault="008C2148" w:rsidP="004A5180">
      <w:pPr>
        <w:pStyle w:val="B5"/>
        <w:spacing w:afterLines="50" w:after="120"/>
        <w:ind w:left="2268"/>
      </w:pPr>
      <w:r>
        <w:t>else</w:t>
      </w:r>
    </w:p>
    <w:p w14:paraId="45678F9C" w14:textId="7A4560F6" w:rsidR="008C2148" w:rsidRPr="00C56811" w:rsidRDefault="000A61AC" w:rsidP="004A5180">
      <w:pPr>
        <w:pStyle w:val="B5"/>
        <w:ind w:left="2552"/>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t xml:space="preserve"> </w:t>
      </w:r>
    </w:p>
    <w:p w14:paraId="30FD378D" w14:textId="77777777" w:rsidR="008C2148" w:rsidRPr="00C56811" w:rsidRDefault="008C2148" w:rsidP="004A5180">
      <w:pPr>
        <w:pStyle w:val="B5"/>
        <w:ind w:left="2552"/>
      </w:pPr>
      <m:oMath>
        <m:r>
          <w:rPr>
            <w:rFonts w:ascii="Cambria Math" w:hAnsi="Cambria Math"/>
          </w:rPr>
          <m:t>j=j+1</m:t>
        </m:r>
      </m:oMath>
      <w:r w:rsidRPr="00C56811">
        <w:t xml:space="preserve"> </w:t>
      </w:r>
    </w:p>
    <w:p w14:paraId="7D48FAEE" w14:textId="77777777" w:rsidR="008C2148" w:rsidRPr="00C56811" w:rsidRDefault="008C2148" w:rsidP="004A5180">
      <w:pPr>
        <w:pStyle w:val="B5"/>
        <w:ind w:left="2552"/>
      </w:pPr>
      <m:oMath>
        <m:r>
          <w:rPr>
            <w:rFonts w:ascii="Cambria Math" w:hAnsi="Cambria Math"/>
          </w:rPr>
          <m:t>t=t+1</m:t>
        </m:r>
      </m:oMath>
      <w:r w:rsidRPr="00C56811">
        <w:t xml:space="preserve"> </w:t>
      </w:r>
    </w:p>
    <w:p w14:paraId="28F15D18" w14:textId="238AECB1" w:rsidR="008C3F0C" w:rsidRDefault="008C3F0C" w:rsidP="004A5180">
      <w:pPr>
        <w:pStyle w:val="B5"/>
        <w:ind w:left="2268"/>
      </w:pPr>
      <w:r>
        <w:t>end if</w:t>
      </w:r>
    </w:p>
    <w:p w14:paraId="4E8D22C2" w14:textId="4937DD20" w:rsidR="008C3F0C" w:rsidRDefault="008C3F0C" w:rsidP="004A5180">
      <w:pPr>
        <w:pStyle w:val="B5"/>
        <w:ind w:left="1985"/>
      </w:pPr>
      <w:r>
        <w:t>end while</w:t>
      </w:r>
    </w:p>
    <w:p w14:paraId="177B506F" w14:textId="23EDA7BF" w:rsidR="008C3F0C" w:rsidRDefault="008C3F0C" w:rsidP="004A5180">
      <w:pPr>
        <w:pStyle w:val="B5"/>
      </w:pPr>
      <w:r>
        <w:t>end if</w:t>
      </w:r>
    </w:p>
    <w:p w14:paraId="70C971A3" w14:textId="3A7DAFC6" w:rsidR="008C3F0C" w:rsidRPr="00334D6F" w:rsidRDefault="008C3F0C" w:rsidP="004A5180">
      <w:pPr>
        <w:pStyle w:val="B5"/>
      </w:pPr>
      <m:oMath>
        <m:r>
          <w:rPr>
            <w:rFonts w:ascii="Cambria Math" w:hAnsi="Cambria Math"/>
          </w:rPr>
          <m:t>t=0</m:t>
        </m:r>
      </m:oMath>
      <w:r w:rsidR="00782BA3">
        <w:t xml:space="preserve"> </w:t>
      </w:r>
    </w:p>
    <w:p w14:paraId="7B1966B5" w14:textId="5E1D19AC" w:rsidR="008C3F0C" w:rsidRDefault="008C3F0C" w:rsidP="004A5180">
      <w:pPr>
        <w:pStyle w:val="B4"/>
      </w:pPr>
      <w:r>
        <w:t>end if</w:t>
      </w:r>
    </w:p>
    <w:p w14:paraId="1DD6933F" w14:textId="77777777" w:rsidR="004A5180" w:rsidRDefault="004A5180" w:rsidP="004A5180">
      <w:pPr>
        <w:pStyle w:val="B3"/>
      </w:pPr>
      <w:r>
        <w:t>end if</w:t>
      </w:r>
    </w:p>
    <w:p w14:paraId="18862E8F" w14:textId="51C766F2" w:rsidR="008C3F0C" w:rsidRDefault="008C3F0C" w:rsidP="004A5180">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1172BFF0"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002E15FB">
        <w:t>,</w:t>
      </w:r>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w:t>
      </w:r>
      <w:r w:rsidR="002E15FB" w:rsidRPr="00111FF6">
        <w:rPr>
          <w:rFonts w:eastAsia="DengXian"/>
          <w:lang w:eastAsia="zh-CN"/>
        </w:rPr>
        <w:t xml:space="preserve">or </w:t>
      </w:r>
      <w:r w:rsidR="002E15FB" w:rsidRPr="00111FF6">
        <w:rPr>
          <w:rFonts w:eastAsia="DengXian"/>
          <w:i/>
          <w:lang w:eastAsia="zh-CN"/>
        </w:rPr>
        <w:t>pdsch-HARQ-ACK</w:t>
      </w:r>
      <w:r w:rsidR="00072D60">
        <w:rPr>
          <w:rFonts w:eastAsia="DengXian"/>
          <w:i/>
          <w:lang w:eastAsia="zh-CN"/>
        </w:rPr>
        <w:t>-EnhT</w:t>
      </w:r>
      <w:r w:rsidR="002E15FB" w:rsidRPr="00111FF6">
        <w:rPr>
          <w:rFonts w:eastAsia="DengXian"/>
          <w:i/>
          <w:lang w:eastAsia="zh-CN"/>
        </w:rPr>
        <w:t>ype3CBG</w:t>
      </w:r>
      <w:r w:rsidR="002E15FB"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sidRPr="00F81025">
        <w:rPr>
          <w:rFonts w:eastAsia="DengXian"/>
          <w:lang w:eastAsia="zh-CN"/>
        </w:rPr>
        <w:t xml:space="preserve">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w:t>
      </w:r>
      <w:r w:rsidR="004A5180">
        <w:t>, if any,</w:t>
      </w:r>
      <w:r w:rsidRPr="00F81025">
        <w:t xml:space="preserve"> in the PDSC</w:t>
      </w:r>
      <w:r w:rsidRPr="006C77E7">
        <w:t>H.</w:t>
      </w:r>
    </w:p>
    <w:p w14:paraId="5A3279B8" w14:textId="5CF591C8"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 xml:space="preserve">9.2.5. </w:t>
      </w:r>
      <w:r w:rsidR="002E15FB" w:rsidRPr="00111FF6">
        <w:rPr>
          <w:lang w:eastAsia="zh-CN"/>
        </w:rPr>
        <w:t xml:space="preserve">If the UE is provided </w:t>
      </w:r>
      <w:r w:rsidR="002E15FB" w:rsidRPr="00111FF6">
        <w:rPr>
          <w:lang w:val="en-US"/>
        </w:rPr>
        <w:t xml:space="preserve">a </w:t>
      </w:r>
      <w:r w:rsidR="002E15FB" w:rsidRPr="00111FF6">
        <w:t>periodic cell switching pattern for PUCCH transmissions</w:t>
      </w:r>
      <w:r w:rsidR="002E15FB" w:rsidRPr="00111FF6">
        <w:rPr>
          <w:lang w:val="en-US"/>
        </w:rPr>
        <w:t xml:space="preserve"> by</w:t>
      </w:r>
      <w:r w:rsidR="002E15FB" w:rsidRPr="00111FF6">
        <w:t xml:space="preserve"> </w:t>
      </w:r>
      <w:r w:rsidR="002E15FB" w:rsidRPr="00111FF6">
        <w:rPr>
          <w:i/>
          <w:iCs/>
        </w:rPr>
        <w:t>pucch-sSCellPattern</w:t>
      </w:r>
      <w:r w:rsidR="002E15FB" w:rsidRPr="00111FF6">
        <w:rPr>
          <w:lang w:val="en-US"/>
        </w:rPr>
        <w:t xml:space="preserve">, the UE determines the slot and a corresponding cell based on the </w:t>
      </w:r>
      <w:r w:rsidR="002E15FB" w:rsidRPr="00111FF6">
        <w:t xml:space="preserve">periodic cell switching pattern </w:t>
      </w:r>
      <w:r w:rsidR="002E15FB" w:rsidRPr="00111FF6">
        <w:rPr>
          <w:lang w:val="en-US"/>
        </w:rPr>
        <w:t>as described in clause 9.A</w:t>
      </w:r>
      <w:r w:rsidR="002E15FB" w:rsidRPr="00111FF6">
        <w:t xml:space="preserve">. </w:t>
      </w:r>
      <w:r>
        <w:rPr>
          <w:lang w:eastAsia="zh-CN"/>
        </w:rPr>
        <w:t>The UE multiplexes only the Type-3 HARQ-ACK codebook in the PUCCH or the PUSCH for transmission in the slot.</w:t>
      </w:r>
      <w:r w:rsidR="00845826">
        <w:rPr>
          <w:lang w:eastAsia="zh-CN"/>
        </w:rPr>
        <w:t xml:space="preserve"> </w:t>
      </w:r>
      <w:r w:rsidR="00845826" w:rsidRPr="0070012D">
        <w:t xml:space="preserve">If the UE is provided </w:t>
      </w:r>
      <w:r w:rsidR="00845826" w:rsidRPr="0070012D">
        <w:rPr>
          <w:i/>
          <w:iCs/>
        </w:rPr>
        <w:t>pdsch-HARQ-ACK-EnhType3ToAddModList</w:t>
      </w:r>
      <w:r w:rsidR="00845826" w:rsidRPr="0070012D">
        <w:t xml:space="preserve">, </w:t>
      </w:r>
      <w:r w:rsidR="00845826" w:rsidRPr="0070012D">
        <w:rPr>
          <w:rFonts w:eastAsia="Batang"/>
        </w:rPr>
        <w:t xml:space="preserve">the UE expects that HARQ-ACK information in a Type-1 or Type-2 HARQ-ACK codebook </w:t>
      </w:r>
      <w:r w:rsidR="00845826" w:rsidRPr="0070012D">
        <w:rPr>
          <w:lang w:val="en-US" w:eastAsia="zh-CN"/>
        </w:rPr>
        <w:t>in a slot</w:t>
      </w:r>
      <w:r w:rsidR="00845826" w:rsidRPr="0070012D">
        <w:rPr>
          <w:rFonts w:eastAsia="Batang"/>
        </w:rPr>
        <w:t xml:space="preserve"> is associated with HARQ process(es) of the Type-3 HARQ-ACK codebook in the </w:t>
      </w:r>
      <w:r w:rsidR="00845826" w:rsidRPr="0070012D">
        <w:rPr>
          <w:lang w:val="en-US" w:eastAsia="zh-CN"/>
        </w:rPr>
        <w:t>slot</w:t>
      </w:r>
      <w:r w:rsidR="00845826" w:rsidRPr="0070012D">
        <w:rPr>
          <w:rFonts w:eastAsia="Batang"/>
        </w:rPr>
        <w: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Default="000E5919" w:rsidP="00090D13">
      <w:pPr>
        <w:pStyle w:val="B1"/>
      </w:pPr>
      <w:r w:rsidRPr="0025151E">
        <w:t>-</w:t>
      </w:r>
      <w:r w:rsidRPr="0025151E">
        <w:tab/>
        <w:t>the CRC of the DCI is scrambled by a C-RNTI or a</w:t>
      </w:r>
      <w:r>
        <w:t>n</w:t>
      </w:r>
      <w:r w:rsidRPr="0025151E">
        <w:t xml:space="preserve"> MCS-C-RNTI, and</w:t>
      </w:r>
    </w:p>
    <w:p w14:paraId="3F4425F2" w14:textId="2B4B95D0" w:rsidR="001E558F" w:rsidRPr="0025151E" w:rsidRDefault="001E558F" w:rsidP="001E558F">
      <w:pPr>
        <w:rPr>
          <w:lang w:eastAsia="en-GB"/>
        </w:rPr>
      </w:pPr>
      <w:r>
        <w:rPr>
          <w:lang w:eastAsia="en-GB"/>
        </w:rPr>
        <w:t>if for one or more serving cells</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67DDAEDD" w14:textId="77777777" w:rsidR="001E558F"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001E558F">
        <w:t xml:space="preserve"> on the one or more serving cells</w:t>
      </w:r>
      <w:r w:rsidRPr="007E50F6">
        <w:t>.</w:t>
      </w:r>
      <w:r>
        <w:t xml:space="preserve"> </w:t>
      </w:r>
      <w:r w:rsidR="002E15FB" w:rsidRPr="00111FF6">
        <w:t xml:space="preserve">If the UE is provided </w:t>
      </w:r>
      <w:r w:rsidR="002E15FB" w:rsidRPr="00111FF6">
        <w:rPr>
          <w:i/>
          <w:iCs/>
        </w:rPr>
        <w:t>pdsch-HARQ-ACK</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and the DCI format includes </w:t>
      </w:r>
      <w:r w:rsidR="00AB46A0">
        <w:t xml:space="preserve">an </w:t>
      </w:r>
      <w:r w:rsidR="00AB46A0" w:rsidRPr="002F60CA">
        <w:t>enhanced Type 3 codebook indicator</w:t>
      </w:r>
      <w:r w:rsidR="002E15FB" w:rsidRPr="00111FF6">
        <w:t xml:space="preserve"> field that provides a value for </w:t>
      </w:r>
      <w:r w:rsidR="002E15FB" w:rsidRPr="00111FF6">
        <w:rPr>
          <w:i/>
          <w:iCs/>
        </w:rPr>
        <w:t>pdsch-HARQ-ACK</w:t>
      </w:r>
      <w:r w:rsidR="00072D60">
        <w:rPr>
          <w:i/>
          <w:iCs/>
        </w:rPr>
        <w:t>-EnhT</w:t>
      </w:r>
      <w:r w:rsidR="002E15FB" w:rsidRPr="00111FF6">
        <w:rPr>
          <w:i/>
          <w:iCs/>
        </w:rPr>
        <w:t>ype3Index</w:t>
      </w:r>
      <w:r w:rsidR="002E15FB" w:rsidRPr="00111FF6">
        <w:t xml:space="preserve">, the UE determines a </w:t>
      </w:r>
      <w:r w:rsidR="0056586A">
        <w:t>size of a set</w:t>
      </w:r>
      <w:r w:rsidR="002E15FB"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2E15FB" w:rsidRPr="00111FF6">
        <w:t xml:space="preserve"> and a </w:t>
      </w:r>
      <w:r w:rsidR="0056586A">
        <w:t>size of a set</w:t>
      </w:r>
      <w:r w:rsidR="002E15FB" w:rsidRPr="00111FF6">
        <w:t xml:space="preserve"> of indicated HARQ process</w:t>
      </w:r>
      <w:r w:rsidR="0056586A">
        <w:t xml:space="preserve"> numbers</w:t>
      </w:r>
      <w:r w:rsidR="002E15FB"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2E15FB" w:rsidRPr="00111FF6">
        <w:t xml:space="preserve"> for each indicated </w:t>
      </w:r>
      <w:r w:rsidR="002E15FB" w:rsidRPr="00D24F56">
        <w:t xml:space="preserve">serving cell </w:t>
      </w:r>
      <m:oMath>
        <m:r>
          <m:rPr>
            <m:sty m:val="p"/>
          </m:rPr>
          <w:rPr>
            <w:rFonts w:ascii="Cambria Math" w:hAnsi="Cambria Math"/>
          </w:rPr>
          <m:t>and each indicated HARQ process number</m:t>
        </m:r>
      </m:oMath>
      <w:r w:rsidR="002E15FB" w:rsidRPr="00D24F56">
        <w:t xml:space="preserve"> from the entry in </w:t>
      </w:r>
      <w:r w:rsidR="002E15FB" w:rsidRPr="00D24F56">
        <w:rPr>
          <w:i/>
          <w:iCs/>
        </w:rPr>
        <w:t>pdsch-HARQ-ACK</w:t>
      </w:r>
      <w:r w:rsidR="00072D60" w:rsidRPr="00D24F56">
        <w:rPr>
          <w:i/>
          <w:iCs/>
        </w:rPr>
        <w:t>-</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corresponding to the </w:t>
      </w:r>
      <w:r w:rsidR="002E15FB" w:rsidRPr="00111FF6">
        <w:rPr>
          <w:i/>
          <w:iCs/>
        </w:rPr>
        <w:t>pdsch-HARQ-ACK</w:t>
      </w:r>
      <w:r w:rsidR="00072D60">
        <w:rPr>
          <w:i/>
          <w:iCs/>
        </w:rPr>
        <w:t>-EnhT</w:t>
      </w:r>
      <w:r w:rsidR="002E15FB" w:rsidRPr="00111FF6">
        <w:rPr>
          <w:i/>
          <w:iCs/>
        </w:rPr>
        <w:t>ype3Index</w:t>
      </w:r>
      <w:r w:rsidR="002E15FB" w:rsidRPr="00111FF6">
        <w:t xml:space="preserve"> value. If the DCI format does not include the </w:t>
      </w:r>
      <w:r w:rsidR="00AB46A0" w:rsidRPr="002F60CA">
        <w:t>enhanced Type 3 codebook indicator</w:t>
      </w:r>
      <w:r w:rsidR="002E15FB" w:rsidRPr="00111FF6">
        <w:t xml:space="preserve"> field, the </w:t>
      </w:r>
      <w:r w:rsidR="002E15FB" w:rsidRPr="00111FF6">
        <w:rPr>
          <w:i/>
          <w:iCs/>
        </w:rPr>
        <w:t>pdsch-HARQ-ACK</w:t>
      </w:r>
      <w:r w:rsidR="00072D60">
        <w:rPr>
          <w:i/>
          <w:iCs/>
        </w:rPr>
        <w:t>-EnhT</w:t>
      </w:r>
      <w:r w:rsidR="002E15FB" w:rsidRPr="00111FF6">
        <w:rPr>
          <w:i/>
          <w:iCs/>
        </w:rPr>
        <w:t>ype3Index</w:t>
      </w:r>
      <w:r w:rsidR="002E15FB" w:rsidRPr="00111FF6">
        <w:t xml:space="preserve"> value is provided by the value of </w:t>
      </w:r>
    </w:p>
    <w:p w14:paraId="38DACAE8" w14:textId="0AE4DDE5" w:rsidR="001E558F" w:rsidRDefault="001E558F" w:rsidP="001E558F">
      <w:pPr>
        <w:pStyle w:val="B1"/>
        <w:rPr>
          <w:lang w:eastAsia="zh-CN"/>
        </w:rPr>
      </w:pPr>
      <w:r>
        <w:t>-</w:t>
      </w:r>
      <w:r>
        <w:tab/>
      </w:r>
      <w:r w:rsidR="007B27F0">
        <w:t xml:space="preserve">the </w:t>
      </w:r>
      <w:r w:rsidR="002E15FB" w:rsidRPr="00111FF6">
        <w:t xml:space="preserve">MCS field </w:t>
      </w:r>
      <w:r w:rsidR="007B27F0" w:rsidRPr="00C46756">
        <w:rPr>
          <w:lang w:eastAsia="zh-CN"/>
        </w:rPr>
        <w:t xml:space="preserve">for transport block 1 </w:t>
      </w:r>
      <w:r w:rsidR="00A74FA7">
        <w:t>if</w:t>
      </w:r>
      <w:r w:rsidR="00A74FA7" w:rsidRPr="00111FF6">
        <w:t xml:space="preserve"> </w:t>
      </w:r>
      <w:r w:rsidR="002E15FB" w:rsidRPr="00111FF6">
        <w:t>the DCI format</w:t>
      </w:r>
      <w:r w:rsidR="00A74FA7">
        <w:t xml:space="preserve"> is DCI format</w:t>
      </w:r>
      <w:r w:rsidR="007B27F0">
        <w:t xml:space="preserve"> </w:t>
      </w:r>
      <w:r w:rsidR="007B27F0" w:rsidRPr="00111FF6">
        <w:rPr>
          <w:lang w:eastAsia="zh-CN"/>
        </w:rPr>
        <w:t>1_1</w:t>
      </w:r>
      <w:r w:rsidR="00A74FA7">
        <w:rPr>
          <w:lang w:eastAsia="zh-CN"/>
        </w:rPr>
        <w:t xml:space="preserve">, </w:t>
      </w:r>
    </w:p>
    <w:p w14:paraId="7194DCEF" w14:textId="5BE73F3A" w:rsidR="001E558F" w:rsidRPr="001E558F" w:rsidRDefault="001E558F" w:rsidP="001E558F">
      <w:pPr>
        <w:pStyle w:val="B1"/>
        <w:rPr>
          <w:rFonts w:eastAsia="Times New Roman"/>
        </w:rPr>
      </w:pPr>
      <w:r>
        <w:rPr>
          <w:lang w:eastAsia="zh-CN"/>
        </w:rPr>
        <w:t>-</w:t>
      </w:r>
      <w:r>
        <w:rPr>
          <w:lang w:eastAsia="zh-CN"/>
        </w:rPr>
        <w:tab/>
      </w:r>
      <w:r w:rsidR="007B27F0" w:rsidRPr="00111FF6">
        <w:rPr>
          <w:lang w:eastAsia="zh-CN"/>
        </w:rPr>
        <w:t xml:space="preserve">the </w:t>
      </w:r>
      <w:r w:rsidR="007B27F0" w:rsidRPr="00647C89">
        <w:rPr>
          <w:lang w:eastAsia="zh-CN"/>
        </w:rPr>
        <w:t>MCS</w:t>
      </w:r>
      <w:r w:rsidR="007B27F0" w:rsidRPr="00111FF6">
        <w:rPr>
          <w:lang w:eastAsia="zh-CN"/>
        </w:rPr>
        <w:t xml:space="preserve"> field </w:t>
      </w:r>
      <w:r w:rsidR="00A74FA7">
        <w:rPr>
          <w:lang w:eastAsia="zh-CN"/>
        </w:rPr>
        <w:t>if</w:t>
      </w:r>
      <w:r w:rsidR="00A74FA7" w:rsidRPr="00111FF6">
        <w:rPr>
          <w:lang w:eastAsia="zh-CN"/>
        </w:rPr>
        <w:t xml:space="preserve"> </w:t>
      </w:r>
      <w:r w:rsidR="007B27F0" w:rsidRPr="00111FF6">
        <w:rPr>
          <w:lang w:eastAsia="zh-CN"/>
        </w:rPr>
        <w:t xml:space="preserve">the </w:t>
      </w:r>
      <w:r w:rsidR="00A74FA7">
        <w:rPr>
          <w:lang w:eastAsia="zh-CN"/>
        </w:rPr>
        <w:t>DCI format is</w:t>
      </w:r>
      <w:r w:rsidR="00A74FA7" w:rsidRPr="00111FF6">
        <w:rPr>
          <w:lang w:eastAsia="zh-CN"/>
        </w:rPr>
        <w:t xml:space="preserve"> </w:t>
      </w:r>
      <w:r w:rsidR="007B27F0" w:rsidRPr="00111FF6">
        <w:rPr>
          <w:lang w:eastAsia="zh-CN"/>
        </w:rPr>
        <w:t>DCI format 1_2</w:t>
      </w:r>
      <w:r>
        <w:rPr>
          <w:lang w:eastAsia="zh-CN"/>
        </w:rPr>
        <w:t xml:space="preserve">, </w:t>
      </w:r>
    </w:p>
    <w:p w14:paraId="5DA4318D" w14:textId="2344D144" w:rsidR="001E558F" w:rsidRPr="001E558F" w:rsidRDefault="001E558F" w:rsidP="001E558F">
      <w:pPr>
        <w:pStyle w:val="B1"/>
        <w:rPr>
          <w:rFonts w:eastAsia="Times New Roman"/>
          <w:lang w:eastAsia="en-GB"/>
        </w:rPr>
      </w:pPr>
      <w:r>
        <w:rPr>
          <w:rFonts w:eastAsia="Times New Roman"/>
        </w:rPr>
        <w:t>-</w:t>
      </w:r>
      <w:r>
        <w:rPr>
          <w:rFonts w:eastAsia="Times New Roman"/>
        </w:rPr>
        <w:tab/>
      </w:r>
      <w:r w:rsidRPr="001E558F">
        <w:rPr>
          <w:rFonts w:eastAsia="Times New Roman"/>
        </w:rPr>
        <w:t xml:space="preserve">the MCS field </w:t>
      </w:r>
      <w:r w:rsidRPr="001E558F">
        <w:rPr>
          <w:rFonts w:eastAsia="Times New Roman"/>
          <w:lang w:eastAsia="zh-CN"/>
        </w:rPr>
        <w:t xml:space="preserve">for transport block 1 of a serving cell with smallest index among the one or more serving cells </w:t>
      </w:r>
      <w:r w:rsidRPr="001E558F">
        <w:rPr>
          <w:rFonts w:eastAsia="Times New Roman"/>
        </w:rPr>
        <w:t xml:space="preserve">if the DCI format is DCI format </w:t>
      </w:r>
      <w:r w:rsidRPr="001E558F">
        <w:rPr>
          <w:rFonts w:eastAsia="Times New Roman"/>
          <w:lang w:eastAsia="zh-CN"/>
        </w:rPr>
        <w:t>1_3</w:t>
      </w:r>
      <w:r w:rsidR="002E15FB" w:rsidRPr="00111FF6">
        <w:t xml:space="preserve">. </w:t>
      </w:r>
    </w:p>
    <w:p w14:paraId="5AB797BC" w14:textId="1D22DDD0" w:rsidR="000E5919" w:rsidRDefault="000E5919" w:rsidP="000E5919">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2FAE6B17" w14:textId="77777777" w:rsidR="002E15FB" w:rsidRPr="00111FF6" w:rsidRDefault="000E5919" w:rsidP="002E15FB">
      <w:pPr>
        <w:rPr>
          <w:rFonts w:cs="Arial"/>
          <w:lang w:eastAsia="zh-CN"/>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14F310A" w14:textId="77777777" w:rsidR="002E15FB" w:rsidRPr="00111FF6" w:rsidRDefault="002E15FB" w:rsidP="002E15FB">
      <w:pPr>
        <w:pStyle w:val="Heading3"/>
      </w:pPr>
      <w:bookmarkStart w:id="523" w:name="_Toc169603428"/>
      <w:r w:rsidRPr="00111FF6">
        <w:t>9.1.5</w:t>
      </w:r>
      <w:r w:rsidRPr="00111FF6">
        <w:tab/>
        <w:t>HARQ-ACK codebook</w:t>
      </w:r>
      <w:r w:rsidRPr="00111FF6">
        <w:rPr>
          <w:rFonts w:hint="eastAsia"/>
        </w:rPr>
        <w:t xml:space="preserve"> </w:t>
      </w:r>
      <w:r w:rsidRPr="00111FF6">
        <w:t>retransmission</w:t>
      </w:r>
      <w:bookmarkEnd w:id="523"/>
      <w:r w:rsidRPr="00111FF6">
        <w:t xml:space="preserve"> </w:t>
      </w:r>
    </w:p>
    <w:p w14:paraId="661924BF" w14:textId="51F68537" w:rsidR="002E15FB" w:rsidRPr="00111FF6" w:rsidRDefault="002E15FB" w:rsidP="002E15FB">
      <w:pPr>
        <w:rPr>
          <w:lang w:eastAsia="zh-CN"/>
        </w:rPr>
      </w:pPr>
      <w:r w:rsidRPr="00111FF6">
        <w:rPr>
          <w:lang w:eastAsia="zh-CN"/>
        </w:rPr>
        <w:t>With reference to slots of PUCCH transmissions on the primary cell</w:t>
      </w:r>
      <w:r>
        <w:rPr>
          <w:lang w:eastAsia="zh-CN"/>
        </w:rPr>
        <w:t xml:space="preserve"> and for Type-1 or Type-2 HARQ-ACK codebooks</w:t>
      </w:r>
      <w:r w:rsidRPr="00111FF6">
        <w:rPr>
          <w:lang w:eastAsia="zh-CN"/>
        </w:rPr>
        <w:t xml:space="preserve">, a UE that transmitted or would transmit a PUCCH or a PUSCH with a first HARQ-ACK codebook in slot </w:t>
      </w:r>
      <m:oMath>
        <m:r>
          <w:rPr>
            <w:rFonts w:ascii="Cambria Math" w:hAnsi="Cambria Math"/>
            <w:lang w:eastAsia="zh-CN"/>
          </w:rPr>
          <m:t>m</m:t>
        </m:r>
      </m:oMath>
      <w:r w:rsidRPr="00111FF6">
        <w:rPr>
          <w:lang w:eastAsia="zh-CN"/>
        </w:rPr>
        <w:t xml:space="preserve"> can be indicated by a DCI format </w:t>
      </w:r>
      <w:r w:rsidR="00FD31D3">
        <w:rPr>
          <w:lang w:eastAsia="zh-CN"/>
        </w:rPr>
        <w:t xml:space="preserve">with CRC scrambled by a C-RNTI or a MCS-C-RNTI </w:t>
      </w:r>
      <w:r w:rsidRPr="00111FF6">
        <w:rPr>
          <w:lang w:eastAsia="zh-CN"/>
        </w:rPr>
        <w:t xml:space="preserve">that does not schedule a PDSCH reception [4, TS 38.212] and is received in a PDCCH </w:t>
      </w:r>
      <w:r w:rsidR="00FD31D3" w:rsidRPr="00647C89">
        <w:rPr>
          <w:lang w:eastAsia="zh-CN"/>
        </w:rPr>
        <w:t xml:space="preserve">ending </w:t>
      </w:r>
      <w:r w:rsidRPr="00111FF6">
        <w:rPr>
          <w:lang w:eastAsia="zh-CN"/>
        </w:rPr>
        <w:t xml:space="preserve">in slot </w:t>
      </w:r>
      <m:oMath>
        <m:r>
          <w:rPr>
            <w:rFonts w:ascii="Cambria Math" w:hAnsi="Cambria Math"/>
            <w:lang w:eastAsia="zh-CN"/>
          </w:rPr>
          <m:t>n</m:t>
        </m:r>
      </m:oMath>
      <w:r w:rsidRPr="00111FF6">
        <w:rPr>
          <w:lang w:eastAsia="zh-CN"/>
        </w:rPr>
        <w:t xml:space="preserve">, to transmit a PUCCH with the first HARQ-ACK codebook in slot </w:t>
      </w:r>
      <m:oMath>
        <m:r>
          <w:rPr>
            <w:rFonts w:ascii="Cambria Math" w:hAnsi="Cambria Math"/>
            <w:lang w:eastAsia="zh-CN"/>
          </w:rPr>
          <m:t>n+k</m:t>
        </m:r>
      </m:oMath>
      <w:r w:rsidRPr="00111FF6">
        <w:rPr>
          <w:lang w:eastAsia="zh-CN"/>
        </w:rPr>
        <w:t xml:space="preserve">, where slot </w:t>
      </w:r>
      <m:oMath>
        <m:r>
          <w:rPr>
            <w:rFonts w:ascii="Cambria Math" w:hAnsi="Cambria Math"/>
            <w:lang w:eastAsia="zh-CN"/>
          </w:rPr>
          <m:t>n+k</m:t>
        </m:r>
      </m:oMath>
      <w:r w:rsidRPr="00111FF6">
        <w:rPr>
          <w:lang w:eastAsia="zh-CN"/>
        </w:rPr>
        <w:t xml:space="preserve"> is after slot </w:t>
      </w:r>
      <m:oMath>
        <m:r>
          <w:rPr>
            <w:rFonts w:ascii="Cambria Math" w:hAnsi="Cambria Math"/>
            <w:lang w:eastAsia="zh-CN"/>
          </w:rPr>
          <m:t>m</m:t>
        </m:r>
      </m:oMath>
      <w:r w:rsidRPr="00111FF6">
        <w:rPr>
          <w:lang w:eastAsia="zh-CN"/>
        </w:rPr>
        <w:t xml:space="preserve">. The UE determines </w:t>
      </w:r>
      <m:oMath>
        <m:r>
          <w:rPr>
            <w:rFonts w:ascii="Cambria Math" w:hAnsi="Cambria Math"/>
            <w:lang w:eastAsia="zh-CN"/>
          </w:rPr>
          <m:t>k</m:t>
        </m:r>
      </m:oMath>
      <w:r w:rsidRPr="00111FF6">
        <w:rPr>
          <w:lang w:eastAsia="zh-CN"/>
        </w:rPr>
        <w:t xml:space="preserve"> and a resource for the PUCCH transmission as described in clauses 9.2.3 and 9.2.5. If the UE is provided </w:t>
      </w:r>
      <w:r w:rsidRPr="00111FF6">
        <w:rPr>
          <w:lang w:val="en-US"/>
        </w:rPr>
        <w:t xml:space="preserve">a </w:t>
      </w:r>
      <w:r w:rsidRPr="00111FF6">
        <w:t>periodic cell switching pattern for PUCCH transmissions</w:t>
      </w:r>
      <w:r w:rsidRPr="00111FF6">
        <w:rPr>
          <w:lang w:val="en-US"/>
        </w:rPr>
        <w:t xml:space="preserve"> by</w:t>
      </w:r>
      <w:r w:rsidRPr="00111FF6">
        <w:t xml:space="preserve"> </w:t>
      </w:r>
      <w:r w:rsidRPr="00111FF6">
        <w:rPr>
          <w:i/>
          <w:iCs/>
        </w:rPr>
        <w:t>pucch-sSCellPattern</w:t>
      </w:r>
      <w:r w:rsidRPr="00111FF6">
        <w:rPr>
          <w:lang w:val="en-US"/>
        </w:rPr>
        <w:t xml:space="preserve">, the UE further determines a corresponding cell based on the </w:t>
      </w:r>
      <w:r w:rsidRPr="00111FF6">
        <w:t xml:space="preserve">periodic cell switching pattern </w:t>
      </w:r>
      <w:r w:rsidRPr="00111FF6">
        <w:rPr>
          <w:lang w:val="en-US"/>
        </w:rPr>
        <w:t>as described in clause 9.A</w:t>
      </w:r>
      <w:r w:rsidRPr="00111FF6">
        <w:t>.</w:t>
      </w:r>
    </w:p>
    <w:p w14:paraId="48BBC06F" w14:textId="77777777" w:rsidR="00A766E7" w:rsidRPr="00A766E7" w:rsidRDefault="002E15FB" w:rsidP="00A766E7">
      <w:pPr>
        <w:rPr>
          <w:rFonts w:eastAsia="Times New Roman"/>
          <w:lang w:eastAsia="zh-CN"/>
        </w:rPr>
      </w:pPr>
      <w:r w:rsidRPr="00111FF6">
        <w:rPr>
          <w:lang w:eastAsia="zh-CN"/>
        </w:rPr>
        <w:t xml:space="preserve">If the </w:t>
      </w:r>
      <w:r w:rsidR="00072D60" w:rsidRPr="00ED4AF8">
        <w:t>HARQ-ACK retransmission indicator</w:t>
      </w:r>
      <w:r w:rsidRPr="005A32F4">
        <w:rPr>
          <w:iCs/>
        </w:rPr>
        <w:t xml:space="preserve"> </w:t>
      </w:r>
      <w:r w:rsidRPr="00111FF6">
        <w:rPr>
          <w:lang w:eastAsia="zh-CN"/>
        </w:rPr>
        <w:t xml:space="preserve">field value in </w:t>
      </w:r>
      <w:r w:rsidR="00A74FA7">
        <w:rPr>
          <w:lang w:eastAsia="zh-CN"/>
        </w:rPr>
        <w:t xml:space="preserve">a </w:t>
      </w:r>
      <w:r w:rsidRPr="00111FF6">
        <w:rPr>
          <w:lang w:eastAsia="zh-CN"/>
        </w:rPr>
        <w:t xml:space="preserve">DCI format is </w:t>
      </w:r>
      <w:r w:rsidR="005E3B15">
        <w:rPr>
          <w:lang w:eastAsia="zh-CN"/>
        </w:rPr>
        <w:t>'</w:t>
      </w:r>
      <w:r w:rsidRPr="00111FF6">
        <w:rPr>
          <w:lang w:eastAsia="zh-CN"/>
        </w:rPr>
        <w:t>1</w:t>
      </w:r>
      <w:r w:rsidR="005E3B15">
        <w:rPr>
          <w:lang w:eastAsia="zh-CN"/>
        </w:rPr>
        <w:t>'</w:t>
      </w:r>
      <w:r w:rsidRPr="00111FF6">
        <w:rPr>
          <w:lang w:eastAsia="zh-CN"/>
        </w:rPr>
        <w:t xml:space="preserve">, the UE determines slot </w:t>
      </w:r>
      <m:oMath>
        <m:r>
          <w:rPr>
            <w:rFonts w:ascii="Cambria Math" w:hAnsi="Cambria Math"/>
            <w:lang w:eastAsia="zh-CN"/>
          </w:rPr>
          <m:t>m</m:t>
        </m:r>
      </m:oMath>
      <w:r w:rsidRPr="00111FF6">
        <w:rPr>
          <w:lang w:eastAsia="zh-CN"/>
        </w:rPr>
        <w:t xml:space="preserve"> as </w:t>
      </w:r>
      <m:oMath>
        <m:r>
          <w:rPr>
            <w:rFonts w:ascii="Cambria Math" w:hAnsi="Cambria Math"/>
            <w:lang w:eastAsia="zh-CN"/>
          </w:rPr>
          <m:t>m=n-l</m:t>
        </m:r>
      </m:oMath>
      <w:r w:rsidRPr="00111FF6">
        <w:rPr>
          <w:lang w:eastAsia="zh-CN"/>
        </w:rPr>
        <w:t xml:space="preserve"> where </w:t>
      </w:r>
      <m:oMath>
        <m:r>
          <w:rPr>
            <w:rFonts w:ascii="Cambria Math" w:hAnsi="Cambria Math"/>
            <w:lang w:eastAsia="zh-CN"/>
          </w:rPr>
          <m:t>l</m:t>
        </m:r>
      </m:oMath>
      <w:r w:rsidRPr="00111FF6">
        <w:rPr>
          <w:lang w:eastAsia="zh-CN"/>
        </w:rPr>
        <w:t xml:space="preserve"> is determined by a one-to-one mapping </w:t>
      </w:r>
      <w:r w:rsidR="00FD31D3" w:rsidRPr="00647C89">
        <w:rPr>
          <w:lang w:eastAsia="zh-CN"/>
        </w:rPr>
        <w:t xml:space="preserve">in ascending order </w:t>
      </w:r>
      <w:r w:rsidRPr="00111FF6">
        <w:rPr>
          <w:lang w:eastAsia="zh-CN"/>
        </w:rPr>
        <w:t xml:space="preserve">among </w:t>
      </w:r>
      <w:r w:rsidR="00A766E7" w:rsidRPr="00A766E7">
        <w:rPr>
          <w:rFonts w:eastAsia="Times New Roman"/>
          <w:lang w:eastAsia="zh-CN"/>
        </w:rPr>
        <w:t xml:space="preserve">the values from -7 to 24 and the values of </w:t>
      </w:r>
    </w:p>
    <w:p w14:paraId="65D240E2" w14:textId="77777777" w:rsidR="00A766E7" w:rsidRPr="00A766E7" w:rsidRDefault="00A766E7" w:rsidP="00A766E7">
      <w:pPr>
        <w:pStyle w:val="B1"/>
        <w:rPr>
          <w:rFonts w:eastAsia="Malgun Gothic"/>
          <w:bCs/>
          <w:iCs/>
          <w:lang w:eastAsia="zh-CN"/>
        </w:rPr>
      </w:pPr>
      <w:r w:rsidRPr="00A766E7">
        <w:t>-</w:t>
      </w:r>
      <w:r w:rsidRPr="00A766E7">
        <w:tab/>
      </w:r>
      <w:r w:rsidRPr="00A766E7">
        <w:rPr>
          <w:lang w:eastAsia="zh-CN"/>
        </w:rPr>
        <w:t xml:space="preserve">the MCS field for transport block 1 if the DCI format is DCI format 1_1 </w:t>
      </w:r>
    </w:p>
    <w:p w14:paraId="4E1000C8" w14:textId="77777777" w:rsidR="00A766E7" w:rsidRPr="00A766E7" w:rsidRDefault="00A766E7" w:rsidP="00A766E7">
      <w:pPr>
        <w:pStyle w:val="B1"/>
      </w:pPr>
      <w:r w:rsidRPr="00A766E7">
        <w:t>-</w:t>
      </w:r>
      <w:r w:rsidRPr="00A766E7">
        <w:tab/>
      </w:r>
      <w:r w:rsidRPr="00A766E7">
        <w:rPr>
          <w:lang w:eastAsia="zh-CN"/>
        </w:rPr>
        <w:t>the MCS field if the DCI format is DCI format 1_2</w:t>
      </w:r>
      <w:r w:rsidRPr="00A766E7">
        <w:t xml:space="preserve"> </w:t>
      </w:r>
    </w:p>
    <w:p w14:paraId="56FADAF6" w14:textId="77777777" w:rsidR="00A766E7" w:rsidRPr="00A766E7" w:rsidRDefault="00A766E7" w:rsidP="00A766E7">
      <w:pPr>
        <w:pStyle w:val="B1"/>
        <w:rPr>
          <w:lang w:eastAsia="en-GB"/>
        </w:rPr>
      </w:pPr>
      <w:r w:rsidRPr="00A766E7">
        <w:t>-</w:t>
      </w:r>
      <w:r w:rsidRPr="00A766E7">
        <w:tab/>
        <w:t xml:space="preserve">the MCS field </w:t>
      </w:r>
      <w:r w:rsidRPr="00A766E7">
        <w:rPr>
          <w:lang w:eastAsia="zh-CN"/>
        </w:rPr>
        <w:t xml:space="preserve">for transport block 1 for a serving cell </w:t>
      </w:r>
      <w:r w:rsidRPr="00A766E7">
        <w:t xml:space="preserve">if the DCI format is DCI format </w:t>
      </w:r>
      <w:r w:rsidRPr="00A766E7">
        <w:rPr>
          <w:lang w:eastAsia="zh-CN"/>
        </w:rPr>
        <w:t>1_3</w:t>
      </w:r>
      <w:r w:rsidRPr="00A766E7">
        <w:t xml:space="preserve">, where the serving cell is the one with smallest index that has </w:t>
      </w:r>
    </w:p>
    <w:p w14:paraId="70AEF531" w14:textId="77777777" w:rsidR="00A766E7" w:rsidRPr="00A766E7" w:rsidRDefault="00A766E7" w:rsidP="00A766E7">
      <w:pPr>
        <w:pStyle w:val="B2"/>
        <w:rPr>
          <w:lang w:eastAsia="zh-CN"/>
        </w:rPr>
      </w:pPr>
      <w:r w:rsidRPr="00A766E7">
        <w:rPr>
          <w:lang w:eastAsia="en-GB"/>
        </w:rPr>
        <w:t>-</w:t>
      </w:r>
      <w:r w:rsidRPr="00A766E7">
        <w:rPr>
          <w:lang w:eastAsia="en-GB"/>
        </w:rPr>
        <w:tab/>
      </w:r>
      <w:r w:rsidRPr="00A766E7">
        <w:rPr>
          <w:i/>
          <w:lang w:eastAsia="ja-JP"/>
        </w:rPr>
        <w:t>resourceAllocation</w:t>
      </w:r>
      <w:r w:rsidRPr="00A766E7">
        <w:rPr>
          <w:lang w:eastAsia="en-GB"/>
        </w:rPr>
        <w:t xml:space="preserve"> = </w:t>
      </w:r>
      <w:r w:rsidRPr="00A766E7">
        <w:rPr>
          <w:i/>
          <w:lang w:eastAsia="en-GB"/>
        </w:rPr>
        <w:t>resourceAllocationType0</w:t>
      </w:r>
      <w:r w:rsidRPr="00A766E7">
        <w:rPr>
          <w:lang w:eastAsia="en-GB"/>
        </w:rPr>
        <w:t xml:space="preserve"> and all bits of the </w:t>
      </w:r>
      <w:r w:rsidRPr="00A766E7">
        <w:rPr>
          <w:lang w:eastAsia="zh-CN"/>
        </w:rPr>
        <w:t xml:space="preserve">corresponding block of the </w:t>
      </w:r>
      <w:r w:rsidRPr="00A766E7">
        <w:rPr>
          <w:rFonts w:hint="eastAsia"/>
          <w:lang w:eastAsia="zh-CN"/>
        </w:rPr>
        <w:t>frequency domain resource assignment</w:t>
      </w:r>
      <w:r w:rsidRPr="00A766E7">
        <w:rPr>
          <w:lang w:eastAsia="zh-CN"/>
        </w:rPr>
        <w:t xml:space="preserve"> </w:t>
      </w:r>
      <w:r w:rsidRPr="00A766E7">
        <w:rPr>
          <w:rFonts w:hint="eastAsia"/>
          <w:lang w:eastAsia="zh-CN"/>
        </w:rPr>
        <w:t>field</w:t>
      </w:r>
      <w:r w:rsidRPr="00A766E7">
        <w:rPr>
          <w:lang w:eastAsia="zh-CN"/>
        </w:rPr>
        <w:t xml:space="preserve"> equal to 0, or</w:t>
      </w:r>
    </w:p>
    <w:p w14:paraId="0301533D" w14:textId="77777777" w:rsidR="00A766E7" w:rsidRPr="00A766E7" w:rsidRDefault="00A766E7" w:rsidP="00A766E7">
      <w:pPr>
        <w:pStyle w:val="B2"/>
        <w:rPr>
          <w:lang w:eastAsia="zh-CN"/>
        </w:rPr>
      </w:pPr>
      <w:r w:rsidRPr="00A766E7">
        <w:rPr>
          <w:lang w:eastAsia="en-GB"/>
        </w:rPr>
        <w:t>-</w:t>
      </w:r>
      <w:r w:rsidRPr="00A766E7">
        <w:rPr>
          <w:lang w:eastAsia="en-GB"/>
        </w:rPr>
        <w:tab/>
      </w:r>
      <w:r w:rsidRPr="00A766E7">
        <w:rPr>
          <w:i/>
          <w:lang w:eastAsia="ja-JP"/>
        </w:rPr>
        <w:t>resourceAllocation</w:t>
      </w:r>
      <w:r w:rsidRPr="00A766E7">
        <w:rPr>
          <w:lang w:eastAsia="en-GB"/>
        </w:rPr>
        <w:t xml:space="preserve"> = </w:t>
      </w:r>
      <w:r w:rsidRPr="00A766E7">
        <w:rPr>
          <w:i/>
          <w:lang w:eastAsia="en-GB"/>
        </w:rPr>
        <w:t>resourceAllocationType1</w:t>
      </w:r>
      <w:r w:rsidRPr="00A766E7">
        <w:rPr>
          <w:lang w:eastAsia="en-GB"/>
        </w:rPr>
        <w:t xml:space="preserve"> and all bits of the </w:t>
      </w:r>
      <w:r w:rsidRPr="00A766E7">
        <w:rPr>
          <w:lang w:eastAsia="zh-CN"/>
        </w:rPr>
        <w:t xml:space="preserve">corresponding block of the </w:t>
      </w:r>
      <w:r w:rsidRPr="00A766E7">
        <w:rPr>
          <w:rFonts w:hint="eastAsia"/>
          <w:lang w:eastAsia="zh-CN"/>
        </w:rPr>
        <w:t>frequency domain resource assignment</w:t>
      </w:r>
      <w:r w:rsidRPr="00A766E7">
        <w:rPr>
          <w:lang w:eastAsia="zh-CN"/>
        </w:rPr>
        <w:t xml:space="preserve"> </w:t>
      </w:r>
      <w:r w:rsidRPr="00A766E7">
        <w:rPr>
          <w:rFonts w:hint="eastAsia"/>
          <w:lang w:eastAsia="zh-CN"/>
        </w:rPr>
        <w:t>field</w:t>
      </w:r>
      <w:r w:rsidRPr="00A766E7">
        <w:rPr>
          <w:lang w:eastAsia="zh-CN"/>
        </w:rPr>
        <w:t xml:space="preserve"> equal to 1, or</w:t>
      </w:r>
    </w:p>
    <w:p w14:paraId="1D04EA01" w14:textId="58A80F48" w:rsidR="001E558F" w:rsidRPr="00A766E7" w:rsidRDefault="00A766E7" w:rsidP="00A766E7">
      <w:pPr>
        <w:pStyle w:val="B2"/>
        <w:rPr>
          <w:lang w:eastAsia="en-GB"/>
        </w:rPr>
      </w:pPr>
      <w:r w:rsidRPr="00A766E7">
        <w:rPr>
          <w:lang w:eastAsia="en-GB"/>
        </w:rPr>
        <w:t>-</w:t>
      </w:r>
      <w:r w:rsidRPr="00A766E7">
        <w:rPr>
          <w:lang w:eastAsia="en-GB"/>
        </w:rPr>
        <w:tab/>
      </w:r>
      <w:r w:rsidRPr="00A766E7">
        <w:rPr>
          <w:i/>
          <w:lang w:eastAsia="en-GB"/>
        </w:rPr>
        <w:t>resourceAllocation = dynamicSwitch</w:t>
      </w:r>
      <w:r w:rsidRPr="00A766E7">
        <w:rPr>
          <w:lang w:eastAsia="en-GB"/>
        </w:rPr>
        <w:t xml:space="preserve"> and all bits of the </w:t>
      </w:r>
      <w:r w:rsidRPr="00A766E7">
        <w:rPr>
          <w:lang w:eastAsia="zh-CN"/>
        </w:rPr>
        <w:t xml:space="preserve">corresponding block of the </w:t>
      </w:r>
      <w:r w:rsidRPr="00A766E7">
        <w:rPr>
          <w:lang w:eastAsia="en-GB"/>
        </w:rPr>
        <w:t>frequency domain resource assignment field equal to 0 or 1</w:t>
      </w:r>
    </w:p>
    <w:p w14:paraId="39EE9365" w14:textId="2C2175DE" w:rsidR="002E15FB" w:rsidRPr="00111FF6" w:rsidRDefault="002E15FB" w:rsidP="002E15FB">
      <w:pPr>
        <w:rPr>
          <w:lang w:eastAsia="zh-CN"/>
        </w:rPr>
      </w:pPr>
      <w:r w:rsidRPr="00111FF6">
        <w:rPr>
          <w:lang w:eastAsia="zh-CN"/>
        </w:rPr>
        <w:t>If the DCI format includes a priority indicator field having a value, a priority value of first HARQ-ACK information in the first HARQ-ACK codebook</w:t>
      </w:r>
      <w:r>
        <w:rPr>
          <w:lang w:eastAsia="zh-CN"/>
        </w:rPr>
        <w:t xml:space="preserve"> is same as the value of the priority indicator field</w:t>
      </w:r>
      <w:r w:rsidRPr="00111FF6">
        <w:rPr>
          <w:lang w:eastAsia="zh-CN"/>
        </w:rPr>
        <w:t>; otherwise, the priority value of the first HARQ-ACK information is zero.</w:t>
      </w:r>
    </w:p>
    <w:p w14:paraId="1B0C3FDD" w14:textId="77777777" w:rsidR="00AB46A0" w:rsidRPr="006237B3" w:rsidRDefault="00AB46A0" w:rsidP="00AB46A0">
      <w:pPr>
        <w:rPr>
          <w:lang w:eastAsia="ko-KR"/>
        </w:rPr>
      </w:pPr>
      <w:r w:rsidRPr="006237B3">
        <w:rPr>
          <w:lang w:eastAsia="ko-KR"/>
        </w:rPr>
        <w:t>If a UE</w:t>
      </w:r>
    </w:p>
    <w:p w14:paraId="3FFAB549" w14:textId="26E8CB5A" w:rsidR="00AB46A0" w:rsidRPr="006237B3" w:rsidRDefault="00AB46A0" w:rsidP="00AB46A0">
      <w:pPr>
        <w:pStyle w:val="B1"/>
      </w:pPr>
      <w:r>
        <w:rPr>
          <w:lang w:eastAsia="ko-KR"/>
        </w:rPr>
        <w:t>-</w:t>
      </w:r>
      <w:r>
        <w:rPr>
          <w:lang w:eastAsia="ko-KR"/>
        </w:rPr>
        <w:tab/>
      </w:r>
      <w:r w:rsidRPr="006237B3">
        <w:rPr>
          <w:lang w:eastAsia="ko-KR"/>
        </w:rPr>
        <w:t xml:space="preserve">is not provided </w:t>
      </w:r>
      <w:r w:rsidRPr="006237B3">
        <w:rPr>
          <w:i/>
        </w:rPr>
        <w:t>coresetPoolIndex</w:t>
      </w:r>
      <w:r w:rsidRPr="006237B3">
        <w:t xml:space="preserve"> or is provided </w:t>
      </w:r>
      <w:r w:rsidRPr="006237B3">
        <w:rPr>
          <w:i/>
        </w:rPr>
        <w:t>coresetPoolIndex</w:t>
      </w:r>
      <w:r w:rsidRPr="006237B3">
        <w:t xml:space="preserve"> with a value of 0 for first CORESETs on active DL BWPs of serving cells, and</w:t>
      </w:r>
    </w:p>
    <w:p w14:paraId="10098D9C" w14:textId="2F6A5CD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rPr>
        <w:t>coresetPoolIndex</w:t>
      </w:r>
      <w:r w:rsidRPr="006237B3">
        <w:t xml:space="preserve"> with a value of 1 for second CORESETs on active DL BWPs of the serving cells, and</w:t>
      </w:r>
    </w:p>
    <w:p w14:paraId="598A5636" w14:textId="3E0038B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iCs/>
        </w:rPr>
        <w:t>ackNackFeedbackMode</w:t>
      </w:r>
      <w:r w:rsidRPr="006237B3">
        <w:t xml:space="preserve"> = </w:t>
      </w:r>
      <w:r w:rsidRPr="006237B3">
        <w:rPr>
          <w:i/>
          <w:iCs/>
        </w:rPr>
        <w:t>separate</w:t>
      </w:r>
    </w:p>
    <w:p w14:paraId="2B1A4CD4" w14:textId="77777777" w:rsidR="00AB46A0" w:rsidRPr="006237B3" w:rsidRDefault="00AB46A0" w:rsidP="00AB46A0">
      <w:r w:rsidRPr="006237B3">
        <w:t xml:space="preserve">the first HARQ-ACK codebook is associated with the first CORESETs or with the second CORESETs, as described in clause 9, when the UE receives the PDCCH providing the DCI format in a CORESET from the first CORESETs or from the second CORESETs, respectively. </w:t>
      </w:r>
    </w:p>
    <w:p w14:paraId="3C3A5EB3" w14:textId="75EF9128" w:rsidR="00C03BE1" w:rsidRPr="00647C89" w:rsidRDefault="002E15FB" w:rsidP="00C03BE1">
      <w:pPr>
        <w:rPr>
          <w:lang w:eastAsia="zh-CN"/>
        </w:rPr>
      </w:pPr>
      <w:r w:rsidRPr="00111FF6">
        <w:rPr>
          <w:lang w:eastAsia="zh-CN"/>
        </w:rPr>
        <w:t xml:space="preserve">If the UE would also multiplex in the PUCCH transmission in slot </w:t>
      </w:r>
      <m:oMath>
        <m:r>
          <w:rPr>
            <w:rFonts w:ascii="Cambria Math" w:hAnsi="Cambria Math"/>
            <w:lang w:eastAsia="zh-CN"/>
          </w:rPr>
          <m:t>n+k</m:t>
        </m:r>
      </m:oMath>
      <w:r w:rsidRPr="00111FF6">
        <w:rPr>
          <w:lang w:eastAsia="zh-CN"/>
        </w:rPr>
        <w:t xml:space="preserve"> a second HARQ-ACK codebook </w:t>
      </w:r>
      <w:r>
        <w:rPr>
          <w:lang w:eastAsia="zh-CN"/>
        </w:rPr>
        <w:t xml:space="preserve">with </w:t>
      </w:r>
      <w:r w:rsidR="00C03BE1" w:rsidRPr="00647C89">
        <w:rPr>
          <w:lang w:eastAsia="zh-CN"/>
        </w:rPr>
        <w:t xml:space="preserve">second </w:t>
      </w:r>
      <w:r>
        <w:rPr>
          <w:lang w:eastAsia="zh-CN"/>
        </w:rPr>
        <w:t xml:space="preserve">HARQ-ACK information </w:t>
      </w:r>
      <w:r w:rsidRPr="00111FF6">
        <w:rPr>
          <w:lang w:eastAsia="zh-CN"/>
        </w:rPr>
        <w:t xml:space="preserve">of same </w:t>
      </w:r>
      <w:r>
        <w:rPr>
          <w:lang w:eastAsia="zh-CN"/>
        </w:rPr>
        <w:t>priority value</w:t>
      </w:r>
      <w:r w:rsidRPr="00111FF6">
        <w:rPr>
          <w:lang w:eastAsia="zh-CN"/>
        </w:rPr>
        <w:t xml:space="preserve"> as </w:t>
      </w:r>
      <w:r>
        <w:rPr>
          <w:lang w:eastAsia="zh-CN"/>
        </w:rPr>
        <w:t xml:space="preserve">for the first HARQ-ACK information in </w:t>
      </w:r>
      <w:r w:rsidRPr="00111FF6">
        <w:rPr>
          <w:lang w:eastAsia="zh-CN"/>
        </w:rPr>
        <w:t xml:space="preserve">the first HARQ-ACK codebook, the UE appends the first HARQ-ACK codebook to the second HARQ-ACK codebook. The UE determines to multiplex the second HARQ-ACK information in the PUCCH transmission in slot </w:t>
      </w:r>
      <m:oMath>
        <m:r>
          <w:rPr>
            <w:rFonts w:ascii="Cambria Math" w:hAnsi="Cambria Math"/>
            <w:lang w:eastAsia="zh-CN"/>
          </w:rPr>
          <m:t>n+k</m:t>
        </m:r>
      </m:oMath>
      <w:r w:rsidRPr="00111FF6">
        <w:rPr>
          <w:lang w:eastAsia="zh-CN"/>
        </w:rPr>
        <w:t xml:space="preserve"> as described in clause 9.2.3.</w:t>
      </w:r>
      <w:r w:rsidR="00787B4D">
        <w:rPr>
          <w:lang w:eastAsia="zh-CN"/>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787B4D" w:rsidRPr="000D4C92">
        <w:rPr>
          <w:rFonts w:hint="eastAsia"/>
        </w:rPr>
        <w:t xml:space="preserve"> is the total number of the </w:t>
      </w:r>
      <w:r w:rsidR="00787B4D" w:rsidRPr="00437CA3">
        <w:t xml:space="preserve">first HARQ-ACK information </w:t>
      </w:r>
      <w:r w:rsidR="00787B4D" w:rsidRPr="00437CA3">
        <w:rPr>
          <w:rFonts w:hint="eastAsia"/>
        </w:rPr>
        <w:t xml:space="preserve">bits and the </w:t>
      </w:r>
      <w:r w:rsidR="00787B4D" w:rsidRPr="00437CA3">
        <w:t>second HARQ-ACK information</w:t>
      </w:r>
      <w:r w:rsidR="00787B4D" w:rsidRPr="00437CA3">
        <w:rPr>
          <w:rFonts w:hint="eastAsia"/>
        </w:rPr>
        <w:t xml:space="preserve"> bits</w:t>
      </w:r>
      <w:r w:rsidR="00787B4D" w:rsidRPr="00B60C2E">
        <w:t xml:space="preserve"> if any</w:t>
      </w:r>
      <w:r w:rsidR="00787B4D" w:rsidRPr="00437CA3">
        <w:rPr>
          <w:rFonts w:hint="eastAsia"/>
        </w:rPr>
        <w:t>.</w:t>
      </w:r>
    </w:p>
    <w:p w14:paraId="264FC3A8" w14:textId="3FE30537" w:rsidR="00C03BE1" w:rsidRPr="00647C89" w:rsidRDefault="00C03BE1" w:rsidP="00C03BE1">
      <w:pPr>
        <w:rPr>
          <w:lang w:eastAsia="zh-CN"/>
        </w:rPr>
      </w:pPr>
      <w:r w:rsidRPr="00647C89">
        <w:rPr>
          <w:lang w:eastAsia="zh-CN"/>
        </w:rPr>
        <w:t xml:space="preserve">If the UE performs a </w:t>
      </w:r>
      <w:r w:rsidRPr="00647C89">
        <w:t xml:space="preserve">procedure for deferring </w:t>
      </w:r>
      <w:r w:rsidR="00787B4D">
        <w:t>third</w:t>
      </w:r>
      <w:r w:rsidRPr="00647C89">
        <w:t xml:space="preserve"> HARQ-ACK information for SPS PDSCH receptions</w:t>
      </w:r>
      <w:r w:rsidR="0056586A">
        <w:rPr>
          <w:rFonts w:hint="eastAsia"/>
          <w:lang w:eastAsia="zh-CN"/>
        </w:rPr>
        <w:t xml:space="preserve"> to slot </w:t>
      </w:r>
      <m:oMath>
        <m:r>
          <w:rPr>
            <w:rFonts w:ascii="Cambria Math" w:hAnsi="Cambria Math"/>
            <w:lang w:eastAsia="zh-CN"/>
          </w:rPr>
          <m:t>n+k</m:t>
        </m:r>
      </m:oMath>
      <w:r w:rsidRPr="00647C89">
        <w:t xml:space="preserve">, as described in clause 9.2.5.4, and the </w:t>
      </w:r>
      <w:r w:rsidR="00787B4D">
        <w:t>third</w:t>
      </w:r>
      <w:r w:rsidRPr="00647C89">
        <w:t xml:space="preserve"> </w:t>
      </w:r>
      <w:r w:rsidRPr="00647C89">
        <w:rPr>
          <w:lang w:eastAsia="zh-CN"/>
        </w:rPr>
        <w:t xml:space="preserve">HARQ-ACK information has same priority value as a priority value indicated by the DCI format triggering the PUCCH transmission in slot </w:t>
      </w:r>
      <m:oMath>
        <m:r>
          <w:rPr>
            <w:rFonts w:ascii="Cambria Math" w:hAnsi="Cambria Math"/>
            <w:lang w:eastAsia="zh-CN"/>
          </w:rPr>
          <m:t>n+k</m:t>
        </m:r>
      </m:oMath>
      <w:r w:rsidRPr="00647C89">
        <w:rPr>
          <w:lang w:eastAsia="zh-CN"/>
        </w:rPr>
        <w:t>,</w:t>
      </w:r>
      <w:r w:rsidRPr="00647C89">
        <w:t xml:space="preserve"> the UE </w:t>
      </w:r>
      <w:r w:rsidRPr="00647C89">
        <w:rPr>
          <w:lang w:eastAsia="zh-CN"/>
        </w:rPr>
        <w:t xml:space="preserve">multiplexes in the PUCCH transmission in slot </w:t>
      </w:r>
      <m:oMath>
        <m:r>
          <w:rPr>
            <w:rFonts w:ascii="Cambria Math" w:hAnsi="Cambria Math"/>
            <w:lang w:eastAsia="zh-CN"/>
          </w:rPr>
          <m:t>n+k</m:t>
        </m:r>
      </m:oMath>
      <w:r w:rsidRPr="00647C89">
        <w:rPr>
          <w:lang w:eastAsia="zh-CN"/>
        </w:rPr>
        <w:t xml:space="preserve"> </w:t>
      </w:r>
      <w:r w:rsidR="00787B4D">
        <w:rPr>
          <w:lang w:eastAsia="zh-CN"/>
        </w:rPr>
        <w:t>the first</w:t>
      </w:r>
      <w:r w:rsidRPr="00647C89">
        <w:rPr>
          <w:lang w:eastAsia="zh-CN"/>
        </w:rPr>
        <w:t xml:space="preserve"> HARQ-ACK information with the priority value that results in slot </w:t>
      </w:r>
      <m:oMath>
        <m:r>
          <w:rPr>
            <w:rFonts w:ascii="Cambria Math" w:hAnsi="Cambria Math"/>
            <w:lang w:eastAsia="zh-CN"/>
          </w:rPr>
          <m:t>n+k</m:t>
        </m:r>
      </m:oMath>
      <w:r w:rsidRPr="00647C89">
        <w:rPr>
          <w:lang w:eastAsia="zh-CN"/>
        </w:rPr>
        <w:t xml:space="preserve"> according to the procedure</w:t>
      </w:r>
      <w:r w:rsidRPr="003309BD">
        <w:rPr>
          <w:lang w:eastAsia="zh-CN"/>
        </w:rPr>
        <w:t xml:space="preserve"> in this clause, by appending the </w:t>
      </w:r>
      <w:r w:rsidR="00787B4D">
        <w:rPr>
          <w:lang w:eastAsia="zh-CN"/>
        </w:rPr>
        <w:t>third</w:t>
      </w:r>
      <w:r w:rsidRPr="003309BD">
        <w:rPr>
          <w:lang w:eastAsia="zh-CN"/>
        </w:rPr>
        <w:t xml:space="preserve"> HARQ-ACK information to the </w:t>
      </w:r>
      <w:r w:rsidR="00787B4D">
        <w:rPr>
          <w:lang w:eastAsia="zh-CN"/>
        </w:rPr>
        <w:t>first</w:t>
      </w:r>
      <w:r w:rsidRPr="003309BD">
        <w:rPr>
          <w:lang w:eastAsia="zh-CN"/>
        </w:rPr>
        <w:t xml:space="preserve"> HARQ-ACK information</w:t>
      </w:r>
      <w:r w:rsidRPr="00647C89">
        <w:rPr>
          <w:lang w:eastAsia="zh-CN"/>
        </w:rPr>
        <w:t xml:space="preserve">. If the UE would also multiplex in the PUCCH transmission in slot </w:t>
      </w:r>
      <m:oMath>
        <m:r>
          <w:rPr>
            <w:rFonts w:ascii="Cambria Math" w:hAnsi="Cambria Math"/>
            <w:lang w:eastAsia="zh-CN"/>
          </w:rPr>
          <m:t>n+k</m:t>
        </m:r>
      </m:oMath>
      <w:r w:rsidRPr="00647C89">
        <w:rPr>
          <w:lang w:eastAsia="zh-CN"/>
        </w:rPr>
        <w:t xml:space="preserve"> </w:t>
      </w:r>
      <w:r w:rsidR="00787B4D">
        <w:rPr>
          <w:lang w:eastAsia="zh-CN"/>
        </w:rPr>
        <w:t>the second</w:t>
      </w:r>
      <w:r w:rsidRPr="00647C89">
        <w:rPr>
          <w:lang w:eastAsia="zh-CN"/>
        </w:rPr>
        <w:t xml:space="preserve"> HARQ-ACK information with the priority value, the UE appends the </w:t>
      </w:r>
      <w:r w:rsidR="00787B4D">
        <w:rPr>
          <w:lang w:eastAsia="zh-CN"/>
        </w:rPr>
        <w:t>first</w:t>
      </w:r>
      <w:r w:rsidRPr="00647C89">
        <w:rPr>
          <w:lang w:eastAsia="zh-CN"/>
        </w:rPr>
        <w:t xml:space="preserve"> HARQ-ACK information </w:t>
      </w:r>
      <w:r w:rsidRPr="003309BD">
        <w:rPr>
          <w:lang w:eastAsia="zh-CN"/>
        </w:rPr>
        <w:t xml:space="preserve">followed by the </w:t>
      </w:r>
      <w:r w:rsidR="00787B4D">
        <w:rPr>
          <w:lang w:eastAsia="zh-CN"/>
        </w:rPr>
        <w:t>third</w:t>
      </w:r>
      <w:r w:rsidRPr="003309BD">
        <w:rPr>
          <w:lang w:eastAsia="zh-CN"/>
        </w:rPr>
        <w:t xml:space="preserve"> HARQ-ACK information</w:t>
      </w:r>
      <w:r w:rsidRPr="00647C89">
        <w:rPr>
          <w:lang w:eastAsia="zh-CN"/>
        </w:rPr>
        <w:t xml:space="preserve"> to the </w:t>
      </w:r>
      <w:r w:rsidR="00787B4D">
        <w:rPr>
          <w:lang w:eastAsia="zh-CN"/>
        </w:rPr>
        <w:t>second</w:t>
      </w:r>
      <w:r w:rsidRPr="00647C89">
        <w:rPr>
          <w:lang w:eastAsia="zh-CN"/>
        </w:rPr>
        <w:t xml:space="preserve"> HARQ-ACK information.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787B4D" w:rsidRPr="00B60C2E">
        <w:rPr>
          <w:rFonts w:hint="eastAsia"/>
        </w:rPr>
        <w:t xml:space="preserve"> is </w:t>
      </w:r>
      <w:r w:rsidR="00787B4D" w:rsidRPr="00B60C2E">
        <w:rPr>
          <w:rFonts w:ascii="Times" w:hAnsi="Times" w:hint="eastAsia"/>
          <w:szCs w:val="24"/>
        </w:rPr>
        <w:t>the</w:t>
      </w:r>
      <w:r w:rsidR="00787B4D" w:rsidRPr="00B60C2E">
        <w:rPr>
          <w:rFonts w:hint="eastAsia"/>
        </w:rPr>
        <w:t xml:space="preserve"> total number of the </w:t>
      </w:r>
      <w:r w:rsidR="00787B4D" w:rsidRPr="00B60C2E">
        <w:t xml:space="preserve">first HARQ-ACK information </w:t>
      </w:r>
      <w:r w:rsidR="00787B4D" w:rsidRPr="00B60C2E">
        <w:rPr>
          <w:rFonts w:hint="eastAsia"/>
        </w:rPr>
        <w:t xml:space="preserve">bits, the </w:t>
      </w:r>
      <w:r w:rsidR="00787B4D" w:rsidRPr="00B60C2E">
        <w:t>second HARQ-ACK information</w:t>
      </w:r>
      <w:r w:rsidR="00787B4D" w:rsidRPr="00B60C2E">
        <w:rPr>
          <w:rFonts w:hint="eastAsia"/>
        </w:rPr>
        <w:t xml:space="preserve"> bits</w:t>
      </w:r>
      <w:r w:rsidR="00787B4D" w:rsidRPr="00B60C2E">
        <w:rPr>
          <w:rFonts w:hint="eastAsia"/>
          <w:lang w:eastAsia="zh-CN"/>
        </w:rPr>
        <w:t xml:space="preserve"> if any</w:t>
      </w:r>
      <w:r w:rsidR="00787B4D" w:rsidRPr="00B60C2E">
        <w:rPr>
          <w:rFonts w:hint="eastAsia"/>
        </w:rPr>
        <w:t xml:space="preserve"> and the third HARQ-ACK information bits</w:t>
      </w:r>
      <w:r w:rsidR="00787B4D" w:rsidRPr="00B60C2E">
        <w:rPr>
          <w:rFonts w:hint="eastAsia"/>
          <w:lang w:eastAsia="zh-CN"/>
        </w:rPr>
        <w:t xml:space="preserve"> if any</w:t>
      </w:r>
      <w:r w:rsidRPr="00647C89">
        <w:rPr>
          <w:lang w:eastAsia="zh-CN"/>
        </w:rPr>
        <w:t>.</w:t>
      </w:r>
    </w:p>
    <w:p w14:paraId="5D11DA92"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w:t>
      </w:r>
      <w:r w:rsidRPr="00647C89">
        <w:rPr>
          <w:lang w:val="en-US"/>
        </w:rPr>
        <w:t>would transmit a first PUCCH with first HARQ-ACK information over more than one slot and a second PUCCH with second HARQ-ACK information over one or more slots, where the first and second HARQ-ACK information have same priority value, the UE</w:t>
      </w:r>
      <w:r w:rsidRPr="00647C89">
        <w:rPr>
          <w:lang w:eastAsia="zh-CN"/>
        </w:rPr>
        <w:t xml:space="preserve"> multiplexes in the PUCCH transmission in slot </w:t>
      </w:r>
      <m:oMath>
        <m:r>
          <w:rPr>
            <w:rFonts w:ascii="Cambria Math" w:hAnsi="Cambria Math"/>
            <w:lang w:eastAsia="zh-CN"/>
          </w:rPr>
          <m:t>n+k</m:t>
        </m:r>
      </m:oMath>
      <w:r w:rsidRPr="00647C89">
        <w:rPr>
          <w:lang w:eastAsia="zh-CN"/>
        </w:rPr>
        <w:t xml:space="preserve"> one of</w:t>
      </w:r>
    </w:p>
    <w:p w14:paraId="10FB0B61" w14:textId="77777777" w:rsidR="00C03BE1" w:rsidRPr="00647C89" w:rsidRDefault="00C03BE1" w:rsidP="00C03BE1">
      <w:pPr>
        <w:pStyle w:val="B1"/>
        <w:rPr>
          <w:lang w:val="en-US" w:eastAsia="zh-CN"/>
        </w:rPr>
      </w:pPr>
      <w:r w:rsidRPr="00647C89">
        <w:t>-</w:t>
      </w:r>
      <w:r w:rsidRPr="00647C89">
        <w:tab/>
      </w:r>
      <w:r w:rsidRPr="00647C89">
        <w:rPr>
          <w:lang w:eastAsia="zh-CN"/>
        </w:rPr>
        <w:t xml:space="preserve">the first HARQ-ACK information if the </w:t>
      </w:r>
      <w:r w:rsidRPr="00647C89">
        <w:rPr>
          <w:lang w:val="en-US" w:eastAsia="zh-CN"/>
        </w:rPr>
        <w:t xml:space="preserve">first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second PUCCH, or</w:t>
      </w:r>
    </w:p>
    <w:p w14:paraId="040798EA" w14:textId="4C79ED49" w:rsidR="000E5919" w:rsidRDefault="00C03BE1" w:rsidP="00C03BE1">
      <w:pPr>
        <w:pStyle w:val="B1"/>
        <w:rPr>
          <w:lang w:val="en-US" w:eastAsia="zh-CN"/>
        </w:rPr>
      </w:pPr>
      <w:r w:rsidRPr="00647C89">
        <w:t>-</w:t>
      </w:r>
      <w:r w:rsidRPr="00647C89">
        <w:tab/>
      </w:r>
      <w:r w:rsidRPr="00647C89">
        <w:rPr>
          <w:lang w:eastAsia="zh-CN"/>
        </w:rPr>
        <w:t xml:space="preserve">the </w:t>
      </w:r>
      <w:r w:rsidRPr="00647C89">
        <w:rPr>
          <w:lang w:val="en-US" w:eastAsia="zh-CN"/>
        </w:rPr>
        <w:t>second</w:t>
      </w:r>
      <w:r w:rsidRPr="00647C89">
        <w:rPr>
          <w:lang w:eastAsia="zh-CN"/>
        </w:rPr>
        <w:t xml:space="preserve"> HARQ-ACK information if </w:t>
      </w:r>
      <w:r w:rsidRPr="00647C89">
        <w:rPr>
          <w:lang w:val="en-US" w:eastAsia="zh-CN"/>
        </w:rPr>
        <w:t xml:space="preserve">the second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first PUCCH</w:t>
      </w:r>
      <w:r>
        <w:rPr>
          <w:lang w:val="en-US" w:eastAsia="zh-CN"/>
        </w:rPr>
        <w:t>.</w:t>
      </w:r>
    </w:p>
    <w:p w14:paraId="54F51E63" w14:textId="77777777" w:rsidR="00787B4D" w:rsidRPr="00787B4D" w:rsidRDefault="00787B4D" w:rsidP="00787B4D">
      <w:r w:rsidRPr="00787B4D">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787B4D">
        <w:t xml:space="preserve">, the UE determines a number of HARQ-ACK information bits for obtaining a transmission power for a PUCCH,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787B4D">
        <w:t xml:space="preserve"> where </w:t>
      </w:r>
    </w:p>
    <w:p w14:paraId="5A9B8D56" w14:textId="7A33D4B8" w:rsidR="00787B4D" w:rsidRPr="00787B4D" w:rsidRDefault="00787B4D" w:rsidP="00787B4D">
      <w:pPr>
        <w:pStyle w:val="B1"/>
        <w:rPr>
          <w:lang w:eastAsia="zh-CN"/>
        </w:rPr>
      </w:pPr>
      <w:r w:rsidRPr="00787B4D">
        <w:rPr>
          <w:lang w:eastAsia="zh-CN"/>
        </w:rPr>
        <w:t>-</w:t>
      </w:r>
      <w:r w:rsidRPr="00787B4D">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787B4D">
        <w:rPr>
          <w:lang w:eastAsia="zh-CN"/>
        </w:rPr>
        <w:t xml:space="preserve"> </w:t>
      </w:r>
      <w:r w:rsidRPr="00787B4D">
        <w:t xml:space="preserve">is </w:t>
      </w:r>
      <w:r w:rsidRPr="00787B4D">
        <w:rPr>
          <w:rFonts w:ascii="Times" w:hAnsi="Times" w:hint="eastAsia"/>
          <w:szCs w:val="24"/>
        </w:rPr>
        <w:t>the</w:t>
      </w:r>
      <w:r w:rsidRPr="00787B4D">
        <w:rPr>
          <w:rFonts w:hint="eastAsia"/>
          <w:lang w:eastAsia="zh-CN"/>
        </w:rPr>
        <w:t xml:space="preserve"> </w:t>
      </w:r>
      <w:r w:rsidRPr="00787B4D">
        <w:t>number of HARQ-ACK information bits that the UE determines as described in clause 9.1.</w:t>
      </w:r>
      <w:r w:rsidRPr="00787B4D">
        <w:rPr>
          <w:rFonts w:hint="eastAsia"/>
        </w:rPr>
        <w:t>2</w:t>
      </w:r>
      <w:r w:rsidRPr="00787B4D">
        <w:t>.1</w:t>
      </w:r>
      <w:r w:rsidRPr="00787B4D">
        <w:rPr>
          <w:rFonts w:hint="eastAsia"/>
        </w:rPr>
        <w:t xml:space="preserve"> or 9.1.3.1 for the </w:t>
      </w:r>
      <w:r w:rsidRPr="00787B4D">
        <w:rPr>
          <w:rFonts w:hint="eastAsia"/>
          <w:lang w:eastAsia="zh-CN"/>
        </w:rPr>
        <w:t xml:space="preserve">first </w:t>
      </w:r>
      <w:r w:rsidRPr="00787B4D">
        <w:rPr>
          <w:rFonts w:hint="eastAsia"/>
        </w:rPr>
        <w:t>HARQ-ACK</w:t>
      </w:r>
      <w:r w:rsidRPr="00787B4D">
        <w:rPr>
          <w:rFonts w:hint="eastAsia"/>
          <w:lang w:eastAsia="zh-CN"/>
        </w:rPr>
        <w:t xml:space="preserve"> information bits</w:t>
      </w:r>
      <w:r>
        <w:rPr>
          <w:lang w:eastAsia="zh-CN"/>
        </w:rPr>
        <w:t>,</w:t>
      </w:r>
    </w:p>
    <w:p w14:paraId="1C8A0020" w14:textId="5E854B0D" w:rsidR="00787B4D" w:rsidRPr="00787B4D" w:rsidRDefault="00787B4D" w:rsidP="00787B4D">
      <w:pPr>
        <w:pStyle w:val="B1"/>
      </w:pPr>
      <w:r w:rsidRPr="00787B4D">
        <w:t>-</w:t>
      </w:r>
      <w:r w:rsidRPr="00787B4D">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787B4D">
        <w:t xml:space="preserve"> </w:t>
      </w:r>
      <w:r w:rsidRPr="00787B4D">
        <w:rPr>
          <w:rFonts w:hint="eastAsia"/>
        </w:rPr>
        <w:t xml:space="preserve">is </w:t>
      </w:r>
      <w:r w:rsidRPr="00787B4D">
        <w:rPr>
          <w:rFonts w:ascii="Times" w:hAnsi="Times" w:hint="eastAsia"/>
          <w:szCs w:val="24"/>
        </w:rPr>
        <w:t>the</w:t>
      </w:r>
      <w:r w:rsidRPr="00787B4D">
        <w:rPr>
          <w:rFonts w:hint="eastAsia"/>
          <w:lang w:eastAsia="zh-CN"/>
        </w:rPr>
        <w:t xml:space="preserve"> </w:t>
      </w:r>
      <w:r w:rsidRPr="00787B4D">
        <w:t>number of HARQ-ACK information bits</w:t>
      </w:r>
      <w:r w:rsidRPr="00787B4D">
        <w:rPr>
          <w:rFonts w:hint="eastAsia"/>
          <w:lang w:eastAsia="zh-CN"/>
        </w:rPr>
        <w:t>, if any,</w:t>
      </w:r>
      <w:r w:rsidRPr="00787B4D">
        <w:t xml:space="preserve"> that the UE determines as described in clause 9.1.</w:t>
      </w:r>
      <w:r w:rsidRPr="00787B4D">
        <w:rPr>
          <w:rFonts w:hint="eastAsia"/>
        </w:rPr>
        <w:t>2</w:t>
      </w:r>
      <w:r w:rsidRPr="00787B4D">
        <w:t>.1</w:t>
      </w:r>
      <w:r w:rsidRPr="00787B4D">
        <w:rPr>
          <w:rFonts w:hint="eastAsia"/>
        </w:rPr>
        <w:t xml:space="preserve"> or 9.1.3.1 for the </w:t>
      </w:r>
      <w:r w:rsidRPr="00787B4D">
        <w:t xml:space="preserve">second HARQ-ACK </w:t>
      </w:r>
      <w:r w:rsidRPr="00787B4D">
        <w:rPr>
          <w:rFonts w:hint="eastAsia"/>
          <w:lang w:eastAsia="zh-CN"/>
        </w:rPr>
        <w:t>information bits</w:t>
      </w:r>
      <w:r>
        <w:rPr>
          <w:lang w:eastAsia="zh-CN"/>
        </w:rPr>
        <w:t>,</w:t>
      </w:r>
    </w:p>
    <w:p w14:paraId="0D97B754" w14:textId="1A6D9F5D" w:rsidR="00787B4D" w:rsidRPr="00C03BE1" w:rsidRDefault="00787B4D" w:rsidP="00787B4D">
      <w:pPr>
        <w:pStyle w:val="B1"/>
        <w:rPr>
          <w:lang w:eastAsia="zh-CN"/>
        </w:rPr>
      </w:pPr>
      <w:r w:rsidRPr="00787B4D">
        <w:t>-</w:t>
      </w:r>
      <w:r w:rsidRPr="00787B4D">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787B4D">
        <w:t xml:space="preserve"> </w:t>
      </w:r>
      <w:r w:rsidRPr="00787B4D">
        <w:rPr>
          <w:rFonts w:hint="eastAsia"/>
        </w:rPr>
        <w:t xml:space="preserve">is </w:t>
      </w:r>
      <w:r w:rsidRPr="00787B4D">
        <w:rPr>
          <w:rFonts w:hint="eastAsia"/>
          <w:lang w:eastAsia="zh-CN"/>
        </w:rPr>
        <w:t xml:space="preserve">determined as </w:t>
      </w:r>
      <w:r w:rsidRPr="00787B4D">
        <w:t>described in clause 9.1.</w:t>
      </w:r>
      <w:r w:rsidRPr="00787B4D">
        <w:rPr>
          <w:rFonts w:hint="eastAsia"/>
        </w:rPr>
        <w:t>2</w:t>
      </w:r>
      <w:r w:rsidRPr="00787B4D">
        <w:t>.1</w:t>
      </w:r>
      <w:r w:rsidRPr="00787B4D">
        <w:rPr>
          <w:rFonts w:hint="eastAsia"/>
        </w:rPr>
        <w:t xml:space="preserve"> or 9.1.3.1</w:t>
      </w:r>
      <w:r w:rsidRPr="00787B4D">
        <w:rPr>
          <w:rFonts w:hint="eastAsia"/>
          <w:lang w:eastAsia="zh-CN"/>
        </w:rPr>
        <w:t xml:space="preserve"> for</w:t>
      </w:r>
      <w:r w:rsidRPr="00787B4D">
        <w:t xml:space="preserve"> </w:t>
      </w:r>
      <w:r w:rsidRPr="00787B4D">
        <w:rPr>
          <w:rFonts w:hint="eastAsia"/>
          <w:lang w:eastAsia="zh-CN"/>
        </w:rPr>
        <w:t xml:space="preserve">the third </w:t>
      </w:r>
      <w:r w:rsidRPr="00787B4D">
        <w:t xml:space="preserve">HARQ-ACK information </w:t>
      </w:r>
      <w:r w:rsidRPr="00787B4D">
        <w:rPr>
          <w:rFonts w:hint="eastAsia"/>
        </w:rPr>
        <w:t xml:space="preserve">bits for </w:t>
      </w:r>
      <w:r w:rsidRPr="00787B4D">
        <w:t>SPS PDSCH receptions</w:t>
      </w:r>
      <w:r w:rsidRPr="00787B4D">
        <w:rPr>
          <w:rFonts w:hint="eastAsia"/>
        </w:rPr>
        <w:t xml:space="preserve"> deferred to slot </w:t>
      </w:r>
      <m:oMath>
        <m:r>
          <w:rPr>
            <w:rFonts w:ascii="Cambria Math" w:hAnsi="Cambria Math"/>
          </w:rPr>
          <m:t>n</m:t>
        </m:r>
        <m:r>
          <m:rPr>
            <m:sty m:val="p"/>
          </m:rPr>
          <w:rPr>
            <w:rFonts w:ascii="Cambria Math" w:hAnsi="Cambria Math"/>
          </w:rPr>
          <m:t>+</m:t>
        </m:r>
        <m:r>
          <w:rPr>
            <w:rFonts w:ascii="Cambria Math" w:hAnsi="Cambria Math"/>
          </w:rPr>
          <m:t>k</m:t>
        </m:r>
      </m:oMath>
      <w:r w:rsidRPr="00787B4D">
        <w:t xml:space="preserve">, </w:t>
      </w:r>
      <w:r w:rsidRPr="00787B4D">
        <w:rPr>
          <w:rFonts w:hint="eastAsia"/>
          <w:lang w:eastAsia="zh-CN"/>
        </w:rPr>
        <w:t>if any</w:t>
      </w:r>
      <w:r>
        <w:rPr>
          <w:lang w:eastAsia="zh-CN"/>
        </w:rPr>
        <w:t>.</w:t>
      </w:r>
    </w:p>
    <w:p w14:paraId="5D7463C7" w14:textId="77777777" w:rsidR="004F4CBA" w:rsidRPr="00B916EC" w:rsidRDefault="008B1BCD" w:rsidP="008B1BCD">
      <w:pPr>
        <w:pStyle w:val="Heading2"/>
        <w:ind w:left="1136" w:hanging="1136"/>
      </w:pPr>
      <w:bookmarkStart w:id="524" w:name="_Ref496994961"/>
      <w:bookmarkStart w:id="525" w:name="_Toc12021475"/>
      <w:bookmarkStart w:id="526" w:name="_Toc20311587"/>
      <w:bookmarkStart w:id="527" w:name="_Toc26719412"/>
      <w:bookmarkStart w:id="528" w:name="_Toc29894847"/>
      <w:bookmarkStart w:id="529" w:name="_Toc29899146"/>
      <w:bookmarkStart w:id="530" w:name="_Toc29899564"/>
      <w:bookmarkStart w:id="531" w:name="_Toc29917301"/>
      <w:bookmarkStart w:id="532" w:name="_Toc36498175"/>
      <w:bookmarkStart w:id="533" w:name="_Toc45699201"/>
      <w:bookmarkStart w:id="534" w:name="_Toc169603429"/>
      <w:r w:rsidRPr="00B916EC">
        <w:t>9.2</w:t>
      </w:r>
      <w:r w:rsidRPr="00B916EC">
        <w:rPr>
          <w:rFonts w:hint="eastAsia"/>
        </w:rPr>
        <w:tab/>
      </w:r>
      <w:r w:rsidRPr="00B916EC">
        <w:t>UCI reporting in physical uplink control channel</w:t>
      </w:r>
      <w:bookmarkEnd w:id="524"/>
      <w:bookmarkEnd w:id="525"/>
      <w:bookmarkEnd w:id="526"/>
      <w:bookmarkEnd w:id="527"/>
      <w:bookmarkEnd w:id="528"/>
      <w:bookmarkEnd w:id="529"/>
      <w:bookmarkEnd w:id="530"/>
      <w:bookmarkEnd w:id="531"/>
      <w:bookmarkEnd w:id="532"/>
      <w:bookmarkEnd w:id="533"/>
      <w:bookmarkEnd w:id="534"/>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BC5F1D4" w:rsidR="007B5972" w:rsidRPr="00B916EC" w:rsidRDefault="00782309" w:rsidP="00C84B1F">
      <w:r>
        <w:t>In</w:t>
      </w:r>
      <w:r w:rsidR="007B5972" w:rsidRPr="00941BEA">
        <w:t xml:space="preserve"> </w:t>
      </w:r>
      <w:r w:rsidR="006F5F9E">
        <w:rPr>
          <w:lang w:eastAsia="zh-CN"/>
        </w:rPr>
        <w:t>clause</w:t>
      </w:r>
      <w:r w:rsidR="007B5972">
        <w:rPr>
          <w:lang w:eastAsia="zh-CN"/>
        </w:rPr>
        <w:t>s 9.2.3, 9.2.5.1</w:t>
      </w:r>
      <w:r w:rsidR="00C82371">
        <w:rPr>
          <w:lang w:eastAsia="zh-CN"/>
        </w:rPr>
        <w:t>,</w:t>
      </w:r>
      <w:r w:rsidR="007B5972">
        <w:rPr>
          <w:lang w:eastAsia="zh-CN"/>
        </w:rPr>
        <w:t xml:space="preserve"> 9.2.5.2</w:t>
      </w:r>
      <w:r w:rsidR="00FE2016">
        <w:rPr>
          <w:lang w:eastAsia="zh-CN"/>
        </w:rPr>
        <w:t xml:space="preserve"> and 9.2.5.3</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35" w:name="_Ref498101660"/>
      <w:bookmarkStart w:id="536" w:name="_Toc12021476"/>
      <w:bookmarkStart w:id="537" w:name="_Toc20311588"/>
      <w:bookmarkStart w:id="538" w:name="_Toc26719413"/>
      <w:bookmarkStart w:id="539" w:name="_Toc29894848"/>
      <w:bookmarkStart w:id="540" w:name="_Toc29899147"/>
      <w:bookmarkStart w:id="541" w:name="_Toc29899565"/>
      <w:bookmarkStart w:id="542" w:name="_Toc29917302"/>
      <w:bookmarkStart w:id="543" w:name="_Toc36498176"/>
      <w:bookmarkStart w:id="544" w:name="_Toc45699202"/>
      <w:bookmarkStart w:id="545" w:name="_Toc169603430"/>
      <w:r w:rsidRPr="00B916EC">
        <w:t>9.2.1</w:t>
      </w:r>
      <w:r w:rsidRPr="00B916EC">
        <w:tab/>
      </w:r>
      <w:r w:rsidR="00BA0BE3" w:rsidRPr="00B916EC">
        <w:t>PUCCH Resource Sets</w:t>
      </w:r>
      <w:bookmarkEnd w:id="535"/>
      <w:bookmarkEnd w:id="536"/>
      <w:bookmarkEnd w:id="537"/>
      <w:bookmarkEnd w:id="538"/>
      <w:bookmarkEnd w:id="539"/>
      <w:bookmarkEnd w:id="540"/>
      <w:bookmarkEnd w:id="541"/>
      <w:bookmarkEnd w:id="542"/>
      <w:bookmarkEnd w:id="543"/>
      <w:bookmarkEnd w:id="544"/>
      <w:bookmarkEnd w:id="545"/>
    </w:p>
    <w:p w14:paraId="35E13FE7" w14:textId="3618BE96"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r w:rsidR="008F277D" w:rsidRPr="00B27E56">
        <w:t xml:space="preserve">For operation in FR2-2, </w:t>
      </w:r>
      <w:r w:rsidR="00C63EB2" w:rsidRPr="007D3F07">
        <w:rPr>
          <w:i/>
          <w:iCs/>
          <w:noProof/>
          <w:lang w:eastAsia="zh-CN"/>
        </w:rPr>
        <w:t>nrofPRBs</w:t>
      </w:r>
      <w:r w:rsidR="00C63EB2">
        <w:rPr>
          <w:noProof/>
          <w:lang w:eastAsia="zh-CN"/>
        </w:rPr>
        <w:t xml:space="preserve"> provided </w:t>
      </w:r>
      <w:r w:rsidR="00C63EB2">
        <w:rPr>
          <w:rFonts w:hint="eastAsia"/>
          <w:noProof/>
          <w:lang w:eastAsia="zh-CN"/>
        </w:rPr>
        <w:t>in</w:t>
      </w:r>
      <w:r w:rsidR="00C63EB2">
        <w:rPr>
          <w:noProof/>
          <w:lang w:eastAsia="zh-CN"/>
        </w:rPr>
        <w:t xml:space="preserve"> </w:t>
      </w:r>
      <w:r w:rsidR="00C63EB2" w:rsidRPr="007D3F07">
        <w:rPr>
          <w:i/>
          <w:iCs/>
          <w:noProof/>
          <w:lang w:eastAsia="zh-CN"/>
        </w:rPr>
        <w:t>PUCCH-ConfigCommon</w:t>
      </w:r>
      <w:r w:rsidR="008F277D" w:rsidRPr="00B27E56">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008F277D" w:rsidRPr="00B27E56">
        <w:t xml:space="preserve"> RBs</w:t>
      </w:r>
      <w:r w:rsidR="008F277D" w:rsidRPr="00B27E56">
        <w:rPr>
          <w:iCs/>
        </w:rPr>
        <w:t xml:space="preserve"> </w:t>
      </w:r>
      <w:r w:rsidR="008F277D" w:rsidRPr="00B27E56">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008F277D" w:rsidRPr="00B27E56">
        <w:t>.</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2C5BF69D" w14:textId="77777777" w:rsidR="005A14F3"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20158" w:rsidRPr="00F415B1">
        <w:t>having associated HARQ-ACK information 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5522F407" w14:textId="77777777" w:rsidR="005A14F3" w:rsidRPr="00037243" w:rsidRDefault="005A14F3" w:rsidP="005A14F3">
      <w:r w:rsidRPr="00037243">
        <w:t xml:space="preserve">When the PDCCH </w:t>
      </w:r>
      <w:r w:rsidRPr="00037243">
        <w:rPr>
          <w:lang w:eastAsia="ko-KR"/>
        </w:rPr>
        <w:t xml:space="preserve">reception by a UE includes first and second PDCCH candidates from  respective first and second search space sets, as described in clause 10.1, the CORESET and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rsidRPr="00037243">
        <w:t xml:space="preserve"> are</w:t>
      </w:r>
      <w:r w:rsidRPr="00037243">
        <w:rPr>
          <w:lang w:eastAsia="ko-KR"/>
        </w:rPr>
        <w:t xml:space="preserve"> associated with the search space set having the smaller index. If</w:t>
      </w:r>
    </w:p>
    <w:p w14:paraId="38F8855D" w14:textId="04F95BEC" w:rsidR="005A14F3" w:rsidRPr="00037243" w:rsidRDefault="005A14F3" w:rsidP="005A14F3">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31210BF1" w14:textId="030E4909" w:rsidR="005A14F3" w:rsidRPr="00037243" w:rsidRDefault="005A14F3" w:rsidP="005A14F3">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5BD3D725" w14:textId="6CDAAD0F" w:rsidR="005A14F3" w:rsidRPr="00037243" w:rsidRDefault="005A14F3" w:rsidP="005A14F3">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68F181ED" w14:textId="2FBC6D1C" w:rsidR="005A14F3" w:rsidRPr="00037243" w:rsidRDefault="005A14F3" w:rsidP="005A14F3">
      <w:pPr>
        <w:pStyle w:val="B1"/>
      </w:pPr>
      <w:r>
        <w:t>-</w:t>
      </w:r>
      <w:r>
        <w:tab/>
      </w:r>
      <w:r w:rsidRPr="00037243">
        <w:t xml:space="preserve">the second PDCCH candidate has different first CCE index than the fourth PDCCH candidate </w:t>
      </w:r>
    </w:p>
    <w:p w14:paraId="141258FC" w14:textId="77777777" w:rsidR="005A14F3" w:rsidRPr="00037243" w:rsidRDefault="005A14F3" w:rsidP="005A14F3">
      <w:pPr>
        <w:overflowPunct w:val="0"/>
        <w:autoSpaceDE w:val="0"/>
        <w:autoSpaceDN w:val="0"/>
        <w:adjustRightInd w:val="0"/>
        <w:textAlignment w:val="baseline"/>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56E135F5" w14:textId="5021EC8C"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cs="Cambria Math"/>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Pr="00B27E56">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81B50D1" w14:textId="796FF22D"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t>
      </w:r>
    </w:p>
    <w:p w14:paraId="7145B9F8" w14:textId="7546F14E"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BF0B9C">
        <w:rPr>
          <w:noProof/>
          <w:position w:val="-10"/>
        </w:rPr>
        <w:drawing>
          <wp:inline distT="0" distB="0" distL="0" distR="0" wp14:anchorId="2B0CC3B2" wp14:editId="083BB2CC">
            <wp:extent cx="1009650" cy="200025"/>
            <wp:effectExtent l="0" t="0" r="0" b="0"/>
            <wp:docPr id="116"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009650" cy="200025"/>
                    </a:xfrm>
                    <a:prstGeom prst="rect">
                      <a:avLst/>
                    </a:prstGeom>
                    <a:noFill/>
                    <a:ln>
                      <a:noFill/>
                    </a:ln>
                  </pic:spPr>
                </pic:pic>
              </a:graphicData>
            </a:graphic>
          </wp:inline>
        </w:drawing>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D43F7A"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D43F7A" w:rsidRPr="00B916EC" w:rsidRDefault="00D43F7A" w:rsidP="00D43F7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0D4FE579" w:rsidR="00D43F7A" w:rsidRPr="00B916EC" w:rsidRDefault="00D43F7A" w:rsidP="00D43F7A">
            <w:pPr>
              <w:keepNext/>
              <w:keepLines/>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 xml:space="preserve">PRB offset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p>
        </w:tc>
        <w:tc>
          <w:tcPr>
            <w:tcW w:w="1478" w:type="dxa"/>
            <w:tcBorders>
              <w:bottom w:val="double" w:sz="4" w:space="0" w:color="auto"/>
            </w:tcBorders>
            <w:shd w:val="clear" w:color="auto" w:fill="E0E0E0"/>
            <w:vAlign w:val="center"/>
          </w:tcPr>
          <w:p w14:paraId="4B064774" w14:textId="77777777" w:rsidR="00D43F7A"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68440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68440F" w:rsidRPr="007B4D37" w:rsidRDefault="0068440F" w:rsidP="0068440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68440F" w:rsidRPr="00F6725D" w:rsidRDefault="0068440F" w:rsidP="0068440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68440F" w:rsidRPr="00F6725D" w:rsidRDefault="0068440F" w:rsidP="0068440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68440F" w:rsidRPr="00F6725D" w:rsidRDefault="0068440F" w:rsidP="0068440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065FDC9F" w:rsidR="0068440F" w:rsidRPr="007B4D37" w:rsidRDefault="000A61AC" w:rsidP="0068440F">
            <w:pPr>
              <w:pStyle w:val="TAC"/>
              <w:rPr>
                <w:rFonts w:cs="Arial"/>
                <w:kern w:val="24"/>
                <w:szCs w:val="18"/>
              </w:rPr>
            </w:pPr>
            <m:oMathPara>
              <m:oMath>
                <m:d>
                  <m:dPr>
                    <m:begChr m:val="⌊"/>
                    <m:endChr m:val="⌋"/>
                    <m:ctrlPr>
                      <w:rPr>
                        <w:rFonts w:ascii="Cambria Math" w:hAnsi="Cambria Math" w:cs="Arial"/>
                        <w:i/>
                        <w:kern w:val="24"/>
                        <w:szCs w:val="18"/>
                      </w:rPr>
                    </m:ctrlPr>
                  </m:dPr>
                  <m:e>
                    <m:f>
                      <m:fPr>
                        <m:type m:val="lin"/>
                        <m:ctrlPr>
                          <w:rPr>
                            <w:rFonts w:ascii="Cambria Math" w:hAnsi="Cambria Math" w:cs="Arial"/>
                            <w:i/>
                            <w:kern w:val="24"/>
                            <w:szCs w:val="18"/>
                          </w:rPr>
                        </m:ctrlPr>
                      </m:fPr>
                      <m:num>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BWP</m:t>
                            </m:r>
                          </m:sub>
                          <m:sup>
                            <m:r>
                              <m:rPr>
                                <m:nor/>
                              </m:rPr>
                              <w:rPr>
                                <w:rFonts w:ascii="Cambria Math" w:hAnsi="Cambria Math"/>
                                <w:lang w:val="en-US"/>
                              </w:rPr>
                              <m:t>size</m:t>
                            </m:r>
                          </m:sup>
                        </m:sSubSup>
                      </m:num>
                      <m:den>
                        <m:r>
                          <w:rPr>
                            <w:rFonts w:ascii="Cambria Math" w:hAnsi="Cambria Math" w:cs="Arial"/>
                            <w:kern w:val="24"/>
                            <w:szCs w:val="18"/>
                          </w:rPr>
                          <m:t>4</m:t>
                        </m:r>
                      </m:den>
                    </m:f>
                  </m:e>
                </m:d>
              </m:oMath>
            </m:oMathPara>
          </w:p>
        </w:tc>
        <w:tc>
          <w:tcPr>
            <w:tcW w:w="1478" w:type="dxa"/>
            <w:tcBorders>
              <w:left w:val="double" w:sz="4" w:space="0" w:color="auto"/>
            </w:tcBorders>
            <w:vAlign w:val="center"/>
          </w:tcPr>
          <w:p w14:paraId="361FFF89" w14:textId="77777777" w:rsidR="0068440F" w:rsidRPr="00F6725D" w:rsidRDefault="0068440F" w:rsidP="0068440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5D3A8B3" w14:textId="77777777" w:rsidR="00E60028" w:rsidRPr="00E60028" w:rsidRDefault="00E60028" w:rsidP="00E60028">
      <w:pPr>
        <w:pStyle w:val="B1"/>
        <w:rPr>
          <w:lang w:val="en-US"/>
        </w:rPr>
      </w:pPr>
      <w:r w:rsidRPr="00E60028">
        <w:t>-</w:t>
      </w:r>
      <w:r w:rsidRPr="00E60028">
        <w:tab/>
        <w:t xml:space="preserve">an indication for applying one or both of </w:t>
      </w:r>
      <w:r w:rsidRPr="00E60028">
        <w:rPr>
          <w:i/>
          <w:iCs/>
          <w:lang w:val="en-US"/>
        </w:rPr>
        <w:t>TCI-State</w:t>
      </w:r>
      <w:r w:rsidRPr="00E60028">
        <w:rPr>
          <w:lang w:val="en-US"/>
        </w:rPr>
        <w:t xml:space="preserve"> or</w:t>
      </w:r>
      <w:r w:rsidRPr="00E60028">
        <w:rPr>
          <w:i/>
          <w:iCs/>
          <w:lang w:val="en-US"/>
        </w:rPr>
        <w:t xml:space="preserve"> TCI-UL-State</w:t>
      </w:r>
      <w:r w:rsidRPr="00E60028">
        <w:rPr>
          <w:lang w:val="en-US"/>
        </w:rPr>
        <w:t xml:space="preserve"> by </w:t>
      </w:r>
      <w:r w:rsidRPr="00E60028">
        <w:rPr>
          <w:rFonts w:cs="Times"/>
          <w:i/>
          <w:iCs/>
          <w:szCs w:val="18"/>
          <w:lang w:eastAsia="zh-CN"/>
        </w:rPr>
        <w:t>apply-IndicatedTCIState</w:t>
      </w:r>
      <w:r w:rsidRPr="00E60028">
        <w:rPr>
          <w:lang w:val="en-US"/>
        </w:rPr>
        <w:t>, if provided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6981D313"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oMath>
      <w:r w:rsidR="00BC52C9" w:rsidRPr="00B27E56">
        <w:rPr>
          <w:lang w:val="en-US"/>
        </w:rPr>
        <w:t xml:space="preserve"> 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r>
          <w:rPr>
            <w:rFonts w:ascii="Cambria Math" w:hAnsi="Cambria Math"/>
          </w:rPr>
          <m:t>=1</m:t>
        </m:r>
      </m:oMath>
      <w:r w:rsidR="00BC52C9" w:rsidRPr="00B27E56">
        <w:rPr>
          <w:i/>
        </w:rPr>
        <w:t>.</w:t>
      </w:r>
    </w:p>
    <w:p w14:paraId="13A53619" w14:textId="0E8B2142"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=1</m:t>
        </m:r>
      </m:oMath>
      <w:r w:rsidR="00BC52C9" w:rsidRPr="00B27E56">
        <w:rPr>
          <w:i/>
        </w:rPr>
        <w:t>.</w:t>
      </w:r>
    </w:p>
    <w:p w14:paraId="44191162" w14:textId="20470AFC"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w:t>
      </w:r>
      <w:r w:rsidR="00295E42">
        <w:rPr>
          <w:iCs/>
        </w:rPr>
        <w:t>TS 38.</w:t>
      </w:r>
      <w:r w:rsidR="00C27033">
        <w:rPr>
          <w:iCs/>
        </w:rPr>
        <w:t>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21003EA2"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r>
          <w:rPr>
            <w:rFonts w:ascii="Cambria Math" w:hAnsi="Cambria Math"/>
          </w:rPr>
          <m:t>=1</m:t>
        </m:r>
      </m:oMath>
      <w:r w:rsidR="00BC52C9" w:rsidRPr="00B27E56">
        <w:rPr>
          <w:i/>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160BC6FE"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BC52C9">
        <w:rPr>
          <w:lang w:val="en-GB" w:eastAsia="zh-CN"/>
        </w:rPr>
        <w:t xml:space="preserve"> </w:t>
      </w:r>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4BC7345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BC52C9">
        <w:rPr>
          <w:lang w:val="en-GB" w:eastAsia="zh-CN"/>
        </w:rPr>
        <w:t xml:space="preserve"> </w:t>
      </w:r>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46" w:name="_Toc12021477"/>
      <w:bookmarkStart w:id="547" w:name="_Toc20311589"/>
      <w:bookmarkStart w:id="548" w:name="_Toc26719414"/>
      <w:bookmarkStart w:id="549" w:name="_Toc29894849"/>
      <w:bookmarkStart w:id="550" w:name="_Toc29899148"/>
      <w:bookmarkStart w:id="551" w:name="_Toc29899566"/>
      <w:bookmarkStart w:id="552" w:name="_Toc29917303"/>
      <w:bookmarkStart w:id="553" w:name="_Toc36498177"/>
      <w:bookmarkStart w:id="554" w:name="_Toc45699203"/>
      <w:bookmarkStart w:id="555" w:name="_Toc169603431"/>
      <w:bookmarkStart w:id="556" w:name="_Ref496790351"/>
      <w:bookmarkStart w:id="557" w:name="_Ref496790353"/>
      <w:bookmarkStart w:id="558" w:name="_Ref496969655"/>
      <w:bookmarkStart w:id="559" w:name="_Ref496969658"/>
      <w:r w:rsidRPr="00B916EC">
        <w:t>9.</w:t>
      </w:r>
      <w:r w:rsidR="006B73A1" w:rsidRPr="00B916EC">
        <w:t>2.2</w:t>
      </w:r>
      <w:r w:rsidRPr="00B916EC">
        <w:tab/>
        <w:t xml:space="preserve">PUCCH </w:t>
      </w:r>
      <w:r w:rsidR="0003637B" w:rsidRPr="00B916EC">
        <w:t>Formats for UCI transmission</w:t>
      </w:r>
      <w:bookmarkEnd w:id="546"/>
      <w:bookmarkEnd w:id="547"/>
      <w:bookmarkEnd w:id="548"/>
      <w:bookmarkEnd w:id="549"/>
      <w:bookmarkEnd w:id="550"/>
      <w:bookmarkEnd w:id="551"/>
      <w:bookmarkEnd w:id="552"/>
      <w:bookmarkEnd w:id="553"/>
      <w:bookmarkEnd w:id="554"/>
      <w:bookmarkEnd w:id="555"/>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513F506E" w14:textId="77777777" w:rsidR="00E20158" w:rsidRDefault="00326178" w:rsidP="00326178">
      <w:r w:rsidRPr="00FA7D94">
        <w:t xml:space="preserve">A spatial setting </w:t>
      </w:r>
      <w:r w:rsidRPr="00FA7D94">
        <w:rPr>
          <w:lang w:val="en-US"/>
        </w:rPr>
        <w:t xml:space="preserve">for a PUCCH transmission </w:t>
      </w:r>
      <w:r w:rsidR="00E20158" w:rsidRPr="00F415B1">
        <w:rPr>
          <w:lang w:val="en-US"/>
        </w:rPr>
        <w:t xml:space="preserve">by a UE </w:t>
      </w:r>
      <w:r w:rsidRPr="00FA7D94">
        <w:rPr>
          <w:lang w:val="en-US"/>
        </w:rPr>
        <w:t xml:space="preserve">is provided </w:t>
      </w:r>
      <w:r w:rsidRPr="00FA7D94">
        <w:t>by</w:t>
      </w:r>
    </w:p>
    <w:p w14:paraId="3AA71629" w14:textId="157C48E0" w:rsidR="00E20158" w:rsidRPr="00F415B1" w:rsidRDefault="00E20158" w:rsidP="00E20158">
      <w:pPr>
        <w:pStyle w:val="B1"/>
      </w:pPr>
      <w:r>
        <w:rPr>
          <w:lang w:val="en-US"/>
        </w:rPr>
        <w:t>-</w:t>
      </w:r>
      <w:r>
        <w:rPr>
          <w:lang w:val="en-US"/>
        </w:rPr>
        <w:tab/>
        <w:t xml:space="preserve">an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sidRPr="00037243">
        <w:rPr>
          <w:rFonts w:cs="Times"/>
          <w:iCs/>
          <w:szCs w:val="18"/>
          <w:lang w:val="en-US" w:eastAsia="zh-CN"/>
        </w:rPr>
        <w:t>or</w:t>
      </w:r>
      <w:r w:rsidR="00CF2E09" w:rsidRPr="00037243">
        <w:rPr>
          <w:lang w:val="en-US"/>
        </w:rPr>
        <w:t xml:space="preserve"> </w:t>
      </w:r>
      <w:r w:rsidR="00C63EB2" w:rsidRPr="00980D55">
        <w:rPr>
          <w:i/>
          <w:iCs/>
          <w:lang w:val="en-US"/>
        </w:rPr>
        <w:t>TCI-UL-State</w:t>
      </w:r>
      <w:r w:rsidRPr="00F415B1">
        <w:t>, if provided, as described in [6, TS 38.214];</w:t>
      </w:r>
    </w:p>
    <w:p w14:paraId="77668601" w14:textId="1139BE1D" w:rsidR="00E20158" w:rsidRDefault="00E20158" w:rsidP="00A55FCA">
      <w:pPr>
        <w:pStyle w:val="B1"/>
        <w:rPr>
          <w:lang w:val="en-US"/>
        </w:rPr>
      </w:pPr>
      <w:r>
        <w:t>-</w:t>
      </w:r>
      <w:r>
        <w:tab/>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lang w:val="en-US"/>
        </w:rPr>
        <w:t xml:space="preserve"> if the UE is </w:t>
      </w:r>
      <w:r w:rsidR="00326178" w:rsidRPr="008A2DE6">
        <w:rPr>
          <w:lang w:val="en-US"/>
        </w:rPr>
        <w:t>configured with</w:t>
      </w:r>
      <w:r w:rsidR="00326178" w:rsidRPr="009B4385">
        <w:rPr>
          <w:lang w:val="en-US"/>
        </w:rPr>
        <w:t xml:space="preserve"> a single</w:t>
      </w:r>
      <w:r w:rsidR="00326178" w:rsidRPr="00FA7D94">
        <w:rPr>
          <w:lang w:val="en-US"/>
        </w:rPr>
        <w:t xml:space="preserve"> value for </w:t>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i/>
          <w:lang w:val="en-US"/>
        </w:rPr>
        <w:t>Id</w:t>
      </w:r>
      <w:r w:rsidR="00326178" w:rsidRPr="00FA7D94">
        <w:rPr>
          <w:lang w:val="en-US"/>
        </w:rPr>
        <w:t xml:space="preserve">; </w:t>
      </w:r>
    </w:p>
    <w:p w14:paraId="6182E94B" w14:textId="31DEDAD6" w:rsidR="00326178" w:rsidRPr="00FA7D94" w:rsidRDefault="00E20158" w:rsidP="00A55FCA">
      <w:pPr>
        <w:pStyle w:val="B1"/>
      </w:pPr>
      <w:r>
        <w:rPr>
          <w:lang w:val="en-US"/>
        </w:rPr>
        <w:t>-</w:t>
      </w:r>
      <w:r>
        <w:rPr>
          <w:lang w:val="en-US"/>
        </w:rPr>
        <w:tab/>
      </w:r>
      <w:r w:rsidR="00631428" w:rsidRPr="00F415B1">
        <w:t>as described in</w:t>
      </w:r>
      <w:r w:rsidR="00631428" w:rsidRPr="00F415B1">
        <w:rPr>
          <w:iCs/>
          <w:lang w:val="en-US"/>
        </w:rPr>
        <w:t xml:space="preserve"> </w:t>
      </w:r>
      <w:r w:rsidR="00631428" w:rsidRPr="00F415B1">
        <w:t>[11, TS 38.321]</w:t>
      </w:r>
      <w:r w:rsidR="00326178" w:rsidRPr="00FA7D94">
        <w:rPr>
          <w:lang w:val="en-US"/>
        </w:rPr>
        <w:t xml:space="preserve">, </w:t>
      </w:r>
      <w:r w:rsidR="00326178">
        <w:rPr>
          <w:lang w:val="en-US"/>
        </w:rPr>
        <w:t xml:space="preserve">if the UE is provided multiple values for </w:t>
      </w:r>
      <w:r w:rsidR="00326178" w:rsidRPr="00FA7D94">
        <w:rPr>
          <w:i/>
          <w:iCs/>
        </w:rPr>
        <w:t>PUCCH-SpatialRelationInfo</w:t>
      </w:r>
      <w:r w:rsidR="00326178" w:rsidRPr="00FA7D94">
        <w:rPr>
          <w:lang w:val="en-US"/>
        </w:rPr>
        <w:t xml:space="preserve">. </w:t>
      </w:r>
      <w:r w:rsidR="00326178" w:rsidRPr="00FA7D94">
        <w:rPr>
          <w:bCs/>
          <w:lang w:val="en-US"/>
        </w:rPr>
        <w:t>The</w:t>
      </w:r>
      <w:r w:rsidR="00326178" w:rsidRPr="00FA7D94">
        <w:rPr>
          <w:bCs/>
        </w:rPr>
        <w:t xml:space="preserve"> </w:t>
      </w:r>
      <w:r w:rsidR="00326178" w:rsidRPr="00FA7D94">
        <w:rPr>
          <w:bCs/>
          <w:lang w:val="en-US"/>
        </w:rPr>
        <w:t xml:space="preserve">UE applies </w:t>
      </w:r>
      <w:r w:rsidR="00326178" w:rsidRPr="00FA7D94">
        <w:rPr>
          <w:bCs/>
        </w:rPr>
        <w:t>corresponding actions in [1</w:t>
      </w:r>
      <w:r w:rsidR="00326178">
        <w:rPr>
          <w:bCs/>
        </w:rPr>
        <w:t>1</w:t>
      </w:r>
      <w:r w:rsidR="00326178" w:rsidRPr="00FA7D94">
        <w:rPr>
          <w:bCs/>
        </w:rPr>
        <w:t xml:space="preserve">, TS 38.321] and </w:t>
      </w:r>
      <w:r w:rsidR="00326178" w:rsidRPr="00FA7D94">
        <w:rPr>
          <w:bCs/>
          <w:lang w:val="en-US"/>
        </w:rPr>
        <w:t>a corresponding</w:t>
      </w:r>
      <w:r w:rsidR="00326178" w:rsidRPr="00FA7D94">
        <w:rPr>
          <w:bCs/>
        </w:rPr>
        <w:t xml:space="preserve"> setting </w:t>
      </w:r>
      <w:r w:rsidR="00326178" w:rsidRPr="00FA7D94">
        <w:rPr>
          <w:bCs/>
          <w:lang w:val="en-US"/>
        </w:rPr>
        <w:t>for a spatial domain filter</w:t>
      </w:r>
      <w:r w:rsidR="00326178" w:rsidRPr="00FA7D94">
        <w:rPr>
          <w:bCs/>
        </w:rPr>
        <w:t xml:space="preserve"> </w:t>
      </w:r>
      <w:r w:rsidR="00326178" w:rsidRPr="00FA7D94">
        <w:rPr>
          <w:bCs/>
          <w:lang w:val="en-US"/>
        </w:rPr>
        <w:t xml:space="preserve">to transmit </w:t>
      </w:r>
      <w:r w:rsidR="00326178" w:rsidRPr="00FA7D94">
        <w:rPr>
          <w:bCs/>
        </w:rPr>
        <w:t>PUC</w:t>
      </w:r>
      <w:r w:rsidR="00326178">
        <w:rPr>
          <w:bCs/>
        </w:rPr>
        <w:t>CH</w:t>
      </w:r>
      <w:r w:rsidR="00326178" w:rsidRPr="00FA7D94">
        <w:rPr>
          <w:bCs/>
        </w:rPr>
        <w:t xml:space="preserve">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m:t>
            </m:r>
            <m:r>
              <m:rPr>
                <m:nor/>
              </m:rPr>
              <w:rPr>
                <w:lang w:val="en-US"/>
              </w:rPr>
              <m:t>lot</m:t>
            </m:r>
            <m:ctrlPr>
              <w:rPr>
                <w:rFonts w:ascii="Cambria Math" w:hAnsi="Cambria Math"/>
              </w:rPr>
            </m:ctrlPr>
          </m:sub>
          <m:sup>
            <m:r>
              <m:rPr>
                <m:nor/>
              </m:rPr>
              <m:t>s</m:t>
            </m:r>
            <m:r>
              <m:rPr>
                <m:nor/>
              </m:rPr>
              <w:rPr>
                <w:lang w:val="en-US"/>
              </w:rPr>
              <m:t>ubframe,</m:t>
            </m:r>
            <m:r>
              <w:rPr>
                <w:rFonts w:ascii="Cambria Math" w:hAnsi="Cambria Math"/>
                <w:lang w:val="en-US"/>
              </w:rPr>
              <m:t>μ</m:t>
            </m:r>
            <m:ctrlPr>
              <w:rPr>
                <w:rFonts w:ascii="Cambria Math" w:hAnsi="Cambria Math"/>
              </w:rPr>
            </m:ctrlPr>
          </m:sup>
        </m:sSubSup>
      </m:oMath>
      <w:r w:rsidR="001F4042">
        <w:t xml:space="preserve"> where </w:t>
      </w:r>
      <m:oMath>
        <m:r>
          <w:rPr>
            <w:rFonts w:ascii="Cambria Math" w:hAnsi="Cambria Math"/>
            <w:lang w:val="en-US"/>
          </w:rPr>
          <m:t>k</m:t>
        </m:r>
      </m:oMath>
      <w:r w:rsidR="001F4042">
        <w:rPr>
          <w:lang w:val="en-US"/>
        </w:rPr>
        <w:t xml:space="preserve"> is the slot</w:t>
      </w:r>
      <w:r w:rsidR="00326178" w:rsidRPr="00FA7D94">
        <w:rPr>
          <w:bCs/>
          <w:lang w:val="en-US"/>
        </w:rPr>
        <w:t xml:space="preserve"> where the UE </w:t>
      </w:r>
      <w:r w:rsidR="00C44547">
        <w:rPr>
          <w:bCs/>
          <w:lang w:val="en-US"/>
        </w:rPr>
        <w:t xml:space="preserve">would </w:t>
      </w:r>
      <w:r w:rsidR="00326178" w:rsidRPr="00FA7D94">
        <w:rPr>
          <w:bCs/>
          <w:lang w:val="en-US"/>
        </w:rPr>
        <w:t xml:space="preserve">transmit </w:t>
      </w:r>
      <w:r w:rsidR="001F4042">
        <w:rPr>
          <w:bCs/>
          <w:lang w:val="en-US"/>
        </w:rPr>
        <w:t xml:space="preserve">a PUCCH with </w:t>
      </w:r>
      <w:r w:rsidR="00326178" w:rsidRPr="00FA7D94">
        <w:rPr>
          <w:bCs/>
        </w:rPr>
        <w:t xml:space="preserve">HARQ-ACK </w:t>
      </w:r>
      <w:r w:rsidR="00326178" w:rsidRPr="00FA7D94">
        <w:rPr>
          <w:bCs/>
          <w:lang w:val="en-US"/>
        </w:rPr>
        <w:t xml:space="preserve">information </w:t>
      </w:r>
      <w:r w:rsidR="00326178">
        <w:rPr>
          <w:bCs/>
          <w:lang w:val="en-US"/>
        </w:rPr>
        <w:t xml:space="preserve">with ACK value </w:t>
      </w:r>
      <w:r w:rsidR="00326178" w:rsidRPr="00FA7D94">
        <w:rPr>
          <w:bCs/>
        </w:rPr>
        <w:t xml:space="preserve">corresponding to </w:t>
      </w:r>
      <w:r w:rsidR="00326178" w:rsidRPr="00FA7D94">
        <w:rPr>
          <w:bCs/>
          <w:lang w:val="en-US"/>
        </w:rPr>
        <w:t xml:space="preserve">a </w:t>
      </w:r>
      <w:r w:rsidR="00326178" w:rsidRPr="00FA7D94">
        <w:rPr>
          <w:bCs/>
        </w:rPr>
        <w:t xml:space="preserve">PDSCH </w:t>
      </w:r>
      <w:r w:rsidR="00326178" w:rsidRPr="00FA7D94">
        <w:rPr>
          <w:bCs/>
          <w:lang w:val="en-US"/>
        </w:rPr>
        <w:t xml:space="preserve">reception </w:t>
      </w:r>
      <w:r w:rsidR="00326178" w:rsidRPr="00FA7D94">
        <w:rPr>
          <w:bCs/>
        </w:rPr>
        <w:t xml:space="preserve">providing the </w:t>
      </w:r>
      <w:r w:rsidR="00326178"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m:oMath>
        <m:r>
          <w:rPr>
            <w:rFonts w:ascii="Cambria Math" w:hAnsi="Cambria Math"/>
            <w:lang w:val="en-US"/>
          </w:rPr>
          <m:t>μ</m:t>
        </m:r>
      </m:oMath>
      <w:r w:rsidR="001F4042" w:rsidRPr="0014499E">
        <w:t xml:space="preserve"> </w:t>
      </w:r>
      <w:r w:rsidR="001F4042">
        <w:t xml:space="preserve">is the SCS configuration for </w:t>
      </w:r>
      <w:r w:rsidR="001F4042">
        <w:rPr>
          <w:lang w:val="en-US"/>
        </w:rPr>
        <w:t xml:space="preserve">the </w:t>
      </w:r>
      <w:r w:rsidR="001F4042">
        <w:t>PUCCH</w:t>
      </w:r>
    </w:p>
    <w:p w14:paraId="763CC5E6" w14:textId="5C047DEF" w:rsidR="00326178" w:rsidRPr="00152826" w:rsidRDefault="00326178" w:rsidP="00A55FCA">
      <w:pPr>
        <w:pStyle w:val="B2"/>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33601B62" w:rsidR="00326178" w:rsidRDefault="00326178" w:rsidP="00A55FCA">
      <w:pPr>
        <w:pStyle w:val="B2"/>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lang w:val="en-GB"/>
        </w:rPr>
        <w:t>csi-RS-Index</w:t>
      </w:r>
      <w:r w:rsidRPr="00FA7D94">
        <w:t xml:space="preserve">, </w:t>
      </w:r>
      <w:r w:rsidR="00CF2E09">
        <w:rPr>
          <w:lang w:val="en-US"/>
        </w:rPr>
        <w:t xml:space="preserve">or the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Pr>
          <w:rFonts w:cs="Times"/>
          <w:iCs/>
          <w:szCs w:val="18"/>
          <w:lang w:val="en-US" w:eastAsia="zh-CN"/>
        </w:rPr>
        <w:t xml:space="preserve">provides </w:t>
      </w:r>
      <w:r w:rsidR="00CF2E09" w:rsidRPr="002E6275">
        <w:rPr>
          <w:rFonts w:cs="Times"/>
          <w:i/>
          <w:szCs w:val="18"/>
          <w:lang w:val="en-US" w:eastAsia="zh-CN"/>
        </w:rPr>
        <w:t>csi-rs</w:t>
      </w:r>
      <w:r w:rsidR="00CF2E09">
        <w:rPr>
          <w:rFonts w:cs="Times"/>
          <w:iCs/>
          <w:szCs w:val="18"/>
          <w:lang w:val="en-US" w:eastAsia="zh-CN"/>
        </w:rPr>
        <w:t xml:space="preserve"> configured with </w:t>
      </w:r>
      <w:r w:rsidR="00CF2E09" w:rsidRPr="002E6275">
        <w:rPr>
          <w:rFonts w:cs="Times"/>
          <w:i/>
          <w:szCs w:val="18"/>
          <w:lang w:val="en-US" w:eastAsia="zh-CN"/>
        </w:rPr>
        <w:t>qcl-Type</w:t>
      </w:r>
      <w:r w:rsidR="00CF2E09">
        <w:rPr>
          <w:rFonts w:cs="Times"/>
          <w:iCs/>
          <w:szCs w:val="18"/>
          <w:lang w:val="en-US" w:eastAsia="zh-CN"/>
        </w:rPr>
        <w:t xml:space="preserve"> set to </w:t>
      </w:r>
      <w:r w:rsidR="00F22988">
        <w:rPr>
          <w:rFonts w:cs="Times"/>
          <w:iCs/>
          <w:szCs w:val="18"/>
          <w:lang w:val="en-US" w:eastAsia="zh-CN"/>
        </w:rPr>
        <w:t>'</w:t>
      </w:r>
      <w:r w:rsidR="00CF2E09">
        <w:rPr>
          <w:rFonts w:cs="Times"/>
          <w:iCs/>
          <w:szCs w:val="18"/>
          <w:lang w:val="en-US" w:eastAsia="zh-CN"/>
        </w:rPr>
        <w:t>typeD</w:t>
      </w:r>
      <w:r w:rsidR="00F22988">
        <w:rPr>
          <w:rFonts w:cs="Times"/>
          <w:iCs/>
          <w:szCs w:val="18"/>
          <w:lang w:val="en-US" w:eastAsia="zh-CN"/>
        </w:rPr>
        <w:t>'</w:t>
      </w:r>
      <w:r w:rsidR="00CF2E09">
        <w:rPr>
          <w:rFonts w:cs="Times"/>
          <w:iCs/>
          <w:szCs w:val="18"/>
          <w:lang w:val="en-US" w:eastAsia="zh-CN"/>
        </w:rPr>
        <w:t xml:space="preserve">, </w:t>
      </w:r>
      <w:r w:rsidRPr="00FA7D94">
        <w:t>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w:t>
      </w:r>
      <w:r w:rsidR="00CF2E09">
        <w:rPr>
          <w:lang w:val="en-GB"/>
        </w:rPr>
        <w:t xml:space="preserve">or csi-rs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w:t>
      </w:r>
      <w:r w:rsidR="00CF2E09">
        <w:rPr>
          <w:lang w:val="en-GB"/>
        </w:rPr>
        <w:t xml:space="preserve">or </w:t>
      </w:r>
      <w:r w:rsidR="00CF2E09" w:rsidRPr="002E6275">
        <w:rPr>
          <w:i/>
          <w:iCs/>
          <w:lang w:val="en-GB"/>
        </w:rPr>
        <w:t>cell</w:t>
      </w:r>
      <w:r w:rsidR="00CF2E09">
        <w:rPr>
          <w:lang w:val="en-GB"/>
        </w:rPr>
        <w:t xml:space="preserve"> </w:t>
      </w:r>
      <w:r>
        <w:rPr>
          <w:lang w:val="en-GB"/>
        </w:rPr>
        <w:t xml:space="preserve">is provided, for a </w:t>
      </w:r>
      <w:r w:rsidRPr="00152826">
        <w:rPr>
          <w:lang w:val="en-GB"/>
        </w:rPr>
        <w:t>serving cell indicated by</w:t>
      </w:r>
      <w:r>
        <w:rPr>
          <w:lang w:val="en-GB"/>
        </w:rPr>
        <w:t xml:space="preserve"> </w:t>
      </w:r>
      <w:r w:rsidRPr="00152826">
        <w:rPr>
          <w:i/>
          <w:iCs/>
          <w:lang w:val="en-GB"/>
        </w:rPr>
        <w:t>servingCellId</w:t>
      </w:r>
      <w:r w:rsidR="00CF2E09">
        <w:rPr>
          <w:i/>
          <w:iCs/>
          <w:lang w:val="en-GB"/>
        </w:rPr>
        <w:t xml:space="preserve"> </w:t>
      </w:r>
      <w:r w:rsidR="00CF2E09">
        <w:rPr>
          <w:lang w:val="en-GB"/>
        </w:rPr>
        <w:t xml:space="preserve">or </w:t>
      </w:r>
      <w:r w:rsidR="00CF2E09" w:rsidRPr="002E6275">
        <w:rPr>
          <w:i/>
          <w:iCs/>
          <w:lang w:val="en-GB"/>
        </w:rPr>
        <w:t>cell</w:t>
      </w:r>
    </w:p>
    <w:p w14:paraId="3645201F" w14:textId="442BDB35" w:rsidR="00326178" w:rsidRPr="00F15C80" w:rsidRDefault="00326178" w:rsidP="00A55FCA">
      <w:pPr>
        <w:pStyle w:val="B2"/>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a</w:t>
      </w:r>
      <w:r w:rsidR="009473AF">
        <w:rPr>
          <w:lang w:val="en-US"/>
        </w:rPr>
        <w:t>n</w:t>
      </w:r>
      <w:r w:rsidRPr="00FA7D94">
        <w:rPr>
          <w:lang w:val="en-US"/>
        </w:rPr>
        <w:t xml:space="preserve">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28476EE7" w14:textId="77777777" w:rsidR="009473AF" w:rsidRPr="009473AF" w:rsidRDefault="009473AF" w:rsidP="009473AF">
      <w:pPr>
        <w:pStyle w:val="B1"/>
      </w:pPr>
      <w:r w:rsidRPr="009473AF">
        <w:rPr>
          <w:lang w:val="en-US"/>
        </w:rPr>
        <w:t>-</w:t>
      </w:r>
      <w:r w:rsidRPr="009473AF">
        <w:rPr>
          <w:lang w:val="en-US"/>
        </w:rPr>
        <w:tab/>
        <w:t xml:space="preserve">an indicated </w:t>
      </w:r>
      <w:r w:rsidRPr="009473AF">
        <w:rPr>
          <w:rFonts w:cs="Times"/>
          <w:i/>
          <w:iCs/>
          <w:szCs w:val="18"/>
          <w:lang w:eastAsia="zh-CN"/>
        </w:rPr>
        <w:t>apply-IndicatedTCIState</w:t>
      </w:r>
      <w:r w:rsidRPr="009473AF">
        <w:t>, if provided</w:t>
      </w:r>
    </w:p>
    <w:p w14:paraId="57766151" w14:textId="7495EAF0" w:rsidR="009473AF" w:rsidRPr="009473AF" w:rsidRDefault="009473AF" w:rsidP="009473AF">
      <w:pPr>
        <w:pStyle w:val="B2"/>
      </w:pPr>
      <w:r w:rsidRPr="009473AF">
        <w:t>-</w:t>
      </w:r>
      <w:r w:rsidRPr="009473AF">
        <w:tab/>
        <w:t xml:space="preserve">if </w:t>
      </w:r>
      <w:r w:rsidRPr="009473AF">
        <w:rPr>
          <w:rFonts w:cs="Times"/>
          <w:i/>
          <w:iCs/>
          <w:szCs w:val="18"/>
          <w:lang w:eastAsia="zh-CN"/>
        </w:rPr>
        <w:t>apply-</w:t>
      </w:r>
      <w:r w:rsidRPr="009473AF">
        <w:rPr>
          <w:rFonts w:cs="Times"/>
          <w:i/>
          <w:iCs/>
          <w:lang w:eastAsia="zh-CN"/>
        </w:rPr>
        <w:t>IndicatedTCIState</w:t>
      </w:r>
      <w:r w:rsidRPr="009473AF">
        <w:t xml:space="preserve"> = </w:t>
      </w:r>
      <w:r w:rsidR="002D5F43">
        <w:t>'</w:t>
      </w:r>
      <w:r w:rsidRPr="009473AF">
        <w:t>first</w:t>
      </w:r>
      <w:r w:rsidR="002D5F43">
        <w:t>'</w:t>
      </w:r>
      <w:r w:rsidRPr="009473AF">
        <w:t xml:space="preserve">, the UE transmits a PUCCH using a spatial domain filter corresponding to a first </w:t>
      </w:r>
      <w:r w:rsidRPr="009473AF">
        <w:rPr>
          <w:i/>
          <w:iCs/>
          <w:lang w:val="en-US"/>
        </w:rPr>
        <w:t>TCI-State</w:t>
      </w:r>
      <w:r w:rsidRPr="009473AF">
        <w:rPr>
          <w:lang w:val="en-US"/>
        </w:rPr>
        <w:t xml:space="preserve"> or</w:t>
      </w:r>
      <w:r w:rsidRPr="009473AF">
        <w:rPr>
          <w:i/>
          <w:iCs/>
          <w:lang w:val="en-US"/>
        </w:rPr>
        <w:t xml:space="preserve"> TCI-UL-State</w:t>
      </w:r>
      <w:r w:rsidRPr="009473AF">
        <w:t xml:space="preserve"> </w:t>
      </w:r>
    </w:p>
    <w:p w14:paraId="7380529D" w14:textId="0D1A8DAF" w:rsidR="009473AF" w:rsidRPr="009473AF" w:rsidRDefault="009473AF" w:rsidP="009473AF">
      <w:pPr>
        <w:pStyle w:val="B2"/>
      </w:pPr>
      <w:r w:rsidRPr="009473AF">
        <w:t>-</w:t>
      </w:r>
      <w:r w:rsidRPr="009473AF">
        <w:tab/>
        <w:t xml:space="preserve">if </w:t>
      </w:r>
      <w:r w:rsidRPr="009473AF">
        <w:rPr>
          <w:rFonts w:cs="Times"/>
          <w:i/>
          <w:iCs/>
          <w:szCs w:val="18"/>
          <w:lang w:eastAsia="zh-CN"/>
        </w:rPr>
        <w:t>apply-IndicatedTCIState</w:t>
      </w:r>
      <w:r w:rsidRPr="009473AF">
        <w:t xml:space="preserve"> = </w:t>
      </w:r>
      <w:r w:rsidR="002D5F43">
        <w:t>'</w:t>
      </w:r>
      <w:r w:rsidRPr="009473AF">
        <w:t>second</w:t>
      </w:r>
      <w:r w:rsidR="002D5F43">
        <w:t>'</w:t>
      </w:r>
      <w:r w:rsidRPr="009473AF">
        <w:t xml:space="preserve">, the UE transmits a PUCCH using a spatial domain filter corresponding to second </w:t>
      </w:r>
      <w:r w:rsidRPr="009473AF">
        <w:rPr>
          <w:i/>
          <w:iCs/>
          <w:lang w:val="en-US"/>
        </w:rPr>
        <w:t>TCI-State</w:t>
      </w:r>
      <w:r w:rsidRPr="009473AF">
        <w:rPr>
          <w:lang w:val="en-US"/>
        </w:rPr>
        <w:t xml:space="preserve"> or</w:t>
      </w:r>
      <w:r w:rsidRPr="009473AF">
        <w:rPr>
          <w:i/>
          <w:iCs/>
          <w:lang w:val="en-US"/>
        </w:rPr>
        <w:t xml:space="preserve"> TCI-UL-State</w:t>
      </w:r>
      <w:r w:rsidRPr="009473AF">
        <w:t xml:space="preserve"> </w:t>
      </w:r>
    </w:p>
    <w:p w14:paraId="1CEE4A59" w14:textId="5632F3D1" w:rsidR="009473AF" w:rsidRPr="009473AF" w:rsidRDefault="009473AF" w:rsidP="009473AF">
      <w:pPr>
        <w:pStyle w:val="B2"/>
      </w:pPr>
      <w:r w:rsidRPr="009473AF">
        <w:t>-</w:t>
      </w:r>
      <w:r w:rsidRPr="009473AF">
        <w:tab/>
        <w:t xml:space="preserve">if </w:t>
      </w:r>
      <w:r w:rsidRPr="009473AF">
        <w:rPr>
          <w:rFonts w:cs="Times"/>
          <w:i/>
          <w:iCs/>
          <w:szCs w:val="18"/>
          <w:lang w:eastAsia="zh-CN"/>
        </w:rPr>
        <w:t>apply-IndicatedTCIState</w:t>
      </w:r>
      <w:r w:rsidRPr="009473AF">
        <w:t xml:space="preserve"> = </w:t>
      </w:r>
      <w:r w:rsidR="002D5F43">
        <w:t>'</w:t>
      </w:r>
      <w:r w:rsidRPr="009473AF">
        <w:t>both</w:t>
      </w:r>
      <w:r w:rsidR="002D5F43">
        <w:t>'</w:t>
      </w:r>
      <w:r w:rsidRPr="009473AF">
        <w:t xml:space="preserve">, the UE transmits a PUCCH using respective first and second spatial domain filters corresponding to the first and the second </w:t>
      </w:r>
      <w:r w:rsidRPr="009473AF">
        <w:rPr>
          <w:i/>
          <w:iCs/>
          <w:lang w:val="en-US"/>
        </w:rPr>
        <w:t>TCI-State</w:t>
      </w:r>
      <w:r w:rsidRPr="009473AF">
        <w:rPr>
          <w:lang w:val="en-US"/>
        </w:rPr>
        <w:t xml:space="preserve"> or</w:t>
      </w:r>
      <w:r w:rsidRPr="009473AF">
        <w:rPr>
          <w:i/>
          <w:iCs/>
          <w:lang w:val="en-US"/>
        </w:rPr>
        <w:t xml:space="preserve"> TCI-UL-State</w:t>
      </w:r>
      <w:r w:rsidRPr="009473AF">
        <w:t xml:space="preserve"> </w:t>
      </w:r>
    </w:p>
    <w:p w14:paraId="7CA6EECD" w14:textId="77777777" w:rsidR="009473AF" w:rsidRPr="009473AF" w:rsidRDefault="009473AF" w:rsidP="009473AF">
      <w:pPr>
        <w:pStyle w:val="B2"/>
        <w:rPr>
          <w:lang w:eastAsia="ko-KR"/>
        </w:rPr>
      </w:pPr>
      <w:r w:rsidRPr="009473AF">
        <w:rPr>
          <w:iCs/>
        </w:rPr>
        <w:t>I</w:t>
      </w:r>
      <w:r w:rsidRPr="009473AF">
        <w:rPr>
          <w:lang w:eastAsia="ko-KR"/>
        </w:rPr>
        <w:t>f the UE</w:t>
      </w:r>
    </w:p>
    <w:p w14:paraId="2B2430B3" w14:textId="77777777" w:rsidR="009473AF" w:rsidRPr="009473AF" w:rsidRDefault="009473AF" w:rsidP="009473AF">
      <w:pPr>
        <w:pStyle w:val="B2"/>
        <w:rPr>
          <w:rFonts w:cs="Calibri"/>
        </w:rPr>
      </w:pPr>
      <w:r w:rsidRPr="009473AF">
        <w:t>-</w:t>
      </w:r>
      <w:r w:rsidRPr="009473AF">
        <w:tab/>
      </w:r>
      <w:r w:rsidRPr="009473AF">
        <w:rPr>
          <w:lang w:eastAsia="ko-KR"/>
        </w:rPr>
        <w:t xml:space="preserve">is not provided </w:t>
      </w:r>
      <w:r w:rsidRPr="009473AF">
        <w:rPr>
          <w:rFonts w:cs="Calibri"/>
          <w:i/>
          <w:lang w:val="en-US"/>
        </w:rPr>
        <w:t>coreset</w:t>
      </w:r>
      <w:r w:rsidRPr="009473AF">
        <w:rPr>
          <w:rFonts w:cs="Calibri"/>
          <w:i/>
        </w:rPr>
        <w:t>PoolIndex</w:t>
      </w:r>
      <w:r w:rsidRPr="009473AF">
        <w:rPr>
          <w:rFonts w:cs="Calibri"/>
        </w:rPr>
        <w:t xml:space="preserve"> or is provided </w:t>
      </w:r>
      <w:r w:rsidRPr="009473AF">
        <w:rPr>
          <w:rFonts w:cs="Calibri"/>
          <w:i/>
          <w:lang w:val="en-US"/>
        </w:rPr>
        <w:t>coreset</w:t>
      </w:r>
      <w:r w:rsidRPr="009473AF">
        <w:rPr>
          <w:rFonts w:cs="Calibri"/>
          <w:i/>
        </w:rPr>
        <w:t>PoolIndex</w:t>
      </w:r>
      <w:r w:rsidRPr="009473AF">
        <w:rPr>
          <w:rFonts w:cs="Calibri"/>
        </w:rPr>
        <w:t xml:space="preserve"> with a value of 0 for first CORESETs on </w:t>
      </w:r>
      <w:r w:rsidRPr="009473AF">
        <w:rPr>
          <w:rFonts w:cs="Calibri"/>
          <w:lang w:val="en-US"/>
        </w:rPr>
        <w:t xml:space="preserve">an </w:t>
      </w:r>
      <w:r w:rsidRPr="009473AF">
        <w:rPr>
          <w:rFonts w:cs="Calibri"/>
        </w:rPr>
        <w:t xml:space="preserve">active DL BWP of </w:t>
      </w:r>
      <w:r w:rsidRPr="009473AF">
        <w:rPr>
          <w:rFonts w:cs="Calibri"/>
          <w:lang w:val="en-US"/>
        </w:rPr>
        <w:t xml:space="preserve">a </w:t>
      </w:r>
      <w:r w:rsidRPr="009473AF">
        <w:rPr>
          <w:rFonts w:cs="Calibri"/>
        </w:rPr>
        <w:t>serving cell, and</w:t>
      </w:r>
    </w:p>
    <w:p w14:paraId="266D112E" w14:textId="77777777" w:rsidR="009473AF" w:rsidRPr="009473AF" w:rsidRDefault="009473AF" w:rsidP="009473AF">
      <w:pPr>
        <w:pStyle w:val="B2"/>
        <w:rPr>
          <w:rFonts w:cs="Calibri"/>
        </w:rPr>
      </w:pPr>
      <w:r w:rsidRPr="009473AF">
        <w:t>-</w:t>
      </w:r>
      <w:r w:rsidRPr="009473AF">
        <w:tab/>
      </w:r>
      <w:r w:rsidRPr="009473AF">
        <w:rPr>
          <w:lang w:eastAsia="ko-KR"/>
        </w:rPr>
        <w:t xml:space="preserve">is provided </w:t>
      </w:r>
      <w:r w:rsidRPr="009473AF">
        <w:rPr>
          <w:rFonts w:cs="Calibri"/>
          <w:i/>
          <w:lang w:val="en-US"/>
        </w:rPr>
        <w:t>coreset</w:t>
      </w:r>
      <w:r w:rsidRPr="009473AF">
        <w:rPr>
          <w:rFonts w:cs="Calibri"/>
          <w:i/>
        </w:rPr>
        <w:t>PoolIndex</w:t>
      </w:r>
      <w:r w:rsidRPr="009473AF">
        <w:rPr>
          <w:rFonts w:cs="Calibri"/>
        </w:rPr>
        <w:t xml:space="preserve"> with a value of 1 for second CORESETs on </w:t>
      </w:r>
      <w:r w:rsidRPr="009473AF">
        <w:rPr>
          <w:rFonts w:cs="Calibri"/>
          <w:lang w:val="en-US"/>
        </w:rPr>
        <w:t xml:space="preserve">the </w:t>
      </w:r>
      <w:r w:rsidRPr="009473AF">
        <w:rPr>
          <w:rFonts w:cs="Calibri"/>
        </w:rPr>
        <w:t>active DL BWP of the serving cells,</w:t>
      </w:r>
    </w:p>
    <w:p w14:paraId="4138D67F" w14:textId="77777777" w:rsidR="009473AF" w:rsidRPr="009473AF" w:rsidRDefault="009473AF" w:rsidP="009473AF">
      <w:pPr>
        <w:pStyle w:val="B2"/>
        <w:rPr>
          <w:rFonts w:cs="Calibri"/>
        </w:rPr>
      </w:pPr>
      <w:r w:rsidRPr="009473AF">
        <w:t xml:space="preserve">the first and second </w:t>
      </w:r>
      <w:r w:rsidRPr="009473AF">
        <w:rPr>
          <w:i/>
          <w:iCs/>
          <w:lang w:val="en-US"/>
        </w:rPr>
        <w:t>TCI-State</w:t>
      </w:r>
      <w:r w:rsidRPr="009473AF">
        <w:rPr>
          <w:lang w:val="en-US"/>
        </w:rPr>
        <w:t xml:space="preserve"> or</w:t>
      </w:r>
      <w:r w:rsidRPr="009473AF">
        <w:rPr>
          <w:i/>
          <w:iCs/>
          <w:lang w:val="en-US"/>
        </w:rPr>
        <w:t xml:space="preserve"> TCI-UL-State</w:t>
      </w:r>
      <w:r w:rsidRPr="009473AF">
        <w:t xml:space="preserve"> are specific to the first and second CORESETs, respectively.</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3178981A"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sidR="00CF2E09">
        <w:rPr>
          <w:lang w:eastAsia="zh-CN"/>
        </w:rPr>
        <w:t xml:space="preserve"> </w:t>
      </w:r>
      <w:r w:rsidR="00CF2E09" w:rsidRPr="00037243">
        <w:rPr>
          <w:lang w:eastAsia="zh-CN"/>
        </w:rPr>
        <w:t>and</w:t>
      </w:r>
      <w:r w:rsidR="00CF2E09" w:rsidRPr="00037243">
        <w:rPr>
          <w:rFonts w:hint="eastAsia"/>
        </w:rPr>
        <w:t>, i</w:t>
      </w:r>
      <w:r w:rsidR="00CF2E09" w:rsidRPr="00037243">
        <w:t>f the CORESET has two activated TCI states as described in clause 10.1, the UE determines</w:t>
      </w:r>
      <w:r w:rsidR="00CF2E09" w:rsidRPr="00037243">
        <w:rPr>
          <w:rFonts w:hint="eastAsia"/>
        </w:rPr>
        <w:t xml:space="preserve"> the spatial setting</w:t>
      </w:r>
      <w:r w:rsidR="00CF2E09" w:rsidRPr="00037243">
        <w:t xml:space="preserve"> </w:t>
      </w:r>
      <w:r w:rsidR="00CF2E09" w:rsidRPr="00037243">
        <w:rPr>
          <w:iCs/>
        </w:rPr>
        <w:t xml:space="preserve">for the PUCCH transmission </w:t>
      </w:r>
      <w:r w:rsidR="00CF2E09" w:rsidRPr="00037243">
        <w:t>based on the first TCI state</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731BF146" w:rsidR="00BA0BE3" w:rsidRDefault="00C979C2" w:rsidP="001322F1">
      <w:pPr>
        <w:rPr>
          <w:lang w:val="en-US"/>
        </w:rPr>
      </w:pPr>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1F539CCC" w14:textId="77777777" w:rsidR="008158DA" w:rsidRPr="008158DA" w:rsidRDefault="008158DA" w:rsidP="008158DA">
      <w:r w:rsidRPr="008158DA">
        <w:t xml:space="preserve">A UE that has indicated a capability </w:t>
      </w:r>
      <w:r w:rsidRPr="008158DA">
        <w:rPr>
          <w:i/>
          <w:iCs/>
        </w:rPr>
        <w:t>beamCorrespondenceWithoutUL-BeamSweeping</w:t>
      </w:r>
      <w:r w:rsidRPr="008158DA">
        <w:t xml:space="preserve"> set to 'supported', as described in [18, TS 38.306], can determine a spatial domain filter to be used while performing the applicable channel access procedures described in [15, TS 37.213] prior to a PUCCH transmission as follows:</w:t>
      </w:r>
    </w:p>
    <w:p w14:paraId="65B31254" w14:textId="50ECECE5" w:rsidR="008158DA" w:rsidRPr="008158DA" w:rsidRDefault="008158DA" w:rsidP="008158DA">
      <w:pPr>
        <w:pStyle w:val="B1"/>
        <w:rPr>
          <w:lang w:eastAsia="ja-JP"/>
        </w:rPr>
      </w:pPr>
      <w:r>
        <w:t>-</w:t>
      </w:r>
      <w:r>
        <w:tab/>
      </w:r>
      <w:r w:rsidRPr="008158DA">
        <w:t xml:space="preserve">if UE is configured with a single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corresponding </w:t>
      </w:r>
      <w:r w:rsidRPr="008158DA">
        <w:rPr>
          <w:i/>
          <w:iCs/>
          <w:lang w:eastAsia="ja-JP"/>
        </w:rPr>
        <w:t>pucch-SpatialRelationInfo</w:t>
      </w:r>
      <w:r w:rsidRPr="008158DA">
        <w:rPr>
          <w:lang w:eastAsia="ja-JP"/>
        </w:rPr>
        <w:t xml:space="preserve">, </w:t>
      </w:r>
    </w:p>
    <w:p w14:paraId="1204064A" w14:textId="393CF735" w:rsidR="008158DA" w:rsidRPr="008158DA" w:rsidRDefault="008158DA" w:rsidP="008158DA">
      <w:pPr>
        <w:pStyle w:val="B1"/>
        <w:rPr>
          <w:lang w:eastAsia="ja-JP"/>
        </w:rPr>
      </w:pPr>
      <w:r>
        <w:t>-</w:t>
      </w:r>
      <w:r>
        <w:tab/>
      </w:r>
      <w:r w:rsidRPr="008158DA">
        <w:t xml:space="preserve">if UE is configured with more than one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activated </w:t>
      </w:r>
      <w:r w:rsidRPr="008158DA">
        <w:rPr>
          <w:i/>
          <w:iCs/>
          <w:lang w:eastAsia="ja-JP"/>
        </w:rPr>
        <w:t>pucch-SpatialRelationInfo</w:t>
      </w:r>
      <w:r w:rsidRPr="008158DA">
        <w:rPr>
          <w:lang w:eastAsia="ja-JP"/>
        </w:rPr>
        <w:t>.</w:t>
      </w:r>
    </w:p>
    <w:p w14:paraId="59E0C065" w14:textId="77777777" w:rsidR="00621303" w:rsidRPr="00B916EC" w:rsidRDefault="00EC68B7" w:rsidP="00A2764D">
      <w:pPr>
        <w:pStyle w:val="Heading3"/>
      </w:pPr>
      <w:bookmarkStart w:id="560" w:name="_Ref500241945"/>
      <w:bookmarkStart w:id="561" w:name="_Toc12021478"/>
      <w:bookmarkStart w:id="562" w:name="_Toc20311590"/>
      <w:bookmarkStart w:id="563" w:name="_Toc26719415"/>
      <w:bookmarkStart w:id="564" w:name="_Toc29894850"/>
      <w:bookmarkStart w:id="565" w:name="_Toc29899149"/>
      <w:bookmarkStart w:id="566" w:name="_Toc29899567"/>
      <w:bookmarkStart w:id="567" w:name="_Toc29917304"/>
      <w:bookmarkStart w:id="568" w:name="_Toc36498178"/>
      <w:bookmarkStart w:id="569" w:name="_Toc45699204"/>
      <w:bookmarkStart w:id="570" w:name="_Toc169603432"/>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698C2F2C" w14:textId="77777777" w:rsidR="0017268C" w:rsidRDefault="00B3736B" w:rsidP="00B3736B">
      <w:pPr>
        <w:rPr>
          <w:lang w:eastAsia="ko-KR"/>
        </w:rPr>
      </w:pPr>
      <w:r w:rsidRPr="00BD42B1">
        <w:rPr>
          <w:lang w:eastAsia="ko-KR"/>
        </w:rPr>
        <w:t xml:space="preserve">In this clause, </w:t>
      </w:r>
      <w:r>
        <w:rPr>
          <w:lang w:eastAsia="ko-KR"/>
        </w:rPr>
        <w:t xml:space="preserve">for the purpose of determining a PUCCH resource for a PUCCH transmission in a slot using a </w:t>
      </w:r>
      <w:r w:rsidRPr="00966530">
        <w:rPr>
          <w:lang w:eastAsia="zh-CN"/>
        </w:rPr>
        <w:t>PUCCH resource indicator</w:t>
      </w:r>
      <w:r w:rsidRPr="00966530">
        <w:t xml:space="preserve"> field</w:t>
      </w:r>
      <w:r>
        <w:t xml:space="preserve"> in a DCI format that schedules a PDSCH reception, and for the </w:t>
      </w:r>
      <w:r>
        <w:rPr>
          <w:lang w:eastAsia="ko-KR"/>
        </w:rPr>
        <w:t>purpose of determining the slot for the PUCCH transmission</w:t>
      </w:r>
    </w:p>
    <w:p w14:paraId="65E917E3" w14:textId="0A42ED49" w:rsidR="0017268C" w:rsidRDefault="0017268C" w:rsidP="0017268C">
      <w:pPr>
        <w:pStyle w:val="B1"/>
      </w:pPr>
      <w:r>
        <w:rPr>
          <w:lang w:eastAsia="ko-KR"/>
        </w:rPr>
        <w:t>-</w:t>
      </w:r>
      <w:r>
        <w:rPr>
          <w:lang w:eastAsia="ko-KR"/>
        </w:rPr>
        <w:tab/>
      </w:r>
      <w:r w:rsidR="00B3736B">
        <w:t xml:space="preserve">a UE is assumed to generate HARQ-ACK information regardless of whether or not the PDSCH reception provides a transport block for a HARQ process with disabled HARQ-ACK information as indicated by </w:t>
      </w:r>
      <w:r w:rsidR="00220390" w:rsidRPr="006D3267">
        <w:rPr>
          <w:i/>
          <w:iCs/>
        </w:rPr>
        <w:t>downlinkHARQ-FeedbackDisabled</w:t>
      </w:r>
      <w:r w:rsidR="00B3736B">
        <w:t>, if provided</w:t>
      </w:r>
    </w:p>
    <w:p w14:paraId="2DA6CC0A" w14:textId="71E604C9" w:rsidR="0017268C" w:rsidRPr="0017268C" w:rsidRDefault="0017268C" w:rsidP="0017268C">
      <w:pPr>
        <w:pStyle w:val="B1"/>
        <w:rPr>
          <w:lang w:val="en-US"/>
        </w:rPr>
      </w:pPr>
      <w:r>
        <w:t>-</w:t>
      </w:r>
      <w:r>
        <w:tab/>
        <w:t xml:space="preserve">a UE is assumed to </w:t>
      </w:r>
      <w:r>
        <w:rPr>
          <w:lang w:val="en-US"/>
        </w:rPr>
        <w:t xml:space="preserve">not </w:t>
      </w:r>
      <w:r>
        <w:t xml:space="preserve">generate HARQ-ACK information </w:t>
      </w:r>
      <w:r>
        <w:rPr>
          <w:lang w:val="en-US"/>
        </w:rPr>
        <w:t xml:space="preserve">associated with a G-RNTI </w:t>
      </w:r>
      <w:r w:rsidR="000033B1">
        <w:rPr>
          <w:lang w:val="en-US"/>
        </w:rPr>
        <w:t xml:space="preserve">for multicast </w:t>
      </w:r>
      <w:r>
        <w:rPr>
          <w:lang w:val="en-US"/>
        </w:rPr>
        <w:t>or a G-CS-RNTI with disabled HARQ-ACK information as described in clause 18</w:t>
      </w:r>
      <w:r w:rsidR="00B3736B">
        <w:t xml:space="preserve">. </w:t>
      </w:r>
    </w:p>
    <w:p w14:paraId="28D1D55B" w14:textId="2ABAE81C" w:rsidR="00B3736B" w:rsidRPr="009E1B56" w:rsidRDefault="00B3736B" w:rsidP="00B3736B">
      <w:r w:rsidRPr="009E1B56">
        <w:t xml:space="preserve">The UE determines a number of </w:t>
      </w:r>
      <w:r w:rsidRPr="009E1B56">
        <w:rPr>
          <w:lang w:val="en-US"/>
        </w:rPr>
        <w:t xml:space="preserve">HARQ-ACK information bits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oMath>
      <w:r w:rsidRPr="009E1B56">
        <w:rPr>
          <w:lang w:eastAsia="zh-CN"/>
        </w:rPr>
        <w:t xml:space="preserve"> as described in clauses 9.1 through 9.1.5 and a corresponding set of PUCCH resources as described in clause 9.2.1.</w:t>
      </w:r>
      <w:r w:rsidR="007242CB" w:rsidRPr="009E1B56">
        <w:rPr>
          <w:lang w:eastAsia="zh-CN"/>
        </w:rPr>
        <w:t xml:space="preserve"> </w:t>
      </w:r>
      <w:r w:rsidR="007242CB" w:rsidRPr="009E1B56">
        <w:t xml:space="preserve">If </w:t>
      </w:r>
      <m:oMath>
        <m:sSub>
          <m:sSubPr>
            <m:ctrlPr>
              <w:rPr>
                <w:rFonts w:ascii="Cambria Math" w:hAnsi="Cambria Math"/>
                <w:i/>
              </w:rPr>
            </m:ctrlPr>
          </m:sSubPr>
          <m:e>
            <m:r>
              <w:rPr>
                <w:rFonts w:ascii="Cambria Math" w:hAnsi="Cambria Math"/>
              </w:rPr>
              <m:t>O</m:t>
            </m:r>
          </m:e>
          <m:sub>
            <m:r>
              <m:rPr>
                <m:nor/>
              </m:rPr>
              <w:rPr>
                <w:rFonts w:ascii="Cambria Math" w:hAnsi="Cambria Math"/>
              </w:rPr>
              <m:t>ACK</m:t>
            </m:r>
            <m:ctrlPr>
              <w:rPr>
                <w:rFonts w:ascii="Cambria Math" w:hAnsi="Cambria Math"/>
              </w:rPr>
            </m:ctrlPr>
          </m:sub>
        </m:sSub>
        <m:r>
          <w:rPr>
            <w:rFonts w:ascii="Cambria Math" w:hAnsi="Cambria Math"/>
          </w:rPr>
          <m:t>=0</m:t>
        </m:r>
      </m:oMath>
      <w:r w:rsidR="007242CB" w:rsidRPr="009E1B56">
        <w:t>, the UE does not transmit a PUCCH that only includes HARQ-ACK information bits.</w:t>
      </w:r>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4916444A"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rsidR="00FE4193">
        <w:t xml:space="preserve"> </w:t>
      </w:r>
      <w:r w:rsidR="00FE4193" w:rsidRPr="00B27E56">
        <w:rPr>
          <w:lang w:val="en-US" w:eastAsia="zh-CN"/>
        </w:rPr>
        <w:t>for SCS configuration</w:t>
      </w:r>
      <w:r w:rsidR="00FE4193">
        <w:rPr>
          <w:lang w:val="en-US" w:eastAsia="zh-CN"/>
        </w:rPr>
        <w:t xml:space="preserve"> of PUCCH transmission</w:t>
      </w:r>
      <w:r w:rsidR="00FE4193" w:rsidRPr="00B27E56">
        <w:rPr>
          <w:lang w:val="en-US" w:eastAsia="zh-CN"/>
        </w:rPr>
        <w:t xml:space="preserve"> </w:t>
      </w:r>
      <m:oMath>
        <m:r>
          <w:rPr>
            <w:rFonts w:ascii="Cambria Math" w:hAnsi="Cambria Math"/>
            <w:lang w:val="en-US" w:eastAsia="zh-CN"/>
          </w:rPr>
          <m:t>μ≤3</m:t>
        </m:r>
      </m:oMath>
      <w:r w:rsidR="00FE4193" w:rsidRPr="00B27E56">
        <w:rPr>
          <w:lang w:val="en-US" w:eastAsia="zh-CN"/>
        </w:rPr>
        <w:t xml:space="preserve">, </w:t>
      </w:r>
      <w:r w:rsidR="00FE4193">
        <w:rPr>
          <w:lang w:val="en-US" w:eastAsia="zh-CN"/>
        </w:rPr>
        <w:t xml:space="preserve">to </w:t>
      </w:r>
      <w:r w:rsidR="00FE4193" w:rsidRPr="00B27E56">
        <w:rPr>
          <w:lang w:val="en-US" w:eastAsia="zh-CN"/>
        </w:rPr>
        <w:t>{</w:t>
      </w:r>
      <w:r w:rsidR="00FE4193" w:rsidRPr="00B27E56">
        <w:rPr>
          <w:iCs/>
          <w:lang w:eastAsia="x-none"/>
        </w:rPr>
        <w:t xml:space="preserve">7, 8, 12, 16, 20, 24, 28, 32} for </w:t>
      </w:r>
      <m:oMath>
        <m:r>
          <w:rPr>
            <w:rFonts w:ascii="Cambria Math" w:hAnsi="Cambria Math"/>
            <w:lang w:val="en-US" w:eastAsia="zh-CN"/>
          </w:rPr>
          <m:t>μ=5</m:t>
        </m:r>
      </m:oMath>
      <w:r w:rsidR="00FE4193" w:rsidRPr="00B27E56">
        <w:rPr>
          <w:lang w:val="en-US" w:eastAsia="zh-CN"/>
        </w:rPr>
        <w:t xml:space="preserve">, and </w:t>
      </w:r>
      <w:r w:rsidR="00FE4193">
        <w:rPr>
          <w:lang w:val="en-US" w:eastAsia="zh-CN"/>
        </w:rPr>
        <w:t xml:space="preserve">to </w:t>
      </w:r>
      <w:r w:rsidR="00FE4193" w:rsidRPr="00B27E56">
        <w:rPr>
          <w:iCs/>
          <w:lang w:eastAsia="x-none"/>
        </w:rPr>
        <w:t>{13, 16, 24, 32, 40, 48, 56, 64}</w:t>
      </w:r>
      <w:r w:rsidR="00FE4193" w:rsidRPr="00B27E56">
        <w:rPr>
          <w:iCs/>
          <w:lang w:val="en-US" w:eastAsia="x-none"/>
        </w:rPr>
        <w:t xml:space="preserve"> for </w:t>
      </w:r>
      <m:oMath>
        <m:r>
          <w:rPr>
            <w:rFonts w:ascii="Cambria Math" w:hAnsi="Cambria Math"/>
            <w:lang w:val="en-US" w:eastAsia="zh-CN"/>
          </w:rPr>
          <m:t>μ=6</m:t>
        </m:r>
      </m:oMath>
      <w:r>
        <w:t xml:space="preserve">. For </w:t>
      </w:r>
      <w:r w:rsidR="00E1189A" w:rsidRPr="00EE027F">
        <w:t xml:space="preserve">a </w:t>
      </w:r>
      <w:r w:rsidR="00CB5FA5">
        <w:t xml:space="preserve">unicast </w:t>
      </w:r>
      <w:r w:rsidR="00E1189A" w:rsidRPr="00EE027F">
        <w:t xml:space="preserve">DCI format, other than </w:t>
      </w:r>
      <w:r>
        <w:t>DCI format 1_</w:t>
      </w:r>
      <w:r w:rsidR="00E1189A">
        <w:t>0</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E1189A">
        <w:t>,</w:t>
      </w:r>
      <w:r w:rsidRPr="00B916EC">
        <w:t xml:space="preserve"> </w:t>
      </w:r>
      <w:r w:rsidR="00B3736B">
        <w:t xml:space="preserve">or </w:t>
      </w:r>
      <w:r w:rsidR="00B3736B" w:rsidRPr="00CD132F">
        <w:rPr>
          <w:i/>
          <w:iCs/>
        </w:rPr>
        <w:t>dl-DataToUL-ACK-r17</w:t>
      </w:r>
      <w:r w:rsidR="00220390">
        <w:rPr>
          <w:i/>
          <w:iCs/>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t>,</w:t>
      </w:r>
      <w:r w:rsidR="00AB7025" w:rsidRPr="00B916EC">
        <w:t xml:space="preserve"> </w:t>
      </w:r>
      <w:r w:rsidR="00AB7025">
        <w:t xml:space="preserve">or </w:t>
      </w:r>
      <w:r w:rsidR="00AB7025" w:rsidRPr="00CD132F">
        <w:rPr>
          <w:i/>
          <w:iCs/>
        </w:rPr>
        <w:t>dl-DataToUL-ACK-</w:t>
      </w:r>
      <w:r w:rsidR="00AB7025">
        <w:rPr>
          <w:i/>
          <w:iCs/>
        </w:rPr>
        <w:t>v1700</w:t>
      </w:r>
      <w:r w:rsidR="00B3736B" w:rsidRPr="00CD132F">
        <w:t xml:space="preserve"> </w:t>
      </w:r>
      <w:r w:rsidRPr="00B916EC">
        <w:t>as defined in Table 9.2.</w:t>
      </w:r>
      <w:r>
        <w:t>3</w:t>
      </w:r>
      <w:r w:rsidRPr="00B916EC">
        <w:t xml:space="preserve">-1. </w:t>
      </w:r>
      <w:r w:rsidR="00C11741" w:rsidRPr="00111FF6">
        <w:t xml:space="preserve">If the DCI format indicates a cell for the PUCCH transmission, as described in clause 9.A, the PDSCH-to-HARQ_feedback timing indicator field value maps to slots of the active UL BWP of the cell; otherwise, the PDSCH-to-HARQ_feedback timing indicator field value maps to slots of the active UL BWP of the </w:t>
      </w:r>
      <w:r w:rsidR="008A67F3" w:rsidRPr="00111FF6">
        <w:t>P</w:t>
      </w:r>
      <w:r w:rsidR="008A67F3">
        <w:t>C</w:t>
      </w:r>
      <w:r w:rsidR="008A67F3" w:rsidRPr="00111FF6">
        <w:t>ell</w:t>
      </w:r>
      <w:r w:rsidR="00C11741" w:rsidRPr="00111FF6">
        <w:t>.</w:t>
      </w:r>
      <w:r w:rsidR="00CB5FA5">
        <w:t xml:space="preserve"> </w:t>
      </w:r>
      <w:r w:rsidR="00CB5FA5" w:rsidRPr="00B06CC2">
        <w:t>For DCI format</w:t>
      </w:r>
      <w:r w:rsidR="008A67F3">
        <w:t xml:space="preserve"> </w:t>
      </w:r>
      <w:r w:rsidR="008A67F3" w:rsidRPr="0088027F">
        <w:t>4_1</w:t>
      </w:r>
      <w:r w:rsidR="00CB5FA5" w:rsidRPr="00B06CC2">
        <w:t xml:space="preserve">, the PDSCH-to-HARQ_feedback timing indicator field values </w:t>
      </w:r>
      <w:r w:rsidR="00CB5FA5">
        <w:t xml:space="preserve">are provided by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t xml:space="preserve"> or, if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rsidRPr="00D33B23">
        <w:t xml:space="preserve"> </w:t>
      </w:r>
      <w:r w:rsidR="00CB5FA5">
        <w:t>is not provided,</w:t>
      </w:r>
      <w:r w:rsidR="00CB5FA5" w:rsidRPr="00B06CC2">
        <w:t xml:space="preserve"> </w:t>
      </w:r>
      <w:r w:rsidR="00CB5FA5">
        <w:t>by</w:t>
      </w:r>
      <w:r w:rsidR="00CB5FA5" w:rsidRPr="00B06CC2">
        <w:t xml:space="preserve"> {1, 2, 3, 4, 5, 6, 7, 8}.</w:t>
      </w:r>
      <w:r w:rsidR="008A67F3">
        <w:t xml:space="preserve"> </w:t>
      </w:r>
      <w:r w:rsidR="008A67F3" w:rsidRPr="0088027F">
        <w:t>For DCI format 4_2, the PDSCH-to-HARQ_feedback timing indicator field values are provided by</w:t>
      </w:r>
      <w:r w:rsidR="008A67F3" w:rsidRPr="0088027F">
        <w:rPr>
          <w:i/>
        </w:rPr>
        <w:t xml:space="preserve"> dl-DataToUL-ACK </w:t>
      </w:r>
      <w:r w:rsidR="008A67F3" w:rsidRPr="0088027F">
        <w:t>from</w:t>
      </w:r>
      <w:r w:rsidR="008A67F3" w:rsidRPr="0088027F">
        <w:rPr>
          <w:i/>
        </w:rPr>
        <w:t xml:space="preserve"> </w:t>
      </w:r>
      <w:r w:rsidR="000033B1" w:rsidRPr="008D3624">
        <w:rPr>
          <w:i/>
          <w:iCs/>
        </w:rPr>
        <w:t>pucch-ConfigMulticast1</w:t>
      </w:r>
      <w:r w:rsidR="000033B1">
        <w:rPr>
          <w:i/>
          <w:iCs/>
        </w:rPr>
        <w:t>/</w:t>
      </w:r>
      <w:r w:rsidR="008A67F3" w:rsidRPr="0088027F">
        <w:rPr>
          <w:i/>
        </w:rPr>
        <w:t xml:space="preserve">pucch-ConfigurationListMulticast1 </w:t>
      </w:r>
      <w:r w:rsidR="008A67F3" w:rsidRPr="0088027F">
        <w:t>or</w:t>
      </w:r>
      <w:r w:rsidR="008A67F3" w:rsidRPr="0088027F">
        <w:rPr>
          <w:i/>
        </w:rPr>
        <w:t xml:space="preserve"> </w:t>
      </w:r>
      <w:r w:rsidR="000033B1" w:rsidRPr="008D3624">
        <w:rPr>
          <w:i/>
          <w:iCs/>
        </w:rPr>
        <w:t>pucch-ConfigMulticast</w:t>
      </w:r>
      <w:r w:rsidR="000033B1">
        <w:rPr>
          <w:i/>
          <w:iCs/>
        </w:rPr>
        <w:t>2/</w:t>
      </w:r>
      <w:r w:rsidR="008A67F3" w:rsidRPr="0088027F">
        <w:rPr>
          <w:i/>
        </w:rPr>
        <w:t>pucch-ConfigurationListMulticast2</w:t>
      </w:r>
      <w:r w:rsidR="00160293">
        <w:rPr>
          <w:i/>
        </w:rPr>
        <w:t xml:space="preserve"> </w:t>
      </w:r>
      <w:r w:rsidR="00160293" w:rsidRPr="004758B9">
        <w:t>if provided; otherwise, from</w:t>
      </w:r>
      <w:r w:rsidR="00160293">
        <w:rPr>
          <w:i/>
        </w:rPr>
        <w:t xml:space="preserve"> </w:t>
      </w:r>
      <w:r w:rsidR="00160293" w:rsidRPr="00F91B18">
        <w:rPr>
          <w:i/>
          <w:iCs/>
        </w:rPr>
        <w:t>pucch-Config/pucch-ConfigurationList</w:t>
      </w:r>
      <w:r w:rsidR="008A67F3" w:rsidRPr="0088027F">
        <w:rPr>
          <w:i/>
        </w:rPr>
        <w:t>.</w:t>
      </w:r>
    </w:p>
    <w:p w14:paraId="5EDE518E" w14:textId="77137C49" w:rsidR="001D40E2" w:rsidRDefault="00C338D1" w:rsidP="008A24DD">
      <w:r w:rsidRPr="00AD2B69">
        <w:t xml:space="preserve">The following apply to the PCell if the UE is provided </w:t>
      </w:r>
      <w:r w:rsidRPr="00AD2B69">
        <w:rPr>
          <w:i/>
          <w:iCs/>
        </w:rPr>
        <w:t>pucch-sSCellPattern</w:t>
      </w:r>
      <w:r w:rsidRPr="00AD2B69">
        <w:t xml:space="preserve">; otherwise, the following apply to the serving cell </w:t>
      </w:r>
      <w:r>
        <w:t xml:space="preserve">of </w:t>
      </w:r>
      <w:r w:rsidRPr="00AD2B69">
        <w:t xml:space="preserve">the PUCCH transmission. </w:t>
      </w:r>
      <w:r w:rsidR="008A24DD" w:rsidRPr="00763141">
        <w:t xml:space="preserve">If </w:t>
      </w:r>
      <w:r w:rsidR="008A24DD" w:rsidRPr="00763141">
        <w:rPr>
          <w:lang w:val="en-US"/>
        </w:rPr>
        <w:t xml:space="preserve">the UE is provided </w:t>
      </w:r>
      <w:r w:rsidR="008A24DD" w:rsidRPr="00763141">
        <w:rPr>
          <w:i/>
          <w:iCs/>
          <w:lang w:val="en-US"/>
        </w:rPr>
        <w:t>subslotLengthForPUCCH</w:t>
      </w:r>
      <w:r w:rsidR="008A24DD" w:rsidRPr="00763141">
        <w:rPr>
          <w:lang w:val="en-US"/>
        </w:rPr>
        <w:t xml:space="preserv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w:t>
      </w:r>
      <w:r w:rsidR="00D55B94">
        <w:t>a</w:t>
      </w:r>
      <w:r w:rsidR="00D55B94" w:rsidRPr="00763141">
        <w:t xml:space="preserve"> </w:t>
      </w:r>
      <w:r w:rsidR="008A24DD" w:rsidRPr="00763141">
        <w:t xml:space="preserve">PDSCH reception or with </w:t>
      </w:r>
      <w:r w:rsidR="00D55B94">
        <w:t>a</w:t>
      </w:r>
      <w:r w:rsidR="00D55B94" w:rsidRPr="00763141">
        <w:t xml:space="preserve"> </w:t>
      </w:r>
      <w:r w:rsidR="008A24DD" w:rsidRPr="00763141">
        <w:t>PDCCH reception</w:t>
      </w:r>
      <w:r w:rsidR="00D55B94">
        <w:t xml:space="preserve"> </w:t>
      </w:r>
      <w:r w:rsidR="00D55B94" w:rsidRPr="00F415B1">
        <w:t>providing a DCI format having associated HARQ-ACK information without scheduling a PDSCH reception</w:t>
      </w:r>
      <w:r w:rsidR="008A24DD" w:rsidRPr="00763141">
        <w:t xml:space="preserve">; otherwise,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8A24DD" w:rsidRPr="00763141">
        <w:rPr>
          <w:lang w:val="en-US"/>
        </w:rPr>
        <w:t xml:space="preserve"> </w:t>
      </w:r>
      <w:r w:rsidR="008A24DD"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008A24DD" w:rsidRPr="00763141">
        <w:t xml:space="preserve">for the PDCCH reception in case of </w:t>
      </w:r>
      <w:r w:rsidR="00C11741" w:rsidRPr="00111FF6">
        <w:t>a DCI format that triggers a HARQ-ACK information report</w:t>
      </w:r>
      <w:r w:rsidR="008A24DD" w:rsidRPr="00763141">
        <w:t xml:space="preserve"> and does not schedule a PDSCH reception.</w:t>
      </w:r>
    </w:p>
    <w:p w14:paraId="29F7588F" w14:textId="1DAA5C3B" w:rsidR="004E7BF4"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where</w:t>
      </w:r>
      <w:r w:rsidR="00FE4193">
        <w:rPr>
          <w:rFonts w:ascii="Times" w:hAnsi="Times" w:cs="Times"/>
        </w:rPr>
        <w:t xml:space="preserv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558BCA16"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w:t>
      </w:r>
      <w:r w:rsidR="00FE4193">
        <w:t xml:space="preserv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Pr="00B916EC">
        <w:t>.</w:t>
      </w:r>
    </w:p>
    <w:p w14:paraId="3D15618C" w14:textId="01F4AA3E" w:rsidR="00885BAD" w:rsidRDefault="008A24DD" w:rsidP="001D40E2">
      <w:r>
        <w:t>I</w:t>
      </w:r>
      <w:r w:rsidR="001D40E2" w:rsidRPr="00B916EC">
        <w:t>f the UE detects a DCI format schedul</w:t>
      </w:r>
      <w:r w:rsidR="001D40E2">
        <w:t>ing</w:t>
      </w:r>
      <w:r w:rsidR="001D40E2" w:rsidRPr="00B916EC">
        <w:t xml:space="preserve"> a </w:t>
      </w:r>
      <w:r w:rsidR="009F18AE" w:rsidRPr="00B27E56">
        <w:t xml:space="preserve">number of </w:t>
      </w:r>
      <w:r w:rsidR="001D40E2" w:rsidRPr="00B916EC">
        <w:t>PDSCH reception</w:t>
      </w:r>
      <w:r w:rsidR="009F18AE" w:rsidRPr="00B27E56">
        <w:t>s</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71"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71"/>
      <w:r w:rsidR="001D40E2">
        <w:t xml:space="preserve"> </w:t>
      </w:r>
      <w:r w:rsidR="001D40E2" w:rsidRPr="00B916EC">
        <w:t xml:space="preserve">or </w:t>
      </w:r>
      <w:r w:rsidR="001D40E2">
        <w:t xml:space="preserve">if the UE detects a </w:t>
      </w:r>
      <w:r w:rsidR="001D40E2" w:rsidRPr="00B916EC">
        <w:t>DCI format</w:t>
      </w:r>
      <w:r w:rsidR="001D40E2">
        <w:t xml:space="preserve"> </w:t>
      </w:r>
      <w:r w:rsidR="00C11741" w:rsidRPr="00111FF6">
        <w:t>generating a HARQ-ACK information bit</w:t>
      </w:r>
      <w:r w:rsidR="00E175E6">
        <w:rPr>
          <w:rFonts w:hint="eastAsia"/>
          <w:lang w:val="en-US" w:eastAsia="zh-CN"/>
        </w:rPr>
        <w:t xml:space="preserve"> </w:t>
      </w:r>
      <w:r w:rsidR="00CB5FA5" w:rsidRPr="00B06CC2">
        <w:t>and does not schedule a PDSCH reception</w:t>
      </w:r>
      <w:r w:rsidR="00CB5FA5">
        <w:t xml:space="preserve">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where</w:t>
      </w:r>
      <w:r w:rsidR="009F18AE">
        <w:t xml:space="preserv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001D40E2">
        <w:t xml:space="preserve">. </w:t>
      </w:r>
    </w:p>
    <w:p w14:paraId="5FB75DFA" w14:textId="3C876008"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w:t>
      </w:r>
      <w:r w:rsidR="00944556">
        <w:t>,</w:t>
      </w:r>
      <w:r w:rsidR="001D40E2">
        <w:t xml:space="preserve"> </w:t>
      </w:r>
      <w:r w:rsidR="006F5F9E">
        <w:t>clause</w:t>
      </w:r>
      <w:r w:rsidR="001D40E2">
        <w:t xml:space="preserve"> 11.1.1</w:t>
      </w:r>
      <w:r w:rsidR="00944556">
        <w:rPr>
          <w:rFonts w:hint="eastAsia"/>
          <w:lang w:eastAsia="zh-CN"/>
        </w:rPr>
        <w:t xml:space="preserve"> and clause 17.2</w:t>
      </w:r>
      <w:r w:rsidR="001D40E2">
        <w:t xml:space="preserve">.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9F18AE"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9F18AE" w:rsidRPr="0028542D" w:rsidRDefault="009F18AE" w:rsidP="009F18AE">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3A77BAA2" w:rsidR="009F18AE" w:rsidRPr="0028542D" w:rsidRDefault="009F18AE" w:rsidP="009F18AE">
            <w:pPr>
              <w:pStyle w:val="TAH"/>
            </w:pPr>
            <w:r w:rsidRPr="00B27E56">
              <w:t xml:space="preserve">Number of slots </w:t>
            </w:r>
            <m:oMath>
              <m:r>
                <m:rPr>
                  <m:sty m:val="bi"/>
                </m:rPr>
                <w:rPr>
                  <w:rFonts w:ascii="Cambria Math" w:hAnsi="Cambria Math"/>
                </w:rPr>
                <m:t>k</m:t>
              </m:r>
            </m:oMath>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F70ED7" w:rsidRPr="00B916EC" w14:paraId="62945C49" w14:textId="77777777" w:rsidTr="00006E82">
        <w:trPr>
          <w:cantSplit/>
          <w:jc w:val="center"/>
        </w:trPr>
        <w:tc>
          <w:tcPr>
            <w:tcW w:w="1430" w:type="dxa"/>
            <w:vAlign w:val="center"/>
          </w:tcPr>
          <w:p w14:paraId="3041C89A" w14:textId="77777777" w:rsidR="00F70ED7" w:rsidRPr="00B916EC" w:rsidRDefault="00F70ED7" w:rsidP="00F70ED7">
            <w:pPr>
              <w:pStyle w:val="TAC"/>
            </w:pPr>
            <w:r>
              <w:t>'0'</w:t>
            </w:r>
          </w:p>
        </w:tc>
        <w:tc>
          <w:tcPr>
            <w:tcW w:w="1440" w:type="dxa"/>
            <w:vAlign w:val="center"/>
          </w:tcPr>
          <w:p w14:paraId="66B98273" w14:textId="77777777" w:rsidR="00F70ED7" w:rsidRPr="00B916EC" w:rsidRDefault="00F70ED7" w:rsidP="00F70ED7">
            <w:pPr>
              <w:pStyle w:val="TAC"/>
            </w:pPr>
            <w:r>
              <w:t>'00'</w:t>
            </w:r>
          </w:p>
        </w:tc>
        <w:tc>
          <w:tcPr>
            <w:tcW w:w="1530" w:type="dxa"/>
            <w:vAlign w:val="center"/>
          </w:tcPr>
          <w:p w14:paraId="75CE730E" w14:textId="77777777" w:rsidR="00F70ED7" w:rsidRPr="00B916EC" w:rsidRDefault="00F70ED7" w:rsidP="00F70ED7">
            <w:pPr>
              <w:pStyle w:val="TAC"/>
            </w:pPr>
            <w:r w:rsidRPr="00B916EC">
              <w:t>'000'</w:t>
            </w:r>
          </w:p>
        </w:tc>
        <w:tc>
          <w:tcPr>
            <w:tcW w:w="5221" w:type="dxa"/>
            <w:gridSpan w:val="2"/>
            <w:vAlign w:val="center"/>
          </w:tcPr>
          <w:p w14:paraId="0C20D4E7" w14:textId="45D34E3E" w:rsidR="00F70ED7" w:rsidRPr="00B916EC" w:rsidRDefault="00F70ED7" w:rsidP="00F70ED7">
            <w:pPr>
              <w:pStyle w:val="TAL"/>
              <w:jc w:val="center"/>
            </w:pPr>
            <w:r w:rsidRPr="00B06CC2">
              <w:t>1</w:t>
            </w:r>
            <w:r w:rsidRPr="00B06CC2">
              <w:rPr>
                <w:vertAlign w:val="superscript"/>
              </w:rPr>
              <w:t>st</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rFonts w:cs="Arial"/>
                <w:iCs/>
                <w:szCs w:val="18"/>
              </w:rPr>
              <w:t xml:space="preserve">, </w:t>
            </w:r>
            <w:r w:rsidR="00220390">
              <w:rPr>
                <w:rFonts w:eastAsia="Malgun Gothic"/>
                <w:i/>
              </w:rPr>
              <w:t>dl-DataToUL-ACK-DCI-1-2-r17</w:t>
            </w:r>
            <w:r w:rsidR="00220390" w:rsidRPr="00AF44DC">
              <w:rPr>
                <w:iCs/>
                <w:lang w:val="en-US"/>
              </w:rPr>
              <w:t>,</w:t>
            </w:r>
            <w:r w:rsidR="00220390"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rFonts w:cs="Arial"/>
                <w:iCs/>
                <w:szCs w:val="18"/>
              </w:rPr>
              <w:t xml:space="preserve">or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w:t>
            </w:r>
            <w:r>
              <w:rPr>
                <w:rFonts w:cs="Arial"/>
                <w:i/>
                <w:iCs/>
                <w:szCs w:val="18"/>
              </w:rPr>
              <w:t>1</w:t>
            </w:r>
          </w:p>
        </w:tc>
      </w:tr>
      <w:tr w:rsidR="00F70ED7" w:rsidRPr="00B916EC" w14:paraId="3211A4CB" w14:textId="77777777" w:rsidTr="00006E82">
        <w:trPr>
          <w:cantSplit/>
          <w:jc w:val="center"/>
        </w:trPr>
        <w:tc>
          <w:tcPr>
            <w:tcW w:w="1430" w:type="dxa"/>
            <w:vAlign w:val="center"/>
          </w:tcPr>
          <w:p w14:paraId="70A54976" w14:textId="77777777" w:rsidR="00F70ED7" w:rsidRPr="00B916EC" w:rsidRDefault="00F70ED7" w:rsidP="00F70ED7">
            <w:pPr>
              <w:pStyle w:val="TAC"/>
            </w:pPr>
            <w:r>
              <w:t>'1'</w:t>
            </w:r>
          </w:p>
        </w:tc>
        <w:tc>
          <w:tcPr>
            <w:tcW w:w="1440" w:type="dxa"/>
            <w:vAlign w:val="center"/>
          </w:tcPr>
          <w:p w14:paraId="1000381E" w14:textId="77777777" w:rsidR="00F70ED7" w:rsidRPr="00B916EC" w:rsidRDefault="00F70ED7" w:rsidP="00F70ED7">
            <w:pPr>
              <w:pStyle w:val="TAC"/>
            </w:pPr>
            <w:r>
              <w:t>'01'</w:t>
            </w:r>
          </w:p>
        </w:tc>
        <w:tc>
          <w:tcPr>
            <w:tcW w:w="1530" w:type="dxa"/>
            <w:vAlign w:val="center"/>
          </w:tcPr>
          <w:p w14:paraId="7375A14D" w14:textId="77777777" w:rsidR="00F70ED7" w:rsidRPr="00B916EC" w:rsidRDefault="00F70ED7" w:rsidP="00F70ED7">
            <w:pPr>
              <w:pStyle w:val="TAC"/>
            </w:pPr>
            <w:r w:rsidRPr="00B916EC">
              <w:t>'001'</w:t>
            </w:r>
          </w:p>
        </w:tc>
        <w:tc>
          <w:tcPr>
            <w:tcW w:w="5221" w:type="dxa"/>
            <w:gridSpan w:val="2"/>
            <w:vAlign w:val="center"/>
          </w:tcPr>
          <w:p w14:paraId="02B9EEFA" w14:textId="1216D0BD" w:rsidR="00F70ED7" w:rsidRPr="00B916EC" w:rsidRDefault="00F70ED7" w:rsidP="00F70ED7">
            <w:pPr>
              <w:pStyle w:val="TAL"/>
              <w:jc w:val="center"/>
            </w:pPr>
            <w:r w:rsidRPr="00B06CC2">
              <w:t>2</w:t>
            </w:r>
            <w:r w:rsidRPr="00B06CC2">
              <w:rPr>
                <w:vertAlign w:val="superscript"/>
              </w:rPr>
              <w:t>nd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5890800" w14:textId="77777777" w:rsidTr="00006E82">
        <w:trPr>
          <w:cantSplit/>
          <w:jc w:val="center"/>
        </w:trPr>
        <w:tc>
          <w:tcPr>
            <w:tcW w:w="1430" w:type="dxa"/>
            <w:vAlign w:val="center"/>
          </w:tcPr>
          <w:p w14:paraId="69EBCD86" w14:textId="77777777" w:rsidR="00F70ED7" w:rsidRPr="00B916EC" w:rsidRDefault="00F70ED7" w:rsidP="00F70ED7">
            <w:pPr>
              <w:pStyle w:val="TAC"/>
            </w:pPr>
          </w:p>
        </w:tc>
        <w:tc>
          <w:tcPr>
            <w:tcW w:w="1440" w:type="dxa"/>
            <w:vAlign w:val="center"/>
          </w:tcPr>
          <w:p w14:paraId="16386CFE" w14:textId="77777777" w:rsidR="00F70ED7" w:rsidRPr="00B916EC" w:rsidRDefault="00F70ED7" w:rsidP="00F70ED7">
            <w:pPr>
              <w:pStyle w:val="TAC"/>
            </w:pPr>
            <w:r>
              <w:t>'10'</w:t>
            </w:r>
          </w:p>
        </w:tc>
        <w:tc>
          <w:tcPr>
            <w:tcW w:w="1530" w:type="dxa"/>
            <w:vAlign w:val="center"/>
          </w:tcPr>
          <w:p w14:paraId="0DBA018D" w14:textId="77777777" w:rsidR="00F70ED7" w:rsidRPr="00B916EC" w:rsidRDefault="00F70ED7" w:rsidP="00F70ED7">
            <w:pPr>
              <w:pStyle w:val="TAC"/>
            </w:pPr>
            <w:r w:rsidRPr="00B916EC">
              <w:t>'010'</w:t>
            </w:r>
          </w:p>
        </w:tc>
        <w:tc>
          <w:tcPr>
            <w:tcW w:w="5221" w:type="dxa"/>
            <w:gridSpan w:val="2"/>
            <w:vAlign w:val="center"/>
          </w:tcPr>
          <w:p w14:paraId="33DA3752" w14:textId="41A1119A" w:rsidR="00F70ED7" w:rsidRPr="00B916EC" w:rsidRDefault="00F70ED7" w:rsidP="00F70ED7">
            <w:pPr>
              <w:pStyle w:val="TAL"/>
              <w:jc w:val="center"/>
            </w:pPr>
            <w:r w:rsidRPr="00B06CC2">
              <w:t>3</w:t>
            </w:r>
            <w:r w:rsidRPr="00B06CC2">
              <w:rPr>
                <w:vertAlign w:val="superscript"/>
              </w:rPr>
              <w:t>rd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09969E50" w14:textId="77777777" w:rsidTr="00006E82">
        <w:trPr>
          <w:cantSplit/>
          <w:jc w:val="center"/>
        </w:trPr>
        <w:tc>
          <w:tcPr>
            <w:tcW w:w="1430" w:type="dxa"/>
            <w:vAlign w:val="center"/>
          </w:tcPr>
          <w:p w14:paraId="0504BF38" w14:textId="77777777" w:rsidR="00F70ED7" w:rsidRPr="00B916EC" w:rsidRDefault="00F70ED7" w:rsidP="00F70ED7">
            <w:pPr>
              <w:pStyle w:val="TAC"/>
            </w:pPr>
          </w:p>
        </w:tc>
        <w:tc>
          <w:tcPr>
            <w:tcW w:w="1440" w:type="dxa"/>
            <w:vAlign w:val="center"/>
          </w:tcPr>
          <w:p w14:paraId="22288B4E" w14:textId="77777777" w:rsidR="00F70ED7" w:rsidRPr="00B916EC" w:rsidRDefault="00F70ED7" w:rsidP="00F70ED7">
            <w:pPr>
              <w:pStyle w:val="TAC"/>
            </w:pPr>
            <w:r>
              <w:t>'11'</w:t>
            </w:r>
          </w:p>
        </w:tc>
        <w:tc>
          <w:tcPr>
            <w:tcW w:w="1530" w:type="dxa"/>
            <w:vAlign w:val="center"/>
          </w:tcPr>
          <w:p w14:paraId="0874FF83" w14:textId="77777777" w:rsidR="00F70ED7" w:rsidRPr="00B916EC" w:rsidRDefault="00F70ED7" w:rsidP="00F70ED7">
            <w:pPr>
              <w:pStyle w:val="TAC"/>
            </w:pPr>
            <w:r w:rsidRPr="00B916EC">
              <w:t>'011'</w:t>
            </w:r>
          </w:p>
        </w:tc>
        <w:tc>
          <w:tcPr>
            <w:tcW w:w="5221" w:type="dxa"/>
            <w:gridSpan w:val="2"/>
            <w:vAlign w:val="center"/>
          </w:tcPr>
          <w:p w14:paraId="0B7B05B5" w14:textId="37E9FFCB" w:rsidR="00F70ED7" w:rsidRPr="00B916EC" w:rsidRDefault="00F70ED7" w:rsidP="00F70ED7">
            <w:pPr>
              <w:pStyle w:val="TAL"/>
              <w:jc w:val="center"/>
            </w:pPr>
            <w:r w:rsidRPr="00B06CC2">
              <w:t>4</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sidRPr="00B06CC2">
              <w:rPr>
                <w:rFonts w:cs="Arial"/>
                <w:i/>
                <w:iCs/>
                <w:szCs w:val="18"/>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sidR="00A74FA7">
              <w:rPr>
                <w:iCs/>
              </w:rPr>
              <w:t xml:space="preserve">or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E8581CB" w14:textId="77777777" w:rsidTr="00006E82">
        <w:trPr>
          <w:cantSplit/>
          <w:jc w:val="center"/>
        </w:trPr>
        <w:tc>
          <w:tcPr>
            <w:tcW w:w="1430" w:type="dxa"/>
            <w:vAlign w:val="center"/>
          </w:tcPr>
          <w:p w14:paraId="72442752" w14:textId="77777777" w:rsidR="00F70ED7" w:rsidRPr="00B916EC" w:rsidRDefault="00F70ED7" w:rsidP="00F70ED7">
            <w:pPr>
              <w:pStyle w:val="TAC"/>
            </w:pPr>
          </w:p>
        </w:tc>
        <w:tc>
          <w:tcPr>
            <w:tcW w:w="1440" w:type="dxa"/>
            <w:vAlign w:val="center"/>
          </w:tcPr>
          <w:p w14:paraId="3BA560D6" w14:textId="77777777" w:rsidR="00F70ED7" w:rsidRPr="00B916EC" w:rsidRDefault="00F70ED7" w:rsidP="00F70ED7">
            <w:pPr>
              <w:pStyle w:val="TAC"/>
            </w:pPr>
          </w:p>
        </w:tc>
        <w:tc>
          <w:tcPr>
            <w:tcW w:w="1530" w:type="dxa"/>
            <w:vAlign w:val="center"/>
          </w:tcPr>
          <w:p w14:paraId="5280C8E2" w14:textId="77777777" w:rsidR="00F70ED7" w:rsidRPr="00B916EC" w:rsidRDefault="00F70ED7" w:rsidP="00F70ED7">
            <w:pPr>
              <w:pStyle w:val="TAC"/>
            </w:pPr>
            <w:r w:rsidRPr="00B916EC">
              <w:t>'100'</w:t>
            </w:r>
          </w:p>
        </w:tc>
        <w:tc>
          <w:tcPr>
            <w:tcW w:w="5221" w:type="dxa"/>
            <w:gridSpan w:val="2"/>
            <w:vAlign w:val="center"/>
          </w:tcPr>
          <w:p w14:paraId="31A76975" w14:textId="3EF05CAB" w:rsidR="00F70ED7" w:rsidRPr="00B916EC" w:rsidRDefault="00F70ED7" w:rsidP="00F70ED7">
            <w:pPr>
              <w:pStyle w:val="TAL"/>
              <w:jc w:val="center"/>
            </w:pPr>
            <w:r w:rsidRPr="00B06CC2">
              <w:t>5</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69F8A65" w14:textId="77777777" w:rsidTr="00006E82">
        <w:trPr>
          <w:cantSplit/>
          <w:jc w:val="center"/>
        </w:trPr>
        <w:tc>
          <w:tcPr>
            <w:tcW w:w="1430" w:type="dxa"/>
            <w:vAlign w:val="center"/>
          </w:tcPr>
          <w:p w14:paraId="62D15635" w14:textId="77777777" w:rsidR="00F70ED7" w:rsidRPr="00B916EC" w:rsidRDefault="00F70ED7" w:rsidP="00F70ED7">
            <w:pPr>
              <w:pStyle w:val="TAC"/>
            </w:pPr>
          </w:p>
        </w:tc>
        <w:tc>
          <w:tcPr>
            <w:tcW w:w="1440" w:type="dxa"/>
            <w:vAlign w:val="center"/>
          </w:tcPr>
          <w:p w14:paraId="13E52D10" w14:textId="77777777" w:rsidR="00F70ED7" w:rsidRPr="00B916EC" w:rsidRDefault="00F70ED7" w:rsidP="00F70ED7">
            <w:pPr>
              <w:pStyle w:val="TAC"/>
            </w:pPr>
          </w:p>
        </w:tc>
        <w:tc>
          <w:tcPr>
            <w:tcW w:w="1530" w:type="dxa"/>
            <w:vAlign w:val="center"/>
          </w:tcPr>
          <w:p w14:paraId="59FE7150" w14:textId="77777777" w:rsidR="00F70ED7" w:rsidRPr="00B916EC" w:rsidRDefault="00F70ED7" w:rsidP="00F70ED7">
            <w:pPr>
              <w:pStyle w:val="TAC"/>
            </w:pPr>
            <w:r w:rsidRPr="00B916EC">
              <w:t>'101'</w:t>
            </w:r>
          </w:p>
        </w:tc>
        <w:tc>
          <w:tcPr>
            <w:tcW w:w="5221" w:type="dxa"/>
            <w:gridSpan w:val="2"/>
            <w:vAlign w:val="center"/>
          </w:tcPr>
          <w:p w14:paraId="114DF43D" w14:textId="200A82DF" w:rsidR="00F70ED7" w:rsidRPr="00B916EC" w:rsidRDefault="00F70ED7" w:rsidP="00F70ED7">
            <w:pPr>
              <w:pStyle w:val="TAL"/>
              <w:jc w:val="center"/>
            </w:pPr>
            <w:r w:rsidRPr="00B06CC2">
              <w:t>6</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394F724" w14:textId="77777777" w:rsidTr="00006E82">
        <w:trPr>
          <w:cantSplit/>
          <w:jc w:val="center"/>
        </w:trPr>
        <w:tc>
          <w:tcPr>
            <w:tcW w:w="1430" w:type="dxa"/>
            <w:vAlign w:val="center"/>
          </w:tcPr>
          <w:p w14:paraId="618D3468" w14:textId="77777777" w:rsidR="00F70ED7" w:rsidRPr="00B916EC" w:rsidRDefault="00F70ED7" w:rsidP="00F70ED7">
            <w:pPr>
              <w:pStyle w:val="TAC"/>
            </w:pPr>
          </w:p>
        </w:tc>
        <w:tc>
          <w:tcPr>
            <w:tcW w:w="1440" w:type="dxa"/>
            <w:vAlign w:val="center"/>
          </w:tcPr>
          <w:p w14:paraId="01207365" w14:textId="77777777" w:rsidR="00F70ED7" w:rsidRPr="00B916EC" w:rsidRDefault="00F70ED7" w:rsidP="00F70ED7">
            <w:pPr>
              <w:pStyle w:val="TAC"/>
            </w:pPr>
          </w:p>
        </w:tc>
        <w:tc>
          <w:tcPr>
            <w:tcW w:w="1530" w:type="dxa"/>
            <w:vAlign w:val="center"/>
          </w:tcPr>
          <w:p w14:paraId="54F79599" w14:textId="77777777" w:rsidR="00F70ED7" w:rsidRPr="00B916EC" w:rsidRDefault="00F70ED7" w:rsidP="00F70ED7">
            <w:pPr>
              <w:pStyle w:val="TAC"/>
            </w:pPr>
            <w:r w:rsidRPr="00B916EC">
              <w:t>'110'</w:t>
            </w:r>
          </w:p>
        </w:tc>
        <w:tc>
          <w:tcPr>
            <w:tcW w:w="5221" w:type="dxa"/>
            <w:gridSpan w:val="2"/>
            <w:vAlign w:val="center"/>
          </w:tcPr>
          <w:p w14:paraId="3932F95B" w14:textId="6D274A0B" w:rsidR="00F70ED7" w:rsidRPr="00B916EC" w:rsidRDefault="00F70ED7" w:rsidP="00F70ED7">
            <w:pPr>
              <w:pStyle w:val="TAL"/>
              <w:jc w:val="center"/>
            </w:pPr>
            <w:r w:rsidRPr="00B06CC2">
              <w:t>7</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C2F1A62" w14:textId="77777777" w:rsidTr="00006E82">
        <w:trPr>
          <w:cantSplit/>
          <w:jc w:val="center"/>
        </w:trPr>
        <w:tc>
          <w:tcPr>
            <w:tcW w:w="1430" w:type="dxa"/>
            <w:vAlign w:val="center"/>
          </w:tcPr>
          <w:p w14:paraId="34DA0D2D" w14:textId="77777777" w:rsidR="00F70ED7" w:rsidRPr="00B916EC" w:rsidRDefault="00F70ED7" w:rsidP="00F70ED7">
            <w:pPr>
              <w:pStyle w:val="TAC"/>
            </w:pPr>
          </w:p>
        </w:tc>
        <w:tc>
          <w:tcPr>
            <w:tcW w:w="1440" w:type="dxa"/>
            <w:vAlign w:val="center"/>
          </w:tcPr>
          <w:p w14:paraId="2C383CCF" w14:textId="77777777" w:rsidR="00F70ED7" w:rsidRPr="00B916EC" w:rsidRDefault="00F70ED7" w:rsidP="00F70ED7">
            <w:pPr>
              <w:pStyle w:val="TAC"/>
            </w:pPr>
          </w:p>
        </w:tc>
        <w:tc>
          <w:tcPr>
            <w:tcW w:w="1530" w:type="dxa"/>
            <w:vAlign w:val="center"/>
          </w:tcPr>
          <w:p w14:paraId="0481934A" w14:textId="77777777" w:rsidR="00F70ED7" w:rsidRPr="00B916EC" w:rsidRDefault="00F70ED7" w:rsidP="00F70ED7">
            <w:pPr>
              <w:pStyle w:val="TAC"/>
            </w:pPr>
            <w:r w:rsidRPr="00B916EC">
              <w:t>'111'</w:t>
            </w:r>
          </w:p>
        </w:tc>
        <w:tc>
          <w:tcPr>
            <w:tcW w:w="5221" w:type="dxa"/>
            <w:gridSpan w:val="2"/>
            <w:vAlign w:val="center"/>
          </w:tcPr>
          <w:p w14:paraId="79FC394C" w14:textId="405C5E81" w:rsidR="00F70ED7" w:rsidRPr="00B916EC" w:rsidRDefault="00F70ED7" w:rsidP="00F70ED7">
            <w:pPr>
              <w:pStyle w:val="TAL"/>
              <w:jc w:val="center"/>
            </w:pPr>
            <w:r w:rsidRPr="00B06CC2">
              <w:t>8</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bl>
    <w:p w14:paraId="3E7ECA85" w14:textId="77777777" w:rsidR="000D2AA3" w:rsidRPr="003A061C" w:rsidRDefault="000D2AA3" w:rsidP="003E4990"/>
    <w:p w14:paraId="1D2F24EE" w14:textId="756FB0F0"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 xml:space="preserve">UE determines a PUCCH resource </w:t>
      </w:r>
      <w:r w:rsidR="00E81742" w:rsidRPr="00111FF6">
        <w:rPr>
          <w:lang w:val="en-US"/>
        </w:rPr>
        <w:t xml:space="preserve">on the cell of the PUCCH transmission, as described in clause 9.A, </w:t>
      </w:r>
      <w:r w:rsidRPr="00B916EC">
        <w:rPr>
          <w:lang w:val="en-US"/>
        </w:rPr>
        <w:t>after determining a set of PUCCH resources</w:t>
      </w:r>
      <w:r>
        <w:rPr>
          <w:lang w:val="en-US"/>
        </w:rPr>
        <w:t xml:space="preserve"> </w:t>
      </w:r>
      <w:r w:rsidR="009F18AE" w:rsidRPr="00B27E56">
        <w:rPr>
          <w:lang w:val="en-US"/>
        </w:rPr>
        <w:t xml:space="preserve">for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009F18AE" w:rsidRPr="00B27E56">
        <w:t xml:space="preserve"> HARQ-ACK</w:t>
      </w:r>
      <w:r>
        <w:t xml:space="preserve">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280145">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sidRPr="00611C0B">
        <w:rPr>
          <w:rFonts w:eastAsia="Malgun Gothic"/>
          <w:iCs/>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001D40E2">
        <w:t>indicating a same slot for the PUCCH transmission,</w:t>
      </w:r>
      <w:r w:rsidRPr="00B916EC">
        <w:t xml:space="preserve"> that the UE detects and for which the UE transmits corresponding HARQ-ACK information in the PUCCH</w:t>
      </w:r>
      <w:r w:rsidR="00483314">
        <w:t>.</w:t>
      </w:r>
      <w:r w:rsidR="00483314" w:rsidRPr="00B916EC">
        <w:t xml:space="preserve"> </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0772FBB6" w:rsidR="00F555E0" w:rsidRPr="00E26367" w:rsidRDefault="00F555E0" w:rsidP="00F555E0">
      <w:pPr>
        <w:rPr>
          <w:lang w:val="en-US"/>
        </w:rPr>
      </w:pPr>
      <w:r>
        <w:t>For the first set of PUCCH resources and when</w:t>
      </w:r>
      <w:r w:rsidRPr="00B916EC">
        <w:t xml:space="preserve"> the </w:t>
      </w:r>
      <w:r w:rsidR="009F18AE" w:rsidRPr="00B27E56">
        <w:t xml:space="preserve">size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rPr>
          <w:lang w:eastAsia="zh-CN"/>
        </w:rPr>
        <w:t xml:space="preserve"> </w:t>
      </w:r>
      <w:r w:rsidR="009F18AE" w:rsidRPr="00B27E56">
        <w:t>of</w:t>
      </w:r>
      <w:r>
        <w:t xml:space="preserve">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xml:space="preserve">, </w:t>
      </w:r>
      <w:r w:rsidR="00B75E19">
        <w:rPr>
          <w:rFonts w:hint="eastAsia"/>
          <w:lang w:val="en-US" w:eastAsia="zh-CN"/>
        </w:rPr>
        <w:t xml:space="preserve">excluding the SPS activation DCI, </w:t>
      </w:r>
      <w:r w:rsidRPr="00E26367">
        <w:rPr>
          <w:lang w:val="en-US"/>
        </w:rPr>
        <w:t>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Pr>
          <w:rFonts w:eastAsia="Malgun Gothic"/>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Pr="00E26367">
        <w:rPr>
          <w:rFonts w:eastAsia="Yu Mincho"/>
        </w:rPr>
        <w:t>indicating</w:t>
      </w:r>
      <w:r w:rsidRPr="00E26367">
        <w:rPr>
          <w:lang w:val="en-US"/>
        </w:rPr>
        <w:t xml:space="preserve"> a same slot for the PUCCH transmission, the UE determines a PUCCH resource with </w:t>
      </w:r>
      <w:r w:rsidR="009F18AE" w:rsidRPr="00B27E56">
        <w:rPr>
          <w:lang w:val="en-US"/>
        </w:rPr>
        <w:t xml:space="preserve">index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t xml:space="preserve">, </w:t>
      </w:r>
      <m:oMath>
        <m:sSub>
          <m:sSubPr>
            <m:ctrlPr>
              <w:rPr>
                <w:rFonts w:ascii="Cambria Math" w:hAnsi="Cambria Math" w:cs="Arial"/>
                <w:i/>
                <w:lang w:eastAsia="zh-CN"/>
              </w:rPr>
            </m:ctrlPr>
          </m:sSubPr>
          <m:e>
            <m:r>
              <w:rPr>
                <w:rFonts w:ascii="Cambria Math" w:cs="Arial"/>
                <w:lang w:eastAsia="zh-CN"/>
              </w:rPr>
              <m:t>0</m:t>
            </m:r>
            <m:r>
              <w:rPr>
                <w:rFonts w:ascii="Cambria Math" w:cs="Arial"/>
                <w:lang w:eastAsia="zh-CN"/>
              </w:rPr>
              <m:t>≤</m:t>
            </m:r>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rPr>
          <m:t>≤</m:t>
        </m:r>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cs="Arial"/>
            <w:lang w:eastAsia="zh-CN"/>
          </w:rPr>
          <m:t>-1</m:t>
        </m:r>
      </m:oMath>
      <w:r w:rsidR="009F18AE" w:rsidRPr="00B27E56">
        <w:t>, as</w:t>
      </w:r>
    </w:p>
    <w:p w14:paraId="4DDEAB50" w14:textId="06A71995" w:rsidR="00F555E0" w:rsidRDefault="00F555E0" w:rsidP="00F555E0">
      <w:pPr>
        <w:pStyle w:val="EQ"/>
      </w:pPr>
      <w:r>
        <w:tab/>
      </w:r>
      <w:r w:rsidR="00BF0B9C">
        <w:rPr>
          <w:position w:val="-68"/>
        </w:rPr>
        <w:drawing>
          <wp:inline distT="0" distB="0" distL="0" distR="0" wp14:anchorId="62EB4B32" wp14:editId="57E4FC12">
            <wp:extent cx="4476750" cy="819150"/>
            <wp:effectExtent l="0" t="0" r="0" b="0"/>
            <wp:docPr id="117"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476750" cy="819150"/>
                    </a:xfrm>
                    <a:prstGeom prst="rect">
                      <a:avLst/>
                    </a:prstGeom>
                    <a:noFill/>
                    <a:ln>
                      <a:noFill/>
                    </a:ln>
                  </pic:spPr>
                </pic:pic>
              </a:graphicData>
            </a:graphic>
          </wp:inline>
        </w:drawing>
      </w:r>
    </w:p>
    <w:p w14:paraId="7EB10FE0" w14:textId="2C198FAF" w:rsidR="00CF2E09" w:rsidRPr="00037243" w:rsidRDefault="0029558E" w:rsidP="00CF2E09">
      <w:pPr>
        <w:rPr>
          <w:lang w:eastAsia="ko-KR"/>
        </w:rPr>
      </w:pPr>
      <w:r w:rsidRPr="00B27E56">
        <w:rPr>
          <w:lang w:val="en-US"/>
        </w:rPr>
        <w:t xml:space="preserve">where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a number of CCEs in CORESET </w:t>
      </w:r>
      <m:oMath>
        <m:r>
          <w:rPr>
            <w:rFonts w:ascii="Cambria Math" w:hAnsi="Cambria Math" w:cs="Arial"/>
            <w:lang w:eastAsia="zh-CN"/>
          </w:rPr>
          <m:t>p</m:t>
        </m:r>
      </m:oMath>
      <w:r w:rsidRPr="00B27E56">
        <w:t xml:space="preserve"> of the PDCCH reception for the DCI format as described in clause 10.1,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the index of a first CCE for the PDCCH reception, 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sidRPr="00B27E56">
        <w:rPr>
          <w:lang w:eastAsia="zh-CN"/>
        </w:rPr>
        <w:t xml:space="preserve"> is a value of the PUCCH resource indicator</w:t>
      </w:r>
      <w:r w:rsidRPr="00B27E56">
        <w:t xml:space="preserve"> field in the DCI format. </w:t>
      </w:r>
      <w:r w:rsidR="004E7BF4" w:rsidRPr="00F415B1">
        <w:t xml:space="preserve">When the PDCCH </w:t>
      </w:r>
      <w:r w:rsidR="004E7BF4" w:rsidRPr="00F415B1">
        <w:rPr>
          <w:lang w:eastAsia="ko-KR"/>
        </w:rPr>
        <w:t xml:space="preserve">reception includes </w:t>
      </w:r>
      <w:r w:rsidR="00CF2E09" w:rsidRPr="00037243">
        <w:rPr>
          <w:lang w:eastAsia="ko-KR"/>
        </w:rPr>
        <w:t>first and second</w:t>
      </w:r>
      <w:r w:rsidR="004E7BF4" w:rsidRPr="00F415B1">
        <w:rPr>
          <w:lang w:eastAsia="ko-KR"/>
        </w:rPr>
        <w:t xml:space="preserve"> PDCCH candidates from respective</w:t>
      </w:r>
      <w:r w:rsidR="00CF2E09">
        <w:rPr>
          <w:lang w:eastAsia="ko-KR"/>
        </w:rPr>
        <w:t xml:space="preserve"> </w:t>
      </w:r>
      <w:r w:rsidR="00CF2E09" w:rsidRPr="00037243">
        <w:rPr>
          <w:lang w:eastAsia="ko-KR"/>
        </w:rPr>
        <w:t>first and second</w:t>
      </w:r>
      <w:r w:rsidR="004E7BF4" w:rsidRPr="00F415B1">
        <w:rPr>
          <w:lang w:eastAsia="ko-KR"/>
        </w:rPr>
        <w:t xml:space="preserve"> search space sets, as described in clause 10.1, the CORESET is associated with the search space set having the smaller index. </w:t>
      </w:r>
      <w:r w:rsidR="00CF2E09" w:rsidRPr="00037243">
        <w:rPr>
          <w:lang w:eastAsia="ko-KR"/>
        </w:rPr>
        <w:t>If</w:t>
      </w:r>
    </w:p>
    <w:p w14:paraId="69BAF3F1" w14:textId="2AE11779" w:rsidR="00CF2E09" w:rsidRPr="00037243" w:rsidRDefault="00CF2E09" w:rsidP="00CF2E09">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442D5039" w14:textId="0C1D730F" w:rsidR="00CF2E09" w:rsidRPr="00037243" w:rsidRDefault="00CF2E09" w:rsidP="00CF2E09">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196B7539" w14:textId="3514F055" w:rsidR="00CF2E09" w:rsidRPr="00037243" w:rsidRDefault="00CF2E09" w:rsidP="00CF2E09">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4A7CCF5E" w14:textId="70168C82" w:rsidR="00CF2E09" w:rsidRPr="00037243" w:rsidRDefault="00CF2E09" w:rsidP="00CF2E09">
      <w:pPr>
        <w:pStyle w:val="B1"/>
      </w:pPr>
      <w:r>
        <w:t>-</w:t>
      </w:r>
      <w:r>
        <w:tab/>
      </w:r>
      <w:r w:rsidRPr="00037243">
        <w:t xml:space="preserve">the second PDCCH candidate has different first CCE index than the fourth PDCCH candidate </w:t>
      </w:r>
    </w:p>
    <w:p w14:paraId="3F0D4E40" w14:textId="77777777" w:rsidR="00CF2E09" w:rsidRDefault="00CF2E09" w:rsidP="00CF2E09">
      <w:pPr>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32A4467F" w14:textId="1AFEE113" w:rsidR="0029558E" w:rsidRPr="00B27E56" w:rsidRDefault="0029558E" w:rsidP="00CF2E09">
      <w:r w:rsidRPr="00B27E56">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Pr="00B27E56">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712A55FF"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w:t>
      </w:r>
      <w:r w:rsidR="00301C2F" w:rsidRPr="00B27E56">
        <w:rPr>
          <w:lang w:val="en-US"/>
        </w:rPr>
        <w:t xml:space="preserve">than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lang w:val="zh-CN"/>
          </w:rPr>
          <m:t>∙</m:t>
        </m:r>
        <m:d>
          <m:dPr>
            <m:ctrlPr>
              <w:rPr>
                <w:rFonts w:ascii="Cambria Math" w:hAnsi="Cambria Math" w:cs="Arial"/>
                <w:i/>
                <w:lang w:eastAsia="zh-CN"/>
              </w:rPr>
            </m:ctrlPr>
          </m:dPr>
          <m:e>
            <m:r>
              <w:rPr>
                <w:rFonts w:ascii="Cambria Math" w:hAnsi="Cambria Math" w:cs="Arial"/>
                <w:lang w:eastAsia="zh-CN"/>
              </w:rPr>
              <m:t>2048+144</m:t>
            </m:r>
          </m:e>
        </m:d>
        <m:r>
          <w:rPr>
            <w:rFonts w:ascii="Cambria Math" w:hAnsi="Cambria Math"/>
            <w:lang w:val="zh-CN"/>
          </w:rPr>
          <m:t>∙</m:t>
        </m:r>
        <m:r>
          <w:rPr>
            <w:rFonts w:ascii="Cambria Math"/>
          </w:rPr>
          <m:t>κ</m:t>
        </m:r>
        <m:r>
          <w:rPr>
            <w:rFonts w:ascii="Cambria Math" w:hAnsi="Cambria Math"/>
            <w:lang w:val="zh-CN"/>
          </w:rPr>
          <m:t>∙</m:t>
        </m:r>
        <m:sSup>
          <m:sSupPr>
            <m:ctrlPr>
              <w:rPr>
                <w:rFonts w:ascii="Cambria Math" w:hAnsi="Cambria Math"/>
                <w:i/>
                <w:lang w:val="zh-CN"/>
              </w:rPr>
            </m:ctrlPr>
          </m:sSupPr>
          <m:e>
            <m:r>
              <w:rPr>
                <w:rFonts w:ascii="Cambria Math" w:hAnsi="Cambria Math"/>
                <w:lang w:val="zh-CN"/>
              </w:rPr>
              <m:t>2</m:t>
            </m:r>
          </m:e>
          <m:sup>
            <m:r>
              <w:rPr>
                <w:rFonts w:ascii="Cambria Math" w:hAnsi="Cambria Math"/>
                <w:lang w:val="zh-CN"/>
              </w:rPr>
              <m:t>-μ</m:t>
            </m:r>
          </m:sup>
        </m:sSup>
        <m:r>
          <w:rPr>
            <w:rFonts w:ascii="Cambria Math" w:hAnsi="Cambria Math"/>
            <w:lang w:val="zh-CN"/>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301C2F" w:rsidRPr="00B27E56">
        <w:t xml:space="preserve"> from</w:t>
      </w:r>
      <w:r>
        <w:t xml:space="preserve">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m:oMath>
        <m:r>
          <w:rPr>
            <w:rFonts w:ascii="Cambria Math" w:hAnsi="Cambria Math" w:cs="Arial"/>
            <w:lang w:eastAsia="zh-CN"/>
          </w:rPr>
          <m:t>μ</m:t>
        </m:r>
      </m:oMath>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 xml:space="preserve">with corresponding HARQ-ACK information multiplexed in the PUCCH transmission in the </w:t>
      </w:r>
      <w:r w:rsidR="00300522" w:rsidRPr="00B27E56">
        <w:rPr>
          <w:lang w:eastAsia="ko-KR"/>
        </w:rPr>
        <w:t>slot</w:t>
      </w:r>
      <w:r w:rsidR="00300522" w:rsidRPr="00B27E56">
        <w:t>,</w:t>
      </w:r>
      <w:r w:rsidR="00300522" w:rsidRPr="00B27E56">
        <w:rPr>
          <w:rFonts w:ascii="Cambria Math" w:hAnsi="Cambria Math" w:cs="Arial"/>
          <w:i/>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=3</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=4.5</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=9</m:t>
        </m:r>
      </m:oMath>
      <w:r w:rsidR="00300522" w:rsidRPr="00B27E56">
        <w:t xml:space="preserve"> for </w:t>
      </w:r>
      <m:oMath>
        <m:r>
          <w:rPr>
            <w:rFonts w:ascii="Cambria Math" w:hAnsi="Cambria Math" w:cs="Arial"/>
            <w:lang w:eastAsia="zh-CN"/>
          </w:rPr>
          <m:t>μ=2</m:t>
        </m:r>
      </m:oMath>
      <w:r w:rsidR="00300522" w:rsidRPr="00B27E56">
        <w:t>; otherwise</w:t>
      </w:r>
      <w:r w:rsidR="00300522" w:rsidRPr="00B27E56">
        <w:rPr>
          <w:rFonts w:eastAsia="DengXian"/>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=10</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=17</m:t>
        </m:r>
      </m:oMath>
      <w:r w:rsidR="00300522" w:rsidRPr="00B27E56">
        <w:t xml:space="preserve"> for </w:t>
      </w:r>
      <m:oMath>
        <m:r>
          <w:rPr>
            <w:rFonts w:ascii="Cambria Math" w:hAnsi="Cambria Math" w:cs="Arial"/>
            <w:lang w:eastAsia="zh-CN"/>
          </w:rPr>
          <m:t>μ=2</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=20</m:t>
        </m:r>
      </m:oMath>
      <w:r w:rsidR="00300522" w:rsidRPr="00B27E56">
        <w:t xml:space="preserve"> for </w:t>
      </w:r>
      <m:oMath>
        <m:r>
          <w:rPr>
            <w:rFonts w:ascii="Cambria Math" w:hAnsi="Cambria Math" w:cs="Arial"/>
            <w:lang w:eastAsia="zh-CN"/>
          </w:rPr>
          <m:t>μ=3</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=80</m:t>
        </m:r>
      </m:oMath>
      <w:r w:rsidR="00300522" w:rsidRPr="00B27E56">
        <w:t xml:space="preserve"> for </w:t>
      </w:r>
      <m:oMath>
        <m:r>
          <w:rPr>
            <w:rFonts w:ascii="Cambria Math" w:hAnsi="Cambria Math" w:cs="Arial"/>
            <w:lang w:eastAsia="zh-CN"/>
          </w:rPr>
          <m:t>μ=5</m:t>
        </m:r>
      </m:oMath>
      <w:r w:rsidR="00300522" w:rsidRPr="00B27E56">
        <w:t xml:space="preserve">, and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=160</m:t>
        </m:r>
      </m:oMath>
      <w:r w:rsidR="00300522" w:rsidRPr="00B27E56">
        <w:t xml:space="preserve"> for </w:t>
      </w:r>
      <m:oMath>
        <m:r>
          <w:rPr>
            <w:rFonts w:ascii="Cambria Math" w:hAnsi="Cambria Math" w:cs="Arial"/>
            <w:lang w:eastAsia="zh-CN"/>
          </w:rPr>
          <m:t>μ=6</m:t>
        </m:r>
      </m:oMath>
      <w:r>
        <w:t xml:space="preserve">. </w:t>
      </w:r>
    </w:p>
    <w:p w14:paraId="7655F472" w14:textId="69545F5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280145"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64CF914F"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rPr>
          <m:t>α</m:t>
        </m:r>
      </m:oMath>
      <w:r w:rsidRPr="00B916EC">
        <w:t xml:space="preserve"> [4,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FB5A86" w:rsidRPr="00B916EC" w14:paraId="6DC3DAB5" w14:textId="77777777" w:rsidTr="00670D4D">
        <w:trPr>
          <w:cantSplit/>
          <w:jc w:val="center"/>
        </w:trPr>
        <w:tc>
          <w:tcPr>
            <w:tcW w:w="2107" w:type="dxa"/>
            <w:vAlign w:val="center"/>
          </w:tcPr>
          <w:p w14:paraId="570226D9" w14:textId="77777777" w:rsidR="00FB5A86" w:rsidRPr="00B916EC" w:rsidRDefault="00FB5A86" w:rsidP="00FB5A86">
            <w:pPr>
              <w:pStyle w:val="TAC"/>
              <w:rPr>
                <w:b/>
              </w:rPr>
            </w:pPr>
            <w:r w:rsidRPr="00B916EC">
              <w:rPr>
                <w:b/>
              </w:rPr>
              <w:t>Sequence cyclic shift</w:t>
            </w:r>
          </w:p>
        </w:tc>
        <w:tc>
          <w:tcPr>
            <w:tcW w:w="1313" w:type="dxa"/>
            <w:vAlign w:val="center"/>
          </w:tcPr>
          <w:p w14:paraId="08993B36" w14:textId="11B4D3D9" w:rsidR="00FB5A86" w:rsidRPr="007C626D" w:rsidRDefault="000A61AC" w:rsidP="00FB5A86">
            <w:pPr>
              <w:pStyle w:val="TAL"/>
              <w:jc w:val="center"/>
            </w:pPr>
            <m:oMathPara>
              <m:oMathParaPr>
                <m:jc m:val="center"/>
              </m:oMathParaPr>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325" w:type="dxa"/>
          </w:tcPr>
          <w:p w14:paraId="79813B10" w14:textId="612FD4AB" w:rsidR="00FB5A86" w:rsidRPr="00B916EC" w:rsidRDefault="000A61AC"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FB5A86" w:rsidRPr="00B916EC" w14:paraId="2F7C30F0" w14:textId="77777777" w:rsidTr="00A21F35">
        <w:trPr>
          <w:cantSplit/>
          <w:jc w:val="center"/>
        </w:trPr>
        <w:tc>
          <w:tcPr>
            <w:tcW w:w="2102" w:type="dxa"/>
            <w:vAlign w:val="center"/>
          </w:tcPr>
          <w:p w14:paraId="6410FE8E" w14:textId="77777777" w:rsidR="00FB5A86" w:rsidRPr="00B916EC" w:rsidRDefault="00FB5A86" w:rsidP="00FB5A86">
            <w:pPr>
              <w:pStyle w:val="TAC"/>
              <w:rPr>
                <w:b/>
              </w:rPr>
            </w:pPr>
            <w:r w:rsidRPr="00B916EC">
              <w:rPr>
                <w:b/>
              </w:rPr>
              <w:t>Sequence cyclic shift</w:t>
            </w:r>
          </w:p>
        </w:tc>
        <w:tc>
          <w:tcPr>
            <w:tcW w:w="1752" w:type="dxa"/>
            <w:vAlign w:val="center"/>
          </w:tcPr>
          <w:p w14:paraId="7B027416" w14:textId="0F8EA482" w:rsidR="00FB5A86" w:rsidRPr="00B916EC" w:rsidRDefault="000A61AC"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620" w:type="dxa"/>
          </w:tcPr>
          <w:p w14:paraId="282C5C6A" w14:textId="6E49B882" w:rsidR="00FB5A86" w:rsidRPr="00B916EC" w:rsidRDefault="000A61AC"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710" w:type="dxa"/>
            <w:vAlign w:val="center"/>
          </w:tcPr>
          <w:p w14:paraId="48E2220D" w14:textId="1D3856A7" w:rsidR="00FB5A86" w:rsidRPr="00B916EC" w:rsidRDefault="000A61AC"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c>
          <w:tcPr>
            <w:tcW w:w="1620" w:type="dxa"/>
          </w:tcPr>
          <w:p w14:paraId="26413ADE" w14:textId="15610F39" w:rsidR="00FB5A86" w:rsidRPr="00B916EC" w:rsidRDefault="000A61AC"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A6E3C4E" w14:textId="77777777" w:rsidR="001C3C91" w:rsidRPr="00B916EC" w:rsidRDefault="001C3C91" w:rsidP="003E4990">
      <w:pPr>
        <w:rPr>
          <w:lang w:val="en-US"/>
        </w:rPr>
      </w:pPr>
    </w:p>
    <w:p w14:paraId="020C635E" w14:textId="288E083E"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BF0B9C">
        <w:rPr>
          <w:noProof/>
          <w:position w:val="-10"/>
        </w:rPr>
        <w:drawing>
          <wp:inline distT="0" distB="0" distL="0" distR="0" wp14:anchorId="2E713196" wp14:editId="7AE11921">
            <wp:extent cx="180975" cy="200025"/>
            <wp:effectExtent l="0" t="0" r="0" b="0"/>
            <wp:docPr id="118"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7CE0445E"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m:t>
            </m: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CRC</m:t>
            </m:r>
          </m:sub>
        </m:sSub>
      </m:oMath>
      <w:r w:rsidRPr="00B916EC">
        <w:rPr>
          <w:lang w:val="en-US"/>
        </w:rPr>
        <w:t xml:space="preserve"> 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For PUCCH format 3,</w:t>
      </w:r>
      <w:r w:rsidR="00166C80">
        <w:rPr>
          <w:lang w:val="en-US"/>
        </w:rPr>
        <w:t xml:space="preserve"> if</w:t>
      </w:r>
      <w:r w:rsidR="00C5287C" w:rsidRPr="008C0CFC">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sidR="00C5287C">
        <w:rPr>
          <w:lang w:val="en-US"/>
        </w:rPr>
        <w:t xml:space="preserve"> </w:t>
      </w:r>
      <w:r>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72" w:name="_Toc12021479"/>
      <w:bookmarkStart w:id="573" w:name="_Toc20311591"/>
      <w:bookmarkStart w:id="574" w:name="_Toc26719416"/>
      <w:bookmarkStart w:id="575" w:name="_Toc29894851"/>
      <w:bookmarkStart w:id="576" w:name="_Toc29899150"/>
      <w:bookmarkStart w:id="577" w:name="_Toc29899568"/>
      <w:bookmarkStart w:id="578" w:name="_Toc29917305"/>
      <w:bookmarkStart w:id="579" w:name="_Toc36498179"/>
      <w:bookmarkStart w:id="580" w:name="_Toc45699205"/>
      <w:bookmarkStart w:id="581" w:name="_Toc169603433"/>
      <w:r w:rsidRPr="00B916EC">
        <w:t>9.2.</w:t>
      </w:r>
      <w:r w:rsidR="006B73A1" w:rsidRPr="00B916EC">
        <w:t>4</w:t>
      </w:r>
      <w:r w:rsidRPr="00B916EC">
        <w:tab/>
        <w:t>UE procedure for reporting SR</w:t>
      </w:r>
      <w:bookmarkEnd w:id="572"/>
      <w:bookmarkEnd w:id="573"/>
      <w:bookmarkEnd w:id="574"/>
      <w:bookmarkEnd w:id="575"/>
      <w:bookmarkEnd w:id="576"/>
      <w:bookmarkEnd w:id="577"/>
      <w:bookmarkEnd w:id="578"/>
      <w:bookmarkEnd w:id="579"/>
      <w:bookmarkEnd w:id="580"/>
      <w:bookmarkEnd w:id="581"/>
    </w:p>
    <w:p w14:paraId="530CBA51" w14:textId="3B3DE81E" w:rsidR="00535966" w:rsidRDefault="00FD531D" w:rsidP="00FD531D">
      <w:pPr>
        <w:rPr>
          <w:noProof/>
          <w:lang w:eastAsia="zh-CN"/>
        </w:rPr>
      </w:pPr>
      <w:r w:rsidRPr="00B916EC">
        <w:rPr>
          <w:noProof/>
          <w:lang w:eastAsia="zh-CN"/>
        </w:rPr>
        <w:t xml:space="preserve">A UE </w:t>
      </w:r>
      <w:r w:rsidR="002474FC">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p>
    <w:p w14:paraId="294647D5" w14:textId="33A3E1DF" w:rsidR="00535966" w:rsidRPr="00F415B1" w:rsidRDefault="002474FC" w:rsidP="00535966">
      <w:pPr>
        <w:rPr>
          <w:noProof/>
          <w:lang w:eastAsia="zh-CN"/>
        </w:rPr>
      </w:pPr>
      <w:r w:rsidRPr="00B916EC">
        <w:rPr>
          <w:noProof/>
          <w:lang w:eastAsia="zh-CN"/>
        </w:rPr>
        <w:t xml:space="preserve">A UE </w:t>
      </w:r>
      <w:r>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sidR="00FD531D">
        <w:rPr>
          <w:noProof/>
          <w:lang w:eastAsia="zh-CN"/>
        </w:rPr>
        <w:t xml:space="preserve"> </w:t>
      </w:r>
    </w:p>
    <w:p w14:paraId="3F9252A7" w14:textId="69A34A20" w:rsidR="00535966" w:rsidRDefault="00535966" w:rsidP="00FD531D">
      <w:pPr>
        <w:rPr>
          <w:noProof/>
        </w:rPr>
      </w:pPr>
      <w:r w:rsidRPr="00F415B1">
        <w:rPr>
          <w:noProof/>
        </w:rPr>
        <w:t xml:space="preserve">A UE can be </w:t>
      </w:r>
      <w:r w:rsidR="00EA5807">
        <w:rPr>
          <w:noProof/>
          <w:lang w:eastAsia="zh-CN"/>
        </w:rPr>
        <w:t>provided</w:t>
      </w:r>
      <w:r w:rsidRPr="00F415B1">
        <w:rPr>
          <w:noProof/>
        </w:rPr>
        <w:t xml:space="preserve"> by </w:t>
      </w:r>
      <w:r w:rsidRPr="00F415B1">
        <w:rPr>
          <w:i/>
          <w:noProof/>
        </w:rPr>
        <w:t>schedulingRequestID</w:t>
      </w:r>
      <w:r w:rsidR="00EA5807">
        <w:rPr>
          <w:i/>
          <w:noProof/>
        </w:rPr>
        <w:t>-</w:t>
      </w:r>
      <w:r w:rsidRPr="00F415B1">
        <w:rPr>
          <w:i/>
          <w:noProof/>
        </w:rPr>
        <w:t>BFR</w:t>
      </w:r>
      <w:r w:rsidRPr="00F415B1">
        <w:rPr>
          <w:noProof/>
        </w:rPr>
        <w:t xml:space="preserve"> a first configuration for LRR and, if the UE provides </w:t>
      </w:r>
      <w:r w:rsidRPr="00F415B1">
        <w:rPr>
          <w:i/>
          <w:noProof/>
        </w:rPr>
        <w:t>twoLRRcapability</w:t>
      </w:r>
      <w:r w:rsidRPr="00F415B1">
        <w:rPr>
          <w:noProof/>
        </w:rPr>
        <w:t xml:space="preserve">, </w:t>
      </w:r>
      <w:r w:rsidR="00EA5807" w:rsidRPr="00196686">
        <w:t xml:space="preserve">the UE can be provided by </w:t>
      </w:r>
      <w:r w:rsidR="00EA5807" w:rsidRPr="00196686">
        <w:rPr>
          <w:i/>
          <w:iCs/>
        </w:rPr>
        <w:t xml:space="preserve">schedulingRequestID-BFR2 </w:t>
      </w:r>
      <w:r w:rsidRPr="00F415B1">
        <w:rPr>
          <w:noProof/>
        </w:rPr>
        <w:t>a second configuration for LRR in a PUCCH transmission using either PUCCH format 0 or PUCCH format 1.</w:t>
      </w:r>
    </w:p>
    <w:p w14:paraId="6B4C4D2B" w14:textId="287819F1" w:rsidR="00FD531D" w:rsidRPr="00772875" w:rsidRDefault="00B833DB" w:rsidP="00FD531D">
      <w:pPr>
        <w:rPr>
          <w:lang w:val="en-US"/>
        </w:rPr>
      </w:pPr>
      <w:r>
        <w:rPr>
          <w:noProof/>
          <w:lang w:eastAsia="zh-CN"/>
        </w:rPr>
        <w:t xml:space="preserve">A UE can be </w:t>
      </w:r>
      <w:r w:rsidR="00EA5807">
        <w:rPr>
          <w:noProof/>
          <w:lang w:eastAsia="zh-CN"/>
        </w:rPr>
        <w:t>provided</w:t>
      </w:r>
      <w:r>
        <w:rPr>
          <w:noProof/>
          <w:lang w:eastAsia="zh-CN"/>
        </w:rPr>
        <w:t xml:space="preserve"> by </w:t>
      </w:r>
      <w:r>
        <w:rPr>
          <w:i/>
          <w:color w:val="000000"/>
        </w:rPr>
        <w:t>schedulingRequestID-LBT-SCell</w:t>
      </w:r>
      <w:r>
        <w:rPr>
          <w:noProof/>
          <w:lang w:eastAsia="zh-CN"/>
        </w:rPr>
        <w:t xml:space="preserve"> a configuration for </w:t>
      </w:r>
      <w:r>
        <w:rPr>
          <w:lang w:eastAsia="ko-KR"/>
        </w:rPr>
        <w:t>consistent LBT failure recovery,</w:t>
      </w:r>
      <w:r>
        <w:rPr>
          <w:noProof/>
          <w:lang w:eastAsia="zh-CN"/>
        </w:rPr>
        <w:t xml:space="preserve"> as</w:t>
      </w:r>
      <w:r>
        <w:rPr>
          <w:rFonts w:eastAsia="Malgun Gothic"/>
        </w:rPr>
        <w:t xml:space="preserve"> described in [11, TS 38.321],</w:t>
      </w:r>
      <w:r>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FF5F94F" w:rsidR="00FD531D" w:rsidRDefault="00FD531D" w:rsidP="00FD531D">
      <w:r>
        <w:rPr>
          <w:noProof/>
          <w:lang w:eastAsia="zh-CN"/>
        </w:rPr>
        <w:t xml:space="preserve">The UE is also </w:t>
      </w:r>
      <w:r w:rsidR="00EA5807">
        <w:rPr>
          <w:noProof/>
          <w:lang w:eastAsia="zh-CN"/>
        </w:rPr>
        <w:t>provided</w:t>
      </w:r>
      <w:r w:rsidRPr="00B916EC">
        <w:rPr>
          <w:lang w:eastAsia="zh-CN"/>
        </w:rPr>
        <w:t xml:space="preserve"> a periodicity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w:t>
      </w:r>
      <w:r w:rsidRPr="00B916EC">
        <w:t xml:space="preserve">in symbols </w:t>
      </w:r>
      <w:r>
        <w:t xml:space="preserve">or slots </w:t>
      </w:r>
      <w:r>
        <w:rPr>
          <w:lang w:eastAsia="zh-CN"/>
        </w:rPr>
        <w:t xml:space="preserve">and </w:t>
      </w:r>
      <w:r w:rsidRPr="00B916EC">
        <w:rPr>
          <w:lang w:eastAsia="zh-CN"/>
        </w:rPr>
        <w:t xml:space="preserve">an offset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oMath>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m:oMath>
        <m:sSubSup>
          <m:sSubSupPr>
            <m:ctrlPr>
              <w:rPr>
                <w:rFonts w:ascii="Cambria Math" w:eastAsia="Yu Mincho" w:hAnsi="Cambria Math"/>
                <w:i/>
              </w:rPr>
            </m:ctrlPr>
          </m:sSubSupPr>
          <m:e>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oMath>
      <w:r w:rsidRPr="000C6F83">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0C6F83">
        <w:t xml:space="preserve"> if </w:t>
      </w:r>
      <m:oMath>
        <m:d>
          <m:dPr>
            <m:ctrlPr>
              <w:rPr>
                <w:rFonts w:ascii="Cambria Math" w:hAnsi="Cambria Math"/>
                <w:i/>
              </w:rPr>
            </m:ctrlPr>
          </m:dPr>
          <m:e>
            <m:sSubSup>
              <m:sSubSupPr>
                <m:ctrlPr>
                  <w:rPr>
                    <w:rFonts w:ascii="Cambria Math" w:eastAsia="Yu Mincho"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cs="Cambria Math"/>
                  </w:rPr>
                  <m:t>⋅</m:t>
                </m:r>
                <m:sSubSup>
                  <m:sSubSupPr>
                    <m:ctrlPr>
                      <w:rPr>
                        <w:rFonts w:ascii="Cambria Math" w:eastAsia="Yu Mincho" w:hAnsi="Cambria Math"/>
                        <w:i/>
                      </w:rPr>
                    </m:ctrlPr>
                  </m:sSubSupPr>
                  <m:e>
                    <m: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m:t>
                    </m:r>
                    <m:r>
                      <w:rPr>
                        <w:rFonts w:ascii="Cambria Math" w:eastAsia="Yu Mincho" w:hAnsi="Cambria Math"/>
                      </w:rPr>
                      <m:t>,μ</m:t>
                    </m:r>
                  </m:sup>
                </m:sSubSup>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r>
              <w:rPr>
                <w:rFonts w:ascii="Cambria Math" w:eastAsia="Yu Mincho" w:hAnsi="Cambria Math"/>
              </w:rPr>
              <m:t>-</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t>.</w:t>
      </w:r>
    </w:p>
    <w:p w14:paraId="5665C4C8" w14:textId="4933205B"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rsidRPr="008F05BA">
        <w:t xml:space="preserve"> </w:t>
      </w:r>
      <w:r>
        <w:t xml:space="preserve">is one slot, the UE expects that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r>
          <w:rPr>
            <w:rFonts w:ascii="Cambria Math" w:hAnsi="Cambria Math"/>
            <w:lang w:eastAsia="zh-CN"/>
          </w:rPr>
          <m:t>=0</m:t>
        </m:r>
      </m:oMath>
      <w:r>
        <w:t xml:space="preserve"> and every slot is a SR transmission occasion in a PUCCH. </w:t>
      </w:r>
    </w:p>
    <w:p w14:paraId="193B0BD1" w14:textId="5B4570C1"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smaller than one slot, the UE determines a SR transmission occasion </w:t>
      </w:r>
      <w:r w:rsidRPr="00F539E1">
        <w:t xml:space="preserve">in a PUCCH to start </w:t>
      </w:r>
      <w:r w:rsidRPr="004804E0">
        <w:rPr>
          <w:rFonts w:eastAsia="Yu Mincho"/>
        </w:rPr>
        <w:t xml:space="preserve">in a symbol with index </w:t>
      </w:r>
      <m:oMath>
        <m:r>
          <w:rPr>
            <w:rFonts w:ascii="Cambria Math" w:hAnsi="Cambria Math"/>
            <w:lang w:eastAsia="zh-CN"/>
          </w:rPr>
          <m:t>l</m:t>
        </m:r>
      </m:oMath>
      <w:r w:rsidRPr="00F539E1">
        <w:t xml:space="preserve"> [4, TS 38.211] if </w:t>
      </w:r>
      <m:oMath>
        <m:d>
          <m:dPr>
            <m:ctrlPr>
              <w:rPr>
                <w:rFonts w:ascii="Cambria Math" w:hAnsi="Cambria Math"/>
                <w:i/>
              </w:rPr>
            </m:ctrlPr>
          </m:dPr>
          <m:e>
            <m:r>
              <w:rPr>
                <w:rFonts w:ascii="Cambria Math" w:eastAsia="Yu Mincho" w:hAnsi="Cambria Math"/>
              </w:rPr>
              <m:t>l-</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rsidRPr="00F539E1">
        <w:t xml:space="preserve"> where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oMath>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114E39E5" w:rsidR="00FD531D" w:rsidRDefault="00FD531D" w:rsidP="00FD531D">
      <w:r>
        <w:t xml:space="preserve">SR transmission occasions in a PUCCH are subject to the limitations for UE transmissions described </w:t>
      </w:r>
      <w:r w:rsidR="006F5F9E">
        <w:t>in clause</w:t>
      </w:r>
      <w:r>
        <w:t xml:space="preserve"> 11.1</w:t>
      </w:r>
      <w:r w:rsidR="00944556">
        <w:t>,</w:t>
      </w:r>
      <w:r>
        <w:t xml:space="preserve"> </w:t>
      </w:r>
      <w:r w:rsidR="006F5F9E">
        <w:t>clause</w:t>
      </w:r>
      <w:r>
        <w:t xml:space="preserve"> 11.1.1</w:t>
      </w:r>
      <w:r w:rsidR="00944556">
        <w:rPr>
          <w:rFonts w:hint="eastAsia"/>
          <w:lang w:eastAsia="zh-CN"/>
        </w:rPr>
        <w:t xml:space="preserve"> and clause 17.2</w:t>
      </w:r>
      <w:r>
        <w:t xml:space="preserve">. </w:t>
      </w:r>
    </w:p>
    <w:p w14:paraId="2A3ED27B" w14:textId="02079F62"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t xml:space="preserve"> as described for HARQ-ACK information </w:t>
      </w:r>
      <w:r w:rsidR="006F5F9E">
        <w:t>in clause</w:t>
      </w:r>
      <w:r>
        <w:t xml:space="preserv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t xml:space="preserve">. For a positive SR transmission using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t xml:space="preserve">. </w:t>
      </w:r>
    </w:p>
    <w:p w14:paraId="471D7094" w14:textId="77777777" w:rsidR="002B21F8" w:rsidRDefault="002B21F8" w:rsidP="002B21F8">
      <w:pPr>
        <w:pStyle w:val="Heading3"/>
      </w:pPr>
      <w:bookmarkStart w:id="582" w:name="_Toc12021480"/>
      <w:bookmarkStart w:id="583" w:name="_Toc20311592"/>
      <w:bookmarkStart w:id="584" w:name="_Toc26719417"/>
      <w:bookmarkStart w:id="585" w:name="_Toc29894852"/>
      <w:bookmarkStart w:id="586" w:name="_Toc29899151"/>
      <w:bookmarkStart w:id="587" w:name="_Toc29899569"/>
      <w:bookmarkStart w:id="588" w:name="_Toc29917306"/>
      <w:bookmarkStart w:id="589" w:name="_Toc36498180"/>
      <w:bookmarkStart w:id="590" w:name="_Toc45699206"/>
      <w:bookmarkStart w:id="591" w:name="_Toc169603434"/>
      <w:r w:rsidRPr="00B916EC">
        <w:t>9.2.</w:t>
      </w:r>
      <w:r w:rsidR="006B73A1" w:rsidRPr="00B916EC">
        <w:t>5</w:t>
      </w:r>
      <w:r w:rsidRPr="00B916EC">
        <w:tab/>
        <w:t>UE procedure for reporting multiple UCI types</w:t>
      </w:r>
      <w:bookmarkEnd w:id="582"/>
      <w:bookmarkEnd w:id="583"/>
      <w:bookmarkEnd w:id="584"/>
      <w:bookmarkEnd w:id="585"/>
      <w:bookmarkEnd w:id="586"/>
      <w:bookmarkEnd w:id="587"/>
      <w:bookmarkEnd w:id="588"/>
      <w:bookmarkEnd w:id="589"/>
      <w:bookmarkEnd w:id="590"/>
      <w:bookmarkEnd w:id="591"/>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4527CDE6"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w:t>
      </w:r>
      <w:r w:rsidR="002D5F43">
        <w:rPr>
          <w:lang w:eastAsia="zh-CN"/>
        </w:rPr>
        <w:t xml:space="preserve">and, if any, each CSI sub-report included in a CSI report, </w:t>
      </w:r>
      <w:r w:rsidRPr="00985DB3">
        <w:rPr>
          <w:lang w:eastAsia="zh-CN"/>
        </w:rPr>
        <w:t>indicates rank 1</w:t>
      </w:r>
      <w:r w:rsidR="003510BA">
        <w:rPr>
          <w:lang w:eastAsia="zh-CN"/>
        </w:rPr>
        <w:t>, or rank combination of {1, 1} if applicable</w:t>
      </w:r>
      <w:r w:rsidR="003510BA" w:rsidRPr="00985DB3">
        <w:rPr>
          <w:lang w:eastAsia="zh-CN"/>
        </w:rPr>
        <w:t>.</w:t>
      </w:r>
      <w:r w:rsidR="003510BA">
        <w:rPr>
          <w:lang w:eastAsia="zh-CN"/>
        </w:rPr>
        <w:t xml:space="preserve"> </w:t>
      </w:r>
      <w:r w:rsidR="003510BA">
        <w:t xml:space="preserve">If the higher layer parameter </w:t>
      </w:r>
      <w:r w:rsidR="003510BA">
        <w:rPr>
          <w:i/>
          <w:iCs/>
        </w:rPr>
        <w:t xml:space="preserve">csi-ReportMode </w:t>
      </w:r>
      <w:r w:rsidR="003510BA" w:rsidRPr="00CD37C8">
        <w:rPr>
          <w:iCs/>
        </w:rPr>
        <w:t>of CSI reports</w:t>
      </w:r>
      <w:r w:rsidR="003510BA" w:rsidRPr="00CD37C8">
        <w:t xml:space="preserve"> </w:t>
      </w:r>
      <w:r w:rsidR="003510BA">
        <w:t xml:space="preserve">is set to 'Mode2', the UE determines </w:t>
      </w:r>
      <w:r w:rsidR="003510BA">
        <w:rPr>
          <w:lang w:eastAsia="zh-CN"/>
        </w:rPr>
        <w:t>the</w:t>
      </w:r>
      <w:r w:rsidR="003510BA" w:rsidRPr="00985DB3">
        <w:rPr>
          <w:lang w:eastAsia="zh-CN"/>
        </w:rPr>
        <w:t xml:space="preserve"> PUCCH resource </w:t>
      </w:r>
      <w:r w:rsidR="003510BA">
        <w:rPr>
          <w:lang w:eastAsia="zh-CN"/>
        </w:rPr>
        <w:t>and a number of PRBs for</w:t>
      </w:r>
      <w:r w:rsidR="003510BA" w:rsidRPr="00985DB3">
        <w:rPr>
          <w:lang w:eastAsia="zh-CN"/>
        </w:rPr>
        <w:t xml:space="preserve"> the PUCCH resource </w:t>
      </w:r>
      <w:r w:rsidR="003510BA">
        <w:rPr>
          <w:lang w:eastAsia="zh-CN"/>
        </w:rPr>
        <w:t xml:space="preserve">or a number of Part 2 CSI reports </w:t>
      </w:r>
      <w:r w:rsidR="003510BA" w:rsidRPr="00985DB3">
        <w:rPr>
          <w:lang w:eastAsia="zh-CN"/>
        </w:rPr>
        <w:t>assuming that</w:t>
      </w:r>
      <w:r w:rsidR="003510BA">
        <w:rPr>
          <w:lang w:eastAsia="zh-CN"/>
        </w:rPr>
        <w:t xml:space="preserve"> each CRI in the CSI report is associated with a resource pair</w:t>
      </w:r>
      <w:r w:rsidRPr="00985DB3">
        <w:rPr>
          <w:lang w:eastAsia="zh-CN"/>
        </w:rPr>
        <w:t xml:space="preserve">. </w:t>
      </w:r>
    </w:p>
    <w:p w14:paraId="17C1A20C" w14:textId="39FE6D9B"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w:t>
      </w:r>
      <w:r w:rsidR="00FE2016">
        <w:t>,</w:t>
      </w:r>
      <w:r>
        <w:t xml:space="preserve"> 9.2.5.2</w:t>
      </w:r>
      <w:r w:rsidR="00E83236">
        <w:t>,</w:t>
      </w:r>
      <w:r w:rsidR="00FE2016" w:rsidRPr="00474A57">
        <w:t xml:space="preserve"> 9.2.5.</w:t>
      </w:r>
      <w:r w:rsidR="00FE2016">
        <w:t>3</w:t>
      </w:r>
      <w:r w:rsidR="00E83236">
        <w:t xml:space="preserve"> and 18</w:t>
      </w:r>
      <w:r>
        <w:t xml:space="preserve">, the UE is configured to multiplex different UCI types </w:t>
      </w:r>
      <w:r w:rsidR="00FE2016" w:rsidRPr="00474A57">
        <w:t xml:space="preserve">or UCI of different priority indexes </w:t>
      </w:r>
      <w:r>
        <w:t xml:space="preserve">in one PUCCH, and </w:t>
      </w:r>
      <w:r w:rsidR="005D27A4">
        <w:t xml:space="preserve">at least </w:t>
      </w:r>
      <w:r>
        <w:t>one of the multiple overlapping PUCCHs or PUSCHs is in response to a DCI format detection by the UE, the UE multiplexes all corresponding UCI types</w:t>
      </w:r>
      <w:r w:rsidR="00CB4690" w:rsidRPr="00CB4690">
        <w:rPr>
          <w:rFonts w:hint="eastAsia"/>
          <w:lang w:eastAsia="zh-CN"/>
        </w:rPr>
        <w:t xml:space="preserve"> </w:t>
      </w:r>
      <w:r w:rsidR="00CB4690">
        <w:rPr>
          <w:rFonts w:hint="eastAsia"/>
          <w:lang w:eastAsia="zh-CN"/>
        </w:rPr>
        <w:t>or UCI of different priority indexes</w:t>
      </w:r>
      <w:r>
        <w:t xml:space="preserve">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48C62A97"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w:t>
      </w:r>
      <w:r w:rsidR="00B56C83">
        <w:rPr>
          <w:lang w:val="en-GB" w:eastAsia="x-none"/>
        </w:rPr>
        <w:t xml:space="preserve"> if any</w:t>
      </w:r>
      <w:r w:rsidR="00D621E7">
        <w:rPr>
          <w:lang w:eastAsia="x-none"/>
        </w:rPr>
        <w:t>,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559CF0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w:t>
      </w:r>
      <w:r w:rsidR="00AE721C" w:rsidRPr="00111FF6">
        <w:rPr>
          <w:lang w:val="en-US"/>
        </w:rPr>
        <w:t xml:space="preserve">a PDCCH reception providing a DCI format </w:t>
      </w:r>
      <w:r w:rsidR="00535966">
        <w:rPr>
          <w:lang w:val="en-US"/>
        </w:rPr>
        <w:t xml:space="preserve">having </w:t>
      </w:r>
      <w:r w:rsidR="00AE721C" w:rsidRPr="00111FF6">
        <w:rPr>
          <w:lang w:val="en-US"/>
        </w:rPr>
        <w:t>associated HARQ-ACK information without scheduling a PDSCH reception</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PDCCH providing </w:t>
      </w:r>
      <w:r w:rsidR="00AE721C" w:rsidRPr="00111FF6">
        <w:rPr>
          <w:lang w:val="en-AU" w:eastAsia="x-none"/>
        </w:rPr>
        <w:t>the DCI format</w:t>
      </w:r>
      <w:r w:rsidR="00FA2B89">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D621E7">
        <w:rPr>
          <w:lang w:eastAsia="x-none"/>
        </w:rPr>
        <w:t xml:space="preserve">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w:t>
      </w:r>
      <w:r w:rsidR="00D621E7">
        <w:rPr>
          <w:lang w:eastAsia="x-none"/>
        </w:rPr>
        <w:t xml:space="preserve">, the PUCCH with corresponding HARQ-ACK </w:t>
      </w:r>
      <w:r w:rsidR="00AE721C" w:rsidRPr="00111FF6">
        <w:rPr>
          <w:lang w:val="en-US" w:eastAsia="x-none"/>
        </w:rPr>
        <w:t>information</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5CE075E3" w14:textId="4EB825BB" w:rsidR="00AE721C" w:rsidRPr="00111FF6" w:rsidRDefault="00AE721C" w:rsidP="00AE721C">
      <w:pPr>
        <w:pStyle w:val="B2"/>
      </w:pPr>
      <w:r w:rsidRPr="00111FF6">
        <w:rPr>
          <w:lang w:val="en-US"/>
        </w:rPr>
        <w:t>-</w:t>
      </w:r>
      <w:r w:rsidRPr="00111FF6">
        <w:rPr>
          <w:lang w:val="en-US"/>
        </w:rPr>
        <w:tab/>
      </w:r>
      <w:r w:rsidRPr="00111FF6">
        <w:t xml:space="preserve">any </w:t>
      </w:r>
      <w:r w:rsidRPr="00111FF6">
        <w:rPr>
          <w:lang w:val="en-US"/>
        </w:rPr>
        <w:t>PDCCH providing a DCI format</w:t>
      </w:r>
      <w:r w:rsidRPr="00111FF6">
        <w:t xml:space="preserve"> </w:t>
      </w:r>
      <w:r w:rsidRPr="00111FF6">
        <w:rPr>
          <w:lang w:val="en-US"/>
        </w:rPr>
        <w:t>with corresponding HARQ-ACK information in an overlapping PUCCH in the slot</w:t>
      </w:r>
    </w:p>
    <w:p w14:paraId="4F447445" w14:textId="494CCF49"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92" w:name="_Hlk14280248"/>
      <m:oMath>
        <m:r>
          <w:rPr>
            <w:rFonts w:ascii="Cambria Math"/>
            <w:lang w:eastAsia="x-none"/>
          </w:rPr>
          <m:t>μ</m:t>
        </m:r>
      </m:oMath>
      <w:bookmarkEnd w:id="592"/>
      <w:r>
        <w:rPr>
          <w:lang w:eastAsia="x-none"/>
        </w:rPr>
        <w:t xml:space="preserve"> corresponds to the smallest SCS configuration among the SCS configurations used for the PDCCH scheduling the i-th PUSCH, the PDCCHs scheduling the PDSCHs</w:t>
      </w:r>
      <w:r w:rsidR="00AE721C">
        <w:rPr>
          <w:lang w:val="en-GB" w:eastAsia="x-none"/>
        </w:rPr>
        <w:t>,</w:t>
      </w:r>
      <w:r>
        <w:rPr>
          <w:lang w:eastAsia="x-none"/>
        </w:rPr>
        <w:t xml:space="preserve"> </w:t>
      </w:r>
      <w:r w:rsidR="00C9450C" w:rsidRPr="001509D7">
        <w:rPr>
          <w:rFonts w:hint="eastAsia"/>
          <w:lang w:eastAsia="zh-CN"/>
        </w:rPr>
        <w:t xml:space="preserve">or </w:t>
      </w:r>
      <w:r w:rsidR="00C9450C" w:rsidRPr="001509D7">
        <w:rPr>
          <w:lang w:val="en-AU"/>
        </w:rPr>
        <w:t xml:space="preserve">providing the </w:t>
      </w:r>
      <w:r w:rsidR="00AE721C" w:rsidRPr="00111FF6">
        <w:rPr>
          <w:lang w:val="en-US" w:eastAsia="x-none"/>
        </w:rPr>
        <w:t>DCI formats without scheduling PDSCHs,</w:t>
      </w:r>
      <w:r w:rsidR="0047459B">
        <w:rPr>
          <w:lang w:eastAsia="x-none"/>
        </w:rPr>
        <w:t xml:space="preserve"> </w:t>
      </w:r>
      <w:r>
        <w:rPr>
          <w:lang w:eastAsia="x-none"/>
        </w:rPr>
        <w:t xml:space="preserve">with corresponding HARQ-ACK </w:t>
      </w:r>
      <w:r w:rsidR="00535966" w:rsidRPr="00F415B1">
        <w:rPr>
          <w:lang w:val="en-US" w:eastAsia="x-none"/>
        </w:rPr>
        <w:t>information</w:t>
      </w:r>
      <w:r>
        <w:rPr>
          <w:lang w:eastAsia="x-none"/>
        </w:rPr>
        <w:t xml:space="preserve"> on a PUCCH which is in the group of overlapping PUCCHs/PUSCHs, and all PUSCHs in the group of overlapping PUCCHs and PUSCHs.</w:t>
      </w:r>
    </w:p>
    <w:p w14:paraId="102D56B5" w14:textId="10599C19"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E721C">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AE721C">
        <w:rPr>
          <w:lang w:val="en-AU"/>
        </w:rPr>
        <w:t>,</w:t>
      </w:r>
      <w:r>
        <w:rPr>
          <w:lang w:val="en-AU" w:eastAsia="x-none"/>
        </w:rPr>
        <w:t xml:space="preserve"> </w:t>
      </w:r>
      <w:r w:rsidR="00C9450C">
        <w:rPr>
          <w:rFonts w:hint="eastAsia"/>
          <w:lang w:val="en-AU" w:eastAsia="zh-CN"/>
        </w:rPr>
        <w:t xml:space="preserve">or the i-th </w:t>
      </w:r>
      <w:r w:rsidR="00AE721C" w:rsidRPr="00111FF6">
        <w:rPr>
          <w:lang w:val="en-US"/>
        </w:rPr>
        <w:t>PDCCH providing a DCI format</w:t>
      </w:r>
      <w:r w:rsidR="0047459B">
        <w:t xml:space="preserve"> without scheduling PDSCH</w:t>
      </w:r>
      <w:r w:rsidR="00AE721C">
        <w:rPr>
          <w:lang w:val="en-GB"/>
        </w:rPr>
        <w:t>,</w:t>
      </w:r>
      <w:r w:rsidR="0047459B">
        <w:rPr>
          <w:lang w:eastAsia="x-none"/>
        </w:rPr>
        <w:t xml:space="preserve"> </w:t>
      </w:r>
      <w:r>
        <w:rPr>
          <w:lang w:eastAsia="x-none"/>
        </w:rPr>
        <w:t xml:space="preserve">with corresponding HARQ-ACK </w:t>
      </w:r>
      <w:r w:rsidR="00AE721C" w:rsidRPr="00111FF6">
        <w:rPr>
          <w:lang w:val="en-US" w:eastAsia="x-none"/>
        </w:rPr>
        <w:t>information</w:t>
      </w:r>
      <w:r>
        <w:rPr>
          <w:lang w:eastAsia="x-none"/>
        </w:rPr>
        <w:t xml:space="preserve">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r>
          <w:rPr>
            <w:rFonts w:ascii="Cambria Math" w:hAnsi="Cambria Math"/>
          </w:rPr>
          <m:t xml:space="preserve"> </m:t>
        </m:r>
      </m:oMath>
      <w:r w:rsidR="00FD5D5C">
        <w:rPr>
          <w:lang w:val="en-GB"/>
        </w:rPr>
        <w:t xml:space="preserve"> </w:t>
      </w:r>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0D3417">
        <w:rPr>
          <w:lang w:val="en-GB" w:eastAsia="x-none"/>
        </w:rPr>
        <w:t>,</w:t>
      </w:r>
      <w:r>
        <w:rPr>
          <w:lang w:eastAsia="x-none"/>
        </w:rPr>
        <w:t xml:space="preserve">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0D3417" w:rsidRPr="00111FF6">
        <w:rPr>
          <w:lang w:val="en-AU"/>
        </w:rPr>
        <w:t>DCI format</w:t>
      </w:r>
      <w:r w:rsidR="0047459B">
        <w:t xml:space="preserve"> without scheduling PDSCH</w:t>
      </w:r>
      <w:r w:rsidR="000D3417">
        <w:rPr>
          <w:lang w:val="en-GB"/>
        </w:rPr>
        <w:t>,</w:t>
      </w:r>
      <w:r w:rsidR="0047459B">
        <w:rPr>
          <w:lang w:eastAsia="x-none"/>
        </w:rPr>
        <w:t xml:space="preserve"> </w:t>
      </w:r>
      <w:r>
        <w:rPr>
          <w:lang w:eastAsia="x-none"/>
        </w:rPr>
        <w:t xml:space="preserve">with corresponding HARQ-ACK </w:t>
      </w:r>
      <w:r w:rsidR="000D3417" w:rsidRPr="00111FF6">
        <w:rPr>
          <w:lang w:val="en-US" w:eastAsia="x-none"/>
        </w:rPr>
        <w:t>information</w:t>
      </w:r>
      <w:r>
        <w:rPr>
          <w:lang w:eastAsia="x-none"/>
        </w:rPr>
        <w:t xml:space="preserve">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D44F631" w14:textId="5C33959B" w:rsidR="000D3417" w:rsidRPr="00111FF6" w:rsidRDefault="000D3417" w:rsidP="000D3417">
      <w:pPr>
        <w:pStyle w:val="B2"/>
      </w:pPr>
      <w:r w:rsidRPr="00111FF6">
        <w:t>-</w:t>
      </w:r>
      <w:r w:rsidRPr="00111FF6">
        <w:tab/>
        <w:t>any PDCCH scheduling a PDSCH</w:t>
      </w:r>
      <w:r w:rsidRPr="00111FF6">
        <w:rPr>
          <w:lang w:val="en-US"/>
        </w:rPr>
        <w:t>,</w:t>
      </w:r>
      <w:r w:rsidRPr="00111FF6">
        <w:t xml:space="preserve"> or </w:t>
      </w:r>
      <w:r w:rsidRPr="00111FF6">
        <w:rPr>
          <w:lang w:val="en-US"/>
        </w:rPr>
        <w:t>providing a DCI format ,</w:t>
      </w:r>
      <w:r w:rsidRPr="00111FF6">
        <w:t xml:space="preserve"> with corresponding HARQ-ACK information in an overlapping PUCCH in the slot</w:t>
      </w:r>
    </w:p>
    <w:p w14:paraId="2432C765" w14:textId="13E66583"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008275E9">
        <w:rPr>
          <w:lang w:val="en-GB" w:eastAsia="x-none"/>
        </w:rPr>
        <w:t>,</w:t>
      </w:r>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m:t>
        </m:r>
        <m:r>
          <w:rPr>
            <w:rFonts w:ascii="Cambria Math"/>
            <w:lang w:val="en-US" w:eastAsia="x-none"/>
          </w:rPr>
          <m:t>≥</m:t>
        </m:r>
        <m:r>
          <w:rPr>
            <w:rFonts w:ascii="Cambria Math"/>
            <w:lang w:eastAsia="x-none"/>
          </w:rPr>
          <m:t>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w:t>
      </w:r>
      <w:r w:rsidR="009133F4">
        <w:rPr>
          <w:lang w:val="en-GB" w:eastAsia="zh-CN"/>
        </w:rPr>
        <w:t>T</w:t>
      </w:r>
      <w:r w:rsidR="009133F4">
        <w:rPr>
          <w:lang w:eastAsia="zh-CN"/>
        </w:rPr>
        <w:t xml:space="preserve">able </w:t>
      </w:r>
      <w:r w:rsidR="00FF655D">
        <w:rPr>
          <w:lang w:eastAsia="zh-CN"/>
        </w:rPr>
        <w:t xml:space="preserve">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D6E935F"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7ECCFCBB"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sidR="009473AF">
        <w:t xml:space="preserve"> if the UE is not provided</w:t>
      </w:r>
      <w:r w:rsidR="009473AF" w:rsidRPr="0067501E">
        <w:rPr>
          <w:i/>
          <w:iCs/>
          <w:lang w:val="en-US"/>
        </w:rPr>
        <w:t xml:space="preserve"> </w:t>
      </w:r>
      <w:r w:rsidR="009473AF" w:rsidRPr="00BF599C">
        <w:rPr>
          <w:i/>
          <w:iCs/>
          <w:lang w:val="en-US"/>
        </w:rPr>
        <w:t>enableSTx2P</w:t>
      </w:r>
      <w:r w:rsidR="009473AF">
        <w:rPr>
          <w:i/>
          <w:iCs/>
          <w:lang w:val="en-US"/>
        </w:rPr>
        <w:t>ofmDCI</w:t>
      </w:r>
      <w:r w:rsidR="009473AF">
        <w:rPr>
          <w:lang w:val="en-US"/>
        </w:rPr>
        <w:t>; else</w:t>
      </w:r>
      <w:r w:rsidR="009473AF" w:rsidRPr="0067501E">
        <w:rPr>
          <w:lang w:val="en-US"/>
        </w:rPr>
        <w:t xml:space="preserve">, </w:t>
      </w:r>
      <w:r w:rsidR="009473AF">
        <w:rPr>
          <w:lang w:val="en-US"/>
        </w:rPr>
        <w:t xml:space="preserve">if the UE is provided </w:t>
      </w:r>
      <w:r w:rsidR="009473AF" w:rsidRPr="00BF599C">
        <w:rPr>
          <w:i/>
          <w:iCs/>
          <w:lang w:val="en-US"/>
        </w:rPr>
        <w:t>enableSTx2P</w:t>
      </w:r>
      <w:r w:rsidR="009473AF">
        <w:rPr>
          <w:i/>
          <w:iCs/>
          <w:lang w:val="en-US"/>
        </w:rPr>
        <w:t>ofmDCI</w:t>
      </w:r>
      <w:r w:rsidR="009473AF">
        <w:rPr>
          <w:lang w:val="en-US"/>
        </w:rPr>
        <w:t xml:space="preserve">, </w:t>
      </w:r>
      <w:r w:rsidR="009473AF" w:rsidRPr="0067501E">
        <w:rPr>
          <w:lang w:val="en-CA"/>
        </w:rPr>
        <w:t xml:space="preserve">the UE does not expect </w:t>
      </w:r>
      <w:r w:rsidR="009473AF">
        <w:t>to transmit a</w:t>
      </w:r>
      <w:r w:rsidR="009473AF" w:rsidRPr="0067501E">
        <w:t xml:space="preserve"> PUCCH </w:t>
      </w:r>
      <w:r w:rsidR="009473AF">
        <w:t>that includes HARQ-ACK information and is associated with either the first or the second CORESETs</w:t>
      </w:r>
      <w:r w:rsidR="009473AF">
        <w:rPr>
          <w:lang w:val="en-CA"/>
        </w:rPr>
        <w:t xml:space="preserve"> </w:t>
      </w:r>
      <w:r w:rsidR="009473AF" w:rsidRPr="0067501E">
        <w:rPr>
          <w:lang w:val="en-CA"/>
        </w:rPr>
        <w:t xml:space="preserve">to overlap with </w:t>
      </w:r>
      <w:r w:rsidR="009473AF">
        <w:rPr>
          <w:lang w:val="en-CA"/>
        </w:rPr>
        <w:t xml:space="preserve">a </w:t>
      </w:r>
      <w:r w:rsidR="009473AF" w:rsidRPr="0067501E">
        <w:rPr>
          <w:lang w:val="en-CA"/>
        </w:rPr>
        <w:t>PUSCH</w:t>
      </w:r>
      <w:r w:rsidR="009473AF">
        <w:rPr>
          <w:lang w:val="en-CA"/>
        </w:rPr>
        <w:t xml:space="preserve"> transmission </w:t>
      </w:r>
      <w:r w:rsidR="009473AF">
        <w:t xml:space="preserve">associated </w:t>
      </w:r>
      <w:r w:rsidR="009473AF" w:rsidRPr="0067501E">
        <w:rPr>
          <w:lang w:val="en-CA"/>
        </w:rPr>
        <w:t xml:space="preserve">with </w:t>
      </w:r>
      <w:r w:rsidR="009473AF">
        <w:rPr>
          <w:lang w:val="en-CA"/>
        </w:rPr>
        <w:t>either the second or the first CORESETs and</w:t>
      </w:r>
      <w:r w:rsidR="009473AF" w:rsidRPr="0067501E">
        <w:rPr>
          <w:lang w:val="en-CA"/>
        </w:rPr>
        <w:t xml:space="preserve"> not overlap with a PUSCH </w:t>
      </w:r>
      <w:r w:rsidR="009473AF">
        <w:rPr>
          <w:lang w:val="en-CA"/>
        </w:rPr>
        <w:t xml:space="preserve">transmission </w:t>
      </w:r>
      <w:r w:rsidR="009473AF">
        <w:t xml:space="preserve">associated </w:t>
      </w:r>
      <w:r w:rsidR="009473AF" w:rsidRPr="0067501E">
        <w:rPr>
          <w:lang w:val="en-CA"/>
        </w:rPr>
        <w:t xml:space="preserve">with </w:t>
      </w:r>
      <w:r w:rsidR="009473AF">
        <w:rPr>
          <w:lang w:val="en-CA"/>
        </w:rPr>
        <w:t>either the first or the second CORESETs, respectively</w:t>
      </w:r>
      <w:r>
        <w:rPr>
          <w:rFonts w:cstheme="minorHAnsi"/>
        </w:rPr>
        <w:t xml:space="preserve">. </w:t>
      </w:r>
    </w:p>
    <w:p w14:paraId="430091CD" w14:textId="6B73553C"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before symbol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ref</m:t>
            </m:r>
          </m:sub>
          <m:sup>
            <m:r>
              <m:rPr>
                <m:sty m:val="p"/>
              </m:rPr>
              <w:rPr>
                <w:rFonts w:ascii="Cambria Math"/>
              </w:rPr>
              <m:t xml:space="preserve"> mux</m:t>
            </m:r>
          </m:sup>
        </m:sSubSup>
      </m:oMath>
      <w:r w:rsidRPr="00FF3E67">
        <w:t xml:space="preserve"> </w:t>
      </w:r>
      <w:r>
        <w:t xml:space="preserve">that is a next uplink symbol with CP starting after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proc,CSI</m:t>
            </m:r>
          </m:sub>
          <m:sup>
            <m:r>
              <w:rPr>
                <w:rFonts w:ascii="Cambria Math"/>
              </w:rPr>
              <m:t xml:space="preserve"> </m:t>
            </m:r>
            <m:r>
              <m:rPr>
                <m:sty m:val="p"/>
              </m:rPr>
              <w:rPr>
                <w:rFonts w:ascii="Cambria Math"/>
              </w:rPr>
              <m:t>mux</m:t>
            </m:r>
          </m:sup>
        </m:sSubSup>
        <m:r>
          <w:rPr>
            <w:rFonts w:ascii="Cambria Math"/>
          </w:rPr>
          <m:t>=</m:t>
        </m:r>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2AF1EC53" w:rsidR="005D27A4" w:rsidRPr="008275E9" w:rsidRDefault="005D27A4" w:rsidP="005D27A4">
      <w:pPr>
        <w:pStyle w:val="B1"/>
        <w:rPr>
          <w:i/>
          <w:lang w:val="en-GB"/>
        </w:rPr>
      </w:pPr>
      <w:r w:rsidRPr="00FF3E67">
        <w:t>-</w:t>
      </w:r>
      <w:r w:rsidRPr="00FF3E67">
        <w:tab/>
        <w:t>the last symbol of aperiodic NZP CSI-RS for interference measurement</w:t>
      </w:r>
      <w:r>
        <w:t>s</w:t>
      </w:r>
      <w:r w:rsidR="00B35D84">
        <w:rPr>
          <w:lang w:val="en-GB"/>
        </w:rPr>
        <w:t xml:space="preserve"> </w:t>
      </w:r>
      <w:r w:rsidR="00B35D84" w:rsidRPr="008B3A94">
        <w:t xml:space="preserve">for a </w:t>
      </w:r>
      <w:r w:rsidR="00B35D84" w:rsidRPr="008B3A94">
        <w:rPr>
          <w:i/>
          <w:iCs/>
        </w:rPr>
        <w:t>CSI-ReportConfig</w:t>
      </w:r>
      <w:r w:rsidR="00B35D84" w:rsidRPr="008B3A94">
        <w:t xml:space="preserve">, or for all triggered sub-configurations if </w:t>
      </w:r>
      <w:r w:rsidR="00B35D84" w:rsidRPr="008B3A94">
        <w:rPr>
          <w:i/>
          <w:iCs/>
        </w:rPr>
        <w:t>CSI-ReportConfig</w:t>
      </w:r>
      <w:r w:rsidR="00B35D84" w:rsidRPr="008B3A94">
        <w:t xml:space="preserve"> contains multiple sub-configurations</w:t>
      </w:r>
      <w:r w:rsidRPr="00FF3E67">
        <w:t xml:space="preserve">, when aperiodic CSI-RS is used for channel measurement for triggered CSI report </w:t>
      </w:r>
      <m:oMath>
        <m:r>
          <w:rPr>
            <w:rFonts w:ascii="Cambria Math" w:hAnsi="Cambria Math"/>
          </w:rPr>
          <m:t>n</m:t>
        </m:r>
      </m:oMath>
      <w:r w:rsidRPr="00FF3E67">
        <w:rPr>
          <w:i/>
        </w:rPr>
        <w:t xml:space="preserve"> </w:t>
      </w:r>
    </w:p>
    <w:p w14:paraId="06244B9D" w14:textId="5AFC43A3"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m:oMath>
        <m:r>
          <w:rPr>
            <w:rFonts w:ascii="Cambria Math" w:hAnsi="Cambria Math"/>
          </w:rPr>
          <m:t>n</m:t>
        </m:r>
      </m:oMath>
      <w:r w:rsidRPr="00FF3E67">
        <w:rPr>
          <w:i/>
        </w:rPr>
        <w:t xml:space="preserve">. </w:t>
      </w:r>
      <m:oMath>
        <m:r>
          <w:rPr>
            <w:rFonts w:ascii="Cambria Math" w:hAnsi="Cambria Math"/>
          </w:rPr>
          <m:t>Z'</m:t>
        </m:r>
      </m:oMath>
      <w:r w:rsidR="008275E9">
        <w:rPr>
          <w:i/>
          <w:lang w:val="en-GB"/>
        </w:rPr>
        <w:t xml:space="preserve"> </w:t>
      </w:r>
      <w:r>
        <w:rPr>
          <w:lang w:val="en-US"/>
        </w:rPr>
        <w:t>is defined</w:t>
      </w:r>
      <w:r>
        <w:t xml:space="preserve"> in [6, TS 38.214] and</w:t>
      </w:r>
      <w:r w:rsidRPr="00FF3E67">
        <w:t xml:space="preserve"> </w:t>
      </w:r>
      <m:oMath>
        <m:r>
          <w:rPr>
            <w:rFonts w:ascii="Cambria Math"/>
            <w:lang w:eastAsia="x-none"/>
          </w:rPr>
          <m:t>μ</m:t>
        </m:r>
      </m:oMath>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sidRPr="00FF3E67">
        <w:rPr>
          <w:lang w:val="en-AU"/>
        </w:rPr>
        <w:t xml:space="preserve"> for </w:t>
      </w:r>
      <m:oMath>
        <m:r>
          <w:rPr>
            <w:rFonts w:ascii="Cambria Math"/>
            <w:lang w:eastAsia="x-none"/>
          </w:rPr>
          <m:t>μ</m:t>
        </m:r>
        <m:r>
          <w:rPr>
            <w:rFonts w:ascii="Cambria Math"/>
            <w:lang w:val="en-US" w:eastAsia="x-none"/>
          </w:rPr>
          <m:t>≥</m:t>
        </m:r>
        <m:r>
          <w:rPr>
            <w:rFonts w:ascii="Cambria Math"/>
            <w:lang w:eastAsia="x-none"/>
          </w:rPr>
          <m:t>3</m:t>
        </m:r>
      </m:oMath>
      <w:r w:rsidRPr="00FF3E67">
        <w:rPr>
          <w:lang w:val="en-AU"/>
        </w:rPr>
        <w:t xml:space="preserve">. </w:t>
      </w:r>
    </w:p>
    <w:p w14:paraId="39757C49" w14:textId="09FB83D5"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64346B94" w:rsidR="00950B98" w:rsidRDefault="00950B98" w:rsidP="00950B98">
      <w:pPr>
        <w:rPr>
          <w:lang w:eastAsia="zh-CN"/>
        </w:rPr>
      </w:pPr>
      <w:r>
        <w:rPr>
          <w:lang w:eastAsia="zh-CN"/>
        </w:rPr>
        <w:t xml:space="preserve">Set </w:t>
      </w:r>
      <m:oMath>
        <m:r>
          <w:rPr>
            <w:rFonts w:ascii="Cambria Math" w:hAnsi="Cambria Math"/>
            <w:lang w:eastAsia="zh-CN"/>
          </w:rPr>
          <m:t>Q</m:t>
        </m:r>
      </m:oMath>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60398C87" w:rsidR="00950B98" w:rsidRDefault="00950B98" w:rsidP="001322F1">
      <w:pPr>
        <w:pStyle w:val="B2"/>
      </w:pPr>
      <w:r>
        <w:t>-</w:t>
      </w:r>
      <w:r>
        <w:tab/>
        <w:t xml:space="preserve">the above three steps for the set </w:t>
      </w:r>
      <m:oMath>
        <m:r>
          <w:rPr>
            <w:rFonts w:ascii="Cambria Math" w:hAnsi="Cambria Math"/>
            <w:lang w:eastAsia="zh-CN"/>
          </w:rPr>
          <m:t>Q</m:t>
        </m:r>
      </m:oMath>
      <w:r>
        <w:t xml:space="preserve"> are according to a subsequent pseudo-code for a function </w:t>
      </w:r>
      <m:oMath>
        <m:r>
          <m:rPr>
            <m:sty m:val="p"/>
          </m:rPr>
          <w:rPr>
            <w:rFonts w:ascii="Cambria Math" w:hAnsi="Cambria Math"/>
          </w:rPr>
          <m:t>order</m:t>
        </m:r>
        <m:r>
          <w:rPr>
            <w:rFonts w:ascii="Cambria Math" w:hAnsi="Cambria Math"/>
          </w:rPr>
          <m:t>(</m:t>
        </m:r>
        <m:r>
          <w:rPr>
            <w:rFonts w:ascii="Cambria Math" w:hAnsi="Cambria Math"/>
            <w:lang w:eastAsia="zh-CN"/>
          </w:rPr>
          <m:t>Q)</m:t>
        </m:r>
      </m:oMath>
    </w:p>
    <w:p w14:paraId="759284E7" w14:textId="1AD11034"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m:oMath>
        <m:r>
          <w:rPr>
            <w:rFonts w:ascii="Cambria Math" w:hAnsi="Cambria Math"/>
            <w:lang w:eastAsia="zh-CN"/>
          </w:rPr>
          <m:t>Q</m:t>
        </m:r>
      </m:oMath>
      <w:r>
        <w:rPr>
          <w:lang w:val="en-US" w:eastAsia="zh-CN"/>
        </w:rPr>
        <w:t xml:space="preserve"> </w:t>
      </w:r>
    </w:p>
    <w:p w14:paraId="11018948" w14:textId="616769B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m:oMath>
        <m:r>
          <w:rPr>
            <w:rFonts w:ascii="Cambria Math" w:hAnsi="Cambria Math"/>
            <w:lang w:eastAsia="zh-CN"/>
          </w:rPr>
          <m:t>Q</m:t>
        </m:r>
      </m:oMath>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574F6E9E" w:rsidR="00950B98" w:rsidRDefault="00950B98" w:rsidP="001322F1">
      <w:pPr>
        <w:pStyle w:val="B2"/>
      </w:pPr>
      <w:r>
        <w:t>-</w:t>
      </w:r>
      <w:r>
        <w:tab/>
        <w:t xml:space="preserve">resources that include PUCCH format 3 or PUCCH format 4 for transmission of CSI reports are excluded from the set </w:t>
      </w:r>
      <m:oMath>
        <m:r>
          <w:rPr>
            <w:rFonts w:ascii="Cambria Math" w:hAnsi="Cambria Math"/>
            <w:lang w:eastAsia="zh-CN"/>
          </w:rPr>
          <m:t>Q</m:t>
        </m:r>
      </m:oMath>
    </w:p>
    <w:p w14:paraId="3203C02C" w14:textId="3082283C" w:rsidR="00950B98" w:rsidRPr="00E23C43" w:rsidRDefault="00950B98" w:rsidP="001322F1">
      <w:pPr>
        <w:pStyle w:val="B2"/>
      </w:pPr>
      <w:r>
        <w:t>-</w:t>
      </w:r>
      <w:r>
        <w:tab/>
        <w:t xml:space="preserve">resources that include PUCCH format 2 for transmission of CSI reports are excluded from the set </w:t>
      </w:r>
      <m:oMath>
        <m:r>
          <w:rPr>
            <w:rFonts w:ascii="Cambria Math" w:hAnsi="Cambria Math"/>
            <w:lang w:eastAsia="zh-CN"/>
          </w:rPr>
          <m:t>Q</m:t>
        </m:r>
      </m:oMath>
      <w:r>
        <w:t xml:space="preserve"> if they overlap with any resource from the resources for transmission of HARQ-ACK information</w:t>
      </w:r>
    </w:p>
    <w:p w14:paraId="54F034AB" w14:textId="7BCF2C95" w:rsidR="00950B98" w:rsidRDefault="00950B98" w:rsidP="001322F1">
      <w:pPr>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1E21786A" w14:textId="38419C53" w:rsidR="00950B98" w:rsidRPr="002922E2" w:rsidRDefault="00950B98" w:rsidP="001322F1">
      <w:pPr>
        <w:rPr>
          <w:lang w:val="en-US" w:eastAsia="zh-CN"/>
        </w:rPr>
      </w:pPr>
      <w:r>
        <w:rPr>
          <w:lang w:val="en-US" w:eastAsia="zh-CN"/>
        </w:rPr>
        <w:t>Set</w:t>
      </w:r>
      <w:r>
        <w:rPr>
          <w:rFonts w:hint="eastAsia"/>
          <w:lang w:eastAsia="zh-CN"/>
        </w:rPr>
        <w:t xml:space="preserve"> </w:t>
      </w:r>
      <m:oMath>
        <m:r>
          <w:rPr>
            <w:rFonts w:ascii="Cambria Math" w:hAnsi="Cambria Math"/>
            <w:lang w:eastAsia="zh-CN"/>
          </w:rPr>
          <m:t>Q(j,0)</m:t>
        </m:r>
      </m:oMath>
      <w:r>
        <w:rPr>
          <w:lang w:val="en-US" w:eastAsia="zh-CN"/>
        </w:rPr>
        <w:t xml:space="preserve">to be the first symbol of resource </w:t>
      </w:r>
      <m:oMath>
        <m:r>
          <w:rPr>
            <w:rFonts w:ascii="Cambria Math" w:hAnsi="Cambria Math"/>
            <w:lang w:eastAsia="zh-CN"/>
          </w:rPr>
          <m:t>Q(j)</m:t>
        </m:r>
      </m:oMath>
      <w:r>
        <w:rPr>
          <w:lang w:val="en-US" w:eastAsia="zh-CN"/>
        </w:rPr>
        <w:t xml:space="preserve"> in the slot</w:t>
      </w:r>
    </w:p>
    <w:p w14:paraId="05152A64" w14:textId="1C0BF5E1" w:rsidR="00950B98" w:rsidRPr="002922E2" w:rsidRDefault="00950B98" w:rsidP="001322F1">
      <w:pPr>
        <w:rPr>
          <w:lang w:val="en-US" w:eastAsia="zh-CN"/>
        </w:rPr>
      </w:pPr>
      <w:r>
        <w:rPr>
          <w:lang w:val="en-US" w:eastAsia="zh-CN"/>
        </w:rPr>
        <w:t xml:space="preserve">Set </w:t>
      </w:r>
      <m:oMath>
        <m:r>
          <w:rPr>
            <w:rFonts w:ascii="Cambria Math" w:hAnsi="Cambria Math"/>
            <w:lang w:val="en-US" w:eastAsia="zh-CN"/>
          </w:rPr>
          <m:t>L</m:t>
        </m:r>
        <m:d>
          <m:dPr>
            <m:ctrlPr>
              <w:rPr>
                <w:rFonts w:ascii="Cambria Math" w:hAnsi="Cambria Math"/>
                <w:i/>
                <w:lang w:eastAsia="zh-CN"/>
              </w:rPr>
            </m:ctrlPr>
          </m:dPr>
          <m:e>
            <m:r>
              <w:rPr>
                <w:rFonts w:ascii="Cambria Math" w:hAnsi="Cambria Math"/>
                <w:lang w:eastAsia="zh-CN"/>
              </w:rPr>
              <m:t>Q(j)</m:t>
            </m:r>
          </m:e>
        </m:d>
      </m:oMath>
      <w:r w:rsidR="003915B7">
        <w:rPr>
          <w:lang w:val="en-US" w:eastAsia="zh-CN"/>
        </w:rPr>
        <w:t xml:space="preserve"> </w:t>
      </w:r>
      <w:r>
        <w:rPr>
          <w:lang w:val="en-US"/>
        </w:rPr>
        <w:t>to be the number of symbols of</w:t>
      </w:r>
      <w:r>
        <w:rPr>
          <w:lang w:val="en-US" w:eastAsia="zh-CN"/>
        </w:rPr>
        <w:t xml:space="preserve"> resource </w:t>
      </w:r>
      <m:oMath>
        <m:r>
          <w:rPr>
            <w:rFonts w:ascii="Cambria Math" w:hAnsi="Cambria Math"/>
            <w:lang w:eastAsia="zh-CN"/>
          </w:rPr>
          <m:t>Q(j)</m:t>
        </m:r>
      </m:oMath>
      <w:r>
        <w:rPr>
          <w:lang w:val="en-US" w:eastAsia="zh-CN"/>
        </w:rPr>
        <w:t xml:space="preserve"> in the slot</w:t>
      </w:r>
    </w:p>
    <w:p w14:paraId="1807F46E" w14:textId="44164187"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j=0</m:t>
        </m:r>
      </m:oMath>
      <w:r>
        <w:rPr>
          <w:rFonts w:cs="Arial"/>
          <w:lang w:eastAsia="zh-CN"/>
        </w:rPr>
        <w:t xml:space="preserve"> </w:t>
      </w:r>
      <w:r w:rsidRPr="00C95508">
        <w:t xml:space="preserve">- </w:t>
      </w:r>
      <w:r w:rsidRPr="00C95508">
        <w:rPr>
          <w:rFonts w:hint="eastAsia"/>
          <w:lang w:eastAsia="zh-CN"/>
        </w:rPr>
        <w:t xml:space="preserve">index of </w:t>
      </w:r>
      <w:r>
        <w:t xml:space="preserve">first resource in set </w:t>
      </w:r>
      <m:oMath>
        <m:r>
          <w:rPr>
            <w:rFonts w:ascii="Cambria Math" w:hAnsi="Cambria Math"/>
            <w:lang w:eastAsia="zh-CN"/>
          </w:rPr>
          <m:t>Q</m:t>
        </m:r>
      </m:oMath>
    </w:p>
    <w:p w14:paraId="0438D8FC" w14:textId="24DCC404"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o=0</m:t>
        </m:r>
      </m:oMath>
      <w:r>
        <w:rPr>
          <w:rFonts w:cs="Arial"/>
          <w:lang w:eastAsia="zh-CN"/>
        </w:rPr>
        <w:t xml:space="preserve"> </w:t>
      </w:r>
      <w:r w:rsidRPr="00C95508">
        <w:t xml:space="preserve">- </w:t>
      </w:r>
      <w:r>
        <w:rPr>
          <w:lang w:eastAsia="zh-CN"/>
        </w:rPr>
        <w:t>counter of overlapped resources</w:t>
      </w:r>
    </w:p>
    <w:p w14:paraId="13E8F7CB" w14:textId="2BBCB49F" w:rsidR="00950B98" w:rsidRDefault="00950B98">
      <w:r>
        <w:rPr>
          <w:rFonts w:hint="eastAsia"/>
          <w:lang w:eastAsia="zh-CN"/>
        </w:rPr>
        <w:t xml:space="preserve">while </w:t>
      </w:r>
      <m:oMath>
        <m:r>
          <w:rPr>
            <w:rFonts w:ascii="Cambria Math" w:hAnsi="Cambria Math"/>
            <w:lang w:eastAsia="zh-CN"/>
          </w:rPr>
          <m:t>j≤</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p>
    <w:p w14:paraId="2E5A71E4" w14:textId="77777777" w:rsidR="00420B55" w:rsidRPr="00647C89" w:rsidRDefault="00420B55" w:rsidP="00420B55">
      <w:pPr>
        <w:pStyle w:val="B1"/>
      </w:pPr>
      <w:r w:rsidRPr="00647C89">
        <w:t xml:space="preserve">if </w:t>
      </w:r>
    </w:p>
    <w:p w14:paraId="5ECFF618" w14:textId="77777777"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and the resources in set </w:t>
      </w:r>
      <m:oMath>
        <m:r>
          <w:rPr>
            <w:rFonts w:ascii="Cambria Math" w:hAnsi="Cambria Math"/>
            <w:noProof/>
          </w:rPr>
          <m:t>Q</m:t>
        </m:r>
      </m:oMath>
      <w:r w:rsidRPr="00647C89">
        <w:t xml:space="preserve"> are of same priority index, or </w:t>
      </w:r>
    </w:p>
    <w:p w14:paraId="6B20CE62" w14:textId="5BEB20E1"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w:t>
      </w:r>
      <m:oMath>
        <m:r>
          <w:rPr>
            <w:rFonts w:ascii="Cambria Math" w:hAnsi="Cambria Math"/>
            <w:lang w:eastAsia="zh-CN"/>
          </w:rPr>
          <m:t>o=0</m:t>
        </m:r>
      </m:oMath>
      <w:r w:rsidRPr="00647C89">
        <w:t xml:space="preserve">, the resources in set </w:t>
      </w:r>
      <m:oMath>
        <m:r>
          <w:rPr>
            <w:rFonts w:ascii="Cambria Math" w:hAnsi="Cambria Math"/>
            <w:lang w:eastAsia="zh-CN"/>
          </w:rPr>
          <m:t>Q</m:t>
        </m:r>
      </m:oMath>
      <w:r w:rsidRPr="00647C89">
        <w:t xml:space="preserve"> are of different priority indexes, and the UE is provided </w:t>
      </w:r>
      <w:r w:rsidR="00EA5807">
        <w:rPr>
          <w:i/>
          <w:iCs/>
          <w:lang w:val="en-US"/>
        </w:rPr>
        <w:t>uci</w:t>
      </w:r>
      <w:r w:rsidR="00EA5807" w:rsidRPr="00647C89">
        <w:rPr>
          <w:i/>
          <w:iCs/>
        </w:rPr>
        <w:t>-MuxWithDiffPrio</w:t>
      </w:r>
    </w:p>
    <w:p w14:paraId="649A735F" w14:textId="77777777" w:rsidR="00420B55" w:rsidRPr="00647C89" w:rsidRDefault="00420B55" w:rsidP="00420B55">
      <w:pPr>
        <w:pStyle w:val="B1"/>
        <w:rPr>
          <w:lang w:val="en-US"/>
        </w:rPr>
      </w:pPr>
      <w:r w:rsidRPr="00647C89">
        <w:rPr>
          <w:lang w:val="en-US"/>
        </w:rPr>
        <w:t>then</w:t>
      </w:r>
    </w:p>
    <w:p w14:paraId="1448E166" w14:textId="77777777" w:rsidR="00420B55" w:rsidRPr="00647C89" w:rsidRDefault="00420B55" w:rsidP="00420B55">
      <w:pPr>
        <w:pStyle w:val="B2"/>
        <w:rPr>
          <w:lang w:eastAsia="zh-CN"/>
        </w:rPr>
      </w:pPr>
      <m:oMath>
        <m:r>
          <w:rPr>
            <w:rFonts w:ascii="Cambria Math" w:hAnsi="Cambria Math"/>
            <w:lang w:eastAsia="zh-CN"/>
          </w:rPr>
          <m:t>o=</m:t>
        </m:r>
        <m:r>
          <w:rPr>
            <w:rFonts w:ascii="Cambria Math" w:hAnsi="Cambria Math"/>
            <w:noProof/>
            <w:lang w:eastAsia="zh-CN"/>
          </w:rPr>
          <m:t>o+1</m:t>
        </m:r>
      </m:oMath>
      <w:r>
        <w:rPr>
          <w:noProof/>
          <w:lang w:val="en-US" w:eastAsia="zh-CN"/>
        </w:rPr>
        <w:t>;</w:t>
      </w:r>
    </w:p>
    <w:p w14:paraId="4AFBD062" w14:textId="77777777" w:rsidR="00420B55" w:rsidRPr="00647C89" w:rsidRDefault="00420B55" w:rsidP="00420B55">
      <w:pPr>
        <w:pStyle w:val="B2"/>
        <w:rPr>
          <w:lang w:eastAsia="zh-CN"/>
        </w:rPr>
      </w:pPr>
      <m:oMath>
        <m:r>
          <w:rPr>
            <w:rFonts w:ascii="Cambria Math" w:hAnsi="Cambria Math"/>
            <w:lang w:eastAsia="zh-CN"/>
          </w:rPr>
          <m:t>j=j+1</m:t>
        </m:r>
      </m:oMath>
      <w:r>
        <w:rPr>
          <w:noProof/>
          <w:lang w:val="en-US" w:eastAsia="zh-CN"/>
        </w:rPr>
        <w:t>;</w:t>
      </w:r>
    </w:p>
    <w:p w14:paraId="14F30A83" w14:textId="77777777" w:rsidR="00950B98" w:rsidRDefault="00950B98" w:rsidP="001322F1">
      <w:pPr>
        <w:pStyle w:val="B1"/>
        <w:rPr>
          <w:lang w:eastAsia="zh-CN"/>
        </w:rPr>
      </w:pPr>
      <w:r>
        <w:rPr>
          <w:lang w:eastAsia="zh-CN"/>
        </w:rPr>
        <w:t>else</w:t>
      </w:r>
    </w:p>
    <w:p w14:paraId="4AE70D65" w14:textId="29F11B7F" w:rsidR="00950B98" w:rsidRDefault="00950B98" w:rsidP="001322F1">
      <w:pPr>
        <w:pStyle w:val="B2"/>
        <w:rPr>
          <w:lang w:eastAsia="zh-CN"/>
        </w:rPr>
      </w:pPr>
      <w:r>
        <w:rPr>
          <w:lang w:eastAsia="zh-CN"/>
        </w:rPr>
        <w:t xml:space="preserve">if </w:t>
      </w:r>
      <m:oMath>
        <m:r>
          <w:rPr>
            <w:rFonts w:ascii="Cambria Math" w:hAnsi="Cambria Math"/>
            <w:lang w:eastAsia="zh-CN"/>
          </w:rPr>
          <m:t>o&gt;0</m:t>
        </m:r>
      </m:oMath>
    </w:p>
    <w:p w14:paraId="1CF9C0AE" w14:textId="2D487777"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m:oMath>
        <m:d>
          <m:dPr>
            <m:begChr m:val="{"/>
            <m:endChr m:val="}"/>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m:t>
            </m:r>
          </m:e>
        </m:d>
      </m:oMath>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8A749C">
        <w:t xml:space="preserve">9, </w:t>
      </w:r>
      <w:r w:rsidR="00B16289">
        <w:t xml:space="preserve">9.2.5.0, </w:t>
      </w:r>
      <w:r w:rsidR="00950B98">
        <w:t>9.2.5.1</w:t>
      </w:r>
      <w:r w:rsidR="008A749C">
        <w:t>,</w:t>
      </w:r>
      <w:r w:rsidR="00950B98">
        <w:t xml:space="preserve"> 9.2.5.2</w:t>
      </w:r>
      <w:r w:rsidR="008A749C" w:rsidRPr="00647C89">
        <w:t>, 9.2.5.3</w:t>
      </w:r>
      <w:r w:rsidR="00E83236">
        <w:t>, and 18</w:t>
      </w:r>
      <w:r w:rsidR="00950B98">
        <w:rPr>
          <w:lang w:eastAsia="zh-CN"/>
        </w:rPr>
        <w:t xml:space="preserve"> </w:t>
      </w:r>
    </w:p>
    <w:p w14:paraId="346188DC" w14:textId="5734601D" w:rsidR="00950B98" w:rsidRDefault="00950B98" w:rsidP="001322F1">
      <w:pPr>
        <w:pStyle w:val="B3"/>
        <w:rPr>
          <w:lang w:eastAsia="zh-CN"/>
        </w:rPr>
      </w:pPr>
      <w:r>
        <w:rPr>
          <w:lang w:eastAsia="zh-CN"/>
        </w:rPr>
        <w:t xml:space="preserve">set the index of the single resource to </w:t>
      </w:r>
      <m:oMath>
        <m:r>
          <w:rPr>
            <w:rFonts w:ascii="Cambria Math" w:hAnsi="Cambria Math"/>
            <w:lang w:eastAsia="zh-CN"/>
          </w:rPr>
          <m:t>j</m:t>
        </m:r>
      </m:oMath>
      <w:r w:rsidR="008A749C">
        <w:rPr>
          <w:noProof/>
          <w:position w:val="-10"/>
          <w:lang w:val="en-US"/>
        </w:rPr>
        <w:t xml:space="preserve"> </w:t>
      </w:r>
    </w:p>
    <w:p w14:paraId="1CCC3BDD" w14:textId="0F582DA7" w:rsidR="00950B98" w:rsidRDefault="008A749C" w:rsidP="001322F1">
      <w:pPr>
        <w:pStyle w:val="B3"/>
        <w:rPr>
          <w:lang w:eastAsia="zh-CN"/>
        </w:rPr>
      </w:pPr>
      <m:oMathPara>
        <m:oMath>
          <m:r>
            <w:rPr>
              <w:rFonts w:ascii="Cambria Math" w:hAnsi="Cambria Math"/>
              <w:lang w:eastAsia="zh-CN"/>
            </w:rPr>
            <m:t>Q=Q\</m:t>
          </m:r>
          <m:d>
            <m:dPr>
              <m:begChr m:val="{"/>
              <m:endChr m:val="}"/>
              <m:ctrlPr>
                <w:rPr>
                  <w:rFonts w:ascii="Cambria Math" w:hAnsi="Cambria Math"/>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,…,Q(j-1)</m:t>
              </m:r>
            </m:e>
          </m:d>
        </m:oMath>
      </m:oMathPara>
    </w:p>
    <w:p w14:paraId="62213BE4" w14:textId="44DC0F79" w:rsidR="00950B98" w:rsidRDefault="008A749C" w:rsidP="001322F1">
      <w:pPr>
        <w:pStyle w:val="B3"/>
        <w:rPr>
          <w:lang w:eastAsia="zh-CN"/>
        </w:rPr>
      </w:pPr>
      <m:oMath>
        <m:r>
          <w:rPr>
            <w:rFonts w:ascii="Cambria Math" w:hAnsi="Cambria Math"/>
            <w:lang w:eastAsia="zh-CN"/>
          </w:rPr>
          <m:t>j=0</m:t>
        </m:r>
      </m:oMath>
      <w:r w:rsidR="003915B7">
        <w:t xml:space="preserve"> </w:t>
      </w:r>
      <w:r w:rsidR="00950B98">
        <w:t>% start from the beginning after reordering unmerged resources at next step</w:t>
      </w:r>
    </w:p>
    <w:p w14:paraId="300372EB" w14:textId="494A6A73" w:rsidR="00950B98" w:rsidRDefault="008A749C" w:rsidP="001322F1">
      <w:pPr>
        <w:pStyle w:val="B3"/>
        <w:rPr>
          <w:rFonts w:cs="Arial"/>
          <w:lang w:eastAsia="zh-CN"/>
        </w:rPr>
      </w:pPr>
      <m:oMath>
        <m:r>
          <w:rPr>
            <w:rFonts w:ascii="Cambria Math" w:hAnsi="Cambria Math"/>
            <w:lang w:eastAsia="zh-CN"/>
          </w:rPr>
          <m:t>o=0</m:t>
        </m:r>
      </m:oMath>
      <w:r>
        <w:rPr>
          <w:rFonts w:cs="Arial"/>
          <w:noProof/>
          <w:lang w:eastAsia="zh-CN"/>
        </w:rPr>
        <w:t>;</w:t>
      </w:r>
    </w:p>
    <w:p w14:paraId="0F5C7A17" w14:textId="7F522962" w:rsidR="00950B98" w:rsidRDefault="008A749C" w:rsidP="001322F1">
      <w:pPr>
        <w:pStyle w:val="B3"/>
      </w:pPr>
      <m:oMath>
        <m:r>
          <m:rPr>
            <m:sty m:val="p"/>
          </m:rPr>
          <w:rPr>
            <w:rFonts w:ascii="Cambria Math" w:hAnsi="Cambria Math"/>
          </w:rPr>
          <m:t>order</m:t>
        </m:r>
        <m:r>
          <w:rPr>
            <w:rFonts w:ascii="Cambria Math" w:hAnsi="Cambria Math"/>
          </w:rPr>
          <m:t>(</m:t>
        </m:r>
        <m:r>
          <w:rPr>
            <w:rFonts w:ascii="Cambria Math" w:hAnsi="Cambria Math"/>
            <w:lang w:eastAsia="zh-CN"/>
          </w:rPr>
          <m:t>Q)</m:t>
        </m:r>
      </m:oMath>
      <w:r w:rsidR="00950B98">
        <w:t xml:space="preserve"> % function that re-orders resources in current set </w:t>
      </w:r>
      <m:oMath>
        <m:r>
          <w:rPr>
            <w:rFonts w:ascii="Cambria Math" w:hAnsi="Cambria Math"/>
            <w:lang w:eastAsia="zh-CN"/>
          </w:rPr>
          <m:t>Q</m:t>
        </m:r>
      </m:oMath>
    </w:p>
    <w:p w14:paraId="69C47A3A" w14:textId="47BC0BFE" w:rsidR="00D23CE9" w:rsidRPr="00D23CE9" w:rsidRDefault="00D23CE9" w:rsidP="00D23CE9">
      <w:pPr>
        <w:pStyle w:val="B3"/>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3191F3EA" w14:textId="77777777" w:rsidR="00950B98" w:rsidRDefault="00950B98" w:rsidP="001322F1">
      <w:pPr>
        <w:pStyle w:val="B2"/>
      </w:pPr>
      <w:r>
        <w:rPr>
          <w:lang w:eastAsia="zh-CN"/>
        </w:rPr>
        <w:t>else</w:t>
      </w:r>
    </w:p>
    <w:p w14:paraId="4747209D" w14:textId="1424EF09" w:rsidR="00950B98" w:rsidRDefault="008A749C" w:rsidP="001322F1">
      <w:pPr>
        <w:pStyle w:val="B3"/>
        <w:rPr>
          <w:lang w:eastAsia="zh-CN"/>
        </w:rPr>
      </w:pPr>
      <m:oMath>
        <m:r>
          <w:rPr>
            <w:rFonts w:ascii="Cambria Math" w:hAnsi="Cambria Math"/>
            <w:lang w:eastAsia="zh-CN"/>
          </w:rPr>
          <m:t>j=j+1</m:t>
        </m:r>
      </m:oMath>
      <w:r>
        <w:rPr>
          <w:noProof/>
          <w:lang w:eastAsia="zh-CN"/>
        </w:rPr>
        <w:t>;</w: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2FB4A1DE" w:rsidR="00950B98" w:rsidRDefault="00950B98" w:rsidP="00950B98">
      <w:r>
        <w:t xml:space="preserve">The function </w:t>
      </w:r>
      <m:oMath>
        <m:r>
          <m:rPr>
            <m:sty m:val="p"/>
          </m:rPr>
          <w:rPr>
            <w:rFonts w:ascii="Cambria Math" w:hAnsi="Cambria Math"/>
          </w:rPr>
          <m:t>order</m:t>
        </m:r>
        <m:r>
          <w:rPr>
            <w:rFonts w:ascii="Cambria Math" w:hAnsi="Cambria Math"/>
          </w:rPr>
          <m:t>(</m:t>
        </m:r>
        <m:r>
          <w:rPr>
            <w:rFonts w:ascii="Cambria Math" w:hAnsi="Cambria Math"/>
            <w:lang w:eastAsia="zh-CN"/>
          </w:rPr>
          <m:t>Q)</m:t>
        </m:r>
      </m:oMath>
      <w:r>
        <w:t xml:space="preserve"> performs the following pseudo-code</w:t>
      </w:r>
    </w:p>
    <w:p w14:paraId="07F97AF4" w14:textId="77777777" w:rsidR="008A749C" w:rsidRPr="00647C89" w:rsidRDefault="008A749C" w:rsidP="008A749C">
      <w:r w:rsidRPr="00647C89">
        <w:t>{</w:t>
      </w:r>
    </w:p>
    <w:p w14:paraId="08EEA2EF" w14:textId="77777777" w:rsidR="008A749C" w:rsidRPr="00647C89" w:rsidRDefault="008A749C" w:rsidP="008A749C">
      <w:pPr>
        <w:pStyle w:val="B1"/>
        <w:rPr>
          <w:lang w:eastAsia="zh-CN"/>
        </w:rPr>
      </w:pPr>
      <m:oMath>
        <m:r>
          <w:rPr>
            <w:rFonts w:ascii="Cambria Math" w:hAnsi="Cambria Math"/>
            <w:noProof/>
            <w:lang w:eastAsia="zh-CN"/>
          </w:rPr>
          <m:t>k=0</m:t>
        </m:r>
      </m:oMath>
      <w:r>
        <w:rPr>
          <w:noProof/>
          <w:lang w:val="en-US" w:eastAsia="zh-CN"/>
        </w:rPr>
        <w:t>;</w:t>
      </w:r>
    </w:p>
    <w:p w14:paraId="45ED5875" w14:textId="77777777" w:rsidR="008A749C" w:rsidRPr="00647C89" w:rsidRDefault="008A749C" w:rsidP="008A749C">
      <w:pPr>
        <w:pStyle w:val="B1"/>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rPr>
          <w:lang w:eastAsia="zh-CN"/>
        </w:rPr>
        <w:t xml:space="preserve"> % the next two while loops are to re-order the unmerged resources</w:t>
      </w:r>
    </w:p>
    <w:p w14:paraId="3D674BBB" w14:textId="77777777" w:rsidR="008A749C" w:rsidRPr="00647C89" w:rsidRDefault="008A749C" w:rsidP="008A749C">
      <w:pPr>
        <w:pStyle w:val="B2"/>
        <w:rPr>
          <w:lang w:eastAsia="zh-CN"/>
        </w:rPr>
      </w:pPr>
      <m:oMath>
        <m:r>
          <w:rPr>
            <w:rFonts w:ascii="Cambria Math" w:hAnsi="Cambria Math"/>
            <w:noProof/>
            <w:lang w:eastAsia="zh-CN"/>
          </w:rPr>
          <m:t>l=0</m:t>
        </m:r>
      </m:oMath>
      <w:r>
        <w:rPr>
          <w:noProof/>
          <w:lang w:val="en-US" w:eastAsia="zh-CN"/>
        </w:rPr>
        <w:t>;</w:t>
      </w:r>
    </w:p>
    <w:p w14:paraId="3ED12CDC" w14:textId="77777777" w:rsidR="008A749C" w:rsidRPr="00647C89" w:rsidRDefault="008A749C" w:rsidP="008A749C">
      <w:pPr>
        <w:pStyle w:val="B2"/>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-1-k</m:t>
        </m:r>
      </m:oMath>
      <w:r w:rsidRPr="00647C89">
        <w:rPr>
          <w:lang w:eastAsia="zh-CN"/>
        </w:rPr>
        <w:t xml:space="preserve"> </w:t>
      </w:r>
    </w:p>
    <w:p w14:paraId="79B2CB49" w14:textId="77777777" w:rsidR="008A749C" w:rsidRPr="00647C89" w:rsidRDefault="008A749C" w:rsidP="008A749C">
      <w:pPr>
        <w:pStyle w:val="B3"/>
        <w:rPr>
          <w:lang w:eastAsia="zh-CN"/>
        </w:rPr>
      </w:pPr>
      <w:r w:rsidRPr="00647C89">
        <w:rPr>
          <w:rFonts w:cs="Arial"/>
          <w:lang w:eastAsia="zh-CN"/>
        </w:rPr>
        <w:t xml:space="preserve">if </w:t>
      </w:r>
      <m:oMath>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&gt;Q(l+1,0)</m:t>
        </m:r>
      </m:oMath>
      <w:r w:rsidRPr="00647C89">
        <w:rPr>
          <w:lang w:eastAsia="zh-CN"/>
        </w:rPr>
        <w:t xml:space="preserve"> OR </w:t>
      </w:r>
      <m:oMath>
        <m:d>
          <m:dPr>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=Q(l+1,0)&amp;L(Q</m:t>
            </m:r>
            <m:d>
              <m:dPr>
                <m:ctrlPr>
                  <w:rPr>
                    <w:rFonts w:ascii="Cambria Math" w:hAnsi="Cambria Math" w:cs="Arial"/>
                    <w:i/>
                    <w:lang w:eastAsia="zh-CN"/>
                  </w:rPr>
                </m:ctrlPr>
              </m:dPr>
              <m:e>
                <m:r>
                  <w:rPr>
                    <w:rFonts w:ascii="Cambria Math" w:hAnsi="Cambria Math" w:cs="Arial"/>
                    <w:lang w:eastAsia="zh-CN"/>
                  </w:rPr>
                  <m:t>l</m:t>
                </m:r>
              </m:e>
            </m:d>
            <m:r>
              <w:rPr>
                <w:rFonts w:ascii="Cambria Math" w:hAnsi="Cambria Math" w:cs="Arial"/>
                <w:lang w:eastAsia="zh-CN"/>
              </w:rPr>
              <m:t>)&lt;L(Q</m:t>
            </m:r>
            <m:d>
              <m:dPr>
                <m:ctrlPr>
                  <w:rPr>
                    <w:rFonts w:ascii="Cambria Math" w:hAnsi="Cambria Math" w:cs="Arial"/>
                    <w:i/>
                    <w:lang w:eastAsia="zh-CN"/>
                  </w:rPr>
                </m:ctrlPr>
              </m:dPr>
              <m:e>
                <m:r>
                  <w:rPr>
                    <w:rFonts w:ascii="Cambria Math" w:hAnsi="Cambria Math" w:cs="Arial"/>
                    <w:lang w:eastAsia="zh-CN"/>
                  </w:rPr>
                  <m:t>l+1</m:t>
                </m:r>
              </m:e>
            </m:d>
            <m:r>
              <w:rPr>
                <w:rFonts w:ascii="Cambria Math" w:hAnsi="Cambria Math" w:cs="Arial"/>
                <w:lang w:eastAsia="zh-CN"/>
              </w:rPr>
              <m:t>)</m:t>
            </m:r>
          </m:e>
        </m:d>
      </m:oMath>
    </w:p>
    <w:p w14:paraId="5B2DA7C7" w14:textId="77777777" w:rsidR="008A749C" w:rsidRPr="00647C89" w:rsidRDefault="008A749C" w:rsidP="008A749C">
      <w:pPr>
        <w:pStyle w:val="B3"/>
        <w:rPr>
          <w:lang w:eastAsia="zh-CN"/>
        </w:rPr>
      </w:pPr>
      <w:r w:rsidRPr="00647C89">
        <w:rPr>
          <w:lang w:eastAsia="zh-CN"/>
        </w:rPr>
        <w:tab/>
      </w:r>
      <m:oMath>
        <m:r>
          <m:rPr>
            <m:sty m:val="p"/>
          </m:rPr>
          <w:rPr>
            <w:rFonts w:ascii="Cambria Math" w:hAnsi="Cambria Math"/>
            <w:lang w:eastAsia="zh-CN"/>
          </w:rPr>
          <m:t>temp</m:t>
        </m:r>
        <m:r>
          <w:rPr>
            <w:rFonts w:ascii="Cambria Math" w:hAnsi="Cambria Math"/>
            <w:lang w:eastAsia="zh-CN"/>
          </w:rPr>
          <m:t>=Q(l)</m:t>
        </m:r>
      </m:oMath>
      <w:r>
        <w:rPr>
          <w:lang w:eastAsia="zh-CN"/>
        </w:rPr>
        <w:t>;</w:t>
      </w:r>
    </w:p>
    <w:p w14:paraId="018A6BAB" w14:textId="77777777" w:rsidR="008A749C" w:rsidRPr="00647C89" w:rsidRDefault="008A749C" w:rsidP="008A749C">
      <w:pPr>
        <w:pStyle w:val="B4"/>
        <w:rPr>
          <w:lang w:eastAsia="zh-CN"/>
        </w:rPr>
      </w:pPr>
      <m:oMath>
        <m:r>
          <w:rPr>
            <w:rFonts w:ascii="Cambria Math" w:hAnsi="Cambria Math"/>
            <w:lang w:eastAsia="zh-CN"/>
          </w:rPr>
          <m:t>Q</m:t>
        </m:r>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=Q(l+1)</m:t>
        </m:r>
      </m:oMath>
      <w:r>
        <w:rPr>
          <w:noProof/>
          <w:lang w:eastAsia="zh-CN"/>
        </w:rPr>
        <w:t>;</w:t>
      </w:r>
    </w:p>
    <w:p w14:paraId="36512197" w14:textId="77777777" w:rsidR="008A749C" w:rsidRPr="00647C89" w:rsidRDefault="008A749C" w:rsidP="008A749C">
      <w:pPr>
        <w:pStyle w:val="B4"/>
        <w:rPr>
          <w:lang w:eastAsia="zh-CN"/>
        </w:rPr>
      </w:pPr>
      <m:oMath>
        <m:r>
          <w:rPr>
            <w:rFonts w:ascii="Cambria Math" w:hAnsi="Cambria Math"/>
            <w:lang w:eastAsia="zh-CN"/>
          </w:rPr>
          <m:t>Q(l+1)=</m:t>
        </m:r>
        <m:r>
          <m:rPr>
            <m:sty m:val="p"/>
          </m:rPr>
          <w:rPr>
            <w:rFonts w:ascii="Cambria Math" w:hAnsi="Cambria Math"/>
            <w:lang w:eastAsia="zh-CN"/>
          </w:rPr>
          <m:t>temp</m:t>
        </m:r>
      </m:oMath>
      <w:r>
        <w:rPr>
          <w:noProof/>
          <w:lang w:eastAsia="zh-CN"/>
        </w:rPr>
        <w:t>;</w:t>
      </w:r>
    </w:p>
    <w:p w14:paraId="6182669C" w14:textId="77777777" w:rsidR="008A749C" w:rsidRPr="00647C89" w:rsidRDefault="008A749C" w:rsidP="008A749C">
      <w:pPr>
        <w:pStyle w:val="B3"/>
        <w:rPr>
          <w:lang w:eastAsia="zh-CN"/>
        </w:rPr>
      </w:pPr>
      <w:r w:rsidRPr="00647C89">
        <w:rPr>
          <w:lang w:eastAsia="zh-CN"/>
        </w:rPr>
        <w:t>end if</w:t>
      </w:r>
    </w:p>
    <w:p w14:paraId="62A76249" w14:textId="77777777" w:rsidR="008A749C" w:rsidRPr="00647C89" w:rsidRDefault="008A749C" w:rsidP="008A749C">
      <w:pPr>
        <w:pStyle w:val="B2"/>
        <w:rPr>
          <w:lang w:eastAsia="zh-CN"/>
        </w:rPr>
      </w:pPr>
      <m:oMath>
        <m:r>
          <w:rPr>
            <w:rFonts w:ascii="Cambria Math" w:hAnsi="Cambria Math"/>
            <w:lang w:eastAsia="zh-CN"/>
          </w:rPr>
          <m:t>l=l+1</m:t>
        </m:r>
      </m:oMath>
      <w:r>
        <w:rPr>
          <w:noProof/>
          <w:lang w:val="en-US" w:eastAsia="zh-CN"/>
        </w:rPr>
        <w:t>;</w:t>
      </w:r>
    </w:p>
    <w:p w14:paraId="4A726EC6" w14:textId="77777777" w:rsidR="008A749C" w:rsidRPr="00647C89" w:rsidRDefault="008A749C" w:rsidP="008A749C">
      <w:pPr>
        <w:pStyle w:val="B2"/>
        <w:rPr>
          <w:lang w:eastAsia="zh-CN"/>
        </w:rPr>
      </w:pPr>
      <w:r w:rsidRPr="00647C89">
        <w:rPr>
          <w:lang w:eastAsia="zh-CN"/>
        </w:rPr>
        <w:t>end while</w:t>
      </w:r>
    </w:p>
    <w:p w14:paraId="23107D1F" w14:textId="77777777" w:rsidR="008A749C" w:rsidRPr="00647C89" w:rsidRDefault="008A749C" w:rsidP="008A749C">
      <w:pPr>
        <w:pStyle w:val="B1"/>
        <w:rPr>
          <w:lang w:eastAsia="zh-CN"/>
        </w:rPr>
      </w:pPr>
      <m:oMath>
        <m:r>
          <w:rPr>
            <w:rFonts w:ascii="Cambria Math" w:hAnsi="Cambria Math"/>
            <w:lang w:eastAsia="zh-CN"/>
          </w:rPr>
          <m:t>k=k+1</m:t>
        </m:r>
      </m:oMath>
      <w:r>
        <w:rPr>
          <w:noProof/>
          <w:lang w:val="en-US" w:eastAsia="zh-CN"/>
        </w:rPr>
        <w:t>;</w:t>
      </w:r>
    </w:p>
    <w:p w14:paraId="4A9CC3E9" w14:textId="77777777" w:rsidR="008A749C" w:rsidRPr="00647C89" w:rsidRDefault="008A749C" w:rsidP="008A749C">
      <w:pPr>
        <w:pStyle w:val="B1"/>
        <w:rPr>
          <w:lang w:eastAsia="zh-CN"/>
        </w:rPr>
      </w:pPr>
      <w:r w:rsidRPr="00647C89">
        <w:rPr>
          <w:lang w:eastAsia="zh-CN"/>
        </w:rPr>
        <w:t>end while</w:t>
      </w:r>
    </w:p>
    <w:p w14:paraId="7B149D94" w14:textId="77777777" w:rsidR="008A749C" w:rsidRPr="00647C89" w:rsidRDefault="008A749C" w:rsidP="008A749C">
      <w:pPr>
        <w:rPr>
          <w:rFonts w:cs="Arial"/>
          <w:lang w:eastAsia="zh-CN"/>
        </w:rPr>
      </w:pPr>
      <w:r w:rsidRPr="00647C89">
        <w:rPr>
          <w:rFonts w:cs="Arial"/>
          <w:lang w:eastAsia="zh-CN"/>
        </w:rPr>
        <w:t>}</w:t>
      </w:r>
    </w:p>
    <w:p w14:paraId="60EE3219" w14:textId="77777777" w:rsidR="008A749C" w:rsidRPr="00647C89" w:rsidRDefault="008A749C" w:rsidP="008A749C">
      <w:r w:rsidRPr="00647C89">
        <w:t xml:space="preserve">For each PUCCH resource in the set </w:t>
      </w:r>
      <m:oMath>
        <m:r>
          <w:rPr>
            <w:rFonts w:ascii="Cambria Math" w:hAnsi="Cambria Math"/>
            <w:lang w:eastAsia="zh-CN"/>
          </w:rPr>
          <m:t>Q</m:t>
        </m:r>
      </m:oMath>
      <w:r w:rsidRPr="00647C89">
        <w:rPr>
          <w:lang w:eastAsia="zh-CN"/>
        </w:rPr>
        <w:t xml:space="preserve"> that satisfies the aforementioned </w:t>
      </w:r>
      <w:r w:rsidRPr="00647C89">
        <w:rPr>
          <w:lang w:val="en-US"/>
        </w:rPr>
        <w:t xml:space="preserve">timing </w:t>
      </w:r>
      <w:r w:rsidRPr="00647C89">
        <w:t>conditions, when applicable,</w:t>
      </w:r>
    </w:p>
    <w:p w14:paraId="5E3695B3" w14:textId="49D059B4" w:rsidR="00C54C45" w:rsidRPr="00E83236" w:rsidRDefault="00C54C45" w:rsidP="00C54C45">
      <w:pPr>
        <w:pStyle w:val="B1"/>
        <w:rPr>
          <w:lang w:val="en-GB"/>
        </w:rPr>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 xml:space="preserve">s </w:t>
      </w:r>
      <w:r w:rsidR="00FE2016">
        <w:rPr>
          <w:lang w:eastAsia="zh-CN"/>
        </w:rPr>
        <w:t xml:space="preserve">9, </w:t>
      </w:r>
      <w:r w:rsidR="00D23CE9">
        <w:rPr>
          <w:lang w:val="en-US" w:eastAsia="zh-CN"/>
        </w:rPr>
        <w:t>9.2.5.1</w:t>
      </w:r>
      <w:r w:rsidR="00FE2016">
        <w:rPr>
          <w:lang w:val="en-US" w:eastAsia="zh-CN"/>
        </w:rPr>
        <w:t>,</w:t>
      </w:r>
      <w:r w:rsidR="00D23CE9">
        <w:rPr>
          <w:lang w:val="en-US" w:eastAsia="zh-CN"/>
        </w:rPr>
        <w:t xml:space="preserve"> 9.2.5.2</w:t>
      </w:r>
      <w:r w:rsidR="00E83236">
        <w:rPr>
          <w:lang w:val="en-US" w:eastAsia="zh-CN"/>
        </w:rPr>
        <w:t>,</w:t>
      </w:r>
      <w:r w:rsidR="00FE2016" w:rsidRPr="00474A57">
        <w:rPr>
          <w:lang w:val="en-US" w:eastAsia="zh-CN"/>
        </w:rPr>
        <w:t xml:space="preserve"> 9.2.5.</w:t>
      </w:r>
      <w:r w:rsidR="00FE2016">
        <w:rPr>
          <w:lang w:eastAsia="zh-CN"/>
        </w:rPr>
        <w:t>3</w:t>
      </w:r>
      <w:r w:rsidR="00E83236">
        <w:rPr>
          <w:lang w:val="en-GB" w:eastAsia="zh-CN"/>
        </w:rPr>
        <w:t xml:space="preserve"> and 18</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590E2BAD"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3151B92B"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w:t>
      </w:r>
      <w:r w:rsidR="00FE2016">
        <w:rPr>
          <w:lang w:eastAsia="zh-CN"/>
        </w:rPr>
        <w:t>,</w:t>
      </w:r>
      <w:r w:rsidR="00950B98">
        <w:rPr>
          <w:lang w:eastAsia="zh-CN"/>
        </w:rPr>
        <w:t xml:space="preserve"> 9.2.5.2</w:t>
      </w:r>
      <w:r w:rsidR="00E83236">
        <w:rPr>
          <w:lang w:eastAsia="zh-CN"/>
        </w:rPr>
        <w:t>,</w:t>
      </w:r>
      <w:r w:rsidR="00FE2016" w:rsidRPr="00474A57">
        <w:rPr>
          <w:lang w:val="en-US" w:eastAsia="zh-CN"/>
        </w:rPr>
        <w:t xml:space="preserve"> 9.2.5.</w:t>
      </w:r>
      <w:r w:rsidR="00FE2016">
        <w:rPr>
          <w:lang w:eastAsia="zh-CN"/>
        </w:rPr>
        <w:t xml:space="preserve">3 </w:t>
      </w:r>
      <w:r w:rsidR="00E83236">
        <w:rPr>
          <w:lang w:eastAsia="zh-CN"/>
        </w:rPr>
        <w:t xml:space="preserve">and 18 </w:t>
      </w:r>
      <w:r w:rsidR="00950B98">
        <w:rPr>
          <w:lang w:eastAsia="zh-CN"/>
        </w:rPr>
        <w:t>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93" w:name="_Toc45699207"/>
      <w:bookmarkStart w:id="594" w:name="_Toc169603435"/>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93"/>
      <w:bookmarkEnd w:id="594"/>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95" w:name="_Ref500749986"/>
      <w:bookmarkStart w:id="596" w:name="_Toc12021481"/>
      <w:bookmarkStart w:id="597" w:name="_Toc20311593"/>
      <w:bookmarkStart w:id="598" w:name="_Toc26719418"/>
      <w:bookmarkStart w:id="599" w:name="_Toc29894853"/>
      <w:bookmarkStart w:id="600" w:name="_Toc29899152"/>
      <w:bookmarkStart w:id="601" w:name="_Toc29899570"/>
      <w:bookmarkStart w:id="602" w:name="_Toc29917307"/>
      <w:bookmarkStart w:id="603" w:name="_Toc36498181"/>
      <w:bookmarkStart w:id="604" w:name="_Toc45699208"/>
      <w:bookmarkStart w:id="605" w:name="_Toc169603436"/>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95"/>
      <w:r w:rsidR="00512365">
        <w:t xml:space="preserve"> in a PUCCH</w:t>
      </w:r>
      <w:bookmarkEnd w:id="596"/>
      <w:bookmarkEnd w:id="597"/>
      <w:bookmarkEnd w:id="598"/>
      <w:bookmarkEnd w:id="599"/>
      <w:bookmarkEnd w:id="600"/>
      <w:bookmarkEnd w:id="601"/>
      <w:bookmarkEnd w:id="602"/>
      <w:bookmarkEnd w:id="603"/>
      <w:bookmarkEnd w:id="604"/>
      <w:bookmarkEnd w:id="605"/>
    </w:p>
    <w:p w14:paraId="0B0F04BF" w14:textId="38FA5B1C"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20D65F9"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lang w:val="en-US"/>
          </w:rPr>
          <m:t>α</m:t>
        </m:r>
      </m:oMath>
      <w:r>
        <w:t xml:space="preserve"> </w:t>
      </w:r>
      <w:r w:rsidRPr="00B916EC">
        <w:t xml:space="preserve">[4,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4B35B247" w14:textId="77777777" w:rsidR="00E4257A" w:rsidRPr="00B27E56" w:rsidRDefault="00E4257A" w:rsidP="00E4257A">
      <w:pPr>
        <w:pStyle w:val="TH"/>
        <w:rPr>
          <w:rFonts w:cs="Arial"/>
        </w:rPr>
      </w:pPr>
      <w:r w:rsidRPr="00B27E56">
        <w:rPr>
          <w:rFonts w:cs="Arial"/>
        </w:rPr>
        <w:t>Table 9.2.5-1: Mapping of values for one HARQ-ACK</w:t>
      </w:r>
      <w:r w:rsidRPr="00B27E56">
        <w:rPr>
          <w:lang w:val="en-US"/>
        </w:rPr>
        <w:t xml:space="preserve"> information</w:t>
      </w:r>
      <w:r w:rsidRPr="00B27E56">
        <w:rPr>
          <w:rFonts w:cs="Arial"/>
        </w:rPr>
        <w:t xml:space="preserve"> bit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E4257A" w:rsidRPr="00B27E56" w14:paraId="39668347" w14:textId="77777777" w:rsidTr="00B272BA">
        <w:trPr>
          <w:cantSplit/>
          <w:jc w:val="center"/>
        </w:trPr>
        <w:tc>
          <w:tcPr>
            <w:tcW w:w="2107" w:type="dxa"/>
            <w:shd w:val="clear" w:color="auto" w:fill="E0E0E0"/>
            <w:vAlign w:val="center"/>
          </w:tcPr>
          <w:p w14:paraId="66052E13"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313" w:type="dxa"/>
            <w:shd w:val="clear" w:color="auto" w:fill="E0E0E0"/>
            <w:vAlign w:val="center"/>
          </w:tcPr>
          <w:p w14:paraId="6FC57866"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w:t>
            </w:r>
          </w:p>
        </w:tc>
        <w:tc>
          <w:tcPr>
            <w:tcW w:w="1325" w:type="dxa"/>
            <w:shd w:val="clear" w:color="auto" w:fill="E0E0E0"/>
          </w:tcPr>
          <w:p w14:paraId="05A8D7AC"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w:t>
            </w:r>
          </w:p>
        </w:tc>
      </w:tr>
      <w:tr w:rsidR="00E4257A" w:rsidRPr="00B27E56" w14:paraId="507C5A73" w14:textId="77777777" w:rsidTr="00B272BA">
        <w:trPr>
          <w:cantSplit/>
          <w:jc w:val="center"/>
        </w:trPr>
        <w:tc>
          <w:tcPr>
            <w:tcW w:w="2107" w:type="dxa"/>
            <w:vAlign w:val="center"/>
          </w:tcPr>
          <w:p w14:paraId="2CC71190" w14:textId="77777777" w:rsidR="00E4257A" w:rsidRPr="00B27E56" w:rsidRDefault="00E4257A" w:rsidP="00B272BA">
            <w:pPr>
              <w:pStyle w:val="TAC"/>
              <w:rPr>
                <w:b/>
              </w:rPr>
            </w:pPr>
            <w:r w:rsidRPr="00B27E56">
              <w:rPr>
                <w:b/>
              </w:rPr>
              <w:t>Sequence cyclic shift</w:t>
            </w:r>
          </w:p>
        </w:tc>
        <w:tc>
          <w:tcPr>
            <w:tcW w:w="1313" w:type="dxa"/>
            <w:vAlign w:val="center"/>
          </w:tcPr>
          <w:p w14:paraId="6BF981D3" w14:textId="05A98231" w:rsidR="00E4257A" w:rsidRPr="00B27E56" w:rsidRDefault="000A61AC"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325" w:type="dxa"/>
          </w:tcPr>
          <w:p w14:paraId="5DF6648D" w14:textId="52F4474C" w:rsidR="00E4257A" w:rsidRPr="00B27E56" w:rsidRDefault="000A61AC"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DA6D6D4" w14:textId="77777777" w:rsidR="00E4257A" w:rsidRPr="00B27E56" w:rsidRDefault="00E4257A" w:rsidP="00E4257A">
      <w:pPr>
        <w:rPr>
          <w:lang w:val="en-US"/>
        </w:rPr>
      </w:pPr>
    </w:p>
    <w:p w14:paraId="148C4FD2" w14:textId="77777777" w:rsidR="00E4257A" w:rsidRPr="00B27E56" w:rsidRDefault="00E4257A" w:rsidP="00E4257A">
      <w:pPr>
        <w:pStyle w:val="TH"/>
        <w:rPr>
          <w:rFonts w:cs="Arial"/>
        </w:rPr>
      </w:pPr>
      <w:r w:rsidRPr="00B27E56">
        <w:rPr>
          <w:rFonts w:cs="Arial"/>
        </w:rPr>
        <w:t>Table 9.2.5-2: Mapping of values for two HARQ-ACK</w:t>
      </w:r>
      <w:r w:rsidRPr="00B27E56">
        <w:rPr>
          <w:lang w:val="en-US"/>
        </w:rPr>
        <w:t xml:space="preserve"> information</w:t>
      </w:r>
      <w:r w:rsidRPr="00B27E56">
        <w:rPr>
          <w:rFonts w:cs="Arial"/>
        </w:rPr>
        <w:t xml:space="preserve"> bits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E4257A" w:rsidRPr="00B27E56" w14:paraId="52A94EB4" w14:textId="77777777" w:rsidTr="00B272BA">
        <w:trPr>
          <w:cantSplit/>
          <w:jc w:val="center"/>
        </w:trPr>
        <w:tc>
          <w:tcPr>
            <w:tcW w:w="2102" w:type="dxa"/>
            <w:shd w:val="clear" w:color="auto" w:fill="E0E0E0"/>
            <w:vAlign w:val="center"/>
          </w:tcPr>
          <w:p w14:paraId="65DEE5BB"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752" w:type="dxa"/>
            <w:shd w:val="clear" w:color="auto" w:fill="E0E0E0"/>
            <w:vAlign w:val="center"/>
          </w:tcPr>
          <w:p w14:paraId="33202AD9"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0}</w:t>
            </w:r>
          </w:p>
        </w:tc>
        <w:tc>
          <w:tcPr>
            <w:tcW w:w="1620" w:type="dxa"/>
            <w:shd w:val="clear" w:color="auto" w:fill="E0E0E0"/>
          </w:tcPr>
          <w:p w14:paraId="7418A09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1}</w:t>
            </w:r>
          </w:p>
        </w:tc>
        <w:tc>
          <w:tcPr>
            <w:tcW w:w="1710" w:type="dxa"/>
            <w:shd w:val="clear" w:color="auto" w:fill="E0E0E0"/>
            <w:vAlign w:val="center"/>
          </w:tcPr>
          <w:p w14:paraId="6FD5D84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1}</w:t>
            </w:r>
          </w:p>
        </w:tc>
        <w:tc>
          <w:tcPr>
            <w:tcW w:w="1620" w:type="dxa"/>
            <w:shd w:val="clear" w:color="auto" w:fill="E0E0E0"/>
          </w:tcPr>
          <w:p w14:paraId="79D7461A"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0}</w:t>
            </w:r>
          </w:p>
        </w:tc>
      </w:tr>
      <w:tr w:rsidR="00E4257A" w:rsidRPr="00B27E56" w14:paraId="0AE43610" w14:textId="77777777" w:rsidTr="00B272BA">
        <w:trPr>
          <w:cantSplit/>
          <w:jc w:val="center"/>
        </w:trPr>
        <w:tc>
          <w:tcPr>
            <w:tcW w:w="2102" w:type="dxa"/>
            <w:vAlign w:val="center"/>
          </w:tcPr>
          <w:p w14:paraId="443D2196" w14:textId="77777777" w:rsidR="00E4257A" w:rsidRPr="00B27E56" w:rsidRDefault="00E4257A" w:rsidP="00B272BA">
            <w:pPr>
              <w:pStyle w:val="TAC"/>
              <w:rPr>
                <w:b/>
              </w:rPr>
            </w:pPr>
            <w:r w:rsidRPr="00B27E56">
              <w:rPr>
                <w:b/>
              </w:rPr>
              <w:t>Sequence cyclic shift</w:t>
            </w:r>
          </w:p>
        </w:tc>
        <w:tc>
          <w:tcPr>
            <w:tcW w:w="1752" w:type="dxa"/>
            <w:vAlign w:val="center"/>
          </w:tcPr>
          <w:p w14:paraId="783E5B4B" w14:textId="006022FA" w:rsidR="00E4257A" w:rsidRPr="00B27E56" w:rsidRDefault="000A61AC"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m:t>
                </m:r>
              </m:oMath>
            </m:oMathPara>
          </w:p>
        </w:tc>
        <w:tc>
          <w:tcPr>
            <w:tcW w:w="1620" w:type="dxa"/>
          </w:tcPr>
          <w:p w14:paraId="0B414A5B" w14:textId="032A87AC" w:rsidR="00E4257A" w:rsidRPr="00B27E56" w:rsidRDefault="000A61AC"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=4</m:t>
                </m:r>
              </m:oMath>
            </m:oMathPara>
          </w:p>
        </w:tc>
        <w:tc>
          <w:tcPr>
            <w:tcW w:w="1710" w:type="dxa"/>
            <w:vAlign w:val="center"/>
          </w:tcPr>
          <w:p w14:paraId="62CE2D25" w14:textId="11A38377" w:rsidR="00E4257A" w:rsidRPr="00B27E56" w:rsidRDefault="000A61AC"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=7</m:t>
                </m:r>
              </m:oMath>
            </m:oMathPara>
          </w:p>
        </w:tc>
        <w:tc>
          <w:tcPr>
            <w:tcW w:w="1620" w:type="dxa"/>
          </w:tcPr>
          <w:p w14:paraId="1AA6C51A" w14:textId="48F73400" w:rsidR="00E4257A" w:rsidRPr="00B27E56" w:rsidRDefault="000A61AC"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=10</m:t>
                </m:r>
              </m:oMath>
            </m:oMathPara>
          </w:p>
        </w:tc>
      </w:tr>
    </w:tbl>
    <w:p w14:paraId="6FFABF74" w14:textId="77777777" w:rsidR="00E4257A" w:rsidRPr="00B27E56" w:rsidRDefault="00E4257A" w:rsidP="00E4257A">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771BE700" w:rsidR="00E102CA" w:rsidRDefault="00E102CA" w:rsidP="00E102CA">
      <w:r w:rsidRPr="00B916EC">
        <w:t xml:space="preserve">If a UE </w:t>
      </w:r>
      <w:r>
        <w:t xml:space="preserve">would </w:t>
      </w:r>
      <w:r w:rsidRPr="00B916EC">
        <w:t xml:space="preserve">transmit </w:t>
      </w:r>
      <w:r w:rsidR="00B5030D">
        <w:t xml:space="preserve">a PUCCH with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m:oMath>
        <m:sSub>
          <m:sSubPr>
            <m:ctrlPr>
              <w:rPr>
                <w:rFonts w:ascii="Cambria Math" w:hAnsi="Cambria Math"/>
                <w:i/>
              </w:rPr>
            </m:ctrlPr>
          </m:sSubPr>
          <m:e>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=O</m:t>
            </m:r>
          </m:e>
          <m:sub>
            <m:r>
              <m:rPr>
                <m:nor/>
              </m:rPr>
              <w:rPr>
                <w:rFonts w:ascii="Cambria Math"/>
              </w:rPr>
              <m:t>ACK</m:t>
            </m:r>
            <m:ctrlPr>
              <w:rPr>
                <w:rFonts w:ascii="Cambria Math" w:hAnsi="Cambria Math"/>
              </w:rPr>
            </m:ctrlP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3A4C3D" w:rsidRPr="00A736C5">
        <w:t xml:space="preserve"> bits indicates the positive LRR.</w:t>
      </w:r>
      <w:r w:rsidR="003A4C3D">
        <w:t xml:space="preserve"> </w:t>
      </w:r>
      <w:r w:rsidR="00D23CE9">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6ECE1AD6" w:rsidR="00D23CE9" w:rsidRPr="00BE74C0" w:rsidRDefault="00D23CE9" w:rsidP="00D23CE9">
      <w:r w:rsidRPr="00B916EC">
        <w:t xml:space="preserve">If a UE </w:t>
      </w:r>
      <w:r>
        <w:t xml:space="preserve">would </w:t>
      </w:r>
      <w:r w:rsidRPr="00B916EC">
        <w:t xml:space="preserve">transmit </w:t>
      </w:r>
      <w:r>
        <w:t xml:space="preserve">a PUCCH with </w:t>
      </w:r>
      <w:r w:rsidR="00BF0B9C">
        <w:rPr>
          <w:noProof/>
          <w:position w:val="-10"/>
        </w:rPr>
        <w:drawing>
          <wp:inline distT="0" distB="0" distL="0" distR="0" wp14:anchorId="24CE087A" wp14:editId="51F2E87E">
            <wp:extent cx="200025" cy="190500"/>
            <wp:effectExtent l="0" t="0" r="0" b="0"/>
            <wp:docPr id="119"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r>
          <w:rPr>
            <w:rFonts w:ascii="Cambria Math" w:hAnsi="Cambria Math"/>
          </w:rPr>
          <m:t>+</m:t>
        </m:r>
        <m:sSub>
          <m:sSubPr>
            <m:ctrlPr>
              <w:rPr>
                <w:rFonts w:ascii="Cambria Math" w:hAnsi="Cambria Math"/>
                <w:i/>
              </w:rPr>
            </m:ctrlPr>
          </m:sSubPr>
          <m:e>
            <m:r>
              <w:rPr>
                <w:rFonts w:ascii="Cambria Math"/>
              </w:rPr>
              <m:t>O</m:t>
            </m:r>
          </m:e>
          <m:sub>
            <m:r>
              <m:rPr>
                <m:nor/>
              </m:rPr>
              <w:rPr>
                <w:rFonts w:ascii="Cambria Math"/>
              </w:rPr>
              <m:t>CSI</m:t>
            </m:r>
            <m:ctrlPr>
              <w:rPr>
                <w:rFonts w:ascii="Cambria Math" w:hAnsi="Cambria Math"/>
              </w:rPr>
            </m:ctrlPr>
          </m:sub>
        </m:sSub>
      </m:oMath>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935931" w:rsidRPr="00A736C5">
        <w:t xml:space="preserve"> bits indicates the positive LRR. </w:t>
      </w:r>
      <w:r>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represents a negative SR value across all </w:t>
      </w:r>
      <m:oMath>
        <m:r>
          <w:rPr>
            <w:rFonts w:ascii="Cambria Math" w:hAnsi="Cambria Math"/>
          </w:rPr>
          <m:t>K</m:t>
        </m:r>
      </m:oMath>
      <w:r>
        <w:t xml:space="preserve"> SRs. </w:t>
      </w:r>
    </w:p>
    <w:p w14:paraId="6308FC71" w14:textId="1BE26C15"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provided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w:t>
      </w:r>
      <w:r>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Pr>
          <w:lang w:val="en-US"/>
        </w:rPr>
        <w:t xml:space="preserv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606" w:name="_Ref500185963"/>
      <w:bookmarkStart w:id="607" w:name="_Toc12021482"/>
      <w:bookmarkStart w:id="608" w:name="_Toc20311594"/>
      <w:bookmarkStart w:id="609" w:name="_Toc26719419"/>
      <w:bookmarkStart w:id="610" w:name="_Toc29894854"/>
      <w:bookmarkStart w:id="611" w:name="_Toc29899153"/>
      <w:bookmarkStart w:id="612" w:name="_Toc29899571"/>
      <w:bookmarkStart w:id="613" w:name="_Toc29917308"/>
      <w:bookmarkStart w:id="614" w:name="_Toc36498182"/>
      <w:bookmarkStart w:id="615" w:name="_Toc45699209"/>
      <w:bookmarkStart w:id="616" w:name="_Toc169603437"/>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606"/>
      <w:r w:rsidR="00E102CA">
        <w:t xml:space="preserve"> in a PUCCH</w:t>
      </w:r>
      <w:bookmarkEnd w:id="607"/>
      <w:bookmarkEnd w:id="608"/>
      <w:bookmarkEnd w:id="609"/>
      <w:bookmarkEnd w:id="610"/>
      <w:bookmarkEnd w:id="611"/>
      <w:bookmarkEnd w:id="612"/>
      <w:bookmarkEnd w:id="613"/>
      <w:bookmarkEnd w:id="614"/>
      <w:bookmarkEnd w:id="615"/>
      <w:bookmarkEnd w:id="616"/>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4BFA7564" w:rsidR="000F4CCC" w:rsidRDefault="000F4CCC" w:rsidP="000F4CCC">
      <w:pPr>
        <w:rPr>
          <w:lang w:eastAsia="zh-CN"/>
        </w:rPr>
      </w:pPr>
      <w:r>
        <w:rPr>
          <w:lang w:eastAsia="zh-CN"/>
        </w:rPr>
        <w:t xml:space="preserve">If a UE is provided only one PUCCH resource set for transmission of HARQ-ACK information in response to PDSCH reception scheduled by a DCI format or </w:t>
      </w:r>
      <w:r w:rsidR="00D86E7C" w:rsidRPr="00B27E56">
        <w:rPr>
          <w:lang w:eastAsia="zh-CN"/>
        </w:rPr>
        <w:t xml:space="preserve">in response to a DCI format </w:t>
      </w:r>
      <w:r w:rsidR="00D86E7C">
        <w:rPr>
          <w:lang w:val="en-US" w:eastAsia="zh-CN"/>
        </w:rPr>
        <w:t>having associated</w:t>
      </w:r>
      <w:r w:rsidR="00D86E7C" w:rsidRPr="00B27E56">
        <w:rPr>
          <w:lang w:eastAsia="zh-CN"/>
        </w:rPr>
        <w:t xml:space="preserve"> HARQ-ACK information</w:t>
      </w:r>
      <w:r w:rsidR="00D86E7C">
        <w:rPr>
          <w:lang w:eastAsia="zh-CN"/>
        </w:rPr>
        <w:t xml:space="preserve"> without scheduling PDSCH reception</w:t>
      </w:r>
      <w:r w:rsidR="00D86E7C" w:rsidRPr="00B27E56">
        <w:rPr>
          <w:lang w:eastAsia="zh-CN"/>
        </w:rPr>
        <w:t>, the</w:t>
      </w:r>
      <w:r>
        <w:rPr>
          <w:lang w:eastAsia="zh-CN"/>
        </w:rPr>
        <w:t xml:space="preserv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63483C9B"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r w:rsidR="00B35D84" w:rsidRPr="00452DC1">
        <w:rPr>
          <w:lang w:eastAsia="zh-CN"/>
        </w:rPr>
        <w:t xml:space="preserve">In the following, a Part 2 CSI report refers to a Part 2 CSI sub-report if </w:t>
      </w:r>
      <w:r w:rsidR="00B35D84" w:rsidRPr="00452DC1">
        <w:t xml:space="preserve">a CSI report configuration </w:t>
      </w:r>
      <w:r w:rsidR="00B35D84">
        <w:t>includes</w:t>
      </w:r>
      <w:r w:rsidR="00B35D84" w:rsidRPr="00452DC1">
        <w:t xml:space="preserve"> a list of sub-configurations provided by </w:t>
      </w:r>
      <w:r w:rsidR="00B35D84" w:rsidRPr="00452DC1">
        <w:rPr>
          <w:i/>
          <w:iCs/>
        </w:rPr>
        <w:t>csi-ReportSubConfigList</w:t>
      </w:r>
      <w:r w:rsidR="00B35D84" w:rsidRPr="00452DC1">
        <w:t xml:space="preserve"> for the Part 2 CSI report </w:t>
      </w:r>
      <w:r w:rsidR="00B35D84" w:rsidRPr="00452DC1">
        <w:rPr>
          <w:lang w:eastAsia="zh-CN"/>
        </w:rPr>
        <w:t>[6, TS 38.214].</w:t>
      </w:r>
    </w:p>
    <w:p w14:paraId="43BD3550" w14:textId="77777777" w:rsidR="000F4CCC" w:rsidRDefault="00B97BD3" w:rsidP="001322F1">
      <w:r>
        <w:rPr>
          <w:lang w:eastAsia="zh-CN"/>
        </w:rPr>
        <w:t>Denote as</w:t>
      </w:r>
    </w:p>
    <w:p w14:paraId="4CB30EC3" w14:textId="12E05FDA" w:rsidR="006F698B" w:rsidRDefault="006F698B" w:rsidP="006F698B">
      <w:pPr>
        <w:pStyle w:val="B1"/>
        <w:rPr>
          <w:lang w:eastAsia="zh-CN"/>
        </w:rPr>
      </w:pPr>
      <w:r>
        <w:t>-</w:t>
      </w:r>
      <w:r>
        <w:tab/>
      </w:r>
      <w:r w:rsidR="00BF0B9C">
        <w:rPr>
          <w:noProof/>
          <w:position w:val="-10"/>
        </w:rPr>
        <w:drawing>
          <wp:inline distT="0" distB="0" distL="0" distR="0" wp14:anchorId="37225BE7" wp14:editId="78F2BA42">
            <wp:extent cx="276225" cy="180975"/>
            <wp:effectExtent l="0" t="0" r="0" b="0"/>
            <wp:docPr id="120"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17D1697D" w:rsidR="006F698B" w:rsidRDefault="006F698B" w:rsidP="006F698B">
      <w:pPr>
        <w:pStyle w:val="B1"/>
        <w:rPr>
          <w:lang w:eastAsia="zh-CN"/>
        </w:rPr>
      </w:pPr>
      <w:r>
        <w:t>-</w:t>
      </w:r>
      <w:r>
        <w:tab/>
      </w:r>
      <w:r w:rsidR="00BF0B9C">
        <w:rPr>
          <w:noProof/>
          <w:position w:val="-10"/>
        </w:rPr>
        <w:drawing>
          <wp:inline distT="0" distB="0" distL="0" distR="0" wp14:anchorId="3C2C81F6" wp14:editId="28AD34DA">
            <wp:extent cx="276225" cy="180975"/>
            <wp:effectExtent l="0" t="0" r="0" b="0"/>
            <wp:docPr id="121"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BF0B9C">
        <w:rPr>
          <w:noProof/>
          <w:position w:val="-10"/>
        </w:rPr>
        <w:drawing>
          <wp:inline distT="0" distB="0" distL="0" distR="0" wp14:anchorId="12829A6E" wp14:editId="78364E41">
            <wp:extent cx="466725" cy="180975"/>
            <wp:effectExtent l="0" t="0" r="0" b="0"/>
            <wp:docPr id="122"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BF0B9C">
        <w:rPr>
          <w:noProof/>
          <w:position w:val="-10"/>
        </w:rPr>
        <w:drawing>
          <wp:inline distT="0" distB="0" distL="0" distR="0" wp14:anchorId="376B1C31" wp14:editId="46F104A9">
            <wp:extent cx="1009650" cy="180975"/>
            <wp:effectExtent l="0" t="0" r="0" b="0"/>
            <wp:docPr id="123"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t>
      </w:r>
      <w:r w:rsidRPr="00DD6294">
        <w:t xml:space="preserve">as described </w:t>
      </w:r>
      <w:r w:rsidR="006F5F9E">
        <w:t>in clause</w:t>
      </w:r>
      <w:r w:rsidRPr="00DD6294">
        <w:t xml:space="preserve"> 9.2.5.1</w:t>
      </w:r>
    </w:p>
    <w:p w14:paraId="11E26596" w14:textId="6CAE5FE4" w:rsidR="006F698B" w:rsidRPr="007E24BA" w:rsidRDefault="006F698B" w:rsidP="006F698B">
      <w:pPr>
        <w:pStyle w:val="B1"/>
        <w:rPr>
          <w:lang w:val="en-US"/>
        </w:rPr>
      </w:pPr>
      <w:r>
        <w:rPr>
          <w:lang w:eastAsia="zh-CN"/>
        </w:rPr>
        <w:t>-</w:t>
      </w:r>
      <w:r>
        <w:rPr>
          <w:lang w:eastAsia="zh-CN"/>
        </w:rPr>
        <w:tab/>
      </w:r>
      <w:r w:rsidR="00BF0B9C">
        <w:rPr>
          <w:noProof/>
          <w:position w:val="-24"/>
        </w:rPr>
        <w:drawing>
          <wp:inline distT="0" distB="0" distL="0" distR="0" wp14:anchorId="2325606A" wp14:editId="060443EC">
            <wp:extent cx="1647825" cy="352425"/>
            <wp:effectExtent l="0" t="0" r="0" b="0"/>
            <wp:docPr id="124"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647825" cy="352425"/>
                    </a:xfrm>
                    <a:prstGeom prst="rect">
                      <a:avLst/>
                    </a:prstGeom>
                    <a:noFill/>
                    <a:ln>
                      <a:noFill/>
                    </a:ln>
                  </pic:spPr>
                </pic:pic>
              </a:graphicData>
            </a:graphic>
          </wp:inline>
        </w:drawing>
      </w:r>
      <w:r>
        <w:t xml:space="preserve">, </w:t>
      </w:r>
      <w:r>
        <w:rPr>
          <w:lang w:val="en-US"/>
        </w:rPr>
        <w:t xml:space="preserve">where </w:t>
      </w:r>
      <w:r w:rsidR="00BF0B9C">
        <w:rPr>
          <w:noProof/>
          <w:position w:val="-12"/>
        </w:rPr>
        <w:drawing>
          <wp:inline distT="0" distB="0" distL="0" distR="0" wp14:anchorId="6BF08976" wp14:editId="780F1010">
            <wp:extent cx="561975" cy="238125"/>
            <wp:effectExtent l="0" t="0" r="0" b="0"/>
            <wp:docPr id="125"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61975" cy="238125"/>
                    </a:xfrm>
                    <a:prstGeom prst="rect">
                      <a:avLst/>
                    </a:prstGeom>
                    <a:noFill/>
                    <a:ln>
                      <a:noFill/>
                    </a:ln>
                  </pic:spPr>
                </pic:pic>
              </a:graphicData>
            </a:graphic>
          </wp:inline>
        </w:drawing>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BF0B9C">
        <w:rPr>
          <w:noProof/>
          <w:position w:val="-6"/>
        </w:rPr>
        <w:drawing>
          <wp:inline distT="0" distB="0" distL="0" distR="0" wp14:anchorId="05D67499" wp14:editId="2A7BEC15">
            <wp:extent cx="114300" cy="142875"/>
            <wp:effectExtent l="0" t="0" r="0" b="0"/>
            <wp:docPr id="126"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t xml:space="preserve">, </w:t>
      </w:r>
      <w:r w:rsidR="00BF0B9C">
        <w:rPr>
          <w:noProof/>
          <w:position w:val="-12"/>
        </w:rPr>
        <w:drawing>
          <wp:inline distT="0" distB="0" distL="0" distR="0" wp14:anchorId="0F43C775" wp14:editId="76920DF0">
            <wp:extent cx="561975" cy="209550"/>
            <wp:effectExtent l="0" t="0" r="0" b="0"/>
            <wp:docPr id="127"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BF0B9C">
        <w:rPr>
          <w:noProof/>
          <w:position w:val="-6"/>
        </w:rPr>
        <w:drawing>
          <wp:inline distT="0" distB="0" distL="0" distR="0" wp14:anchorId="36479DFC" wp14:editId="35532A2C">
            <wp:extent cx="114300" cy="142875"/>
            <wp:effectExtent l="0" t="0" r="0" b="0"/>
            <wp:docPr id="128"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lang w:val="en-US"/>
        </w:rPr>
        <w:t xml:space="preserve"> [6, TS 38.214]</w:t>
      </w:r>
      <w:r>
        <w:t xml:space="preserve">, and </w:t>
      </w:r>
      <w:r w:rsidR="00BF0B9C">
        <w:rPr>
          <w:noProof/>
          <w:position w:val="-10"/>
        </w:rPr>
        <w:drawing>
          <wp:inline distT="0" distB="0" distL="0" distR="0" wp14:anchorId="74849526" wp14:editId="11E8A743">
            <wp:extent cx="295275" cy="238125"/>
            <wp:effectExtent l="0" t="0" r="0" b="0"/>
            <wp:docPr id="129"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t xml:space="preserve"> is a number of </w:t>
      </w:r>
      <w:r>
        <w:rPr>
          <w:lang w:val="en-US"/>
        </w:rPr>
        <w:t>CSI reports that include overlapping</w:t>
      </w:r>
      <w:r>
        <w:t xml:space="preserve"> CSI reports</w:t>
      </w:r>
    </w:p>
    <w:p w14:paraId="355FF260" w14:textId="2980AEFA" w:rsidR="006F698B" w:rsidRPr="00FB71F5" w:rsidRDefault="006F698B" w:rsidP="006F698B">
      <w:pPr>
        <w:pStyle w:val="B1"/>
        <w:rPr>
          <w:lang w:val="en-US"/>
        </w:rPr>
      </w:pPr>
      <w:r>
        <w:rPr>
          <w:lang w:eastAsia="zh-CN"/>
        </w:rPr>
        <w:t>-</w:t>
      </w:r>
      <w:r>
        <w:rPr>
          <w:lang w:eastAsia="zh-CN"/>
        </w:rPr>
        <w:tab/>
      </w:r>
      <w:r w:rsidR="00BF0B9C">
        <w:rPr>
          <w:noProof/>
          <w:position w:val="-12"/>
        </w:rPr>
        <w:drawing>
          <wp:inline distT="0" distB="0" distL="0" distR="0" wp14:anchorId="1D5AD362" wp14:editId="37AAAB76">
            <wp:extent cx="1733550" cy="238125"/>
            <wp:effectExtent l="0" t="0" r="0" b="0"/>
            <wp:docPr id="130"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33550" cy="238125"/>
                    </a:xfrm>
                    <a:prstGeom prst="rect">
                      <a:avLst/>
                    </a:prstGeom>
                    <a:noFill/>
                    <a:ln>
                      <a:noFill/>
                    </a:ln>
                  </pic:spPr>
                </pic:pic>
              </a:graphicData>
            </a:graphic>
          </wp:inline>
        </w:drawing>
      </w:r>
      <w:r>
        <w:t xml:space="preserve">, </w:t>
      </w:r>
      <w:r>
        <w:rPr>
          <w:lang w:val="en-US"/>
        </w:rPr>
        <w:t xml:space="preserve">where </w:t>
      </w:r>
      <w:r w:rsidR="00BF0B9C">
        <w:rPr>
          <w:noProof/>
          <w:position w:val="-12"/>
        </w:rPr>
        <w:drawing>
          <wp:inline distT="0" distB="0" distL="0" distR="0" wp14:anchorId="406C24C1" wp14:editId="4AE0B62A">
            <wp:extent cx="638175" cy="209550"/>
            <wp:effectExtent l="0" t="0" r="0" b="0"/>
            <wp:docPr id="131"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BF0B9C">
        <w:rPr>
          <w:noProof/>
          <w:position w:val="-12"/>
        </w:rPr>
        <w:drawing>
          <wp:inline distT="0" distB="0" distL="0" distR="0" wp14:anchorId="0FCAC4E7" wp14:editId="7C1732B0">
            <wp:extent cx="638175" cy="209550"/>
            <wp:effectExtent l="0" t="0" r="0" b="0"/>
            <wp:docPr id="132"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117DEB7C" w:rsidR="006F698B" w:rsidRPr="00B916EC" w:rsidRDefault="006F698B" w:rsidP="006F698B">
      <w:pPr>
        <w:pStyle w:val="B1"/>
        <w:rPr>
          <w:lang w:val="en-US" w:eastAsia="zh-CN"/>
        </w:rPr>
      </w:pPr>
      <w:r>
        <w:t>-</w:t>
      </w:r>
      <w:r>
        <w:tab/>
      </w:r>
      <m:oMath>
        <m:r>
          <w:rPr>
            <w:rFonts w:ascii="Cambria Math"/>
          </w:rPr>
          <m:t>r</m:t>
        </m:r>
      </m:oMath>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2ABB2BC1" w14:textId="2DB2DB0A" w:rsidR="00D86E7C" w:rsidRPr="00B27E56" w:rsidRDefault="00D86E7C" w:rsidP="00D86E7C">
      <w:pPr>
        <w:pStyle w:val="B1"/>
        <w:rPr>
          <w:lang w:val="en-US" w:eastAsia="zh-CN"/>
        </w:rPr>
      </w:pPr>
      <w:r w:rsidRPr="00B27E56">
        <w:t>-</w:t>
      </w:r>
      <w:r w:rsidRPr="00B27E56">
        <w:tab/>
      </w:r>
      <w:r>
        <w:rPr>
          <w:noProof/>
          <w:position w:val="-10"/>
        </w:rPr>
        <w:drawing>
          <wp:inline distT="0" distB="0" distL="0" distR="0" wp14:anchorId="186BAD9E" wp14:editId="3DC03A7C">
            <wp:extent cx="466725" cy="209550"/>
            <wp:effectExtent l="0" t="0" r="9525"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B27E56">
        <w:t xml:space="preserve"> </w:t>
      </w:r>
      <w:r w:rsidRPr="00B27E56">
        <w:rPr>
          <w:rFonts w:hint="eastAsia"/>
          <w:lang w:eastAsia="zh-CN"/>
        </w:rPr>
        <w:t xml:space="preserve">is a number of PRBs </w:t>
      </w:r>
      <w:r w:rsidRPr="00B27E56">
        <w:t xml:space="preserve">provided by </w:t>
      </w:r>
      <w:r w:rsidRPr="00B27E56">
        <w:rPr>
          <w:i/>
        </w:rPr>
        <w:t>nrofPRBs</w:t>
      </w:r>
      <w:r w:rsidRPr="00B27E56">
        <w:rPr>
          <w:iCs/>
          <w:lang w:val="en-US"/>
        </w:rPr>
        <w:t xml:space="preserve">; otherwise, if </w:t>
      </w:r>
      <w:r w:rsidRPr="00B27E56">
        <w:rPr>
          <w:i/>
        </w:rPr>
        <w:t>nrofPRBs</w:t>
      </w:r>
      <w:r w:rsidRPr="00B27E56">
        <w:rPr>
          <w:iCs/>
          <w:lang w:val="en-US"/>
        </w:rPr>
        <w:t xml:space="preserve"> is not provided,</w:t>
      </w:r>
      <w:r w:rsidRPr="00B27E56">
        <w:t xml:space="preserve"> </w:t>
      </w:r>
      <w:r>
        <w:rPr>
          <w:noProof/>
          <w:position w:val="-10"/>
        </w:rPr>
        <w:drawing>
          <wp:inline distT="0" distB="0" distL="0" distR="0" wp14:anchorId="1D8FA50A" wp14:editId="5ECDB284">
            <wp:extent cx="561975" cy="209550"/>
            <wp:effectExtent l="0" t="0" r="9525"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p w14:paraId="160903BD" w14:textId="02AF8029" w:rsidR="006F698B" w:rsidRDefault="006F698B" w:rsidP="006F698B">
      <w:pPr>
        <w:pStyle w:val="B1"/>
        <w:rPr>
          <w:lang w:eastAsia="zh-CN"/>
        </w:rPr>
      </w:pPr>
      <w:r>
        <w:t>-</w:t>
      </w:r>
      <w:r>
        <w:tab/>
      </w:r>
      <w:r w:rsidR="00BF0B9C">
        <w:rPr>
          <w:noProof/>
          <w:position w:val="-12"/>
        </w:rPr>
        <w:drawing>
          <wp:inline distT="0" distB="0" distL="0" distR="0" wp14:anchorId="13CF7B30" wp14:editId="17E33686">
            <wp:extent cx="914400" cy="238125"/>
            <wp:effectExtent l="0" t="0" r="0" b="0"/>
            <wp:docPr id="13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BF0B9C">
        <w:rPr>
          <w:noProof/>
          <w:position w:val="-10"/>
        </w:rPr>
        <w:drawing>
          <wp:inline distT="0" distB="0" distL="0" distR="0" wp14:anchorId="31E107C0" wp14:editId="3FDD1A5C">
            <wp:extent cx="466725" cy="238125"/>
            <wp:effectExtent l="0" t="0" r="0" b="0"/>
            <wp:docPr id="134"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4F4935">
        <w:t xml:space="preserve"> provided by </w:t>
      </w:r>
      <w:r w:rsidR="002D5072">
        <w:rPr>
          <w:i/>
          <w:lang w:val="en-US"/>
        </w:rPr>
        <w:t>occ</w:t>
      </w:r>
      <w:r w:rsidR="004F4935" w:rsidRPr="004B21D9">
        <w:rPr>
          <w:i/>
        </w:rPr>
        <w:t>-Length</w:t>
      </w:r>
      <w:r w:rsidR="004F4935">
        <w:t xml:space="preserve">, </w:t>
      </w:r>
      <w:r w:rsidR="00BF0B9C">
        <w:rPr>
          <w:noProof/>
          <w:position w:val="-12"/>
        </w:rPr>
        <w:drawing>
          <wp:inline distT="0" distB="0" distL="0" distR="0" wp14:anchorId="20F31C5B" wp14:editId="1C0A2049">
            <wp:extent cx="1409700" cy="238125"/>
            <wp:effectExtent l="0" t="0" r="0" b="0"/>
            <wp:docPr id="135"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409700" cy="238125"/>
                    </a:xfrm>
                    <a:prstGeom prst="rect">
                      <a:avLst/>
                    </a:prstGeom>
                    <a:noFill/>
                    <a:ln>
                      <a:noFill/>
                    </a:ln>
                  </pic:spPr>
                </pic:pic>
              </a:graphicData>
            </a:graphic>
          </wp:inline>
        </w:drawing>
      </w:r>
      <w:r>
        <w:t>,</w:t>
      </w:r>
      <w:r w:rsidRPr="00B916EC">
        <w:t xml:space="preserve"> </w:t>
      </w:r>
      <w:r w:rsidR="00BF0B9C">
        <w:rPr>
          <w:noProof/>
          <w:position w:val="-12"/>
        </w:rPr>
        <w:drawing>
          <wp:inline distT="0" distB="0" distL="0" distR="0" wp14:anchorId="19B5A5C0" wp14:editId="48B9D12E">
            <wp:extent cx="733425" cy="238125"/>
            <wp:effectExtent l="0" t="0" r="0" b="0"/>
            <wp:docPr id="136"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BF0B9C">
        <w:rPr>
          <w:noProof/>
          <w:position w:val="-10"/>
        </w:rPr>
        <w:drawing>
          <wp:inline distT="0" distB="0" distL="0" distR="0" wp14:anchorId="06D8167F" wp14:editId="7380044E">
            <wp:extent cx="466725" cy="238125"/>
            <wp:effectExtent l="0" t="0" r="0" b="0"/>
            <wp:docPr id="137"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4F4935">
        <w:t xml:space="preserve"> provided by </w:t>
      </w:r>
      <w:r w:rsidR="002D5072">
        <w:rPr>
          <w:i/>
          <w:lang w:val="en-US"/>
        </w:rPr>
        <w:t>occ</w:t>
      </w:r>
      <w:r w:rsidR="004F4935" w:rsidRPr="004B21D9">
        <w:rPr>
          <w:i/>
        </w:rPr>
        <w:t>-Length</w:t>
      </w:r>
      <w:r w:rsidR="004F4935">
        <w:t xml:space="preserve">, </w:t>
      </w:r>
      <w:r w:rsidR="00BF0B9C">
        <w:rPr>
          <w:noProof/>
          <w:position w:val="-12"/>
        </w:rPr>
        <w:drawing>
          <wp:inline distT="0" distB="0" distL="0" distR="0" wp14:anchorId="2AE3C2C1" wp14:editId="6A08FDC1">
            <wp:extent cx="1171575" cy="238125"/>
            <wp:effectExtent l="0" t="0" r="0" b="0"/>
            <wp:docPr id="138"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171575" cy="238125"/>
                    </a:xfrm>
                    <a:prstGeom prst="rect">
                      <a:avLst/>
                    </a:prstGeom>
                    <a:noFill/>
                    <a:ln>
                      <a:noFill/>
                    </a:ln>
                  </pic:spPr>
                </pic:pic>
              </a:graphicData>
            </a:graphic>
          </wp:inline>
        </w:drawing>
      </w:r>
      <w:r>
        <w:t>,</w:t>
      </w:r>
      <w:r w:rsidRPr="00B916EC">
        <w:t xml:space="preserve"> and </w:t>
      </w:r>
      <w:r w:rsidR="00BF0B9C">
        <w:rPr>
          <w:noProof/>
          <w:position w:val="-12"/>
        </w:rPr>
        <w:drawing>
          <wp:inline distT="0" distB="0" distL="0" distR="0" wp14:anchorId="68A46AE6" wp14:editId="613D7EB2">
            <wp:extent cx="1190625" cy="238125"/>
            <wp:effectExtent l="0" t="0" r="0" b="0"/>
            <wp:docPr id="139"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r w:rsidRPr="00B916EC">
        <w:t xml:space="preserve"> for PUCCH format 4</w:t>
      </w:r>
      <w:r w:rsidRPr="005B6D3F">
        <w:t xml:space="preserve">, where </w:t>
      </w:r>
      <w:r w:rsidR="00BF0B9C">
        <w:rPr>
          <w:noProof/>
          <w:position w:val="-10"/>
        </w:rPr>
        <w:drawing>
          <wp:inline distT="0" distB="0" distL="0" distR="0" wp14:anchorId="06A5E395" wp14:editId="0CB7FCD4">
            <wp:extent cx="276225" cy="238125"/>
            <wp:effectExtent l="0" t="0" r="0" b="0"/>
            <wp:docPr id="140"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B6D3F">
        <w:t xml:space="preserve"> is a number of subcarriers per resource block [4, TS 38.211]</w:t>
      </w:r>
    </w:p>
    <w:p w14:paraId="72E1315D" w14:textId="7FAA6EB4" w:rsidR="006F698B" w:rsidRPr="00B916EC" w:rsidRDefault="006F698B" w:rsidP="006F698B">
      <w:pPr>
        <w:pStyle w:val="B1"/>
        <w:rPr>
          <w:lang w:val="en-US" w:eastAsia="zh-CN"/>
        </w:rPr>
      </w:pPr>
      <w:r>
        <w:rPr>
          <w:lang w:val="en-US" w:eastAsia="zh-CN"/>
        </w:rPr>
        <w:t>-</w:t>
      </w:r>
      <w:r>
        <w:rPr>
          <w:lang w:val="en-US" w:eastAsia="zh-CN"/>
        </w:rPr>
        <w:tab/>
      </w:r>
      <w:r w:rsidR="00BF0B9C">
        <w:rPr>
          <w:noProof/>
          <w:position w:val="-12"/>
        </w:rPr>
        <w:drawing>
          <wp:inline distT="0" distB="0" distL="0" distR="0" wp14:anchorId="25187F6E" wp14:editId="23B8B2A7">
            <wp:extent cx="542925" cy="238125"/>
            <wp:effectExtent l="0" t="0" r="0" b="0"/>
            <wp:docPr id="141"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42925" cy="238125"/>
                    </a:xfrm>
                    <a:prstGeom prst="rect">
                      <a:avLst/>
                    </a:prstGeom>
                    <a:noFill/>
                    <a:ln>
                      <a:noFill/>
                    </a:ln>
                  </pic:spPr>
                </pic:pic>
              </a:graphicData>
            </a:graphic>
          </wp:inline>
        </w:drawing>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BF0B9C">
        <w:rPr>
          <w:noProof/>
          <w:position w:val="-12"/>
        </w:rPr>
        <w:drawing>
          <wp:inline distT="0" distB="0" distL="0" distR="0" wp14:anchorId="37DD708F" wp14:editId="619BF085">
            <wp:extent cx="466725" cy="238125"/>
            <wp:effectExtent l="0" t="0" r="0" b="0"/>
            <wp:docPr id="14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BF0B9C">
        <w:rPr>
          <w:noProof/>
          <w:position w:val="-12"/>
        </w:rPr>
        <w:drawing>
          <wp:inline distT="0" distB="0" distL="0" distR="0" wp14:anchorId="4533F05F" wp14:editId="10287A9B">
            <wp:extent cx="533400" cy="238125"/>
            <wp:effectExtent l="0" t="0" r="0" b="0"/>
            <wp:docPr id="143"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t xml:space="preserve"> </w:t>
      </w:r>
      <w:r>
        <w:rPr>
          <w:rFonts w:eastAsia="MS Mincho"/>
          <w:iCs/>
          <w:lang w:val="en-US" w:eastAsia="ja-JP"/>
        </w:rPr>
        <w:t xml:space="preserve">is equal to a number of PUCCH symbols </w:t>
      </w:r>
      <w:r w:rsidR="00BF0B9C">
        <w:rPr>
          <w:noProof/>
          <w:position w:val="-12"/>
        </w:rPr>
        <w:drawing>
          <wp:inline distT="0" distB="0" distL="0" distR="0" wp14:anchorId="74993EDB" wp14:editId="73F12135">
            <wp:extent cx="466725" cy="238125"/>
            <wp:effectExtent l="0" t="0" r="0" b="0"/>
            <wp:docPr id="144"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BF0B9C">
        <w:rPr>
          <w:noProof/>
          <w:position w:val="-12"/>
        </w:rPr>
        <w:drawing>
          <wp:inline distT="0" distB="0" distL="0" distR="0" wp14:anchorId="360D494D" wp14:editId="24847AAF">
            <wp:extent cx="485775" cy="238125"/>
            <wp:effectExtent l="0" t="0" r="0" b="0"/>
            <wp:docPr id="145"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35512E71" w:rsidR="006F698B" w:rsidRPr="00B916EC" w:rsidRDefault="006F698B" w:rsidP="006F698B">
      <w:pPr>
        <w:pStyle w:val="B1"/>
        <w:rPr>
          <w:lang w:val="en-US" w:eastAsia="zh-CN"/>
        </w:rPr>
      </w:pPr>
      <w:r>
        <w:t>-</w:t>
      </w:r>
      <w:r>
        <w:tab/>
      </w:r>
      <w:r w:rsidR="00BF0B9C">
        <w:rPr>
          <w:noProof/>
          <w:position w:val="-10"/>
        </w:rPr>
        <w:drawing>
          <wp:inline distT="0" distB="0" distL="0" distR="0" wp14:anchorId="36C1DE9F" wp14:editId="422F8D6C">
            <wp:extent cx="314325" cy="200025"/>
            <wp:effectExtent l="0" t="0" r="0" b="0"/>
            <wp:docPr id="146"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B916EC">
        <w:t xml:space="preserve"> if pi/2-BPSK is the modulation scheme and </w:t>
      </w:r>
      <w:r w:rsidR="00BF0B9C">
        <w:rPr>
          <w:noProof/>
          <w:position w:val="-10"/>
        </w:rPr>
        <w:drawing>
          <wp:inline distT="0" distB="0" distL="0" distR="0" wp14:anchorId="468656D3" wp14:editId="08AB3D19">
            <wp:extent cx="352425" cy="190500"/>
            <wp:effectExtent l="0" t="0" r="0" b="0"/>
            <wp:docPr id="147"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B916EC">
        <w:t xml:space="preserve"> if QPSK is the modulation scheme as indicated by </w:t>
      </w:r>
      <w:r w:rsidRPr="00B916EC">
        <w:rPr>
          <w:i/>
        </w:rPr>
        <w:t>pi2BPSK</w:t>
      </w:r>
      <w:r w:rsidRPr="00B916EC">
        <w:t xml:space="preserve"> for PUCCH format 3 or PUCCH format 4. For PUCCH format 2, </w:t>
      </w:r>
      <w:r w:rsidR="00BF0B9C">
        <w:rPr>
          <w:noProof/>
          <w:position w:val="-10"/>
        </w:rPr>
        <w:drawing>
          <wp:inline distT="0" distB="0" distL="0" distR="0" wp14:anchorId="2ABDA70F" wp14:editId="65638684">
            <wp:extent cx="352425" cy="180975"/>
            <wp:effectExtent l="0" t="0" r="0" b="0"/>
            <wp:docPr id="148"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25FFDFB9"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BF0B9C">
        <w:rPr>
          <w:noProof/>
          <w:position w:val="-6"/>
        </w:rPr>
        <w:drawing>
          <wp:inline distT="0" distB="0" distL="0" distR="0" wp14:anchorId="48BEAC16" wp14:editId="16C1DB1F">
            <wp:extent cx="295275" cy="161925"/>
            <wp:effectExtent l="0" t="0" r="0" b="0"/>
            <wp:docPr id="149"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BF0B9C">
        <w:rPr>
          <w:noProof/>
          <w:position w:val="-10"/>
        </w:rPr>
        <w:drawing>
          <wp:inline distT="0" distB="0" distL="0" distR="0" wp14:anchorId="55DCA653" wp14:editId="3F4C7917">
            <wp:extent cx="180975" cy="180975"/>
            <wp:effectExtent l="0" t="0" r="0" b="0"/>
            <wp:docPr id="150"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and configured code rate</w:t>
      </w:r>
      <w:r w:rsidRPr="00B916EC">
        <w:rPr>
          <w:lang w:eastAsia="zh-CN"/>
        </w:rPr>
        <w:t xml:space="preserve"> </w:t>
      </w:r>
      <w:r w:rsidR="00BF0B9C">
        <w:rPr>
          <w:noProof/>
          <w:position w:val="-4"/>
        </w:rPr>
        <w:drawing>
          <wp:inline distT="0" distB="0" distL="0" distR="0" wp14:anchorId="0CE5B24B" wp14:editId="1F7CCA88">
            <wp:extent cx="161925" cy="161925"/>
            <wp:effectExtent l="0" t="0" r="0" b="0"/>
            <wp:docPr id="151"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Pr>
          <w:lang w:val="en-US"/>
        </w:rPr>
        <w:t>;</w:t>
      </w:r>
    </w:p>
    <w:p w14:paraId="7859530C" w14:textId="25AFD015"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BF0B9C">
        <w:rPr>
          <w:noProof/>
          <w:position w:val="-14"/>
        </w:rPr>
        <w:drawing>
          <wp:inline distT="0" distB="0" distL="0" distR="0" wp14:anchorId="62F5AF8D" wp14:editId="414F9910">
            <wp:extent cx="3305175" cy="238125"/>
            <wp:effectExtent l="0" t="0" r="0" b="0"/>
            <wp:docPr id="152"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305175" cy="238125"/>
                    </a:xfrm>
                    <a:prstGeom prst="rect">
                      <a:avLst/>
                    </a:prstGeom>
                    <a:noFill/>
                    <a:ln>
                      <a:noFill/>
                    </a:ln>
                  </pic:spPr>
                </pic:pic>
              </a:graphicData>
            </a:graphic>
          </wp:inline>
        </w:drawing>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BF0B9C">
        <w:rPr>
          <w:noProof/>
          <w:position w:val="-6"/>
        </w:rPr>
        <w:drawing>
          <wp:inline distT="0" distB="0" distL="0" distR="0" wp14:anchorId="065C98EE" wp14:editId="59440254">
            <wp:extent cx="180975" cy="180975"/>
            <wp:effectExtent l="0" t="0" r="0" b="0"/>
            <wp:docPr id="153"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BF0B9C">
        <w:rPr>
          <w:noProof/>
          <w:position w:val="-6"/>
        </w:rPr>
        <w:drawing>
          <wp:inline distT="0" distB="0" distL="0" distR="0" wp14:anchorId="29639ABC" wp14:editId="3A4841EA">
            <wp:extent cx="180975" cy="180975"/>
            <wp:effectExtent l="0" t="0" r="0" b="0"/>
            <wp:docPr id="154"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BF0B9C">
        <w:rPr>
          <w:noProof/>
          <w:position w:val="-6"/>
        </w:rPr>
        <w:drawing>
          <wp:inline distT="0" distB="0" distL="0" distR="0" wp14:anchorId="6D33E194" wp14:editId="28EDDC42">
            <wp:extent cx="180975" cy="180975"/>
            <wp:effectExtent l="0" t="0" r="0" b="0"/>
            <wp:docPr id="155"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15D3F2E4" w14:textId="39120A7F"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BF0B9C">
        <w:rPr>
          <w:noProof/>
          <w:position w:val="-16"/>
        </w:rPr>
        <w:drawing>
          <wp:inline distT="0" distB="0" distL="0" distR="0" wp14:anchorId="7A61EF4F" wp14:editId="11CE7959">
            <wp:extent cx="3305175" cy="257175"/>
            <wp:effectExtent l="0" t="0" r="0" b="0"/>
            <wp:docPr id="15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305175" cy="257175"/>
                    </a:xfrm>
                    <a:prstGeom prst="rect">
                      <a:avLst/>
                    </a:prstGeom>
                    <a:noFill/>
                    <a:ln>
                      <a:noFill/>
                    </a:ln>
                  </pic:spPr>
                </pic:pic>
              </a:graphicData>
            </a:graphic>
          </wp:inline>
        </w:drawing>
      </w:r>
      <w:r w:rsidRPr="00B916EC">
        <w:t xml:space="preserve"> and </w:t>
      </w:r>
      <w:r w:rsidR="00BF0B9C">
        <w:rPr>
          <w:noProof/>
          <w:position w:val="-16"/>
        </w:rPr>
        <w:drawing>
          <wp:inline distT="0" distB="0" distL="0" distR="0" wp14:anchorId="1A26B658" wp14:editId="18C9ACEF">
            <wp:extent cx="3381375" cy="257175"/>
            <wp:effectExtent l="0" t="0" r="0" b="0"/>
            <wp:docPr id="157"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381375" cy="257175"/>
                    </a:xfrm>
                    <a:prstGeom prst="rect">
                      <a:avLst/>
                    </a:prstGeom>
                    <a:noFill/>
                    <a:ln>
                      <a:noFill/>
                    </a:ln>
                  </pic:spPr>
                </pic:pic>
              </a:graphicData>
            </a:graphic>
          </wp:inline>
        </w:drawing>
      </w:r>
      <w:r w:rsidRPr="00B916EC">
        <w:t xml:space="preserve">, </w:t>
      </w:r>
      <w:r w:rsidR="00BF0B9C">
        <w:rPr>
          <w:noProof/>
          <w:position w:val="-10"/>
        </w:rPr>
        <w:drawing>
          <wp:inline distT="0" distB="0" distL="0" distR="0" wp14:anchorId="5A2DFF32" wp14:editId="2320EACE">
            <wp:extent cx="733425" cy="180975"/>
            <wp:effectExtent l="0" t="0" r="0" b="0"/>
            <wp:docPr id="158"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BF0B9C">
        <w:rPr>
          <w:noProof/>
          <w:position w:val="-10"/>
        </w:rPr>
        <w:drawing>
          <wp:inline distT="0" distB="0" distL="0" distR="0" wp14:anchorId="31A407F8" wp14:editId="2DAB2D90">
            <wp:extent cx="352425" cy="180975"/>
            <wp:effectExtent l="0" t="0" r="0" b="0"/>
            <wp:docPr id="159"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BF0B9C">
        <w:rPr>
          <w:noProof/>
          <w:position w:val="-10"/>
        </w:rPr>
        <w:drawing>
          <wp:inline distT="0" distB="0" distL="0" distR="0" wp14:anchorId="7CD270A9" wp14:editId="4344A675">
            <wp:extent cx="352425" cy="180975"/>
            <wp:effectExtent l="0" t="0" r="0" b="0"/>
            <wp:docPr id="160"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BF0B9C">
        <w:rPr>
          <w:noProof/>
          <w:position w:val="-10"/>
        </w:rPr>
        <w:drawing>
          <wp:inline distT="0" distB="0" distL="0" distR="0" wp14:anchorId="3038ECBF" wp14:editId="2E115101">
            <wp:extent cx="352425" cy="180975"/>
            <wp:effectExtent l="0" t="0" r="0" b="0"/>
            <wp:docPr id="16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w:t>
      </w:r>
    </w:p>
    <w:p w14:paraId="7F19CE4B" w14:textId="790D219F"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BF0B9C">
        <w:rPr>
          <w:noProof/>
          <w:position w:val="-6"/>
        </w:rPr>
        <w:drawing>
          <wp:inline distT="0" distB="0" distL="0" distR="0" wp14:anchorId="12DF1DDA" wp14:editId="103269AF">
            <wp:extent cx="276225" cy="161925"/>
            <wp:effectExtent l="0" t="0" r="0" b="0"/>
            <wp:docPr id="162"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BF0B9C">
        <w:rPr>
          <w:noProof/>
          <w:position w:val="-6"/>
        </w:rPr>
        <w:drawing>
          <wp:inline distT="0" distB="0" distL="0" distR="0" wp14:anchorId="1488EC18" wp14:editId="3B1D53EB">
            <wp:extent cx="276225" cy="161925"/>
            <wp:effectExtent l="0" t="0" r="0" b="0"/>
            <wp:docPr id="163"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BF0B9C">
        <w:rPr>
          <w:noProof/>
          <w:position w:val="-6"/>
        </w:rPr>
        <w:drawing>
          <wp:inline distT="0" distB="0" distL="0" distR="0" wp14:anchorId="63D61B86" wp14:editId="6520ADCA">
            <wp:extent cx="276225" cy="161925"/>
            <wp:effectExtent l="0" t="0" r="0" b="0"/>
            <wp:docPr id="164"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BF0B9C">
        <w:rPr>
          <w:noProof/>
          <w:position w:val="-10"/>
        </w:rPr>
        <w:drawing>
          <wp:inline distT="0" distB="0" distL="0" distR="0" wp14:anchorId="27EAD679" wp14:editId="6A1A1858">
            <wp:extent cx="466725" cy="238125"/>
            <wp:effectExtent l="0" t="0" r="0" b="0"/>
            <wp:docPr id="165"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w:t>
      </w:r>
      <w:r w:rsidR="00E73EEE" w:rsidRPr="009A4D0E">
        <w:rPr>
          <w:lang w:eastAsia="zh-CN"/>
        </w:rPr>
        <w:t>descending priority as described in [6, TS 38.214]</w:t>
      </w:r>
      <w:r w:rsidR="00E73EEE">
        <w:rPr>
          <w:lang w:eastAsia="zh-CN"/>
        </w:rPr>
        <w:t xml:space="preserve"> </w:t>
      </w:r>
      <w:r w:rsidR="00E73EEE" w:rsidRPr="009A4D0E">
        <w:rPr>
          <w:lang w:eastAsia="zh-CN"/>
        </w:rPr>
        <w:t xml:space="preserve">when both </w:t>
      </w:r>
      <w:r w:rsidR="00E73EEE" w:rsidRPr="009A4D0E">
        <w:rPr>
          <w:i/>
          <w:iCs/>
          <w:lang w:eastAsia="zh-CN"/>
        </w:rPr>
        <w:t>csi-ReportConfigToAddModList</w:t>
      </w:r>
      <w:r w:rsidR="00E73EEE" w:rsidRPr="009A4D0E">
        <w:rPr>
          <w:lang w:eastAsia="zh-CN"/>
        </w:rPr>
        <w:t xml:space="preserve"> and </w:t>
      </w:r>
      <w:r w:rsidR="00E73EEE" w:rsidRPr="009A4D0E">
        <w:rPr>
          <w:i/>
          <w:iCs/>
          <w:lang w:eastAsia="zh-CN"/>
        </w:rPr>
        <w:t>ltm-CSI-ReportConfigToAddModList</w:t>
      </w:r>
      <w:r w:rsidR="00E73EEE" w:rsidRPr="009A4D0E">
        <w:rPr>
          <w:lang w:eastAsia="zh-CN"/>
        </w:rPr>
        <w:t xml:space="preserve"> are configured, otherwise</w:t>
      </w:r>
      <w:r w:rsidR="00E73EEE" w:rsidRPr="00B916EC">
        <w:rPr>
          <w:rFonts w:hint="eastAsia"/>
          <w:lang w:eastAsia="zh-CN"/>
        </w:rPr>
        <w:t xml:space="preserve"> </w:t>
      </w:r>
      <w:r w:rsidRPr="00B916EC">
        <w:rPr>
          <w:rFonts w:hint="eastAsia"/>
          <w:lang w:eastAsia="zh-CN"/>
        </w:rPr>
        <w:t xml:space="preserve">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184C1C0A"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617" w:name="_Hlk534904159"/>
      <w:r w:rsidR="00BF0B9C">
        <w:rPr>
          <w:noProof/>
          <w:position w:val="-10"/>
        </w:rPr>
        <w:drawing>
          <wp:inline distT="0" distB="0" distL="0" distR="0" wp14:anchorId="77329DEB" wp14:editId="4F876575">
            <wp:extent cx="1190625" cy="209550"/>
            <wp:effectExtent l="0" t="0" r="0" b="0"/>
            <wp:docPr id="166"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190625" cy="209550"/>
                    </a:xfrm>
                    <a:prstGeom prst="rect">
                      <a:avLst/>
                    </a:prstGeom>
                    <a:noFill/>
                    <a:ln>
                      <a:noFill/>
                    </a:ln>
                  </pic:spPr>
                </pic:pic>
              </a:graphicData>
            </a:graphic>
          </wp:inline>
        </w:drawing>
      </w:r>
      <w:r>
        <w:rPr>
          <w:lang w:val="en-US"/>
        </w:rPr>
        <w:t xml:space="preserve"> bits in a PUCCH resource provided by </w:t>
      </w:r>
      <w:r w:rsidRPr="00DA7895">
        <w:rPr>
          <w:i/>
          <w:lang w:eastAsia="zh-CN"/>
        </w:rPr>
        <w:t>pucch-CSI-ResourceList</w:t>
      </w:r>
      <w:bookmarkEnd w:id="617"/>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69A59EF6"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106490">
        <w:rPr>
          <w:i/>
        </w:rPr>
        <w:t>dl-DataToUL-ACK-DCI-1-2</w:t>
      </w:r>
      <w:r w:rsidR="007E7DE5">
        <w:t>,</w:t>
      </w:r>
      <w:r>
        <w:t xml:space="preserve"> </w:t>
      </w:r>
      <w:r w:rsidR="003F5C59">
        <w:rPr>
          <w:rFonts w:eastAsia="Malgun Gothic"/>
          <w:lang w:val="en-US" w:eastAsia="zh-CN"/>
        </w:rPr>
        <w:t xml:space="preserve">or </w:t>
      </w:r>
      <w:r w:rsidR="003F5C59">
        <w:rPr>
          <w:i/>
          <w:lang w:val="en-US"/>
        </w:rPr>
        <w:t>dl-DataToUL-ACK-r17</w:t>
      </w:r>
      <w:r w:rsidR="003F5C59" w:rsidRPr="00004767">
        <w:rPr>
          <w:iCs/>
          <w:lang w:val="en-US"/>
        </w:rPr>
        <w:t xml:space="preserve">, </w:t>
      </w:r>
      <w:r w:rsidR="00004767" w:rsidRPr="00F31F88">
        <w:rPr>
          <w:lang w:val="en-US"/>
        </w:rPr>
        <w:t xml:space="preserve">or </w:t>
      </w:r>
      <w:r w:rsidR="00004767" w:rsidRPr="006A74E7">
        <w:rPr>
          <w:i/>
          <w:lang w:val="en-US"/>
        </w:rPr>
        <w:t>dl-DataToUL-ACK-v1700</w:t>
      </w:r>
      <w:r w:rsidR="00004767">
        <w:rPr>
          <w:rFonts w:eastAsia="Malgun Gothic"/>
          <w:lang w:val="en-US" w:eastAsia="zh-CN"/>
        </w:rPr>
        <w:t xml:space="preserve">, </w:t>
      </w:r>
      <w:r w:rsidR="003F5C59">
        <w:rPr>
          <w:rFonts w:eastAsia="Malgun Gothic"/>
        </w:rPr>
        <w:t xml:space="preserve">or </w:t>
      </w:r>
      <w:r w:rsidR="003F5C59">
        <w:rPr>
          <w:rFonts w:eastAsia="Malgun Gothic"/>
          <w:i/>
        </w:rPr>
        <w:t>dl-DataToUL-ACK-DCI-1-2-r17</w:t>
      </w:r>
      <w:r w:rsidR="003F5C59">
        <w:rPr>
          <w:rFonts w:eastAsia="Malgun Gothic"/>
        </w:rPr>
        <w:t xml:space="preserve">, </w:t>
      </w:r>
      <w:r>
        <w:t>indicating a same slot for the PUCCH transmission,</w:t>
      </w:r>
      <w:r>
        <w:rPr>
          <w:lang w:val="en-US" w:eastAsia="zh-CN"/>
        </w:rPr>
        <w:t xml:space="preserve"> from a PUCCH resource set provided to the UE for HARQ-ACK transmission, and </w:t>
      </w:r>
    </w:p>
    <w:p w14:paraId="338859AE" w14:textId="5E5CF734"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w:t>
      </w:r>
      <w:r w:rsidR="00531807">
        <w:t xml:space="preserve"> </w:t>
      </w:r>
      <m:oMath>
        <m:sSub>
          <m:sSubPr>
            <m:ctrlPr>
              <w:rPr>
                <w:rFonts w:ascii="Cambria Math" w:hAnsi="Cambria Math"/>
                <w:i/>
              </w:rPr>
            </m:ctrlPr>
          </m:sSubPr>
          <m:e>
            <m:r>
              <w:rPr>
                <w:rFonts w:ascii="Cambria Math" w:hAnsi="Cambria Math"/>
              </w:rPr>
              <m:t>O</m:t>
            </m:r>
          </m:e>
          <m:sub>
            <m:r>
              <m:rPr>
                <m:nor/>
              </m:rPr>
              <m:t>UCI</m:t>
            </m:r>
            <m:ctrlPr>
              <w:rPr>
                <w:rFonts w:ascii="Cambria Math" w:hAnsi="Cambria Math"/>
              </w:rPr>
            </m:ctrlPr>
          </m:sub>
        </m:sSub>
      </m:oMath>
      <w:r>
        <w:t xml:space="preserve"> UCI bits</w:t>
      </w:r>
    </w:p>
    <w:p w14:paraId="10E53624" w14:textId="77777777" w:rsidR="00D53B7C" w:rsidRDefault="00D53B7C" w:rsidP="00D53B7C">
      <w:pPr>
        <w:pStyle w:val="B3"/>
        <w:ind w:left="0" w:firstLine="0"/>
        <w:rPr>
          <w:lang w:eastAsia="zh-CN"/>
        </w:rPr>
      </w:pPr>
      <w:r>
        <w:t>and</w:t>
      </w:r>
    </w:p>
    <w:p w14:paraId="0E1213D5" w14:textId="77777777" w:rsidR="00742E08" w:rsidRPr="00742E08" w:rsidRDefault="00742E08" w:rsidP="00742E08">
      <w:pPr>
        <w:ind w:left="568" w:hanging="284"/>
        <w:rPr>
          <w:rFonts w:eastAsia="Times New Roman"/>
          <w:lang w:eastAsia="zh-CN"/>
        </w:rPr>
      </w:pPr>
      <w:r w:rsidRPr="00742E08">
        <w:rPr>
          <w:rFonts w:eastAsia="Times New Roman"/>
          <w:lang w:eastAsia="zh-CN"/>
        </w:rPr>
        <w:t>-</w:t>
      </w:r>
      <w:r w:rsidRPr="00742E08">
        <w:rPr>
          <w:rFonts w:eastAsia="Times New Roman"/>
          <w:lang w:eastAsia="zh-CN"/>
        </w:rPr>
        <w:tab/>
      </w:r>
      <w:r w:rsidRPr="00742E08">
        <w:rPr>
          <w:rFonts w:eastAsia="Times New Roman" w:hint="eastAsia"/>
          <w:lang w:eastAsia="zh-CN"/>
        </w:rPr>
        <w:t xml:space="preserve">if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ctrlPr>
                  <w:rPr>
                    <w:rFonts w:ascii="Cambria Math" w:eastAsia="Times New Roman" w:hAnsi="Cambria Math"/>
                  </w:rPr>
                </m:ctrlPr>
              </m:sub>
            </m:sSub>
          </m:e>
        </m:d>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sc,ctrl</m:t>
            </m:r>
            <m:ctrlPr>
              <w:rPr>
                <w:rFonts w:ascii="Cambria Math" w:eastAsia="Times New Roman" w:hAnsi="Cambria Math"/>
              </w:rPr>
            </m:ctrlPr>
          </m:sub>
          <m:sup>
            <m:r>
              <m:rPr>
                <m:nor/>
              </m:rPr>
              <w:rPr>
                <w:rFonts w:eastAsia="Times New Roman"/>
              </w:rPr>
              <m:t>RB</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symb-UCI</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cs="Cambria Math"/>
          </w:rPr>
          <m:t>⋅</m:t>
        </m:r>
        <m:r>
          <w:rPr>
            <w:rFonts w:ascii="Cambria Math" w:eastAsia="Times New Roman" w:hAnsi="Cambria Math"/>
          </w:rPr>
          <m:t>r</m:t>
        </m:r>
      </m:oMath>
      <w:r w:rsidRPr="00742E08">
        <w:rPr>
          <w:rFonts w:eastAsia="Times New Roman"/>
          <w:noProof/>
          <w:position w:val="-12"/>
        </w:rPr>
        <w:t xml:space="preserve"> </w:t>
      </w:r>
      <w:r w:rsidRPr="00742E08">
        <w:rPr>
          <w:rFonts w:eastAsia="Times New Roman"/>
          <w:lang w:eastAsia="zh-CN"/>
        </w:rPr>
        <w:t xml:space="preserve">, </w:t>
      </w:r>
      <w:r w:rsidRPr="00742E08">
        <w:rPr>
          <w:rFonts w:eastAsia="Times New Roman" w:hint="eastAsia"/>
          <w:lang w:eastAsia="zh-CN"/>
        </w:rPr>
        <w:t>the UE transmit</w:t>
      </w:r>
      <w:r w:rsidRPr="00742E08">
        <w:rPr>
          <w:rFonts w:eastAsia="Times New Roman"/>
          <w:lang w:val="en-US" w:eastAsia="zh-CN"/>
        </w:rPr>
        <w:t>s</w:t>
      </w:r>
      <w:r w:rsidRPr="00742E08">
        <w:rPr>
          <w:rFonts w:eastAsia="Times New Roman" w:hint="eastAsia"/>
          <w:lang w:eastAsia="zh-CN"/>
        </w:rPr>
        <w:t xml:space="preserve"> the HARQ-ACK</w:t>
      </w:r>
      <w:r w:rsidRPr="00742E08">
        <w:rPr>
          <w:rFonts w:eastAsia="Times New Roman"/>
          <w:lang w:val="en-US" w:eastAsia="zh-CN"/>
        </w:rPr>
        <w:t xml:space="preserve">, </w:t>
      </w:r>
      <w:r w:rsidRPr="00742E08">
        <w:rPr>
          <w:rFonts w:eastAsia="Times New Roman" w:hint="eastAsia"/>
          <w:lang w:eastAsia="zh-CN"/>
        </w:rPr>
        <w:t>SR</w:t>
      </w:r>
      <w:r w:rsidRPr="00742E08">
        <w:rPr>
          <w:rFonts w:eastAsia="Times New Roman"/>
          <w:lang w:val="en-US" w:eastAsia="zh-CN"/>
        </w:rPr>
        <w:t>,</w:t>
      </w:r>
      <w:r w:rsidRPr="00742E08">
        <w:rPr>
          <w:rFonts w:eastAsia="Times New Roman" w:hint="eastAsia"/>
          <w:lang w:eastAsia="zh-CN"/>
        </w:rPr>
        <w:t xml:space="preserve"> and CSI </w:t>
      </w:r>
      <w:r w:rsidRPr="00742E08">
        <w:rPr>
          <w:rFonts w:eastAsia="Times New Roman"/>
          <w:lang w:val="en-US" w:eastAsia="zh-CN"/>
        </w:rPr>
        <w:t xml:space="preserve">reports </w:t>
      </w:r>
      <w:r w:rsidRPr="00742E08">
        <w:rPr>
          <w:rFonts w:eastAsia="Times New Roman" w:hint="eastAsia"/>
          <w:lang w:eastAsia="zh-CN"/>
        </w:rPr>
        <w:t xml:space="preserve">bits </w:t>
      </w:r>
      <w:r w:rsidRPr="00742E08">
        <w:rPr>
          <w:rFonts w:eastAsia="Times New Roman"/>
        </w:rPr>
        <w:t xml:space="preserve">by selecting the minimum number </w:t>
      </w:r>
      <m:oMath>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RB,min</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oMath>
      <w:r w:rsidRPr="00742E08">
        <w:rPr>
          <w:rFonts w:eastAsia="Times New Roman"/>
        </w:rPr>
        <w:t xml:space="preserve"> of the </w:t>
      </w:r>
      <m:oMath>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oMath>
      <w:r w:rsidRPr="00742E08">
        <w:rPr>
          <w:rFonts w:eastAsia="Times New Roman"/>
        </w:rPr>
        <w:t xml:space="preserve"> PRBs satisfying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ctrlPr>
                  <w:rPr>
                    <w:rFonts w:ascii="Cambria Math" w:eastAsia="Times New Roman" w:hAnsi="Cambria Math"/>
                  </w:rPr>
                </m:ctrlPr>
              </m:sub>
            </m:sSub>
          </m:e>
        </m:d>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RB,min</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sc,ctrl</m:t>
            </m:r>
            <m:ctrlPr>
              <w:rPr>
                <w:rFonts w:ascii="Cambria Math" w:eastAsia="Times New Roman" w:hAnsi="Cambria Math"/>
              </w:rPr>
            </m:ctrlPr>
          </m:sub>
          <m:sup>
            <m:r>
              <m:rPr>
                <m:nor/>
              </m:rPr>
              <w:rPr>
                <w:rFonts w:eastAsia="Times New Roman"/>
              </w:rPr>
              <m:t>RB</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symb-UCI</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cs="Cambria Math"/>
          </w:rPr>
          <m:t>⋅</m:t>
        </m:r>
        <m:r>
          <w:rPr>
            <w:rFonts w:ascii="Cambria Math" w:eastAsia="Times New Roman" w:hAnsi="Cambria Math"/>
          </w:rPr>
          <m:t>r</m:t>
        </m:r>
      </m:oMath>
      <w:r w:rsidRPr="00742E08">
        <w:rPr>
          <w:rFonts w:eastAsia="Times New Roman"/>
          <w:noProof/>
          <w:position w:val="-12"/>
        </w:rPr>
        <w:t xml:space="preserve"> </w:t>
      </w:r>
      <w:r w:rsidRPr="00742E08">
        <w:rPr>
          <w:rFonts w:eastAsia="Times New Roman"/>
        </w:rPr>
        <w:t xml:space="preserve"> as described in clauses 9.2.3 and 9.2.5.1</w:t>
      </w:r>
      <w:r w:rsidRPr="00742E08">
        <w:rPr>
          <w:rFonts w:eastAsia="Times New Roman"/>
          <w:lang w:eastAsia="zh-CN"/>
        </w:rPr>
        <w:t>;</w:t>
      </w:r>
    </w:p>
    <w:p w14:paraId="668F9177" w14:textId="77777777" w:rsidR="00742E08" w:rsidRPr="00742E08" w:rsidRDefault="00742E08" w:rsidP="00742E08">
      <w:pPr>
        <w:ind w:left="568" w:hanging="284"/>
        <w:rPr>
          <w:rFonts w:eastAsia="Times New Roman"/>
          <w:lang w:eastAsia="zh-CN"/>
        </w:rPr>
      </w:pPr>
      <w:r w:rsidRPr="00742E08">
        <w:rPr>
          <w:rFonts w:eastAsia="Times New Roman"/>
          <w:lang w:eastAsia="zh-CN"/>
        </w:rPr>
        <w:t>-</w:t>
      </w:r>
      <w:r w:rsidRPr="00742E08">
        <w:rPr>
          <w:rFonts w:eastAsia="Times New Roman"/>
          <w:lang w:eastAsia="zh-CN"/>
        </w:rPr>
        <w:tab/>
        <w:t>else</w:t>
      </w:r>
      <w:r w:rsidRPr="00742E08">
        <w:rPr>
          <w:rFonts w:eastAsia="Times New Roman" w:hint="eastAsia"/>
          <w:lang w:eastAsia="zh-CN"/>
        </w:rPr>
        <w:t>, the UE select</w:t>
      </w:r>
      <w:r w:rsidRPr="00742E08">
        <w:rPr>
          <w:rFonts w:eastAsia="Times New Roman"/>
          <w:lang w:eastAsia="zh-CN"/>
        </w:rPr>
        <w:t>s</w:t>
      </w:r>
      <w:r w:rsidRPr="00742E08">
        <w:rPr>
          <w:rFonts w:eastAsia="Times New Roman" w:hint="eastAsia"/>
          <w:lang w:eastAsia="zh-CN"/>
        </w:rPr>
        <w:t xml:space="preserve">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oMath>
      <w:r w:rsidRPr="00742E08">
        <w:rPr>
          <w:rFonts w:eastAsia="Times New Roman" w:hint="eastAsia"/>
          <w:lang w:eastAsia="zh-CN"/>
        </w:rPr>
        <w:t xml:space="preserve"> CSI report(s)</w:t>
      </w:r>
      <w:r w:rsidRPr="00742E08">
        <w:rPr>
          <w:rFonts w:eastAsia="Times New Roman"/>
          <w:lang w:val="en-US" w:eastAsia="zh-CN"/>
        </w:rPr>
        <w:t>, from the</w:t>
      </w:r>
      <w:r w:rsidRPr="00742E08">
        <w:rPr>
          <w:rFonts w:eastAsia="Times New Roman" w:hint="eastAsia"/>
          <w:lang w:eastAsia="zh-CN"/>
        </w:rPr>
        <w:t xml:space="preserve">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total</m:t>
            </m:r>
            <m:ctrlPr>
              <w:rPr>
                <w:rFonts w:ascii="Cambria Math" w:eastAsia="Times New Roman" w:hAnsi="Cambria Math"/>
              </w:rPr>
            </m:ctrlPr>
          </m:sup>
        </m:sSubSup>
      </m:oMath>
      <w:r w:rsidRPr="00742E08">
        <w:rPr>
          <w:rFonts w:eastAsia="Times New Roman"/>
          <w:lang w:val="en-US"/>
        </w:rPr>
        <w:t xml:space="preserve"> CSI reports, </w:t>
      </w:r>
      <w:r w:rsidRPr="00742E08">
        <w:rPr>
          <w:rFonts w:eastAsia="Times New Roman" w:hint="eastAsia"/>
          <w:lang w:eastAsia="zh-CN"/>
        </w:rPr>
        <w:t>for transmission together with HARQ-ACK</w:t>
      </w:r>
      <w:r w:rsidRPr="00742E08">
        <w:rPr>
          <w:rFonts w:eastAsia="Times New Roman"/>
          <w:lang w:val="en-US" w:eastAsia="zh-CN"/>
        </w:rPr>
        <w:t xml:space="preserve"> and </w:t>
      </w:r>
      <w:r w:rsidRPr="00742E08">
        <w:rPr>
          <w:rFonts w:eastAsia="Times New Roman" w:hint="eastAsia"/>
          <w:lang w:eastAsia="zh-CN"/>
        </w:rPr>
        <w:t xml:space="preserve">SR in ascending </w:t>
      </w:r>
      <w:r w:rsidRPr="00742E08">
        <w:rPr>
          <w:rFonts w:eastAsia="Times New Roman"/>
          <w:lang w:val="en-US" w:eastAsia="zh-CN"/>
        </w:rPr>
        <w:t>priority value [6, TS 38.214]</w:t>
      </w:r>
      <w:r w:rsidRPr="00742E08">
        <w:rPr>
          <w:rFonts w:eastAsia="Times New Roman" w:hint="eastAsia"/>
          <w:lang w:eastAsia="zh-CN"/>
        </w:rPr>
        <w:t xml:space="preserve">, where the value of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oMath>
      <w:r w:rsidRPr="00742E08">
        <w:rPr>
          <w:rFonts w:eastAsia="Times New Roman" w:hint="eastAsia"/>
          <w:lang w:eastAsia="zh-CN"/>
        </w:rPr>
        <w:t xml:space="preserve"> satisfies</w:t>
      </w:r>
      <w:r w:rsidRPr="00742E08">
        <w:rPr>
          <w:rFonts w:eastAsia="Times New Roman"/>
          <w:lang w:eastAsia="zh-CN"/>
        </w:rPr>
        <w:t xml:space="preserve">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n=1</m:t>
                </m:r>
              </m:sub>
              <m:sup>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sup>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nary>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d>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sc,ctrl</m:t>
            </m:r>
            <m:ctrlPr>
              <w:rPr>
                <w:rFonts w:ascii="Cambria Math" w:eastAsia="Times New Roman" w:hAnsi="Cambria Math"/>
              </w:rPr>
            </m:ctrlPr>
          </m:sub>
          <m:sup>
            <m:r>
              <m:rPr>
                <m:nor/>
              </m:rPr>
              <w:rPr>
                <w:rFonts w:eastAsia="Times New Roman"/>
              </w:rPr>
              <m:t>RB</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symb-UCI</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cs="Cambria Math"/>
          </w:rPr>
          <m:t>⋅</m:t>
        </m:r>
        <m:r>
          <w:rPr>
            <w:rFonts w:ascii="Cambria Math" w:eastAsia="Times New Roman" w:hAnsi="Cambria Math"/>
          </w:rPr>
          <m:t>r</m:t>
        </m:r>
      </m:oMath>
      <w:r w:rsidRPr="00742E08">
        <w:rPr>
          <w:rFonts w:eastAsia="Times New Roman"/>
          <w:noProof/>
          <w:position w:val="-12"/>
        </w:rPr>
        <w:t xml:space="preserve"> </w:t>
      </w:r>
      <w:r w:rsidRPr="00742E08">
        <w:rPr>
          <w:rFonts w:eastAsia="Times New Roman" w:hint="eastAsia"/>
          <w:lang w:eastAsia="zh-CN"/>
        </w:rPr>
        <w:t xml:space="preserve"> and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n=1</m:t>
                </m:r>
              </m:sub>
              <m:sup>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r>
                  <w:rPr>
                    <w:rFonts w:ascii="Cambria Math" w:eastAsia="Times New Roman" w:hAnsi="Cambria Math"/>
                  </w:rPr>
                  <m:t>+1</m:t>
                </m:r>
              </m:sup>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nary>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r>
                  <m:rPr>
                    <m:nor/>
                  </m:rPr>
                  <w:rPr>
                    <w:rFonts w:ascii="Cambria Math" w:eastAsia="Times New Roman"/>
                  </w:rPr>
                  <m:t>,</m:t>
                </m:r>
                <m:r>
                  <m:rPr>
                    <m:nor/>
                  </m:rPr>
                  <w:rPr>
                    <w:rFonts w:ascii="Cambria Math" w:eastAsia="Times New Roman"/>
                    <w:i/>
                    <w:iCs/>
                  </w:rPr>
                  <m:t>N</m:t>
                </m:r>
                <m:r>
                  <m:rPr>
                    <m:nor/>
                  </m:rPr>
                  <w:rPr>
                    <w:rFonts w:ascii="Cambria Math" w:eastAsia="Times New Roman"/>
                  </w:rPr>
                  <m:t>+1</m:t>
                </m:r>
                <m:ctrlPr>
                  <w:rPr>
                    <w:rFonts w:ascii="Cambria Math" w:eastAsia="Times New Roman" w:hAnsi="Cambria Math"/>
                  </w:rPr>
                </m:ctrlPr>
              </m:sub>
            </m:sSub>
          </m:e>
        </m:d>
        <m:r>
          <w:rPr>
            <w:rFonts w:ascii="Cambria Math" w:eastAsia="Times New Roman" w:hAnsi="Cambria Math"/>
          </w:rPr>
          <m:t>&gt;</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sc,ctrl</m:t>
            </m:r>
            <m:ctrlPr>
              <w:rPr>
                <w:rFonts w:ascii="Cambria Math" w:eastAsia="Times New Roman" w:hAnsi="Cambria Math"/>
              </w:rPr>
            </m:ctrlPr>
          </m:sub>
          <m:sup>
            <m:r>
              <m:rPr>
                <m:nor/>
              </m:rPr>
              <w:rPr>
                <w:rFonts w:eastAsia="Times New Roman"/>
              </w:rPr>
              <m:t>RB</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symb-UCI</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cs="Cambria Math"/>
          </w:rPr>
          <m:t>⋅</m:t>
        </m:r>
        <m:r>
          <w:rPr>
            <w:rFonts w:ascii="Cambria Math" w:eastAsia="Times New Roman" w:hAnsi="Cambria Math"/>
          </w:rPr>
          <m:t>r</m:t>
        </m:r>
      </m:oMath>
      <w:r w:rsidRPr="00742E08">
        <w:rPr>
          <w:rFonts w:eastAsia="Times New Roman"/>
          <w:noProof/>
          <w:position w:val="-12"/>
        </w:rPr>
        <w:t xml:space="preserve"> </w:t>
      </w:r>
      <w:r w:rsidRPr="00742E08">
        <w:rPr>
          <w:rFonts w:eastAsia="Times New Roman" w:hint="eastAsia"/>
          <w:lang w:eastAsia="zh-CN"/>
        </w:rPr>
        <w:t xml:space="preserve">, </w:t>
      </w:r>
      <w:r w:rsidRPr="00742E08">
        <w:rPr>
          <w:rFonts w:eastAsia="Times New Roman"/>
          <w:lang w:eastAsia="zh-CN"/>
        </w:rPr>
        <w:t>where</w:t>
      </w:r>
      <w:r w:rsidRPr="00742E08">
        <w:rPr>
          <w:rFonts w:eastAsia="Times New Roman" w:hint="eastAsia"/>
          <w:lang w:eastAsia="zh-CN"/>
        </w:rPr>
        <w:t xml:space="preserve"> </w:t>
      </w:r>
      <m:oMath>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oMath>
      <w:r w:rsidRPr="00742E08">
        <w:rPr>
          <w:rFonts w:eastAsia="Times New Roman"/>
          <w:lang w:val="en-US"/>
        </w:rPr>
        <w:t xml:space="preserve"> is a </w:t>
      </w:r>
      <w:r w:rsidRPr="00742E08">
        <w:rPr>
          <w:rFonts w:eastAsia="Times New Roman"/>
          <w:lang w:eastAsia="zh-CN"/>
        </w:rPr>
        <w:t>number of CRC bits corresponding to</w:t>
      </w:r>
      <w:r w:rsidRPr="00742E08">
        <w:rPr>
          <w:rFonts w:eastAsia="Times New Roman"/>
          <w:lang w:val="en-US" w:eastAsia="zh-CN"/>
        </w:rPr>
        <w:t xml:space="preserve"> </w:t>
      </w:r>
      <m:oMath>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n=1</m:t>
            </m:r>
          </m:sub>
          <m:sup>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sup>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nary>
      </m:oMath>
      <w:r w:rsidRPr="00742E08">
        <w:rPr>
          <w:rFonts w:eastAsia="Times New Roman"/>
          <w:lang w:val="en-US"/>
        </w:rPr>
        <w:t xml:space="preserve"> UCI bits, and </w:t>
      </w:r>
      <m:oMath>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r>
              <m:rPr>
                <m:nor/>
              </m:rPr>
              <w:rPr>
                <w:rFonts w:ascii="Cambria Math" w:eastAsia="Times New Roman"/>
              </w:rPr>
              <m:t>,</m:t>
            </m:r>
            <m:r>
              <m:rPr>
                <m:nor/>
              </m:rPr>
              <w:rPr>
                <w:rFonts w:ascii="Cambria Math" w:eastAsia="Times New Roman"/>
                <w:i/>
                <w:iCs/>
              </w:rPr>
              <m:t>N</m:t>
            </m:r>
            <m:r>
              <m:rPr>
                <m:nor/>
              </m:rPr>
              <w:rPr>
                <w:rFonts w:ascii="Cambria Math" w:eastAsia="Times New Roman"/>
              </w:rPr>
              <m:t>+1</m:t>
            </m:r>
            <m:ctrlPr>
              <w:rPr>
                <w:rFonts w:ascii="Cambria Math" w:eastAsia="Times New Roman" w:hAnsi="Cambria Math"/>
              </w:rPr>
            </m:ctrlPr>
          </m:sub>
        </m:sSub>
      </m:oMath>
      <w:r w:rsidRPr="00742E08">
        <w:rPr>
          <w:rFonts w:eastAsia="Times New Roman"/>
          <w:lang w:val="en-US"/>
        </w:rPr>
        <w:t xml:space="preserve"> is a </w:t>
      </w:r>
      <w:r w:rsidRPr="00742E08">
        <w:rPr>
          <w:rFonts w:eastAsia="Times New Roman"/>
          <w:lang w:eastAsia="zh-CN"/>
        </w:rPr>
        <w:t>number of CRC bits corresponding to</w:t>
      </w:r>
      <w:r w:rsidRPr="00742E08">
        <w:rPr>
          <w:rFonts w:eastAsia="Times New Roman"/>
          <w:lang w:val="en-US" w:eastAsia="zh-CN"/>
        </w:rPr>
        <w:t xml:space="preserve"> </w:t>
      </w:r>
      <m:oMath>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n=1</m:t>
            </m:r>
          </m:sub>
          <m:sup>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r>
              <w:rPr>
                <w:rFonts w:ascii="Cambria Math" w:eastAsia="Times New Roman" w:hAnsi="Cambria Math"/>
              </w:rPr>
              <m:t>+1</m:t>
            </m:r>
          </m:sup>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nary>
      </m:oMath>
      <w:r w:rsidRPr="00742E08">
        <w:rPr>
          <w:rFonts w:eastAsia="Times New Roman"/>
          <w:lang w:val="en-US"/>
        </w:rPr>
        <w:t xml:space="preserve"> UCI bits</w:t>
      </w:r>
      <w:r w:rsidRPr="00742E08">
        <w:rPr>
          <w:rFonts w:eastAsia="Times New Roman"/>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4D64BB0F"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with</w:t>
      </w:r>
      <w:r>
        <w:t xml:space="preserve"> a value of a PDSCH-to-HARQ_feedback timing indicator field</w:t>
      </w:r>
      <w:r w:rsidR="00893DC6" w:rsidRPr="00B27E56">
        <w:rPr>
          <w:lang w:val="en-US"/>
        </w:rPr>
        <w:t>,</w:t>
      </w:r>
      <w:r w:rsidR="00893DC6" w:rsidRPr="00B27E56">
        <w:rPr>
          <w:lang w:eastAsia="x-none"/>
        </w:rPr>
        <w:t xml:space="preserve"> 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a</w:t>
      </w:r>
      <w:r w:rsidR="00893DC6" w:rsidRPr="00B27E56">
        <w:rPr>
          <w:lang w:eastAsia="x-none"/>
        </w:rPr>
        <w:t xml:space="preserve"> DCI format</w:t>
      </w:r>
      <w:r w:rsidR="00893DC6" w:rsidRPr="00B27E56">
        <w:rPr>
          <w:lang w:val="en-US" w:eastAsia="x-none"/>
        </w:rPr>
        <w:t>,</w:t>
      </w:r>
      <w:r>
        <w:t xml:space="preserve">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7ED83D61"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 indicating a same slot for the PUCCH transmission,</w:t>
      </w:r>
      <w:r>
        <w:rPr>
          <w:lang w:val="en-US" w:eastAsia="zh-CN"/>
        </w:rPr>
        <w:t xml:space="preserve"> </w:t>
      </w:r>
      <w:r w:rsidR="00893DC6" w:rsidRPr="00B27E56">
        <w:rPr>
          <w:lang w:eastAsia="x-none"/>
        </w:rPr>
        <w:t xml:space="preserve">or by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030B2A" w:rsidRPr="00111FF6">
        <w:rPr>
          <w:i/>
        </w:rPr>
        <w:t>dl-DataToUL-ACK</w:t>
      </w:r>
      <w:r w:rsidR="00030B2A"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w:t>
      </w:r>
      <w:r w:rsidR="00004767" w:rsidRPr="00F31F88">
        <w:rPr>
          <w:lang w:val="en-US"/>
        </w:rPr>
        <w:t xml:space="preserve">or </w:t>
      </w:r>
      <w:r w:rsidR="00004767" w:rsidRPr="006A74E7">
        <w:rPr>
          <w:i/>
          <w:lang w:val="en-US"/>
        </w:rPr>
        <w:t>dl-DataToUL-ACK-v1700</w:t>
      </w:r>
      <w:r w:rsidR="00004767" w:rsidRPr="00004767">
        <w:rPr>
          <w:iCs/>
          <w:lang w:val="en-US"/>
        </w:rPr>
        <w:t xml:space="preserve"> </w:t>
      </w:r>
      <w:r w:rsidR="00561433">
        <w:rPr>
          <w:rFonts w:eastAsia="Malgun Gothic"/>
          <w:lang w:val="en-US" w:eastAsia="zh-CN"/>
        </w:rPr>
        <w:t xml:space="preserve">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w:t>
      </w:r>
      <w:r w:rsidR="00893DC6">
        <w:rPr>
          <w:lang w:val="en-US" w:eastAsia="x-none"/>
        </w:rPr>
        <w:t xml:space="preserve"> </w:t>
      </w:r>
      <w:r>
        <w:rPr>
          <w:lang w:val="en-US" w:eastAsia="zh-CN"/>
        </w:rPr>
        <w:t xml:space="preserve">from a PUCCH resource set provided to the UE for HARQ-ACK transmission, and </w:t>
      </w:r>
    </w:p>
    <w:p w14:paraId="186E18EB" w14:textId="3D4ADD36"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m:oMath>
        <m:sSub>
          <m:sSubPr>
            <m:ctrlPr>
              <w:rPr>
                <w:rFonts w:ascii="Cambria Math" w:hAnsi="Cambria Math"/>
                <w:i/>
              </w:rPr>
            </m:ctrlPr>
          </m:sSubPr>
          <m:e>
            <m:r>
              <w:rPr>
                <w:rFonts w:ascii="Cambria Math" w:hAnsi="Cambria Math"/>
              </w:rPr>
              <m:t>O</m:t>
            </m:r>
          </m:e>
          <m:sub>
            <m:r>
              <m:rPr>
                <m:nor/>
              </m:rPr>
              <m:t>UCI</m:t>
            </m:r>
            <m:ctrlPr>
              <w:rPr>
                <w:rFonts w:ascii="Cambria Math" w:hAnsi="Cambria Math"/>
              </w:rPr>
            </m:ctrlPr>
          </m:sub>
        </m:sSub>
      </m:oMath>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4C59305D" w:rsidR="00385581" w:rsidRPr="00B916EC" w:rsidRDefault="00385581" w:rsidP="00385581">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BF0B9C">
        <w:rPr>
          <w:noProof/>
          <w:position w:val="-10"/>
        </w:rPr>
        <w:drawing>
          <wp:inline distT="0" distB="0" distL="0" distR="0" wp14:anchorId="0D9E4CA9" wp14:editId="6E805567">
            <wp:extent cx="314325" cy="238125"/>
            <wp:effectExtent l="0" t="0" r="0" b="0"/>
            <wp:docPr id="167"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BF0B9C">
        <w:rPr>
          <w:noProof/>
          <w:position w:val="-12"/>
        </w:rPr>
        <w:drawing>
          <wp:inline distT="0" distB="0" distL="0" distR="0" wp14:anchorId="0CEFAB57" wp14:editId="77367F48">
            <wp:extent cx="466725" cy="238125"/>
            <wp:effectExtent l="0" t="0" r="0" b="0"/>
            <wp:docPr id="168"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of PRBs from the </w:t>
      </w:r>
      <w:r w:rsidR="00BF0B9C">
        <w:rPr>
          <w:noProof/>
          <w:position w:val="-10"/>
        </w:rPr>
        <w:drawing>
          <wp:inline distT="0" distB="0" distL="0" distR="0" wp14:anchorId="618CE811" wp14:editId="2E6BD2AE">
            <wp:extent cx="466725" cy="238125"/>
            <wp:effectExtent l="0" t="0" r="0" b="0"/>
            <wp:docPr id="169"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PRBs satisfying </w:t>
      </w:r>
      <w:r w:rsidR="00BF0B9C">
        <w:rPr>
          <w:noProof/>
          <w:position w:val="-12"/>
        </w:rPr>
        <w:drawing>
          <wp:inline distT="0" distB="0" distL="0" distR="0" wp14:anchorId="75AFCE9B" wp14:editId="4536A3C6">
            <wp:extent cx="3095625" cy="238125"/>
            <wp:effectExtent l="0" t="0" r="0" b="0"/>
            <wp:docPr id="170"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095625" cy="238125"/>
                    </a:xfrm>
                    <a:prstGeom prst="rect">
                      <a:avLst/>
                    </a:prstGeom>
                    <a:noFill/>
                    <a:ln>
                      <a:noFill/>
                    </a:ln>
                  </pic:spPr>
                </pic:pic>
              </a:graphicData>
            </a:graphic>
          </wp:inline>
        </w:drawing>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611D4B58"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BF0B9C">
        <w:rPr>
          <w:noProof/>
          <w:position w:val="-12"/>
        </w:rPr>
        <w:drawing>
          <wp:inline distT="0" distB="0" distL="0" distR="0" wp14:anchorId="749608DE" wp14:editId="7501CCDE">
            <wp:extent cx="676275" cy="238125"/>
            <wp:effectExtent l="0" t="0" r="0" b="0"/>
            <wp:docPr id="171"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0783485E" w:rsidR="00385581" w:rsidRPr="00B916EC" w:rsidRDefault="00BF0B9C" w:rsidP="00385581">
      <w:pPr>
        <w:pStyle w:val="B2"/>
        <w:ind w:firstLine="0"/>
        <w:rPr>
          <w:lang w:eastAsia="zh-CN"/>
        </w:rPr>
      </w:pPr>
      <w:r>
        <w:rPr>
          <w:noProof/>
          <w:position w:val="-34"/>
        </w:rPr>
        <w:drawing>
          <wp:inline distT="0" distB="0" distL="0" distR="0" wp14:anchorId="3ADF1087" wp14:editId="739A74E4">
            <wp:extent cx="5772150" cy="466725"/>
            <wp:effectExtent l="0" t="0" r="0" b="0"/>
            <wp:docPr id="172"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772150" cy="466725"/>
                    </a:xfrm>
                    <a:prstGeom prst="rect">
                      <a:avLst/>
                    </a:prstGeom>
                    <a:noFill/>
                    <a:ln>
                      <a:noFill/>
                    </a:ln>
                  </pic:spPr>
                </pic:pic>
              </a:graphicData>
            </a:graphic>
          </wp:inline>
        </w:drawing>
      </w:r>
      <w:r w:rsidR="00385581" w:rsidRPr="00B916EC">
        <w:rPr>
          <w:rFonts w:hint="eastAsia"/>
          <w:lang w:eastAsia="zh-CN"/>
        </w:rPr>
        <w:t xml:space="preserve"> and </w:t>
      </w:r>
    </w:p>
    <w:p w14:paraId="0DD044CA" w14:textId="592E439C" w:rsidR="00385581" w:rsidRPr="00B916EC" w:rsidRDefault="00BF0B9C" w:rsidP="00385581">
      <w:pPr>
        <w:pStyle w:val="B2"/>
        <w:ind w:firstLine="0"/>
        <w:rPr>
          <w:lang w:eastAsia="zh-CN"/>
        </w:rPr>
      </w:pPr>
      <w:r>
        <w:rPr>
          <w:noProof/>
          <w:position w:val="-34"/>
        </w:rPr>
        <w:drawing>
          <wp:inline distT="0" distB="0" distL="0" distR="0" wp14:anchorId="1A89E9D4" wp14:editId="6DD32B3A">
            <wp:extent cx="5648325" cy="466725"/>
            <wp:effectExtent l="0" t="0" r="0" b="0"/>
            <wp:docPr id="17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648325" cy="466725"/>
                    </a:xfrm>
                    <a:prstGeom prst="rect">
                      <a:avLst/>
                    </a:prstGeom>
                    <a:noFill/>
                    <a:ln>
                      <a:noFill/>
                    </a:ln>
                  </pic:spPr>
                </pic:pic>
              </a:graphicData>
            </a:graphic>
          </wp:inline>
        </w:drawing>
      </w:r>
      <w:r w:rsidR="00385581" w:rsidRPr="00B916EC">
        <w:rPr>
          <w:rFonts w:hint="eastAsia"/>
          <w:lang w:eastAsia="zh-CN"/>
        </w:rPr>
        <w:t xml:space="preserve">, </w:t>
      </w:r>
    </w:p>
    <w:p w14:paraId="09EBA0A6" w14:textId="5EAF5891"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BF0B9C">
        <w:rPr>
          <w:noProof/>
          <w:position w:val="-12"/>
        </w:rPr>
        <w:drawing>
          <wp:inline distT="0" distB="0" distL="0" distR="0" wp14:anchorId="37DC3B3D" wp14:editId="0DF3D7ED">
            <wp:extent cx="466725" cy="238125"/>
            <wp:effectExtent l="0" t="0" r="0" b="0"/>
            <wp:docPr id="1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BF0B9C">
        <w:rPr>
          <w:noProof/>
          <w:position w:val="-10"/>
        </w:rPr>
        <w:drawing>
          <wp:inline distT="0" distB="0" distL="0" distR="0" wp14:anchorId="16D9691B" wp14:editId="5456A930">
            <wp:extent cx="276225" cy="238125"/>
            <wp:effectExtent l="0" t="0" r="0" b="0"/>
            <wp:docPr id="1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BF0B9C">
        <w:rPr>
          <w:noProof/>
          <w:position w:val="-12"/>
        </w:rPr>
        <w:drawing>
          <wp:inline distT="0" distB="0" distL="0" distR="0" wp14:anchorId="2DA1F166" wp14:editId="34513BD9">
            <wp:extent cx="561975" cy="209550"/>
            <wp:effectExtent l="0" t="0" r="0" b="0"/>
            <wp:docPr id="1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BF0B9C">
        <w:rPr>
          <w:noProof/>
          <w:position w:val="-10"/>
        </w:rPr>
        <w:drawing>
          <wp:inline distT="0" distB="0" distL="0" distR="0" wp14:anchorId="38B69F8F" wp14:editId="0C95BF1C">
            <wp:extent cx="180975" cy="190500"/>
            <wp:effectExtent l="0" t="0" r="0" b="0"/>
            <wp:docPr id="1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and </w:t>
      </w:r>
      <w:r w:rsidR="00BF0B9C">
        <w:rPr>
          <w:noProof/>
          <w:position w:val="-12"/>
        </w:rPr>
        <w:drawing>
          <wp:inline distT="0" distB="0" distL="0" distR="0" wp14:anchorId="5114120E" wp14:editId="66E37414">
            <wp:extent cx="561975" cy="209550"/>
            <wp:effectExtent l="0" t="0" r="0" b="0"/>
            <wp:docPr id="1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BF0B9C">
        <w:rPr>
          <w:noProof/>
          <w:position w:val="-10"/>
        </w:rPr>
        <w:drawing>
          <wp:inline distT="0" distB="0" distL="0" distR="0" wp14:anchorId="0A058C83" wp14:editId="2ACC2142">
            <wp:extent cx="180975" cy="190500"/>
            <wp:effectExtent l="0" t="0" r="0" b="0"/>
            <wp:docPr id="179"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BF0B9C">
        <w:rPr>
          <w:noProof/>
          <w:position w:val="-12"/>
        </w:rPr>
        <w:drawing>
          <wp:inline distT="0" distB="0" distL="0" distR="0" wp14:anchorId="11EC46DF" wp14:editId="53033D3B">
            <wp:extent cx="733425" cy="209550"/>
            <wp:effectExtent l="0" t="0" r="0" b="0"/>
            <wp:docPr id="180"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Pr>
          <w:lang w:val="en-US"/>
        </w:rPr>
        <w:t xml:space="preserve"> </w:t>
      </w:r>
      <w:r w:rsidRPr="005B6D3F">
        <w:rPr>
          <w:lang w:val="en-US"/>
        </w:rPr>
        <w:t xml:space="preserve">is a number of CRC bits corresponding to </w:t>
      </w:r>
      <w:r w:rsidR="00BF0B9C">
        <w:rPr>
          <w:noProof/>
          <w:position w:val="-24"/>
        </w:rPr>
        <w:drawing>
          <wp:inline distT="0" distB="0" distL="0" distR="0" wp14:anchorId="3067A537" wp14:editId="33CBBD87">
            <wp:extent cx="638175" cy="381000"/>
            <wp:effectExtent l="0" t="0" r="0" b="0"/>
            <wp:docPr id="181"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38175" cy="381000"/>
                    </a:xfrm>
                    <a:prstGeom prst="rect">
                      <a:avLst/>
                    </a:prstGeom>
                    <a:noFill/>
                    <a:ln>
                      <a:noFill/>
                    </a:ln>
                  </pic:spPr>
                </pic:pic>
              </a:graphicData>
            </a:graphic>
          </wp:inline>
        </w:drawing>
      </w:r>
      <w:r w:rsidRPr="005B6D3F">
        <w:rPr>
          <w:lang w:val="en-US"/>
        </w:rPr>
        <w:t xml:space="preserve">, and </w:t>
      </w:r>
      <w:r w:rsidR="00BF0B9C">
        <w:rPr>
          <w:noProof/>
          <w:position w:val="-12"/>
        </w:rPr>
        <w:drawing>
          <wp:inline distT="0" distB="0" distL="0" distR="0" wp14:anchorId="1339FE68" wp14:editId="7A79616E">
            <wp:extent cx="914400" cy="238125"/>
            <wp:effectExtent l="0" t="0" r="0" b="0"/>
            <wp:docPr id="182"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Pr="005B6D3F">
        <w:rPr>
          <w:lang w:val="en-US"/>
        </w:rPr>
        <w:t xml:space="preserve"> is a number of CRC bits corresponding to </w:t>
      </w:r>
      <w:r w:rsidR="00BF0B9C">
        <w:rPr>
          <w:noProof/>
          <w:position w:val="-24"/>
        </w:rPr>
        <w:drawing>
          <wp:inline distT="0" distB="0" distL="0" distR="0" wp14:anchorId="32E1A3F0" wp14:editId="47B83BDF">
            <wp:extent cx="733425" cy="381000"/>
            <wp:effectExtent l="0" t="0" r="0" b="0"/>
            <wp:docPr id="183"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733425" cy="381000"/>
                    </a:xfrm>
                    <a:prstGeom prst="rect">
                      <a:avLst/>
                    </a:prstGeom>
                    <a:noFill/>
                    <a:ln>
                      <a:noFill/>
                    </a:ln>
                  </pic:spPr>
                </pic:pic>
              </a:graphicData>
            </a:graphic>
          </wp:inline>
        </w:drawing>
      </w:r>
      <w:r>
        <w:rPr>
          <w:rFonts w:hint="eastAsia"/>
          <w:lang w:eastAsia="zh-CN"/>
        </w:rPr>
        <w:t xml:space="preserve"> </w:t>
      </w:r>
    </w:p>
    <w:p w14:paraId="2F7EBAAD" w14:textId="6726B53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BF0B9C">
        <w:rPr>
          <w:noProof/>
          <w:position w:val="-12"/>
        </w:rPr>
        <w:drawing>
          <wp:inline distT="0" distB="0" distL="0" distR="0" wp14:anchorId="155B04F5" wp14:editId="7D45504E">
            <wp:extent cx="466725" cy="238125"/>
            <wp:effectExtent l="0" t="0" r="0" b="0"/>
            <wp:docPr id="184"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BF0B9C">
        <w:rPr>
          <w:noProof/>
          <w:position w:val="-10"/>
        </w:rPr>
        <w:drawing>
          <wp:inline distT="0" distB="0" distL="0" distR="0" wp14:anchorId="5FD9EB84" wp14:editId="60067262">
            <wp:extent cx="276225" cy="238125"/>
            <wp:effectExtent l="0" t="0" r="0" b="0"/>
            <wp:docPr id="185"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BF0B9C">
        <w:rPr>
          <w:noProof/>
          <w:position w:val="-12"/>
        </w:rPr>
        <w:drawing>
          <wp:inline distT="0" distB="0" distL="0" distR="0" wp14:anchorId="462D0FDA" wp14:editId="24E30F15">
            <wp:extent cx="466725" cy="238125"/>
            <wp:effectExtent l="0" t="0" r="0" b="0"/>
            <wp:docPr id="18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BF0B9C">
        <w:rPr>
          <w:noProof/>
          <w:position w:val="-36"/>
        </w:rPr>
        <w:drawing>
          <wp:inline distT="0" distB="0" distL="0" distR="0" wp14:anchorId="49C6036C" wp14:editId="593693FA">
            <wp:extent cx="4124325" cy="561975"/>
            <wp:effectExtent l="0" t="0" r="0" b="0"/>
            <wp:docPr id="187"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124325" cy="561975"/>
                    </a:xfrm>
                    <a:prstGeom prst="rect">
                      <a:avLst/>
                    </a:prstGeom>
                    <a:noFill/>
                    <a:ln>
                      <a:noFill/>
                    </a:ln>
                  </pic:spPr>
                </pic:pic>
              </a:graphicData>
            </a:graphic>
          </wp:inline>
        </w:drawing>
      </w:r>
      <w:r w:rsidR="00F35AD7" w:rsidRPr="00B916EC">
        <w:rPr>
          <w:rFonts w:hint="eastAsia"/>
          <w:lang w:eastAsia="zh-CN"/>
        </w:rPr>
        <w:t xml:space="preserve"> and</w:t>
      </w:r>
      <w:r w:rsidR="00F35AD7">
        <w:rPr>
          <w:rFonts w:hint="eastAsia"/>
          <w:lang w:eastAsia="zh-CN"/>
        </w:rPr>
        <w:t xml:space="preserve"> </w:t>
      </w:r>
      <w:r w:rsidR="00BF0B9C">
        <w:rPr>
          <w:noProof/>
          <w:position w:val="-36"/>
        </w:rPr>
        <w:drawing>
          <wp:inline distT="0" distB="0" distL="0" distR="0" wp14:anchorId="4C7E2F49" wp14:editId="618722ED">
            <wp:extent cx="4314825" cy="561975"/>
            <wp:effectExtent l="0" t="0" r="0" b="0"/>
            <wp:docPr id="188"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314825" cy="561975"/>
                    </a:xfrm>
                    <a:prstGeom prst="rect">
                      <a:avLst/>
                    </a:prstGeom>
                    <a:noFill/>
                    <a:ln>
                      <a:noFill/>
                    </a:ln>
                  </pic:spPr>
                </pic:pic>
              </a:graphicData>
            </a:graphic>
          </wp:inline>
        </w:drawing>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BF0B9C">
        <w:rPr>
          <w:noProof/>
          <w:position w:val="-12"/>
        </w:rPr>
        <w:drawing>
          <wp:inline distT="0" distB="0" distL="0" distR="0" wp14:anchorId="1FE8D053" wp14:editId="7739B5BF">
            <wp:extent cx="733425" cy="238125"/>
            <wp:effectExtent l="0" t="0" r="0" b="0"/>
            <wp:docPr id="18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00F35AD7" w:rsidRPr="005B6D3F">
        <w:rPr>
          <w:lang w:val="en-US"/>
        </w:rPr>
        <w:t xml:space="preserve">is a number of CRC bits corresponding to </w:t>
      </w:r>
      <w:r w:rsidR="00BF0B9C">
        <w:rPr>
          <w:noProof/>
          <w:position w:val="-24"/>
        </w:rPr>
        <w:drawing>
          <wp:inline distT="0" distB="0" distL="0" distR="0" wp14:anchorId="418CBA99" wp14:editId="5C4F6CAC">
            <wp:extent cx="1476375" cy="466725"/>
            <wp:effectExtent l="0" t="0" r="0" b="0"/>
            <wp:docPr id="190"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00F35AD7">
        <w:t xml:space="preserve"> </w:t>
      </w:r>
      <w:r w:rsidR="00F35AD7">
        <w:rPr>
          <w:lang w:val="en-US"/>
        </w:rPr>
        <w:t>UCI bits,</w:t>
      </w:r>
      <w:r w:rsidR="00F35AD7" w:rsidRPr="005B6D3F">
        <w:rPr>
          <w:lang w:val="en-US"/>
        </w:rPr>
        <w:t xml:space="preserve"> and </w:t>
      </w:r>
      <w:r w:rsidR="00BF0B9C">
        <w:rPr>
          <w:noProof/>
          <w:position w:val="-12"/>
        </w:rPr>
        <w:drawing>
          <wp:inline distT="0" distB="0" distL="0" distR="0" wp14:anchorId="4EDF4D22" wp14:editId="00D2020B">
            <wp:extent cx="914400" cy="238125"/>
            <wp:effectExtent l="0" t="0" r="0" b="0"/>
            <wp:docPr id="191"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00F35AD7" w:rsidRPr="005B6D3F">
        <w:rPr>
          <w:lang w:val="en-US"/>
        </w:rPr>
        <w:t xml:space="preserve"> is a number of CRC bits corresponding to </w:t>
      </w:r>
      <w:r w:rsidR="00BF0B9C">
        <w:rPr>
          <w:noProof/>
          <w:position w:val="-24"/>
        </w:rPr>
        <w:drawing>
          <wp:inline distT="0" distB="0" distL="0" distR="0" wp14:anchorId="679EEB1D" wp14:editId="16477D49">
            <wp:extent cx="1476375" cy="466725"/>
            <wp:effectExtent l="0" t="0" r="0" b="0"/>
            <wp:docPr id="192"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31B46B7F"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t>
      </w:r>
      <w:r>
        <w:t>that have a value of a PDSCH-to-HARQ_feedback timing indicator field indicating a same slot for the PUCCH transmission,</w:t>
      </w:r>
      <w:r>
        <w:rPr>
          <w:lang w:val="en-US" w:eastAsia="zh-CN"/>
        </w:rPr>
        <w:t xml:space="preserve"> </w:t>
      </w:r>
      <w:r w:rsidR="00893DC6" w:rsidRPr="00B27E56">
        <w:rPr>
          <w:lang w:eastAsia="x-none"/>
        </w:rPr>
        <w:t xml:space="preserve">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w:t>
      </w:r>
      <w:r w:rsidR="00561433">
        <w:rPr>
          <w:rFonts w:eastAsia="Malgun Gothic"/>
          <w:i/>
          <w:lang w:val="en-US" w:eastAsia="zh-CN"/>
        </w:rPr>
        <w:t>-r17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52538F50"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m:oMath>
        <m:r>
          <m:rPr>
            <m:sty m:val="bi"/>
          </m:rPr>
          <w:rPr>
            <w:rFonts w:ascii="Cambria Math" w:hAnsi="Cambria Math"/>
          </w:rPr>
          <m:t>r</m:t>
        </m:r>
      </m:oMath>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04"/>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3C1B5418"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m:oMath>
              <m:r>
                <m:rPr>
                  <m:sty m:val="bi"/>
                </m:rPr>
                <w:rPr>
                  <w:rFonts w:ascii="Cambria Math" w:hAnsi="Cambria Math"/>
                </w:rPr>
                <m:t>r</m:t>
              </m:r>
            </m:oMath>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AB11846" w:rsidR="00A409D9" w:rsidRDefault="00A409D9" w:rsidP="00905C6C">
      <w:pPr>
        <w:rPr>
          <w:lang w:val="en-US"/>
        </w:rPr>
      </w:pPr>
    </w:p>
    <w:p w14:paraId="2E40165F" w14:textId="77777777" w:rsidR="00905C6C" w:rsidRPr="00111FF6" w:rsidRDefault="00905C6C" w:rsidP="002F14D6">
      <w:pPr>
        <w:pStyle w:val="Heading4"/>
      </w:pPr>
      <w:bookmarkStart w:id="618" w:name="_Toc169603438"/>
      <w:r w:rsidRPr="00111FF6">
        <w:t>9</w:t>
      </w:r>
      <w:r w:rsidRPr="00111FF6">
        <w:rPr>
          <w:rFonts w:hint="eastAsia"/>
        </w:rPr>
        <w:t>.</w:t>
      </w:r>
      <w:r w:rsidRPr="00111FF6">
        <w:t>2.5.3</w:t>
      </w:r>
      <w:r w:rsidRPr="00111FF6">
        <w:rPr>
          <w:rFonts w:hint="eastAsia"/>
        </w:rPr>
        <w:tab/>
      </w:r>
      <w:r w:rsidRPr="00111FF6">
        <w:t>UE procedure for reporting UCI of different priorities</w:t>
      </w:r>
      <w:bookmarkEnd w:id="618"/>
    </w:p>
    <w:p w14:paraId="6BA70F07" w14:textId="77777777" w:rsidR="00905C6C" w:rsidRPr="00111FF6" w:rsidRDefault="00905C6C" w:rsidP="00905C6C">
      <w:r w:rsidRPr="00111FF6">
        <w:t xml:space="preserve">If a UE </w:t>
      </w:r>
    </w:p>
    <w:p w14:paraId="02F87B8E" w14:textId="77777777" w:rsidR="00905C6C" w:rsidRPr="00111FF6" w:rsidRDefault="00905C6C" w:rsidP="00905C6C">
      <w:pPr>
        <w:pStyle w:val="B1"/>
        <w:rPr>
          <w:lang w:val="en-US"/>
        </w:rPr>
      </w:pPr>
      <w:r w:rsidRPr="00111FF6">
        <w:t>-</w:t>
      </w:r>
      <w:r w:rsidRPr="00111FF6">
        <w:tab/>
        <w:t xml:space="preserve">is provided </w:t>
      </w:r>
      <w:r w:rsidRPr="00111FF6">
        <w:rPr>
          <w:i/>
          <w:iCs/>
        </w:rPr>
        <w:t>PUCCH-Config</w:t>
      </w:r>
      <w:r w:rsidRPr="00111FF6">
        <w:rPr>
          <w:i/>
          <w:iCs/>
          <w:lang w:val="en-US"/>
        </w:rPr>
        <w:t>urationList</w:t>
      </w:r>
      <w:r w:rsidRPr="00111FF6">
        <w:t xml:space="preserve"> for PUCCH transmissions with priority 0 and 1</w:t>
      </w:r>
      <w:r w:rsidRPr="00111FF6">
        <w:rPr>
          <w:lang w:val="en-US"/>
        </w:rPr>
        <w:t>,</w:t>
      </w:r>
    </w:p>
    <w:p w14:paraId="11A89B61" w14:textId="3BEFFBC8" w:rsidR="00905C6C" w:rsidRPr="00111FF6" w:rsidRDefault="00905C6C" w:rsidP="00905C6C">
      <w:pPr>
        <w:pStyle w:val="B1"/>
      </w:pPr>
      <w:r w:rsidRPr="00111FF6">
        <w:t>-</w:t>
      </w:r>
      <w:r w:rsidRPr="00111FF6">
        <w:tab/>
        <w:t xml:space="preserve">is provided </w:t>
      </w:r>
      <w:r w:rsidR="00561433">
        <w:rPr>
          <w:i/>
          <w:iCs/>
          <w:lang w:val="en-US"/>
        </w:rPr>
        <w:t>uci</w:t>
      </w:r>
      <w:r w:rsidR="00561433" w:rsidRPr="00111FF6">
        <w:rPr>
          <w:i/>
          <w:iCs/>
        </w:rPr>
        <w:t>-MuxWithDiffPrio</w:t>
      </w:r>
      <w:r w:rsidRPr="00111FF6">
        <w:rPr>
          <w:lang w:val="en-US"/>
        </w:rPr>
        <w:t>, and</w:t>
      </w:r>
      <w:r w:rsidRPr="00111FF6">
        <w:t xml:space="preserve"> </w:t>
      </w:r>
    </w:p>
    <w:p w14:paraId="0C5D92D7" w14:textId="6D75F5C4" w:rsidR="00905C6C" w:rsidRPr="00111FF6" w:rsidRDefault="00905C6C" w:rsidP="00905C6C">
      <w:pPr>
        <w:pStyle w:val="B1"/>
        <w:rPr>
          <w:lang w:val="en-US"/>
        </w:rPr>
      </w:pPr>
      <w:r w:rsidRPr="00111FF6">
        <w:t>-</w:t>
      </w:r>
      <w:r w:rsidRPr="00111FF6">
        <w:tab/>
      </w:r>
      <w:r w:rsidRPr="00111FF6">
        <w:rPr>
          <w:lang w:val="en-US"/>
        </w:rPr>
        <w:t>would transmit</w:t>
      </w:r>
      <w:r w:rsidRPr="00111FF6">
        <w:t xml:space="preserve"> </w:t>
      </w:r>
      <w:r w:rsidRPr="00111FF6">
        <w:rPr>
          <w:lang w:val="en-US"/>
        </w:rPr>
        <w:t xml:space="preserve">overlapping PUCCHs that include a </w:t>
      </w:r>
      <w:r w:rsidR="008A749C" w:rsidRPr="00647C89">
        <w:rPr>
          <w:lang w:val="en-US"/>
        </w:rPr>
        <w:t xml:space="preserve">first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0 </w:t>
      </w:r>
      <w:r w:rsidRPr="00111FF6">
        <w:rPr>
          <w:lang w:val="en-US"/>
        </w:rPr>
        <w:t xml:space="preserve">and a </w:t>
      </w:r>
      <w:r w:rsidR="008A749C">
        <w:rPr>
          <w:lang w:val="en-US"/>
        </w:rPr>
        <w:t xml:space="preserve">second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w:t>
      </w:r>
      <w:r w:rsidRPr="00111FF6">
        <w:rPr>
          <w:lang w:val="en-US"/>
        </w:rPr>
        <w:t>1</w:t>
      </w:r>
    </w:p>
    <w:p w14:paraId="1FA535C3" w14:textId="77777777" w:rsidR="008A749C" w:rsidRPr="00647C89" w:rsidRDefault="008A749C" w:rsidP="008A749C">
      <w:pPr>
        <w:pStyle w:val="B2"/>
      </w:pPr>
      <w:r w:rsidRPr="00647C89">
        <w:t>-</w:t>
      </w:r>
      <w:r w:rsidRPr="00647C89">
        <w:tab/>
        <w:t xml:space="preserve">if the PUCCH resource for the second PUCCH includes PUCCH format 2, 3, or 4 and additionally includes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t xml:space="preserve"> SR bits of priority 1,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647C89">
        <w:rPr>
          <w:rFonts w:hint="eastAsia"/>
          <w:lang w:eastAsia="zh-CN"/>
        </w:rPr>
        <w:t xml:space="preserve"> </w:t>
      </w:r>
      <w:r w:rsidRPr="00647C89">
        <w:rPr>
          <w:lang w:eastAsia="zh-CN"/>
        </w:rPr>
        <w:t xml:space="preserve">is replaced by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w:t>
      </w:r>
      <w:r w:rsidRPr="00647C89">
        <w:rPr>
          <w:lang w:eastAsia="zh-CN"/>
        </w:rPr>
        <w:t xml:space="preserve">where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i</w:t>
      </w:r>
      <w:r w:rsidRPr="00647C89">
        <w:rPr>
          <w:lang w:eastAsia="zh-CN"/>
        </w:rPr>
        <w:t>s determined according to clause 9.2.5.1</w:t>
      </w:r>
    </w:p>
    <w:p w14:paraId="7CD6E7DE" w14:textId="77777777" w:rsidR="00905C6C" w:rsidRPr="00111FF6" w:rsidRDefault="00905C6C" w:rsidP="002F14D6">
      <w:pPr>
        <w:rPr>
          <w:lang w:val="en-US"/>
        </w:rPr>
      </w:pPr>
      <w:r w:rsidRPr="00111FF6">
        <w:rPr>
          <w:lang w:val="en-US"/>
        </w:rPr>
        <w:t xml:space="preserve">the UE </w:t>
      </w:r>
    </w:p>
    <w:p w14:paraId="5B8A1E77" w14:textId="77777777" w:rsidR="00905C6C" w:rsidRPr="00111FF6" w:rsidRDefault="00905C6C" w:rsidP="002F14D6">
      <w:pPr>
        <w:pStyle w:val="B1"/>
      </w:pPr>
      <w:r w:rsidRPr="00111FF6">
        <w:t>-</w:t>
      </w:r>
      <w:r w:rsidRPr="00111FF6">
        <w:tab/>
        <w:t>determines</w:t>
      </w:r>
    </w:p>
    <w:p w14:paraId="5CBFADF2" w14:textId="77777777" w:rsidR="00905C6C" w:rsidRPr="00111FF6" w:rsidRDefault="00905C6C" w:rsidP="002F14D6">
      <w:pPr>
        <w:pStyle w:val="B2"/>
      </w:pPr>
      <w:r w:rsidRPr="00111FF6">
        <w:t>-</w:t>
      </w:r>
      <w:r w:rsidRPr="00111FF6">
        <w:tab/>
        <w:t xml:space="preserve">a PUCCH resource set from the second </w:t>
      </w:r>
      <w:r w:rsidRPr="00111FF6">
        <w:rPr>
          <w:i/>
          <w:iCs/>
        </w:rPr>
        <w:t>PUCCH-Config</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a PUCCH resource from the PUCCH resource set as described in clause 9.2.3 where a DCI format, if any, triggers PUCCH transmission of priority 1, or</w:t>
      </w:r>
    </w:p>
    <w:p w14:paraId="4080FA46" w14:textId="77777777" w:rsidR="00905C6C" w:rsidRPr="00111FF6" w:rsidRDefault="00905C6C" w:rsidP="002F14D6">
      <w:pPr>
        <w:pStyle w:val="B2"/>
      </w:pPr>
      <w:r w:rsidRPr="00111FF6">
        <w:t>-</w:t>
      </w:r>
      <w:r w:rsidRPr="00111FF6">
        <w:tab/>
        <w:t xml:space="preserve">a PUCCH resource from the second </w:t>
      </w:r>
      <w:r w:rsidRPr="00111FF6">
        <w:rPr>
          <w:i/>
          <w:iCs/>
        </w:rPr>
        <w:t>sps</w:t>
      </w:r>
      <w:r w:rsidRPr="00111FF6">
        <w:rPr>
          <w:i/>
        </w:rPr>
        <w:t>-PUCCH-AN-List</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w:t>
      </w:r>
    </w:p>
    <w:p w14:paraId="2F0E35B5" w14:textId="77777777" w:rsidR="00905C6C" w:rsidRPr="00111FF6" w:rsidRDefault="00905C6C" w:rsidP="00905C6C">
      <w:pPr>
        <w:pStyle w:val="B1"/>
        <w:rPr>
          <w:lang w:val="en-US"/>
        </w:rPr>
      </w:pPr>
      <w:r w:rsidRPr="00111FF6">
        <w:t>-</w:t>
      </w:r>
      <w:r w:rsidRPr="00111FF6">
        <w:tab/>
        <w:t>multiplexes</w:t>
      </w:r>
      <w:r w:rsidRPr="00111FF6">
        <w:rPr>
          <w:lang w:val="en-US"/>
        </w:rPr>
        <w:t xml:space="preserve"> the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HARQ-ACK information bits</w:t>
      </w:r>
      <w:r w:rsidRPr="00111FF6">
        <w:t xml:space="preserve"> in a same PUCCH</w:t>
      </w:r>
      <w:r w:rsidRPr="00111FF6">
        <w:rPr>
          <w:lang w:val="en-US"/>
        </w:rPr>
        <w:t xml:space="preserve"> using the PUCCH resource.</w:t>
      </w:r>
    </w:p>
    <w:p w14:paraId="4F2F3845" w14:textId="260DB703" w:rsidR="00905C6C" w:rsidRPr="00111FF6" w:rsidRDefault="00905C6C" w:rsidP="002F14D6">
      <w:pPr>
        <w:rPr>
          <w:lang w:val="en-US"/>
        </w:rPr>
      </w:pPr>
      <w:r w:rsidRPr="00111FF6">
        <w:rPr>
          <w:lang w:val="en-US"/>
        </w:rPr>
        <w:t xml:space="preserve">If the PUCCH resource includes </w:t>
      </w:r>
      <w:r w:rsidR="008A749C" w:rsidRPr="00647C89">
        <w:rPr>
          <w:lang w:val="en-US"/>
        </w:rPr>
        <w:t xml:space="preserve">PUCCH format 2 or </w:t>
      </w:r>
      <w:r w:rsidRPr="00111FF6">
        <w:rPr>
          <w:lang w:val="en-US"/>
        </w:rPr>
        <w:t xml:space="preserve">PUCCH format 3 and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the UE determines a number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for the PUCCH transmission to be the minimum number of PRBs that starts from the first PRB from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and results to</w:t>
      </w:r>
    </w:p>
    <w:p w14:paraId="618E8EE6" w14:textId="77777777" w:rsidR="00905C6C" w:rsidRPr="00111FF6" w:rsidRDefault="000A61AC" w:rsidP="002F14D6">
      <m:oMathPara>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m:oMathPara>
    </w:p>
    <w:p w14:paraId="350CF39C" w14:textId="7A5792A8" w:rsidR="00905C6C" w:rsidRPr="00111FF6" w:rsidRDefault="00905C6C" w:rsidP="002F14D6">
      <w:pPr>
        <w:rPr>
          <w:lang w:val="en-US"/>
        </w:rPr>
      </w:pPr>
      <w:r w:rsidRPr="00111FF6">
        <w:rPr>
          <w:lang w:val="en-US"/>
        </w:rPr>
        <w:t xml:space="preserve">where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oMath>
      <w:r w:rsidRPr="00111FF6">
        <w:rPr>
          <w:lang w:val="en-US"/>
        </w:rPr>
        <w:t xml:space="preserve"> or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oMath>
      <w:r w:rsidRPr="00111FF6">
        <w:rPr>
          <w:lang w:val="en-US"/>
        </w:rPr>
        <w:t xml:space="preserve"> is a number of CRC bits, if any, for encoding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oMath>
      <w:r w:rsidRPr="00111FF6">
        <w:rPr>
          <w:lang w:val="en-US"/>
        </w:rPr>
        <w:t xml:space="preserve"> or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oMath>
      <w:r w:rsidRPr="00111FF6">
        <w:rPr>
          <w:lang w:val="en-US"/>
        </w:rPr>
        <w:t xml:space="preserve"> HARQ-ACK information bits, respectively, </w:t>
      </w:r>
      <m:oMath>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oMath>
      <w:r w:rsidRPr="00111FF6">
        <w:rPr>
          <w:lang w:val="en-US"/>
        </w:rPr>
        <w:t xml:space="preserve"> is provided by </w:t>
      </w:r>
      <w:r w:rsidRPr="00111FF6">
        <w:rPr>
          <w:i/>
          <w:iCs/>
          <w:lang w:val="en-US"/>
        </w:rPr>
        <w:t>maxCodeRateLP</w:t>
      </w:r>
      <w:r w:rsidRPr="00111FF6">
        <w:rPr>
          <w:lang w:val="en-US"/>
        </w:rPr>
        <w:t xml:space="preserve">, and the remaining parameters are as defined in clause 9.2.5.2 with </w:t>
      </w:r>
      <m:oMath>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hAnsi="Cambria Math"/>
          </w:rPr>
          <m:t>=r</m:t>
        </m:r>
      </m:oMath>
      <w:r w:rsidRPr="00111FF6">
        <w:rPr>
          <w:lang w:val="en-US"/>
        </w:rPr>
        <w:t xml:space="preserve">. </w:t>
      </w:r>
      <w:r w:rsidR="008A749C" w:rsidRPr="00647C89">
        <w:rPr>
          <w:lang w:val="en-US"/>
        </w:rPr>
        <w:t>For PUCCH format 3, if</w:t>
      </w:r>
      <w:r w:rsidRPr="00111FF6">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t xml:space="preserve"> </w:t>
      </w:r>
      <w:r w:rsidRPr="00111FF6">
        <w:rPr>
          <w:lang w:val="en-US"/>
        </w:rPr>
        <w:t xml:space="preserve">is not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Pr="00111FF6">
        <w:rPr>
          <w:lang w:val="en-US"/>
        </w:rPr>
        <w:t xml:space="preserve">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rPr>
          <w:lang w:val="en-US"/>
        </w:rPr>
        <w:t xml:space="preserve"> is increased to a nearest value that is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r>
          <w:rPr>
            <w:rFonts w:ascii="Cambria Math" w:hAnsi="Cambria Math"/>
            <w:lang w:val="en-US"/>
          </w:rPr>
          <m:t xml:space="preserve"> </m:t>
        </m:r>
      </m:oMath>
      <w:r w:rsidRPr="00111FF6">
        <w:rPr>
          <w:lang w:val="en-US"/>
        </w:rPr>
        <w:t xml:space="preserve">and does not exceed </w:t>
      </w:r>
      <w:r w:rsidRPr="00111FF6">
        <w:rPr>
          <w:i/>
          <w:iCs/>
          <w:lang w:val="en-US"/>
        </w:rPr>
        <w:t>nrofPRBs</w:t>
      </w:r>
      <w:r w:rsidRPr="00111FF6">
        <w:rPr>
          <w:lang w:val="en-US"/>
        </w:rPr>
        <w:t>.</w:t>
      </w:r>
    </w:p>
    <w:p w14:paraId="6F49E1B5" w14:textId="77777777" w:rsidR="00B92C2C" w:rsidRDefault="00905C6C" w:rsidP="002F14D6">
      <w:pPr>
        <w:rPr>
          <w:lang w:val="en-US"/>
        </w:rPr>
      </w:pPr>
      <w:r w:rsidRPr="00111FF6">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&gt;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w:r w:rsidRPr="00111FF6">
        <w:rPr>
          <w:lang w:val="en-US"/>
        </w:rPr>
        <w:t xml:space="preserve">, the UE </w:t>
      </w:r>
      <w:r>
        <w:rPr>
          <w:lang w:val="en-US"/>
        </w:rPr>
        <w:t xml:space="preserve">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w:t>
      </w:r>
      <w:r>
        <w:rPr>
          <w:lang w:val="en-US"/>
        </w:rPr>
        <w:t xml:space="preserve">. </w:t>
      </w:r>
    </w:p>
    <w:p w14:paraId="545246CE" w14:textId="0D395B83" w:rsidR="00B92C2C" w:rsidRPr="00252055" w:rsidRDefault="00B92C2C" w:rsidP="00252055">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w:t>
      </w:r>
      <w:r w:rsidRPr="00647C89">
        <w:rPr>
          <w:lang w:val="en-US"/>
        </w:rPr>
        <w:t xml:space="preserve">a PUCCH resource that includes </w:t>
      </w:r>
      <w:r w:rsidRPr="00111FF6">
        <w:rPr>
          <w:lang w:val="en-US"/>
        </w:rPr>
        <w:t xml:space="preserve">PUCCH format </w:t>
      </w:r>
      <w:r w:rsidRPr="00647C89">
        <w:rPr>
          <w:lang w:val="en-US"/>
        </w:rPr>
        <w:t xml:space="preserve">2, </w:t>
      </w:r>
      <w:r w:rsidRPr="00111FF6">
        <w:rPr>
          <w:lang w:val="en-US"/>
        </w:rPr>
        <w:t xml:space="preserve">3 or 4, the UE determines a power for the PUCCH transmission as described in clause 7.2.1 assuming that the PUCCH includes only </w:t>
      </w:r>
      <w:r>
        <w:rPr>
          <w:lang w:val="en-US"/>
        </w:rPr>
        <w:t>UCI</w:t>
      </w:r>
      <w:r w:rsidRPr="00111FF6">
        <w:t xml:space="preserve"> </w:t>
      </w:r>
      <w:r w:rsidRPr="00111FF6">
        <w:rPr>
          <w:lang w:val="en-US"/>
        </w:rPr>
        <w:t xml:space="preserve">bits </w:t>
      </w:r>
      <w:r w:rsidRPr="00111FF6">
        <w:t xml:space="preserve">of </w:t>
      </w:r>
      <w:r w:rsidRPr="00111FF6">
        <w:rPr>
          <w:lang w:val="en-US"/>
        </w:rPr>
        <w:t xml:space="preserve">priority 1,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ACK,1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Pr="00111FF6">
        <w:rPr>
          <w:lang w:val="en-US"/>
        </w:rPr>
        <w:t>.</w:t>
      </w:r>
      <w:r w:rsidR="00252055" w:rsidRPr="00252055">
        <w:rPr>
          <w:lang w:val="en-US"/>
        </w:rPr>
        <w:t xml:space="preserve"> </w:t>
      </w:r>
      <w:r w:rsidR="00252055" w:rsidRPr="00252055">
        <w:t xml:space="preserve">If </w:t>
      </w:r>
      <m:oMath>
        <m:sSub>
          <m:sSubPr>
            <m:ctrlPr>
              <w:rPr>
                <w:rFonts w:ascii="Cambria Math" w:hAnsi="Cambria Math"/>
                <w:i/>
              </w:rPr>
            </m:ctrlPr>
          </m:sSubPr>
          <m:e>
            <m:r>
              <w:rPr>
                <w:rFonts w:ascii="Cambria Math" w:hAnsi="Cambria Math"/>
              </w:rPr>
              <m:t>O</m:t>
            </m:r>
          </m:e>
          <m:sub>
            <m:r>
              <w:rPr>
                <w:rFonts w:ascii="Cambria Math" w:hAnsi="Cambria Math"/>
              </w:rPr>
              <m:t>ACK</m:t>
            </m:r>
            <m:r>
              <m:rPr>
                <m:nor/>
              </m:rPr>
              <m:t>,1</m:t>
            </m:r>
            <m:ctrlPr>
              <w:rPr>
                <w:rFonts w:ascii="Cambria Math" w:hAnsi="Cambria Math"/>
              </w:rPr>
            </m:ctrlPr>
          </m:sub>
        </m:sSub>
        <m:r>
          <m:rPr>
            <m:sty m:val="p"/>
          </m:rPr>
          <w:rPr>
            <w:rFonts w:ascii="Cambria Math" w:hAnsi="Cambria Math"/>
          </w:rPr>
          <m:t xml:space="preserve">≤11 </m:t>
        </m:r>
      </m:oMath>
      <w:r w:rsidR="00252055" w:rsidRPr="00252055">
        <w:t xml:space="preserve">bits,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SR,1</m:t>
            </m:r>
          </m:sub>
        </m:sSub>
      </m:oMath>
      <w:r w:rsidR="00252055" w:rsidRPr="00252055">
        <w:t xml:space="preserve"> replaces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m:t>
            </m:r>
          </m:sub>
        </m:sSub>
        <m:d>
          <m:dPr>
            <m:ctrlPr>
              <w:rPr>
                <w:rFonts w:ascii="Cambria Math" w:eastAsiaTheme="minorEastAsia" w:hAnsi="Cambria Math"/>
              </w:rPr>
            </m:ctrlPr>
          </m:dPr>
          <m:e>
            <m:r>
              <m:rPr>
                <m:sty m:val="p"/>
              </m:rPr>
              <w:rPr>
                <w:rFonts w:ascii="Cambria Math" w:hAnsi="Cambria Math"/>
              </w:rPr>
              <m:t>i</m:t>
            </m:r>
          </m:e>
        </m:d>
        <m:r>
          <m:rPr>
            <m:sty m:val="p"/>
          </m:rP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00252055" w:rsidRPr="00252055">
        <w:t xml:space="preserve"> in the </w:t>
      </w:r>
      <m:oMath>
        <m:sSub>
          <m:sSubPr>
            <m:ctrlPr>
              <w:rPr>
                <w:rFonts w:ascii="Cambria Math" w:eastAsiaTheme="minorEastAsia" w:hAnsi="Cambria Math"/>
                <w:i/>
                <w:iCs/>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eastAsiaTheme="minorEastAsia" w:hAnsi="Cambria Math"/>
                <w:i/>
                <w:iCs/>
              </w:rPr>
            </m:ctrlPr>
          </m:dPr>
          <m:e>
            <m:r>
              <w:rPr>
                <w:rFonts w:ascii="Cambria Math" w:hAnsi="Cambria Math"/>
              </w:rPr>
              <m:t>i</m:t>
            </m:r>
          </m:e>
        </m:d>
      </m:oMath>
      <w:r w:rsidR="00252055" w:rsidRPr="00252055">
        <w:t xml:space="preserve"> calculation in clause 7.2.1; otherwise, </w:t>
      </w:r>
      <m:oMath>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ACK,1</m:t>
            </m:r>
          </m:sub>
        </m:sSub>
        <m:r>
          <w:rPr>
            <w:rFonts w:ascii="Cambria Math" w:eastAsia="Times New Roman" w:hAnsi="Cambria Math"/>
          </w:rPr>
          <m:t>+</m:t>
        </m:r>
        <m:sSub>
          <m:sSubPr>
            <m:ctrlPr>
              <w:rPr>
                <w:rFonts w:ascii="Cambria Math" w:eastAsia="Times New Roman" w:hAnsi="Cambria Math"/>
              </w:rPr>
            </m:ctrlPr>
          </m:sSubPr>
          <m:e>
            <m:r>
              <w:rPr>
                <w:rFonts w:ascii="Cambria Math" w:hAnsi="Cambria Math"/>
              </w:rPr>
              <m:t>O</m:t>
            </m:r>
          </m:e>
          <m:sub>
            <m:r>
              <m:rPr>
                <m:sty m:val="p"/>
              </m:rPr>
              <w:rPr>
                <w:rFonts w:ascii="Cambria Math" w:hAnsi="Cambria Math"/>
              </w:rPr>
              <m:t>CRC,1</m:t>
            </m:r>
          </m:sub>
        </m:sSub>
      </m:oMath>
      <w:r w:rsidR="00252055" w:rsidRPr="00252055">
        <w:t xml:space="preserve"> replaces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00252055" w:rsidRPr="00252055">
        <w:t xml:space="preserve"> in the</w:t>
      </w:r>
      <m:oMath>
        <m:r>
          <m:rPr>
            <m:sty m:val="p"/>
          </m:rPr>
          <w:rPr>
            <w:rFonts w:ascii="Cambria Math" w:hAnsi="Cambria Math"/>
          </w:rPr>
          <m:t xml:space="preserve"> BPRE(i)</m:t>
        </m:r>
      </m:oMath>
      <w:r w:rsidR="00252055" w:rsidRPr="00252055">
        <w:t xml:space="preserve"> calculation in clause 7.2.1.</w:t>
      </w:r>
    </w:p>
    <w:p w14:paraId="500D09A3" w14:textId="77777777" w:rsidR="008A749C" w:rsidRDefault="008A749C" w:rsidP="008A749C">
      <w:pPr>
        <w:rPr>
          <w:lang w:val="en-US"/>
        </w:rPr>
      </w:pPr>
      <w:r w:rsidRPr="00647C89">
        <w:rPr>
          <w:lang w:val="en-US"/>
        </w:rPr>
        <w:t xml:space="preserve">If a UE transmits a PUCCH that includes </w:t>
      </w:r>
      <w:r>
        <w:rPr>
          <w:lang w:val="en-US"/>
        </w:rPr>
        <w:t xml:space="preserve">one </w:t>
      </w:r>
      <w:r w:rsidRPr="00647C89">
        <w:t xml:space="preserve">HARQ-ACK information </w:t>
      </w:r>
      <w:r w:rsidRPr="00647C89">
        <w:rPr>
          <w:lang w:val="en-US"/>
        </w:rPr>
        <w:t xml:space="preserve">bit </w:t>
      </w:r>
      <w:r w:rsidRPr="00647C89">
        <w:t xml:space="preserve">of priority </w:t>
      </w:r>
      <w:r w:rsidRPr="00647C89">
        <w:rPr>
          <w:lang w:val="en-US"/>
        </w:rPr>
        <w:t xml:space="preserve">0 and </w:t>
      </w:r>
      <w:r>
        <w:rPr>
          <w:lang w:val="en-US"/>
        </w:rPr>
        <w:t xml:space="preserve">one </w:t>
      </w:r>
      <w:r w:rsidRPr="00647C89">
        <w:t xml:space="preserve">HARQ-ACK information </w:t>
      </w:r>
      <w:r w:rsidRPr="00647C89">
        <w:rPr>
          <w:lang w:val="en-US"/>
        </w:rPr>
        <w:t xml:space="preserve">bit </w:t>
      </w:r>
      <w:r w:rsidRPr="00647C89">
        <w:t>of priority</w:t>
      </w:r>
      <w:r>
        <w:t xml:space="preserve"> 1</w:t>
      </w:r>
    </w:p>
    <w:p w14:paraId="1F37A11C" w14:textId="77777777" w:rsidR="008A749C" w:rsidRPr="002967F6"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 xml:space="preserve">0, the HARQ-ACK information bits of priority 1 and priority 0 are set as the first and second bits in Table 9.2.3-4, respectively, to derive the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w:t>
      </w:r>
      <w:r>
        <w:rPr>
          <w:lang w:val="en-US"/>
        </w:rPr>
        <w:t>of the PUCCH transmission</w:t>
      </w:r>
    </w:p>
    <w:p w14:paraId="342C826B" w14:textId="77777777" w:rsidR="008A749C"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1, the HARQ-ACK information bits of priority 1 and priority 0 are the first and second bits, respectively, of the QPSK modulated symbol for the PUCCH transmission</w:t>
      </w:r>
    </w:p>
    <w:p w14:paraId="6430067F" w14:textId="77777777" w:rsidR="00B92C2C" w:rsidRPr="00111FF6" w:rsidRDefault="00B92C2C" w:rsidP="00B92C2C">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PUCCH format 1, the UE determines a power for the PUCCH transmission as described in clause 7.2.1 assuming that all </w:t>
      </w:r>
      <w:r w:rsidRPr="00111FF6">
        <w:t xml:space="preserve">HARQ-ACK information </w:t>
      </w:r>
      <w:r w:rsidRPr="00111FF6">
        <w:rPr>
          <w:lang w:val="en-US"/>
        </w:rPr>
        <w:t>bits have</w:t>
      </w:r>
      <w:r w:rsidRPr="00111FF6">
        <w:t xml:space="preserve"> </w:t>
      </w:r>
      <w:r w:rsidRPr="00111FF6">
        <w:rPr>
          <w:lang w:val="en-US"/>
        </w:rPr>
        <w:t>priority 1.</w:t>
      </w:r>
    </w:p>
    <w:p w14:paraId="2176263B" w14:textId="77777777" w:rsidR="00B92C2C" w:rsidRPr="00F144B7" w:rsidRDefault="00B92C2C" w:rsidP="00B92C2C">
      <w:r w:rsidRPr="00F144B7">
        <w:rPr>
          <w:lang w:eastAsia="zh-CN"/>
        </w:rPr>
        <w:t xml:space="preserve">If a UE is provided </w:t>
      </w:r>
      <w:r w:rsidRPr="00F144B7">
        <w:t xml:space="preserve">a first interlace of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rsidRPr="00F144B7">
        <w:t xml:space="preserve"> PRBs by </w:t>
      </w:r>
      <w:r w:rsidRPr="00F144B7">
        <w:rPr>
          <w:i/>
        </w:rPr>
        <w:t>interlace0</w:t>
      </w:r>
      <w:r w:rsidRPr="00F144B7">
        <w:t xml:space="preserve"> in </w:t>
      </w:r>
      <w:r w:rsidRPr="00F144B7">
        <w:rPr>
          <w:i/>
        </w:rPr>
        <w:t>InterlaceAllocation</w:t>
      </w:r>
    </w:p>
    <w:p w14:paraId="4CA57515" w14:textId="77777777" w:rsidR="00B92C2C" w:rsidRDefault="00B92C2C" w:rsidP="00B92C2C">
      <w:pPr>
        <w:pStyle w:val="B1"/>
      </w:pPr>
      <w:r w:rsidRPr="00111FF6">
        <w:t>-</w:t>
      </w:r>
      <w:r w:rsidRPr="00111FF6">
        <w:tab/>
      </w:r>
      <w:r>
        <w:rPr>
          <w:lang w:val="en-US"/>
        </w:rPr>
        <w:t>if</w:t>
      </w:r>
      <w:r w:rsidRPr="00F144B7">
        <w:rPr>
          <w:lang w:eastAsia="zh-CN"/>
        </w:rPr>
        <w:t xml:space="preserve"> the UE is provided</w:t>
      </w:r>
      <w:r w:rsidRPr="00F144B7">
        <w:t xml:space="preserve"> 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Pr="00F144B7">
        <w:rPr>
          <w:lang w:eastAsia="zh-CN"/>
        </w:rPr>
        <w:t xml:space="preserve"> PRBs </w:t>
      </w:r>
      <w:r w:rsidRPr="00F144B7">
        <w:t xml:space="preserve">by </w:t>
      </w:r>
      <w:r w:rsidRPr="00F144B7">
        <w:rPr>
          <w:i/>
        </w:rPr>
        <w:t>interlace1</w:t>
      </w:r>
      <w:r w:rsidRPr="00F144B7">
        <w:t xml:space="preserve"> in </w:t>
      </w:r>
      <w:r w:rsidRPr="00F144B7">
        <w:rPr>
          <w:i/>
        </w:rPr>
        <w:t>InterlaceAllocation</w:t>
      </w:r>
    </w:p>
    <w:p w14:paraId="028983B2" w14:textId="77777777" w:rsidR="00B92C2C" w:rsidRDefault="00B92C2C" w:rsidP="00B92C2C">
      <w:pPr>
        <w:pStyle w:val="B2"/>
        <w:rPr>
          <w:lang w:eastAsia="zh-CN"/>
        </w:rPr>
      </w:pPr>
      <w:r w:rsidRPr="00111FF6">
        <w:t>-</w:t>
      </w:r>
      <w:r w:rsidRPr="00111FF6">
        <w:tab/>
      </w:r>
      <w:r w:rsidRPr="008B22A3">
        <w:rPr>
          <w:lang w:eastAsia="zh-CN"/>
        </w:rPr>
        <w:t>if</w:t>
      </w:r>
      <w:r w:rsidRPr="008B22A3">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CRC,0</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CRC,1</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Interlace,0</m:t>
            </m:r>
          </m:sub>
          <m:sup>
            <m:r>
              <m:rPr>
                <m:nor/>
              </m:rPr>
              <m:t>PUCCH</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oMath>
      <w:r w:rsidRPr="008B22A3">
        <w:t>,</w:t>
      </w:r>
      <w:r w:rsidRPr="008B22A3">
        <w:rPr>
          <w:lang w:eastAsia="zh-CN"/>
        </w:rPr>
        <w:t xml:space="preserve"> the UE transmits the PUCCH over the first interlace</w:t>
      </w:r>
    </w:p>
    <w:p w14:paraId="708DE7B4" w14:textId="77777777" w:rsidR="00B92C2C" w:rsidRPr="00F144B7" w:rsidRDefault="00B92C2C" w:rsidP="00B92C2C">
      <w:pPr>
        <w:pStyle w:val="B2"/>
      </w:pPr>
      <w:r w:rsidRPr="00111FF6">
        <w:t>-</w:t>
      </w:r>
      <w:r w:rsidRPr="00111FF6">
        <w:tab/>
      </w:r>
      <w:r w:rsidRPr="00F144B7">
        <w:rPr>
          <w:lang w:eastAsia="zh-CN"/>
        </w:rPr>
        <w:t>else</w:t>
      </w:r>
      <w:r>
        <w:rPr>
          <w:lang w:val="en-US" w:eastAsia="zh-CN"/>
        </w:rPr>
        <w:t>,</w:t>
      </w:r>
      <w:r w:rsidRPr="00F144B7">
        <w:rPr>
          <w:lang w:eastAsia="zh-CN"/>
        </w:rPr>
        <w:t xml:space="preserve"> the UE transmits the PUCCH over both the first and second interlace</w:t>
      </w:r>
      <w:r w:rsidRPr="00F144B7">
        <w:t>s</w:t>
      </w:r>
    </w:p>
    <w:p w14:paraId="0EFECC66" w14:textId="77777777" w:rsidR="00B92C2C" w:rsidRPr="00F144B7" w:rsidRDefault="00B92C2C" w:rsidP="00B92C2C">
      <w:pPr>
        <w:pStyle w:val="B1"/>
      </w:pPr>
      <w:r w:rsidRPr="00111FF6">
        <w:t>-</w:t>
      </w:r>
      <w:r w:rsidRPr="00111FF6">
        <w:tab/>
      </w:r>
      <w:r w:rsidRPr="00F144B7">
        <w:t>else the</w:t>
      </w:r>
      <w:r w:rsidRPr="00F144B7">
        <w:rPr>
          <w:lang w:eastAsia="zh-CN"/>
        </w:rPr>
        <w:t xml:space="preserve"> UE transmits the PUCCH over the first interlace</w:t>
      </w:r>
    </w:p>
    <w:p w14:paraId="5FF40DBD" w14:textId="45BDAE1C" w:rsidR="00B92C2C" w:rsidRPr="00622137" w:rsidRDefault="00B92C2C" w:rsidP="00B92C2C">
      <w:pPr>
        <w:rPr>
          <w:lang w:val="en-US"/>
        </w:rPr>
      </w:pPr>
      <w:r>
        <w:rPr>
          <w:lang w:val="en-US"/>
        </w:rPr>
        <w:t xml:space="preserve">If </w:t>
      </w:r>
      <w:r w:rsidRPr="00111FF6">
        <w:rPr>
          <w:lang w:val="en-US"/>
        </w:rPr>
        <w:t xml:space="preserve">the UE </w:t>
      </w:r>
      <w:r>
        <w:rPr>
          <w:lang w:val="en-US"/>
        </w:rPr>
        <w:t>trans</w:t>
      </w:r>
      <w:r w:rsidRPr="00622137">
        <w:rPr>
          <w:lang w:val="en-US"/>
        </w:rPr>
        <w:t xml:space="preserve">mits a PUCCH that includes </w:t>
      </w:r>
      <w:r w:rsidRPr="00622137">
        <w:t xml:space="preserve">HARQ-ACK information </w:t>
      </w:r>
      <w:r w:rsidRPr="00622137">
        <w:rPr>
          <w:lang w:val="en-US"/>
        </w:rPr>
        <w:t xml:space="preserve">bits </w:t>
      </w:r>
      <w:r w:rsidRPr="00622137">
        <w:t xml:space="preserve">of priority </w:t>
      </w:r>
      <w:r w:rsidRPr="00622137">
        <w:rPr>
          <w:lang w:val="en-US"/>
        </w:rPr>
        <w:t>0 and 1 over interlaces, the UE determines a power for the PUCCH transmission as described in clause 7.2.1 assuming that the PUCCH includes only UCI</w:t>
      </w:r>
      <w:r w:rsidRPr="00622137">
        <w:t xml:space="preserve"> </w:t>
      </w:r>
      <w:r w:rsidRPr="00622137">
        <w:rPr>
          <w:lang w:val="en-US"/>
        </w:rPr>
        <w:t xml:space="preserve">bits </w:t>
      </w:r>
      <w:r w:rsidRPr="00622137">
        <w:t xml:space="preserve">of </w:t>
      </w:r>
      <w:r w:rsidRPr="00622137">
        <w:rPr>
          <w:lang w:val="en-US"/>
        </w:rPr>
        <w:t>priority 1.</w:t>
      </w:r>
    </w:p>
    <w:p w14:paraId="020AB9A1" w14:textId="77777777" w:rsidR="00905C6C" w:rsidRPr="00111FF6" w:rsidRDefault="00905C6C" w:rsidP="002F14D6">
      <w:pPr>
        <w:pStyle w:val="Heading4"/>
      </w:pPr>
      <w:bookmarkStart w:id="619" w:name="_Toc169603439"/>
      <w:r w:rsidRPr="00111FF6">
        <w:t>9</w:t>
      </w:r>
      <w:r w:rsidRPr="00111FF6">
        <w:rPr>
          <w:rFonts w:hint="eastAsia"/>
        </w:rPr>
        <w:t>.</w:t>
      </w:r>
      <w:r w:rsidRPr="00111FF6">
        <w:t>2.5.4</w:t>
      </w:r>
      <w:r w:rsidRPr="00111FF6">
        <w:rPr>
          <w:rFonts w:hint="eastAsia"/>
        </w:rPr>
        <w:tab/>
      </w:r>
      <w:r w:rsidRPr="00111FF6">
        <w:t>UE procedure for deferring HARQ-ACK for SPS PDSCH</w:t>
      </w:r>
      <w:bookmarkEnd w:id="619"/>
      <w:r w:rsidRPr="00111FF6">
        <w:t xml:space="preserve"> </w:t>
      </w:r>
    </w:p>
    <w:p w14:paraId="707FFC4C" w14:textId="457F1B0C" w:rsidR="00905C6C" w:rsidRPr="00111FF6" w:rsidRDefault="00905C6C" w:rsidP="00905C6C">
      <w:pPr>
        <w:rPr>
          <w:lang w:eastAsia="zh-CN"/>
        </w:rPr>
      </w:pPr>
      <w:r w:rsidRPr="00111FF6">
        <w:rPr>
          <w:lang w:eastAsia="zh-CN"/>
        </w:rPr>
        <w:t xml:space="preserve">If a UE is provided </w:t>
      </w:r>
      <w:r w:rsidRPr="00111FF6">
        <w:rPr>
          <w:i/>
          <w:iCs/>
          <w:lang w:eastAsia="zh-CN"/>
        </w:rPr>
        <w:t>sps</w:t>
      </w:r>
      <w:r w:rsidR="00254F04">
        <w:rPr>
          <w:i/>
          <w:iCs/>
          <w:lang w:eastAsia="zh-CN"/>
        </w:rPr>
        <w:t>-</w:t>
      </w:r>
      <w:r w:rsidR="00254F04" w:rsidRPr="00111FF6">
        <w:rPr>
          <w:i/>
          <w:iCs/>
          <w:lang w:eastAsia="zh-CN"/>
        </w:rPr>
        <w:t>HARQ</w:t>
      </w:r>
      <w:r w:rsidR="00254F04">
        <w:rPr>
          <w:i/>
          <w:iCs/>
          <w:lang w:eastAsia="zh-CN"/>
        </w:rPr>
        <w:t>-D</w:t>
      </w:r>
      <w:r w:rsidR="00254F04" w:rsidRPr="00111FF6">
        <w:rPr>
          <w:i/>
          <w:iCs/>
          <w:lang w:eastAsia="zh-CN"/>
        </w:rPr>
        <w:t>eferral</w:t>
      </w:r>
      <w:r w:rsidR="00254F04" w:rsidRPr="00111FF6">
        <w:rPr>
          <w:lang w:eastAsia="zh-CN"/>
        </w:rPr>
        <w:t xml:space="preserve"> </w:t>
      </w:r>
      <w:r w:rsidRPr="00111FF6">
        <w:rPr>
          <w:lang w:eastAsia="zh-CN"/>
        </w:rPr>
        <w:t xml:space="preserve">and, after performing the procedures in clauses 9 and 9.2.5 to resolve overlapping among PUCCHs and PUSCHs in a first slot, </w:t>
      </w:r>
      <w:r w:rsidR="008A749C" w:rsidRPr="00647C89">
        <w:rPr>
          <w:lang w:eastAsia="zh-CN"/>
        </w:rPr>
        <w:t xml:space="preserve">if any, </w:t>
      </w:r>
      <w:r w:rsidRPr="00111FF6">
        <w:rPr>
          <w:lang w:eastAsia="zh-CN"/>
        </w:rPr>
        <w:t>the UE determines a PUCCH resource for a PUCCH transmission with first HARQ-ACK information bits for SPS PDSCH receptions that the UE would report for a first time, and the PUCCH resource</w:t>
      </w:r>
    </w:p>
    <w:p w14:paraId="78FEF342" w14:textId="7D90FFED" w:rsidR="00905C6C" w:rsidRDefault="00905C6C" w:rsidP="00905C6C">
      <w:pPr>
        <w:pStyle w:val="B1"/>
        <w:rPr>
          <w:lang w:val="de-AT"/>
        </w:rPr>
      </w:pPr>
      <w:r w:rsidRPr="00111FF6">
        <w:t>-</w:t>
      </w:r>
      <w:r w:rsidRPr="00111FF6">
        <w:tab/>
      </w:r>
      <w:r w:rsidRPr="00111FF6">
        <w:rPr>
          <w:lang w:val="en-US"/>
        </w:rPr>
        <w:t xml:space="preserve">is provided by </w:t>
      </w:r>
      <w:r w:rsidRPr="00111FF6">
        <w:rPr>
          <w:i/>
        </w:rPr>
        <w:t>SPS-PUCCH-AN-List</w:t>
      </w:r>
      <w:r w:rsidRPr="00111FF6">
        <w:rPr>
          <w:lang w:val="de-AT"/>
        </w:rPr>
        <w:t xml:space="preserve"> as described </w:t>
      </w:r>
      <w:r w:rsidRPr="00111FF6">
        <w:rPr>
          <w:lang w:val="de-AT" w:eastAsia="zh-CN"/>
        </w:rPr>
        <w:t>in</w:t>
      </w:r>
      <w:r w:rsidRPr="00111FF6">
        <w:t xml:space="preserve"> </w:t>
      </w:r>
      <w:r w:rsidRPr="00111FF6">
        <w:rPr>
          <w:lang w:val="en-US"/>
        </w:rPr>
        <w:t xml:space="preserve">clause </w:t>
      </w:r>
      <w:r w:rsidRPr="00111FF6">
        <w:t>9.2.1</w:t>
      </w:r>
      <w:r w:rsidRPr="00111FF6">
        <w:rPr>
          <w:lang w:val="en-US"/>
        </w:rPr>
        <w:t>,</w:t>
      </w:r>
      <w:r w:rsidRPr="00111FF6">
        <w:t xml:space="preserve"> </w:t>
      </w:r>
      <w:r w:rsidRPr="00111FF6">
        <w:rPr>
          <w:lang w:val="en-US"/>
        </w:rPr>
        <w:t xml:space="preserve">or by </w:t>
      </w:r>
      <w:r w:rsidRPr="00111FF6">
        <w:rPr>
          <w:i/>
        </w:rPr>
        <w:t>n1PUCCH-AN</w:t>
      </w:r>
      <w:r w:rsidRPr="00111FF6">
        <w:rPr>
          <w:lang w:val="en-US"/>
        </w:rPr>
        <w:t xml:space="preserve"> if </w:t>
      </w:r>
      <w:r w:rsidRPr="00111FF6">
        <w:rPr>
          <w:i/>
        </w:rPr>
        <w:t>SPS-PUCCH-AN-List</w:t>
      </w:r>
      <w:r w:rsidRPr="00111FF6">
        <w:rPr>
          <w:lang w:val="de-AT"/>
        </w:rPr>
        <w:t xml:space="preserve"> is not provided</w:t>
      </w:r>
    </w:p>
    <w:p w14:paraId="3EB733BD" w14:textId="5445F092" w:rsidR="00635A74" w:rsidRPr="00111FF6" w:rsidRDefault="00635A74" w:rsidP="00905C6C">
      <w:pPr>
        <w:pStyle w:val="B1"/>
        <w:rPr>
          <w:lang w:val="de-AT"/>
        </w:rPr>
      </w:pPr>
      <w:r w:rsidRPr="00647C89">
        <w:t>-</w:t>
      </w:r>
      <w:r w:rsidRPr="00647C89">
        <w:tab/>
      </w:r>
      <w:r w:rsidRPr="00647C89">
        <w:rPr>
          <w:lang w:val="en-US"/>
        </w:rPr>
        <w:t xml:space="preserve">is </w:t>
      </w:r>
      <w:r>
        <w:rPr>
          <w:lang w:val="en-US"/>
        </w:rPr>
        <w:t>not cancelled by an overlapping PUCCH or PUSCH transmission of larger priority index</w:t>
      </w:r>
    </w:p>
    <w:p w14:paraId="67C72149" w14:textId="77777777" w:rsidR="00905C6C" w:rsidRPr="00111FF6" w:rsidRDefault="00905C6C" w:rsidP="00905C6C">
      <w:pPr>
        <w:pStyle w:val="B1"/>
        <w:rPr>
          <w:lang w:val="de-AT"/>
        </w:rPr>
      </w:pPr>
      <w:r w:rsidRPr="00111FF6">
        <w:t>-</w:t>
      </w:r>
      <w:r w:rsidRPr="00111FF6">
        <w:tab/>
      </w:r>
      <w:r w:rsidRPr="00111FF6">
        <w:rPr>
          <w:lang w:val="en-US"/>
        </w:rPr>
        <w:t xml:space="preserve">overlaps with a symbol indicated as downlink by </w:t>
      </w:r>
      <w:r w:rsidRPr="00111FF6">
        <w:rPr>
          <w:i/>
          <w:iCs/>
          <w:lang w:val="en-US"/>
        </w:rPr>
        <w:t>tdd-UL-DL-ConfigurationCommon</w:t>
      </w:r>
      <w:r w:rsidRPr="00111FF6">
        <w:rPr>
          <w:lang w:val="en-US"/>
        </w:rPr>
        <w:t xml:space="preserve"> or </w:t>
      </w:r>
      <w:r w:rsidRPr="00111FF6">
        <w:rPr>
          <w:i/>
          <w:iCs/>
          <w:lang w:val="en-US"/>
        </w:rPr>
        <w:t>tdd-UL-DL-ConfigDedicated</w:t>
      </w:r>
      <w:r w:rsidRPr="00111FF6">
        <w:rPr>
          <w:lang w:val="en-US"/>
        </w:rPr>
        <w:t xml:space="preserve">, or indicated for a SS/PBCH block by </w:t>
      </w:r>
      <w:r w:rsidRPr="00111FF6">
        <w:rPr>
          <w:i/>
        </w:rPr>
        <w:t>ssb-PositionsInBurst</w:t>
      </w:r>
      <w:r w:rsidRPr="00111FF6">
        <w:rPr>
          <w:iCs/>
          <w:lang w:val="en-US"/>
        </w:rPr>
        <w:t>, or belong</w:t>
      </w:r>
      <w:r>
        <w:rPr>
          <w:iCs/>
          <w:lang w:val="en-US"/>
        </w:rPr>
        <w:t>ing</w:t>
      </w:r>
      <w:r w:rsidRPr="00111FF6">
        <w:rPr>
          <w:iCs/>
          <w:lang w:val="en-US"/>
        </w:rPr>
        <w:t xml:space="preserve"> to a CORESET associated with a Type0-PDCCH CSS set</w:t>
      </w:r>
      <w:r w:rsidRPr="00111FF6">
        <w:rPr>
          <w:lang w:val="en-US"/>
        </w:rPr>
        <w:t xml:space="preserve"> </w:t>
      </w:r>
    </w:p>
    <w:p w14:paraId="5D54E687" w14:textId="77777777" w:rsidR="00905C6C" w:rsidRPr="00111FF6" w:rsidRDefault="00905C6C" w:rsidP="002F14D6">
      <w:pPr>
        <w:rPr>
          <w:lang w:val="en-US"/>
        </w:rPr>
      </w:pPr>
      <w:r w:rsidRPr="00111FF6">
        <w:rPr>
          <w:lang w:val="en-US"/>
        </w:rPr>
        <w:t xml:space="preserve">the UE </w:t>
      </w:r>
    </w:p>
    <w:p w14:paraId="1D1CB04C" w14:textId="0A263B27" w:rsidR="00905C6C" w:rsidRPr="00111FF6" w:rsidRDefault="00905C6C" w:rsidP="00905C6C">
      <w:pPr>
        <w:pStyle w:val="B1"/>
        <w:rPr>
          <w:lang w:val="en-US"/>
        </w:rPr>
      </w:pPr>
      <w:r w:rsidRPr="00111FF6">
        <w:t>-</w:t>
      </w:r>
      <w:r w:rsidRPr="00111FF6">
        <w:tab/>
      </w:r>
      <w:r w:rsidRPr="00111FF6">
        <w:rPr>
          <w:lang w:val="en-US"/>
        </w:rPr>
        <w:t xml:space="preserve">determines an earliest second slot and, after </w:t>
      </w:r>
      <w:r w:rsidR="00B92C2C">
        <w:rPr>
          <w:lang w:val="en-US" w:eastAsia="zh-CN"/>
        </w:rPr>
        <w:t xml:space="preserve">performing the procedures in clauses 9.2.1 and 9.2.3 to determine a PUCCH with </w:t>
      </w:r>
      <w:r w:rsidR="00325506">
        <w:rPr>
          <w:lang w:val="en-US" w:eastAsia="zh-CN"/>
        </w:rPr>
        <w:t xml:space="preserve">third </w:t>
      </w:r>
      <w:r w:rsidR="00B92C2C">
        <w:rPr>
          <w:lang w:val="en-US" w:eastAsia="zh-CN"/>
        </w:rPr>
        <w:t xml:space="preserve">HARQ-ACK information bits including second HARQ-ACK information bits and then </w:t>
      </w:r>
      <w:r w:rsidRPr="00111FF6">
        <w:rPr>
          <w:lang w:val="en-US"/>
        </w:rPr>
        <w:t xml:space="preserve">performing </w:t>
      </w:r>
      <w:r w:rsidRPr="00111FF6">
        <w:rPr>
          <w:lang w:eastAsia="zh-CN"/>
        </w:rPr>
        <w:t xml:space="preserve">the procedures in clauses 9 and 9.2.5 </w:t>
      </w:r>
      <w:r w:rsidRPr="00111FF6">
        <w:rPr>
          <w:lang w:val="en-US" w:eastAsia="zh-CN"/>
        </w:rPr>
        <w:t>to</w:t>
      </w:r>
      <w:r w:rsidRPr="00111FF6">
        <w:rPr>
          <w:lang w:eastAsia="zh-CN"/>
        </w:rPr>
        <w:t xml:space="preserve"> resolv</w:t>
      </w:r>
      <w:r w:rsidRPr="00111FF6">
        <w:rPr>
          <w:lang w:val="en-US" w:eastAsia="zh-CN"/>
        </w:rPr>
        <w:t>e</w:t>
      </w:r>
      <w:r w:rsidRPr="00111FF6">
        <w:rPr>
          <w:lang w:eastAsia="zh-CN"/>
        </w:rPr>
        <w:t xml:space="preserve"> overlapping among PUCCHs and PUSCHs</w:t>
      </w:r>
      <w:r w:rsidRPr="00111FF6">
        <w:rPr>
          <w:lang w:val="en-US" w:eastAsia="zh-CN"/>
        </w:rPr>
        <w:t>,</w:t>
      </w:r>
      <w:r w:rsidRPr="00111FF6">
        <w:rPr>
          <w:lang w:val="en-US"/>
        </w:rPr>
        <w:t xml:space="preserve"> </w:t>
      </w:r>
      <w:r w:rsidR="00635A74" w:rsidRPr="00647C89">
        <w:rPr>
          <w:lang w:val="en-US"/>
        </w:rPr>
        <w:t xml:space="preserve">if any, </w:t>
      </w:r>
      <w:r w:rsidRPr="00111FF6">
        <w:rPr>
          <w:lang w:val="en-US" w:eastAsia="zh-CN"/>
        </w:rPr>
        <w:t xml:space="preserve">a PUSCH or a PUCCH in </w:t>
      </w:r>
      <w:r w:rsidRPr="00111FF6">
        <w:rPr>
          <w:lang w:val="en-US"/>
        </w:rPr>
        <w:t xml:space="preserve">the earliest second slot </w:t>
      </w:r>
      <w:r w:rsidRPr="00111FF6">
        <w:rPr>
          <w:lang w:val="en-US" w:eastAsia="zh-CN"/>
        </w:rPr>
        <w:t xml:space="preserve">to multiplex </w:t>
      </w:r>
      <w:r w:rsidR="00325506">
        <w:rPr>
          <w:lang w:val="en-US" w:eastAsia="zh-CN"/>
        </w:rPr>
        <w:t xml:space="preserve">the third </w:t>
      </w:r>
      <w:r w:rsidRPr="00111FF6">
        <w:rPr>
          <w:lang w:val="en-US" w:eastAsia="zh-CN"/>
        </w:rPr>
        <w:t xml:space="preserve">HARQ-ACK information bits that include </w:t>
      </w:r>
      <w:r w:rsidRPr="00111FF6">
        <w:rPr>
          <w:lang w:val="en-US"/>
        </w:rPr>
        <w:t>second HARQ-ACK information bits from the first HARQ-ACK information bits</w:t>
      </w:r>
      <w:r w:rsidR="00254F04">
        <w:rPr>
          <w:lang w:val="en-US"/>
        </w:rPr>
        <w:t xml:space="preserve"> </w:t>
      </w:r>
      <w:r w:rsidR="00254F04">
        <w:rPr>
          <w:rFonts w:hint="eastAsia"/>
          <w:lang w:val="en-US" w:eastAsia="zh-CN"/>
        </w:rPr>
        <w:t xml:space="preserve">, where the </w:t>
      </w:r>
      <w:r w:rsidR="00254F04" w:rsidRPr="003D3F5A">
        <w:t xml:space="preserve">second HARQ-ACK information bits correspond to SPS PDSCH configurations with </w:t>
      </w:r>
      <w:r w:rsidR="00254F04" w:rsidRPr="003D3F5A">
        <w:rPr>
          <w:i/>
          <w:iCs/>
        </w:rPr>
        <w:t>sps</w:t>
      </w:r>
      <w:r w:rsidR="00254F04">
        <w:rPr>
          <w:i/>
          <w:iCs/>
          <w:lang w:val="en-US"/>
        </w:rPr>
        <w:t>-</w:t>
      </w:r>
      <w:r w:rsidR="00254F04" w:rsidRPr="003D3F5A">
        <w:rPr>
          <w:i/>
          <w:iCs/>
        </w:rPr>
        <w:t>HARQ</w:t>
      </w:r>
      <w:r w:rsidR="00254F04">
        <w:rPr>
          <w:i/>
          <w:iCs/>
          <w:lang w:val="en-US"/>
        </w:rPr>
        <w:t>-D</w:t>
      </w:r>
      <w:r w:rsidR="00254F04" w:rsidRPr="003D3F5A">
        <w:rPr>
          <w:i/>
          <w:iCs/>
        </w:rPr>
        <w:t>eferral</w:t>
      </w:r>
      <w:r w:rsidR="00254F04" w:rsidRPr="003D3F5A">
        <w:t xml:space="preserve"> values that are larger than or equal to a time difference, with reference to slots for PUCCH transmissions on the primary cell, between the second slot and the slot of the SPS PDSCH reception, if any</w:t>
      </w:r>
    </w:p>
    <w:p w14:paraId="70A4129F" w14:textId="234EFCBF" w:rsidR="00905C6C" w:rsidRPr="00111FF6" w:rsidRDefault="00905C6C" w:rsidP="002F14D6">
      <w:pPr>
        <w:pStyle w:val="B2"/>
      </w:pPr>
      <w:r w:rsidRPr="00111FF6">
        <w:t>-</w:t>
      </w:r>
      <w:r w:rsidRPr="00111FF6">
        <w:tab/>
        <w:t xml:space="preserve">if the UE detects a DCI format in a PDCCH reception that triggers a PUCCH transmission with a Type-3 HARQ-ACK codebook in </w:t>
      </w:r>
      <w:r>
        <w:t>a</w:t>
      </w:r>
      <w:r w:rsidRPr="00111FF6">
        <w:t xml:space="preserve"> slot as described in clause 9.1.4</w:t>
      </w:r>
      <w:r>
        <w:t>, the UE stops the procedure to determine the earliest second slot</w:t>
      </w:r>
      <w:r w:rsidR="00635A74" w:rsidRPr="00647C89">
        <w:rPr>
          <w:lang w:val="en-US"/>
        </w:rPr>
        <w:t xml:space="preserve"> in the slot</w:t>
      </w:r>
    </w:p>
    <w:p w14:paraId="616B54BF" w14:textId="7600A710" w:rsidR="00905C6C" w:rsidRDefault="00905C6C" w:rsidP="002F14D6">
      <w:pPr>
        <w:pStyle w:val="B2"/>
      </w:pPr>
      <w:r w:rsidRPr="00111FF6">
        <w:t>-</w:t>
      </w:r>
      <w:r w:rsidRPr="00111FF6">
        <w:tab/>
        <w:t xml:space="preserve">if the UE is provided a periodic cell switching pattern for PUCCH transmissions by </w:t>
      </w:r>
      <w:r w:rsidRPr="00111FF6">
        <w:rPr>
          <w:i/>
          <w:iCs/>
        </w:rPr>
        <w:t>pucch-sSCellPattern</w:t>
      </w:r>
      <w:r w:rsidRPr="00111FF6">
        <w:t>, the UE determines the earliest second slot and a corresponding cell based on the periodic cell switching pattern as described in clause 9.A</w:t>
      </w:r>
    </w:p>
    <w:p w14:paraId="21851C1C" w14:textId="77777777" w:rsidR="001D6349" w:rsidRDefault="001D6349" w:rsidP="001D6349">
      <w:pPr>
        <w:pStyle w:val="B2"/>
        <w:rPr>
          <w:iCs/>
          <w:lang w:val="en-US"/>
        </w:rPr>
      </w:pPr>
      <w:r w:rsidRPr="00647C89">
        <w:t>-</w:t>
      </w:r>
      <w:r w:rsidRPr="00647C89">
        <w:tab/>
        <w:t xml:space="preserve">if the UE </w:t>
      </w:r>
      <w:r>
        <w:rPr>
          <w:lang w:val="en-US"/>
        </w:rPr>
        <w:t xml:space="preserve">multiplexes the second HARQ-ACK information in a PUSCH, or in a PUCCH using a resource that is not from </w:t>
      </w:r>
      <w:r w:rsidRPr="00647C89">
        <w:rPr>
          <w:i/>
        </w:rPr>
        <w:t>SPS-PUCCH-AN-List</w:t>
      </w:r>
      <w:r>
        <w:rPr>
          <w:iCs/>
          <w:lang w:val="en-US"/>
        </w:rPr>
        <w:t xml:space="preserve">, or from </w:t>
      </w:r>
      <w:r w:rsidRPr="002501FF">
        <w:rPr>
          <w:i/>
          <w:lang w:val="en-US"/>
        </w:rPr>
        <w:t>n1PUCCH-AN</w:t>
      </w:r>
      <w:r w:rsidRPr="00F8704A">
        <w:rPr>
          <w:iCs/>
        </w:rPr>
        <w:t xml:space="preserve"> </w:t>
      </w:r>
      <w:r w:rsidRPr="00F8704A">
        <w:rPr>
          <w:iCs/>
          <w:lang w:val="en-US"/>
        </w:rPr>
        <w:t xml:space="preserve">if </w:t>
      </w:r>
      <w:r w:rsidRPr="00647C89">
        <w:rPr>
          <w:i/>
        </w:rPr>
        <w:t>SPS-PUCCH-AN-List</w:t>
      </w:r>
      <w:r>
        <w:rPr>
          <w:iCs/>
          <w:lang w:val="en-US"/>
        </w:rPr>
        <w:t xml:space="preserve"> is not provided, the UE stops the procedure to determine the earliest second slot in the slot</w:t>
      </w:r>
    </w:p>
    <w:p w14:paraId="1216070D" w14:textId="4E0C5CB9" w:rsidR="001D6349" w:rsidRPr="001D6349" w:rsidRDefault="001D6349" w:rsidP="002F14D6">
      <w:pPr>
        <w:pStyle w:val="B2"/>
        <w:rPr>
          <w:iCs/>
          <w:lang w:val="en-US"/>
        </w:rPr>
      </w:pPr>
      <w:r w:rsidRPr="00647C89">
        <w:t>-</w:t>
      </w:r>
      <w:r w:rsidRPr="00647C89">
        <w:tab/>
        <w:t xml:space="preserve">if the UE </w:t>
      </w:r>
      <w:r>
        <w:rPr>
          <w:lang w:val="en-US"/>
        </w:rPr>
        <w:t xml:space="preserve">multiplexes the second HARQ-ACK information in a first PUCCH using a resource provided by </w:t>
      </w:r>
      <w:r w:rsidRPr="00647C89">
        <w:rPr>
          <w:i/>
        </w:rPr>
        <w:t>SPS-PUCCH-AN-List</w:t>
      </w:r>
      <w:r>
        <w:rPr>
          <w:iCs/>
          <w:lang w:val="en-US"/>
        </w:rPr>
        <w:t xml:space="preserve">, or by </w:t>
      </w:r>
      <w:r w:rsidRPr="002501FF">
        <w:rPr>
          <w:i/>
          <w:lang w:val="en-US"/>
        </w:rPr>
        <w:t>n1PUCCH-AN</w:t>
      </w:r>
      <w:r w:rsidRPr="00F8704A">
        <w:rPr>
          <w:iCs/>
          <w:lang w:val="en-US"/>
        </w:rPr>
        <w:t xml:space="preserve"> if </w:t>
      </w:r>
      <w:r w:rsidRPr="00647C89">
        <w:rPr>
          <w:i/>
        </w:rPr>
        <w:t>SPS-PUCCH-AN-List</w:t>
      </w:r>
      <w:r>
        <w:rPr>
          <w:iCs/>
          <w:lang w:val="en-US"/>
        </w:rPr>
        <w:t xml:space="preserve"> is not provided</w:t>
      </w:r>
      <w:r>
        <w:rPr>
          <w:lang w:val="en-US"/>
        </w:rPr>
        <w:t>, of smaller priority index and the UE drops the first PUCCH transmission due to an overlapping with a second PUSCH or PUCCH transmission of larger priority index</w:t>
      </w:r>
      <w:r>
        <w:rPr>
          <w:iCs/>
          <w:lang w:val="en-US"/>
        </w:rPr>
        <w:t>, the UE stops the procedure to determine the earliest second slot in the slot</w:t>
      </w:r>
    </w:p>
    <w:p w14:paraId="037E250A" w14:textId="77777777" w:rsidR="001D6349" w:rsidRPr="00647C89" w:rsidRDefault="001D6349" w:rsidP="001D6349">
      <w:pPr>
        <w:pStyle w:val="B2"/>
        <w:rPr>
          <w:iCs/>
        </w:rPr>
      </w:pPr>
      <w:r w:rsidRPr="00647C89">
        <w:t>-</w:t>
      </w:r>
      <w:r w:rsidRPr="00647C89">
        <w:tab/>
        <w:t xml:space="preserve">if the UE </w:t>
      </w:r>
      <w:r>
        <w:t xml:space="preserve">multiplexes the second HARQ-ACK information in a first PUCCH using a resource provided by </w:t>
      </w:r>
      <w:r w:rsidRPr="00647C89">
        <w:rPr>
          <w:i/>
        </w:rPr>
        <w:t>SPS-PUCCH-AN-List</w:t>
      </w:r>
      <w:r>
        <w:rPr>
          <w:iCs/>
        </w:rPr>
        <w:t xml:space="preserve">, or by </w:t>
      </w:r>
      <w:r w:rsidRPr="002501FF">
        <w:rPr>
          <w:i/>
        </w:rPr>
        <w:t>n1PUCCH-AN</w:t>
      </w:r>
      <w:r w:rsidRPr="00F8704A">
        <w:rPr>
          <w:iCs/>
        </w:rPr>
        <w:t xml:space="preserve"> if </w:t>
      </w:r>
      <w:r w:rsidRPr="00647C89">
        <w:rPr>
          <w:i/>
        </w:rPr>
        <w:t>SPS-PUCCH-AN-List</w:t>
      </w:r>
      <w:r>
        <w:rPr>
          <w:iCs/>
        </w:rPr>
        <w:t xml:space="preserve"> is not provided</w:t>
      </w:r>
      <w:r>
        <w:t xml:space="preserve">, and </w:t>
      </w:r>
      <w:r w:rsidRPr="00647C89">
        <w:t xml:space="preserve">the PUCCH </w:t>
      </w:r>
      <w:r>
        <w:t xml:space="preserve">transmission is not dropped due to an overlapping with a PUSCH or PUCCH transmission of larger priority and </w:t>
      </w:r>
      <w:r w:rsidRPr="00647C89">
        <w:t xml:space="preserve">does not have any symbol that overlaps with a </w:t>
      </w:r>
      <w:r w:rsidRPr="00647C89">
        <w:rPr>
          <w:lang w:val="de-AT"/>
        </w:rPr>
        <w:t xml:space="preserve">symbol </w:t>
      </w:r>
      <w:r w:rsidRPr="00647C89">
        <w:t xml:space="preserve">indicated as downlink by </w:t>
      </w:r>
      <w:r w:rsidRPr="00647C89">
        <w:rPr>
          <w:i/>
          <w:iCs/>
        </w:rPr>
        <w:t>tdd-UL-DL-ConfigurationCommon</w:t>
      </w:r>
      <w:r w:rsidRPr="00647C89">
        <w:t xml:space="preserve"> or </w:t>
      </w:r>
      <w:r w:rsidRPr="00647C89">
        <w:rPr>
          <w:i/>
          <w:iCs/>
        </w:rPr>
        <w:t>tdd-UL-DL-ConfigDedicated</w:t>
      </w:r>
      <w:r w:rsidRPr="00647C89">
        <w:t xml:space="preserve">, or indicated for a SS/PBCH block by </w:t>
      </w:r>
      <w:r w:rsidRPr="00647C89">
        <w:rPr>
          <w:i/>
        </w:rPr>
        <w:t>ssb-PositionsInBurst</w:t>
      </w:r>
      <w:r w:rsidRPr="00647C89">
        <w:rPr>
          <w:iCs/>
        </w:rPr>
        <w:t xml:space="preserve">, or belonging to a CORESET associated with a Type0-PDCCH CSS set, </w:t>
      </w:r>
      <w:r>
        <w:rPr>
          <w:iCs/>
        </w:rPr>
        <w:t>the UE stops the procedure to determine the earliest second slot in the slot</w:t>
      </w:r>
    </w:p>
    <w:p w14:paraId="0F9980A3" w14:textId="344947F6" w:rsidR="00905C6C" w:rsidRPr="00111FF6" w:rsidRDefault="00905C6C" w:rsidP="00254F04">
      <w:pPr>
        <w:pStyle w:val="B2"/>
      </w:pPr>
      <w:r w:rsidRPr="00111FF6">
        <w:t>-</w:t>
      </w:r>
      <w:r w:rsidRPr="00111FF6">
        <w:tab/>
        <w:t>the second HARQ-ACK information bits</w:t>
      </w:r>
      <w:r>
        <w:t>, generated as described in clause 9.1.2,</w:t>
      </w:r>
      <w:r w:rsidRPr="00111FF6">
        <w:t xml:space="preserve"> are appended </w:t>
      </w:r>
      <w:r w:rsidR="00325506">
        <w:t>to fourth</w:t>
      </w:r>
      <w:r w:rsidRPr="00111FF6">
        <w:t xml:space="preserve"> HARQ-ACK </w:t>
      </w:r>
      <w:r w:rsidR="00325506">
        <w:t>information bits</w:t>
      </w:r>
      <w:r w:rsidRPr="00111FF6">
        <w:t xml:space="preserve"> the UE generates as described in clauses 9.1.2, 9.1.2.1, 9.1.3.1</w:t>
      </w:r>
      <w:r w:rsidR="001D6349">
        <w:rPr>
          <w:lang w:val="en-US"/>
        </w:rPr>
        <w:t>, or 9.1.5</w:t>
      </w:r>
    </w:p>
    <w:p w14:paraId="76FD33E8" w14:textId="5E926DBE" w:rsidR="00905C6C" w:rsidRDefault="00905C6C" w:rsidP="002F14D6">
      <w:pPr>
        <w:pStyle w:val="B2"/>
      </w:pPr>
      <w:r w:rsidRPr="00111FF6">
        <w:t>-</w:t>
      </w:r>
      <w:r w:rsidRPr="00111FF6">
        <w:tab/>
        <w:t>if the UE would receive a PDSCH providing a TB for a same HARQ process as a HARQ-ACK information bit from the second HARQ-ACK information bits prior to transmitting the PUCCH or the PUSCH, the UE does not include the</w:t>
      </w:r>
      <w:r w:rsidRPr="00111FF6">
        <w:rPr>
          <w:lang w:val="de-AT"/>
        </w:rPr>
        <w:t xml:space="preserve"> </w:t>
      </w:r>
      <w:r w:rsidRPr="00111FF6">
        <w:t>HARQ-ACK information bit in the</w:t>
      </w:r>
      <w:r w:rsidR="00325506">
        <w:rPr>
          <w:lang w:val="en-GB"/>
        </w:rPr>
        <w:t xml:space="preserve"> second</w:t>
      </w:r>
      <w:r w:rsidRPr="00111FF6">
        <w:t xml:space="preserve"> HARQ-ACK information bits.</w:t>
      </w:r>
    </w:p>
    <w:p w14:paraId="0CBA6778" w14:textId="0F2C520E" w:rsidR="001D6349" w:rsidRDefault="001D6349" w:rsidP="001D6349">
      <w:r w:rsidRPr="00647C89">
        <w:t>The UE does not expect to be provided both</w:t>
      </w:r>
      <w:r w:rsidRPr="00647C89">
        <w:rPr>
          <w:i/>
          <w:iCs/>
          <w:lang w:eastAsia="zh-CN"/>
        </w:rPr>
        <w:t xml:space="preserve"> sps</w:t>
      </w:r>
      <w:r w:rsidR="00254F04">
        <w:rPr>
          <w:i/>
          <w:iCs/>
          <w:lang w:eastAsia="zh-CN"/>
        </w:rPr>
        <w:t>-</w:t>
      </w:r>
      <w:r w:rsidRPr="00647C89">
        <w:rPr>
          <w:i/>
          <w:iCs/>
          <w:lang w:eastAsia="zh-CN"/>
        </w:rPr>
        <w:t>HARQ</w:t>
      </w:r>
      <w:r w:rsidR="00254F04">
        <w:rPr>
          <w:i/>
          <w:iCs/>
          <w:lang w:eastAsia="zh-CN"/>
        </w:rPr>
        <w:t>-D</w:t>
      </w:r>
      <w:r w:rsidR="00254F04" w:rsidRPr="00647C89">
        <w:rPr>
          <w:i/>
          <w:iCs/>
          <w:lang w:eastAsia="zh-CN"/>
        </w:rPr>
        <w:t>eferral</w:t>
      </w:r>
      <w:r w:rsidR="00254F04" w:rsidRPr="00647C89">
        <w:t xml:space="preserve"> </w:t>
      </w:r>
      <w:r w:rsidRPr="00647C89">
        <w:t xml:space="preserve">and </w:t>
      </w:r>
      <w:r w:rsidRPr="00647C89">
        <w:rPr>
          <w:i/>
          <w:iCs/>
        </w:rPr>
        <w:t>nrofSlots</w:t>
      </w:r>
      <w:r w:rsidRPr="00647C89">
        <w:t xml:space="preserve"> or </w:t>
      </w:r>
      <w:r w:rsidR="00254F04" w:rsidRPr="00DF5EA9">
        <w:rPr>
          <w:i/>
          <w:iCs/>
        </w:rPr>
        <w:t>pucch-RepetitionNrofSlots</w:t>
      </w:r>
      <w:r w:rsidRPr="00647C89">
        <w:t xml:space="preserve"> for any PUCCH resource of same priority.</w:t>
      </w:r>
    </w:p>
    <w:p w14:paraId="5D79593F" w14:textId="77777777" w:rsidR="00325506" w:rsidRPr="00325506" w:rsidRDefault="000A61AC" w:rsidP="00325506">
      <w:pPr>
        <w:rPr>
          <w:lang w:eastAsia="zh-CN"/>
        </w:rPr>
      </w:pP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325506" w:rsidRPr="00325506">
        <w:rPr>
          <w:rFonts w:hint="eastAsia"/>
        </w:rPr>
        <w:t xml:space="preserve"> is the number of the </w:t>
      </w:r>
      <w:r w:rsidR="00325506" w:rsidRPr="00325506">
        <w:rPr>
          <w:rFonts w:hint="eastAsia"/>
          <w:lang w:eastAsia="zh-CN"/>
        </w:rPr>
        <w:t>third</w:t>
      </w:r>
      <w:r w:rsidR="00325506" w:rsidRPr="00325506">
        <w:t xml:space="preserve"> HARQ-ACK information</w:t>
      </w:r>
      <w:r w:rsidR="00325506" w:rsidRPr="00325506">
        <w:rPr>
          <w:rFonts w:hint="eastAsia"/>
        </w:rPr>
        <w:t xml:space="preserve"> bits</w:t>
      </w:r>
      <w:r w:rsidR="00325506" w:rsidRPr="00325506">
        <w:rPr>
          <w:rFonts w:hint="eastAsia"/>
          <w:lang w:eastAsia="zh-CN"/>
        </w:rPr>
        <w:t>.</w:t>
      </w:r>
    </w:p>
    <w:p w14:paraId="1361A20D" w14:textId="77777777" w:rsidR="00325506" w:rsidRPr="00325506" w:rsidRDefault="00325506" w:rsidP="00325506">
      <w:pPr>
        <w:rPr>
          <w:shd w:val="clear" w:color="auto" w:fill="EEECE1"/>
        </w:rPr>
      </w:pPr>
      <w:r w:rsidRPr="00325506">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325506">
        <w:t>, the UE determines a number of HARQ-ACK information bits for obtaining a transmission power for a PUCCH</w:t>
      </w:r>
      <w:r w:rsidRPr="00325506">
        <w:rPr>
          <w:rFonts w:hint="eastAsia"/>
          <w:lang w:eastAsia="zh-CN"/>
        </w:rPr>
        <w:t xml:space="preserve"> transmission in the second slot</w:t>
      </w:r>
      <w:r w:rsidRPr="00325506">
        <w:t xml:space="preserve">,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325506">
        <w:t xml:space="preserve"> where</w:t>
      </w:r>
    </w:p>
    <w:p w14:paraId="2392903C" w14:textId="2B15B2B4" w:rsidR="00325506" w:rsidRPr="00325506" w:rsidRDefault="00325506" w:rsidP="00325506">
      <w:pPr>
        <w:pStyle w:val="B1"/>
        <w:rPr>
          <w:lang w:eastAsia="zh-CN"/>
        </w:rPr>
      </w:pPr>
      <w:r w:rsidRPr="00325506">
        <w:rPr>
          <w:lang w:eastAsia="zh-CN"/>
        </w:rPr>
        <w:t>-</w:t>
      </w:r>
      <w:r w:rsidRPr="00325506">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325506">
        <w:rPr>
          <w:lang w:eastAsia="zh-CN"/>
        </w:rPr>
        <w:t xml:space="preserve"> </w:t>
      </w:r>
      <w:r w:rsidRPr="00325506">
        <w:rPr>
          <w:rFonts w:hint="eastAsia"/>
          <w:lang w:eastAsia="zh-CN"/>
        </w:rPr>
        <w:t>is the</w:t>
      </w:r>
      <w:r w:rsidRPr="00325506">
        <w:rPr>
          <w:lang w:eastAsia="zh-CN"/>
        </w:rPr>
        <w:t xml:space="preserve"> number of </w:t>
      </w:r>
      <w:r w:rsidRPr="00325506">
        <w:t>HARQ-ACK information</w:t>
      </w:r>
      <w:r w:rsidRPr="00325506">
        <w:rPr>
          <w:lang w:eastAsia="zh-CN"/>
        </w:rPr>
        <w:t xml:space="preserve"> bits</w:t>
      </w:r>
      <w:r w:rsidRPr="00325506">
        <w:rPr>
          <w:rFonts w:hint="eastAsia"/>
          <w:lang w:eastAsia="zh-CN"/>
        </w:rPr>
        <w:t>, if any,</w:t>
      </w:r>
      <w:r w:rsidRPr="00325506">
        <w:rPr>
          <w:rFonts w:cs="Arial"/>
          <w:lang w:eastAsia="zh-CN"/>
        </w:rPr>
        <w:t xml:space="preserve"> </w:t>
      </w:r>
      <w:r w:rsidRPr="00325506">
        <w:rPr>
          <w:lang w:val="en-US"/>
        </w:rPr>
        <w:t xml:space="preserve">that the UE determines </w:t>
      </w:r>
      <w:r w:rsidRPr="00325506">
        <w:rPr>
          <w:rFonts w:cs="Arial"/>
          <w:lang w:eastAsia="zh-CN"/>
        </w:rPr>
        <w:t>as described in clause 9.1.</w:t>
      </w:r>
      <w:r w:rsidRPr="00325506">
        <w:rPr>
          <w:rFonts w:cs="Arial" w:hint="eastAsia"/>
          <w:lang w:eastAsia="zh-CN"/>
        </w:rPr>
        <w:t>2</w:t>
      </w:r>
      <w:r w:rsidRPr="00325506">
        <w:rPr>
          <w:rFonts w:cs="Arial"/>
          <w:lang w:eastAsia="zh-CN"/>
        </w:rPr>
        <w:t>.1</w:t>
      </w:r>
      <w:r w:rsidRPr="00325506">
        <w:rPr>
          <w:rFonts w:cs="Arial" w:hint="eastAsia"/>
          <w:lang w:eastAsia="zh-CN"/>
        </w:rPr>
        <w:t xml:space="preserve">, 9.1.3.1 or 9.1.5 for the fourth HARQ-ACK </w:t>
      </w:r>
      <w:r w:rsidRPr="00325506">
        <w:rPr>
          <w:rFonts w:cs="Arial"/>
          <w:lang w:eastAsia="zh-CN"/>
        </w:rPr>
        <w:t>information bits</w:t>
      </w:r>
      <w:r>
        <w:rPr>
          <w:rFonts w:cs="Arial"/>
          <w:lang w:eastAsia="zh-CN"/>
        </w:rPr>
        <w:t>,</w:t>
      </w:r>
    </w:p>
    <w:p w14:paraId="66E018AF" w14:textId="21AE6EF5" w:rsidR="00325506" w:rsidRPr="002F14D6" w:rsidRDefault="00325506" w:rsidP="00325506">
      <w:pPr>
        <w:pStyle w:val="B1"/>
      </w:pPr>
      <w:r w:rsidRPr="00325506">
        <w:rPr>
          <w:lang w:eastAsia="zh-CN"/>
        </w:rPr>
        <w:t>-</w:t>
      </w:r>
      <w:r w:rsidRPr="00325506">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325506">
        <w:rPr>
          <w:lang w:eastAsia="zh-CN"/>
        </w:rPr>
        <w:t xml:space="preserve"> </w:t>
      </w:r>
      <w:r w:rsidRPr="00325506">
        <w:rPr>
          <w:rFonts w:hint="eastAsia"/>
          <w:lang w:eastAsia="zh-CN"/>
        </w:rPr>
        <w:t>is</w:t>
      </w:r>
      <w:r w:rsidRPr="00325506">
        <w:rPr>
          <w:rFonts w:hint="eastAsia"/>
          <w:lang w:val="en-US" w:eastAsia="zh-CN"/>
        </w:rPr>
        <w:t xml:space="preserve"> determined</w:t>
      </w:r>
      <w:r w:rsidRPr="00325506">
        <w:rPr>
          <w:rFonts w:cs="Arial"/>
          <w:lang w:eastAsia="zh-CN"/>
        </w:rPr>
        <w:t xml:space="preserve"> as described in clause 9.1.</w:t>
      </w:r>
      <w:r w:rsidRPr="00325506">
        <w:rPr>
          <w:rFonts w:cs="Arial" w:hint="eastAsia"/>
          <w:lang w:eastAsia="zh-CN"/>
        </w:rPr>
        <w:t>2</w:t>
      </w:r>
      <w:r w:rsidRPr="00325506">
        <w:rPr>
          <w:rFonts w:cs="Arial"/>
          <w:lang w:eastAsia="zh-CN"/>
        </w:rPr>
        <w:t>.1</w:t>
      </w:r>
      <w:r w:rsidRPr="00325506">
        <w:rPr>
          <w:rFonts w:cs="Arial" w:hint="eastAsia"/>
          <w:lang w:eastAsia="zh-CN"/>
        </w:rPr>
        <w:t xml:space="preserve"> or 9.1.3.1 for</w:t>
      </w:r>
      <w:r w:rsidRPr="00325506">
        <w:rPr>
          <w:rFonts w:hint="eastAsia"/>
          <w:lang w:val="en-US" w:eastAsia="zh-CN"/>
        </w:rPr>
        <w:t xml:space="preserve"> the second </w:t>
      </w:r>
      <w:r w:rsidRPr="00325506">
        <w:t xml:space="preserve">HARQ-ACK information </w:t>
      </w:r>
      <w:r w:rsidRPr="00325506">
        <w:rPr>
          <w:rFonts w:hint="eastAsia"/>
          <w:lang w:eastAsia="zh-CN"/>
        </w:rPr>
        <w:t>bits</w:t>
      </w:r>
      <w:r>
        <w:rPr>
          <w:lang w:eastAsia="zh-CN"/>
        </w:rPr>
        <w:t>.</w:t>
      </w:r>
    </w:p>
    <w:p w14:paraId="7AD4CCD6" w14:textId="77777777" w:rsidR="009A2ADE" w:rsidRPr="00B916EC" w:rsidRDefault="009A2ADE" w:rsidP="009A2ADE">
      <w:pPr>
        <w:pStyle w:val="Heading3"/>
      </w:pPr>
      <w:bookmarkStart w:id="620" w:name="_Toc12021483"/>
      <w:bookmarkStart w:id="621" w:name="_Toc20311595"/>
      <w:bookmarkStart w:id="622" w:name="_Toc26719420"/>
      <w:bookmarkStart w:id="623" w:name="_Toc29894855"/>
      <w:bookmarkStart w:id="624" w:name="_Toc29899154"/>
      <w:bookmarkStart w:id="625" w:name="_Toc29899572"/>
      <w:bookmarkStart w:id="626" w:name="_Toc29917309"/>
      <w:bookmarkStart w:id="627" w:name="_Toc36498183"/>
      <w:bookmarkStart w:id="628" w:name="_Toc45699210"/>
      <w:bookmarkStart w:id="629" w:name="_Toc169603440"/>
      <w:r w:rsidRPr="00B916EC">
        <w:t>9.2.</w:t>
      </w:r>
      <w:r w:rsidR="007074D9" w:rsidRPr="00B916EC">
        <w:t>6</w:t>
      </w:r>
      <w:r w:rsidRPr="00B916EC">
        <w:tab/>
      </w:r>
      <w:r w:rsidR="000219E8">
        <w:t>PUCCH</w:t>
      </w:r>
      <w:r w:rsidRPr="00B916EC">
        <w:t xml:space="preserve"> repetition procedure</w:t>
      </w:r>
      <w:bookmarkEnd w:id="620"/>
      <w:bookmarkEnd w:id="621"/>
      <w:bookmarkEnd w:id="622"/>
      <w:bookmarkEnd w:id="623"/>
      <w:bookmarkEnd w:id="624"/>
      <w:bookmarkEnd w:id="625"/>
      <w:bookmarkEnd w:id="626"/>
      <w:bookmarkEnd w:id="627"/>
      <w:bookmarkEnd w:id="628"/>
      <w:bookmarkEnd w:id="629"/>
    </w:p>
    <w:p w14:paraId="2BC8C6FE" w14:textId="24FEC667" w:rsidR="001A0F7C" w:rsidRPr="003577D4" w:rsidRDefault="001A0F7C" w:rsidP="001A0F7C">
      <w:pPr>
        <w:rPr>
          <w:noProof/>
          <w:lang w:eastAsia="zh-CN"/>
        </w:rPr>
      </w:pPr>
      <w:bookmarkStart w:id="630" w:name="_Hlk86776043"/>
      <w:r>
        <w:t xml:space="preserve">A UE that does not have </w:t>
      </w:r>
      <w:r w:rsidRPr="003577D4">
        <w:t>dedicated PUCCH resource configuration and indicates a capability to transmit with repetitions a PUCCH with HARQ-ACK information [11, TS 38.321]</w:t>
      </w:r>
      <w:r w:rsidRPr="003577D4">
        <w:rPr>
          <w:lang w:val="en-US"/>
        </w:rPr>
        <w:t xml:space="preserve">, determines a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3577D4">
        <w:t xml:space="preserve"> </w:t>
      </w:r>
      <w:r w:rsidRPr="003577D4">
        <w:rPr>
          <w:lang w:val="en-US"/>
        </w:rPr>
        <w:t xml:space="preserve">slots for repetitions of a PUCCH transmission with HARQ-ACK information based on an indication by </w:t>
      </w:r>
      <w:r w:rsidRPr="003577D4">
        <w:rPr>
          <w:i/>
          <w:lang w:eastAsia="zh-CN"/>
        </w:rPr>
        <w:t>numberOfPUCCHforMsg4HARQACK-RepetitionsList</w:t>
      </w:r>
      <w:r w:rsidRPr="003577D4">
        <w:rPr>
          <w:lang w:val="en-US"/>
        </w:rPr>
        <w:t xml:space="preserve">. If </w:t>
      </w:r>
      <w:r w:rsidRPr="003577D4">
        <w:rPr>
          <w:i/>
          <w:lang w:eastAsia="zh-CN"/>
        </w:rPr>
        <w:t>numberOfPUCCHforMsg4HARQACK-RepetitionsList</w:t>
      </w:r>
      <w:r w:rsidRPr="003577D4">
        <w:rPr>
          <w:lang w:val="en-US"/>
        </w:rPr>
        <w:t xml:space="preserve"> provides more than one values</w:t>
      </w:r>
      <w:r w:rsidRPr="003577D4">
        <w:t xml:space="preserve">, </w:t>
      </w:r>
      <w:r w:rsidRPr="003577D4">
        <w:rPr>
          <w:lang w:val="en-US"/>
        </w:rPr>
        <w:t xml:space="preserve">the DAI field in a DCI format 1_0 </w:t>
      </w:r>
      <w:r w:rsidRPr="003577D4">
        <w:t xml:space="preserve">with CRC scrambled by a TC-RNTI scheduling a PDSCH reception that includes a UE contention resolution identity indicates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3577D4">
        <w:t xml:space="preserve"> from the more than one values. </w:t>
      </w:r>
      <w:r w:rsidR="0068318C" w:rsidRPr="00494B18">
        <w:rPr>
          <w:lang w:val="en-US"/>
        </w:rPr>
        <w:t xml:space="preserve">The UE transmits any PUCCH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68318C" w:rsidRPr="00494B18">
        <w:rPr>
          <w:lang w:val="en-US"/>
        </w:rPr>
        <w:t xml:space="preserve"> slots before dedicated PUCCH resource configuration is provided.</w:t>
      </w:r>
      <w:r w:rsidR="0068318C" w:rsidRPr="00494B18">
        <w:rPr>
          <w:lang w:val="en-US" w:eastAsia="zh-CN"/>
        </w:rPr>
        <w:t xml:space="preserve"> </w:t>
      </w:r>
      <w:r w:rsidRPr="003577D4">
        <w:t>The UE transmits each repetition of the PUCCH using frequency hopping as described in Clause 9.2.1.</w:t>
      </w:r>
      <w:r w:rsidRPr="003577D4">
        <w:rPr>
          <w:noProof/>
          <w:lang w:eastAsia="zh-CN"/>
        </w:rPr>
        <w:t xml:space="preserve"> </w:t>
      </w:r>
    </w:p>
    <w:p w14:paraId="5086D018" w14:textId="77777777" w:rsidR="001A0F7C" w:rsidRPr="003577D4" w:rsidRDefault="001A0F7C" w:rsidP="001A0F7C">
      <w:pPr>
        <w:rPr>
          <w:noProof/>
          <w:lang w:eastAsia="zh-CN"/>
        </w:rPr>
      </w:pPr>
      <w:r w:rsidRPr="003577D4">
        <w:rPr>
          <w:noProof/>
          <w:lang w:eastAsia="zh-CN"/>
        </w:rPr>
        <w:t xml:space="preserve">In the remaining of this clause, a </w:t>
      </w:r>
      <w:r w:rsidRPr="003577D4">
        <w:t xml:space="preserve">UE without dedicated PUCCH resource configuration determines a value of a parameter, if applicable, according to Table 9.2.1-1 </w:t>
      </w:r>
      <w:r>
        <w:t>and/</w:t>
      </w:r>
      <w:r w:rsidRPr="003577D4">
        <w:t>or as specified above in this clause for a PUCCH transmission with repetitions from the UE.</w:t>
      </w:r>
    </w:p>
    <w:p w14:paraId="437E5BEA" w14:textId="77777777" w:rsidR="00AA5B67" w:rsidRPr="005F7DE3" w:rsidRDefault="00AA5B67" w:rsidP="00AA5B67">
      <w:pPr>
        <w:rPr>
          <w:noProof/>
        </w:rPr>
      </w:pPr>
      <w:r w:rsidRPr="005F7DE3">
        <w:rPr>
          <w:noProof/>
          <w:lang w:eastAsia="zh-CN"/>
        </w:rPr>
        <w:t xml:space="preserve">A UE can be indicated to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noProof/>
        </w:rPr>
        <w:t xml:space="preserve"> slots </w:t>
      </w:r>
      <w:r w:rsidRPr="005F7DE3">
        <w:rPr>
          <w:noProof/>
          <w:lang w:eastAsia="zh-CN"/>
        </w:rPr>
        <w:t>using a PUCCH resource</w:t>
      </w:r>
      <w:r w:rsidRPr="005F7DE3">
        <w:rPr>
          <w:noProof/>
        </w:rPr>
        <w:t>, where</w:t>
      </w:r>
    </w:p>
    <w:bookmarkEnd w:id="630"/>
    <w:p w14:paraId="619905D5" w14:textId="150C2D10" w:rsidR="00AA5B67" w:rsidRPr="005F7DE3" w:rsidRDefault="00AA5B67" w:rsidP="00AA5B67">
      <w:pPr>
        <w:pStyle w:val="B1"/>
        <w:rPr>
          <w:lang w:val="en-US"/>
        </w:rPr>
      </w:pPr>
      <w:r w:rsidRPr="005F7DE3">
        <w:rPr>
          <w:lang w:val="en-GB"/>
        </w:rPr>
        <w:t>-</w:t>
      </w:r>
      <w:r w:rsidRPr="005F7DE3">
        <w:rPr>
          <w:lang w:val="en-GB"/>
        </w:rPr>
        <w:tab/>
        <w:t xml:space="preserve">if the PUCCH resource is indicated by a DCI format and includes </w:t>
      </w:r>
      <w:r w:rsidR="00254F04" w:rsidRPr="00DF5EA9">
        <w:rPr>
          <w:i/>
          <w:iCs/>
        </w:rPr>
        <w:t>pucch-RepetitionNrofSlots</w:t>
      </w:r>
      <w:r w:rsidRPr="005F7DE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00254F04" w:rsidRPr="00DF5EA9">
        <w:rPr>
          <w:i/>
          <w:iCs/>
        </w:rPr>
        <w:t>pucch-RepetitionNrofSlots</w:t>
      </w:r>
    </w:p>
    <w:p w14:paraId="4681B6D0" w14:textId="77777777" w:rsidR="00AA5B67" w:rsidRPr="005F7DE3" w:rsidRDefault="00AA5B67" w:rsidP="00AA5B67">
      <w:pPr>
        <w:pStyle w:val="B1"/>
        <w:rPr>
          <w:lang w:val="en-US"/>
        </w:rPr>
      </w:pPr>
      <w:r w:rsidRPr="005F7DE3">
        <w:rPr>
          <w:lang w:val="en-GB"/>
        </w:rPr>
        <w:t>-</w:t>
      </w:r>
      <w:r w:rsidRPr="005F7DE3">
        <w:rPr>
          <w:lang w:val="en-GB"/>
        </w:rPr>
        <w:tab/>
        <w:t xml:space="preserve">otherwise,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Pr="005F7DE3">
        <w:rPr>
          <w:i/>
        </w:rPr>
        <w:t>nrofSlots</w:t>
      </w:r>
    </w:p>
    <w:p w14:paraId="50C3209B" w14:textId="45BCFA0D" w:rsidR="00C626F6" w:rsidRPr="00B916EC" w:rsidRDefault="00146C42" w:rsidP="00C626F6">
      <w:pPr>
        <w:rPr>
          <w:noProof/>
          <w:lang w:eastAsia="zh-CN"/>
        </w:rPr>
      </w:pPr>
      <w:r>
        <w:rPr>
          <w:rFonts w:cs="Times"/>
        </w:rPr>
        <w:t xml:space="preserve">If the UE is provided </w:t>
      </w:r>
      <w:r w:rsidRPr="00F113E1">
        <w:rPr>
          <w:i/>
          <w:lang w:val="en-US"/>
        </w:rPr>
        <w:t>subslotLengthForPUCCH</w:t>
      </w:r>
      <w:r>
        <w:rPr>
          <w:iCs/>
          <w:lang w:val="en-US"/>
        </w:rPr>
        <w:t xml:space="preserve">, a slot for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includes a number of symbols indicated by </w:t>
      </w:r>
      <w:r w:rsidRPr="00F113E1">
        <w:rPr>
          <w:i/>
          <w:lang w:val="en-US"/>
        </w:rPr>
        <w:t>subslotLengthForPUCCH</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410E0DCF" w14:textId="77777777" w:rsidR="00C80EBD" w:rsidRPr="00C80EBD" w:rsidRDefault="00C626F6" w:rsidP="00C80EBD">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2C9A8937" w14:textId="121228C5" w:rsidR="00C626F6" w:rsidRPr="00B916EC" w:rsidRDefault="00C80EBD" w:rsidP="00C80EBD">
      <w:pPr>
        <w:pStyle w:val="B2"/>
      </w:pPr>
      <w:r w:rsidRPr="00C80EBD">
        <w:t>-</w:t>
      </w:r>
      <w:r w:rsidRPr="00C80EBD">
        <w:tab/>
        <w:t xml:space="preserve">if the UE is provided </w:t>
      </w:r>
      <w:r w:rsidR="00950A9B" w:rsidRPr="00C80EBD">
        <w:rPr>
          <w:i/>
          <w:iCs/>
        </w:rPr>
        <w:t>multipanelS</w:t>
      </w:r>
      <w:r w:rsidR="00950A9B">
        <w:rPr>
          <w:i/>
          <w:iCs/>
        </w:rPr>
        <w:t>FN-</w:t>
      </w:r>
      <w:r w:rsidR="00950A9B" w:rsidRPr="00C80EBD">
        <w:rPr>
          <w:i/>
          <w:iCs/>
        </w:rPr>
        <w:t>Scheme</w:t>
      </w:r>
      <w:r w:rsidRPr="00C80EBD">
        <w:t xml:space="preserve"> and </w:t>
      </w:r>
      <w:r w:rsidRPr="00C80EBD">
        <w:rPr>
          <w:rFonts w:cs="Times"/>
          <w:i/>
          <w:iCs/>
          <w:szCs w:val="18"/>
          <w:lang w:eastAsia="zh-CN"/>
        </w:rPr>
        <w:t>apply-IndicatedTCIState</w:t>
      </w:r>
      <w:r w:rsidRPr="00C80EBD">
        <w:rPr>
          <w:rFonts w:cs="Times"/>
          <w:szCs w:val="18"/>
          <w:lang w:eastAsia="zh-CN"/>
        </w:rPr>
        <w:t xml:space="preserve"> = </w:t>
      </w:r>
      <w:r w:rsidR="002D5F43">
        <w:rPr>
          <w:rFonts w:cs="Times"/>
          <w:szCs w:val="18"/>
          <w:lang w:eastAsia="zh-CN"/>
        </w:rPr>
        <w:t>'</w:t>
      </w:r>
      <w:r w:rsidRPr="00C80EBD">
        <w:rPr>
          <w:rFonts w:cs="Times"/>
          <w:szCs w:val="18"/>
          <w:lang w:eastAsia="zh-CN"/>
        </w:rPr>
        <w:t>both</w:t>
      </w:r>
      <w:r w:rsidR="002D5F43">
        <w:rPr>
          <w:rFonts w:cs="Times"/>
          <w:szCs w:val="18"/>
          <w:lang w:eastAsia="zh-CN"/>
        </w:rPr>
        <w:t>'</w:t>
      </w:r>
      <w:r w:rsidRPr="00C80EBD">
        <w:t xml:space="preserve">, a repetition of the PUCCH transmission </w:t>
      </w:r>
      <w:r w:rsidR="00950A9B">
        <w:t xml:space="preserve">simultaneously </w:t>
      </w:r>
      <w:r w:rsidRPr="00C80EBD">
        <w:t xml:space="preserve">uses first and second spatial domain filters corresponding to first and second </w:t>
      </w:r>
      <w:r w:rsidRPr="00C80EBD">
        <w:rPr>
          <w:i/>
          <w:iCs/>
          <w:lang w:val="en-US"/>
        </w:rPr>
        <w:t>TCI-State</w:t>
      </w:r>
      <w:r w:rsidRPr="00C80EBD">
        <w:rPr>
          <w:lang w:val="en-US"/>
        </w:rPr>
        <w:t xml:space="preserve"> or</w:t>
      </w:r>
      <w:r w:rsidRPr="00C80EBD">
        <w:rPr>
          <w:i/>
          <w:iCs/>
          <w:lang w:val="en-US"/>
        </w:rPr>
        <w:t xml:space="preserve"> TCI-UL-State</w:t>
      </w:r>
    </w:p>
    <w:p w14:paraId="3F8ED720" w14:textId="07353C5F"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p>
    <w:p w14:paraId="65DFBFCA" w14:textId="11CC14C3"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sidR="00146C42">
        <w:rPr>
          <w:lang w:val="en-US"/>
        </w:rPr>
        <w:t xml:space="preserve"> </w:t>
      </w:r>
      <w:r w:rsidR="00146C42">
        <w:rPr>
          <w:iCs/>
          <w:lang w:val="en-US"/>
        </w:rPr>
        <w:t xml:space="preserve">if </w:t>
      </w:r>
      <w:r w:rsidR="00146C42" w:rsidRPr="00F113E1">
        <w:rPr>
          <w:i/>
          <w:lang w:val="en-US"/>
        </w:rPr>
        <w:t>subslotLengthForPUCCH</w:t>
      </w:r>
      <w:r w:rsidR="00146C42">
        <w:rPr>
          <w:iCs/>
          <w:lang w:val="en-US"/>
        </w:rPr>
        <w:t xml:space="preserve"> is not provided; otherwise mod(</w:t>
      </w:r>
      <w:r w:rsidR="00146C42" w:rsidRPr="00111FF6">
        <w:rPr>
          <w:i/>
        </w:rPr>
        <w:t>startingSymbolIndex</w:t>
      </w:r>
      <w:r w:rsidR="00146C42">
        <w:rPr>
          <w:iCs/>
          <w:lang w:val="en-US"/>
        </w:rPr>
        <w:t xml:space="preserve">, </w:t>
      </w:r>
      <w:r w:rsidR="00146C42" w:rsidRPr="00F113E1">
        <w:rPr>
          <w:i/>
          <w:lang w:val="en-US"/>
        </w:rPr>
        <w:t>subslotLengthForPUCCH</w:t>
      </w:r>
      <w:r w:rsidR="00146C42">
        <w:rPr>
          <w:iCs/>
          <w:lang w:val="en-US"/>
        </w:rPr>
        <w:t>)</w:t>
      </w:r>
    </w:p>
    <w:p w14:paraId="53CD8811" w14:textId="7DD1980A"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w:t>
      </w:r>
      <w:r w:rsidR="006F3D00" w:rsidRPr="007558B5">
        <w:rPr>
          <w:lang w:val="en-US"/>
        </w:rPr>
        <w:t xml:space="preserve">repetitions of the </w:t>
      </w:r>
      <w:r w:rsidRPr="00B916EC">
        <w:rPr>
          <w:lang w:val="en-US"/>
        </w:rPr>
        <w:t>PUCCH transmission in different slots</w:t>
      </w:r>
    </w:p>
    <w:p w14:paraId="0EE9CC4B" w14:textId="7B55217F" w:rsidR="00C626F6" w:rsidRPr="00B916EC" w:rsidRDefault="00C626F6" w:rsidP="00C626F6">
      <w:pPr>
        <w:pStyle w:val="B2"/>
      </w:pPr>
      <w:r>
        <w:t>-</w:t>
      </w:r>
      <w:r>
        <w:tab/>
      </w:r>
      <w:r w:rsidR="006F3D00">
        <w:rPr>
          <w:lang w:val="en-GB"/>
        </w:rPr>
        <w:t xml:space="preserve">if </w:t>
      </w:r>
      <w:r w:rsidRPr="00B916EC">
        <w:t xml:space="preserve">the UE is configured to perform frequency hopping for </w:t>
      </w:r>
      <w:r w:rsidR="006F3D00" w:rsidRPr="007558B5">
        <w:rPr>
          <w:lang w:val="en-US"/>
        </w:rPr>
        <w:t xml:space="preserve">repetitions of a </w:t>
      </w:r>
      <w:r w:rsidRPr="00B916EC">
        <w:t xml:space="preserve">PUCCH transmission </w:t>
      </w:r>
      <w:r>
        <w:rPr>
          <w:lang w:val="en-US"/>
        </w:rPr>
        <w:t>across</w:t>
      </w:r>
      <w:r w:rsidRPr="00B916EC">
        <w:t xml:space="preserve"> slots </w:t>
      </w:r>
      <w:r w:rsidR="006F3D00" w:rsidRPr="007558B5">
        <w:t xml:space="preserve">and the UE is not provided </w:t>
      </w:r>
      <w:r w:rsidR="00CB4690">
        <w:rPr>
          <w:i/>
          <w:iCs/>
          <w:lang w:val="en-US"/>
        </w:rPr>
        <w:t>pucch</w:t>
      </w:r>
      <w:r w:rsidR="006F3D00" w:rsidRPr="007558B5">
        <w:rPr>
          <w:i/>
          <w:iCs/>
        </w:rPr>
        <w:t>-DMRS-Bundling</w:t>
      </w:r>
      <w:r w:rsidR="006F3D00" w:rsidRPr="007558B5">
        <w:t xml:space="preserve"> = </w:t>
      </w:r>
      <w:r w:rsidR="006F3D00">
        <w:rPr>
          <w:lang w:val="en-GB"/>
        </w:rPr>
        <w:t>'</w:t>
      </w:r>
      <w:r w:rsidR="006F3D00" w:rsidRPr="007558B5">
        <w:t>enabled</w:t>
      </w:r>
      <w:r w:rsidR="006F3D00">
        <w:rPr>
          <w:lang w:val="en-GB"/>
        </w:rPr>
        <w:t>'</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60E972B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w:t>
      </w:r>
      <w:r w:rsidR="006F3D00" w:rsidRPr="007558B5">
        <w:rPr>
          <w:lang w:val="en-US"/>
        </w:rPr>
        <w:t>a</w:t>
      </w:r>
      <w:r>
        <w:rPr>
          <w:lang w:val="en-US"/>
        </w:rPr>
        <w:t xml:space="preserve"> second PRB, provided by </w:t>
      </w:r>
      <w:r>
        <w:rPr>
          <w:i/>
          <w:lang w:val="en-US"/>
        </w:rPr>
        <w:t>secondHop</w:t>
      </w:r>
      <w:r w:rsidRPr="00961945">
        <w:rPr>
          <w:i/>
          <w:lang w:val="en-US"/>
        </w:rPr>
        <w:t>PRB</w:t>
      </w:r>
      <w:r>
        <w:rPr>
          <w:lang w:val="en-US"/>
        </w:rPr>
        <w:t xml:space="preserve">, in slots with odd number. The slot indicated to the UE for the first </w:t>
      </w:r>
      <w:r w:rsidR="006F3D00" w:rsidRPr="007558B5">
        <w:rPr>
          <w:lang w:val="en-US"/>
        </w:rPr>
        <w:t xml:space="preserve">repetition of the </w:t>
      </w:r>
      <w:r>
        <w:rPr>
          <w:lang w:val="en-US"/>
        </w:rPr>
        <w:t>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2205B08A" w:rsidR="00C626F6" w:rsidRDefault="00C626F6" w:rsidP="00C626F6">
      <w:pPr>
        <w:pStyle w:val="B3"/>
        <w:rPr>
          <w:lang w:val="en-US"/>
        </w:rPr>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w:t>
      </w:r>
      <w:r w:rsidR="006F3D00" w:rsidRPr="007558B5">
        <w:rPr>
          <w:lang w:val="en-US"/>
        </w:rPr>
        <w:t xml:space="preserve">repetition of the </w:t>
      </w:r>
      <w:r w:rsidRPr="00B916EC">
        <w:rPr>
          <w:lang w:val="en-US"/>
        </w:rPr>
        <w:t>PUCCH transmission within a slot</w:t>
      </w:r>
    </w:p>
    <w:p w14:paraId="18E2851D" w14:textId="1B15FC92" w:rsidR="001F1430" w:rsidRPr="007558B5" w:rsidRDefault="001F1430" w:rsidP="001F1430">
      <w:pPr>
        <w:pStyle w:val="B2"/>
      </w:pPr>
      <w:r w:rsidRPr="007558B5">
        <w:t>-</w:t>
      </w:r>
      <w:r w:rsidRPr="007558B5">
        <w:tab/>
        <w:t xml:space="preserve">if the UE is configured to perform frequency hopping for repetitions of a PUCCH transmission across slots and </w:t>
      </w:r>
      <w:r w:rsidRPr="007558B5">
        <w:rPr>
          <w:lang w:val="en-US"/>
        </w:rPr>
        <w:t xml:space="preserve">the UE </w:t>
      </w:r>
      <w:r w:rsidRPr="007558B5">
        <w:t xml:space="preserve">is provided </w:t>
      </w:r>
      <w:r w:rsidR="00CB4690">
        <w:rPr>
          <w:i/>
          <w:iCs/>
          <w:lang w:val="en-US"/>
        </w:rPr>
        <w:t>pucch</w:t>
      </w:r>
      <w:r w:rsidRPr="007558B5">
        <w:rPr>
          <w:i/>
          <w:iCs/>
        </w:rPr>
        <w:t>-DMRS-Bundling</w:t>
      </w:r>
      <w:r w:rsidRPr="007558B5">
        <w:t xml:space="preserve"> = </w:t>
      </w:r>
      <w:r w:rsidR="00F22988">
        <w:t>'</w:t>
      </w:r>
      <w:r w:rsidRPr="007558B5">
        <w:t>enabled</w:t>
      </w:r>
      <w:r w:rsidR="00F22988">
        <w:t>'</w:t>
      </w:r>
      <w:r w:rsidRPr="007558B5">
        <w:t xml:space="preserve"> </w:t>
      </w:r>
    </w:p>
    <w:p w14:paraId="45196B19" w14:textId="0D8C0E41" w:rsidR="001F1430" w:rsidRPr="007558B5" w:rsidRDefault="001F1430" w:rsidP="001F1430">
      <w:pPr>
        <w:pStyle w:val="B3"/>
      </w:pPr>
      <w:r w:rsidRPr="007558B5">
        <w:t>-</w:t>
      </w:r>
      <w:r w:rsidRPr="007558B5">
        <w:tab/>
        <w:t xml:space="preserve">the UE performs frequency hopping per interval of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consecutive slots, that start from a slot indicated to the UE and where the UE would transmit a first repetition of the PUCCH, where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w:t>
      </w:r>
      <w:r w:rsidR="00CB4690" w:rsidRPr="007558B5">
        <w:rPr>
          <w:i/>
        </w:rPr>
        <w:t>Frequency</w:t>
      </w:r>
      <w:r w:rsidR="00CB4690">
        <w:rPr>
          <w:i/>
        </w:rPr>
        <w:t>H</w:t>
      </w:r>
      <w:r w:rsidR="00CB4690" w:rsidRPr="007558B5">
        <w:rPr>
          <w:i/>
        </w:rPr>
        <w:t>opping</w:t>
      </w:r>
      <w:r w:rsidRPr="007558B5">
        <w:rPr>
          <w:i/>
        </w:rPr>
        <w:t>Interval</w:t>
      </w:r>
      <w:r w:rsidRPr="007558B5">
        <w:t xml:space="preserve">, if provided; otherwise,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-TimeDomainWindowLength</w:t>
      </w:r>
    </w:p>
    <w:p w14:paraId="7B2E7572" w14:textId="77777777" w:rsidR="001F1430" w:rsidRPr="007558B5" w:rsidRDefault="001F1430" w:rsidP="001F1430">
      <w:pPr>
        <w:pStyle w:val="B3"/>
      </w:pPr>
      <w:r w:rsidRPr="007558B5">
        <w:t>-</w:t>
      </w:r>
      <w:r w:rsidRPr="007558B5">
        <w:tab/>
        <w:t xml:space="preserve">the UE transmits the PUCCH over intervals until the UE transmits the PUCCH in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oMath>
      <w:r w:rsidRPr="007558B5">
        <w:t xml:space="preserve"> slots, where the first interval has number 0 and each subsequent interval is counted regardless of whether or not the UE transmits the PUCCH in a slot</w:t>
      </w:r>
    </w:p>
    <w:p w14:paraId="405C8EAD" w14:textId="77777777" w:rsidR="001F1430" w:rsidRPr="007558B5" w:rsidRDefault="001F1430" w:rsidP="001F1430">
      <w:pPr>
        <w:pStyle w:val="B3"/>
      </w:pPr>
      <w:r w:rsidRPr="007558B5">
        <w:t>-</w:t>
      </w:r>
      <w:r w:rsidRPr="007558B5">
        <w:tab/>
        <w:t xml:space="preserve">the UE transmits the PUCCH starting from a first PRB, provided by </w:t>
      </w:r>
      <w:r w:rsidRPr="007558B5">
        <w:rPr>
          <w:i/>
        </w:rPr>
        <w:t>startingPRB</w:t>
      </w:r>
      <w:r w:rsidRPr="007558B5">
        <w:t xml:space="preserve">, in intervals with even number and starting from a second PRB, provided by </w:t>
      </w:r>
      <w:r w:rsidRPr="007558B5">
        <w:rPr>
          <w:i/>
        </w:rPr>
        <w:t>secondHopPRB</w:t>
      </w:r>
      <w:r w:rsidRPr="007558B5">
        <w:t>, in intervals of frequency hopping intervals with odd number</w:t>
      </w:r>
    </w:p>
    <w:p w14:paraId="4F52664A" w14:textId="27062555" w:rsidR="001F1430" w:rsidRPr="001F1430" w:rsidRDefault="001F1430" w:rsidP="001F1430">
      <w:pPr>
        <w:pStyle w:val="B3"/>
        <w:rPr>
          <w:szCs w:val="22"/>
        </w:rPr>
      </w:pPr>
      <w:r w:rsidRPr="007558B5">
        <w:t>-</w:t>
      </w:r>
      <w:r w:rsidRPr="007558B5">
        <w:tab/>
        <w:t>the UE does not expect to be configured to perform frequency hopping for a repetition of the PUCCH transmission within a slot</w:t>
      </w:r>
    </w:p>
    <w:p w14:paraId="6925C279" w14:textId="02FC17FD" w:rsidR="00C626F6" w:rsidRPr="00B916EC" w:rsidRDefault="00C626F6" w:rsidP="00C626F6">
      <w:pPr>
        <w:pStyle w:val="B2"/>
      </w:pPr>
      <w:r>
        <w:t>-</w:t>
      </w:r>
      <w:r>
        <w:tab/>
      </w:r>
      <w:r w:rsidR="001F1430">
        <w:rPr>
          <w:lang w:val="en-GB"/>
        </w:rPr>
        <w:t>if</w:t>
      </w:r>
      <w:r w:rsidR="001F1430" w:rsidRPr="00B916EC">
        <w:t xml:space="preserve"> </w:t>
      </w:r>
      <w:r w:rsidRPr="00B916EC">
        <w:t xml:space="preserve">the UE is </w:t>
      </w:r>
      <w:r>
        <w:rPr>
          <w:lang w:val="en-US"/>
        </w:rPr>
        <w:t xml:space="preserve">not </w:t>
      </w:r>
      <w:r w:rsidRPr="00B916EC">
        <w:t xml:space="preserve">configured to perform frequency hopping for </w:t>
      </w:r>
      <w:r w:rsidR="001F1430" w:rsidRPr="007558B5">
        <w:rPr>
          <w:lang w:val="en-US"/>
        </w:rPr>
        <w:t xml:space="preserve">repetitions of a </w:t>
      </w:r>
      <w:r w:rsidRPr="00B916EC">
        <w:t xml:space="preserve">PUCCH transmission </w:t>
      </w:r>
      <w:r>
        <w:rPr>
          <w:lang w:val="en-US"/>
        </w:rPr>
        <w:t>across</w:t>
      </w:r>
      <w:r w:rsidRPr="00B916EC">
        <w:t xml:space="preserve"> slots </w:t>
      </w:r>
      <w:r>
        <w:rPr>
          <w:lang w:val="en-US"/>
        </w:rPr>
        <w:t xml:space="preserve">and </w:t>
      </w:r>
      <w:r w:rsidRPr="00B916EC">
        <w:t xml:space="preserve">the UE is configured to perform frequency hopping for </w:t>
      </w:r>
      <w:r w:rsidR="005C63A7">
        <w:rPr>
          <w:lang w:val="en-US"/>
        </w:rPr>
        <w:t>a</w:t>
      </w:r>
      <w:r w:rsidR="001F1430" w:rsidRPr="001F1430">
        <w:rPr>
          <w:lang w:val="en-US"/>
        </w:rPr>
        <w:t xml:space="preserve"> </w:t>
      </w:r>
      <w:r w:rsidR="001F1430" w:rsidRPr="007558B5">
        <w:rPr>
          <w:lang w:val="en-US"/>
        </w:rPr>
        <w:t>repetition of the</w:t>
      </w:r>
      <w:r w:rsidR="005C63A7">
        <w:rPr>
          <w:lang w:val="en-US"/>
        </w:rPr>
        <w:t xml:space="preserve">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66190132" w:rsidR="00C626F6" w:rsidRPr="0009732E" w:rsidRDefault="00C626F6" w:rsidP="00C626F6">
      <w:pPr>
        <w:rPr>
          <w:lang w:val="x-none"/>
        </w:rPr>
      </w:pPr>
      <w:r>
        <w:t xml:space="preserve">If the UE determines that, for a </w:t>
      </w:r>
      <w:r w:rsidR="001F1430" w:rsidRPr="007558B5">
        <w:t xml:space="preserve">repetition of a </w:t>
      </w:r>
      <w:r>
        <w:t xml:space="preserve">PUCCH transmission in a slot, the number of symbols available for the PUCCH transmission is smaller than the value provided by </w:t>
      </w:r>
      <w:r w:rsidRPr="00344183">
        <w:rPr>
          <w:i/>
        </w:rPr>
        <w:t>nrofSymbols</w:t>
      </w:r>
      <w:r>
        <w:t xml:space="preserve"> for the corresponding PUCCH format, the UE does not transmit the PUCCH</w:t>
      </w:r>
      <w:r w:rsidR="001F1430">
        <w:t xml:space="preserve"> repetition</w:t>
      </w:r>
      <w:r>
        <w:t xml:space="preserve"> in the slot. </w:t>
      </w:r>
    </w:p>
    <w:p w14:paraId="41422315" w14:textId="6AD32BB1"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sidRPr="007139CF">
        <w:rPr>
          <w:iCs/>
          <w:lang w:val="en-US"/>
        </w:rPr>
        <w:t xml:space="preserve"> </w:t>
      </w:r>
      <w:r w:rsidR="00CF2E09" w:rsidRPr="00037243">
        <w:t xml:space="preserve">or, if the UE is not provided </w:t>
      </w:r>
      <w:r w:rsidR="00254F04" w:rsidRPr="00AB2FC0">
        <w:rPr>
          <w:rFonts w:cs="Times"/>
          <w:i/>
          <w:szCs w:val="18"/>
          <w:lang w:eastAsia="zh-CN"/>
        </w:rPr>
        <w:t>dl-OrJointTCI</w:t>
      </w:r>
      <w:r w:rsidR="00676EC0">
        <w:rPr>
          <w:rFonts w:cs="Times"/>
          <w:i/>
          <w:szCs w:val="18"/>
          <w:lang w:eastAsia="zh-CN"/>
        </w:rPr>
        <w:t>-</w:t>
      </w:r>
      <w:r w:rsidR="00254F04" w:rsidRPr="00AB2FC0">
        <w:rPr>
          <w:rFonts w:cs="Times"/>
          <w:i/>
          <w:szCs w:val="18"/>
          <w:lang w:eastAsia="zh-CN"/>
        </w:rPr>
        <w:t>StateList</w:t>
      </w:r>
      <w:r w:rsidR="00CF2E09" w:rsidRPr="00037243">
        <w:t xml:space="preserve">, by </w:t>
      </w:r>
      <w:r w:rsidR="00CF2E09" w:rsidRPr="00037243">
        <w:rPr>
          <w:i/>
        </w:rPr>
        <w:t>ssb-PositionsInBurst</w:t>
      </w:r>
      <w:r w:rsidR="00CF2E09" w:rsidRPr="00037243">
        <w:t xml:space="preserve"> </w:t>
      </w:r>
      <w:r w:rsidR="00CF2E09" w:rsidRPr="00037243">
        <w:rPr>
          <w:lang w:val="en-US"/>
        </w:rPr>
        <w:t xml:space="preserve">in </w:t>
      </w:r>
      <w:r w:rsidR="00CF2E09" w:rsidRPr="00037243">
        <w:rPr>
          <w:i/>
          <w:iCs/>
          <w:lang w:val="en-US"/>
        </w:rPr>
        <w:t>SSB-MTCAdditionalPCI</w:t>
      </w:r>
      <w:r w:rsidR="00CF2E09" w:rsidRPr="00037243">
        <w:t xml:space="preserve"> 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65E2817B"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Pr>
          <w:lang w:val="en-US"/>
        </w:rPr>
        <w:t xml:space="preserve"> as a first</w:t>
      </w:r>
      <w:r>
        <w:t xml:space="preserve"> symbol, and</w:t>
      </w:r>
    </w:p>
    <w:p w14:paraId="5106EDB2" w14:textId="1050AD61"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1D47EC56"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sidR="001F1430" w:rsidRPr="007558B5">
        <w:rPr>
          <w:lang w:val="en-US"/>
        </w:rPr>
        <w:t xml:space="preserve">or with TB processing over multiple slots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6EA859C3"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r w:rsidR="00C17DE3" w:rsidRPr="005F1BE1">
        <w:t xml:space="preserve">, the UE determines an earliest first PUCCH in a slot </w:t>
      </w:r>
      <w:r w:rsidR="00C17DE3" w:rsidRPr="009D444E">
        <w:t xml:space="preserve">with the order of earliest </w:t>
      </w:r>
      <w:r w:rsidR="00C17DE3">
        <w:t xml:space="preserve">starting </w:t>
      </w:r>
      <w:r w:rsidR="00C17DE3" w:rsidRPr="009D444E">
        <w:t>symbol followed by longest duration</w:t>
      </w:r>
      <w:r w:rsidR="00C17DE3" w:rsidRPr="00416C13">
        <w:t xml:space="preserve"> </w:t>
      </w:r>
      <w:r w:rsidR="00C17DE3" w:rsidRPr="009D444E">
        <w:t>and the second PUCCHs overlapping with the earliest first PUCCH, and</w:t>
      </w:r>
      <w:r w:rsidR="00C17DE3">
        <w:t xml:space="preserve"> then performs the following</w:t>
      </w:r>
    </w:p>
    <w:p w14:paraId="532B4B38" w14:textId="7C56B92F" w:rsidR="00497046" w:rsidRPr="005466F1" w:rsidRDefault="00497046" w:rsidP="00497046">
      <w:pPr>
        <w:pStyle w:val="B1"/>
      </w:pPr>
      <w:r>
        <w:rPr>
          <w:lang w:val="en-GB"/>
        </w:rPr>
        <w:t>-</w:t>
      </w:r>
      <w:r>
        <w:rPr>
          <w:lang w:val="en-GB"/>
        </w:rPr>
        <w:tab/>
      </w:r>
      <w:r>
        <w:t xml:space="preserve">the </w:t>
      </w:r>
      <w:r>
        <w:rPr>
          <w:lang w:val="en-US"/>
        </w:rPr>
        <w:t xml:space="preserve">UE does not expect </w:t>
      </w:r>
      <w:r w:rsidR="00C17DE3" w:rsidRPr="005F1BE1">
        <w:t xml:space="preserve">more than one PUCCH from </w:t>
      </w:r>
      <w:r>
        <w:rPr>
          <w:lang w:val="en-US"/>
        </w:rPr>
        <w:t xml:space="preserve">the first PUCCH and the second </w:t>
      </w:r>
      <w:r w:rsidR="00622CB1">
        <w:rPr>
          <w:lang w:val="en-US"/>
        </w:rPr>
        <w:t xml:space="preserve">PUCCHs </w:t>
      </w:r>
      <w:r>
        <w:rPr>
          <w:lang w:val="en-US"/>
        </w:rPr>
        <w:t>to start at a same slot and include a UCI type with same priority</w:t>
      </w:r>
      <w:r>
        <w:t xml:space="preserve"> </w:t>
      </w:r>
    </w:p>
    <w:p w14:paraId="3EF1922A" w14:textId="272267C5" w:rsidR="00497046" w:rsidRPr="0052316B" w:rsidRDefault="00497046" w:rsidP="00497046">
      <w:pPr>
        <w:pStyle w:val="B1"/>
      </w:pPr>
      <w:r>
        <w:rPr>
          <w:lang w:val="en-GB"/>
        </w:rPr>
        <w:t>-</w:t>
      </w:r>
      <w:r>
        <w:rPr>
          <w:lang w:val="en-GB"/>
        </w:rPr>
        <w:tab/>
      </w:r>
      <w:r>
        <w:t xml:space="preserve">if </w:t>
      </w:r>
      <w:r w:rsidR="00C17DE3" w:rsidRPr="005F1BE1">
        <w:t xml:space="preserve">more than one PUCCH from </w:t>
      </w:r>
      <w:r>
        <w:t>the first PUCCH and the second</w:t>
      </w:r>
      <w:r>
        <w:rPr>
          <w:lang w:val="en-US"/>
        </w:rPr>
        <w:t xml:space="preserve"> PUCCH</w:t>
      </w:r>
      <w:r w:rsidR="00622CB1">
        <w:rPr>
          <w:lang w:val="en-US"/>
        </w:rPr>
        <w:t>s</w:t>
      </w:r>
      <w:r>
        <w:rPr>
          <w:lang w:val="en-US"/>
        </w:rPr>
        <w:t xml:space="preserve"> include a UCI type with </w:t>
      </w:r>
      <w:r w:rsidR="00C17DE3">
        <w:rPr>
          <w:lang w:val="en-US"/>
        </w:rPr>
        <w:t xml:space="preserve">the </w:t>
      </w:r>
      <w:r>
        <w:rPr>
          <w:lang w:val="en-US"/>
        </w:rPr>
        <w:t xml:space="preserve">same </w:t>
      </w:r>
      <w:r w:rsidR="00C17DE3" w:rsidRPr="005F1BE1">
        <w:t xml:space="preserve">highest </w:t>
      </w:r>
      <w:r>
        <w:rPr>
          <w:lang w:val="en-US"/>
        </w:rPr>
        <w:t xml:space="preserve">priority, </w:t>
      </w:r>
      <w:r>
        <w:t xml:space="preserve">the </w:t>
      </w:r>
      <w:r>
        <w:rPr>
          <w:lang w:val="en-US"/>
        </w:rPr>
        <w:t xml:space="preserve">UE transmits the </w:t>
      </w:r>
      <w:r>
        <w:t xml:space="preserve">PUCCH </w:t>
      </w:r>
      <w:r w:rsidR="00C17DE3" w:rsidRPr="005F1BE1">
        <w:t xml:space="preserve">with the highest priority </w:t>
      </w:r>
      <w:r>
        <w:rPr>
          <w:lang w:val="en-US"/>
        </w:rPr>
        <w:t xml:space="preserve">starting at an </w:t>
      </w:r>
      <w:r w:rsidR="00C17DE3" w:rsidRPr="005F1BE1">
        <w:t>earlie</w:t>
      </w:r>
      <w:r w:rsidR="00C17DE3">
        <w:t>st</w:t>
      </w:r>
      <w:r>
        <w:rPr>
          <w:lang w:val="en-US"/>
        </w:rPr>
        <w:t xml:space="preserve"> slot and does not transmit the </w:t>
      </w:r>
      <w:r w:rsidR="00C17DE3" w:rsidRPr="005F1BE1">
        <w:t xml:space="preserve">other </w:t>
      </w:r>
      <w:r>
        <w:rPr>
          <w:lang w:val="en-US"/>
        </w:rPr>
        <w:t>PUCCH</w:t>
      </w:r>
      <w:r w:rsidR="00C17DE3">
        <w:rPr>
          <w:lang w:val="en-US"/>
        </w:rPr>
        <w:t>s, otherwise,</w:t>
      </w:r>
    </w:p>
    <w:p w14:paraId="54812189" w14:textId="360ABCAF" w:rsidR="00497046" w:rsidRDefault="00497046" w:rsidP="00497046">
      <w:pPr>
        <w:pStyle w:val="B1"/>
      </w:pPr>
      <w:r>
        <w:rPr>
          <w:lang w:val="en-GB"/>
        </w:rPr>
        <w:t>-</w:t>
      </w:r>
      <w:r>
        <w:rPr>
          <w:lang w:val="en-GB"/>
        </w:rPr>
        <w:tab/>
      </w:r>
      <w:r>
        <w:t xml:space="preserve">the </w:t>
      </w:r>
      <w:r>
        <w:rPr>
          <w:lang w:val="en-US"/>
        </w:rPr>
        <w:t xml:space="preserve">UE transmits the </w:t>
      </w:r>
      <w:r>
        <w:t xml:space="preserve">PUCCH </w:t>
      </w:r>
      <w:r>
        <w:rPr>
          <w:lang w:val="en-US"/>
        </w:rPr>
        <w:t xml:space="preserve">that includes the UCI type with </w:t>
      </w:r>
      <w:r w:rsidR="00C17DE3">
        <w:rPr>
          <w:lang w:val="en-US"/>
        </w:rPr>
        <w:t xml:space="preserve">the </w:t>
      </w:r>
      <w:r w:rsidR="00C17DE3" w:rsidRPr="005F1BE1">
        <w:t>highest</w:t>
      </w:r>
      <w:r w:rsidR="00C17DE3">
        <w:rPr>
          <w:lang w:val="en-US"/>
        </w:rPr>
        <w:t xml:space="preserve"> </w:t>
      </w:r>
      <w:r>
        <w:rPr>
          <w:lang w:val="en-US"/>
        </w:rPr>
        <w:t>priority and does not transmit the PUCCH</w:t>
      </w:r>
      <w:r w:rsidR="00C17DE3">
        <w:rPr>
          <w:lang w:val="en-US"/>
        </w:rPr>
        <w:t>s</w:t>
      </w:r>
      <w:r>
        <w:rPr>
          <w:lang w:val="en-US"/>
        </w:rPr>
        <w:t xml:space="preserve"> that include the UCI type with lower priority </w:t>
      </w:r>
    </w:p>
    <w:p w14:paraId="5EA636AA" w14:textId="77777777" w:rsidR="00C17DE3" w:rsidRDefault="00C17DE3" w:rsidP="009133F4">
      <w:r w:rsidRPr="00E17739">
        <w:t xml:space="preserve">The UE repeats the above procedure </w:t>
      </w:r>
      <w:r w:rsidRPr="005F1BE1">
        <w:t>until there is no PUCCH overlapping with a</w:t>
      </w:r>
      <w:r>
        <w:t>ny</w:t>
      </w:r>
      <w:r w:rsidRPr="005F1BE1">
        <w:t xml:space="preserve"> PUCCH with repetitions in the slot</w:t>
      </w:r>
      <w:r>
        <w:t>.</w:t>
      </w:r>
    </w:p>
    <w:p w14:paraId="72BEBF28" w14:textId="77777777" w:rsidR="00C80EBD" w:rsidRDefault="009133F4" w:rsidP="009133F4">
      <w:r w:rsidRPr="00F415B1">
        <w:t xml:space="preserve">When a PUCCH resource used for repetitions of a PUCCH transmission by a UE includes </w:t>
      </w:r>
    </w:p>
    <w:p w14:paraId="2360B2D1" w14:textId="1086AD29" w:rsidR="00C80EBD" w:rsidRDefault="00C80EBD" w:rsidP="00C80EBD">
      <w:pPr>
        <w:pStyle w:val="B1"/>
      </w:pPr>
      <w:r>
        <w:t>-</w:t>
      </w:r>
      <w:r>
        <w:tab/>
      </w:r>
      <w:r w:rsidR="009133F4" w:rsidRPr="00F415B1">
        <w:t>first and second spatial settings, or first and second sets of power control parameters, as described in</w:t>
      </w:r>
      <w:r w:rsidR="009133F4" w:rsidRPr="00F415B1">
        <w:rPr>
          <w:iCs/>
          <w:lang w:val="en-US"/>
        </w:rPr>
        <w:t xml:space="preserve"> </w:t>
      </w:r>
      <w:r w:rsidR="009133F4" w:rsidRPr="00F415B1">
        <w:t>[11, TS 38.321] and in clause</w:t>
      </w:r>
      <w:r>
        <w:t>s 7 and</w:t>
      </w:r>
      <w:r w:rsidR="009133F4" w:rsidRPr="00F415B1">
        <w:t xml:space="preserve"> 7.2.1, </w:t>
      </w:r>
      <w:r>
        <w:t>or</w:t>
      </w:r>
    </w:p>
    <w:p w14:paraId="4D5D7242" w14:textId="2213B27C" w:rsidR="00950A9B" w:rsidRPr="00950A9B" w:rsidRDefault="00950A9B" w:rsidP="00950A9B">
      <w:pPr>
        <w:pStyle w:val="B1"/>
      </w:pPr>
      <w:r>
        <w:t>-</w:t>
      </w:r>
      <w:r>
        <w:tab/>
      </w:r>
      <w:r w:rsidRPr="00950A9B">
        <w:t xml:space="preserve">first and second </w:t>
      </w:r>
      <w:r w:rsidRPr="00950A9B">
        <w:rPr>
          <w:i/>
          <w:iCs/>
        </w:rPr>
        <w:t>TCI-State</w:t>
      </w:r>
      <w:r w:rsidRPr="00950A9B">
        <w:t xml:space="preserve"> or</w:t>
      </w:r>
      <w:r w:rsidRPr="00950A9B">
        <w:rPr>
          <w:i/>
          <w:iCs/>
        </w:rPr>
        <w:t xml:space="preserve"> TCI-UL-State </w:t>
      </w:r>
      <w:r w:rsidRPr="00950A9B">
        <w:t>and</w:t>
      </w:r>
      <w:r w:rsidRPr="00950A9B">
        <w:rPr>
          <w:i/>
          <w:iCs/>
        </w:rPr>
        <w:t xml:space="preserve"> apply-IndicatedTCIState</w:t>
      </w:r>
      <w:r w:rsidRPr="00950A9B">
        <w:t xml:space="preserve"> = 'both', and the PUCCH resource does not include </w:t>
      </w:r>
      <w:r w:rsidRPr="00950A9B">
        <w:rPr>
          <w:i/>
          <w:iCs/>
        </w:rPr>
        <w:t>multipanelSFN-Scheme</w:t>
      </w:r>
    </w:p>
    <w:p w14:paraId="3EEA9DCE" w14:textId="15817B37" w:rsidR="009133F4" w:rsidRPr="00F415B1" w:rsidRDefault="009133F4" w:rsidP="009133F4">
      <w:r w:rsidRPr="00F415B1">
        <w:t>the UE</w:t>
      </w:r>
    </w:p>
    <w:p w14:paraId="49B4C951" w14:textId="5F894A89" w:rsidR="009133F4" w:rsidRPr="00F415B1" w:rsidRDefault="009133F4" w:rsidP="009133F4">
      <w:pPr>
        <w:pStyle w:val="B1"/>
        <w:rPr>
          <w:lang w:val="en-US"/>
        </w:rPr>
      </w:pPr>
      <w:r w:rsidRPr="00F415B1">
        <w:rPr>
          <w:lang w:val="en-GB"/>
        </w:rPr>
        <w:t>-</w:t>
      </w:r>
      <w:r w:rsidRPr="00F415B1">
        <w:rPr>
          <w:lang w:val="en-GB"/>
        </w:rPr>
        <w:tab/>
      </w:r>
      <w:r w:rsidRPr="00F415B1">
        <w:rPr>
          <w:lang w:val="en-US"/>
        </w:rPr>
        <w:t>uses the first and second spatial settings</w:t>
      </w:r>
      <w:r w:rsidR="00C80EBD">
        <w:rPr>
          <w:lang w:val="en-US"/>
        </w:rPr>
        <w:t xml:space="preserve"> or the </w:t>
      </w:r>
      <w:r w:rsidR="00C80EBD" w:rsidRPr="00F415B1">
        <w:t>first and second</w:t>
      </w:r>
      <w:r w:rsidR="00C80EBD">
        <w:t xml:space="preserve"> indicated</w:t>
      </w:r>
      <w:r w:rsidR="00C80EBD" w:rsidRPr="00F415B1">
        <w:t xml:space="preserve"> </w:t>
      </w:r>
      <w:r w:rsidR="00C80EBD" w:rsidRPr="0031389C">
        <w:rPr>
          <w:i/>
          <w:iCs/>
          <w:lang w:val="en-US"/>
        </w:rPr>
        <w:t>TCI-State</w:t>
      </w:r>
      <w:r w:rsidR="00C80EBD" w:rsidRPr="00960C65">
        <w:rPr>
          <w:lang w:val="en-US"/>
        </w:rPr>
        <w:t xml:space="preserve"> or</w:t>
      </w:r>
      <w:r w:rsidR="00C80EBD">
        <w:rPr>
          <w:i/>
          <w:iCs/>
          <w:lang w:val="en-US"/>
        </w:rPr>
        <w:t xml:space="preserve"> </w:t>
      </w:r>
      <w:r w:rsidR="00C80EBD" w:rsidRPr="0031389C">
        <w:rPr>
          <w:i/>
          <w:iCs/>
          <w:lang w:val="en-US"/>
        </w:rPr>
        <w:t>TCI-UL-State</w:t>
      </w:r>
      <w:r w:rsidRPr="00F415B1">
        <w:rPr>
          <w:lang w:val="en-US"/>
        </w:rPr>
        <w:t xml:space="preserve">, or the </w:t>
      </w:r>
      <w:r w:rsidRPr="00F415B1">
        <w:t>first and second sets of power control parameters</w:t>
      </w:r>
      <w:r w:rsidRPr="00F415B1">
        <w:rPr>
          <w:lang w:val="en-US"/>
        </w:rPr>
        <w:t xml:space="preserve">, for first and second repetitions of the PUCCH transmission, respectively, when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=2</m:t>
        </m:r>
      </m:oMath>
      <w:r w:rsidRPr="00F415B1">
        <w:rPr>
          <w:lang w:val="en-US"/>
        </w:rPr>
        <w:t>,</w:t>
      </w:r>
    </w:p>
    <w:p w14:paraId="379C0E54" w14:textId="3A8846B7" w:rsidR="009133F4" w:rsidRPr="00F415B1" w:rsidRDefault="009133F4" w:rsidP="009133F4">
      <w:pPr>
        <w:pStyle w:val="B1"/>
        <w:rPr>
          <w:lang w:val="en-US"/>
        </w:rPr>
      </w:pPr>
      <w:r w:rsidRPr="00F415B1">
        <w:rPr>
          <w:lang w:val="en-GB"/>
        </w:rPr>
        <w:t>-</w:t>
      </w:r>
      <w:r w:rsidRPr="00F415B1">
        <w:rPr>
          <w:lang w:val="en-GB"/>
        </w:rPr>
        <w:tab/>
      </w:r>
      <w:r w:rsidRPr="00F415B1">
        <w:t>alternates between the first and second spatial setting</w:t>
      </w:r>
      <w:r w:rsidRPr="00F415B1">
        <w:rPr>
          <w:lang w:val="en-US"/>
        </w:rPr>
        <w:t>s</w:t>
      </w:r>
      <w:r w:rsidR="00C80EBD">
        <w:rPr>
          <w:lang w:val="en-US"/>
        </w:rPr>
        <w:t xml:space="preserve"> or between the </w:t>
      </w:r>
      <w:r w:rsidR="00C80EBD" w:rsidRPr="00F415B1">
        <w:t>first and second</w:t>
      </w:r>
      <w:r w:rsidR="00C80EBD">
        <w:t xml:space="preserve"> indicated</w:t>
      </w:r>
      <w:r w:rsidR="00C80EBD" w:rsidRPr="00F415B1">
        <w:t xml:space="preserve"> </w:t>
      </w:r>
      <w:r w:rsidR="00C80EBD" w:rsidRPr="0031389C">
        <w:rPr>
          <w:i/>
          <w:iCs/>
          <w:lang w:val="en-US"/>
        </w:rPr>
        <w:t>TCI-State</w:t>
      </w:r>
      <w:r w:rsidR="00C80EBD" w:rsidRPr="00960C65">
        <w:rPr>
          <w:lang w:val="en-US"/>
        </w:rPr>
        <w:t xml:space="preserve"> or</w:t>
      </w:r>
      <w:r w:rsidR="00C80EBD">
        <w:rPr>
          <w:i/>
          <w:iCs/>
          <w:lang w:val="en-US"/>
        </w:rPr>
        <w:t xml:space="preserve"> </w:t>
      </w:r>
      <w:r w:rsidR="00C80EBD" w:rsidRPr="0031389C">
        <w:rPr>
          <w:i/>
          <w:iCs/>
          <w:lang w:val="en-US"/>
        </w:rPr>
        <w:t>TCI-UL-State</w:t>
      </w:r>
      <w:r w:rsidRPr="00F415B1">
        <w:rPr>
          <w:lang w:val="en-US"/>
        </w:rPr>
        <w:t xml:space="preserve">, or between the </w:t>
      </w:r>
      <w:r w:rsidRPr="00F415B1">
        <w:t>first and second sets of power control parameters</w:t>
      </w:r>
      <w:r w:rsidRPr="00F415B1">
        <w:rPr>
          <w:lang w:val="en-US"/>
        </w:rPr>
        <w:t xml:space="preserve">, respectively, per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oMath>
      <w:r w:rsidRPr="00F415B1">
        <w:rPr>
          <w:lang w:val="en-US"/>
        </w:rPr>
        <w:t xml:space="preserve"> repetitions of the PUCCH transmission, where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=1</m:t>
        </m:r>
      </m:oMath>
      <w:r w:rsidRPr="00F415B1">
        <w:rPr>
          <w:lang w:val="en-US"/>
        </w:rPr>
        <w:t xml:space="preserve"> if </w:t>
      </w:r>
      <w:r w:rsidRPr="00F415B1">
        <w:rPr>
          <w:i/>
          <w:iCs/>
          <w:lang w:val="en-US"/>
        </w:rPr>
        <w:t>m</w:t>
      </w:r>
      <w:r w:rsidRPr="00F415B1">
        <w:rPr>
          <w:i/>
          <w:iCs/>
        </w:rPr>
        <w:t>apping</w:t>
      </w:r>
      <w:r w:rsidRPr="00F415B1">
        <w:rPr>
          <w:i/>
          <w:iCs/>
          <w:lang w:val="en-US"/>
        </w:rPr>
        <w:t>Pattern</w:t>
      </w:r>
      <w:r w:rsidRPr="00F415B1">
        <w:t xml:space="preserve"> = </w:t>
      </w:r>
      <w:r w:rsidR="005E3B15">
        <w:t>'</w:t>
      </w:r>
      <w:r w:rsidRPr="00F415B1">
        <w:t>cyclic</w:t>
      </w:r>
      <w:r w:rsidRPr="00F415B1">
        <w:rPr>
          <w:lang w:val="en-US"/>
        </w:rPr>
        <w:t>Mapping</w:t>
      </w:r>
      <w:r w:rsidR="005E3B15">
        <w:t>'</w:t>
      </w:r>
      <w:r w:rsidRPr="00F415B1">
        <w:rPr>
          <w:lang w:val="en-US"/>
        </w:rPr>
        <w:t xml:space="preserve">; else,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=2</m:t>
        </m:r>
      </m:oMath>
      <w:r w:rsidRPr="00F415B1">
        <w:rPr>
          <w:lang w:val="en-US"/>
        </w:rPr>
        <w:t>.</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409CECB9"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00C80EBD">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31" w:name="_Ref497053963"/>
      <w:bookmarkStart w:id="632" w:name="_Toc12021484"/>
      <w:bookmarkStart w:id="633" w:name="_Toc20311596"/>
      <w:bookmarkStart w:id="634" w:name="_Toc26719421"/>
      <w:bookmarkStart w:id="635" w:name="_Toc29894856"/>
      <w:bookmarkStart w:id="636" w:name="_Toc29899155"/>
      <w:bookmarkStart w:id="637" w:name="_Toc29899573"/>
      <w:bookmarkStart w:id="638" w:name="_Toc29917310"/>
      <w:bookmarkStart w:id="639" w:name="_Toc36498184"/>
      <w:bookmarkStart w:id="640" w:name="_Toc45699211"/>
      <w:bookmarkStart w:id="641" w:name="_Toc169603441"/>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31"/>
      <w:bookmarkEnd w:id="632"/>
      <w:bookmarkEnd w:id="633"/>
      <w:bookmarkEnd w:id="634"/>
      <w:bookmarkEnd w:id="635"/>
      <w:bookmarkEnd w:id="636"/>
      <w:bookmarkEnd w:id="637"/>
      <w:bookmarkEnd w:id="638"/>
      <w:bookmarkEnd w:id="639"/>
      <w:bookmarkEnd w:id="640"/>
      <w:bookmarkEnd w:id="641"/>
    </w:p>
    <w:p w14:paraId="2FA68B52" w14:textId="10D00518"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Offset values are also defined for multiplexing CG-UCI</w:t>
      </w:r>
      <w:r w:rsidR="002435FA">
        <w:t xml:space="preserve"> or UTO-UCI</w:t>
      </w:r>
      <w:r w:rsidR="003B1DCC">
        <w:t xml:space="preserve"> [5, TS 38.212] in a CG-PUSCH. </w:t>
      </w:r>
      <w:r w:rsidRPr="00B916EC">
        <w:t>The offset values are signalled to a UE either by a DCI format scheduling the PUSCH transmission or by higher layers.</w:t>
      </w:r>
    </w:p>
    <w:p w14:paraId="233B9D16" w14:textId="59C87C94"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00664302" w:rsidRPr="00181701">
        <w:rPr>
          <w:rFonts w:hint="eastAsia"/>
          <w:iCs/>
          <w:lang w:eastAsia="zh-CN"/>
        </w:rPr>
        <w:t xml:space="preserve"> </w:t>
      </w:r>
      <w:r w:rsidR="00664302" w:rsidRPr="001A24A9">
        <w:rPr>
          <w:rFonts w:hint="eastAsia"/>
          <w:iCs/>
          <w:lang w:eastAsia="zh-CN"/>
        </w:rPr>
        <w:t xml:space="preserve">or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Pr="00B916EC">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w:t>
      </w:r>
      <w:r w:rsidRPr="00B916EC">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w:t>
      </w:r>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w:t>
      </w:r>
      <w:r w:rsidR="00664302">
        <w:rPr>
          <w:rFonts w:hint="eastAsia"/>
          <w:lang w:eastAsia="zh-CN"/>
        </w:rPr>
        <w:t xml:space="preserve">for </w:t>
      </w:r>
      <w:r w:rsidR="00664302" w:rsidRPr="003A3AD4">
        <w:t>DCI formats 0_0/0_1</w:t>
      </w:r>
      <w:r w:rsidR="001E45F5">
        <w:t>/0_3</w:t>
      </w:r>
      <w:r w:rsidR="00664302" w:rsidRPr="003A3AD4">
        <w:t xml:space="preserve"> </w:t>
      </w:r>
      <w:r w:rsidR="00664302">
        <w:rPr>
          <w:rFonts w:hint="eastAsia"/>
          <w:lang w:eastAsia="zh-CN"/>
        </w:rPr>
        <w:t>or</w:t>
      </w:r>
      <w:r w:rsidR="00664302" w:rsidRPr="003A3AD4">
        <w:t xml:space="preserve"> by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00664302">
        <w:rPr>
          <w:rFonts w:hint="eastAsia"/>
          <w:i/>
          <w:iCs/>
          <w:lang w:eastAsia="zh-CN"/>
        </w:rPr>
        <w:t xml:space="preserve"> </w:t>
      </w:r>
      <w:r w:rsidR="00664302" w:rsidRPr="003A3AD4">
        <w:t>for DCI format 0_2</w:t>
      </w:r>
      <w:r w:rsidR="00664302">
        <w:rPr>
          <w:rFonts w:hint="eastAsia"/>
          <w:lang w:eastAsia="zh-CN"/>
        </w:rPr>
        <w:t xml:space="preserve"> </w:t>
      </w:r>
      <w:r w:rsidRPr="00B916EC">
        <w:t>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r w:rsidR="00146C42">
        <w:t xml:space="preserve"> </w:t>
      </w:r>
      <w:r w:rsidR="00146C42" w:rsidRPr="00111FF6">
        <w:t xml:space="preserve">If the PUSCH transmission has priority 0 or priority 1 and the UE is configured by </w:t>
      </w:r>
      <w:r w:rsidR="00254F04">
        <w:rPr>
          <w:i/>
          <w:iCs/>
        </w:rPr>
        <w:t>uci</w:t>
      </w:r>
      <w:r w:rsidR="00254F04" w:rsidRPr="00111FF6">
        <w:rPr>
          <w:i/>
          <w:iCs/>
        </w:rPr>
        <w:t>-MuxWithDiffPrio</w:t>
      </w:r>
      <w:r w:rsidR="00146C42"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146C42"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146C42" w:rsidRPr="00111FF6">
        <w:t xml:space="preserve"> provided by </w:t>
      </w:r>
      <w:r w:rsidR="00146C42" w:rsidRPr="00111FF6">
        <w:rPr>
          <w:i/>
          <w:iCs/>
        </w:rPr>
        <w:t>betaOffset</w:t>
      </w:r>
      <w:r w:rsidR="0056586A">
        <w:rPr>
          <w:i/>
          <w:iCs/>
        </w:rPr>
        <w:t>s</w:t>
      </w:r>
      <w:r w:rsidR="00146C42" w:rsidRPr="00111FF6">
        <w:rPr>
          <w:i/>
          <w:iCs/>
        </w:rPr>
        <w:t>CrossPri1</w:t>
      </w:r>
      <w:r w:rsidR="00146C42" w:rsidRPr="00111FF6">
        <w:t xml:space="preserve"> </w:t>
      </w:r>
      <w:r w:rsidR="00146C42" w:rsidRPr="00111FF6">
        <w:rPr>
          <w:i/>
          <w:lang w:eastAsia="zh-CN"/>
        </w:rPr>
        <w:t xml:space="preserve">= </w:t>
      </w:r>
      <w:r w:rsidR="00146C42" w:rsidRPr="00111FF6">
        <w:rPr>
          <w:i/>
          <w:iCs/>
          <w:lang w:eastAsia="zh-CN"/>
        </w:rPr>
        <w:t>'</w:t>
      </w:r>
      <w:r w:rsidR="00146C42" w:rsidRPr="00111FF6">
        <w:rPr>
          <w:i/>
          <w:iCs/>
        </w:rPr>
        <w:t>semiStatic</w:t>
      </w:r>
      <w:r w:rsidR="00146C42" w:rsidRPr="00111FF6">
        <w:rPr>
          <w:i/>
          <w:iCs/>
          <w:lang w:eastAsia="zh-CN"/>
        </w:rPr>
        <w:t>'</w:t>
      </w:r>
      <w:r w:rsidR="00146C42" w:rsidRPr="00111FF6">
        <w:rPr>
          <w:lang w:eastAsia="zh-CN"/>
        </w:rPr>
        <w:t xml:space="preserve"> </w:t>
      </w:r>
      <w:r w:rsidR="00B840E2" w:rsidRPr="003A3AD4">
        <w:t>for DCI formats 0_0/0_1</w:t>
      </w:r>
      <w:r w:rsidR="001E45F5">
        <w:t>/0_3</w:t>
      </w:r>
      <w:r w:rsidR="00B840E2" w:rsidRPr="003A3AD4">
        <w:t xml:space="preserve"> </w:t>
      </w:r>
      <w:r w:rsidR="001E45F5">
        <w:t xml:space="preserve">and </w:t>
      </w:r>
      <w:r w:rsidR="00B840E2" w:rsidRPr="003A3AD4">
        <w:t xml:space="preserve">by </w:t>
      </w:r>
      <w:r w:rsidR="00B840E2" w:rsidRPr="003A3AD4">
        <w:rPr>
          <w:i/>
          <w:iCs/>
        </w:rPr>
        <w:t>betaOffsetsCrossPri1DCI-0-2</w:t>
      </w:r>
      <w:r w:rsidR="00B840E2" w:rsidRPr="003A3AD4">
        <w:rPr>
          <w:i/>
        </w:rPr>
        <w:t xml:space="preserve">= </w:t>
      </w:r>
      <w:r w:rsidR="00B840E2" w:rsidRPr="003A3AD4">
        <w:rPr>
          <w:i/>
          <w:iCs/>
        </w:rPr>
        <w:t>'semiStatic'</w:t>
      </w:r>
      <w:r w:rsidR="00B840E2" w:rsidRPr="003A3AD4">
        <w:t xml:space="preserve"> for DCI format 0_2, or by </w:t>
      </w:r>
      <w:r w:rsidR="00B840E2" w:rsidRPr="003A3AD4">
        <w:rPr>
          <w:i/>
          <w:iCs/>
        </w:rPr>
        <w:t>betaOffset</w:t>
      </w:r>
      <w:r w:rsidR="0056586A">
        <w:rPr>
          <w:i/>
          <w:iCs/>
        </w:rPr>
        <w:t>s</w:t>
      </w:r>
      <w:r w:rsidR="00B840E2" w:rsidRPr="003A3AD4">
        <w:rPr>
          <w:i/>
          <w:iCs/>
        </w:rPr>
        <w:t xml:space="preserve">CrossPri0 </w:t>
      </w:r>
      <w:r w:rsidR="00B840E2" w:rsidRPr="003A3AD4">
        <w:rPr>
          <w:i/>
          <w:lang w:eastAsia="zh-CN"/>
        </w:rPr>
        <w:t xml:space="preserve">= </w:t>
      </w:r>
      <w:r w:rsidR="00B840E2" w:rsidRPr="003A3AD4">
        <w:rPr>
          <w:i/>
          <w:iCs/>
          <w:lang w:eastAsia="zh-CN"/>
        </w:rPr>
        <w:t>'</w:t>
      </w:r>
      <w:r w:rsidR="00B840E2" w:rsidRPr="003A3AD4">
        <w:rPr>
          <w:i/>
          <w:iCs/>
        </w:rPr>
        <w:t>semiStatic</w:t>
      </w:r>
      <w:r w:rsidR="00B840E2" w:rsidRPr="003A3AD4">
        <w:rPr>
          <w:i/>
          <w:iCs/>
          <w:lang w:eastAsia="zh-CN"/>
        </w:rPr>
        <w:t>'</w:t>
      </w:r>
      <w:r w:rsidR="00B840E2" w:rsidRPr="003A3AD4">
        <w:t xml:space="preserve"> for DCI format </w:t>
      </w:r>
      <w:r w:rsidR="00F5563A">
        <w:t>0_0/</w:t>
      </w:r>
      <w:r w:rsidR="00B840E2" w:rsidRPr="003A3AD4">
        <w:t>0</w:t>
      </w:r>
      <w:r w:rsidR="0056586A">
        <w:t>_</w:t>
      </w:r>
      <w:r w:rsidR="00B840E2" w:rsidRPr="003A3AD4">
        <w:t>1</w:t>
      </w:r>
      <w:r w:rsidR="001E45F5">
        <w:t>/0_3 and</w:t>
      </w:r>
      <w:r w:rsidR="00B840E2" w:rsidRPr="003A3AD4">
        <w:t xml:space="preserve"> by </w:t>
      </w:r>
      <w:r w:rsidR="00B840E2" w:rsidRPr="003A3AD4">
        <w:rPr>
          <w:i/>
          <w:iCs/>
        </w:rPr>
        <w:t>betaOffsetsCrossPri0DCI-0-2</w:t>
      </w:r>
      <w:r w:rsidR="00B840E2" w:rsidRPr="003A3AD4">
        <w:rPr>
          <w:i/>
        </w:rPr>
        <w:t xml:space="preserve">= </w:t>
      </w:r>
      <w:r w:rsidR="00B840E2" w:rsidRPr="003A3AD4">
        <w:rPr>
          <w:i/>
          <w:iCs/>
        </w:rPr>
        <w:t>'semiStatic'</w:t>
      </w:r>
      <w:r w:rsidR="00B840E2" w:rsidRPr="003A3AD4">
        <w:t xml:space="preserve"> for DCI format 0_2</w:t>
      </w:r>
      <w:r w:rsidR="00F5563A">
        <w:t xml:space="preserve">, </w:t>
      </w:r>
      <w:r w:rsidR="00146C42" w:rsidRPr="00111FF6">
        <w:t>respectively.</w:t>
      </w:r>
    </w:p>
    <w:p w14:paraId="410615BB" w14:textId="1119CCF0"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r w:rsidR="00FF61D7">
        <w:t xml:space="preserve"> </w:t>
      </w:r>
      <w:r w:rsidR="00FF61D7" w:rsidRPr="00111FF6">
        <w:t xml:space="preserve">If the PUSCH transmission has priority 0 or priority 1 and the UE is configured by </w:t>
      </w:r>
      <w:r w:rsidR="00254F04">
        <w:rPr>
          <w:i/>
          <w:iCs/>
        </w:rPr>
        <w:t>uci</w:t>
      </w:r>
      <w:r w:rsidR="00254F04" w:rsidRPr="00111FF6">
        <w:rPr>
          <w:i/>
          <w:iCs/>
        </w:rPr>
        <w:t>-MuxWithDiffPrio</w:t>
      </w:r>
      <w:r w:rsidR="00FF61D7"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111FF6">
        <w:t xml:space="preserve"> provided by </w:t>
      </w:r>
      <w:r w:rsidR="00254F04">
        <w:rPr>
          <w:i/>
          <w:iCs/>
        </w:rPr>
        <w:t>cg</w:t>
      </w:r>
      <w:r w:rsidR="00B840E2" w:rsidRPr="00C4143B">
        <w:rPr>
          <w:i/>
          <w:iCs/>
        </w:rPr>
        <w:t>-betaOffsetsCrossPri</w:t>
      </w:r>
      <w:r w:rsidR="00B840E2">
        <w:rPr>
          <w:i/>
          <w:iCs/>
        </w:rPr>
        <w:t>1</w:t>
      </w:r>
      <w:r w:rsidR="00B840E2" w:rsidRPr="00111FF6">
        <w:t xml:space="preserve"> </w:t>
      </w:r>
      <w:r w:rsidR="00B840E2" w:rsidRPr="00111FF6">
        <w:rPr>
          <w:i/>
          <w:lang w:eastAsia="zh-CN"/>
        </w:rPr>
        <w:t xml:space="preserve">= </w:t>
      </w:r>
      <w:r w:rsidR="00B840E2" w:rsidRPr="00111FF6">
        <w:rPr>
          <w:i/>
          <w:iCs/>
          <w:lang w:eastAsia="zh-CN"/>
        </w:rPr>
        <w:t>'</w:t>
      </w:r>
      <w:r w:rsidR="00B840E2" w:rsidRPr="00111FF6">
        <w:rPr>
          <w:i/>
          <w:iCs/>
        </w:rPr>
        <w:t>semiStatic</w:t>
      </w:r>
      <w:r w:rsidR="00B840E2" w:rsidRPr="00111FF6">
        <w:rPr>
          <w:i/>
          <w:iCs/>
          <w:lang w:eastAsia="zh-CN"/>
        </w:rPr>
        <w:t>'</w:t>
      </w:r>
      <w:r w:rsidR="00B840E2" w:rsidRPr="00111FF6">
        <w:rPr>
          <w:lang w:eastAsia="zh-CN"/>
        </w:rPr>
        <w:t xml:space="preserve"> </w:t>
      </w:r>
      <w:r w:rsidR="00B840E2" w:rsidRPr="00111FF6">
        <w:t xml:space="preserve">or </w:t>
      </w:r>
      <w:r w:rsidR="00254F04">
        <w:rPr>
          <w:i/>
          <w:iCs/>
        </w:rPr>
        <w:t>cg</w:t>
      </w:r>
      <w:r w:rsidR="00B840E2" w:rsidRPr="00C4143B">
        <w:rPr>
          <w:i/>
          <w:iCs/>
        </w:rPr>
        <w:t>-betaOffsetsCrossPri</w:t>
      </w:r>
      <w:r w:rsidR="00B840E2">
        <w:rPr>
          <w:i/>
          <w:iCs/>
        </w:rPr>
        <w:t>0</w:t>
      </w:r>
      <w:r w:rsidR="00FF61D7" w:rsidRPr="00111FF6">
        <w:rPr>
          <w:i/>
          <w:iCs/>
        </w:rPr>
        <w:t xml:space="preserve"> </w:t>
      </w:r>
      <w:r w:rsidR="00FF61D7" w:rsidRPr="00111FF6">
        <w:rPr>
          <w:i/>
          <w:lang w:eastAsia="zh-CN"/>
        </w:rPr>
        <w:t xml:space="preserve">= </w:t>
      </w:r>
      <w:r w:rsidR="00FF61D7" w:rsidRPr="00111FF6">
        <w:rPr>
          <w:i/>
          <w:iCs/>
          <w:lang w:eastAsia="zh-CN"/>
        </w:rPr>
        <w:t>'</w:t>
      </w:r>
      <w:r w:rsidR="00FF61D7" w:rsidRPr="00111FF6">
        <w:rPr>
          <w:i/>
          <w:iCs/>
        </w:rPr>
        <w:t>semiStatic</w:t>
      </w:r>
      <w:r w:rsidR="00FF61D7" w:rsidRPr="00111FF6">
        <w:rPr>
          <w:i/>
          <w:iCs/>
          <w:lang w:eastAsia="zh-CN"/>
        </w:rPr>
        <w:t>'</w:t>
      </w:r>
      <w:r w:rsidR="00FF61D7" w:rsidRPr="00111FF6">
        <w:t>, respectively.</w:t>
      </w:r>
    </w:p>
    <w:p w14:paraId="217C7E61" w14:textId="33B5D15B" w:rsidR="005F62B9" w:rsidRPr="00B840E2" w:rsidRDefault="005F62B9" w:rsidP="00B840E2">
      <w:pPr>
        <w:rPr>
          <w:lang w:eastAsia="zh-CN"/>
        </w:rPr>
      </w:pPr>
      <w:r w:rsidRPr="00B840E2">
        <w:rPr>
          <w:lang w:eastAsia="zh-CN"/>
        </w:rPr>
        <w:t xml:space="preserve">If the PUSCH </w:t>
      </w:r>
      <w:r w:rsidR="00FF61D7" w:rsidRPr="00B840E2">
        <w:rPr>
          <w:lang w:eastAsia="zh-CN"/>
        </w:rPr>
        <w:t xml:space="preserve">transmission </w:t>
      </w:r>
      <w:r w:rsidRPr="00B840E2">
        <w:rPr>
          <w:lang w:eastAsia="zh-CN"/>
        </w:rPr>
        <w:t>is scheduled by DCI format 0_0</w:t>
      </w:r>
      <w:r w:rsidRPr="00B840E2">
        <w:rPr>
          <w:rFonts w:hint="eastAsia"/>
          <w:lang w:val="en-US" w:eastAsia="zh-CN"/>
        </w:rPr>
        <w:t xml:space="preserve"> </w:t>
      </w:r>
      <w:r w:rsidRPr="00B840E2">
        <w:t>and the UE is provided</w:t>
      </w:r>
      <w:r w:rsidRPr="00B840E2">
        <w:rPr>
          <w:lang w:eastAsia="zh-CN"/>
        </w:rPr>
        <w:t xml:space="preserve"> </w:t>
      </w:r>
      <w:r w:rsidRPr="00B840E2">
        <w:rPr>
          <w:i/>
        </w:rPr>
        <w:t>betaOffsets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t>, 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b</w:t>
      </w:r>
      <w:r w:rsidRPr="00B840E2">
        <w:rPr>
          <w:i/>
        </w:rPr>
        <w:t>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UE is configured by </w:t>
      </w:r>
      <w:r w:rsidR="00254F04">
        <w:rPr>
          <w:i/>
          <w:iCs/>
        </w:rPr>
        <w:t>uci</w:t>
      </w:r>
      <w:r w:rsidR="00254F04" w:rsidRPr="00111FF6">
        <w:rPr>
          <w:i/>
          <w:iCs/>
        </w:rPr>
        <w:t>-MuxWithDiffPrio</w:t>
      </w:r>
      <w:r w:rsidR="00FF61D7" w:rsidRPr="00B840E2">
        <w:t xml:space="preserve"> to multiplex HARQ-ACK information of priority 1,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provided by the first value of </w:t>
      </w:r>
      <w:r w:rsidR="00FF61D7" w:rsidRPr="00B840E2">
        <w:rPr>
          <w:i/>
          <w:iCs/>
        </w:rPr>
        <w:t>betaOffset</w:t>
      </w:r>
      <w:r w:rsidR="0056586A">
        <w:rPr>
          <w:i/>
          <w:iCs/>
        </w:rPr>
        <w:t>s</w:t>
      </w:r>
      <w:r w:rsidR="00FF61D7" w:rsidRPr="00B840E2">
        <w:rPr>
          <w:i/>
          <w:iCs/>
        </w:rPr>
        <w:t>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w:t>
      </w:r>
    </w:p>
    <w:p w14:paraId="400901BE" w14:textId="6A6657A9" w:rsidR="005F62B9" w:rsidRPr="00B840E2" w:rsidRDefault="005F62B9" w:rsidP="005F62B9">
      <w:r w:rsidRPr="00B840E2">
        <w:rPr>
          <w:lang w:eastAsia="zh-CN"/>
        </w:rPr>
        <w:t xml:space="preserve">If the PUSCH </w:t>
      </w:r>
      <w:r w:rsidR="00FF61D7" w:rsidRPr="00B840E2">
        <w:rPr>
          <w:lang w:eastAsia="zh-CN"/>
        </w:rPr>
        <w:t xml:space="preserve">transmission </w:t>
      </w:r>
      <w:r w:rsidRPr="00B840E2">
        <w:rPr>
          <w:lang w:eastAsia="zh-CN"/>
        </w:rPr>
        <w:t>is a configured grant Type 2 PUSCH and the UE is provided</w:t>
      </w:r>
      <w:r w:rsidRPr="00B840E2">
        <w:rPr>
          <w:rFonts w:hint="eastAsia"/>
          <w:lang w:val="en-US" w:eastAsia="zh-CN"/>
        </w:rPr>
        <w:t xml:space="preserve"> </w:t>
      </w:r>
      <w:r w:rsidRPr="00B840E2">
        <w:rPr>
          <w:i/>
          <w:iCs/>
        </w:rPr>
        <w:t>CG-UCI-OnPUSCH</w:t>
      </w:r>
      <w:r w:rsidRPr="00B840E2">
        <w:rPr>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rFonts w:hint="eastAsia"/>
          <w:lang w:eastAsia="zh-CN"/>
        </w:rPr>
        <w:t xml:space="preserve">, </w:t>
      </w:r>
      <w:r w:rsidRPr="00B840E2">
        <w:t>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CG-UCI-OnPUSCH</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PUSCH transmission has priority 0 or priority 1 and the UE is configured by </w:t>
      </w:r>
      <w:r w:rsidR="00254F04">
        <w:rPr>
          <w:i/>
          <w:iCs/>
        </w:rPr>
        <w:t>uci</w:t>
      </w:r>
      <w:r w:rsidR="00254F04" w:rsidRPr="00111FF6">
        <w:rPr>
          <w:i/>
          <w:iCs/>
        </w:rPr>
        <w:t>-MuxWithDiffPrio</w:t>
      </w:r>
      <w:r w:rsidR="00FF61D7" w:rsidRPr="00B840E2">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B840E2">
        <w:t xml:space="preserve"> provided by the first value of </w:t>
      </w:r>
      <w:r w:rsidR="00254F04">
        <w:rPr>
          <w:i/>
          <w:iCs/>
        </w:rPr>
        <w:t>cg</w:t>
      </w:r>
      <w:r w:rsidR="00624E99" w:rsidRPr="00D3548D">
        <w:rPr>
          <w:i/>
          <w:iCs/>
        </w:rPr>
        <w:t>-betaOffsetsCrossPri1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 xml:space="preserve">' </w:t>
      </w:r>
      <w:r w:rsidR="00FF61D7" w:rsidRPr="00B840E2">
        <w:t xml:space="preserve">or </w:t>
      </w:r>
      <w:r w:rsidR="00254F04">
        <w:rPr>
          <w:i/>
          <w:iCs/>
        </w:rPr>
        <w:t>cg</w:t>
      </w:r>
      <w:r w:rsidR="00624E99" w:rsidRPr="00D3548D">
        <w:rPr>
          <w:i/>
          <w:iCs/>
        </w:rPr>
        <w:t>-betaOffsetsCrossPri0</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 respectively.</w:t>
      </w:r>
    </w:p>
    <w:p w14:paraId="349499D6" w14:textId="7F6FD7FC" w:rsidR="000F01B5" w:rsidRPr="00B916EC" w:rsidRDefault="000F01B5" w:rsidP="000F01B5">
      <w:r>
        <w:t>HARQ-ACK</w:t>
      </w:r>
      <w:r w:rsidRPr="0063299D">
        <w:t xml:space="preserve"> </w:t>
      </w:r>
      <w:r>
        <w:t>information</w:t>
      </w:r>
      <w:r w:rsidRPr="00B916EC">
        <w:t xml:space="preserve"> 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35D8598" w14:textId="120B8B0E"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Pr="00111FF6">
        <w:t xml:space="preserve"> for multiplexing HARQ-ACK information with priority 0 in a PUSCH transmission with priority 1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etaOffsetsCrossPri0</w:t>
      </w:r>
      <w:r w:rsidR="00B911F1" w:rsidRPr="001E45F5">
        <w:rPr>
          <w:iCs/>
        </w:rPr>
        <w:t xml:space="preserve">, </w:t>
      </w:r>
      <w:r w:rsidR="00B911F1" w:rsidRPr="00E15ECC">
        <w:rPr>
          <w:i/>
        </w:rPr>
        <w:t>betaOffsetsCrossPri0DCI-0-2</w:t>
      </w:r>
      <w:r w:rsidR="00E00F29" w:rsidRPr="00E00F29">
        <w:rPr>
          <w:iCs/>
        </w:rPr>
        <w:t>,</w:t>
      </w:r>
      <w:r w:rsidR="00B911F1" w:rsidRPr="00E00F29">
        <w:rPr>
          <w:iCs/>
        </w:rPr>
        <w:t xml:space="preserve"> or </w:t>
      </w:r>
      <w:r w:rsidR="00B911F1" w:rsidRPr="00E15ECC">
        <w:rPr>
          <w:i/>
        </w:rPr>
        <w:t>cg-betaOffsetsCrossPri0</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HARQ-ACK,0</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HARQ-ACK,0</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HARQ-ACK,0</m:t>
            </m:r>
          </m:sup>
        </m:sSubSup>
      </m:oMath>
      <w:r w:rsidRPr="00111FF6">
        <w:t xml:space="preserve"> for the UE to use if the UE multiplexes up to 2 bits, more than 2 and up to 11 bits, and more than 11 bits of HARQ-ACK information with priority 0 in the PUSCH transmission with priority 1, respectively.</w:t>
      </w:r>
    </w:p>
    <w:p w14:paraId="35DABAE9" w14:textId="5D7BE4D0"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Pr="00111FF6">
        <w:t xml:space="preserve"> for multiplexing HARQ-ACK information with priority 1 in a PUSCH transmission with priority 0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w:t>
      </w:r>
      <w:r w:rsidR="0056586A">
        <w:rPr>
          <w:i/>
        </w:rPr>
        <w:t>1</w:t>
      </w:r>
      <w:r w:rsidR="00B911F1" w:rsidRPr="00E15ECC">
        <w:rPr>
          <w:i/>
        </w:rPr>
        <w:t>, betaOffsetsCrossPri</w:t>
      </w:r>
      <w:r w:rsidR="00B911F1">
        <w:rPr>
          <w:i/>
        </w:rPr>
        <w:t>1</w:t>
      </w:r>
      <w:r w:rsidR="00B911F1" w:rsidRPr="00E15ECC">
        <w:rPr>
          <w:i/>
        </w:rPr>
        <w:t>DCI-0-2, or</w:t>
      </w:r>
      <w:r w:rsidR="00B911F1" w:rsidRPr="00E15ECC">
        <w:t xml:space="preserve"> </w:t>
      </w:r>
      <w:r w:rsidR="00B911F1" w:rsidRPr="00E15ECC">
        <w:rPr>
          <w:i/>
        </w:rPr>
        <w:t>cg-betaOffsetsCrossPri</w:t>
      </w:r>
      <w:r w:rsidR="00B911F1">
        <w:rPr>
          <w:i/>
        </w:rPr>
        <w:t>1</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HARQ-ACK,1</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HARQ-ACK,1</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HARQ-ACK,1</m:t>
            </m:r>
          </m:sup>
        </m:sSubSup>
      </m:oMath>
      <w:r w:rsidRPr="00111FF6">
        <w:t xml:space="preserve"> for the UE to use if the UE multiplexes up to 2 bits, more than 2 and up to 11 bits, and more than 11 bits of HARQ-ACK information with priority 1 in the PUSCH transmission with priority 0, respectively.</w:t>
      </w:r>
    </w:p>
    <w:p w14:paraId="43DE68FB" w14:textId="7DFA64BA"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CSI-1</m:t>
            </m:r>
          </m:sup>
        </m:sSubSup>
      </m:oMath>
      <w:r w:rsidRPr="00B916EC">
        <w:rPr>
          <w:rFonts w:hint="eastAsia"/>
        </w:rPr>
        <w:t xml:space="preserve"> </w:t>
      </w:r>
      <w:r>
        <w:t>and</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CSI-2</m:t>
            </m:r>
          </m:sup>
        </m:sSubSup>
      </m:oMath>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CSI-1</m:t>
            </m:r>
          </m:sup>
        </m:sSubSup>
      </m:oMath>
      <w:r w:rsidRPr="00B916EC">
        <w:rPr>
          <w:rFonts w:hint="eastAsia"/>
        </w:rPr>
        <w:t xml:space="preserve"> or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CSI-2</m:t>
            </m:r>
          </m:sup>
        </m:sSubSup>
      </m:oMath>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7A253A4F"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00664302" w:rsidRPr="001074E1">
        <w:rPr>
          <w:i/>
        </w:rPr>
        <w:t>UCI-OnPUSCH</w:t>
      </w:r>
      <w:r w:rsidR="00664302" w:rsidRPr="00324DED">
        <w:t xml:space="preserve"> </w:t>
      </w:r>
      <w:r w:rsidR="00664302">
        <w:rPr>
          <w:rFonts w:hint="eastAsia"/>
          <w:lang w:eastAsia="zh-CN"/>
        </w:rPr>
        <w:t xml:space="preserve">for </w:t>
      </w:r>
      <w:r w:rsidR="00664302" w:rsidRPr="003A3AD4">
        <w:t>DCI format 0_1</w:t>
      </w:r>
      <w:r w:rsidR="00624E99" w:rsidRPr="00620294">
        <w:rPr>
          <w:iCs/>
        </w:rPr>
        <w:t xml:space="preserve"> </w:t>
      </w:r>
      <w:r w:rsidR="00624E99">
        <w:rPr>
          <w:iCs/>
        </w:rPr>
        <w:t>or</w:t>
      </w:r>
      <w:r w:rsidR="00664302">
        <w:rPr>
          <w:iCs/>
        </w:rPr>
        <w:t xml:space="preserve"> </w:t>
      </w:r>
      <w:r w:rsidR="00624E99" w:rsidRPr="00BD5A9F">
        <w:rPr>
          <w:i/>
        </w:rPr>
        <w:t>UCI-OnPUSCH-DCI-0-2</w:t>
      </w:r>
      <w:r w:rsidR="00664302" w:rsidRPr="00181701">
        <w:rPr>
          <w:rFonts w:hint="eastAsia"/>
          <w:lang w:eastAsia="zh-CN"/>
        </w:rPr>
        <w:t xml:space="preserve"> </w:t>
      </w:r>
      <w:r w:rsidR="00664302">
        <w:rPr>
          <w:rFonts w:hint="eastAsia"/>
          <w:lang w:eastAsia="zh-CN"/>
        </w:rPr>
        <w:t xml:space="preserve">for </w:t>
      </w:r>
      <w:r w:rsidR="00664302" w:rsidRPr="003A3AD4">
        <w:t>DCI format 0_</w:t>
      </w:r>
      <w:r w:rsidR="00664302">
        <w:rPr>
          <w:rFonts w:hint="eastAsia"/>
          <w:lang w:eastAsia="zh-CN"/>
        </w:rPr>
        <w:t>2</w:t>
      </w:r>
      <w:r w:rsidR="00E00F29">
        <w:rPr>
          <w:lang w:eastAsia="zh-CN"/>
        </w:rPr>
        <w:t xml:space="preserve"> </w:t>
      </w:r>
      <w:r w:rsidR="00E00F29">
        <w:rPr>
          <w:iCs/>
        </w:rPr>
        <w:t xml:space="preserve">or </w:t>
      </w:r>
      <w:r w:rsidR="00E00F29" w:rsidRPr="00BD5A9F">
        <w:rPr>
          <w:i/>
        </w:rPr>
        <w:t>UCI-OnPUSCH-DCI-0-</w:t>
      </w:r>
      <w:r w:rsidR="00E00F29">
        <w:rPr>
          <w:i/>
        </w:rPr>
        <w:t>3</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00EA04C3" w:rsidRPr="00111FF6">
        <w:t xml:space="preserve">, </w:t>
      </w:r>
      <w:r w:rsidR="00B911F1">
        <w:t xml:space="preserve">the {first, second, third} values </w:t>
      </w:r>
      <w:r w:rsidR="00B911F1" w:rsidRPr="00A643B5">
        <w:t xml:space="preserve">provided by </w:t>
      </w:r>
      <w:r w:rsidR="0056586A">
        <w:rPr>
          <w:i/>
        </w:rPr>
        <w:t>b</w:t>
      </w:r>
      <w:r w:rsidR="0056586A" w:rsidRPr="00422F93">
        <w:rPr>
          <w:i/>
        </w:rPr>
        <w:t>etaOffsetsCrossPri</w:t>
      </w:r>
      <w:r w:rsidR="0056586A">
        <w:rPr>
          <w:i/>
        </w:rPr>
        <w:t>0</w:t>
      </w:r>
      <w:r w:rsidR="00B911F1" w:rsidRPr="00E00F29">
        <w:rPr>
          <w:iCs/>
        </w:rPr>
        <w:t xml:space="preserve">, or </w:t>
      </w:r>
      <w:r w:rsidR="00B911F1" w:rsidRPr="00C421E3">
        <w:rPr>
          <w:i/>
        </w:rPr>
        <w:t>betaOffsetsCrossPri0DCI-0-2</w:t>
      </w:r>
      <w:r w:rsidR="00B911F1">
        <w:rPr>
          <w:i/>
        </w:rPr>
        <w:t xml:space="preserve">, </w:t>
      </w:r>
      <w:r w:rsidR="00B911F1" w:rsidRPr="006C34AA">
        <w:t>and</w:t>
      </w:r>
      <w:r w:rsidR="00B911F1">
        <w:t xml:space="preserve"> the {first, second, third} values </w:t>
      </w:r>
      <w:r w:rsidR="00B911F1" w:rsidRPr="00A643B5">
        <w:t>provided by</w:t>
      </w:r>
      <w:r w:rsidR="00B911F1">
        <w:t xml:space="preserve"> </w:t>
      </w:r>
      <w:r w:rsidR="0056586A">
        <w:rPr>
          <w:i/>
        </w:rPr>
        <w:t>b</w:t>
      </w:r>
      <w:r w:rsidR="0056586A" w:rsidRPr="00422F93">
        <w:rPr>
          <w:i/>
        </w:rPr>
        <w:t>etaOffsetsCrossPri</w:t>
      </w:r>
      <w:r w:rsidR="0056586A">
        <w:rPr>
          <w:i/>
        </w:rPr>
        <w:t>1</w:t>
      </w:r>
      <w:r w:rsidR="00B911F1" w:rsidRPr="00E00F29">
        <w:rPr>
          <w:iCs/>
        </w:rPr>
        <w:t xml:space="preserve">, or </w:t>
      </w:r>
      <w:r w:rsidR="00B911F1" w:rsidRPr="00C421E3">
        <w:rPr>
          <w:i/>
        </w:rPr>
        <w:t>betaOffsetsCrossPri</w:t>
      </w:r>
      <w:r w:rsidR="00B911F1">
        <w:rPr>
          <w:i/>
        </w:rPr>
        <w:t>1</w:t>
      </w:r>
      <w:r w:rsidR="00B911F1" w:rsidRPr="00C421E3">
        <w:rPr>
          <w:i/>
        </w:rPr>
        <w:t>DCI-0-2</w:t>
      </w:r>
      <w:r w:rsidR="00E00F29" w:rsidRPr="00E00F29">
        <w:rPr>
          <w:iCs/>
        </w:rP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r>
          <m:rPr>
            <m:sty m:val="p"/>
          </m:rPr>
          <w:rPr>
            <w:rFonts w:ascii="Cambria Math" w:hAnsi="Cambria Math"/>
          </w:rPr>
          <m:t xml:space="preserve">, and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r>
          <m:rPr>
            <m:sty m:val="p"/>
          </m:rPr>
          <w:rPr>
            <w:rFonts w:ascii="Cambria Math" w:hAnsi="Cambria Math"/>
          </w:rPr>
          <m:t xml:space="preserve"> </m:t>
        </m:r>
      </m:oMath>
      <w:r w:rsidRPr="00B916EC">
        <w:t xml:space="preserve"> indexes</w:t>
      </w:r>
      <w:r w:rsidR="00EA04C3" w:rsidRPr="00111FF6">
        <w:t xml:space="preserve"> </w:t>
      </w:r>
      <w:r w:rsidR="00EA04C3" w:rsidRPr="00111FF6">
        <w:rPr>
          <w:lang w:val="en-US"/>
        </w:rPr>
        <w:t>from</w:t>
      </w:r>
      <w:r w:rsidR="00EA04C3" w:rsidRPr="00111FF6">
        <w:rPr>
          <w:rFonts w:hint="eastAsia"/>
          <w:lang w:val="en-US"/>
        </w:rPr>
        <w:t xml:space="preserve"> Table </w:t>
      </w:r>
      <w:r w:rsidR="00EA04C3" w:rsidRPr="00111FF6">
        <w:rPr>
          <w:lang w:val="en-US"/>
        </w:rPr>
        <w:t>9.3</w:t>
      </w:r>
      <w:r w:rsidR="00EA04C3" w:rsidRPr="00111FF6">
        <w:rPr>
          <w:rFonts w:hint="eastAsia"/>
          <w:lang w:val="en-US"/>
        </w:rPr>
        <w:t>-1</w:t>
      </w:r>
      <w:r w:rsidR="00EA04C3" w:rsidRPr="00111FF6">
        <w:t xml:space="preserve"> </w:t>
      </w:r>
      <w:r w:rsidR="00EA04C3" w:rsidRPr="00111FF6">
        <w:rPr>
          <w:lang w:val="en-US"/>
        </w:rPr>
        <w:t>for multiplexing HARQ-ACK information</w:t>
      </w:r>
      <w:r w:rsidR="00EA04C3" w:rsidRPr="00111FF6">
        <w:t xml:space="preserve"> in the PUSCH transmission and</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indexes </w:t>
      </w:r>
      <w:r w:rsidRPr="00B916EC">
        <w:rPr>
          <w:lang w:val="en-US"/>
        </w:rPr>
        <w:t>from</w:t>
      </w:r>
      <w:r w:rsidRPr="00B916EC">
        <w:rPr>
          <w:rFonts w:hint="eastAsia"/>
          <w:lang w:val="en-US"/>
        </w:rPr>
        <w:t xml:space="preserve"> </w:t>
      </w:r>
      <w:r w:rsidR="00EA04C3" w:rsidRPr="00111FF6">
        <w:rPr>
          <w:rFonts w:hint="eastAsia"/>
          <w:lang w:val="en-US"/>
        </w:rPr>
        <w:t xml:space="preserve">Table </w:t>
      </w:r>
      <w:r w:rsidRPr="00B916EC">
        <w:rPr>
          <w:lang w:val="en-US"/>
        </w:rPr>
        <w:t xml:space="preserve">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oMath>
      <w:r w:rsidRPr="00B916EC">
        <w:t xml:space="preserve"> value</w:t>
      </w:r>
      <w:r w:rsidR="00EA04C3" w:rsidRPr="00111FF6">
        <w:t xml:space="preserv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oMath>
      <w:r w:rsidR="00EA04C3" w:rsidRPr="00111FF6">
        <w:t xml:space="preserve"> value,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oMath>
      <w:r w:rsidR="00EA04C3" w:rsidRPr="00111FF6">
        <w:t xml:space="preserve"> value</w:t>
      </w:r>
      <w:r w:rsidRPr="00B916EC">
        <w:t xml:space="preserve">,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value and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value from the respective sets of values, with the mapping defined in Table 9.3-3</w:t>
      </w:r>
      <w:r w:rsidR="00C91011" w:rsidRPr="00EE027F">
        <w:t xml:space="preserve"> and in Table 9.3-3A</w:t>
      </w:r>
      <w:r w:rsidRPr="00B916EC">
        <w:t xml:space="preserve">. </w:t>
      </w:r>
      <w:r w:rsidR="00624E99" w:rsidRPr="00A643B5">
        <w:t>If the PUSCH transmission has priority 0 or priority 1</w:t>
      </w:r>
      <w:r w:rsidR="00624E99">
        <w:t>,</w:t>
      </w:r>
      <w:r w:rsidR="00624E99" w:rsidRPr="00A643B5">
        <w:t xml:space="preserve"> </w:t>
      </w:r>
      <w:r w:rsidR="00624E99">
        <w:t xml:space="preserve">and </w:t>
      </w:r>
      <w:r w:rsidR="00624E99" w:rsidRPr="00A643B5">
        <w:t xml:space="preserve">the UE is </w:t>
      </w:r>
      <w:r w:rsidR="00624E99">
        <w:t>provided</w:t>
      </w:r>
      <w:r w:rsidR="00624E99" w:rsidRPr="00A643B5">
        <w:t xml:space="preserve"> </w:t>
      </w:r>
      <w:r w:rsidR="00254F04">
        <w:rPr>
          <w:i/>
          <w:iCs/>
        </w:rPr>
        <w:t>uci</w:t>
      </w:r>
      <w:r w:rsidR="00254F04" w:rsidRPr="00A643B5">
        <w:rPr>
          <w:i/>
          <w:iCs/>
        </w:rPr>
        <w:t>-MuxWithDiffPrio</w:t>
      </w:r>
      <w:r w:rsidR="00624E99" w:rsidRPr="00A643B5">
        <w:t>, and the UE multiplexes HARQ-ACK information of priority 1 or priority 0</w:t>
      </w:r>
      <w:r w:rsidR="00624E99">
        <w:t xml:space="preserve"> in the PUSCH</w:t>
      </w:r>
      <w:r w:rsidR="00624E99" w:rsidRPr="00A643B5">
        <w:t>, the UE applies</w:t>
      </w:r>
      <w:r w:rsidR="00B911F1">
        <w:t xml:space="preserve"> the {first, second, third} values</w:t>
      </w:r>
      <w:r w:rsidR="00624E99" w:rsidRPr="00BD5A9F">
        <w:t xml:space="preserve"> </w:t>
      </w:r>
      <w:r w:rsidR="00624E99" w:rsidRPr="00A643B5">
        <w:t xml:space="preserve">provided by </w:t>
      </w:r>
      <w:r w:rsidR="00624E99" w:rsidRPr="00A643B5">
        <w:rPr>
          <w:i/>
          <w:iCs/>
        </w:rPr>
        <w:t>betaOffset</w:t>
      </w:r>
      <w:r w:rsidR="003154D5">
        <w:rPr>
          <w:i/>
          <w:iCs/>
        </w:rPr>
        <w:t>s</w:t>
      </w:r>
      <w:r w:rsidR="00624E99" w:rsidRPr="00A643B5">
        <w:rPr>
          <w:i/>
          <w:iCs/>
        </w:rPr>
        <w:t>CrossPri1</w:t>
      </w:r>
      <w:r w:rsidR="00624E99" w:rsidRPr="00A643B5">
        <w:t xml:space="preserve">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w:t>
      </w:r>
      <w:r w:rsidR="001E45F5">
        <w:t>/0_3</w:t>
      </w:r>
      <w:r w:rsidR="00624E99">
        <w:t xml:space="preserve">, </w:t>
      </w:r>
      <w:r w:rsidR="00624E99" w:rsidRPr="00C4143B">
        <w:rPr>
          <w:i/>
          <w:iCs/>
        </w:rPr>
        <w:t>betaOffsetsCrossPri1DCI-0-2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xml:space="preserve"> or</w:t>
      </w:r>
      <w:r w:rsidR="00B911F1">
        <w:t xml:space="preserve"> </w:t>
      </w:r>
      <w:r w:rsidR="00B911F1" w:rsidRPr="00A643B5">
        <w:t>applies</w:t>
      </w:r>
      <w:r w:rsidR="00B911F1">
        <w:t xml:space="preserve"> the {first, second, third} values provided by</w:t>
      </w:r>
      <w:r w:rsidR="00624E99" w:rsidRPr="00A643B5">
        <w:t xml:space="preserve"> </w:t>
      </w:r>
      <w:r w:rsidR="00624E99" w:rsidRPr="00A643B5">
        <w:rPr>
          <w:i/>
          <w:iCs/>
        </w:rPr>
        <w:t>betaOffset</w:t>
      </w:r>
      <w:r w:rsidR="003154D5">
        <w:rPr>
          <w:i/>
          <w:iCs/>
        </w:rPr>
        <w:t>s</w:t>
      </w:r>
      <w:r w:rsidR="00624E99" w:rsidRPr="00A643B5">
        <w:rPr>
          <w:i/>
          <w:iCs/>
        </w:rPr>
        <w:t xml:space="preserve">CrossPri0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w:t>
      </w:r>
      <w:r w:rsidR="001E45F5">
        <w:t>/0_3</w:t>
      </w:r>
      <w:r w:rsidR="00624E99">
        <w:t xml:space="preserve">, </w:t>
      </w:r>
      <w:r w:rsidR="00624E99" w:rsidRPr="00C157CC">
        <w:rPr>
          <w:i/>
          <w:iCs/>
        </w:rPr>
        <w:t>betaOffsetsCrossPri</w:t>
      </w:r>
      <w:r w:rsidR="00624E99">
        <w:rPr>
          <w:i/>
          <w:iCs/>
        </w:rPr>
        <w:t>0</w:t>
      </w:r>
      <w:r w:rsidR="00624E99" w:rsidRPr="00C157CC">
        <w:rPr>
          <w:i/>
          <w:iCs/>
        </w:rPr>
        <w:t>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w:t>
      </w:r>
    </w:p>
    <w:p w14:paraId="3E9D1DB1" w14:textId="67A4D4F7" w:rsidR="002435FA" w:rsidRDefault="003B1DCC" w:rsidP="002435FA">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multiplexes</w:t>
      </w:r>
      <w:r w:rsidR="002435FA">
        <w:t xml:space="preserve"> the</w:t>
      </w:r>
      <w:r w:rsidR="00062E1B">
        <w:t xml:space="preserve"> CG-UCI in the PUSCH transmission </w:t>
      </w:r>
      <w:r w:rsidR="002435FA">
        <w:t xml:space="preserve">using 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002435FA" w:rsidRPr="00B916EC">
        <w:t xml:space="preserve"> value</w:t>
      </w:r>
      <w:r>
        <w:t xml:space="preserve"> </w:t>
      </w:r>
      <w:r w:rsidRPr="004A14DF">
        <w:t>provided</w:t>
      </w:r>
      <w:r>
        <w:t xml:space="preserve"> by</w:t>
      </w:r>
      <w:r w:rsidRPr="004A14DF">
        <w:t xml:space="preserve"> </w:t>
      </w:r>
      <w:r w:rsidRPr="004A14DF">
        <w:rPr>
          <w:i/>
          <w:iCs/>
          <w:color w:val="000000"/>
        </w:rPr>
        <w:t>betaOffsetCG-UCI</w:t>
      </w:r>
      <w:r w:rsidRPr="00B916EC">
        <w:t xml:space="preserve"> with the mapping defined in Table 9.3-</w:t>
      </w:r>
      <w:r w:rsidR="00075372">
        <w:t>1</w:t>
      </w:r>
      <w:r w:rsidRPr="00B916EC">
        <w:t>.</w:t>
      </w:r>
      <w:r>
        <w:t xml:space="preserve"> </w:t>
      </w:r>
      <w:r w:rsidR="002435FA">
        <w:t xml:space="preserve">The CG-UCI has same priority value as the PUSCH. </w:t>
      </w:r>
      <w:r>
        <w:t xml:space="preserve">If the UE </w:t>
      </w:r>
      <w:r w:rsidR="00EA04C3" w:rsidRPr="00111FF6">
        <w:t xml:space="preserve">is provided </w:t>
      </w:r>
      <w:r w:rsidR="00EA04C3" w:rsidRPr="00111FF6">
        <w:rPr>
          <w:i/>
          <w:iCs/>
        </w:rPr>
        <w:t>cg-UCI-Multiplexing</w:t>
      </w:r>
      <w:r w:rsidR="00EA04C3" w:rsidRPr="00111FF6">
        <w:t xml:space="preserve"> and </w:t>
      </w:r>
      <w:r>
        <w:t xml:space="preserve">multiplexes HARQ-ACK information </w:t>
      </w:r>
      <w:r w:rsidR="002435FA">
        <w:t xml:space="preserve">of same priority value as the CG-UCI </w:t>
      </w:r>
      <w:r>
        <w:t xml:space="preserve">in the PUSCH transmission, as described </w:t>
      </w:r>
      <w:r w:rsidR="006F5F9E">
        <w:t xml:space="preserve">in </w:t>
      </w:r>
      <w:r w:rsidR="00EA04C3" w:rsidRPr="00111FF6">
        <w:t>clauses 9 and</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r w:rsidR="002435FA">
        <w:t xml:space="preserve"> </w:t>
      </w:r>
    </w:p>
    <w:p w14:paraId="35481D54" w14:textId="15F3F08F" w:rsidR="003B1DCC" w:rsidRDefault="002435FA"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UTO-UCI, the UE multiplexes the UTO-UCI in the PUSCH transmission using 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UTO-UCI</m:t>
            </m:r>
            <m:ctrlPr>
              <w:rPr>
                <w:rFonts w:ascii="Cambria Math" w:hAnsi="Cambria Math"/>
              </w:rPr>
            </m:ctrlPr>
          </m:sup>
        </m:sSubSup>
      </m:oMath>
      <w:r w:rsidRPr="00B916EC">
        <w:t xml:space="preserve"> value</w:t>
      </w:r>
      <w:r>
        <w:t xml:space="preserve"> </w:t>
      </w:r>
      <w:r w:rsidRPr="004A14DF">
        <w:t>provided</w:t>
      </w:r>
      <w:r>
        <w:t xml:space="preserve"> by </w:t>
      </w:r>
      <w:r w:rsidRPr="004A14DF">
        <w:rPr>
          <w:i/>
          <w:iCs/>
          <w:color w:val="000000"/>
        </w:rPr>
        <w:t>betaOffset</w:t>
      </w:r>
      <w:r>
        <w:rPr>
          <w:i/>
          <w:iCs/>
          <w:color w:val="000000"/>
        </w:rPr>
        <w:t>UTO-U</w:t>
      </w:r>
      <w:r w:rsidRPr="004A14DF">
        <w:rPr>
          <w:i/>
          <w:iCs/>
          <w:color w:val="000000"/>
        </w:rPr>
        <w:t>CI</w:t>
      </w:r>
      <w:r w:rsidRPr="00B916EC">
        <w:t xml:space="preserve"> with the mapping defined in Table 9.3-</w:t>
      </w:r>
      <w:r>
        <w:t>1</w:t>
      </w:r>
      <w:r w:rsidRPr="00B916EC">
        <w:t>.</w:t>
      </w:r>
      <w:r>
        <w:t xml:space="preserve"> The UTO-UCI has same priority value as the PUSCH. If the UE multiplexes HARQ-ACK information of same priority value as the UTO-UCI in the PUSCH transmission, as described in </w:t>
      </w:r>
      <w:r w:rsidRPr="00111FF6">
        <w:t>clauses 9 and</w:t>
      </w:r>
      <w:r>
        <w:t xml:space="preserve"> 9.2.5, the UE jointly encodes the HARQ-ACK information and the UTO-UCI and determines a </w:t>
      </w:r>
      <w:r w:rsidRPr="00B916EC">
        <w:t>number of resources for multiplexing</w:t>
      </w:r>
      <w:r>
        <w:t xml:space="preserve"> the combined information in the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062E1B">
        <w:rPr>
          <w:rFonts w:eastAsia="Malgun Gothic"/>
          <w:lang w:eastAsia="ko-KR"/>
        </w:rPr>
        <w:t xml:space="preserve"> </w:t>
      </w:r>
      <w:r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Pr="003F5B8A">
        <w:rPr>
          <w:rFonts w:eastAsia="Malgun Gothic"/>
        </w:rPr>
        <w:t xml:space="preserve"> for the UE to use if the UE multiplexes </w:t>
      </w:r>
      <w:r w:rsidRPr="003F5B8A">
        <w:rPr>
          <w:rFonts w:eastAsia="Malgun Gothic"/>
          <w:lang w:eastAsia="ko-KR"/>
        </w:rPr>
        <w:t xml:space="preserve">up to 11, and more than 11 </w:t>
      </w:r>
      <w:r>
        <w:rPr>
          <w:rFonts w:eastAsia="Malgun Gothic"/>
          <w:lang w:eastAsia="ko-KR"/>
        </w:rPr>
        <w:t>combined</w:t>
      </w:r>
      <w:r w:rsidRPr="003F5B8A">
        <w:rPr>
          <w:rFonts w:eastAsia="Malgun Gothic"/>
          <w:lang w:eastAsia="ko-KR"/>
        </w:rPr>
        <w:t xml:space="preserve"> information bits, respectively</w:t>
      </w:r>
      <w:r>
        <w:t>.</w:t>
      </w:r>
    </w:p>
    <w:p w14:paraId="65E276A3" w14:textId="2135C19E"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2435FA">
        <w:t>,</w:t>
      </w:r>
      <w:r w:rsidR="00075372">
        <w:t xml:space="preserve"> CG-UCI</w:t>
      </w:r>
      <w:r w:rsidR="002435FA">
        <w:t>, or UTO-UCI</w:t>
      </w:r>
      <w:r w:rsidR="00075372">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6175"/>
        <w:gridCol w:w="3446"/>
      </w:tblGrid>
      <w:tr w:rsidR="00EA04C3"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BEE3A1C" w14:textId="0FCF570D" w:rsidR="00EA04C3" w:rsidRPr="00B916EC" w:rsidRDefault="000A61AC" w:rsidP="00624E99">
            <w:pPr>
              <w:pStyle w:val="TAH"/>
              <w:rPr>
                <w:lang w:val="en-US"/>
              </w:rPr>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CG-UCI</m:t>
                  </m:r>
                  <m:ctrlPr>
                    <w:rPr>
                      <w:rFonts w:ascii="Cambria Math" w:hAnsi="Cambria Math"/>
                      <w:bCs/>
                    </w:rPr>
                  </m:ctrlPr>
                </m:sup>
              </m:sSubSup>
            </m:oMath>
            <w:r w:rsidR="00EA04C3" w:rsidRPr="00111FF6">
              <w:rPr>
                <w:bCs/>
              </w:rPr>
              <w:t xml:space="preserve"> </w:t>
            </w:r>
            <w:r w:rsidR="002435FA">
              <w:rPr>
                <w:bCs/>
              </w:rPr>
              <w:t>or</w:t>
            </w:r>
            <w:r w:rsidR="002435FA" w:rsidRPr="00111FF6">
              <w:t xml:space="preserve">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UTO-UCI</m:t>
                  </m:r>
                  <m:ctrlPr>
                    <w:rPr>
                      <w:rFonts w:ascii="Cambria Math" w:hAnsi="Cambria Math"/>
                      <w:bCs/>
                    </w:rPr>
                  </m:ctrlPr>
                </m:sup>
              </m:sSubSup>
            </m:oMath>
            <w:r w:rsidR="00190DD5">
              <w:rPr>
                <w:lang w:val="en-US"/>
              </w:rPr>
              <w:t xml:space="preserve"> </w:t>
            </w:r>
            <w:r w:rsidR="00624E99">
              <w:rPr>
                <w:lang w:val="en-U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00624E99"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00624E99"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00B42F8C">
              <w:rPr>
                <w:bCs/>
              </w:rPr>
              <w:t xml:space="preserve"> </w:t>
            </w:r>
            <w:r w:rsidR="00624E99">
              <w:rPr>
                <w:bC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00624E99"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00624E99"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38176B" w14:textId="4B444154" w:rsidR="00EA04C3" w:rsidRPr="002725DE" w:rsidRDefault="000A61AC" w:rsidP="00624E99">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EA04C3"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r w:rsidR="002435FA" w:rsidRPr="00BA5C93">
              <w:rPr>
                <w:szCs w:val="18"/>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UTO-UCI</m:t>
                  </m:r>
                </m:sup>
              </m:sSubSup>
            </m:oMath>
            <w:r w:rsidR="00190DD5">
              <w:t xml:space="preserve"> </w:t>
            </w:r>
            <w:r w:rsidR="00624E99">
              <w:t xml:space="preserve">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HARQ-ACK,0</m:t>
                  </m:r>
                </m:sup>
              </m:sSubSup>
            </m:oMath>
            <w:r w:rsidR="00624E99">
              <w:t xml:space="preserve"> 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HARQ-ACK,1</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624E9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624E99" w:rsidRPr="00B916EC" w:rsidRDefault="00624E99" w:rsidP="00624E99">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288B28A" w:rsidR="00624E99" w:rsidRPr="00B916EC" w:rsidRDefault="00624E99" w:rsidP="00624E99">
            <w:pPr>
              <w:pStyle w:val="TAC"/>
              <w:rPr>
                <w:lang w:val="en-US"/>
              </w:rPr>
            </w:pPr>
            <w:r>
              <w:rPr>
                <w:lang w:val="en-US"/>
              </w:rPr>
              <w:t>0.6</w:t>
            </w:r>
          </w:p>
        </w:tc>
      </w:tr>
      <w:tr w:rsidR="00624E9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624E99" w:rsidRPr="00B916EC" w:rsidRDefault="00624E99" w:rsidP="00624E99">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01365C4F" w:rsidR="00624E99" w:rsidRPr="00B916EC" w:rsidRDefault="00624E99" w:rsidP="00624E99">
            <w:pPr>
              <w:pStyle w:val="TAC"/>
              <w:rPr>
                <w:lang w:val="en-US"/>
              </w:rPr>
            </w:pPr>
            <w:r>
              <w:rPr>
                <w:lang w:val="en-US"/>
              </w:rPr>
              <w:t>0.4</w:t>
            </w:r>
          </w:p>
        </w:tc>
      </w:tr>
      <w:tr w:rsidR="00624E9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624E99" w:rsidRPr="00B916EC" w:rsidRDefault="00624E99" w:rsidP="00624E9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1D800610" w:rsidR="00624E99" w:rsidRPr="00B916EC" w:rsidRDefault="00624E99" w:rsidP="00624E99">
            <w:pPr>
              <w:pStyle w:val="TAC"/>
              <w:rPr>
                <w:lang w:val="en-US"/>
              </w:rPr>
            </w:pPr>
            <w:r>
              <w:rPr>
                <w:lang w:val="en-US"/>
              </w:rPr>
              <w:t>0.2</w:t>
            </w:r>
          </w:p>
        </w:tc>
      </w:tr>
      <w:tr w:rsidR="00624E9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624E99" w:rsidRPr="00B916EC" w:rsidRDefault="00624E99" w:rsidP="00624E9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5375529A" w:rsidR="00624E99" w:rsidRPr="00B916EC" w:rsidRDefault="00624E99" w:rsidP="00624E99">
            <w:pPr>
              <w:pStyle w:val="TAC"/>
              <w:rPr>
                <w:lang w:val="en-US"/>
              </w:rPr>
            </w:pPr>
            <w:r>
              <w:rPr>
                <w:lang w:val="en-US"/>
              </w:rPr>
              <w:t>0.1</w:t>
            </w:r>
          </w:p>
        </w:tc>
      </w:tr>
      <w:tr w:rsidR="00624E9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624E99" w:rsidRPr="00B916EC" w:rsidRDefault="00624E99" w:rsidP="00624E9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56EECB87" w:rsidR="00624E99" w:rsidRPr="00B916EC" w:rsidRDefault="00624E99" w:rsidP="00624E99">
            <w:pPr>
              <w:pStyle w:val="TAC"/>
              <w:rPr>
                <w:lang w:val="en-US"/>
              </w:rPr>
            </w:pPr>
            <w:r>
              <w:rPr>
                <w:lang w:val="en-US"/>
              </w:rPr>
              <w:t>0.05</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49C57529" w14:textId="77777777" w:rsidR="00B134C9" w:rsidRPr="00111FF6" w:rsidRDefault="00B134C9" w:rsidP="00B134C9"/>
    <w:p w14:paraId="5E9C3382" w14:textId="7777777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561"/>
        <w:gridCol w:w="1059"/>
      </w:tblGrid>
      <w:tr w:rsidR="00AB0C62"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60A97C4" w14:textId="1FBCA9D6" w:rsidR="00AB0C62" w:rsidRPr="00111FF6" w:rsidRDefault="000A61AC"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w:t>
            </w:r>
          </w:p>
          <w:p w14:paraId="6D12C32D" w14:textId="2B23D520" w:rsidR="00AB0C62" w:rsidRPr="00B916EC" w:rsidRDefault="000A61AC"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3FCD96" w14:textId="4B5FE409" w:rsidR="00AB0C62" w:rsidRPr="00111FF6" w:rsidRDefault="000A61AC" w:rsidP="00AB0C62">
            <w:pPr>
              <w:pStyle w:val="TAH"/>
              <w:rPr>
                <w:b w:val="0"/>
                <w:bC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CSI-1</m:t>
                    </m:r>
                  </m:sup>
                </m:sSubSup>
              </m:oMath>
            </m:oMathPara>
          </w:p>
          <w:p w14:paraId="59737C8F" w14:textId="48AFE77A" w:rsidR="00AB0C62" w:rsidRPr="00B916EC" w:rsidRDefault="000A61AC" w:rsidP="00AB0C62">
            <w:pPr>
              <w:pStyle w:val="TAH"/>
              <w:rPr>
                <w:lang w:val="en-U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CSI-2</m:t>
                    </m:r>
                  </m:sup>
                </m:sSubSup>
              </m:oMath>
            </m:oMathPara>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AB0C62" w:rsidRPr="00B916EC" w:rsidRDefault="00AB0C62" w:rsidP="00AB0C62">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8AC5AFB" w14:textId="727B06CB"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w:t>
            </w:r>
          </w:p>
          <w:p w14:paraId="072B3B4F"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08EFD60"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127C1573" w14:textId="65FE4A2A" w:rsidR="00AB0C62" w:rsidRPr="00B916EC"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AB0C62" w:rsidRPr="00EE027F" w:rsidRDefault="00AB0C62" w:rsidP="00AB0C62">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9F78176" w14:textId="3CEF5216" w:rsidR="00AB0C62" w:rsidRPr="00111FF6"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offset,2</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w:t>
            </w:r>
          </w:p>
          <w:p w14:paraId="572E760A"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C73463C"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298E3B09" w14:textId="60F28961" w:rsidR="00AB0C62" w:rsidRPr="00EE027F"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Default="00F37E87" w:rsidP="00E36011"/>
    <w:p w14:paraId="5C45F37A" w14:textId="77777777" w:rsidR="00190DD5" w:rsidRPr="00B916EC" w:rsidRDefault="00190DD5" w:rsidP="00190DD5">
      <w:pPr>
        <w:pStyle w:val="Heading3"/>
      </w:pPr>
      <w:bookmarkStart w:id="642" w:name="_Toc137056387"/>
      <w:bookmarkStart w:id="643" w:name="_Toc169603442"/>
      <w:r w:rsidRPr="00B916EC">
        <w:t>9.</w:t>
      </w:r>
      <w:r>
        <w:t>3</w:t>
      </w:r>
      <w:r w:rsidRPr="00B916EC">
        <w:t>.1</w:t>
      </w:r>
      <w:r w:rsidRPr="00B916EC">
        <w:tab/>
      </w:r>
      <w:r>
        <w:t>UE procedure for reporting</w:t>
      </w:r>
      <w:r w:rsidRPr="00B916EC">
        <w:t xml:space="preserve"> </w:t>
      </w:r>
      <w:bookmarkEnd w:id="642"/>
      <w:r>
        <w:t>UTO-UCI</w:t>
      </w:r>
      <w:bookmarkEnd w:id="643"/>
    </w:p>
    <w:p w14:paraId="7D16A9A5" w14:textId="34DA01F9" w:rsidR="00190DD5" w:rsidRDefault="00190DD5" w:rsidP="00190DD5">
      <w:r>
        <w:t xml:space="preserve">If the UE is provided </w:t>
      </w:r>
      <w:r w:rsidR="00925C2C" w:rsidRPr="00F2295B">
        <w:rPr>
          <w:i/>
          <w:iCs/>
        </w:rPr>
        <w:t>nrofBitsInUTO-UCI</w:t>
      </w:r>
      <w:r>
        <w:t xml:space="preserve"> with value equal to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rsidRPr="00FA0758">
        <w:t xml:space="preserve"> </w:t>
      </w:r>
      <w:r>
        <w:t xml:space="preserve">in </w:t>
      </w:r>
      <w:r w:rsidRPr="005E3F46">
        <w:rPr>
          <w:i/>
          <w:iCs/>
        </w:rPr>
        <w:t>configuredGrantConfig</w:t>
      </w:r>
      <w:r w:rsidRPr="00FA0758">
        <w:t xml:space="preserve"> </w:t>
      </w:r>
      <w:r>
        <w:t xml:space="preserve">of a CG-PUSCH configuration, the UE multiplexes UTO-UCI represented by a bitmap of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t xml:space="preserve"> bits in each CG-PUSCH transmission for the CG-PUSCH configuration. The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t xml:space="preserve"> bits of UTO-UCI, </w:t>
      </w:r>
      <m:oMath>
        <m:sSubSup>
          <m:sSubSupPr>
            <m:ctrlPr>
              <w:rPr>
                <w:rFonts w:ascii="Cambria Math" w:hAnsi="Cambria Math"/>
              </w:rPr>
            </m:ctrlPr>
          </m:sSubSupPr>
          <m:e>
            <m:acc>
              <m:accPr>
                <m:chr m:val="̃"/>
                <m:ctrlPr>
                  <w:rPr>
                    <w:rFonts w:ascii="Cambria Math" w:hAnsi="Cambria Math"/>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rPr>
            </m:ctrlPr>
          </m:sSubSupPr>
          <m:e>
            <m:acc>
              <m:accPr>
                <m:chr m:val="̃"/>
                <m:ctrlPr>
                  <w:rPr>
                    <w:rFonts w:ascii="Cambria Math" w:hAnsi="Cambria Math"/>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rPr>
            </m:ctrlPr>
          </m:sSubSupPr>
          <m:e>
            <m:acc>
              <m:accPr>
                <m:chr m:val="̃"/>
                <m:ctrlPr>
                  <w:rPr>
                    <w:rFonts w:ascii="Cambria Math" w:hAnsi="Cambria Math"/>
                  </w:rPr>
                </m:ctrlPr>
              </m:accPr>
              <m:e>
                <m:r>
                  <w:rPr>
                    <w:rFonts w:ascii="Cambria Math" w:hAnsi="Cambria Math"/>
                    <w:lang w:eastAsia="zh-CN"/>
                  </w:rPr>
                  <m:t>o</m:t>
                </m:r>
              </m:e>
            </m:acc>
          </m:e>
          <m:sub>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bSup>
      </m:oMath>
      <w:r>
        <w:t xml:space="preserve">, have a one-to-one mapping to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t xml:space="preserve"> subsequent CG-PUSCH TOs </w:t>
      </w:r>
      <w:r w:rsidR="00925C2C">
        <w:t xml:space="preserve">of the CG-PUSCH configuration </w:t>
      </w:r>
      <w:r>
        <w:t xml:space="preserve">in ascending order of start time. For unpaired spectrum operation, the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t xml:space="preserve"> subsequent CG-PUSCH TOs exclude invalid ones where a UE does not transmit a PUSCH </w:t>
      </w:r>
      <w:r w:rsidR="004F1F38" w:rsidRPr="0058363D">
        <w:t>due to collision of the PUSCH with DL symbol</w:t>
      </w:r>
      <w:r w:rsidR="004F1F38">
        <w:t>(s)</w:t>
      </w:r>
      <w:r w:rsidR="004F1F38" w:rsidRPr="0058363D">
        <w:t xml:space="preserve"> indicated by </w:t>
      </w:r>
      <w:r w:rsidR="004F1F38" w:rsidRPr="0058363D">
        <w:rPr>
          <w:i/>
        </w:rPr>
        <w:t>tdd-UL-DL-ConfigurationCommon</w:t>
      </w:r>
      <w:r w:rsidR="004F1F38" w:rsidRPr="0058363D">
        <w:t xml:space="preserve"> or </w:t>
      </w:r>
      <w:r w:rsidR="004F1F38" w:rsidRPr="0058363D">
        <w:rPr>
          <w:i/>
        </w:rPr>
        <w:t>tdd-UL-DL-ConfigurationDedicated</w:t>
      </w:r>
      <w:r w:rsidR="004F1F38" w:rsidRPr="0058363D">
        <w:t xml:space="preserve"> if provided, or </w:t>
      </w:r>
      <w:r w:rsidR="004F1F38">
        <w:t xml:space="preserve">with </w:t>
      </w:r>
      <w:r w:rsidR="004F1F38" w:rsidRPr="0058363D">
        <w:t xml:space="preserve">symbol(s) of an SS/PBCH block with index provided by </w:t>
      </w:r>
      <w:r w:rsidR="004F1F38" w:rsidRPr="0058363D">
        <w:rPr>
          <w:i/>
        </w:rPr>
        <w:t>ssb-PositionsInBurst</w:t>
      </w:r>
      <w:r w:rsidR="004F1F38" w:rsidRPr="00FD56D2">
        <w:t>,</w:t>
      </w:r>
      <w:r w:rsidR="004F1F38" w:rsidRPr="0058363D">
        <w:rPr>
          <w:u w:val="single"/>
        </w:rPr>
        <w:t xml:space="preserve"> </w:t>
      </w:r>
      <w:r>
        <w:t xml:space="preserve">based on the procedures in Clause 11.1. A bit value of </w:t>
      </w:r>
      <w:r w:rsidR="002D5F43">
        <w:t>'</w:t>
      </w:r>
      <w:r>
        <w:t>0</w:t>
      </w:r>
      <w:r w:rsidR="002D5F43">
        <w:t>'</w:t>
      </w:r>
      <w:r>
        <w:t xml:space="preserve"> indicates that the UE may transmit CG-PUSCH, and a bit value of </w:t>
      </w:r>
      <w:r w:rsidR="002D5F43">
        <w:t>'</w:t>
      </w:r>
      <w:r>
        <w:t>1</w:t>
      </w:r>
      <w:r w:rsidR="002D5F43">
        <w:t>'</w:t>
      </w:r>
      <w:r>
        <w:t xml:space="preserve"> indicates that the UE will not transmit CG-PUSCH, in a corresponding CG-PUSCH TO. When the UE indicates by UTO-UCI a value of </w:t>
      </w:r>
      <w:r w:rsidR="002D5F43">
        <w:t>'</w:t>
      </w:r>
      <w:r>
        <w:t>1</w:t>
      </w:r>
      <w:r w:rsidR="002D5F43">
        <w:t>'</w:t>
      </w:r>
      <w:r>
        <w:t xml:space="preserve"> for a CG-PUSCH TO, the UE continues to indicate the value of </w:t>
      </w:r>
      <w:r w:rsidR="002D5F43">
        <w:t>'</w:t>
      </w:r>
      <w:r>
        <w:t>1</w:t>
      </w:r>
      <w:r w:rsidR="002D5F43">
        <w:t>'</w:t>
      </w:r>
      <w:r>
        <w:t xml:space="preserve"> for the CG-PUSCH TO by UTO-UCI multiplexed in subsequent CG-PUSCH transmissions, and the UE does not transmit CG-PUSCH in the CG-PUSCH TO.</w:t>
      </w:r>
    </w:p>
    <w:p w14:paraId="7D168B89" w14:textId="77777777" w:rsidR="00190DD5" w:rsidRPr="00B916EC" w:rsidRDefault="00190DD5" w:rsidP="00E36011"/>
    <w:p w14:paraId="172DB0C6" w14:textId="77777777" w:rsidR="006F2814" w:rsidRPr="00B916EC" w:rsidRDefault="00FC73F9" w:rsidP="006F2814">
      <w:pPr>
        <w:pStyle w:val="Heading1"/>
        <w:tabs>
          <w:tab w:val="left" w:pos="1134"/>
        </w:tabs>
      </w:pPr>
      <w:bookmarkStart w:id="644" w:name="_Toc12021485"/>
      <w:bookmarkStart w:id="645" w:name="_Toc20311597"/>
      <w:bookmarkStart w:id="646" w:name="_Toc26719422"/>
      <w:bookmarkStart w:id="647" w:name="_Toc29894857"/>
      <w:bookmarkStart w:id="648" w:name="_Toc29899156"/>
      <w:bookmarkStart w:id="649" w:name="_Toc29899574"/>
      <w:bookmarkStart w:id="650" w:name="_Toc29917311"/>
      <w:bookmarkStart w:id="651" w:name="_Toc36498185"/>
      <w:bookmarkStart w:id="652" w:name="_Toc45699212"/>
      <w:bookmarkStart w:id="653" w:name="_Toc169603443"/>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44"/>
      <w:bookmarkEnd w:id="645"/>
      <w:bookmarkEnd w:id="646"/>
      <w:bookmarkEnd w:id="647"/>
      <w:bookmarkEnd w:id="648"/>
      <w:bookmarkEnd w:id="649"/>
      <w:bookmarkEnd w:id="650"/>
      <w:bookmarkEnd w:id="651"/>
      <w:bookmarkEnd w:id="652"/>
      <w:bookmarkEnd w:id="653"/>
    </w:p>
    <w:p w14:paraId="4EE35852" w14:textId="54A1C8FD"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except for PDCCH monitoring in Type0/0A</w:t>
      </w:r>
      <w:r w:rsidR="00E83236">
        <w:rPr>
          <w:rFonts w:eastAsia="Yu Mincho"/>
        </w:rPr>
        <w:t>/0B</w:t>
      </w:r>
      <w:r w:rsidR="00F57B51" w:rsidRPr="00D807A8">
        <w:rPr>
          <w:rFonts w:eastAsia="Yu Mincho"/>
        </w:rPr>
        <w:t>/2</w:t>
      </w:r>
      <w:r w:rsidR="00012A94" w:rsidRPr="007B7CF1">
        <w:rPr>
          <w:rFonts w:eastAsia="Yu Mincho"/>
        </w:rPr>
        <w:t>/2A</w:t>
      </w:r>
      <w:r w:rsidR="00012A94" w:rsidRPr="00D807A8">
        <w:rPr>
          <w:rFonts w:eastAsia="Yu Mincho"/>
        </w:rPr>
        <w:t xml:space="preserve"> </w:t>
      </w:r>
      <w:r w:rsidR="00F57B51" w:rsidRPr="00D807A8">
        <w:rPr>
          <w:rFonts w:eastAsia="Yu Mincho"/>
        </w:rPr>
        <w:t xml:space="preserve">-PDCCH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6D6DF2EE"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w:t>
      </w:r>
      <w:r w:rsidR="001C1D7C" w:rsidRPr="00F415B1">
        <w:t>receiving</w:t>
      </w:r>
      <w:r w:rsidRPr="00B916EC">
        <w:t xml:space="preserve"> each PDCCH candidate </w:t>
      </w:r>
      <w:r w:rsidR="001C1D7C" w:rsidRPr="00F415B1">
        <w:t xml:space="preserve">and decoding </w:t>
      </w:r>
      <w:r w:rsidRPr="00B916EC">
        <w:t>according to the monitored DCI formats.</w:t>
      </w:r>
    </w:p>
    <w:p w14:paraId="35853AFF" w14:textId="77777777" w:rsidR="001C1D7C" w:rsidRPr="00F415B1" w:rsidRDefault="001C1D7C" w:rsidP="001C1D7C">
      <w:pPr>
        <w:rPr>
          <w:lang w:eastAsia="ko-KR"/>
        </w:rPr>
      </w:pPr>
      <w:r w:rsidRPr="00F415B1">
        <w:rPr>
          <w:lang w:eastAsia="ko-KR"/>
        </w:rPr>
        <w:t>In the remaining of this clause, when a PDCCH reception by a UE includes two PDCCH candidates from corresponding search space sets, as described in clause 10.1</w:t>
      </w:r>
    </w:p>
    <w:p w14:paraId="5335149D" w14:textId="45AE1649" w:rsidR="001C1D7C" w:rsidRPr="00F415B1" w:rsidRDefault="001C1D7C" w:rsidP="001C1D7C">
      <w:pPr>
        <w:pStyle w:val="B1"/>
        <w:rPr>
          <w:rFonts w:cstheme="minorHAnsi"/>
        </w:rPr>
      </w:pPr>
      <w:r>
        <w:rPr>
          <w:lang w:eastAsia="ko-KR"/>
        </w:rPr>
        <w:t>-</w:t>
      </w:r>
      <w:r>
        <w:rPr>
          <w:lang w:eastAsia="ko-KR"/>
        </w:rPr>
        <w:tab/>
      </w:r>
      <w:r w:rsidRPr="00F415B1">
        <w:rPr>
          <w:lang w:eastAsia="ko-KR"/>
        </w:rPr>
        <w:t>a PDCCH monitoring occasion is the union of the PDCCH monitoring occasions for the two PDCCH candidates</w:t>
      </w:r>
    </w:p>
    <w:p w14:paraId="3664ABEB" w14:textId="58512E51" w:rsidR="001C1D7C" w:rsidRPr="005A07B6" w:rsidRDefault="001C1D7C" w:rsidP="00D42639">
      <w:pPr>
        <w:pStyle w:val="B1"/>
        <w:rPr>
          <w:rFonts w:cstheme="minorHAnsi"/>
        </w:rPr>
      </w:pPr>
      <w:r>
        <w:rPr>
          <w:lang w:eastAsia="ko-KR"/>
        </w:rPr>
        <w:t>-</w:t>
      </w:r>
      <w:r>
        <w:rPr>
          <w:lang w:eastAsia="ko-KR"/>
        </w:rPr>
        <w:tab/>
      </w:r>
      <w:r w:rsidRPr="00F415B1">
        <w:rPr>
          <w:lang w:eastAsia="ko-KR"/>
        </w:rPr>
        <w:t>the start of the PDCCH reception is the start of the earlier PDCCH candidate</w:t>
      </w:r>
    </w:p>
    <w:p w14:paraId="4F242AE4" w14:textId="1622963C" w:rsidR="001C1D7C" w:rsidRPr="005A07B6" w:rsidRDefault="001C1D7C" w:rsidP="00C8195E">
      <w:pPr>
        <w:pStyle w:val="B1"/>
        <w:rPr>
          <w:rFonts w:cstheme="minorHAnsi"/>
        </w:rPr>
      </w:pPr>
      <w:r>
        <w:rPr>
          <w:lang w:eastAsia="ko-KR"/>
        </w:rPr>
        <w:t>-</w:t>
      </w:r>
      <w:r>
        <w:rPr>
          <w:lang w:eastAsia="ko-KR"/>
        </w:rPr>
        <w:tab/>
      </w:r>
      <w:r w:rsidRPr="00F415B1">
        <w:rPr>
          <w:lang w:eastAsia="ko-KR"/>
        </w:rPr>
        <w:t>the end of the PDCCH reception is the end of the PDCCH candidate</w:t>
      </w:r>
      <w:r>
        <w:rPr>
          <w:lang w:eastAsia="ko-KR"/>
        </w:rPr>
        <w:t xml:space="preserve"> that ends later</w:t>
      </w:r>
    </w:p>
    <w:p w14:paraId="398E4279" w14:textId="6BE4EC8F" w:rsidR="001C1D7C" w:rsidRPr="00F415B1" w:rsidRDefault="001C1D7C" w:rsidP="00AF62F5">
      <w:pPr>
        <w:rPr>
          <w:lang w:eastAsia="ko-KR"/>
        </w:rPr>
      </w:pPr>
      <w:r w:rsidRPr="00F415B1">
        <w:rPr>
          <w:lang w:eastAsia="ko-KR"/>
        </w:rPr>
        <w:t xml:space="preserve">The PDCCH reception includes the two PDCCH candidates also when </w:t>
      </w:r>
      <w:r w:rsidRPr="00F415B1">
        <w:rPr>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lang w:eastAsia="zh-CN"/>
        </w:rPr>
        <w:t>, 11.1, 11.1.1</w:t>
      </w:r>
      <w:r w:rsidR="00944556">
        <w:rPr>
          <w:rFonts w:hint="eastAsia"/>
          <w:lang w:eastAsia="zh-CN"/>
        </w:rPr>
        <w:t xml:space="preserve"> and 17.2</w:t>
      </w:r>
      <w:r w:rsidRPr="00F415B1">
        <w:rPr>
          <w:lang w:eastAsia="zh-CN"/>
        </w:rPr>
        <w:t xml:space="preserve">. </w:t>
      </w:r>
    </w:p>
    <w:p w14:paraId="3A0CB85C" w14:textId="63C0D1C0" w:rsidR="00D92D37" w:rsidRPr="007D5B32" w:rsidRDefault="00121FE4" w:rsidP="001C6B2D">
      <w:pPr>
        <w:rPr>
          <w:lang w:val="en-US"/>
        </w:rPr>
      </w:pPr>
      <w:r>
        <w:t xml:space="preserve">If a UE is provided </w:t>
      </w:r>
      <w:r>
        <w:rPr>
          <w:i/>
          <w:iCs/>
        </w:rPr>
        <w:t>monitoringCapabilityConfig</w:t>
      </w:r>
      <w:r>
        <w:t xml:space="preserve"> for a serving cell, the</w:t>
      </w:r>
      <w:r w:rsidR="00D92D37" w:rsidRPr="007D5B32">
        <w:rPr>
          <w:lang w:val="en-US"/>
        </w:rPr>
        <w:t xml:space="preserve"> UE obtains an indication to monitor PDCCH on </w:t>
      </w:r>
      <w:r w:rsidR="005B6D9C">
        <w:rPr>
          <w:lang w:val="en-US"/>
        </w:rPr>
        <w:t xml:space="preserve">the active DL BWP of </w:t>
      </w:r>
      <w:r w:rsidR="00D92D37" w:rsidRPr="007D5B32">
        <w:rPr>
          <w:lang w:val="en-US"/>
        </w:rPr>
        <w:t xml:space="preserve">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4B4016C8"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r w:rsidR="005B6D9C">
        <w:rPr>
          <w:iCs/>
          <w:lang w:val="en-US"/>
        </w:rPr>
        <w:t>, or</w:t>
      </w:r>
    </w:p>
    <w:p w14:paraId="3BFC66DC" w14:textId="02035292" w:rsidR="00893DC6" w:rsidRPr="00B27E56" w:rsidRDefault="00893DC6" w:rsidP="00893DC6">
      <w:pPr>
        <w:pStyle w:val="B1"/>
        <w:rPr>
          <w:lang w:val="en-US"/>
        </w:rPr>
      </w:pPr>
      <w:r w:rsidRPr="00B27E56">
        <w:t>-</w:t>
      </w:r>
      <w:r w:rsidRPr="00B27E56">
        <w:tab/>
      </w:r>
      <w:r w:rsidRPr="00B27E56">
        <w:rPr>
          <w:lang w:val="en-US"/>
        </w:rPr>
        <w:t xml:space="preserve">per group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w:t>
      </w:r>
      <w:r w:rsidRPr="00B27E56">
        <w:rPr>
          <w:lang w:val="en-US"/>
        </w:rPr>
        <w:t xml:space="preserve"> </w:t>
      </w:r>
      <w:r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val="en-US"/>
        </w:rPr>
        <w:t>, as in Tables 10.1-2</w:t>
      </w:r>
      <w:r>
        <w:rPr>
          <w:lang w:val="en-US"/>
        </w:rPr>
        <w:t>B</w:t>
      </w:r>
      <w:r w:rsidRPr="00B27E56">
        <w:rPr>
          <w:lang w:val="en-US"/>
        </w:rPr>
        <w:t xml:space="preserve"> and 10.1-3</w:t>
      </w:r>
      <w:r>
        <w:rPr>
          <w:lang w:val="en-US"/>
        </w:rPr>
        <w:t>B</w:t>
      </w:r>
      <w:r w:rsidRPr="00B27E56">
        <w:rPr>
          <w:lang w:val="en-US"/>
        </w:rPr>
        <w:t xml:space="preserve">, </w:t>
      </w:r>
      <w:r w:rsidRPr="00B27E56">
        <w:rPr>
          <w:szCs w:val="22"/>
        </w:rPr>
        <w:t xml:space="preserve">if </w:t>
      </w:r>
      <w:r w:rsidRPr="00B27E56">
        <w:rPr>
          <w:i/>
          <w:lang w:val="en-US"/>
        </w:rPr>
        <w:t>monitoringCapabilityConfig</w:t>
      </w:r>
      <w:r w:rsidRPr="00B27E56">
        <w:rPr>
          <w:szCs w:val="22"/>
        </w:rPr>
        <w:t xml:space="preserve"> </w:t>
      </w:r>
      <w:r w:rsidRPr="00B27E56">
        <w:rPr>
          <w:szCs w:val="22"/>
          <w:lang w:val="en-US"/>
        </w:rPr>
        <w:t>=</w:t>
      </w:r>
      <w:r w:rsidRPr="00B27E56">
        <w:rPr>
          <w:szCs w:val="22"/>
        </w:rPr>
        <w:t xml:space="preserve"> </w:t>
      </w:r>
      <w:r w:rsidRPr="00B27E56">
        <w:rPr>
          <w:i/>
        </w:rPr>
        <w:t>r1</w:t>
      </w:r>
      <w:r>
        <w:rPr>
          <w:i/>
          <w:lang w:val="en-US"/>
        </w:rPr>
        <w:t>7</w:t>
      </w:r>
      <w:r w:rsidRPr="00B27E56">
        <w:rPr>
          <w:i/>
        </w:rPr>
        <w:t>monitoringcapability</w:t>
      </w:r>
      <w:r w:rsidR="005B6D9C">
        <w:rPr>
          <w:iCs/>
          <w:lang w:val="en-US"/>
        </w:rPr>
        <w:t xml:space="preserve"> </w:t>
      </w:r>
    </w:p>
    <w:p w14:paraId="2D74BDA3" w14:textId="77777777" w:rsidR="0015025F" w:rsidRPr="009A22FB" w:rsidRDefault="0015025F" w:rsidP="0015025F">
      <w:pPr>
        <w:autoSpaceDE w:val="0"/>
        <w:autoSpaceDN w:val="0"/>
        <w:rPr>
          <w:iCs/>
          <w:lang w:val="en-US"/>
        </w:rPr>
      </w:pPr>
      <w:r>
        <w:rPr>
          <w:lang w:val="en-US"/>
        </w:rPr>
        <w:t xml:space="preserve">The remaining of this clause, including clause 10.1, considers that a UE is provided </w:t>
      </w:r>
      <w:r>
        <w:rPr>
          <w:i/>
          <w:lang w:val="en-US"/>
        </w:rPr>
        <w:t>monitoringCapabilityConfig</w:t>
      </w:r>
      <w:r>
        <w:rPr>
          <w:iCs/>
          <w:lang w:val="en-US"/>
        </w:rPr>
        <w:t xml:space="preserve"> for a serving cell</w:t>
      </w:r>
      <w:r>
        <w:rPr>
          <w:szCs w:val="22"/>
          <w:lang w:val="en-US"/>
        </w:rPr>
        <w:t xml:space="preserve">. </w:t>
      </w:r>
      <w:r>
        <w:rPr>
          <w:lang w:val="en-US"/>
        </w:rPr>
        <w:t xml:space="preserve">If the UE is not provided </w:t>
      </w:r>
      <w:r>
        <w:rPr>
          <w:i/>
          <w:lang w:val="en-US"/>
        </w:rPr>
        <w:t>monitoringCapabilityConfig</w:t>
      </w:r>
      <w:r>
        <w:rPr>
          <w:iCs/>
          <w:lang w:val="en-US"/>
        </w:rPr>
        <w:t xml:space="preserve"> for the serving cell, corresponding statements that the UE is provided </w:t>
      </w:r>
      <w:r>
        <w:rPr>
          <w:i/>
          <w:lang w:val="en-US"/>
        </w:rPr>
        <w:t>monitoringCapabilityConfig</w:t>
      </w:r>
      <w:r>
        <w:rPr>
          <w:iCs/>
          <w:lang w:val="en-US"/>
        </w:rPr>
        <w:t xml:space="preserve"> for the serving cell are substituted as follows</w:t>
      </w:r>
    </w:p>
    <w:p w14:paraId="729BD84D" w14:textId="77777777" w:rsidR="0015025F" w:rsidRDefault="0015025F" w:rsidP="0015025F">
      <w:pPr>
        <w:pStyle w:val="B1"/>
        <w:rPr>
          <w:lang w:val="en-US"/>
        </w:rPr>
      </w:pPr>
      <w:r>
        <w:t>-</w:t>
      </w:r>
      <w:r>
        <w:tab/>
      </w:r>
      <w:r w:rsidRPr="00086C24">
        <w:rPr>
          <w:iCs/>
          <w:lang w:val="en-US"/>
        </w:rPr>
        <w:t>for</w:t>
      </w:r>
      <w:r>
        <w:rPr>
          <w:iCs/>
          <w:lang w:val="en-US"/>
        </w:rPr>
        <w:t xml:space="preserve"> SCS configuration</w:t>
      </w:r>
      <w:r w:rsidRPr="00086C24">
        <w:rPr>
          <w:iCs/>
          <w:lang w:val="en-US"/>
        </w:rPr>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Pr>
          <w:lang w:val="en-US"/>
        </w:rPr>
        <w:t xml:space="preserve">, the UE monitors PDCCH on the active DL BWP of the serving cell for maximum numbers of PDCCH candidates and non-overlapping CCEs per slot </w:t>
      </w:r>
      <w:r w:rsidRPr="00BC58F5">
        <w:t>as in Tables 10.1-2 and 10.1-3</w:t>
      </w:r>
      <w:r>
        <w:rPr>
          <w:lang w:val="en-US"/>
        </w:rPr>
        <w:t xml:space="preserve">. </w:t>
      </w:r>
    </w:p>
    <w:p w14:paraId="5FC5E3C1" w14:textId="77777777" w:rsidR="0015025F" w:rsidRDefault="0015025F" w:rsidP="0015025F">
      <w:pPr>
        <w:pStyle w:val="B1"/>
      </w:pPr>
      <w:r>
        <w:t>-</w:t>
      </w:r>
      <w:r>
        <w:tab/>
      </w:r>
      <w:r w:rsidRPr="00BC58F5">
        <w:t>for</w:t>
      </w:r>
      <w:r w:rsidRPr="00BC58F5">
        <w:rPr>
          <w:iCs/>
          <w:lang w:val="en-US"/>
        </w:rPr>
        <w:t xml:space="preserve"> SCS configuration</w:t>
      </w:r>
      <w:r w:rsidRPr="00BC58F5">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BC58F5">
        <w:t>, the UE monitors PDCCH on the active DL BWP of the serving cell for maximum number</w:t>
      </w:r>
      <w:r>
        <w:t>s</w:t>
      </w:r>
      <w:r w:rsidRPr="00BC58F5">
        <w:t xml:space="preserve"> of PDCCH candidates and non-overlapping CCEs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rsidRPr="00BC58F5">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=(4, 1)</m:t>
        </m:r>
      </m:oMath>
      <w:r w:rsidRPr="00BC58F5">
        <w:t xml:space="preserve"> for </w:t>
      </w:r>
      <m:oMath>
        <m:r>
          <w:rPr>
            <w:rFonts w:ascii="Cambria Math" w:hAnsi="Cambria Math"/>
            <w:lang w:eastAsia="zh-CN"/>
          </w:rPr>
          <m:t>μ=5</m:t>
        </m:r>
      </m:oMath>
      <w:r w:rsidRPr="00BC58F5">
        <w:t xml:space="preserve"> and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=(8, 1)</m:t>
        </m:r>
      </m:oMath>
      <w:r w:rsidRPr="00BC58F5">
        <w:t xml:space="preserve"> for </w:t>
      </w:r>
      <m:oMath>
        <m:r>
          <w:rPr>
            <w:rFonts w:ascii="Cambria Math" w:hAnsi="Cambria Math"/>
            <w:lang w:eastAsia="zh-CN"/>
          </w:rPr>
          <m:t>μ=6</m:t>
        </m:r>
      </m:oMath>
      <w:r w:rsidRPr="00BC58F5">
        <w:t xml:space="preserve"> as in Tables 10.1-2B and 10.1-3B.</w:t>
      </w:r>
    </w:p>
    <w:p w14:paraId="45BF3E9A" w14:textId="77777777" w:rsidR="0015025F" w:rsidRPr="00BC58F5" w:rsidRDefault="0015025F" w:rsidP="0015025F">
      <w:pPr>
        <w:autoSpaceDE w:val="0"/>
        <w:autoSpaceDN w:val="0"/>
      </w:pPr>
      <w:r w:rsidRPr="00BC58F5">
        <w:t xml:space="preserve">The UE does not expect to monitor PDCCH with SCS configuration </w:t>
      </w:r>
      <m:oMath>
        <m:r>
          <w:rPr>
            <w:rFonts w:ascii="Cambria Math" w:hAnsi="Cambria Math"/>
            <w:lang w:eastAsia="zh-CN"/>
          </w:rPr>
          <m:t>μ=6</m:t>
        </m:r>
      </m:oMath>
      <w:r w:rsidRPr="00BC58F5">
        <w:t xml:space="preserve"> before the UE is provided dedicated higher layer parameters.</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33CB5049"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more</w:t>
      </w:r>
      <w:r w:rsidR="00182320">
        <w:t xml:space="preserve"> than one</w:t>
      </w:r>
      <w:r>
        <w:t xml:space="preserv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more </w:t>
      </w:r>
      <w:r w:rsidR="00182320">
        <w:t xml:space="preserve">than one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5023873C" w14:textId="7318917F" w:rsidR="00893DC6" w:rsidRPr="00B27E56" w:rsidRDefault="00893DC6" w:rsidP="00893DC6">
      <w:pPr>
        <w:rPr>
          <w:lang w:eastAsia="zh-CN"/>
        </w:rPr>
      </w:pPr>
      <w:r w:rsidRPr="00B27E56">
        <w:rPr>
          <w:lang w:eastAsia="zh-CN"/>
        </w:rPr>
        <w:t xml:space="preserve">For SCS configuration </w:t>
      </w:r>
      <m:oMath>
        <m:r>
          <w:rPr>
            <w:rFonts w:ascii="Cambria Math" w:hAnsi="Cambria Math"/>
            <w:lang w:eastAsia="zh-CN"/>
          </w:rPr>
          <m:t>μ=5</m:t>
        </m:r>
      </m:oMath>
      <w:r w:rsidRPr="00B27E56">
        <w:rPr>
          <w:lang w:eastAsia="zh-CN"/>
        </w:rPr>
        <w:t xml:space="preserve"> or </w:t>
      </w:r>
      <m:oMath>
        <m:r>
          <w:rPr>
            <w:rFonts w:ascii="Cambria Math" w:hAnsi="Cambria Math"/>
            <w:lang w:eastAsia="zh-CN"/>
          </w:rPr>
          <m:t>μ=6</m:t>
        </m:r>
      </m:oMath>
      <w:r w:rsidRPr="00B27E56">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are numbers of consecutive slots</w:t>
      </w:r>
      <w:r w:rsidR="002616B2">
        <w:rPr>
          <w:lang w:eastAsia="zh-CN"/>
        </w:rPr>
        <w:t>.</w:t>
      </w:r>
      <w:r w:rsidRPr="00B27E56">
        <w:rPr>
          <w:lang w:eastAsia="zh-CN"/>
        </w:rPr>
        <w:t xml:space="preserve"> </w:t>
      </w:r>
      <w:r w:rsidR="002616B2">
        <w:rPr>
          <w:lang w:eastAsia="zh-CN"/>
        </w:rPr>
        <w:t>G</w:t>
      </w:r>
      <w:r w:rsidR="002616B2" w:rsidRPr="00B27E56">
        <w:rPr>
          <w:lang w:eastAsia="zh-CN"/>
        </w:rPr>
        <w:t xml:space="preserve">roups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are </w:t>
      </w:r>
      <w:r>
        <w:rPr>
          <w:lang w:eastAsia="zh-CN"/>
        </w:rPr>
        <w:t xml:space="preserve">consecutive and </w:t>
      </w:r>
      <w:r w:rsidRPr="00B27E56">
        <w:rPr>
          <w:lang w:eastAsia="zh-CN"/>
        </w:rPr>
        <w:t xml:space="preserve">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starts from the beginning of a subframe. T</w:t>
      </w:r>
      <w:r>
        <w:rPr>
          <w:lang w:eastAsia="zh-CN"/>
        </w:rPr>
        <w:t>he start of t</w:t>
      </w:r>
      <w:r w:rsidRPr="00B27E56">
        <w:rPr>
          <w:lang w:eastAsia="zh-CN"/>
        </w:rPr>
        <w:t xml:space="preserve">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w:t>
      </w:r>
      <w:r>
        <w:rPr>
          <w:lang w:eastAsia="zh-CN"/>
        </w:rPr>
        <w:t>is</w:t>
      </w:r>
      <w:r w:rsidRPr="00B27E56">
        <w:rPr>
          <w:lang w:eastAsia="zh-CN"/>
        </w:rPr>
        <w:t xml:space="preserve">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w:t>
      </w:r>
    </w:p>
    <w:p w14:paraId="7E07EB40" w14:textId="77777777" w:rsidR="00893DC6" w:rsidRPr="00B27E56" w:rsidRDefault="00893DC6" w:rsidP="00893DC6">
      <w:pPr>
        <w:rPr>
          <w:lang w:eastAsia="zh-CN"/>
        </w:rPr>
      </w:pPr>
      <w:r w:rsidRPr="00B27E56">
        <w:rPr>
          <w:lang w:eastAsia="zh-CN"/>
        </w:rPr>
        <w:t xml:space="preserve">If a UE monitors PDCCH on a cell 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and the UE can monitor PDCCH for Type0/0A/2-PDCCH CSS set and Type1-PDCCH CSS set provided in </w:t>
      </w:r>
      <w:r w:rsidRPr="00B27E56">
        <w:rPr>
          <w:i/>
          <w:iCs/>
          <w:lang w:eastAsia="zh-CN"/>
        </w:rPr>
        <w:t>SIB1</w:t>
      </w:r>
      <w:r w:rsidRPr="00B27E56">
        <w:rPr>
          <w:lang w:eastAsia="zh-CN"/>
        </w:rPr>
        <w:t xml:space="preserve"> in any slot of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UE determines the number of monitored PDCCH candidates and </w:t>
      </w:r>
      <w:r w:rsidRPr="00B27E56">
        <w:t>the number of non-overlapped CCEs for</w:t>
      </w:r>
      <w:r w:rsidRPr="00B27E56">
        <w:rPr>
          <w:lang w:eastAsia="zh-CN"/>
        </w:rP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based on all search space sets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as applicable according to the search space set</w:t>
      </w:r>
      <w:r>
        <w:rPr>
          <w:lang w:eastAsia="zh-CN"/>
        </w:rPr>
        <w:t xml:space="preserve"> configurations</w:t>
      </w:r>
      <w:r w:rsidRPr="00B27E56">
        <w:rPr>
          <w:lang w:eastAsia="zh-CN"/>
        </w:rPr>
        <w:t xml:space="preserve">, and maximum corresponding values are provided in Table 10.1-2B and </w:t>
      </w:r>
      <w:r w:rsidRPr="00B27E56">
        <w:t xml:space="preserve">Table 10.1-3B, respectively. </w:t>
      </w:r>
    </w:p>
    <w:p w14:paraId="3386EE35" w14:textId="77777777" w:rsidR="00CC62CF" w:rsidRDefault="00CC62CF" w:rsidP="00CC62CF">
      <w:r>
        <w:rPr>
          <w:lang w:eastAsia="zh-CN"/>
        </w:rPr>
        <w:t xml:space="preserve">For </w:t>
      </w:r>
      <m:oMath>
        <m:r>
          <w:rPr>
            <w:rFonts w:ascii="Cambria Math" w:hAnsi="Cambria Math"/>
            <w:lang w:eastAsia="zh-CN"/>
          </w:rPr>
          <m:t>μ=6</m:t>
        </m:r>
      </m:oMath>
      <w:r>
        <w:rPr>
          <w:lang w:eastAsia="zh-CN"/>
        </w:rPr>
        <w:t>, if the UE indicates a capability to</w:t>
      </w:r>
      <w:r>
        <w:rPr>
          <w:lang w:eastAsia="ko-KR"/>
        </w:rPr>
        <w:t xml:space="preserve"> monitor PDCCH according to multiple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and</w:t>
      </w:r>
      <w:r>
        <w:rPr>
          <w:lang w:eastAsia="ko-KR"/>
        </w:rPr>
        <w:t xml:space="preserve"> a configuration of search space sets to the UE for PDCCH monitoring on a serving cell results to a separation of every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slots that is not smaller than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for more than one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t>
      </w:r>
      <w:r>
        <w:t xml:space="preserve">of the multiple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from the more than one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that is associated with the largest maximum number of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defined in </w:t>
      </w:r>
      <w:r>
        <w:t>Table 10.1-2B and</w:t>
      </w:r>
      <w:r>
        <w:rPr>
          <w:lang w:eastAsia="zh-CN"/>
        </w:rPr>
        <w:t xml:space="preserve"> </w:t>
      </w:r>
      <w:r>
        <w:t>Table 10.1-3B.</w:t>
      </w:r>
    </w:p>
    <w:p w14:paraId="0F87DFEE" w14:textId="444AA669" w:rsidR="00D92D37" w:rsidRPr="001C6B2D" w:rsidRDefault="00D92D37" w:rsidP="00D92D37">
      <w:pPr>
        <w:rPr>
          <w:lang w:val="en-US"/>
        </w:rPr>
      </w:pPr>
      <w:r>
        <w:t xml:space="preserve">A UE capability for PDCCH monitoring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54" w:name="_Hlk493885951"/>
      <w:r w:rsidRPr="00301521">
        <w:rPr>
          <w:i/>
        </w:rPr>
        <w:t>ssb-PositionsInBurst</w:t>
      </w:r>
      <w:bookmarkEnd w:id="654"/>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71E3B9C2"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of a candidate SS/PBCH block</w:t>
      </w:r>
      <w:r w:rsidR="00ED4966">
        <w:rPr>
          <w:lang w:val="en-US" w:eastAsia="zh-CN" w:bidi="ar"/>
        </w:rPr>
        <w:t>, after puncturing if applicable,</w:t>
      </w:r>
      <w:r w:rsidR="00CA776E">
        <w:rPr>
          <w:lang w:val="en-US" w:eastAsia="zh-CN"/>
        </w:rPr>
        <w:t xml:space="preserve">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729126F4"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of a candidate SS/PBCH block</w:t>
      </w:r>
      <w:r w:rsidR="00ED4966">
        <w:rPr>
          <w:lang w:val="en-US" w:eastAsia="zh-CN" w:bidi="ar"/>
        </w:rPr>
        <w:t>, after puncturing if applicable,</w:t>
      </w:r>
      <w:r w:rsidR="00CA776E" w:rsidRPr="00370E38">
        <w:rPr>
          <w:lang w:val="en-US" w:eastAsia="zh-CN"/>
        </w:rPr>
        <w:t xml:space="preserve">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19F91A5B" w14:textId="77777777" w:rsidR="00FC18A9" w:rsidRPr="00F415B1" w:rsidRDefault="00FC18A9" w:rsidP="00FC18A9">
      <w:pPr>
        <w:jc w:val="both"/>
      </w:pPr>
      <w:r w:rsidRPr="00F415B1">
        <w:t>For monitoring of a PDCCH candidate by a UE, if the UE</w:t>
      </w:r>
    </w:p>
    <w:p w14:paraId="0474C3F8" w14:textId="593C3632" w:rsidR="00FC18A9" w:rsidRPr="00F415B1" w:rsidRDefault="00FC18A9" w:rsidP="00FC18A9">
      <w:pPr>
        <w:pStyle w:val="B1"/>
      </w:pPr>
      <w:r w:rsidRPr="00F415B1">
        <w:t>-</w:t>
      </w:r>
      <w:r w:rsidRPr="00F415B1">
        <w:tab/>
        <w:t xml:space="preserve">has received </w:t>
      </w:r>
      <w:r w:rsidRPr="00F415B1">
        <w:rPr>
          <w:i/>
        </w:rPr>
        <w:t>ssb-PositionsInBurst</w:t>
      </w:r>
      <w:r w:rsidRPr="00F415B1">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t>
      </w:r>
      <w:r w:rsidRPr="00F415B1">
        <w:t xml:space="preserve">for </w:t>
      </w:r>
      <w:r w:rsidRPr="00F415B1">
        <w:rPr>
          <w:lang w:val="en-US"/>
        </w:rPr>
        <w:t>a</w:t>
      </w:r>
      <w:r w:rsidRPr="00F415B1">
        <w:t xml:space="preserve"> serving cell</w:t>
      </w:r>
      <w:r w:rsidRPr="00F415B1">
        <w:rPr>
          <w:lang w:val="en-US"/>
        </w:rPr>
        <w:t>,</w:t>
      </w:r>
      <w:r w:rsidRPr="00F415B1">
        <w:t xml:space="preserve"> and</w:t>
      </w:r>
    </w:p>
    <w:p w14:paraId="0E8EA955" w14:textId="4C115DE7" w:rsidR="00FC18A9" w:rsidRPr="00F415B1" w:rsidRDefault="00FC18A9" w:rsidP="00FC18A9">
      <w:pPr>
        <w:pStyle w:val="B1"/>
        <w:rPr>
          <w:lang w:eastAsia="zh-CN"/>
        </w:rPr>
      </w:pPr>
      <w:r w:rsidRPr="00F415B1">
        <w:rPr>
          <w:lang w:val="en-US"/>
        </w:rPr>
        <w:t>-</w:t>
      </w:r>
      <w:r w:rsidRPr="00F415B1">
        <w:rPr>
          <w:lang w:val="en-US"/>
        </w:rPr>
        <w:tab/>
      </w:r>
      <w:r w:rsidRPr="00F415B1">
        <w:rPr>
          <w:lang w:val="en-US" w:eastAsia="zh-CN"/>
        </w:rPr>
        <w:t xml:space="preserve">at least one </w:t>
      </w:r>
      <w:r w:rsidRPr="00F415B1">
        <w:rPr>
          <w:lang w:eastAsia="zh-CN"/>
        </w:rPr>
        <w:t>RE for a PDCCH candidate overlap</w:t>
      </w:r>
      <w:r w:rsidRPr="00F415B1">
        <w:rPr>
          <w:lang w:val="en-US" w:eastAsia="zh-CN"/>
        </w:rPr>
        <w:t>s</w:t>
      </w:r>
      <w:r w:rsidRPr="00F415B1">
        <w:rPr>
          <w:lang w:eastAsia="zh-CN"/>
        </w:rPr>
        <w:t xml:space="preserve"> with </w:t>
      </w:r>
      <w:r w:rsidRPr="00F415B1">
        <w:rPr>
          <w:lang w:val="en-US" w:eastAsia="zh-CN"/>
        </w:rPr>
        <w:t xml:space="preserve">at least one </w:t>
      </w:r>
      <w:r w:rsidRPr="00F415B1">
        <w:rPr>
          <w:lang w:eastAsia="zh-CN"/>
        </w:rPr>
        <w:t xml:space="preserve">RE </w:t>
      </w:r>
      <w:r w:rsidRPr="00F415B1">
        <w:rPr>
          <w:lang w:val="en-US" w:eastAsia="zh-CN"/>
        </w:rPr>
        <w:t>of a candidate SS/PBCH block</w:t>
      </w:r>
      <w:r w:rsidR="00ED4966">
        <w:rPr>
          <w:lang w:val="en-US" w:eastAsia="zh-CN" w:bidi="ar"/>
        </w:rPr>
        <w:t>, after puncturing if applicable,</w:t>
      </w:r>
      <w:r w:rsidRPr="00F415B1">
        <w:rPr>
          <w:lang w:val="en-US" w:eastAsia="zh-CN"/>
        </w:rPr>
        <w:t xml:space="preserve"> </w:t>
      </w:r>
      <w:r w:rsidRPr="00F415B1">
        <w:rPr>
          <w:lang w:eastAsia="zh-CN"/>
        </w:rPr>
        <w:t xml:space="preserve">corresponding to a SS/PBCH block index provided by </w:t>
      </w:r>
      <w:r w:rsidRPr="00F415B1">
        <w:rPr>
          <w:i/>
        </w:rPr>
        <w:t>ssb-PositionsInBurst</w:t>
      </w:r>
      <w:r w:rsidRPr="00F415B1">
        <w:rPr>
          <w:iCs/>
          <w:lang w:val="en-US"/>
        </w:rPr>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with same physical cell identity as the one associated with a RS having same quasi-collocation properties as a CORESET for the PDCCH candidate</w:t>
      </w:r>
      <w:r>
        <w:rPr>
          <w:lang w:val="en-US"/>
        </w:rPr>
        <w:t>,</w:t>
      </w:r>
      <w:r w:rsidRPr="00F415B1">
        <w:rPr>
          <w:lang w:eastAsia="zh-CN"/>
        </w:rPr>
        <w:t xml:space="preserve"> </w:t>
      </w:r>
    </w:p>
    <w:p w14:paraId="1202EA1D" w14:textId="77777777" w:rsidR="00FC18A9" w:rsidRPr="00F415B1" w:rsidRDefault="00FC18A9" w:rsidP="00FC18A9">
      <w:pPr>
        <w:rPr>
          <w:lang w:val="en-US" w:eastAsia="zh-CN"/>
        </w:rPr>
      </w:pPr>
      <w:r w:rsidRPr="00F415B1">
        <w:rPr>
          <w:lang w:eastAsia="zh-CN"/>
        </w:rPr>
        <w:t>the UE is not required to monitor the PDCCH candidate.</w:t>
      </w:r>
    </w:p>
    <w:p w14:paraId="73A1040B" w14:textId="4B774719" w:rsidR="00FC18A9" w:rsidRPr="00357D46" w:rsidRDefault="00F472C8" w:rsidP="00FC18A9">
      <w:pPr>
        <w:rPr>
          <w:lang w:eastAsia="zh-CN"/>
        </w:rPr>
      </w:pPr>
      <w:r w:rsidRPr="00037243">
        <w:rPr>
          <w:lang w:eastAsia="zh-CN"/>
        </w:rPr>
        <w:t>A</w:t>
      </w:r>
      <w:r w:rsidR="00FC18A9">
        <w:rPr>
          <w:lang w:eastAsia="zh-CN"/>
        </w:rPr>
        <w:t xml:space="preserve"> UE is not required </w:t>
      </w:r>
      <w:r w:rsidR="00FC18A9" w:rsidRPr="00F415B1">
        <w:rPr>
          <w:lang w:eastAsia="zh-CN"/>
        </w:rPr>
        <w:t>to monitor PDCCH candidate</w:t>
      </w:r>
      <w:r w:rsidR="00FC18A9">
        <w:rPr>
          <w:lang w:eastAsia="zh-CN"/>
        </w:rPr>
        <w:t>s for a Type0/0A/</w:t>
      </w:r>
      <w:r w:rsidR="00B06EE0">
        <w:rPr>
          <w:lang w:eastAsia="zh-CN"/>
        </w:rPr>
        <w:t>0B/</w:t>
      </w:r>
      <w:r w:rsidR="00FC18A9">
        <w:rPr>
          <w:lang w:eastAsia="zh-CN"/>
        </w:rPr>
        <w:t>1</w:t>
      </w:r>
      <w:r w:rsidR="00B06EE0">
        <w:rPr>
          <w:lang w:eastAsia="zh-CN"/>
        </w:rPr>
        <w:t>/1A</w:t>
      </w:r>
      <w:r w:rsidR="00B06EE0" w:rsidRPr="00037243">
        <w:rPr>
          <w:lang w:eastAsia="zh-CN"/>
        </w:rPr>
        <w:t xml:space="preserve"> </w:t>
      </w:r>
      <w:r w:rsidRPr="00037243">
        <w:rPr>
          <w:lang w:eastAsia="zh-CN"/>
        </w:rPr>
        <w:t>/2</w:t>
      </w:r>
      <w:r w:rsidR="00B06EE0">
        <w:rPr>
          <w:lang w:eastAsia="zh-CN"/>
        </w:rPr>
        <w:t xml:space="preserve">/2A </w:t>
      </w:r>
      <w:r w:rsidR="00FC18A9">
        <w:rPr>
          <w:lang w:eastAsia="zh-CN"/>
        </w:rPr>
        <w:t xml:space="preserve">-PDCCH CSS set when the active TCI state for a corresponding CORESET is not associated with </w:t>
      </w:r>
      <w:r w:rsidR="00FC18A9" w:rsidRPr="00A82703">
        <w:rPr>
          <w:i/>
          <w:iCs/>
          <w:lang w:eastAsia="zh-CN"/>
        </w:rPr>
        <w:t>physCellId</w:t>
      </w:r>
      <w:r w:rsidR="00FC18A9">
        <w:rPr>
          <w:lang w:eastAsia="zh-CN"/>
        </w:rPr>
        <w:t xml:space="preserve"> in </w:t>
      </w:r>
      <w:r w:rsidR="00FC18A9" w:rsidRPr="00A82703">
        <w:rPr>
          <w:i/>
          <w:iCs/>
          <w:lang w:eastAsia="zh-CN"/>
        </w:rPr>
        <w:t>ServingCellConfigCommon</w:t>
      </w:r>
      <w:r w:rsidR="00FC18A9" w:rsidRPr="00357D46">
        <w:rPr>
          <w:lang w:eastAsia="zh-CN"/>
        </w:rPr>
        <w:t>.</w:t>
      </w:r>
    </w:p>
    <w:p w14:paraId="2CE4590A" w14:textId="396F085F" w:rsidR="00905607" w:rsidRDefault="00630DAD" w:rsidP="00FC18A9">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3DC29F1D" w14:textId="5B439315" w:rsidR="004660AA" w:rsidRDefault="00905607" w:rsidP="001C6B2D">
      <w:pPr>
        <w:rPr>
          <w:iCs/>
          <w:lang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 xml:space="preserve">the UE </w:t>
      </w:r>
    </w:p>
    <w:p w14:paraId="449522F2" w14:textId="77777777" w:rsidR="004660AA" w:rsidRPr="004660AA" w:rsidRDefault="004660AA" w:rsidP="004660AA">
      <w:pPr>
        <w:pStyle w:val="B1"/>
        <w:rPr>
          <w:lang w:eastAsia="zh-CN"/>
        </w:rPr>
      </w:pPr>
      <w:r>
        <w:rPr>
          <w:lang w:eastAsia="zh-CN"/>
        </w:rPr>
        <w:t>-</w:t>
      </w:r>
      <w:r>
        <w:rPr>
          <w:lang w:eastAsia="zh-CN"/>
        </w:rPr>
        <w:tab/>
      </w:r>
      <w:r w:rsidR="00905607" w:rsidRPr="00E251BD">
        <w:rPr>
          <w:lang w:eastAsia="zh-CN"/>
        </w:rPr>
        <w:t>is not required to monitor the PDCCH candidate</w:t>
      </w:r>
      <w:r w:rsidRPr="004660AA">
        <w:rPr>
          <w:lang w:eastAsia="zh-CN"/>
        </w:rPr>
        <w:t xml:space="preserve"> if the UE is not provided </w:t>
      </w:r>
      <w:r w:rsidRPr="004660AA">
        <w:rPr>
          <w:i/>
          <w:lang w:eastAsia="zh-CN"/>
        </w:rPr>
        <w:t>pdcchCandidateReception-WithCRSOverlap</w:t>
      </w:r>
      <w:r w:rsidRPr="004660AA">
        <w:rPr>
          <w:lang w:eastAsia="zh-CN"/>
        </w:rPr>
        <w:t>,</w:t>
      </w:r>
    </w:p>
    <w:p w14:paraId="4F388D0E" w14:textId="45D1EE08" w:rsidR="00630DAD" w:rsidRPr="004660AA" w:rsidRDefault="004660AA" w:rsidP="004660AA">
      <w:pPr>
        <w:pStyle w:val="B1"/>
        <w:rPr>
          <w:lang w:val="en-US" w:eastAsia="zh-CN"/>
        </w:rPr>
      </w:pPr>
      <w:r w:rsidRPr="004660AA">
        <w:rPr>
          <w:lang w:val="en-US"/>
        </w:rPr>
        <w:t>-</w:t>
      </w:r>
      <w:r w:rsidRPr="004660AA">
        <w:rPr>
          <w:lang w:val="en-US"/>
        </w:rPr>
        <w:tab/>
      </w:r>
      <w:r w:rsidRPr="004660AA">
        <w:rPr>
          <w:lang w:eastAsia="zh-CN"/>
        </w:rPr>
        <w:t xml:space="preserve">monitors the PDCCH candidate if the UE is provided </w:t>
      </w:r>
      <w:r w:rsidRPr="004660AA">
        <w:rPr>
          <w:i/>
          <w:lang w:eastAsia="zh-CN"/>
        </w:rPr>
        <w:t>pdcchCandidateReception-WithCRSOverlap</w:t>
      </w:r>
      <w:r w:rsidRPr="004660AA">
        <w:rPr>
          <w:lang w:eastAsia="zh-CN"/>
        </w:rPr>
        <w:t xml:space="preserve"> and the UE indicates an associated capability corresponding to the configuration of </w:t>
      </w:r>
      <w:r w:rsidRPr="004660AA">
        <w:rPr>
          <w:i/>
        </w:rPr>
        <w:t>lte-CRS-ToMatchAround</w:t>
      </w:r>
      <w:r w:rsidRPr="004660AA">
        <w:t xml:space="preserve"> or of</w:t>
      </w:r>
      <w:r w:rsidRPr="004660AA">
        <w:rPr>
          <w:lang w:eastAsia="zh-CN"/>
        </w:rPr>
        <w:t xml:space="preserve"> </w:t>
      </w:r>
      <w:r w:rsidRPr="004660AA">
        <w:rPr>
          <w:i/>
        </w:rPr>
        <w:t>LTE-CRS-PatternList</w:t>
      </w:r>
      <w:r w:rsidRPr="004660AA">
        <w:t xml:space="preserve"> [18, TS 38.306]</w:t>
      </w:r>
      <w:r w:rsidR="00905607"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74806775"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w:t>
      </w:r>
      <w:r w:rsidR="00121FE4" w:rsidRPr="00A51D05">
        <w:rPr>
          <w:i/>
        </w:rPr>
        <w:t>pdcch-BlindDetectionCA</w:t>
      </w:r>
      <w:r w:rsidR="00121FE4">
        <w:rPr>
          <w:i/>
        </w:rPr>
        <w:t>1</w:t>
      </w:r>
      <w:r w:rsidR="00121FE4" w:rsidRPr="00A51D05">
        <w:rPr>
          <w:lang w:eastAsia="ko-KR"/>
        </w:rPr>
        <w:t xml:space="preserve">, </w:t>
      </w:r>
      <w:r w:rsidR="00121FE4" w:rsidRPr="00A51D05">
        <w:rPr>
          <w:iCs/>
        </w:rPr>
        <w:t>and</w:t>
      </w:r>
      <w:r w:rsidR="00121FE4" w:rsidRPr="00A51D05">
        <w:rPr>
          <w:i/>
        </w:rPr>
        <w:t xml:space="preserve"> </w:t>
      </w:r>
      <w:r w:rsidR="00121FE4" w:rsidRPr="00A51D05">
        <w:rPr>
          <w:i/>
          <w:lang w:val="x-none"/>
        </w:rPr>
        <w:t>pdcch-BlindDetectionCA</w:t>
      </w:r>
      <w:r w:rsidR="00121FE4">
        <w:rPr>
          <w:i/>
          <w:lang w:val="en-US"/>
        </w:rPr>
        <w:t>3</w:t>
      </w:r>
      <w:r w:rsidR="00121FE4">
        <w:rPr>
          <w:lang w:eastAsia="ko-KR"/>
        </w:rPr>
        <w:t xml:space="preserve">, </w:t>
      </w:r>
      <w:r>
        <w:rPr>
          <w:lang w:eastAsia="ko-KR"/>
        </w:rPr>
        <w:t xml:space="preserve">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05D6FFDB"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55" w:name="_Hlk42271659"/>
      <w:r w:rsidR="00A67487">
        <w:rPr>
          <w:i/>
        </w:rPr>
        <w:t>r16monitoringcapability</w:t>
      </w:r>
      <w:bookmarkEnd w:id="655"/>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w:t>
      </w:r>
      <w:r w:rsidR="003815C2">
        <w:rPr>
          <w:lang w:val="en-US"/>
        </w:rPr>
        <w:t>s</w:t>
      </w:r>
      <w:r>
        <w:rPr>
          <w:lang w:val="en-US"/>
        </w:rPr>
        <w:t xml:space="preserve">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6507BB26" w14:textId="28A2B68A" w:rsidR="003815C2" w:rsidRDefault="003815C2" w:rsidP="003815C2">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four 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w:t>
      </w:r>
      <w:r w:rsidRPr="00B916EC">
        <w:rPr>
          <w:lang w:eastAsia="ko-KR"/>
        </w:rPr>
        <w:t xml:space="preserve">when the UE is configured for carrier aggregation operation over more than </w:t>
      </w:r>
      <w:r>
        <w:rPr>
          <w:lang w:eastAsia="ko-KR"/>
        </w:rPr>
        <w:t>four</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sidR="00121FE4" w:rsidRPr="00A51D05">
        <w:rPr>
          <w:rFonts w:eastAsia="Times New Roman"/>
          <w:iCs/>
        </w:rPr>
        <w:t xml:space="preserve">for which the UE is provided </w:t>
      </w:r>
      <w:r w:rsidR="00121FE4" w:rsidRPr="00A51D05">
        <w:rPr>
          <w:rFonts w:eastAsia="Times New Roman"/>
          <w:i/>
        </w:rPr>
        <w:t>monitoringCapabilityConfig</w:t>
      </w:r>
      <w:r w:rsidR="00121FE4" w:rsidRPr="00A51D05">
        <w:rPr>
          <w:rFonts w:eastAsia="Times New Roman"/>
        </w:rPr>
        <w:t xml:space="preserve"> = </w:t>
      </w:r>
      <w:r w:rsidR="00121FE4" w:rsidRPr="00A51D05">
        <w:rPr>
          <w:rFonts w:eastAsia="Times New Roman"/>
          <w:i/>
        </w:rPr>
        <w:t>r17monitoringcapability</w:t>
      </w:r>
      <w:r w:rsidRPr="00B916EC">
        <w:rPr>
          <w:lang w:eastAsia="ko-KR"/>
        </w:rPr>
        <w:t xml:space="preserve">. </w:t>
      </w:r>
      <w:r>
        <w:rPr>
          <w:lang w:eastAsia="ko-KR"/>
        </w:rPr>
        <w:t xml:space="preserve">When a UE is not configured for NR-DC operation </w:t>
      </w:r>
      <w:r>
        <w:rPr>
          <w:lang w:val="en-US"/>
        </w:rPr>
        <w:t>for all downlink cells where the UE monitors PDCCH</w:t>
      </w:r>
      <w:r>
        <w:rPr>
          <w:lang w:eastAsia="ko-KR"/>
        </w:rPr>
        <w:t xml:space="preserve">, </w:t>
      </w:r>
      <w:r>
        <w:t>the UE determines</w:t>
      </w:r>
      <w:r>
        <w:rPr>
          <w:lang w:eastAsia="ko-KR"/>
        </w:rPr>
        <w:t xml:space="preserve"> a capability to monitor a maximum number of PDCCH candidates and a maximum number of non-overlapped CCEs </w:t>
      </w:r>
      <w:r w:rsidRPr="00B916EC">
        <w:rPr>
          <w:lang w:eastAsia="ko-KR"/>
        </w:rPr>
        <w:t xml:space="preserve">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downlink cells, where</w:t>
      </w:r>
    </w:p>
    <w:p w14:paraId="7D8F9B7C" w14:textId="545698EF" w:rsidR="00121FE4" w:rsidRPr="001F3B4C" w:rsidRDefault="00121FE4" w:rsidP="00121FE4">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if</w:t>
      </w:r>
      <w:r w:rsidRPr="008F5160">
        <w:rPr>
          <w:lang w:eastAsia="ko-KR"/>
        </w:rPr>
        <w:t xml:space="preserve"> the UE </w:t>
      </w:r>
      <w:r>
        <w:rPr>
          <w:lang w:eastAsia="ko-KR"/>
        </w:rPr>
        <w:t xml:space="preserve">does not provide </w:t>
      </w:r>
      <w:r w:rsidR="0006598A" w:rsidRPr="007F2AD6">
        <w:rPr>
          <w:i/>
        </w:rPr>
        <w:t>pdcch-MonitoringCA-r17</w:t>
      </w:r>
      <w:r w:rsidRPr="001F386C">
        <w:rPr>
          <w:iCs/>
        </w:rPr>
        <w:t xml:space="preserve"> </w:t>
      </w:r>
      <w:r w:rsidRPr="00A51D05">
        <w:rPr>
          <w:iCs/>
        </w:rPr>
        <w:t xml:space="preserve">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094CE920" w14:textId="743C4778" w:rsidR="00121FE4" w:rsidRPr="001F3B4C" w:rsidRDefault="00121FE4" w:rsidP="00121FE4">
      <w:pPr>
        <w:pStyle w:val="B1"/>
        <w:rPr>
          <w:lang w:val="en-US"/>
        </w:rPr>
      </w:pPr>
      <w:r>
        <w:t>-</w:t>
      </w:r>
      <w:r>
        <w:tab/>
      </w:r>
      <w:r w:rsidRPr="002128CC">
        <w:t xml:space="preserve">otherwise,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sidRPr="00D20E88">
        <w:t xml:space="preserve"> </w:t>
      </w:r>
      <w:r w:rsidRPr="002128CC">
        <w:t xml:space="preserve">is the value of </w:t>
      </w:r>
      <w:r w:rsidR="0006598A" w:rsidRPr="007F2AD6">
        <w:rPr>
          <w:i/>
        </w:rPr>
        <w:t>pdcch-MonitoringCA-r17</w:t>
      </w:r>
    </w:p>
    <w:p w14:paraId="792AB89C" w14:textId="77777777" w:rsidR="003815C2" w:rsidRDefault="003815C2" w:rsidP="003815C2">
      <w:pPr>
        <w:rPr>
          <w:lang w:val="en-US" w:eastAsia="ko-KR"/>
        </w:rPr>
      </w:pPr>
      <w:r>
        <w:rPr>
          <w:lang w:eastAsia="ko-KR"/>
        </w:rPr>
        <w:t xml:space="preserve">When the UE is configured for carrier aggregation operation over more than 4 cells, the UE does not expect to monitor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Pr>
          <w:lang w:eastAsia="ko-KR"/>
        </w:rPr>
        <w:t>.</w:t>
      </w:r>
    </w:p>
    <w:p w14:paraId="36159E43" w14:textId="77777777" w:rsidR="00121FE4" w:rsidRDefault="00121FE4" w:rsidP="00121FE4">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slots that corresponds to</w:t>
      </w:r>
    </w:p>
    <w:p w14:paraId="76654CC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MCG, </w:t>
      </w:r>
      <w:r>
        <w:rPr>
          <w:lang w:eastAsia="ko-KR"/>
        </w:rPr>
        <w:t xml:space="preserve">and </w:t>
      </w:r>
    </w:p>
    <w:p w14:paraId="274033D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SCG</w:t>
      </w:r>
    </w:p>
    <w:p w14:paraId="65123B3D" w14:textId="77777777" w:rsidR="00121FE4" w:rsidRDefault="00121FE4" w:rsidP="00121FE4">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r17monitoringcapability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pdcch-BlindDetection4</w:t>
      </w:r>
      <w:r>
        <w:rPr>
          <w:rFonts w:eastAsia="DengXian"/>
          <w:lang w:eastAsia="ja-JP"/>
        </w:rPr>
        <w:t xml:space="preserve"> for the MCG and </w:t>
      </w:r>
      <w:r>
        <w:rPr>
          <w:i/>
          <w:iCs/>
          <w:lang w:eastAsia="ja-JP"/>
        </w:rPr>
        <w:t>pdcch-BlindDetection4</w:t>
      </w:r>
      <w:r>
        <w:rPr>
          <w:rFonts w:eastAsia="DengXian"/>
          <w:lang w:eastAsia="ko-KR"/>
        </w:rPr>
        <w:t xml:space="preserve"> for the SCG with values that satisfy </w:t>
      </w:r>
    </w:p>
    <w:p w14:paraId="07777578" w14:textId="6012062E" w:rsidR="00121FE4" w:rsidRDefault="00121FE4" w:rsidP="00121FE4">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06598A" w:rsidRPr="007F2AD6">
        <w:rPr>
          <w:i/>
        </w:rPr>
        <w:t>pdcch-MonitoringCA-r17</w:t>
      </w:r>
      <w:r>
        <w:rPr>
          <w:rFonts w:eastAsia="DengXian"/>
          <w:lang w:eastAsia="ja-JP"/>
        </w:rPr>
        <w:t xml:space="preserve">, if the UE reports </w:t>
      </w:r>
      <w:r w:rsidR="0006598A" w:rsidRPr="007F2AD6">
        <w:rPr>
          <w:i/>
        </w:rPr>
        <w:t>pdcch-MonitoringCA-r17</w:t>
      </w:r>
      <w:r>
        <w:rPr>
          <w:rFonts w:eastAsia="DengXian"/>
          <w:lang w:eastAsia="ja-JP"/>
        </w:rPr>
        <w:t>, or</w:t>
      </w:r>
    </w:p>
    <w:p w14:paraId="0CE23C10" w14:textId="0F4FCBD3" w:rsidR="00121FE4" w:rsidRPr="00953FE9" w:rsidRDefault="00121FE4" w:rsidP="00121FE4">
      <w:pPr>
        <w:pStyle w:val="B1"/>
        <w:rPr>
          <w:rFonts w:eastAsia="DengXian"/>
          <w:lang w:val="en-US"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06598A" w:rsidRPr="007F2AD6">
        <w:rPr>
          <w:i/>
        </w:rPr>
        <w:t>pdcch-MonitoringCA-r17</w:t>
      </w:r>
    </w:p>
    <w:p w14:paraId="5E26DF84" w14:textId="6B2EDE7E" w:rsidR="00121FE4" w:rsidRDefault="00121FE4" w:rsidP="00121FE4">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sidR="001C0CD7">
        <w:rPr>
          <w:i/>
          <w:color w:val="000000" w:themeColor="text1"/>
        </w:rPr>
        <w:t>pdcch-</w:t>
      </w:r>
      <w:r w:rsidR="001C0CD7">
        <w:rPr>
          <w:i/>
          <w:iCs/>
          <w:color w:val="000000" w:themeColor="text1"/>
          <w:lang w:eastAsia="ja-JP"/>
        </w:rPr>
        <w:t>BlindDetectionMCG-UE</w:t>
      </w:r>
      <w:r w:rsidR="0006598A">
        <w:rPr>
          <w:i/>
          <w:iCs/>
          <w:color w:val="000000" w:themeColor="text1"/>
          <w:lang w:eastAsia="ja-JP"/>
        </w:rPr>
        <w:t>-r17</w:t>
      </w:r>
      <w:r>
        <w:rPr>
          <w:color w:val="000000" w:themeColor="text1"/>
          <w:lang w:eastAsia="ja-JP"/>
        </w:rPr>
        <w:t xml:space="preserve"> and </w:t>
      </w:r>
      <w:r w:rsidR="001C0CD7">
        <w:rPr>
          <w:i/>
          <w:iCs/>
          <w:color w:val="000000" w:themeColor="text1"/>
          <w:lang w:eastAsia="ja-JP"/>
        </w:rPr>
        <w:t>pdcch-BlindDetectionSCG-UE</w:t>
      </w:r>
      <w:r w:rsidR="0006598A">
        <w:rPr>
          <w:i/>
          <w:iCs/>
          <w:color w:val="000000" w:themeColor="text1"/>
          <w:lang w:eastAsia="ja-JP"/>
        </w:rPr>
        <w:t>-r17</w:t>
      </w:r>
      <w:r>
        <w:rPr>
          <w:color w:val="000000" w:themeColor="text1"/>
          <w:lang w:eastAsia="ja-JP"/>
        </w:rPr>
        <w:t xml:space="preserve">, respective maximum values for </w:t>
      </w:r>
      <w:r>
        <w:rPr>
          <w:i/>
          <w:iCs/>
          <w:color w:val="000000" w:themeColor="text1"/>
          <w:lang w:eastAsia="ja-JP"/>
        </w:rPr>
        <w:t>pdcch-BlindDetection</w:t>
      </w:r>
      <w:r w:rsidR="0006598A">
        <w:rPr>
          <w:i/>
          <w:iCs/>
          <w:color w:val="000000" w:themeColor="text1"/>
          <w:lang w:eastAsia="ja-JP"/>
        </w:rPr>
        <w:t>4</w:t>
      </w:r>
      <w:r>
        <w:rPr>
          <w:color w:val="000000" w:themeColor="text1"/>
          <w:lang w:eastAsia="ja-JP"/>
        </w:rPr>
        <w:t xml:space="preserve"> for the MCG and </w:t>
      </w:r>
      <w:r>
        <w:rPr>
          <w:i/>
          <w:iCs/>
          <w:color w:val="000000" w:themeColor="text1"/>
          <w:lang w:eastAsia="ja-JP"/>
        </w:rPr>
        <w:t>pdcch-BlindDetection</w:t>
      </w:r>
      <w:r w:rsidR="0006598A">
        <w:rPr>
          <w:i/>
          <w:iCs/>
          <w:color w:val="000000" w:themeColor="text1"/>
          <w:lang w:eastAsia="ja-JP"/>
        </w:rPr>
        <w:t>4</w:t>
      </w:r>
      <w:r>
        <w:rPr>
          <w:iCs/>
          <w:color w:val="000000" w:themeColor="text1"/>
          <w:lang w:eastAsia="ja-JP"/>
        </w:rPr>
        <w:t xml:space="preserve"> for the SCG. </w:t>
      </w:r>
    </w:p>
    <w:p w14:paraId="1459C384" w14:textId="52FFF873" w:rsidR="00121FE4" w:rsidRDefault="00121FE4" w:rsidP="00121FE4">
      <w:pPr>
        <w:rPr>
          <w:iCs/>
          <w:color w:val="000000" w:themeColor="text1"/>
          <w:lang w:eastAsia="ja-JP"/>
        </w:rPr>
      </w:pPr>
      <w:r>
        <w:rPr>
          <w:color w:val="000000" w:themeColor="text1"/>
          <w:lang w:eastAsia="ja-JP"/>
        </w:rPr>
        <w:t xml:space="preserve">If the UE reports </w:t>
      </w:r>
      <w:r w:rsidR="0006598A" w:rsidRPr="007F2AD6">
        <w:rPr>
          <w:i/>
        </w:rPr>
        <w:t>pdcch-MonitoringCA-r17</w:t>
      </w:r>
      <w:r>
        <w:rPr>
          <w:iCs/>
          <w:color w:val="000000" w:themeColor="text1"/>
          <w:lang w:eastAsia="ja-JP"/>
        </w:rPr>
        <w:t xml:space="preserve">, </w:t>
      </w:r>
    </w:p>
    <w:p w14:paraId="52AE5C65" w14:textId="32002CE1" w:rsidR="00121FE4" w:rsidRDefault="00121FE4" w:rsidP="00121FE4">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Pr>
          <w:rFonts w:eastAsia="DengXian"/>
          <w:color w:val="000000" w:themeColor="text1"/>
          <w:lang w:eastAsia="ja-JP"/>
        </w:rPr>
        <w:t xml:space="preserve"> or of </w:t>
      </w:r>
      <w:r w:rsidR="001C0CD7">
        <w:rPr>
          <w:i/>
          <w:iCs/>
          <w:color w:val="000000" w:themeColor="text1"/>
          <w:lang w:eastAsia="ja-JP"/>
        </w:rPr>
        <w:t>pdcch-BlindDetectionSCG-UE</w:t>
      </w:r>
      <w:r w:rsidR="000E7959">
        <w:rPr>
          <w:i/>
          <w:iCs/>
          <w:color w:val="000000"/>
          <w:lang w:eastAsia="ja-JP"/>
        </w:rPr>
        <w:t>-r17</w:t>
      </w:r>
      <w:r>
        <w:rPr>
          <w:color w:val="000000" w:themeColor="text1"/>
          <w:lang w:eastAsia="ja-JP"/>
        </w:rPr>
        <w:t xml:space="preserve"> is [1, …, </w:t>
      </w:r>
      <w:r w:rsidR="0006598A" w:rsidRPr="007F2AD6">
        <w:rPr>
          <w:i/>
        </w:rPr>
        <w:t>pdcch-MonitoringCA-r17</w:t>
      </w:r>
      <w:r w:rsidR="001C0CD7">
        <w:rPr>
          <w:iCs/>
          <w:color w:val="000000" w:themeColor="text1"/>
          <w:lang w:eastAsia="ja-JP"/>
        </w:rPr>
        <w:t>-</w:t>
      </w:r>
      <w:r w:rsidR="001C0CD7">
        <w:rPr>
          <w:color w:val="000000" w:themeColor="text1"/>
          <w:lang w:eastAsia="ja-JP"/>
        </w:rPr>
        <w:t>1</w:t>
      </w:r>
      <w:r>
        <w:rPr>
          <w:color w:val="000000" w:themeColor="text1"/>
          <w:lang w:eastAsia="ja-JP"/>
        </w:rPr>
        <w:t xml:space="preserve">], and </w:t>
      </w:r>
    </w:p>
    <w:p w14:paraId="28897D27" w14:textId="2489036F" w:rsidR="001C0CD7" w:rsidRDefault="001C0CD7" w:rsidP="001C0CD7">
      <w:pPr>
        <w:pStyle w:val="B1"/>
        <w:rPr>
          <w:iCs/>
          <w:color w:val="000000" w:themeColor="text1"/>
          <w:lang w:val="en-US" w:eastAsia="ja-JP"/>
        </w:rPr>
      </w:pPr>
      <w:r>
        <w:rPr>
          <w:iCs/>
          <w:color w:val="000000" w:themeColor="text1"/>
          <w:lang w:eastAsia="ja-JP"/>
        </w:rPr>
        <w:t>-</w:t>
      </w:r>
      <w:r>
        <w:rPr>
          <w:iCs/>
          <w:color w:val="000000" w:themeColor="text1"/>
          <w:lang w:eastAsia="ja-JP"/>
        </w:rPr>
        <w:tab/>
      </w:r>
      <w:r w:rsidRPr="000E4E89">
        <w:rPr>
          <w:i/>
          <w:iCs/>
          <w:color w:val="000000"/>
          <w:lang w:eastAsia="ja-JP"/>
        </w:rPr>
        <w:t>pdcch-BlindDetectionMCG-UE</w:t>
      </w:r>
      <w:r w:rsidR="000E7959">
        <w:rPr>
          <w:i/>
          <w:iCs/>
          <w:color w:val="000000"/>
          <w:lang w:eastAsia="ja-JP"/>
        </w:rPr>
        <w:t>-r17</w:t>
      </w:r>
      <w:r>
        <w:rPr>
          <w:color w:val="000000" w:themeColor="text1"/>
          <w:lang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eastAsia="ja-JP"/>
        </w:rPr>
        <w:t xml:space="preserve"> &gt;= </w:t>
      </w:r>
      <w:r w:rsidR="0006598A" w:rsidRPr="007F2AD6">
        <w:rPr>
          <w:i/>
        </w:rPr>
        <w:t>pdcch-MonitoringCA-r17</w:t>
      </w:r>
      <w:r>
        <w:rPr>
          <w:i/>
          <w:iCs/>
          <w:color w:val="000000" w:themeColor="text1"/>
          <w:lang w:val="en-US" w:eastAsia="ja-JP"/>
        </w:rPr>
        <w:t>.</w:t>
      </w:r>
    </w:p>
    <w:p w14:paraId="64357EB3" w14:textId="77777777" w:rsidR="00121FE4" w:rsidRDefault="00121FE4" w:rsidP="00121FE4">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734A72B7" w14:textId="38A80239" w:rsidR="00121FE4" w:rsidRPr="00090D13" w:rsidRDefault="00121FE4" w:rsidP="00121FE4">
      <w:pPr>
        <w:pStyle w:val="B1"/>
        <w:rPr>
          <w:lang w:val="en-US" w:eastAsia="ja-JP"/>
        </w:rPr>
      </w:pPr>
      <w:r w:rsidRPr="00A00BD5">
        <w:rPr>
          <w:lang w:eastAsia="ja-JP"/>
        </w:rPr>
        <w:t>-</w:t>
      </w:r>
      <w:r w:rsidRPr="00A00BD5">
        <w:rPr>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sidRPr="00A00BD5">
        <w:rPr>
          <w:rFonts w:eastAsia="DengXian"/>
          <w:lang w:eastAsia="ja-JP"/>
        </w:rPr>
        <w:t xml:space="preserve"> or of </w:t>
      </w:r>
      <w:r w:rsidR="001C0CD7">
        <w:rPr>
          <w:i/>
          <w:iCs/>
          <w:color w:val="000000" w:themeColor="text1"/>
          <w:lang w:eastAsia="ja-JP"/>
        </w:rPr>
        <w:t>pdcch-BlindDetectionSCG-UE</w:t>
      </w:r>
      <w:r w:rsidR="000E7959">
        <w:rPr>
          <w:i/>
          <w:iCs/>
          <w:color w:val="000000"/>
          <w:lang w:eastAsia="ja-JP"/>
        </w:rPr>
        <w:t>-r17</w:t>
      </w:r>
      <w:r w:rsidRPr="00A00BD5">
        <w:rPr>
          <w:lang w:eastAsia="ja-JP"/>
        </w:rPr>
        <w:t xml:space="preserve"> is [1, 2, 3],</w:t>
      </w:r>
      <w:r>
        <w:rPr>
          <w:lang w:val="en-US" w:eastAsia="ja-JP"/>
        </w:rPr>
        <w:t xml:space="preserve"> and</w:t>
      </w:r>
    </w:p>
    <w:p w14:paraId="0BBB938A" w14:textId="1041FDC6" w:rsidR="001C0CD7" w:rsidRDefault="001C0CD7" w:rsidP="001C0CD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sidRPr="000E4E89">
        <w:rPr>
          <w:i/>
          <w:iCs/>
          <w:color w:val="000000"/>
          <w:lang w:eastAsia="ja-JP"/>
        </w:rPr>
        <w:t>pdcch-BlindDetectionMCG-UE</w:t>
      </w:r>
      <w:r w:rsidR="000E7959">
        <w:rPr>
          <w:i/>
          <w:iCs/>
          <w:color w:val="000000"/>
          <w:lang w:eastAsia="ja-JP"/>
        </w:rPr>
        <w:t>-r17</w:t>
      </w:r>
      <w:r>
        <w:rPr>
          <w:color w:val="000000" w:themeColor="text1"/>
          <w:lang w:val="en-GB"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6A933788" w14:textId="7F044646"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r15monitoringcapability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t>
      </w:r>
      <w:r w:rsidR="00CD6E7F" w:rsidRPr="00A51D05">
        <w:rPr>
          <w:lang w:eastAsia="ko-KR"/>
        </w:rPr>
        <w:t xml:space="preserve">with </w:t>
      </w:r>
      <w:r w:rsidR="00CD6E7F" w:rsidRPr="00A51D05">
        <w:rPr>
          <w:i/>
        </w:rPr>
        <w:t>monitoringCapabilityConfig</w:t>
      </w:r>
      <w:r w:rsidR="00CD6E7F" w:rsidRPr="00A51D05">
        <w:t xml:space="preserve"> = </w:t>
      </w:r>
      <w:r w:rsidR="00CD6E7F" w:rsidRPr="00A51D05">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2A0F1F7E" w14:textId="41C0C091" w:rsidR="00CD6E7F" w:rsidRPr="00996B83" w:rsidRDefault="00CD6E7F" w:rsidP="00CD6E7F">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cells,r15/r17</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Pr>
          <w:i/>
          <w:lang w:val="en-US"/>
        </w:rPr>
        <w:t>1</w:t>
      </w:r>
      <w:r w:rsidR="00183A46">
        <w:rPr>
          <w:i/>
          <w:lang w:val="en-US"/>
        </w:rPr>
        <w:t xml:space="preserve">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4E353CDD" w14:textId="77777777" w:rsidR="00210B0F" w:rsidRDefault="00210B0F" w:rsidP="00210B0F">
      <w:pPr>
        <w:pStyle w:val="B1"/>
      </w:pPr>
      <w:r>
        <w:t>-</w:t>
      </w:r>
      <w:r>
        <w:tab/>
      </w:r>
      <w:r w:rsidRPr="002128CC">
        <w:t xml:space="preserve">otherwise, </w:t>
      </w:r>
    </w:p>
    <w:p w14:paraId="6B6CD129" w14:textId="2B71351A"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CD6E7F">
        <w:rPr>
          <w:i/>
          <w:iCs/>
          <w:lang w:val="en-US"/>
        </w:rPr>
        <w:t>1</w:t>
      </w:r>
      <w:r>
        <w:rPr>
          <w:rFonts w:eastAsia="DengXian"/>
        </w:rPr>
        <w:t xml:space="preserve">, </w:t>
      </w:r>
      <w:r w:rsidRPr="00D429F6">
        <w:rPr>
          <w:rFonts w:eastAsia="DengXian"/>
          <w:i/>
          <w:iCs/>
        </w:rPr>
        <w:t>pdcch-</w:t>
      </w:r>
      <w:r w:rsidR="00183A46" w:rsidRPr="00D429F6">
        <w:rPr>
          <w:rFonts w:eastAsia="DengXian"/>
          <w:i/>
          <w:iCs/>
        </w:rPr>
        <w:t>BlindDetectionCA</w:t>
      </w:r>
      <w:r w:rsidR="00183A46">
        <w:rPr>
          <w:rFonts w:eastAsia="DengXian"/>
          <w:i/>
          <w:iCs/>
          <w:lang w:val="en-US"/>
        </w:rPr>
        <w:t>2</w:t>
      </w:r>
      <w:r>
        <w:rPr>
          <w:rFonts w:eastAsia="DengXian"/>
          <w:lang w:eastAsia="ko-KR"/>
        </w:rPr>
        <w:t>)</w:t>
      </w:r>
      <w:r w:rsidR="00183A46">
        <w:rPr>
          <w:rFonts w:eastAsia="DengXian"/>
          <w:lang w:val="en-GB"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F66694" w:rsidRPr="00D429F6">
        <w:rPr>
          <w:i/>
          <w:iCs/>
        </w:rPr>
        <w:t>BlindDetectionCA</w:t>
      </w:r>
      <w:r w:rsidR="00F66694">
        <w:rPr>
          <w:i/>
          <w:iCs/>
          <w:lang w:val="en-US"/>
        </w:rPr>
        <w:t>1</w:t>
      </w:r>
      <w:r w:rsidR="00F66694" w:rsidRPr="00A67487">
        <w:rPr>
          <w:i/>
          <w:lang w:val="en-US"/>
        </w:rPr>
        <w:t xml:space="preserve"> </w:t>
      </w:r>
    </w:p>
    <w:p w14:paraId="48A0FACB" w14:textId="4F920E5D"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66694">
        <w:rPr>
          <w:i/>
        </w:rPr>
        <w:t>BlindDetectionCA</w:t>
      </w:r>
      <w:r w:rsidR="00F66694">
        <w:rPr>
          <w:i/>
          <w:lang w:val="en-US"/>
        </w:rPr>
        <w:t xml:space="preserve">1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w:t>
      </w:r>
      <w:r w:rsidR="00F66694">
        <w:rPr>
          <w:rFonts w:eastAsia="DengXian"/>
          <w:i/>
        </w:rPr>
        <w:t>BlindDetectionCA</w:t>
      </w:r>
      <w:r w:rsidR="00F66694">
        <w:rPr>
          <w:i/>
          <w:lang w:val="en-US"/>
        </w:rPr>
        <w:t>1</w:t>
      </w:r>
      <w:r>
        <w:rPr>
          <w:rFonts w:eastAsia="DengXian"/>
          <w:i/>
        </w:rPr>
        <w:t>, pdcch-</w:t>
      </w:r>
      <w:r w:rsidR="00F66694">
        <w:rPr>
          <w:rFonts w:eastAsia="DengXian"/>
          <w:i/>
        </w:rPr>
        <w:t>BlindDetectionCA</w:t>
      </w:r>
      <w:r w:rsidR="00F66694">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2C222F9" w14:textId="77777777" w:rsidR="00210B0F" w:rsidRDefault="00210B0F" w:rsidP="00210B0F">
      <w:pPr>
        <w:rPr>
          <w:lang w:val="en-US"/>
        </w:rPr>
      </w:pPr>
      <w:r>
        <w:rPr>
          <w:lang w:val="en-US"/>
        </w:rPr>
        <w:t>and</w:t>
      </w:r>
    </w:p>
    <w:p w14:paraId="05C285FA" w14:textId="610F223A" w:rsidR="00F66694" w:rsidRPr="00996B83" w:rsidRDefault="00F66694" w:rsidP="00F66694">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cells,r17/r15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val="en-US" w:eastAsia="ko-KR"/>
        </w:rPr>
        <w:t>does</w:t>
      </w:r>
      <w:r>
        <w:rPr>
          <w:lang w:eastAsia="ko-KR"/>
        </w:rPr>
        <w:t xml:space="preserve"> not provide </w:t>
      </w:r>
      <w:r w:rsidRPr="00F723E2">
        <w:rPr>
          <w:i/>
        </w:rPr>
        <w:t>pdcch-BlindDetectionCA</w:t>
      </w:r>
      <w:r w:rsidR="00183A46">
        <w:rPr>
          <w:i/>
          <w:lang w:val="en-US"/>
        </w:rPr>
        <w:t xml:space="preserve">2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2C5BAF08" w14:textId="77777777" w:rsidR="00210B0F" w:rsidRDefault="00210B0F" w:rsidP="00210B0F">
      <w:pPr>
        <w:pStyle w:val="B1"/>
      </w:pPr>
      <w:r>
        <w:t>-</w:t>
      </w:r>
      <w:r>
        <w:tab/>
      </w:r>
      <w:r w:rsidRPr="002128CC">
        <w:t xml:space="preserve">otherwise, </w:t>
      </w:r>
    </w:p>
    <w:p w14:paraId="54568059" w14:textId="70D98FE3"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771270">
        <w:rPr>
          <w:rFonts w:eastAsia="DengXian"/>
          <w:i/>
          <w:lang w:val="en-US"/>
        </w:rPr>
        <w:t>1</w:t>
      </w:r>
      <w:r>
        <w:rPr>
          <w:rFonts w:eastAsia="DengXian"/>
          <w:i/>
        </w:rPr>
        <w:t>, pdcch-</w:t>
      </w:r>
      <w:r w:rsidR="00183A46">
        <w:rPr>
          <w:rFonts w:eastAsia="DengXian"/>
          <w:i/>
        </w:rPr>
        <w:t>BlindDetectionCA</w:t>
      </w:r>
      <w:r w:rsidR="00183A46">
        <w:rPr>
          <w:i/>
          <w:lang w:val="en-US"/>
        </w:rPr>
        <w:t>2</w:t>
      </w:r>
      <w:r>
        <w:rPr>
          <w:rFonts w:eastAsia="DengXian"/>
          <w:lang w:val="en-US" w:eastAsia="ko-KR"/>
        </w:rPr>
        <w:t>)</w:t>
      </w:r>
      <w:r w:rsidR="00183A46">
        <w:rPr>
          <w:rFonts w:eastAsia="DengXian"/>
          <w:lang w:val="en-US"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sidR="00183A46">
        <w:rPr>
          <w:i/>
          <w:lang w:val="en-GB"/>
        </w:rPr>
        <w:t>2</w:t>
      </w:r>
      <w:r w:rsidRPr="00A67487">
        <w:rPr>
          <w:i/>
          <w:lang w:val="en-US"/>
        </w:rPr>
        <w:t xml:space="preserve"> </w:t>
      </w:r>
    </w:p>
    <w:p w14:paraId="1586CA40" w14:textId="08A086E4" w:rsidR="00210B0F" w:rsidRPr="00066F8E" w:rsidRDefault="00210B0F" w:rsidP="00210B0F">
      <w:pPr>
        <w:pStyle w:val="B2"/>
        <w:rPr>
          <w:rFonts w:eastAsia="DengXian"/>
          <w:iCs/>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1</w:t>
      </w:r>
      <w:r>
        <w:rPr>
          <w:rFonts w:eastAsia="DengXian"/>
          <w:i/>
        </w:rPr>
        <w:t>, pdcch-BlindDetectionCA</w:t>
      </w:r>
      <w:r w:rsidR="00771270">
        <w:rPr>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F09ACA6"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r16monitoringcapability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r16monitoringcapability</w:t>
      </w:r>
      <w:r>
        <w:rPr>
          <w:lang w:eastAsia="ko-KR"/>
        </w:rPr>
        <w:t xml:space="preserve"> and with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61314D5F" w14:textId="6327FDB6"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183A46">
        <w:rPr>
          <w:i/>
          <w:lang w:val="en-US"/>
        </w:rPr>
        <w:t xml:space="preserve">1 </w:t>
      </w:r>
      <w:r w:rsidR="00183A46" w:rsidRPr="00044175">
        <w:rPr>
          <w:lang w:val="en-US"/>
        </w:rPr>
        <w:t>in</w:t>
      </w:r>
      <w:r w:rsidR="00183A46">
        <w:rPr>
          <w:i/>
          <w:lang w:val="en-US"/>
        </w:rPr>
        <w:t xml:space="preserve"> </w:t>
      </w:r>
      <w:r w:rsidR="00183A46" w:rsidRPr="00044175">
        <w:rPr>
          <w:i/>
          <w:lang w:val="en-US"/>
        </w:rPr>
        <w:t>pdcch-BlindDetectionMixedList2</w:t>
      </w:r>
    </w:p>
    <w:p w14:paraId="3B721319" w14:textId="77777777" w:rsidR="00210B0F" w:rsidRDefault="00210B0F" w:rsidP="00210B0F">
      <w:pPr>
        <w:pStyle w:val="B1"/>
      </w:pPr>
      <w:r>
        <w:t>-</w:t>
      </w:r>
      <w:r>
        <w:tab/>
      </w:r>
      <w:r w:rsidRPr="002128CC">
        <w:t xml:space="preserve">otherwise, </w:t>
      </w:r>
    </w:p>
    <w:p w14:paraId="22537AE7" w14:textId="4F4DD0C8"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w:t>
      </w:r>
      <w:r w:rsidR="00793E20" w:rsidRPr="00D429F6">
        <w:rPr>
          <w:rFonts w:eastAsia="DengXian"/>
          <w:i/>
          <w:iCs/>
        </w:rPr>
        <w:t>BlindDetectionCA</w:t>
      </w:r>
      <w:r w:rsidR="00793E20">
        <w:rPr>
          <w:i/>
          <w:lang w:val="en-US"/>
        </w:rPr>
        <w:t>1</w:t>
      </w:r>
      <w:r>
        <w:rPr>
          <w:rFonts w:eastAsia="DengXian"/>
        </w:rPr>
        <w:t xml:space="preserve">, </w:t>
      </w:r>
      <w:r w:rsidRPr="00D429F6">
        <w:rPr>
          <w:rFonts w:eastAsia="DengXian"/>
          <w:i/>
          <w:iCs/>
        </w:rPr>
        <w:t>pdcch-</w:t>
      </w:r>
      <w:r w:rsidR="00793E20" w:rsidRPr="00D429F6">
        <w:rPr>
          <w:rFonts w:eastAsia="DengXian"/>
          <w:i/>
          <w:iCs/>
        </w:rPr>
        <w:t>BlindDetectionCA</w:t>
      </w:r>
      <w:r w:rsidR="00793E20">
        <w:rPr>
          <w:rFonts w:eastAsia="DengXian"/>
          <w:i/>
          <w:iCs/>
          <w:lang w:val="en-US"/>
        </w:rPr>
        <w:t>2</w:t>
      </w:r>
      <w:r>
        <w:rPr>
          <w:rFonts w:eastAsia="DengXian"/>
          <w:lang w:eastAsia="ko-KR"/>
        </w:rPr>
        <w:t>)</w:t>
      </w:r>
      <w:r w:rsidR="00793E20">
        <w:rPr>
          <w:rFonts w:eastAsia="DengXian"/>
          <w:lang w:val="en-GB"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793E20" w:rsidRPr="00D429F6">
        <w:rPr>
          <w:i/>
          <w:iCs/>
        </w:rPr>
        <w:t>BlindDetectionCA</w:t>
      </w:r>
      <w:r w:rsidR="00793E20">
        <w:rPr>
          <w:i/>
          <w:lang w:val="en-US"/>
        </w:rPr>
        <w:t>1</w:t>
      </w:r>
      <w:r w:rsidR="00793E20" w:rsidRPr="00A67487">
        <w:rPr>
          <w:i/>
          <w:lang w:val="en-US"/>
        </w:rPr>
        <w:t xml:space="preserve"> </w:t>
      </w:r>
    </w:p>
    <w:p w14:paraId="779EBB11" w14:textId="6FF307A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F7B8280" w14:textId="77777777" w:rsidR="00210B0F" w:rsidRDefault="00210B0F" w:rsidP="00210B0F">
      <w:pPr>
        <w:rPr>
          <w:lang w:val="en-US"/>
        </w:rPr>
      </w:pPr>
      <w:r>
        <w:rPr>
          <w:lang w:val="en-US"/>
        </w:rPr>
        <w:t>and</w:t>
      </w:r>
    </w:p>
    <w:p w14:paraId="604A1DC6" w14:textId="5AF2E28B"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793E20">
        <w:rPr>
          <w:rFonts w:eastAsia="DengXian"/>
          <w:i/>
          <w:iCs/>
          <w:lang w:val="en-US"/>
        </w:rPr>
        <w:t xml:space="preserve">2 </w:t>
      </w:r>
      <w:r w:rsidR="00793E20" w:rsidRPr="00044175">
        <w:rPr>
          <w:lang w:val="en-US"/>
        </w:rPr>
        <w:t>in</w:t>
      </w:r>
      <w:r w:rsidR="00793E20">
        <w:rPr>
          <w:i/>
          <w:lang w:val="en-US"/>
        </w:rPr>
        <w:t xml:space="preserve"> </w:t>
      </w:r>
      <w:r w:rsidR="00793E20" w:rsidRPr="00044175">
        <w:rPr>
          <w:i/>
          <w:lang w:val="en-US"/>
        </w:rPr>
        <w:t>pdcch-BlindDetectionMixedList2</w:t>
      </w:r>
    </w:p>
    <w:p w14:paraId="16651464" w14:textId="77777777" w:rsidR="00210B0F" w:rsidRDefault="00210B0F" w:rsidP="00210B0F">
      <w:pPr>
        <w:pStyle w:val="B1"/>
      </w:pPr>
      <w:r>
        <w:t>-</w:t>
      </w:r>
      <w:r>
        <w:tab/>
      </w:r>
      <w:r w:rsidRPr="002128CC">
        <w:t xml:space="preserve">otherwise, </w:t>
      </w:r>
    </w:p>
    <w:p w14:paraId="3ECC038A" w14:textId="4211F300"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w:t>
      </w:r>
      <w:r w:rsidR="00793E20">
        <w:rPr>
          <w:rFonts w:eastAsia="DengXian"/>
          <w:i/>
        </w:rPr>
        <w:t>BlindDetectionCA</w:t>
      </w:r>
      <w:r w:rsidR="00793E20">
        <w:rPr>
          <w:rFonts w:eastAsia="DengXian"/>
          <w:i/>
          <w:lang w:val="en-US"/>
        </w:rPr>
        <w:t>1</w:t>
      </w:r>
      <w:r>
        <w:rPr>
          <w:rFonts w:eastAsia="DengXian"/>
          <w:i/>
        </w:rPr>
        <w:t>, pdcch-</w:t>
      </w:r>
      <w:r w:rsidR="00793E20">
        <w:rPr>
          <w:rFonts w:eastAsia="DengXian"/>
          <w:i/>
        </w:rPr>
        <w:t>BlindDetectionCA</w:t>
      </w:r>
      <w:r w:rsidR="00793E20">
        <w:rPr>
          <w:rFonts w:eastAsia="DengXian"/>
          <w:i/>
          <w:iCs/>
          <w:lang w:val="en-US"/>
        </w:rPr>
        <w:t>2</w:t>
      </w:r>
      <w:r>
        <w:rPr>
          <w:rFonts w:eastAsia="DengXian"/>
          <w:lang w:val="en-US" w:eastAsia="ko-KR"/>
        </w:rPr>
        <w:t>)</w:t>
      </w:r>
      <w:r w:rsidR="00793E20">
        <w:rPr>
          <w:rFonts w:eastAsia="DengXian"/>
          <w:lang w:val="en-US"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793E20" w:rsidRPr="002128CC">
        <w:rPr>
          <w:i/>
        </w:rPr>
        <w:t>BlindDetectionCA</w:t>
      </w:r>
      <w:r w:rsidR="00793E20">
        <w:rPr>
          <w:rFonts w:eastAsia="DengXian"/>
          <w:i/>
          <w:iCs/>
          <w:lang w:val="en-US"/>
        </w:rPr>
        <w:t>2</w:t>
      </w:r>
    </w:p>
    <w:p w14:paraId="33B09C5A" w14:textId="33EAE648" w:rsidR="00210B0F" w:rsidRDefault="00210B0F" w:rsidP="00210B0F">
      <w:pPr>
        <w:pStyle w:val="B2"/>
        <w:rPr>
          <w:rFonts w:eastAsia="DengXian"/>
          <w:i/>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rFonts w:eastAsia="DengXian"/>
          <w:i/>
          <w:iCs/>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96AECA8"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or larger than one downlink cell with</w:t>
      </w:r>
      <w:r>
        <w:rPr>
          <w:i/>
          <w:lang w:val="en-US"/>
        </w:rPr>
        <w:t xml:space="preserve"> 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Pr>
          <w:lang w:eastAsia="ko-KR"/>
        </w:rPr>
        <w:t xml:space="preserve">, or for downlink cells with </w:t>
      </w:r>
      <w:r>
        <w:rPr>
          <w:i/>
          <w:lang w:val="en-US"/>
        </w:rPr>
        <w:t>monitoringCapabilityConfig</w:t>
      </w:r>
      <w:r>
        <w:rPr>
          <w:lang w:val="en-US"/>
        </w:rPr>
        <w:t xml:space="preserve"> = </w:t>
      </w:r>
      <w:r>
        <w:rPr>
          <w:i/>
        </w:rPr>
        <w:t>r16monitoringcapability</w:t>
      </w:r>
      <w:r>
        <w:rPr>
          <w:lang w:eastAsia="ko-KR"/>
        </w:rPr>
        <w:t xml:space="preserve">, 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three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at least one downlink cell with </w:t>
      </w:r>
      <w:r>
        <w:rPr>
          <w:i/>
          <w:lang w:val="en-US"/>
        </w:rPr>
        <w:t>monitoringCapabilityConfig</w:t>
      </w:r>
      <w:r>
        <w:rPr>
          <w:lang w:val="en-US"/>
        </w:rPr>
        <w:t xml:space="preserve"> = </w:t>
      </w:r>
      <w:r>
        <w:rPr>
          <w:i/>
        </w:rPr>
        <w:t>r16monitoringcapability</w:t>
      </w:r>
      <w:r>
        <w:rPr>
          <w:lang w:eastAsia="ko-KR"/>
        </w:rPr>
        <w:t xml:space="preserve"> and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3605B935" w14:textId="71A42AC3"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1C0CD7" w:rsidRPr="00D429F6">
        <w:rPr>
          <w:rFonts w:eastAsia="DengXian"/>
          <w:i/>
          <w:iCs/>
        </w:rPr>
        <w:t>pdcch-BlindDetectionCA</w:t>
      </w:r>
      <w:r w:rsidR="001C0CD7">
        <w:rPr>
          <w:i/>
          <w:iCs/>
          <w:lang w:val="en-US"/>
        </w:rPr>
        <w:t>1</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149EE75F" w14:textId="77777777" w:rsidR="00210B0F" w:rsidRDefault="00210B0F" w:rsidP="00210B0F">
      <w:pPr>
        <w:pStyle w:val="B1"/>
      </w:pPr>
      <w:r>
        <w:t>-</w:t>
      </w:r>
      <w:r>
        <w:tab/>
      </w:r>
      <w:r w:rsidRPr="002128CC">
        <w:t xml:space="preserve">otherwise, </w:t>
      </w:r>
    </w:p>
    <w:p w14:paraId="2F1ED512" w14:textId="28348CCD"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001C0CD7" w:rsidRPr="00D429F6">
        <w:rPr>
          <w:rFonts w:eastAsia="DengXian"/>
          <w:i/>
          <w:iCs/>
        </w:rPr>
        <w:t>pdcch-BlindDetectionCA</w:t>
      </w:r>
      <w:r w:rsidR="001C0CD7">
        <w:rPr>
          <w:i/>
          <w:iCs/>
          <w:lang w:val="en-US"/>
        </w:rPr>
        <w:t>1</w:t>
      </w:r>
      <w:r w:rsidRPr="00A67487">
        <w:rPr>
          <w:i/>
          <w:lang w:val="en-US"/>
        </w:rPr>
        <w:t xml:space="preserve"> </w:t>
      </w:r>
    </w:p>
    <w:p w14:paraId="4CE0D7CC" w14:textId="19BBC4AF"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sidR="001C0CD7" w:rsidRPr="00D429F6">
        <w:rPr>
          <w:rFonts w:eastAsia="DengXian"/>
          <w:i/>
          <w:iCs/>
        </w:rPr>
        <w:t>pdcch-BlindDetectionCA</w:t>
      </w:r>
      <w:r w:rsidR="001C0CD7">
        <w:rPr>
          <w:i/>
          <w:iCs/>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pdcch-BlindDetectionCA</w:t>
      </w:r>
      <w:r w:rsidR="00086805">
        <w:rPr>
          <w:i/>
          <w:iCs/>
          <w:lang w:val="en-US"/>
        </w:rPr>
        <w:t>2</w:t>
      </w:r>
      <w:r>
        <w:rPr>
          <w:rFonts w:eastAsia="DengXian"/>
          <w:i/>
        </w:rPr>
        <w:t>, pdcch-BlindDetectionCA</w:t>
      </w:r>
      <w:r w:rsidR="00086805">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8C39927" w14:textId="1D4B977C"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086805">
        <w:rPr>
          <w:i/>
          <w:iCs/>
          <w:lang w:val="en-US"/>
        </w:rPr>
        <w:t>2</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32D76A86" w14:textId="77777777" w:rsidR="00210B0F" w:rsidRDefault="00210B0F" w:rsidP="00210B0F">
      <w:pPr>
        <w:pStyle w:val="B1"/>
      </w:pPr>
      <w:r>
        <w:t>-</w:t>
      </w:r>
      <w:r>
        <w:tab/>
      </w:r>
      <w:r w:rsidRPr="002128CC">
        <w:t xml:space="preserve">otherwise, </w:t>
      </w:r>
    </w:p>
    <w:p w14:paraId="0D1E6C1A" w14:textId="47E39005"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w:t>
      </w:r>
      <w:r w:rsidR="00086805" w:rsidRPr="00D429F6">
        <w:rPr>
          <w:rFonts w:eastAsia="DengXian"/>
          <w:i/>
          <w:iCs/>
        </w:rPr>
        <w:t>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D1421F" w:rsidRPr="00D429F6">
        <w:rPr>
          <w:i/>
          <w:iCs/>
        </w:rPr>
        <w:t>BlindDetectionCA</w:t>
      </w:r>
      <w:r w:rsidR="00D1421F">
        <w:rPr>
          <w:i/>
          <w:iCs/>
          <w:lang w:val="en-US"/>
        </w:rPr>
        <w:t>2</w:t>
      </w:r>
      <w:r w:rsidR="00D1421F" w:rsidRPr="00A67487">
        <w:rPr>
          <w:i/>
          <w:lang w:val="en-US"/>
        </w:rPr>
        <w:t xml:space="preserve"> </w:t>
      </w:r>
    </w:p>
    <w:p w14:paraId="6325D79E" w14:textId="723B1021"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D1421F">
        <w:rPr>
          <w:i/>
        </w:rPr>
        <w:t>BlindDetectionCA</w:t>
      </w:r>
      <w:r w:rsidR="00D1421F">
        <w:rPr>
          <w:i/>
          <w:lang w:val="en-US"/>
        </w:rPr>
        <w:t xml:space="preserve">2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w:t>
      </w:r>
      <w:r w:rsidR="00D1421F">
        <w:rPr>
          <w:rFonts w:eastAsia="DengXian"/>
          <w:i/>
        </w:rPr>
        <w:t>BlindDetectionCA</w:t>
      </w:r>
      <w:r w:rsidR="00D1421F">
        <w:rPr>
          <w:i/>
          <w:lang w:val="en-US"/>
        </w:rPr>
        <w:t>2</w:t>
      </w:r>
      <w:r>
        <w:rPr>
          <w:rFonts w:eastAsia="DengXian"/>
          <w:i/>
        </w:rPr>
        <w:t>, pdcch-</w:t>
      </w:r>
      <w:r w:rsidR="00D1421F">
        <w:rPr>
          <w:rFonts w:eastAsia="DengXian"/>
          <w:i/>
        </w:rPr>
        <w:t>BlindDetectionCA</w:t>
      </w:r>
      <w:r w:rsidR="00D1421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3DCDAEC0" w14:textId="77777777" w:rsidR="00210B0F" w:rsidRDefault="00210B0F" w:rsidP="00210B0F">
      <w:pPr>
        <w:rPr>
          <w:lang w:val="en-US"/>
        </w:rPr>
      </w:pPr>
      <w:r>
        <w:rPr>
          <w:lang w:val="en-US"/>
        </w:rPr>
        <w:t>and</w:t>
      </w:r>
    </w:p>
    <w:p w14:paraId="16B5DA3D" w14:textId="4D62897F"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r w:rsidR="00FD0F2F" w:rsidRPr="00F723E2">
        <w:rPr>
          <w:i/>
        </w:rPr>
        <w:t>BlindDetectionCA</w:t>
      </w:r>
      <w:r w:rsidR="00FD0F2F">
        <w:rPr>
          <w:i/>
          <w:lang w:val="en-US"/>
        </w:rPr>
        <w:t>3</w:t>
      </w:r>
      <w:r w:rsidR="00793E20">
        <w:rPr>
          <w:i/>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59820B82" w14:textId="77777777" w:rsidR="00210B0F" w:rsidRDefault="00210B0F" w:rsidP="00210B0F">
      <w:pPr>
        <w:pStyle w:val="B1"/>
      </w:pPr>
      <w:r>
        <w:t>-</w:t>
      </w:r>
      <w:r>
        <w:tab/>
      </w:r>
      <w:r w:rsidRPr="002128CC">
        <w:t xml:space="preserve">otherwise, </w:t>
      </w:r>
    </w:p>
    <w:p w14:paraId="6D0060A7" w14:textId="4121F6F5" w:rsidR="00210B0F" w:rsidRDefault="00210B0F" w:rsidP="00210B0F">
      <w:pPr>
        <w:pStyle w:val="B2"/>
        <w:rPr>
          <w:i/>
          <w:lang w:val="en-US"/>
        </w:rPr>
      </w:pPr>
      <w:r>
        <w:t>-</w:t>
      </w:r>
      <w:r>
        <w:tab/>
        <w:t xml:space="preserve">if the </w:t>
      </w:r>
      <w:r>
        <w:rPr>
          <w:rFonts w:eastAsia="DengXian"/>
          <w:lang w:eastAsia="ko-KR"/>
        </w:rPr>
        <w:t>UE reports only one combination of (</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w:t>
      </w:r>
      <w:r>
        <w:rPr>
          <w:rFonts w:eastAsia="DengXian"/>
          <w:lang w:val="en-US"/>
        </w:rPr>
        <w:t xml:space="preserve"> </w:t>
      </w:r>
      <w:r>
        <w:rPr>
          <w:rFonts w:eastAsia="DengXian"/>
          <w:i/>
        </w:rPr>
        <w:t>pdcch-</w:t>
      </w:r>
      <w:r w:rsidR="00FD0F2F">
        <w:rPr>
          <w:rFonts w:eastAsia="DengXian"/>
          <w:i/>
        </w:rPr>
        <w:t>BlindDetectionCA</w:t>
      </w:r>
      <w:r w:rsidR="00FD0F2F">
        <w:rPr>
          <w:rFonts w:eastAsia="DengXian"/>
          <w:i/>
          <w:lang w:val="en-US"/>
        </w:rPr>
        <w:t>2</w:t>
      </w:r>
      <w:r>
        <w:rPr>
          <w:rFonts w:eastAsia="DengXian"/>
          <w:i/>
        </w:rPr>
        <w:t>, pdcch-</w:t>
      </w:r>
      <w:r w:rsidR="00FD0F2F">
        <w:rPr>
          <w:rFonts w:eastAsia="DengXian"/>
          <w:i/>
        </w:rPr>
        <w:t>BlindDetectionCA</w:t>
      </w:r>
      <w:r w:rsidR="00FD0F2F">
        <w:rPr>
          <w:i/>
          <w:lang w:val="en-US"/>
        </w:rPr>
        <w:t>3</w:t>
      </w:r>
      <w:r>
        <w:rPr>
          <w:rFonts w:eastAsia="DengXian"/>
          <w:lang w:val="en-US" w:eastAsia="ko-KR"/>
        </w:rPr>
        <w:t>)</w:t>
      </w:r>
      <w:r w:rsidR="00793E20">
        <w:rPr>
          <w:rFonts w:eastAsia="DengXian"/>
          <w:lang w:val="en-US"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FD0F2F" w:rsidRPr="002128CC">
        <w:rPr>
          <w:i/>
        </w:rPr>
        <w:t>BlindDetectionCA</w:t>
      </w:r>
      <w:r w:rsidR="00FD0F2F">
        <w:rPr>
          <w:i/>
          <w:lang w:val="en-US"/>
        </w:rPr>
        <w:t>3</w:t>
      </w:r>
      <w:r w:rsidR="00FD0F2F" w:rsidRPr="00A67487">
        <w:rPr>
          <w:i/>
          <w:lang w:val="en-US"/>
        </w:rPr>
        <w:t xml:space="preserve"> </w:t>
      </w:r>
    </w:p>
    <w:p w14:paraId="4288CC1F" w14:textId="276F4AC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D0F2F">
        <w:rPr>
          <w:i/>
        </w:rPr>
        <w:t>BlindDetectionCA</w:t>
      </w:r>
      <w:r w:rsidR="00FD0F2F">
        <w:rPr>
          <w:i/>
          <w:lang w:val="en-US"/>
        </w:rPr>
        <w:t xml:space="preserve">3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 xml:space="preserve">, </w:t>
      </w:r>
      <w:r>
        <w:rPr>
          <w:rFonts w:eastAsia="DengXian"/>
          <w:i/>
        </w:rPr>
        <w:t>pdcch-</w:t>
      </w:r>
      <w:r w:rsidR="00FD0F2F">
        <w:rPr>
          <w:rFonts w:eastAsia="DengXian"/>
          <w:i/>
        </w:rPr>
        <w:t>BlindDetectionCA</w:t>
      </w:r>
      <w:r w:rsidR="00FD0F2F">
        <w:rPr>
          <w:i/>
          <w:lang w:val="en-US"/>
        </w:rPr>
        <w:t>2</w:t>
      </w:r>
      <w:r>
        <w:rPr>
          <w:rFonts w:eastAsia="DengXian"/>
          <w:i/>
        </w:rPr>
        <w:t>, pdcch-</w:t>
      </w:r>
      <w:r w:rsidR="00FD0F2F">
        <w:rPr>
          <w:rFonts w:eastAsia="DengXian"/>
          <w:i/>
        </w:rPr>
        <w:t>BlindDetectionCA</w:t>
      </w:r>
      <w:r w:rsidR="00FD0F2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018E65F7" w:rsidR="00A67487" w:rsidRDefault="00A67487" w:rsidP="00A67487">
      <w:pPr>
        <w:rPr>
          <w:lang w:eastAsia="ko-KR"/>
        </w:rPr>
      </w:pPr>
      <w:r>
        <w:rPr>
          <w:lang w:eastAsia="ko-KR"/>
        </w:rPr>
        <w:t xml:space="preserve">When </w:t>
      </w:r>
      <w:r w:rsidR="00EA3E77">
        <w:rPr>
          <w:lang w:eastAsia="ko-KR"/>
        </w:rPr>
        <w:t xml:space="preserve">a </w:t>
      </w:r>
      <w:r>
        <w:rPr>
          <w:lang w:eastAsia="ko-KR"/>
        </w:rPr>
        <w:t xml:space="preserve">UE is configured for carrier aggregation operation over more than two downlink cells with at least one downlink cell with </w:t>
      </w:r>
      <w:r>
        <w:rPr>
          <w:i/>
        </w:rPr>
        <w:t>monitoringCapabilityConfig</w:t>
      </w:r>
      <w:r>
        <w:t xml:space="preserve"> = </w:t>
      </w:r>
      <w:r>
        <w:rPr>
          <w:i/>
        </w:rPr>
        <w:t>r15monitoringcapability</w:t>
      </w:r>
      <w:r w:rsidR="00EA3E77">
        <w:rPr>
          <w:lang w:eastAsia="ko-KR"/>
        </w:rPr>
        <w:t>,</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w:t>
      </w:r>
      <w:r w:rsidR="00EA3E77">
        <w:rPr>
          <w:rFonts w:eastAsia="Malgun Gothic"/>
          <w:lang w:eastAsia="ko-KR"/>
        </w:rPr>
        <w:t xml:space="preserve">and no </w:t>
      </w:r>
      <w:r w:rsidR="00EA3E77">
        <w:rPr>
          <w:lang w:eastAsia="ko-KR"/>
        </w:rPr>
        <w:t>downlink cell has</w:t>
      </w:r>
      <w:r w:rsidR="00EA3E77" w:rsidRPr="00EC1625">
        <w:rPr>
          <w:lang w:val="en-US" w:eastAsia="ja-JP"/>
        </w:rPr>
        <w:t xml:space="preserve"> SCS configuration</w:t>
      </w:r>
      <w:r w:rsidR="00EA3E77">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00EA3E77">
        <w:rPr>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491167C7"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r16monitoringcapability</w:t>
      </w:r>
      <w:r>
        <w:rPr>
          <w:lang w:eastAsia="ko-KR"/>
        </w:rPr>
        <w:t xml:space="preserve">, the UE does not expect to </w:t>
      </w:r>
    </w:p>
    <w:p w14:paraId="3BC706CC"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5D5CA137" w14:textId="77777777" w:rsidR="00524E6C" w:rsidRDefault="00524E6C" w:rsidP="00524E6C">
      <w:pPr>
        <w:pStyle w:val="B1"/>
        <w:rPr>
          <w:lang w:eastAsia="ko-KR"/>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p>
    <w:p w14:paraId="45A1A468"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r16monitoringcapability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r15monitoringcapability</w:t>
      </w:r>
      <w:r>
        <w:rPr>
          <w:lang w:eastAsia="ko-KR"/>
        </w:rPr>
        <w:t xml:space="preserve">, the UE does not expect to </w:t>
      </w:r>
    </w:p>
    <w:p w14:paraId="652CF30F"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08757905"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p>
    <w:p w14:paraId="1DB05DE1" w14:textId="77777777" w:rsidR="00524E6C" w:rsidRDefault="00524E6C" w:rsidP="00524E6C">
      <w:pPr>
        <w:rPr>
          <w:lang w:eastAsia="ko-KR"/>
        </w:rPr>
      </w:pPr>
      <w:r>
        <w:rPr>
          <w:lang w:eastAsia="ko-KR"/>
        </w:rPr>
        <w:t xml:space="preserve">When the UE is configured for carrier aggregation operation over more than three downlink cells with at least one downlink cell with </w:t>
      </w:r>
      <w:r>
        <w:rPr>
          <w:i/>
        </w:rPr>
        <w:t>monitoringCapabilityConfig</w:t>
      </w:r>
      <w:r>
        <w:t xml:space="preserve"> = </w:t>
      </w:r>
      <w:r>
        <w:rPr>
          <w:i/>
        </w:rPr>
        <w:t>r15monitoringcapability</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and at least one </w:t>
      </w:r>
      <w:r>
        <w:rPr>
          <w:lang w:eastAsia="ko-KR"/>
        </w:rPr>
        <w:t xml:space="preserve">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lang w:eastAsia="ko-KR"/>
        </w:rPr>
        <w:t xml:space="preserve">, the UE does not expect to </w:t>
      </w:r>
    </w:p>
    <w:p w14:paraId="120E48E6"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490F4FF5"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6B7B50E1"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48677705" w:rsidR="000A1DFE"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DEE2AF"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11AB27F2" w14:textId="16B11498"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r w:rsidRPr="00F56BF9">
        <w:rPr>
          <w:rFonts w:eastAsia="DengXian"/>
          <w:lang w:eastAsia="ja-JP"/>
        </w:rPr>
        <w:t>, or</w:t>
      </w:r>
    </w:p>
    <w:p w14:paraId="6E28369E" w14:textId="516B92D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p>
    <w:p w14:paraId="17C44516" w14:textId="77777777" w:rsidR="00BC0B43" w:rsidRDefault="00BC0B43" w:rsidP="00BC0B43">
      <w:pPr>
        <w:rPr>
          <w:rFonts w:eastAsia="DengXian"/>
          <w:iCs/>
          <w:lang w:val="x-none" w:eastAsia="ja-JP"/>
        </w:rPr>
      </w:pPr>
      <w:r>
        <w:rPr>
          <w:rFonts w:eastAsia="DengXian"/>
          <w:lang w:val="x-none" w:eastAsia="ja-JP"/>
        </w:rPr>
        <w:t>and</w:t>
      </w:r>
    </w:p>
    <w:p w14:paraId="5F9B0FDE" w14:textId="7F29023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93E20" w:rsidRPr="00D429F6">
        <w:rPr>
          <w:rFonts w:eastAsia="DengXian"/>
          <w:i/>
          <w:iCs/>
          <w:lang w:eastAsia="ja-JP"/>
        </w:rPr>
        <w:t>BlindDetectionCA</w:t>
      </w:r>
      <w:r w:rsidR="00793E2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r>
        <w:rPr>
          <w:rFonts w:eastAsia="DengXian"/>
          <w:lang w:eastAsia="ja-JP"/>
        </w:rPr>
        <w:t>, or</w:t>
      </w:r>
    </w:p>
    <w:p w14:paraId="5ABC9E4D" w14:textId="293EAD18"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p>
    <w:p w14:paraId="1111C3F8" w14:textId="37B3AE97"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sidR="00793E20">
        <w:rPr>
          <w:i/>
          <w:iCs/>
          <w:color w:val="000000" w:themeColor="text1"/>
          <w:lang w:eastAsia="ja-JP"/>
        </w:rPr>
        <w:t>BlindDetectionCG</w:t>
      </w:r>
      <w:r>
        <w:rPr>
          <w:i/>
          <w:iCs/>
          <w:color w:val="000000" w:themeColor="text1"/>
          <w:lang w:eastAsia="ja-JP"/>
        </w:rPr>
        <w:t>-UE1</w:t>
      </w:r>
      <w:r>
        <w:rPr>
          <w:color w:val="000000" w:themeColor="text1"/>
          <w:lang w:eastAsia="ja-JP"/>
        </w:rPr>
        <w:t xml:space="preserve"> </w:t>
      </w:r>
      <w:r w:rsidR="00793E20">
        <w:rPr>
          <w:color w:val="000000" w:themeColor="text1"/>
          <w:lang w:eastAsia="ja-JP"/>
        </w:rPr>
        <w:t xml:space="preserve">in </w:t>
      </w:r>
      <w:r w:rsidR="00793E20" w:rsidRPr="00567D08">
        <w:rPr>
          <w:i/>
        </w:rPr>
        <w:t>pdcch-BlindDetectionMCG-UE-Mixed</w:t>
      </w:r>
      <w:r w:rsidR="00793E20">
        <w:rPr>
          <w:i/>
        </w:rPr>
        <w:t xml:space="preserve"> </w:t>
      </w:r>
      <w:r>
        <w:rPr>
          <w:color w:val="000000" w:themeColor="text1"/>
          <w:lang w:eastAsia="ja-JP"/>
        </w:rPr>
        <w:t xml:space="preserve">and </w:t>
      </w:r>
      <w:r>
        <w:rPr>
          <w:i/>
          <w:iCs/>
          <w:color w:val="000000" w:themeColor="text1"/>
          <w:lang w:eastAsia="ja-JP"/>
        </w:rPr>
        <w:t>pdcch-</w:t>
      </w:r>
      <w:r w:rsidR="00793E20">
        <w:rPr>
          <w:i/>
          <w:iCs/>
          <w:color w:val="000000" w:themeColor="text1"/>
          <w:lang w:eastAsia="ja-JP"/>
        </w:rPr>
        <w:t>BlindDetectionCG</w:t>
      </w:r>
      <w:r>
        <w:rPr>
          <w:i/>
          <w:iCs/>
          <w:color w:val="000000" w:themeColor="text1"/>
          <w:lang w:eastAsia="ja-JP"/>
        </w:rPr>
        <w:t>-UE1</w:t>
      </w:r>
      <w:r w:rsidR="00793E20">
        <w:rPr>
          <w:i/>
          <w:iCs/>
          <w:color w:val="000000" w:themeColor="text1"/>
          <w:lang w:eastAsia="ja-JP"/>
        </w:rPr>
        <w:t xml:space="preserve"> </w:t>
      </w:r>
      <w:r w:rsidR="00793E20" w:rsidRPr="00567D08">
        <w:rPr>
          <w:iCs/>
          <w:color w:val="000000" w:themeColor="text1"/>
          <w:lang w:eastAsia="ja-JP"/>
        </w:rPr>
        <w:t>in</w:t>
      </w:r>
      <w:r w:rsidR="00793E20">
        <w:rPr>
          <w:iCs/>
          <w:color w:val="000000" w:themeColor="text1"/>
          <w:lang w:eastAsia="ja-JP"/>
        </w:rPr>
        <w:t xml:space="preserve"> </w:t>
      </w:r>
      <w:r w:rsidR="00793E20" w:rsidRPr="00567D08">
        <w:rPr>
          <w:i/>
        </w:rPr>
        <w:t>pdcch-BlindDetection</w:t>
      </w:r>
      <w:r w:rsidR="00793E20">
        <w:rPr>
          <w:i/>
        </w:rPr>
        <w:t>S</w:t>
      </w:r>
      <w:r w:rsidR="00793E20" w:rsidRPr="00567D08">
        <w:rPr>
          <w:i/>
        </w:rPr>
        <w:t>CG-UE-Mixed</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93E20">
        <w:rPr>
          <w:i/>
          <w:iCs/>
          <w:color w:val="000000" w:themeColor="text1"/>
          <w:lang w:eastAsia="ja-JP"/>
        </w:rPr>
        <w:t>UE2</w:t>
      </w:r>
      <w:r w:rsidR="00793E20">
        <w:rPr>
          <w:color w:val="000000" w:themeColor="text1"/>
          <w:lang w:eastAsia="ja-JP"/>
        </w:rPr>
        <w:t xml:space="preserve"> </w:t>
      </w:r>
      <w:r w:rsidR="00B0713A">
        <w:rPr>
          <w:color w:val="000000" w:themeColor="text1"/>
          <w:lang w:eastAsia="ja-JP"/>
        </w:rPr>
        <w:t xml:space="preserve">in </w:t>
      </w:r>
      <w:r w:rsidR="00B0713A" w:rsidRPr="00567D08">
        <w:rPr>
          <w:i/>
        </w:rPr>
        <w:t>pdcch-BlindDetectionMCG-UE-Mixed</w:t>
      </w:r>
      <w:r w:rsidR="00B0713A">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B0713A">
        <w:rPr>
          <w:i/>
          <w:iCs/>
          <w:color w:val="000000" w:themeColor="text1"/>
          <w:lang w:eastAsia="ja-JP"/>
        </w:rPr>
        <w:t>2</w:t>
      </w:r>
      <w:r>
        <w:rPr>
          <w:color w:val="000000" w:themeColor="text1"/>
          <w:lang w:eastAsia="ja-JP"/>
        </w:rPr>
        <w:t xml:space="preserve"> </w:t>
      </w:r>
      <w:r w:rsidR="00B0713A">
        <w:rPr>
          <w:color w:val="000000" w:themeColor="text1"/>
          <w:lang w:eastAsia="ja-JP"/>
        </w:rPr>
        <w:t xml:space="preserve">in </w:t>
      </w:r>
      <w:r w:rsidR="00B0713A" w:rsidRPr="00567D08">
        <w:rPr>
          <w:i/>
        </w:rPr>
        <w:t>pdcch-BlindDetection</w:t>
      </w:r>
      <w:r w:rsidR="00B0713A">
        <w:rPr>
          <w:i/>
        </w:rPr>
        <w:t>S</w:t>
      </w:r>
      <w:r w:rsidR="00B0713A" w:rsidRPr="00567D08">
        <w:rPr>
          <w:i/>
        </w:rPr>
        <w:t>CG-UE-Mixed</w:t>
      </w:r>
      <w:r w:rsidR="00B0713A" w:rsidRPr="00B0713A">
        <w:rPr>
          <w:iCs/>
        </w:rPr>
        <w:t>,</w:t>
      </w:r>
      <w:r w:rsidR="00B0713A" w:rsidRPr="00B0713A">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B0713A">
        <w:rPr>
          <w:i/>
          <w:iCs/>
          <w:color w:val="000000" w:themeColor="text1"/>
          <w:lang w:eastAsia="ja-JP"/>
        </w:rPr>
        <w:t>BlindDetection4</w:t>
      </w:r>
      <w:r w:rsidR="00B0713A">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B0713A">
        <w:rPr>
          <w:i/>
          <w:iCs/>
          <w:color w:val="000000" w:themeColor="text1"/>
          <w:lang w:eastAsia="ja-JP"/>
        </w:rPr>
        <w:t>BlindDetection4</w:t>
      </w:r>
      <w:r w:rsidR="00B0713A">
        <w:rPr>
          <w:iCs/>
          <w:color w:val="000000" w:themeColor="text1"/>
          <w:lang w:eastAsia="ja-JP"/>
        </w:rPr>
        <w:t xml:space="preserve"> </w:t>
      </w:r>
      <w:r>
        <w:rPr>
          <w:iCs/>
          <w:color w:val="000000" w:themeColor="text1"/>
          <w:lang w:eastAsia="ja-JP"/>
        </w:rPr>
        <w:t xml:space="preserve">for the SCG. </w:t>
      </w:r>
    </w:p>
    <w:p w14:paraId="7197CC52" w14:textId="5E325FB1"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B0713A" w:rsidRPr="009032F5">
        <w:rPr>
          <w:iCs/>
          <w:color w:val="000000" w:themeColor="text1"/>
          <w:lang w:eastAsia="ja-JP"/>
        </w:rPr>
        <w:t xml:space="preserve"> </w:t>
      </w:r>
      <w:r w:rsidR="00B0713A" w:rsidRPr="000210AA">
        <w:rPr>
          <w:iCs/>
          <w:color w:val="000000" w:themeColor="text1"/>
          <w:lang w:eastAsia="ja-JP"/>
        </w:rPr>
        <w:t>in</w:t>
      </w:r>
      <w:r w:rsidR="00B0713A">
        <w:rPr>
          <w:i/>
          <w:iCs/>
          <w:color w:val="000000" w:themeColor="text1"/>
          <w:lang w:eastAsia="ja-JP"/>
        </w:rPr>
        <w:t xml:space="preserve"> </w:t>
      </w:r>
      <w:r w:rsidR="00B0713A" w:rsidRPr="000210AA">
        <w:rPr>
          <w:i/>
          <w:iCs/>
          <w:color w:val="000000" w:themeColor="text1"/>
          <w:lang w:eastAsia="ja-JP"/>
        </w:rPr>
        <w:t>pdcch-BlindDetectionMixedList1</w:t>
      </w:r>
      <w:r>
        <w:rPr>
          <w:iCs/>
          <w:color w:val="000000" w:themeColor="text1"/>
          <w:lang w:eastAsia="ja-JP"/>
        </w:rPr>
        <w:t>,</w:t>
      </w:r>
    </w:p>
    <w:p w14:paraId="67864DB6" w14:textId="47CF328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26603CEC" w14:textId="74C08536"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550E02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58691C2" w14:textId="178E409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is [0, 1, 2],</w:t>
      </w:r>
    </w:p>
    <w:p w14:paraId="669281B6" w14:textId="4750DAFD"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pdcch-BlindDetectionSCG-UE1</w:t>
      </w:r>
      <w:r>
        <w:rPr>
          <w:iCs/>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D8712D6" w14:textId="5B66D382"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C33F29">
        <w:rPr>
          <w:i/>
          <w:iCs/>
          <w:color w:val="000000" w:themeColor="text1"/>
          <w:lang w:eastAsia="ja-JP"/>
        </w:rPr>
        <w:t>BlindDetectionCA2</w:t>
      </w:r>
      <w:r w:rsidR="00C33F29">
        <w:rPr>
          <w:iCs/>
          <w:color w:val="000000" w:themeColor="text1"/>
          <w:lang w:eastAsia="ja-JP"/>
        </w:rPr>
        <w:t xml:space="preserve"> </w:t>
      </w:r>
      <w:r w:rsidR="00C33F29" w:rsidRPr="000210AA">
        <w:rPr>
          <w:iCs/>
          <w:color w:val="000000" w:themeColor="text1"/>
          <w:lang w:eastAsia="ja-JP"/>
        </w:rPr>
        <w:t>in</w:t>
      </w:r>
      <w:r w:rsidR="00C33F29">
        <w:rPr>
          <w:i/>
          <w:iCs/>
          <w:color w:val="000000" w:themeColor="text1"/>
          <w:lang w:eastAsia="ja-JP"/>
        </w:rPr>
        <w:t xml:space="preserve"> </w:t>
      </w:r>
      <w:r w:rsidR="00C33F29" w:rsidRPr="000210AA">
        <w:rPr>
          <w:i/>
          <w:iCs/>
          <w:color w:val="000000" w:themeColor="text1"/>
          <w:lang w:eastAsia="ja-JP"/>
        </w:rPr>
        <w:t>pdcch-BlindDetectionMixedList1</w:t>
      </w:r>
    </w:p>
    <w:p w14:paraId="61EA6EE9" w14:textId="5519AD7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79ADD24F" w14:textId="3E97482C"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7E7683">
        <w:rPr>
          <w:i/>
          <w:iCs/>
          <w:color w:val="000000" w:themeColor="text1"/>
          <w:lang w:eastAsia="ja-JP"/>
        </w:rPr>
        <w:t>BlindDetectionCA</w:t>
      </w:r>
      <w:r w:rsidR="007E7683">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1C6A0F98"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BE50D77" w14:textId="2D9466D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color w:val="000000" w:themeColor="text1"/>
          <w:lang w:eastAsia="ja-JP"/>
        </w:rPr>
        <w:t xml:space="preserve"> for the SCG </w:t>
      </w:r>
      <w:r>
        <w:rPr>
          <w:color w:val="000000" w:themeColor="text1"/>
          <w:lang w:eastAsia="ja-JP"/>
        </w:rPr>
        <w:t>is [0, 1</w:t>
      </w:r>
      <w:r>
        <w:rPr>
          <w:color w:val="000000" w:themeColor="text1"/>
          <w:lang w:val="en-US" w:eastAsia="ja-JP"/>
        </w:rPr>
        <w:t>, 2</w:t>
      </w:r>
      <w:r>
        <w:rPr>
          <w:color w:val="000000" w:themeColor="text1"/>
          <w:lang w:eastAsia="ja-JP"/>
        </w:rPr>
        <w:t>],</w:t>
      </w:r>
    </w:p>
    <w:p w14:paraId="0D426081" w14:textId="1C0A1493" w:rsidR="00BC0B43" w:rsidRPr="001738FA"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sidR="007E7683">
        <w:rPr>
          <w:i/>
          <w:iCs/>
          <w:color w:val="000000" w:themeColor="text1"/>
          <w:lang w:val="en-US" w:eastAsia="ja-JP"/>
        </w:rPr>
        <w:t xml:space="preserve">2 </w:t>
      </w:r>
      <w:r w:rsidR="007E7683" w:rsidRPr="00290207">
        <w:rPr>
          <w:iCs/>
          <w:color w:val="000000" w:themeColor="text1"/>
          <w:lang w:val="en-US" w:eastAsia="ja-JP"/>
        </w:rPr>
        <w:t xml:space="preserve">for </w:t>
      </w:r>
      <w:r w:rsidR="007E7683">
        <w:rPr>
          <w:iCs/>
          <w:color w:val="000000" w:themeColor="text1"/>
          <w:lang w:val="en-US" w:eastAsia="ja-JP"/>
        </w:rPr>
        <w:t xml:space="preserve">the </w:t>
      </w:r>
      <w:r w:rsidR="007E7683" w:rsidRPr="00290207">
        <w:rPr>
          <w:iCs/>
          <w:color w:val="000000" w:themeColor="text1"/>
          <w:lang w:val="en-US" w:eastAsia="ja-JP"/>
        </w:rPr>
        <w:t>MCG</w:t>
      </w:r>
      <w:r>
        <w:rPr>
          <w:color w:val="000000" w:themeColor="text1"/>
          <w:lang w:eastAsia="ja-JP"/>
        </w:rPr>
        <w:t xml:space="preserve"> +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for the SCG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467CF946"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4373C60D" w14:textId="55DF0B04"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sidRPr="00F56BF9">
        <w:rPr>
          <w:rFonts w:eastAsia="DengXian"/>
          <w:lang w:eastAsia="ja-JP"/>
        </w:rPr>
        <w:t>, or</w:t>
      </w:r>
    </w:p>
    <w:p w14:paraId="4B81AF79" w14:textId="68B67D3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49358B20" w14:textId="77777777" w:rsidR="00BC0B43" w:rsidRDefault="00BC0B43" w:rsidP="00BC0B43">
      <w:pPr>
        <w:rPr>
          <w:rFonts w:eastAsia="DengXian"/>
          <w:iCs/>
          <w:lang w:val="x-none" w:eastAsia="ja-JP"/>
        </w:rPr>
      </w:pPr>
      <w:r>
        <w:rPr>
          <w:rFonts w:eastAsia="DengXian"/>
          <w:lang w:val="x-none" w:eastAsia="ja-JP"/>
        </w:rPr>
        <w:t>and</w:t>
      </w:r>
    </w:p>
    <w:p w14:paraId="2627201F" w14:textId="045ECCAC"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E7683" w:rsidRPr="00D429F6">
        <w:rPr>
          <w:rFonts w:eastAsia="DengXian"/>
          <w:i/>
          <w:iCs/>
          <w:lang w:eastAsia="ja-JP"/>
        </w:rPr>
        <w:t>BlindDetectionCA</w:t>
      </w:r>
      <w:r w:rsidR="007E7683">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rFonts w:eastAsia="DengXian"/>
          <w:lang w:eastAsia="ja-JP"/>
        </w:rPr>
        <w:t>, or</w:t>
      </w:r>
    </w:p>
    <w:p w14:paraId="46080267" w14:textId="43DE9ECD"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3C510BA6" w14:textId="2E8282E0"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r16monitoringcapability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BlindDetectionCG-</w:t>
      </w:r>
      <w:r w:rsidR="007E7683">
        <w:rPr>
          <w:i/>
          <w:iCs/>
          <w:color w:val="000000" w:themeColor="text1"/>
          <w:lang w:eastAsia="ja-JP"/>
        </w:rPr>
        <w:t>UE1</w:t>
      </w:r>
      <w:r w:rsidR="007E7683">
        <w:rPr>
          <w:color w:val="000000" w:themeColor="text1"/>
          <w:lang w:eastAsia="ja-JP"/>
        </w:rPr>
        <w:t xml:space="preserve"> in </w:t>
      </w:r>
      <w:r w:rsidR="007E7683" w:rsidRPr="00567D08">
        <w:rPr>
          <w:i/>
        </w:rPr>
        <w:t>pdcch-BlindDetectionMCG-UE-Mixed</w:t>
      </w:r>
      <w:r w:rsidR="007E7683">
        <w:rPr>
          <w:i/>
          <w:iCs/>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7E7683">
        <w:rPr>
          <w:i/>
          <w:iCs/>
          <w:color w:val="000000" w:themeColor="text1"/>
          <w:lang w:eastAsia="ja-JP"/>
        </w:rPr>
        <w:t>1</w:t>
      </w:r>
      <w:r w:rsidR="007E7683" w:rsidRPr="008D32C1">
        <w:rPr>
          <w:color w:val="000000" w:themeColor="text1"/>
          <w:lang w:eastAsia="ja-JP"/>
        </w:rPr>
        <w:t xml:space="preserve"> </w:t>
      </w:r>
      <w:r w:rsidR="007E7683">
        <w:rPr>
          <w:color w:val="000000" w:themeColor="text1"/>
          <w:lang w:eastAsia="ja-JP"/>
        </w:rPr>
        <w:t xml:space="preserve">in </w:t>
      </w:r>
      <w:r w:rsidR="007E7683" w:rsidRPr="00567D08">
        <w:rPr>
          <w:i/>
        </w:rPr>
        <w:t>pdcch-BlindDetection</w:t>
      </w:r>
      <w:r w:rsidR="007E7683">
        <w:rPr>
          <w:i/>
        </w:rPr>
        <w:t>S</w:t>
      </w:r>
      <w:r w:rsidR="007E7683" w:rsidRPr="00567D08">
        <w:rPr>
          <w:i/>
        </w:rPr>
        <w:t>CG-UE-Mixed</w:t>
      </w:r>
      <w:r>
        <w:rPr>
          <w:color w:val="000000" w:themeColor="text1"/>
          <w:lang w:eastAsia="ja-JP"/>
        </w:rPr>
        <w:t xml:space="preserve">, respective maximum values for </w:t>
      </w:r>
      <w:r>
        <w:rPr>
          <w:i/>
          <w:iCs/>
          <w:color w:val="000000" w:themeColor="text1"/>
          <w:lang w:eastAsia="ja-JP"/>
        </w:rPr>
        <w:t>pdcch-BlindDetection2</w:t>
      </w:r>
      <w:r>
        <w:rPr>
          <w:color w:val="000000" w:themeColor="text1"/>
          <w:lang w:eastAsia="ja-JP"/>
        </w:rPr>
        <w:t xml:space="preserve"> for the MCG and </w:t>
      </w:r>
      <w:r>
        <w:rPr>
          <w:i/>
          <w:iCs/>
          <w:color w:val="000000" w:themeColor="text1"/>
          <w:lang w:eastAsia="ja-JP"/>
        </w:rPr>
        <w:t>pdcch-BlindDetection2</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pdcch-BlindDetectionMCG-UE-Mixed</w:t>
      </w:r>
      <w:r w:rsidR="007E7683">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w:t>
      </w:r>
      <w:r w:rsidR="007E7683">
        <w:rPr>
          <w:i/>
        </w:rPr>
        <w:t>S</w:t>
      </w:r>
      <w:r w:rsidR="007E7683" w:rsidRPr="00567D08">
        <w:rPr>
          <w:i/>
        </w:rPr>
        <w:t>CG-UE-Mixed</w:t>
      </w:r>
      <w:r w:rsidR="007E7683" w:rsidRPr="007E7683">
        <w:rPr>
          <w:iCs/>
        </w:rPr>
        <w:t>,</w:t>
      </w:r>
      <w:r w:rsidR="007E7683" w:rsidRPr="007E7683">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7E7683">
        <w:rPr>
          <w:i/>
          <w:iCs/>
          <w:color w:val="000000" w:themeColor="text1"/>
          <w:lang w:eastAsia="ja-JP"/>
        </w:rPr>
        <w:t>BlindDetection4</w:t>
      </w:r>
      <w:r w:rsidR="007E7683">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7E7683">
        <w:rPr>
          <w:i/>
          <w:iCs/>
          <w:color w:val="000000" w:themeColor="text1"/>
          <w:lang w:eastAsia="ja-JP"/>
        </w:rPr>
        <w:t>BlindDetection4</w:t>
      </w:r>
      <w:r w:rsidR="007E7683">
        <w:rPr>
          <w:iCs/>
          <w:color w:val="000000" w:themeColor="text1"/>
          <w:lang w:eastAsia="ja-JP"/>
        </w:rPr>
        <w:t xml:space="preserve"> </w:t>
      </w:r>
      <w:r>
        <w:rPr>
          <w:iCs/>
          <w:color w:val="000000" w:themeColor="text1"/>
          <w:lang w:eastAsia="ja-JP"/>
        </w:rPr>
        <w:t xml:space="preserve">for the SCG. </w:t>
      </w:r>
    </w:p>
    <w:p w14:paraId="0C38BE2B" w14:textId="5FE38E6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7E7683">
        <w:rPr>
          <w:i/>
          <w:iCs/>
          <w:color w:val="000000" w:themeColor="text1"/>
          <w:lang w:eastAsia="ja-JP"/>
        </w:rPr>
        <w:t xml:space="preserve">BlindDetectionCA1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iCs/>
          <w:color w:val="000000" w:themeColor="text1"/>
          <w:lang w:eastAsia="ja-JP"/>
        </w:rPr>
        <w:t>,</w:t>
      </w:r>
    </w:p>
    <w:p w14:paraId="77E42972" w14:textId="3F7B5B4B"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1</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F529C9">
        <w:rPr>
          <w:color w:val="000000" w:themeColor="text1"/>
          <w:lang w:eastAsia="ja-JP"/>
        </w:rPr>
        <w:t xml:space="preserve">for the SCG </w:t>
      </w:r>
      <w:r>
        <w:rPr>
          <w:color w:val="000000" w:themeColor="text1"/>
          <w:lang w:eastAsia="ja-JP"/>
        </w:rPr>
        <w:t xml:space="preserve">is [0, 1, …,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color w:val="000000" w:themeColor="text1"/>
          <w:lang w:eastAsia="ja-JP"/>
        </w:rPr>
        <w:t xml:space="preserve">], and </w:t>
      </w:r>
    </w:p>
    <w:p w14:paraId="0716F29A" w14:textId="1BA8EB1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sidRPr="00EC661E">
        <w:rPr>
          <w:iCs/>
          <w:color w:val="000000" w:themeColor="text1"/>
          <w:lang w:val="en-US" w:eastAsia="ja-JP"/>
        </w:rPr>
        <w:t>for the MCG</w:t>
      </w:r>
      <w:r w:rsidR="00F529C9">
        <w:rPr>
          <w:color w:val="000000" w:themeColor="text1"/>
          <w:lang w:eastAsia="ja-JP"/>
        </w:rPr>
        <w:t xml:space="preserve">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 xml:space="preserve">1 </w:t>
      </w:r>
      <w:r w:rsidR="00F529C9" w:rsidRPr="00EC661E">
        <w:rPr>
          <w:iCs/>
          <w:color w:val="000000" w:themeColor="text1"/>
          <w:lang w:val="en-US" w:eastAsia="ja-JP"/>
        </w:rPr>
        <w:t xml:space="preserve">for the </w:t>
      </w:r>
      <w:r w:rsidR="00F529C9">
        <w:rPr>
          <w:iCs/>
          <w:color w:val="000000" w:themeColor="text1"/>
          <w:lang w:val="en-US" w:eastAsia="ja-JP"/>
        </w:rPr>
        <w:t>S</w:t>
      </w:r>
      <w:r w:rsidR="00F529C9" w:rsidRPr="00EC661E">
        <w:rPr>
          <w:iCs/>
          <w:color w:val="000000" w:themeColor="text1"/>
          <w:lang w:val="en-US" w:eastAsia="ja-JP"/>
        </w:rPr>
        <w:t>CG</w:t>
      </w:r>
      <w:r w:rsidR="00F529C9">
        <w:rPr>
          <w:iCs/>
          <w:color w:val="000000" w:themeColor="text1"/>
          <w:lang w:eastAsia="ja-JP"/>
        </w:rPr>
        <w:t xml:space="preserve"> </w:t>
      </w:r>
      <w:r>
        <w:rPr>
          <w:iCs/>
          <w:color w:val="000000" w:themeColor="text1"/>
          <w:lang w:eastAsia="ja-JP"/>
        </w:rPr>
        <w:t xml:space="preserve">&gt;=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iCs/>
          <w:color w:val="000000" w:themeColor="text1"/>
          <w:lang w:eastAsia="ja-JP"/>
        </w:rPr>
        <w:t xml:space="preserve">. </w:t>
      </w:r>
    </w:p>
    <w:p w14:paraId="1665BEE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859B6A0" w14:textId="4F6780D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color w:val="000000" w:themeColor="text1"/>
          <w:lang w:eastAsia="ja-JP"/>
        </w:rPr>
        <w:t>is [0, 1],</w:t>
      </w:r>
    </w:p>
    <w:p w14:paraId="04C00AFE" w14:textId="60833E34"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iCs/>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27735" w14:textId="1E0D313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F529C9">
        <w:rPr>
          <w:i/>
          <w:iCs/>
          <w:color w:val="000000" w:themeColor="text1"/>
          <w:lang w:eastAsia="ja-JP"/>
        </w:rPr>
        <w:t>BlindDetectionCA2</w:t>
      </w:r>
      <w:r w:rsidR="00F529C9">
        <w:rPr>
          <w:iCs/>
          <w:color w:val="000000" w:themeColor="text1"/>
          <w:lang w:eastAsia="ja-JP"/>
        </w:rPr>
        <w:t xml:space="preserve"> </w:t>
      </w:r>
      <w:r w:rsidR="00F529C9" w:rsidRPr="000210AA">
        <w:rPr>
          <w:iCs/>
          <w:color w:val="000000" w:themeColor="text1"/>
          <w:lang w:eastAsia="ja-JP"/>
        </w:rPr>
        <w:t>in</w:t>
      </w:r>
      <w:r w:rsidR="00F529C9">
        <w:rPr>
          <w:i/>
          <w:iCs/>
          <w:color w:val="000000" w:themeColor="text1"/>
          <w:lang w:eastAsia="ja-JP"/>
        </w:rPr>
        <w:t xml:space="preserve"> </w:t>
      </w:r>
      <w:r w:rsidR="00F529C9" w:rsidRPr="000210AA">
        <w:rPr>
          <w:i/>
          <w:iCs/>
          <w:color w:val="000000" w:themeColor="text1"/>
          <w:lang w:eastAsia="ja-JP"/>
        </w:rPr>
        <w:t>pdcch-BlindDetectionMixedList</w:t>
      </w:r>
      <w:r w:rsidR="00F529C9">
        <w:rPr>
          <w:i/>
          <w:iCs/>
          <w:color w:val="000000" w:themeColor="text1"/>
          <w:lang w:eastAsia="ja-JP"/>
        </w:rPr>
        <w:t>2</w:t>
      </w:r>
    </w:p>
    <w:p w14:paraId="00540A4B" w14:textId="1185E3B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color w:val="000000" w:themeColor="text1"/>
          <w:lang w:eastAsia="ja-JP"/>
        </w:rPr>
        <w:t xml:space="preserve">], and </w:t>
      </w:r>
    </w:p>
    <w:p w14:paraId="331B9126" w14:textId="28F350FB"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color w:val="000000" w:themeColor="text1"/>
          <w:lang w:eastAsia="ja-JP"/>
        </w:rPr>
        <w:t xml:space="preserve">for the </w:t>
      </w:r>
      <w:r w:rsidR="00D7585E">
        <w:rPr>
          <w:color w:val="000000" w:themeColor="text1"/>
          <w:lang w:val="en-GB" w:eastAsia="ja-JP"/>
        </w:rPr>
        <w:t>S</w:t>
      </w:r>
      <w:r w:rsidR="00D7585E">
        <w:rPr>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439C37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B0DB3CF" w14:textId="2889349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37B7F420" w14:textId="1E2FDF54" w:rsidR="00BC0B43" w:rsidRPr="00943F1D"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271D46FE"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 xml:space="preserve">downlink cells,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w:t>
      </w:r>
      <w:r>
        <w:rPr>
          <w:rFonts w:eastAsia="DengXian"/>
          <w:color w:val="000000" w:themeColor="text1"/>
          <w:lang w:eastAsia="ko-KR"/>
        </w:rPr>
        <w:t xml:space="preserve">for the SCG with values that satisfy </w:t>
      </w:r>
    </w:p>
    <w:p w14:paraId="2939502C" w14:textId="3BF7891D"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16C56FEB" w14:textId="0667D50A"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2F634C3C" w14:textId="77777777" w:rsidR="00BC0B43" w:rsidRDefault="00BC0B43" w:rsidP="00BC0B43">
      <w:pPr>
        <w:rPr>
          <w:rFonts w:eastAsia="DengXian"/>
          <w:lang w:val="x-none" w:eastAsia="ja-JP"/>
        </w:rPr>
      </w:pPr>
      <w:r>
        <w:rPr>
          <w:rFonts w:eastAsia="DengXian"/>
          <w:lang w:val="en-US" w:eastAsia="ja-JP"/>
        </w:rPr>
        <w:t>a</w:t>
      </w:r>
      <w:r>
        <w:rPr>
          <w:rFonts w:eastAsia="DengXian"/>
          <w:lang w:val="x-none" w:eastAsia="ja-JP"/>
        </w:rPr>
        <w:t>nd</w:t>
      </w:r>
    </w:p>
    <w:p w14:paraId="0F7066AD" w14:textId="17FE3155"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xml:space="preserve">, if the UE reports </w:t>
      </w:r>
      <w:r w:rsidRPr="00F56BF9">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661FBC42" w14:textId="5F1B6515"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6A861FC4" w14:textId="77777777" w:rsidR="00BC0B43" w:rsidRDefault="00BC0B43" w:rsidP="00BC0B43">
      <w:pPr>
        <w:rPr>
          <w:rFonts w:eastAsia="DengXian"/>
          <w:iCs/>
          <w:lang w:val="x-none" w:eastAsia="ja-JP"/>
        </w:rPr>
      </w:pPr>
      <w:r>
        <w:rPr>
          <w:rFonts w:eastAsia="DengXian"/>
          <w:lang w:val="x-none" w:eastAsia="ja-JP"/>
        </w:rPr>
        <w:t>and</w:t>
      </w:r>
    </w:p>
    <w:p w14:paraId="367DA2B5" w14:textId="58B5532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rFonts w:eastAsia="DengXian"/>
          <w:lang w:eastAsia="ja-JP"/>
        </w:rPr>
        <w:t>, or</w:t>
      </w:r>
    </w:p>
    <w:p w14:paraId="0CD7C0F0" w14:textId="450F16E6"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4C118018" w14:textId="4A111093" w:rsidR="00BC0B43" w:rsidRDefault="00BC0B43" w:rsidP="00BC0B43">
      <w:pPr>
        <w:rPr>
          <w:lang w:eastAsia="ko-KR"/>
        </w:rPr>
      </w:pPr>
      <w:r w:rsidRPr="00943F1D">
        <w:rPr>
          <w:lang w:eastAsia="ko-KR"/>
        </w:rPr>
        <w:t xml:space="preserve">When a UE is configured for NR-DC operation and is provided </w:t>
      </w:r>
      <w:r w:rsidRPr="00943F1D">
        <w:rPr>
          <w:i/>
        </w:rPr>
        <w:t>monitoringCapabilityConfig</w:t>
      </w:r>
      <w:r w:rsidRPr="00943F1D">
        <w:t xml:space="preserve"> = </w:t>
      </w:r>
      <w:r w:rsidRPr="00943F1D">
        <w:rPr>
          <w:i/>
        </w:rPr>
        <w:t>r15monitoringcapability</w:t>
      </w:r>
      <w:r w:rsidRPr="00943F1D">
        <w:t xml:space="preserve"> for </w:t>
      </w:r>
      <w:r w:rsidRPr="00943F1D">
        <w:rPr>
          <w:lang w:eastAsia="ko-KR"/>
        </w:rPr>
        <w:t xml:space="preserve">at least one downlink cell, </w:t>
      </w:r>
      <w:r w:rsidRPr="00943F1D">
        <w:rPr>
          <w:i/>
        </w:rPr>
        <w:t>monitoringCapabilityConfig</w:t>
      </w:r>
      <w:r w:rsidRPr="00943F1D">
        <w:t xml:space="preserve"> = </w:t>
      </w:r>
      <w:r w:rsidRPr="00943F1D">
        <w:rPr>
          <w:i/>
        </w:rPr>
        <w:t>r16monitoringcapability</w:t>
      </w:r>
      <w:r w:rsidRPr="00943F1D">
        <w:t xml:space="preserve"> for </w:t>
      </w:r>
      <w:r w:rsidRPr="00943F1D">
        <w:rPr>
          <w:lang w:eastAsia="ko-KR"/>
        </w:rPr>
        <w:t xml:space="preserve">at least one downlink cell, and </w:t>
      </w:r>
      <w:r w:rsidRPr="00943F1D">
        <w:rPr>
          <w:i/>
        </w:rPr>
        <w:t>monitoringCapabilityConfig</w:t>
      </w:r>
      <w:r w:rsidRPr="00943F1D">
        <w:t xml:space="preserve"> = </w:t>
      </w:r>
      <w:r w:rsidRPr="00943F1D">
        <w:rPr>
          <w:i/>
        </w:rPr>
        <w:t xml:space="preserve">r17monitoringcapability </w:t>
      </w:r>
      <w:r w:rsidRPr="00943F1D">
        <w:t xml:space="preserve">for </w:t>
      </w:r>
      <w:r w:rsidRPr="00943F1D">
        <w:rPr>
          <w:lang w:eastAsia="ko-KR"/>
        </w:rPr>
        <w:t xml:space="preserve">at least one downlink cell </w:t>
      </w:r>
      <w:r w:rsidRPr="00943F1D">
        <w:t>where the UE monitors PDCCH</w:t>
      </w:r>
      <w:r w:rsidRPr="00943F1D">
        <w:rPr>
          <w:color w:val="000000" w:themeColor="text1"/>
          <w:lang w:eastAsia="ko-KR"/>
        </w:rPr>
        <w:t xml:space="preserve">, </w:t>
      </w:r>
      <w:r w:rsidRPr="00943F1D">
        <w:rPr>
          <w:color w:val="000000" w:themeColor="text1"/>
        </w:rPr>
        <w:t xml:space="preserve">the UE may indicate, through </w:t>
      </w:r>
      <w:r w:rsidRPr="00943F1D">
        <w:rPr>
          <w:i/>
          <w:color w:val="000000" w:themeColor="text1"/>
        </w:rPr>
        <w:t>pdcch-</w:t>
      </w:r>
      <w:r w:rsidRPr="00943F1D">
        <w:rPr>
          <w:i/>
          <w:iCs/>
          <w:color w:val="000000" w:themeColor="text1"/>
          <w:lang w:eastAsia="ja-JP"/>
        </w:rPr>
        <w:t>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pdcch-BlindDetection3</w:t>
      </w:r>
      <w:r w:rsidRPr="00943F1D">
        <w:rPr>
          <w:color w:val="000000" w:themeColor="text1"/>
          <w:lang w:eastAsia="ja-JP"/>
        </w:rPr>
        <w:t xml:space="preserve"> for the MCG and </w:t>
      </w:r>
      <w:r w:rsidRPr="00943F1D">
        <w:rPr>
          <w:i/>
          <w:iCs/>
          <w:color w:val="000000" w:themeColor="text1"/>
          <w:lang w:eastAsia="ja-JP"/>
        </w:rPr>
        <w:t>pdcch-BlindDetection3</w:t>
      </w:r>
      <w:r w:rsidRPr="00943F1D">
        <w:rPr>
          <w:iCs/>
          <w:color w:val="000000" w:themeColor="text1"/>
          <w:lang w:eastAsia="ja-JP"/>
        </w:rPr>
        <w:t xml:space="preserve"> for the SCG,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pdcch-BlindDetection2</w:t>
      </w:r>
      <w:r w:rsidRPr="00943F1D">
        <w:rPr>
          <w:color w:val="000000" w:themeColor="text1"/>
          <w:lang w:eastAsia="ja-JP"/>
        </w:rPr>
        <w:t xml:space="preserve"> for the MCG and </w:t>
      </w:r>
      <w:r w:rsidRPr="00943F1D">
        <w:rPr>
          <w:i/>
          <w:iCs/>
          <w:color w:val="000000" w:themeColor="text1"/>
          <w:lang w:eastAsia="ja-JP"/>
        </w:rPr>
        <w:t>pdcch-BlindDetection2</w:t>
      </w:r>
      <w:r w:rsidRPr="00943F1D">
        <w:rPr>
          <w:iCs/>
          <w:color w:val="000000" w:themeColor="text1"/>
          <w:lang w:eastAsia="ja-JP"/>
        </w:rPr>
        <w:t xml:space="preserve"> for the SCG, and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pdcch-BlindDetection4</w:t>
      </w:r>
      <w:r w:rsidRPr="00943F1D">
        <w:rPr>
          <w:color w:val="000000" w:themeColor="text1"/>
          <w:lang w:eastAsia="ja-JP"/>
        </w:rPr>
        <w:t xml:space="preserve"> for the MCG and </w:t>
      </w:r>
      <w:r w:rsidRPr="00943F1D">
        <w:rPr>
          <w:i/>
          <w:iCs/>
          <w:color w:val="000000" w:themeColor="text1"/>
          <w:lang w:eastAsia="ja-JP"/>
        </w:rPr>
        <w:t>pdcch-BlindDetection4</w:t>
      </w:r>
      <w:r w:rsidRPr="00943F1D">
        <w:rPr>
          <w:iCs/>
          <w:color w:val="000000" w:themeColor="text1"/>
          <w:lang w:eastAsia="ja-JP"/>
        </w:rPr>
        <w:t xml:space="preserve"> for the SCG.</w:t>
      </w:r>
      <w:r>
        <w:rPr>
          <w:iCs/>
          <w:color w:val="000000" w:themeColor="text1"/>
          <w:lang w:eastAsia="ja-JP"/>
        </w:rPr>
        <w:t xml:space="preserve"> </w:t>
      </w:r>
    </w:p>
    <w:p w14:paraId="566BE871" w14:textId="19FA0A34"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0C71A0">
        <w:rPr>
          <w:i/>
          <w:iCs/>
          <w:color w:val="000000" w:themeColor="text1"/>
          <w:lang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iCs/>
          <w:color w:val="000000" w:themeColor="text1"/>
          <w:lang w:eastAsia="ja-JP"/>
        </w:rPr>
        <w:t>,</w:t>
      </w:r>
    </w:p>
    <w:p w14:paraId="04C11B16" w14:textId="55CD58A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7F38BAE8" w14:textId="27743BC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3E676505"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F9B4BB5" w14:textId="0C00076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is [0, 1, 2],</w:t>
      </w:r>
    </w:p>
    <w:p w14:paraId="23B41EE5" w14:textId="76604FA5"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Cs/>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11FD40" w14:textId="5D610E6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pdcch-BlindDetectionCA2</w:t>
      </w:r>
      <w:r w:rsidR="005C773B">
        <w:rPr>
          <w:i/>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r>
        <w:rPr>
          <w:iCs/>
          <w:color w:val="000000" w:themeColor="text1"/>
          <w:lang w:eastAsia="ja-JP"/>
        </w:rPr>
        <w:t>,</w:t>
      </w:r>
    </w:p>
    <w:p w14:paraId="5D2D53B8" w14:textId="2ADC2FA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5C773B">
        <w:rPr>
          <w:rFonts w:eastAsia="DengXian"/>
          <w:i/>
          <w:color w:val="000000" w:themeColor="text1"/>
          <w:lang w:eastAsia="ja-JP"/>
        </w:rPr>
        <w:t>UE</w:t>
      </w:r>
      <w:r w:rsidR="005C773B">
        <w:rPr>
          <w:i/>
          <w:iCs/>
          <w:color w:val="000000" w:themeColor="text1"/>
          <w:lang w:val="en-GB" w:eastAsia="ja-JP"/>
        </w:rPr>
        <w:t>2</w:t>
      </w:r>
      <w:r w:rsidR="005C773B">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2</w:t>
      </w:r>
      <w:r>
        <w:rPr>
          <w:color w:val="000000" w:themeColor="text1"/>
          <w:lang w:eastAsia="ja-JP"/>
        </w:rPr>
        <w:t xml:space="preserve">], and </w:t>
      </w:r>
    </w:p>
    <w:p w14:paraId="2EF1A105" w14:textId="7F7D0EE2"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 xml:space="preserve">2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2</w:t>
      </w:r>
      <w:r>
        <w:rPr>
          <w:iCs/>
          <w:color w:val="000000" w:themeColor="text1"/>
          <w:lang w:eastAsia="ja-JP"/>
        </w:rPr>
        <w:t xml:space="preserve">. </w:t>
      </w:r>
    </w:p>
    <w:p w14:paraId="06BB1B3B"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31054D0" w14:textId="4DCFEF23"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p>
    <w:p w14:paraId="34929A1D" w14:textId="0B344CB2"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2</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772F093F" w14:textId="5F3360D8"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p>
    <w:p w14:paraId="6282B75C" w14:textId="6C924556"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4BC13FD4" w14:textId="7D0FC410"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4FBA8813"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203157F" w14:textId="6FD74F4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444DD794" w14:textId="1E891B73" w:rsidR="00FD0F2F" w:rsidRP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56" w:name="_Toc12021486"/>
      <w:bookmarkStart w:id="657" w:name="_Toc20311598"/>
      <w:bookmarkStart w:id="658" w:name="_Toc26719423"/>
      <w:bookmarkStart w:id="659" w:name="_Toc29894858"/>
      <w:bookmarkStart w:id="660" w:name="_Toc29899157"/>
      <w:bookmarkStart w:id="661" w:name="_Toc29899575"/>
      <w:bookmarkStart w:id="662" w:name="_Toc29917312"/>
      <w:bookmarkStart w:id="663" w:name="_Toc36498186"/>
      <w:bookmarkStart w:id="664" w:name="_Toc45699213"/>
      <w:bookmarkStart w:id="665" w:name="_Toc169603444"/>
      <w:bookmarkStart w:id="666" w:name="_Ref491451763"/>
      <w:bookmarkStart w:id="667"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656"/>
      <w:bookmarkEnd w:id="657"/>
      <w:bookmarkEnd w:id="658"/>
      <w:bookmarkEnd w:id="659"/>
      <w:bookmarkEnd w:id="660"/>
      <w:bookmarkEnd w:id="661"/>
      <w:bookmarkEnd w:id="662"/>
      <w:bookmarkEnd w:id="663"/>
      <w:bookmarkEnd w:id="664"/>
      <w:bookmarkEnd w:id="665"/>
      <w:r w:rsidRPr="00B916EC">
        <w:t xml:space="preserve"> </w:t>
      </w:r>
      <w:bookmarkEnd w:id="666"/>
      <w:bookmarkEnd w:id="667"/>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6883B6D4" w14:textId="77777777" w:rsidR="008A67F3" w:rsidRDefault="00905607" w:rsidP="00905607">
      <w:pPr>
        <w:pStyle w:val="B1"/>
        <w:rPr>
          <w:lang w:val="en-US" w:eastAsia="x-none"/>
        </w:rPr>
      </w:pPr>
      <w:r>
        <w:t>-</w:t>
      </w:r>
      <w:r>
        <w:tab/>
      </w:r>
      <w:r w:rsidRPr="00B916EC">
        <w:t xml:space="preserve">a Type0-PDCCH </w:t>
      </w:r>
      <w:r w:rsidR="00A54F7F">
        <w:t>CSS</w:t>
      </w:r>
      <w:r w:rsidRPr="00B916EC">
        <w:t xml:space="preserve"> </w:t>
      </w:r>
      <w:r>
        <w:rPr>
          <w:lang w:val="en-US"/>
        </w:rPr>
        <w:t xml:space="preserve">set </w:t>
      </w:r>
      <w:r w:rsidR="008A67F3" w:rsidRPr="0088027F">
        <w:t xml:space="preserve">on </w:t>
      </w:r>
      <w:r w:rsidR="008A67F3" w:rsidRPr="0088027F">
        <w:rPr>
          <w:lang w:val="en-US"/>
        </w:rPr>
        <w:t>the</w:t>
      </w:r>
      <w:r w:rsidR="008A67F3" w:rsidRPr="0088027F">
        <w:t xml:space="preserve"> primary cell</w:t>
      </w:r>
      <w:r w:rsidR="008A67F3" w:rsidRPr="0088027F">
        <w:rPr>
          <w:lang w:val="en-US"/>
        </w:rPr>
        <w:t xml:space="preserve"> of the MCG</w:t>
      </w:r>
      <w:r w:rsidR="008A67F3" w:rsidRPr="0088027F">
        <w:rPr>
          <w:lang w:val="en-US" w:eastAsia="x-none"/>
        </w:rPr>
        <w:t xml:space="preserve"> </w:t>
      </w:r>
      <w:r>
        <w:rPr>
          <w:lang w:val="en-US" w:eastAsia="x-none"/>
        </w:rPr>
        <w:t xml:space="preserve">configured </w:t>
      </w:r>
      <w:r w:rsidRPr="007B5F66">
        <w:rPr>
          <w:lang w:val="en-US" w:eastAsia="x-none"/>
        </w:rPr>
        <w:t xml:space="preserve">by </w:t>
      </w:r>
    </w:p>
    <w:p w14:paraId="0093B40E" w14:textId="0C3DAE76" w:rsidR="008A67F3" w:rsidRDefault="008A67F3" w:rsidP="008A67F3">
      <w:pPr>
        <w:pStyle w:val="B2"/>
      </w:pPr>
      <w:r>
        <w:t>-</w:t>
      </w:r>
      <w:r>
        <w:tab/>
      </w:r>
      <w:r w:rsidR="006D7A16" w:rsidRPr="005A0526">
        <w:rPr>
          <w:i/>
          <w:iCs/>
        </w:rPr>
        <w:t>pdcch-ConfigSIB1</w:t>
      </w:r>
      <w:r w:rsidR="00905607">
        <w:t xml:space="preserve"> </w:t>
      </w:r>
      <w:r w:rsidR="00905607">
        <w:rPr>
          <w:rFonts w:eastAsia="MS Mincho"/>
        </w:rPr>
        <w:t>in</w:t>
      </w:r>
      <w:r w:rsidR="00905607" w:rsidRPr="00B916EC">
        <w:rPr>
          <w:rFonts w:eastAsia="MS Mincho"/>
        </w:rPr>
        <w:t xml:space="preserve"> </w:t>
      </w:r>
      <w:r w:rsidR="00A54F7F">
        <w:t>MIB</w:t>
      </w:r>
      <w:r w:rsidR="00905607">
        <w:rPr>
          <w:lang w:eastAsia="x-none"/>
        </w:rPr>
        <w:t xml:space="preserve"> or by</w:t>
      </w:r>
      <w:r w:rsidR="00905607" w:rsidRPr="007B5F66">
        <w:rPr>
          <w:lang w:eastAsia="x-none"/>
        </w:rPr>
        <w:t xml:space="preserve"> </w:t>
      </w:r>
      <w:r w:rsidR="00905607" w:rsidRPr="005A0526">
        <w:rPr>
          <w:i/>
          <w:lang w:eastAsia="x-none"/>
        </w:rPr>
        <w:t>searchSpaceSIB1</w:t>
      </w:r>
      <w:r w:rsidR="00905607">
        <w:rPr>
          <w:iCs/>
          <w:lang w:eastAsia="x-none"/>
        </w:rPr>
        <w:t xml:space="preserve"> in </w:t>
      </w:r>
      <w:r w:rsidR="00905607" w:rsidRPr="005A0526">
        <w:rPr>
          <w:i/>
          <w:lang w:eastAsia="x-none"/>
        </w:rPr>
        <w:t>PDCCH-ConfigCommon</w:t>
      </w:r>
      <w:r w:rsidR="00905607" w:rsidRPr="00B916EC">
        <w:t xml:space="preserve"> </w:t>
      </w:r>
      <w:r w:rsidR="006D7A16" w:rsidRPr="00271065">
        <w:t xml:space="preserve">or by </w:t>
      </w:r>
      <w:r w:rsidR="006D7A16" w:rsidRPr="005A0526">
        <w:rPr>
          <w:i/>
          <w:iCs/>
          <w:lang w:eastAsia="x-none"/>
        </w:rPr>
        <w:t>searchSpaceZero</w:t>
      </w:r>
      <w:r w:rsidR="006D7A16" w:rsidRPr="001A6FE9">
        <w:t xml:space="preserve"> </w:t>
      </w:r>
      <w:r w:rsidR="006D7A16" w:rsidRPr="0003597C">
        <w:rPr>
          <w:iCs/>
          <w:lang w:eastAsia="x-none"/>
        </w:rPr>
        <w:t xml:space="preserve">in </w:t>
      </w:r>
      <w:r w:rsidR="006D7A16" w:rsidRPr="005A0526">
        <w:rPr>
          <w:i/>
          <w:lang w:eastAsia="x-none"/>
        </w:rPr>
        <w:t>PDCCH-ConfigCommon</w:t>
      </w:r>
      <w:r w:rsidR="006D7A16" w:rsidRPr="0028542D">
        <w:t xml:space="preserve"> </w:t>
      </w:r>
      <w:r w:rsidR="00905607" w:rsidRPr="00B916EC">
        <w:t xml:space="preserve">for a DCI format </w:t>
      </w:r>
      <w:r w:rsidR="00860BAC" w:rsidRPr="00686F3E">
        <w:t xml:space="preserve">1_0 </w:t>
      </w:r>
      <w:r w:rsidR="00905607" w:rsidRPr="00B916EC">
        <w:t>with CRC scrambled by a SI-RNTI</w:t>
      </w:r>
      <w:r w:rsidR="00411A05" w:rsidRPr="00B06CC2">
        <w:t xml:space="preserve">, or </w:t>
      </w:r>
    </w:p>
    <w:p w14:paraId="7086040A" w14:textId="1F5A641B" w:rsidR="00905607" w:rsidRDefault="008A67F3" w:rsidP="008A67F3">
      <w:pPr>
        <w:pStyle w:val="B2"/>
        <w:rPr>
          <w:lang w:val="en-GB"/>
        </w:rPr>
      </w:pPr>
      <w:r>
        <w:t>-</w:t>
      </w:r>
      <w:r>
        <w:tab/>
      </w:r>
      <w:r w:rsidR="00411A05" w:rsidRPr="005A0526">
        <w:rPr>
          <w:i/>
          <w:iCs/>
          <w:lang w:eastAsia="x-none"/>
        </w:rPr>
        <w:t>searchSpaceZero</w:t>
      </w:r>
      <w:r w:rsidR="00411A05" w:rsidRPr="00B06CC2">
        <w:t xml:space="preserve"> </w:t>
      </w:r>
      <w:r w:rsidR="00BC0321" w:rsidRPr="00FB004D">
        <w:t xml:space="preserve">by </w:t>
      </w:r>
      <w:r w:rsidR="00BC0321">
        <w:rPr>
          <w:rFonts w:hint="eastAsia"/>
          <w:lang w:eastAsia="zh-CN"/>
        </w:rPr>
        <w:t>providing</w:t>
      </w:r>
      <w:r w:rsidR="00BC0321" w:rsidRPr="00FB004D">
        <w:t xml:space="preserve"> </w:t>
      </w:r>
      <w:r w:rsidR="00BC0321" w:rsidRPr="003B2230">
        <w:rPr>
          <w:i/>
          <w:iCs/>
        </w:rPr>
        <w:t>searchSpaceID</w:t>
      </w:r>
      <w:r w:rsidR="00BC0321" w:rsidRPr="00FB004D">
        <w:t>=0</w:t>
      </w:r>
      <w:r w:rsidR="00BC0321" w:rsidRPr="00FB004D">
        <w:rPr>
          <w:color w:val="FF0000"/>
        </w:rPr>
        <w:t xml:space="preserve"> </w:t>
      </w:r>
      <w:r w:rsidR="00BC0321" w:rsidRPr="00FB004D">
        <w:t>for</w:t>
      </w:r>
      <w:r w:rsidR="00411A05" w:rsidRPr="00B06CC2">
        <w:t xml:space="preserve"> </w:t>
      </w:r>
      <w:r w:rsidR="00A837FE" w:rsidRPr="00497077">
        <w:rPr>
          <w:i/>
          <w:iCs/>
        </w:rPr>
        <w:t>searchSpaceM</w:t>
      </w:r>
      <w:r w:rsidR="00A837FE" w:rsidRPr="00497077">
        <w:rPr>
          <w:i/>
          <w:iCs/>
          <w:lang w:val="en-US"/>
        </w:rPr>
        <w:t>C</w:t>
      </w:r>
      <w:r w:rsidR="00A837FE" w:rsidRPr="00497077">
        <w:rPr>
          <w:i/>
          <w:iCs/>
        </w:rPr>
        <w:t>CH</w:t>
      </w:r>
      <w:r w:rsidR="00411A05" w:rsidRPr="00B06CC2">
        <w:t xml:space="preserve"> </w:t>
      </w:r>
      <w:r w:rsidR="00BC0321">
        <w:rPr>
          <w:lang w:val="en-GB"/>
        </w:rPr>
        <w:t>or</w:t>
      </w:r>
      <w:r w:rsidR="00BC0321">
        <w:t xml:space="preserve"> </w:t>
      </w:r>
      <w:r w:rsidR="00A837FE" w:rsidRPr="00497077">
        <w:rPr>
          <w:i/>
          <w:iCs/>
        </w:rPr>
        <w:t>searchSpaceM</w:t>
      </w:r>
      <w:r w:rsidR="00A837FE" w:rsidRPr="00497077">
        <w:rPr>
          <w:i/>
          <w:iCs/>
          <w:lang w:val="en-US"/>
        </w:rPr>
        <w:t>T</w:t>
      </w:r>
      <w:r w:rsidR="00A837FE" w:rsidRPr="00497077">
        <w:rPr>
          <w:i/>
          <w:iCs/>
        </w:rPr>
        <w:t>CH</w:t>
      </w:r>
      <w:r w:rsidR="005A0526" w:rsidRPr="00D72DE4">
        <w:rPr>
          <w:iCs/>
        </w:rPr>
        <w:t xml:space="preserve"> </w:t>
      </w:r>
      <w:r w:rsidR="00411A05" w:rsidRPr="00B06CC2">
        <w:t xml:space="preserve">for a DCI format </w:t>
      </w:r>
      <w:r w:rsidR="005A0526" w:rsidRPr="0088027F">
        <w:rPr>
          <w:lang w:val="en-US"/>
        </w:rPr>
        <w:t xml:space="preserve">4_0 </w:t>
      </w:r>
      <w:r w:rsidR="00411A05" w:rsidRPr="00B06CC2">
        <w:t>with CRC scrambled by a MCCH-RNTI or a G-RNTI</w:t>
      </w:r>
      <w:r w:rsidR="00BC0321">
        <w:t xml:space="preserve"> for broadcast</w:t>
      </w:r>
      <w:r w:rsidR="004F1F38">
        <w:rPr>
          <w:lang w:val="en-GB"/>
        </w:rPr>
        <w:t>, or</w:t>
      </w:r>
    </w:p>
    <w:p w14:paraId="0891F11B" w14:textId="71BB84C6" w:rsidR="004F1F38" w:rsidRPr="004F1F38" w:rsidRDefault="004F1F38" w:rsidP="004F1F38">
      <w:pPr>
        <w:pStyle w:val="B2"/>
        <w:rPr>
          <w:lang w:val="en-GB"/>
        </w:rPr>
      </w:pPr>
      <w:r w:rsidRPr="00D041B0">
        <w:t>-</w:t>
      </w:r>
      <w:r>
        <w:tab/>
      </w:r>
      <w:r w:rsidRPr="00333E49">
        <w:rPr>
          <w:i/>
          <w:iCs/>
        </w:rPr>
        <w:t>searchSpaceZero</w:t>
      </w:r>
      <w:r w:rsidRPr="00154DBF">
        <w:t xml:space="preserve"> by </w:t>
      </w:r>
      <w:r w:rsidRPr="00154DBF">
        <w:rPr>
          <w:rFonts w:hint="eastAsia"/>
        </w:rPr>
        <w:t>providing</w:t>
      </w:r>
      <w:r w:rsidRPr="00154DBF">
        <w:t xml:space="preserve"> </w:t>
      </w:r>
      <w:r w:rsidRPr="00333E49">
        <w:rPr>
          <w:i/>
          <w:iCs/>
        </w:rPr>
        <w:t>searchSpaceID</w:t>
      </w:r>
      <w:r w:rsidRPr="00154DBF">
        <w:t>=0</w:t>
      </w:r>
      <w:r w:rsidRPr="00D041B0">
        <w:t xml:space="preserve"> </w:t>
      </w:r>
      <w:r w:rsidRPr="00154DBF">
        <w:t xml:space="preserve">for </w:t>
      </w:r>
      <w:r w:rsidRPr="00D041B0">
        <w:rPr>
          <w:i/>
          <w:iCs/>
        </w:rPr>
        <w:t xml:space="preserve">searchspaceMulticastMCCH </w:t>
      </w:r>
      <w:r w:rsidRPr="00154DBF">
        <w:t xml:space="preserve">for a DCI format </w:t>
      </w:r>
      <w:r w:rsidRPr="00D041B0">
        <w:t xml:space="preserve">4_0 </w:t>
      </w:r>
      <w:r w:rsidRPr="00154DBF">
        <w:t xml:space="preserve">with CRC scrambled by a </w:t>
      </w:r>
      <w:r w:rsidR="00D5591A">
        <w:t>M</w:t>
      </w:r>
      <w:r w:rsidR="00D5591A" w:rsidRPr="00154DBF">
        <w:t>ulticast</w:t>
      </w:r>
      <w:r w:rsidR="00D5591A">
        <w:t xml:space="preserve"> </w:t>
      </w:r>
      <w:r w:rsidRPr="00154DBF">
        <w:t>MCCH-RNTI</w:t>
      </w:r>
      <w:r>
        <w:rPr>
          <w:lang w:val="en-US"/>
        </w:rPr>
        <w:t>,</w:t>
      </w:r>
      <w:r w:rsidRPr="00D041B0">
        <w:t xml:space="preserve"> or</w:t>
      </w:r>
      <w:r w:rsidRPr="00154DBF">
        <w:t xml:space="preserve"> </w:t>
      </w:r>
      <w:r>
        <w:rPr>
          <w:lang w:val="en-US"/>
        </w:rPr>
        <w:t>by</w:t>
      </w:r>
      <w:r w:rsidRPr="00154DBF">
        <w:t xml:space="preserve"> </w:t>
      </w:r>
      <w:r w:rsidRPr="00154DBF">
        <w:rPr>
          <w:i/>
          <w:iCs/>
        </w:rPr>
        <w:t>searchSpaceMulticastM</w:t>
      </w:r>
      <w:r w:rsidRPr="00D041B0">
        <w:rPr>
          <w:i/>
          <w:iCs/>
        </w:rPr>
        <w:t>T</w:t>
      </w:r>
      <w:r w:rsidRPr="00154DBF">
        <w:rPr>
          <w:i/>
          <w:iCs/>
        </w:rPr>
        <w:t>CH</w:t>
      </w:r>
      <w:r w:rsidRPr="00154DBF">
        <w:t xml:space="preserve"> for a DCI format </w:t>
      </w:r>
      <w:r w:rsidRPr="00D041B0">
        <w:t xml:space="preserve">4_1 </w:t>
      </w:r>
      <w:r w:rsidRPr="00154DBF">
        <w:t xml:space="preserve">with CRC scrambled by a G-RNTI for </w:t>
      </w:r>
      <w:r>
        <w:rPr>
          <w:lang w:val="en-US"/>
        </w:rPr>
        <w:t>multicast</w:t>
      </w:r>
      <w:r>
        <w:t xml:space="preserve"> in RRC_INACTIVE state</w:t>
      </w:r>
    </w:p>
    <w:p w14:paraId="6055DEDB" w14:textId="278A188B" w:rsidR="00905607" w:rsidRDefault="00905607" w:rsidP="003E4D5E">
      <w:pPr>
        <w:pStyle w:val="B1"/>
        <w:rPr>
          <w:lang w:val="en-US"/>
        </w:rPr>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25ADAD12" w14:textId="77777777" w:rsidR="004F1F38" w:rsidRDefault="00411A05" w:rsidP="003E4D5E">
      <w:pPr>
        <w:pStyle w:val="B1"/>
        <w:rPr>
          <w:lang w:val="en-US" w:eastAsia="x-none"/>
        </w:rPr>
      </w:pPr>
      <w:r w:rsidRPr="00B06CC2">
        <w:t>-</w:t>
      </w:r>
      <w:r w:rsidRPr="00B06CC2">
        <w:tab/>
        <w:t>a Type0</w:t>
      </w:r>
      <w:r w:rsidRPr="00B06CC2">
        <w:rPr>
          <w:lang w:val="en-US"/>
        </w:rPr>
        <w:t>B</w:t>
      </w:r>
      <w:r w:rsidRPr="00B06CC2">
        <w:t xml:space="preserve">-PDCCH CSS </w:t>
      </w:r>
      <w:r w:rsidRPr="00B06CC2">
        <w:rPr>
          <w:lang w:val="en-US"/>
        </w:rPr>
        <w:t xml:space="preserve">set </w:t>
      </w:r>
      <w:r w:rsidRPr="00B06CC2">
        <w:rPr>
          <w:lang w:val="en-US" w:eastAsia="x-none"/>
        </w:rPr>
        <w:t xml:space="preserve">configured by </w:t>
      </w:r>
    </w:p>
    <w:p w14:paraId="77DC56BF" w14:textId="35DFF3DB" w:rsidR="00411A05" w:rsidRDefault="004F1F38" w:rsidP="004F1F38">
      <w:pPr>
        <w:pStyle w:val="B2"/>
        <w:rPr>
          <w:lang w:val="en-US"/>
        </w:rPr>
      </w:pPr>
      <w:r>
        <w:rPr>
          <w:lang w:val="en-US" w:eastAsia="x-none"/>
        </w:rPr>
        <w:t>-</w:t>
      </w:r>
      <w:r>
        <w:rPr>
          <w:lang w:val="en-US" w:eastAsia="x-none"/>
        </w:rPr>
        <w:tab/>
      </w:r>
      <w:r w:rsidR="00A837FE" w:rsidRPr="00497077">
        <w:rPr>
          <w:i/>
          <w:iCs/>
        </w:rPr>
        <w:t>searchSpaceM</w:t>
      </w:r>
      <w:r w:rsidR="00A837FE" w:rsidRPr="00497077">
        <w:rPr>
          <w:i/>
          <w:iCs/>
          <w:lang w:val="en-US"/>
        </w:rPr>
        <w:t>C</w:t>
      </w:r>
      <w:r w:rsidR="00A837FE" w:rsidRPr="00497077">
        <w:rPr>
          <w:i/>
          <w:iCs/>
        </w:rPr>
        <w:t>CH</w:t>
      </w:r>
      <w:r w:rsidR="00411A05" w:rsidRPr="00B06CC2">
        <w:rPr>
          <w:iCs/>
          <w:lang w:val="en-US" w:eastAsia="x-none"/>
        </w:rPr>
        <w:t xml:space="preserve"> </w:t>
      </w:r>
      <w:r w:rsidR="00411A05">
        <w:rPr>
          <w:iCs/>
          <w:lang w:val="en-US" w:eastAsia="x-none"/>
        </w:rPr>
        <w:t xml:space="preserve">and </w:t>
      </w:r>
      <w:r w:rsidR="00CF01B5" w:rsidRPr="00497077">
        <w:rPr>
          <w:i/>
          <w:iCs/>
        </w:rPr>
        <w:t>searchSpaceM</w:t>
      </w:r>
      <w:r w:rsidR="00CF01B5">
        <w:rPr>
          <w:i/>
          <w:iCs/>
          <w:lang w:val="en-US"/>
        </w:rPr>
        <w:t>T</w:t>
      </w:r>
      <w:r w:rsidR="00CF01B5" w:rsidRPr="00497077">
        <w:rPr>
          <w:i/>
          <w:iCs/>
        </w:rPr>
        <w:t>CH</w:t>
      </w:r>
      <w:r w:rsidR="00CF01B5">
        <w:rPr>
          <w:iCs/>
          <w:lang w:val="en-US" w:eastAsia="x-none"/>
        </w:rPr>
        <w:t xml:space="preserve"> </w:t>
      </w:r>
      <w:r w:rsidR="00411A05" w:rsidRPr="00B06CC2">
        <w:rPr>
          <w:iCs/>
          <w:lang w:val="en-US" w:eastAsia="x-none"/>
        </w:rPr>
        <w:t xml:space="preserve">for </w:t>
      </w:r>
      <w:r w:rsidR="00411A05" w:rsidRPr="00B06CC2">
        <w:t>a DCI format</w:t>
      </w:r>
      <w:r w:rsidR="00BC0321">
        <w:rPr>
          <w:lang w:val="en-GB"/>
        </w:rPr>
        <w:t xml:space="preserve"> </w:t>
      </w:r>
      <w:r w:rsidR="00BC0321" w:rsidRPr="00887A8E">
        <w:rPr>
          <w:lang w:val="en-US"/>
        </w:rPr>
        <w:t>4_0</w:t>
      </w:r>
      <w:r w:rsidR="00411A05" w:rsidRPr="00B06CC2">
        <w:t xml:space="preserve"> with CRC scrambled by </w:t>
      </w:r>
      <w:r w:rsidR="00411A05" w:rsidRPr="00B06CC2">
        <w:rPr>
          <w:lang w:val="en-US"/>
        </w:rPr>
        <w:t xml:space="preserve">a MCCH-RNTI or </w:t>
      </w:r>
      <w:r w:rsidR="00411A05" w:rsidRPr="00B06CC2">
        <w:t xml:space="preserve">a </w:t>
      </w:r>
      <w:r w:rsidR="00411A05" w:rsidRPr="00B06CC2">
        <w:rPr>
          <w:lang w:val="en-US"/>
        </w:rPr>
        <w:t>G</w:t>
      </w:r>
      <w:r w:rsidR="00411A05" w:rsidRPr="00B06CC2">
        <w:t>-RNTI</w:t>
      </w:r>
      <w:r w:rsidR="00CF01B5">
        <w:rPr>
          <w:lang w:val="en-US"/>
        </w:rPr>
        <w:t xml:space="preserve"> for </w:t>
      </w:r>
      <w:r w:rsidR="009225B9">
        <w:rPr>
          <w:lang w:val="en-US"/>
        </w:rPr>
        <w:t>broadcast</w:t>
      </w:r>
      <w:r w:rsidR="00411A05" w:rsidRPr="00B06CC2">
        <w:rPr>
          <w:lang w:val="en-US"/>
        </w:rPr>
        <w:t>,</w:t>
      </w:r>
      <w:r w:rsidR="00411A05" w:rsidRPr="00B06CC2">
        <w:t xml:space="preserve"> on </w:t>
      </w:r>
      <w:r w:rsidR="00411A05" w:rsidRPr="00B06CC2">
        <w:rPr>
          <w:lang w:val="en-US"/>
        </w:rPr>
        <w:t>the</w:t>
      </w:r>
      <w:r w:rsidR="00411A05" w:rsidRPr="00B06CC2">
        <w:t xml:space="preserve"> primary cell</w:t>
      </w:r>
      <w:r w:rsidR="00411A05" w:rsidRPr="00B06CC2">
        <w:rPr>
          <w:lang w:val="en-US"/>
        </w:rPr>
        <w:t xml:space="preserve"> of the MCG</w:t>
      </w:r>
    </w:p>
    <w:p w14:paraId="1ED444AF" w14:textId="609A02A3" w:rsidR="004F1F38" w:rsidRPr="00B916EC" w:rsidRDefault="004F1F38" w:rsidP="004F1F38">
      <w:pPr>
        <w:pStyle w:val="B2"/>
      </w:pPr>
      <w:r>
        <w:rPr>
          <w:lang w:val="en-US" w:eastAsia="x-none"/>
        </w:rPr>
        <w:t>-</w:t>
      </w:r>
      <w:r>
        <w:rPr>
          <w:lang w:val="en-US" w:eastAsia="x-none"/>
        </w:rPr>
        <w:tab/>
      </w:r>
      <w:r w:rsidRPr="00154DBF">
        <w:rPr>
          <w:i/>
          <w:iCs/>
        </w:rPr>
        <w:t>searchspaceMulticastMCC</w:t>
      </w:r>
      <w:r w:rsidRPr="00154DBF">
        <w:t xml:space="preserve">H for a DCI format 4_0 with CRC scrambled by a </w:t>
      </w:r>
      <w:r w:rsidR="00D5591A">
        <w:t>M</w:t>
      </w:r>
      <w:r w:rsidR="00D5591A" w:rsidRPr="00154DBF">
        <w:t>ulticast</w:t>
      </w:r>
      <w:r w:rsidR="00D5591A">
        <w:t xml:space="preserve"> </w:t>
      </w:r>
      <w:r w:rsidRPr="00154DBF">
        <w:t>MCCH-RNTI</w:t>
      </w:r>
      <w:r>
        <w:rPr>
          <w:lang w:val="en-US"/>
        </w:rPr>
        <w:t>,</w:t>
      </w:r>
      <w:r w:rsidRPr="00154DBF">
        <w:t xml:space="preserve"> or </w:t>
      </w:r>
      <w:r>
        <w:rPr>
          <w:lang w:val="en-US"/>
        </w:rPr>
        <w:t>by</w:t>
      </w:r>
      <w:r w:rsidRPr="00154DBF">
        <w:t xml:space="preserve"> </w:t>
      </w:r>
      <w:r w:rsidRPr="00154DBF">
        <w:rPr>
          <w:i/>
          <w:iCs/>
        </w:rPr>
        <w:t>searchSpaceMulticastMTCH</w:t>
      </w:r>
      <w:r w:rsidRPr="00154DBF">
        <w:t xml:space="preserve"> for a DCI format 4_1 with CRC scrambled by a G-RNTI for </w:t>
      </w:r>
      <w:r>
        <w:rPr>
          <w:lang w:val="en-US"/>
        </w:rPr>
        <w:t>PDCCH</w:t>
      </w:r>
      <w:r>
        <w:t xml:space="preserve"> receptions in RRC_INACTIVE state</w:t>
      </w:r>
    </w:p>
    <w:p w14:paraId="59534EB3" w14:textId="6DF60A8C" w:rsidR="00905607"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173AD6FC" w14:textId="6829F9EA" w:rsidR="00A66624" w:rsidRPr="00A66624" w:rsidRDefault="00A66624" w:rsidP="004F21B6">
      <w:pPr>
        <w:pStyle w:val="B1"/>
        <w:rPr>
          <w:lang w:val="en-US"/>
        </w:rPr>
      </w:pPr>
      <w:r>
        <w:t>-</w:t>
      </w:r>
      <w:r>
        <w:tab/>
      </w:r>
      <w:r w:rsidRPr="00B916EC">
        <w:t>a Type1</w:t>
      </w:r>
      <w:r>
        <w:rPr>
          <w:lang w:val="en-US"/>
        </w:rPr>
        <w:t>A</w:t>
      </w:r>
      <w:r w:rsidRPr="00B916EC">
        <w:t xml:space="preserve">-PDCCH </w:t>
      </w:r>
      <w:r>
        <w:t>CSS</w:t>
      </w:r>
      <w:r w:rsidRPr="00B916EC">
        <w:t xml:space="preserve"> </w:t>
      </w:r>
      <w:r>
        <w:rPr>
          <w:lang w:val="en-US"/>
        </w:rPr>
        <w:t xml:space="preserve">set </w:t>
      </w:r>
      <w:r w:rsidRPr="007B5F66">
        <w:rPr>
          <w:lang w:val="en-US" w:eastAsia="x-none"/>
        </w:rPr>
        <w:t xml:space="preserve">configured by </w:t>
      </w:r>
      <w:r>
        <w:rPr>
          <w:i/>
          <w:iCs/>
          <w:lang w:val="en-US" w:eastAsia="x-none"/>
        </w:rPr>
        <w:t>sdt-S</w:t>
      </w:r>
      <w:r w:rsidRPr="007B5F66">
        <w:rPr>
          <w:i/>
          <w:iCs/>
          <w:lang w:val="en-US" w:eastAsia="x-none"/>
        </w:rPr>
        <w:t>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w:t>
      </w:r>
      <w:r>
        <w:rPr>
          <w:lang w:val="en-US"/>
        </w:rPr>
        <w:t>C</w:t>
      </w:r>
      <w:r w:rsidRPr="00B916EC">
        <w:t>-RNTI</w:t>
      </w:r>
      <w:r>
        <w:t xml:space="preserve"> </w:t>
      </w:r>
      <w:r>
        <w:rPr>
          <w:lang w:val="en-US"/>
        </w:rPr>
        <w:t xml:space="preserve">or a CS-RNTI </w:t>
      </w:r>
      <w:r w:rsidRPr="00B916EC">
        <w:t xml:space="preserve">on </w:t>
      </w:r>
      <w:r>
        <w:rPr>
          <w:lang w:val="en-US"/>
        </w:rPr>
        <w:t>the</w:t>
      </w:r>
      <w:r w:rsidRPr="00B916EC">
        <w:t xml:space="preserve"> primary cell</w:t>
      </w:r>
    </w:p>
    <w:p w14:paraId="6BFF0C61" w14:textId="6B06BD35" w:rsidR="00905607" w:rsidRDefault="00905607" w:rsidP="00F95BA6">
      <w:pPr>
        <w:pStyle w:val="B1"/>
        <w:rPr>
          <w:lang w:val="en-US"/>
        </w:rPr>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7C9581A7" w14:textId="66BAF95E" w:rsidR="00860BAC" w:rsidRPr="00B916EC" w:rsidRDefault="00860BAC" w:rsidP="00F95BA6">
      <w:pPr>
        <w:pStyle w:val="B1"/>
      </w:pPr>
      <w:r w:rsidRPr="00686F3E">
        <w:t>-</w:t>
      </w:r>
      <w:r w:rsidRPr="00686F3E">
        <w:tab/>
        <w:t>a Type2</w:t>
      </w:r>
      <w:r w:rsidRPr="00686F3E">
        <w:rPr>
          <w:lang w:val="en-US"/>
        </w:rPr>
        <w:t>A</w:t>
      </w:r>
      <w:r w:rsidRPr="00686F3E">
        <w:t xml:space="preserve">-PDCCH CSS </w:t>
      </w:r>
      <w:r w:rsidRPr="00686F3E">
        <w:rPr>
          <w:lang w:val="en-US"/>
        </w:rPr>
        <w:t xml:space="preserve">set </w:t>
      </w:r>
      <w:r w:rsidRPr="00686F3E">
        <w:rPr>
          <w:lang w:val="en-US" w:eastAsia="x-none"/>
        </w:rPr>
        <w:t xml:space="preserve">configured </w:t>
      </w:r>
      <w:r w:rsidRPr="009225B9">
        <w:rPr>
          <w:lang w:val="en-US" w:eastAsia="x-none"/>
        </w:rPr>
        <w:t xml:space="preserve">by </w:t>
      </w:r>
      <w:r w:rsidRPr="009225B9">
        <w:rPr>
          <w:i/>
          <w:iCs/>
          <w:lang w:eastAsia="zh-CN"/>
        </w:rPr>
        <w:t>pei</w:t>
      </w:r>
      <w:r w:rsidR="009225B9" w:rsidRPr="009225B9">
        <w:rPr>
          <w:i/>
          <w:iCs/>
          <w:lang w:val="en-GB" w:eastAsia="zh-CN"/>
        </w:rPr>
        <w:t>-</w:t>
      </w:r>
      <w:r w:rsidRPr="009225B9">
        <w:rPr>
          <w:i/>
          <w:iCs/>
          <w:lang w:eastAsia="zh-CN"/>
        </w:rPr>
        <w:t>SearchSpace</w:t>
      </w:r>
      <w:r w:rsidRPr="009225B9">
        <w:t xml:space="preserve"> </w:t>
      </w:r>
      <w:r w:rsidRPr="009225B9">
        <w:rPr>
          <w:iCs/>
          <w:lang w:val="en-US" w:eastAsia="x-none"/>
        </w:rPr>
        <w:t>in</w:t>
      </w:r>
      <w:r w:rsidRPr="00686F3E">
        <w:rPr>
          <w:iCs/>
          <w:lang w:val="en-US" w:eastAsia="x-none"/>
        </w:rPr>
        <w:t xml:space="preserve"> </w:t>
      </w:r>
      <w:r w:rsidR="009225B9">
        <w:rPr>
          <w:i/>
          <w:iCs/>
          <w:lang w:val="en-US" w:eastAsia="x-none"/>
        </w:rPr>
        <w:t>pei-ConfigBWP</w:t>
      </w:r>
      <w:r w:rsidRPr="00686F3E">
        <w:t xml:space="preserve"> for a DCI format </w:t>
      </w:r>
      <w:r w:rsidRPr="00686F3E">
        <w:rPr>
          <w:lang w:val="en-US"/>
        </w:rPr>
        <w:t xml:space="preserve">2_7 </w:t>
      </w:r>
      <w:r w:rsidRPr="00686F3E">
        <w:t xml:space="preserve">with CRC scrambled by a </w:t>
      </w:r>
      <w:r w:rsidR="00012A94" w:rsidRPr="007B7CF1">
        <w:rPr>
          <w:lang w:val="en-US"/>
        </w:rPr>
        <w:t>PEI-</w:t>
      </w:r>
      <w:r w:rsidRPr="00686F3E">
        <w:t xml:space="preserve">RNTI on </w:t>
      </w:r>
      <w:r w:rsidRPr="00686F3E">
        <w:rPr>
          <w:lang w:val="en-US"/>
        </w:rPr>
        <w:t>the</w:t>
      </w:r>
      <w:r w:rsidRPr="00686F3E">
        <w:t xml:space="preserve"> primary cell</w:t>
      </w:r>
      <w:r w:rsidRPr="00686F3E">
        <w:rPr>
          <w:lang w:val="en-US"/>
        </w:rPr>
        <w:t xml:space="preserve"> of the MCG</w:t>
      </w:r>
    </w:p>
    <w:p w14:paraId="475D7F32" w14:textId="77777777" w:rsidR="00DB4346" w:rsidRDefault="00905607" w:rsidP="00F95BA6">
      <w:pPr>
        <w:pStyle w:val="B1"/>
        <w:rPr>
          <w:lang w:val="en-US" w:eastAsia="x-none"/>
        </w:rPr>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p>
    <w:p w14:paraId="441096F2" w14:textId="1E084036"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7B5F66">
        <w:rPr>
          <w:i/>
          <w:iCs/>
          <w:lang w:val="en-US" w:eastAsia="x-none"/>
        </w:rPr>
        <w:t>common</w:t>
      </w:r>
      <w:r w:rsidR="00905607">
        <w:rPr>
          <w:lang w:val="en-US" w:eastAsia="x-none"/>
        </w:rPr>
        <w:t xml:space="preserve"> </w:t>
      </w:r>
      <w:r w:rsidR="00905607" w:rsidRPr="00B916EC">
        <w:t>for DCI format</w:t>
      </w:r>
      <w:r w:rsidR="00905607">
        <w:rPr>
          <w:lang w:val="en-US"/>
        </w:rPr>
        <w:t>s</w:t>
      </w:r>
      <w:r w:rsidR="00905607" w:rsidRPr="00B916EC">
        <w:t xml:space="preserve"> with CRC scrambled by INT-RNTI, SFI-RNTI, TPC-PUSCH-RNTI, TPC-PUCCH-RNTI, TPC-SRS-RNTI</w:t>
      </w:r>
      <w:r w:rsidR="00B57182">
        <w:rPr>
          <w:lang w:val="en-US"/>
        </w:rPr>
        <w:t>, CI-RNTI</w:t>
      </w:r>
      <w:r w:rsidR="005366F8">
        <w:rPr>
          <w:lang w:val="en-US"/>
        </w:rPr>
        <w:t xml:space="preserve">, or </w:t>
      </w:r>
      <w:r w:rsidR="00B35D84">
        <w:rPr>
          <w:lang w:val="en-US"/>
        </w:rPr>
        <w:t>cellDTRX</w:t>
      </w:r>
      <w:r w:rsidR="005366F8">
        <w:rPr>
          <w:lang w:val="en-US"/>
        </w:rPr>
        <w:t>-RNTI</w:t>
      </w:r>
      <w:r w:rsidR="00905607">
        <w:rPr>
          <w:lang w:val="en-US"/>
        </w:rPr>
        <w:t xml:space="preserve"> and</w:t>
      </w:r>
      <w:r w:rsidR="00905607" w:rsidRPr="00B916EC">
        <w:t xml:space="preserve">, </w:t>
      </w:r>
      <w:r w:rsidR="00905607">
        <w:rPr>
          <w:lang w:val="en-US"/>
        </w:rPr>
        <w:t>only for the primary cell,</w:t>
      </w:r>
      <w:r w:rsidR="00905607">
        <w:t xml:space="preserve"> C-RNTI, </w:t>
      </w:r>
      <w:r w:rsidR="006D7A16">
        <w:rPr>
          <w:lang w:val="en-US"/>
        </w:rPr>
        <w:t xml:space="preserve">MCS-C-RNTI, </w:t>
      </w:r>
      <w:r w:rsidR="00905607">
        <w:t>CS</w:t>
      </w:r>
      <w:r w:rsidR="00905607" w:rsidRPr="00B916EC">
        <w:t>-RNTI(s)</w:t>
      </w:r>
      <w:r w:rsidR="00A54F7F">
        <w:rPr>
          <w:lang w:val="en-US"/>
        </w:rPr>
        <w:t>,</w:t>
      </w:r>
      <w:r w:rsidR="00905607" w:rsidRPr="00B916EC">
        <w:t xml:space="preserve"> </w:t>
      </w:r>
      <w:r w:rsidR="00BF5894" w:rsidRPr="00AF1409">
        <w:t>or PS-RNTI</w:t>
      </w:r>
      <w:r w:rsidR="00411A05" w:rsidRPr="00B06CC2">
        <w:rPr>
          <w:lang w:val="en-US"/>
        </w:rPr>
        <w:t>, or</w:t>
      </w:r>
      <w:r w:rsidR="00411A05">
        <w:rPr>
          <w:lang w:val="en-US"/>
        </w:rPr>
        <w:t xml:space="preserve"> </w:t>
      </w:r>
    </w:p>
    <w:p w14:paraId="7CBCD9A0" w14:textId="2DFD7147" w:rsidR="00DB4346" w:rsidRPr="0088027F" w:rsidRDefault="00DB4346" w:rsidP="00DB4346">
      <w:pPr>
        <w:pStyle w:val="B2"/>
        <w:rPr>
          <w:lang w:val="en-US"/>
        </w:rPr>
      </w:pPr>
      <w:r>
        <w:rPr>
          <w:lang w:val="en-US" w:eastAsia="x-none"/>
        </w:rPr>
        <w:t>-</w:t>
      </w:r>
      <w:r>
        <w:rPr>
          <w:lang w:val="en-US" w:eastAsia="x-none"/>
        </w:rPr>
        <w:tab/>
      </w:r>
      <w:r w:rsidR="00411A05" w:rsidRPr="00B06CC2">
        <w:rPr>
          <w:i/>
          <w:iCs/>
          <w:lang w:val="en-US" w:eastAsia="x-none"/>
        </w:rPr>
        <w:t>SearchSpace</w:t>
      </w:r>
      <w:r w:rsidR="00411A05" w:rsidRPr="00B06CC2">
        <w:rPr>
          <w:lang w:val="en-US" w:eastAsia="x-none"/>
        </w:rPr>
        <w:t xml:space="preserve"> in </w:t>
      </w:r>
      <w:r w:rsidR="00255A5F">
        <w:rPr>
          <w:i/>
          <w:iCs/>
          <w:lang w:val="en-US" w:eastAsia="x-none"/>
        </w:rPr>
        <w:t>pdcch</w:t>
      </w:r>
      <w:r w:rsidR="00411A05" w:rsidRPr="00B06CC2">
        <w:rPr>
          <w:i/>
          <w:iCs/>
          <w:lang w:val="en-US" w:eastAsia="x-none"/>
        </w:rPr>
        <w:t>-Config</w:t>
      </w:r>
      <w:r w:rsidR="00411A05">
        <w:rPr>
          <w:i/>
          <w:iCs/>
          <w:lang w:val="en-US" w:eastAsia="x-none"/>
        </w:rPr>
        <w:t>Multicast</w:t>
      </w:r>
      <w:r w:rsidR="00411A05" w:rsidRPr="00B06CC2">
        <w:rPr>
          <w:lang w:val="en-US"/>
        </w:rPr>
        <w:t xml:space="preserve"> </w:t>
      </w:r>
      <w:r w:rsidR="00411A05">
        <w:rPr>
          <w:lang w:val="en-US"/>
        </w:rPr>
        <w:t xml:space="preserve">for DCI formats with CRC scrambled by </w:t>
      </w:r>
      <w:r w:rsidR="00411A05" w:rsidRPr="00B06CC2">
        <w:rPr>
          <w:lang w:val="en-US"/>
        </w:rPr>
        <w:t>G-RNTI, or G-CS-RNTI</w:t>
      </w:r>
      <w:r w:rsidRPr="0088027F">
        <w:rPr>
          <w:lang w:val="en-US"/>
        </w:rPr>
        <w:t>, or</w:t>
      </w:r>
    </w:p>
    <w:p w14:paraId="328ADFE6" w14:textId="7E8303A8" w:rsidR="00905607" w:rsidRPr="00B916EC" w:rsidRDefault="00DB4346" w:rsidP="00DB4346">
      <w:pPr>
        <w:pStyle w:val="B2"/>
      </w:pPr>
      <w:r w:rsidRPr="0088027F">
        <w:t>-</w:t>
      </w:r>
      <w:r w:rsidRPr="0088027F">
        <w:tab/>
      </w:r>
      <w:r w:rsidRPr="0088027F">
        <w:rPr>
          <w:i/>
          <w:iCs/>
        </w:rPr>
        <w:t>searchSpace</w:t>
      </w:r>
      <w:r w:rsidR="00A837FE" w:rsidRPr="00497077">
        <w:rPr>
          <w:i/>
          <w:iCs/>
          <w:lang w:val="en-US"/>
        </w:rPr>
        <w:t>MCCH</w:t>
      </w:r>
      <w:r w:rsidRPr="0088027F">
        <w:rPr>
          <w:iCs/>
          <w:lang w:val="en-US" w:eastAsia="x-none"/>
        </w:rPr>
        <w:t xml:space="preserve"> and </w:t>
      </w:r>
      <w:r w:rsidR="00A837FE" w:rsidRPr="00497077">
        <w:rPr>
          <w:i/>
          <w:iCs/>
        </w:rPr>
        <w:t>searchSpace</w:t>
      </w:r>
      <w:r w:rsidR="00A837FE" w:rsidRPr="00497077">
        <w:rPr>
          <w:i/>
          <w:iCs/>
          <w:lang w:val="en-US"/>
        </w:rPr>
        <w:t>MTCH</w:t>
      </w:r>
      <w:r w:rsidRPr="0088027F">
        <w:rPr>
          <w:iCs/>
          <w:lang w:val="en-US" w:eastAsia="x-none"/>
        </w:rPr>
        <w:t xml:space="preserve"> on a secondary cell for</w:t>
      </w:r>
      <w:r w:rsidRPr="0088027F">
        <w:t xml:space="preserve"> </w:t>
      </w:r>
      <w:r w:rsidRPr="0088027F">
        <w:rPr>
          <w:lang w:val="en-US"/>
        </w:rPr>
        <w:t xml:space="preserve">a </w:t>
      </w:r>
      <w:r w:rsidRPr="0088027F">
        <w:t>DCI format</w:t>
      </w:r>
      <w:r w:rsidRPr="0088027F">
        <w:rPr>
          <w:lang w:val="en-US"/>
        </w:rPr>
        <w:t xml:space="preserve"> 4_0</w:t>
      </w:r>
      <w:r w:rsidRPr="0088027F">
        <w:t xml:space="preserve"> with CRC scrambled by </w:t>
      </w:r>
      <w:r w:rsidRPr="0088027F">
        <w:rPr>
          <w:lang w:val="en-US"/>
        </w:rPr>
        <w:t xml:space="preserve">a MCCH-RNTI or </w:t>
      </w:r>
      <w:r w:rsidRPr="0088027F">
        <w:t xml:space="preserve">a </w:t>
      </w:r>
      <w:r w:rsidRPr="0088027F">
        <w:rPr>
          <w:lang w:val="en-US"/>
        </w:rPr>
        <w:t>G</w:t>
      </w:r>
      <w:r w:rsidRPr="0088027F">
        <w:t>-RNTI</w:t>
      </w:r>
      <w:r w:rsidR="00BC0321">
        <w:rPr>
          <w:lang w:val="en-GB"/>
        </w:rPr>
        <w:t xml:space="preserve"> </w:t>
      </w:r>
      <w:r w:rsidR="00BC0321">
        <w:t>for broadcast</w:t>
      </w:r>
      <w:r w:rsidRPr="0088027F">
        <w:rPr>
          <w:lang w:val="en-US"/>
        </w:rPr>
        <w:t>,</w:t>
      </w:r>
      <w:r w:rsidR="00BF5894" w:rsidRPr="00AF1409">
        <w:t xml:space="preserve"> </w:t>
      </w:r>
      <w:r w:rsidR="00905607" w:rsidRPr="00B916EC">
        <w:t>and</w:t>
      </w:r>
    </w:p>
    <w:p w14:paraId="5D3886C3" w14:textId="77777777" w:rsidR="00DB4346" w:rsidRDefault="00905607" w:rsidP="00BE5555">
      <w:pPr>
        <w:pStyle w:val="B1"/>
        <w:rPr>
          <w:lang w:val="en-US" w:eastAsia="x-none"/>
        </w:rPr>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p>
    <w:p w14:paraId="119AE161" w14:textId="492B87CA"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2C439D">
        <w:rPr>
          <w:i/>
        </w:rPr>
        <w:t>ue-Specific</w:t>
      </w:r>
      <w:r w:rsidR="00905607">
        <w:rPr>
          <w:lang w:val="en-US" w:eastAsia="x-none"/>
        </w:rPr>
        <w:t xml:space="preserve"> </w:t>
      </w:r>
      <w:r w:rsidR="00905607" w:rsidRPr="00B916EC">
        <w:t>for DCI format</w:t>
      </w:r>
      <w:r w:rsidR="00905607">
        <w:rPr>
          <w:lang w:val="en-US"/>
        </w:rPr>
        <w:t>s</w:t>
      </w:r>
      <w:r w:rsidR="00905607" w:rsidRPr="00B916EC">
        <w:t xml:space="preserve"> with CRC scrambled by C-RNTI</w:t>
      </w:r>
      <w:r w:rsidR="00905607">
        <w:rPr>
          <w:lang w:val="en-US"/>
        </w:rPr>
        <w:t>,</w:t>
      </w:r>
      <w:r w:rsidR="00905607" w:rsidRPr="00B916EC">
        <w:t xml:space="preserve"> </w:t>
      </w:r>
      <w:r w:rsidR="006D7A16">
        <w:rPr>
          <w:lang w:val="en-US"/>
        </w:rPr>
        <w:t xml:space="preserve">MCS-C-RNTI, </w:t>
      </w:r>
      <w:r w:rsidR="009E4A5E">
        <w:rPr>
          <w:lang w:val="en-US"/>
        </w:rPr>
        <w:t xml:space="preserve">SP-CSI-RNTI, </w:t>
      </w:r>
      <w:r w:rsidR="00905607">
        <w:t>CS-</w:t>
      </w:r>
      <w:r w:rsidR="00905607"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xml:space="preserve">, </w:t>
      </w:r>
      <w:r w:rsidR="00BE3B40" w:rsidRPr="00D429F6">
        <w:t>SL Semi-Persistent Scheduling V-RNTI</w:t>
      </w:r>
      <w:r w:rsidR="00DB7D93">
        <w:t>, or NCR-RNTI</w:t>
      </w:r>
      <w:r w:rsidR="00A66624">
        <w:rPr>
          <w:lang w:val="en-US"/>
        </w:rPr>
        <w:t xml:space="preserve"> </w:t>
      </w:r>
    </w:p>
    <w:p w14:paraId="07AF6AEF" w14:textId="5EA20026" w:rsidR="00411A05" w:rsidRPr="00B06CC2" w:rsidRDefault="00411A05" w:rsidP="00411A05">
      <w:pPr>
        <w:rPr>
          <w:lang w:eastAsia="zh-CN"/>
        </w:rPr>
      </w:pPr>
      <w:r w:rsidRPr="00B06CC2">
        <w:t xml:space="preserve">In the following, DCI formats with CRC scrambled by C-RNTI or CS-RNTI or MCS-C-RNTI are also referred to as unicast DCI formats, DCI formats with CRC scrambled by G-RNTI </w:t>
      </w:r>
      <w:r w:rsidR="00255A5F">
        <w:t xml:space="preserve">for multicast </w:t>
      </w:r>
      <w:r w:rsidRPr="00B06CC2">
        <w:t xml:space="preserve">or G-CS-RNTI are also referred to as multicast DCI formats, and DCI formats with CRC scrambled by MCCH-RNTI or G-RNTI for </w:t>
      </w:r>
      <w:r w:rsidR="00255A5F">
        <w:t>broadcast</w:t>
      </w:r>
      <w:r w:rsidR="00255A5F" w:rsidRPr="00B06CC2">
        <w:t xml:space="preserve"> </w:t>
      </w:r>
      <w:r w:rsidRPr="00B06CC2">
        <w:t>scheduling PDSCH receptions are also referred to as broadcast DCI formats</w:t>
      </w:r>
      <w:r w:rsidR="004F1F38">
        <w:t xml:space="preserve">, </w:t>
      </w:r>
      <w:r w:rsidR="004F1F38" w:rsidRPr="00562174">
        <w:t xml:space="preserve">and DCI formats with CRC scrambled by </w:t>
      </w:r>
      <w:r w:rsidR="00D5591A">
        <w:t>M</w:t>
      </w:r>
      <w:r w:rsidR="00D5591A" w:rsidRPr="00562174">
        <w:t>ulticast</w:t>
      </w:r>
      <w:r w:rsidR="00D5591A">
        <w:t xml:space="preserve"> </w:t>
      </w:r>
      <w:r w:rsidR="004F1F38" w:rsidRPr="00562174">
        <w:t xml:space="preserve">MCCH-RNTI or G-RNTI for </w:t>
      </w:r>
      <w:r w:rsidR="004F1F38">
        <w:t xml:space="preserve">multicast </w:t>
      </w:r>
      <w:r w:rsidR="004F1F38" w:rsidRPr="00562174">
        <w:t xml:space="preserve">scheduling PDSCH receptions in RRC_INACTIVE state are also referred as multicast DCI formats </w:t>
      </w:r>
      <w:r w:rsidR="004F1F38">
        <w:t>for</w:t>
      </w:r>
      <w:r w:rsidR="004F1F38" w:rsidRPr="00562174">
        <w:t xml:space="preserve"> RRC_INACTIVE state</w:t>
      </w:r>
      <w:r w:rsidRPr="00B06CC2">
        <w:t>.</w:t>
      </w:r>
    </w:p>
    <w:p w14:paraId="7230053C" w14:textId="77777777" w:rsidR="00DB4346"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p>
    <w:p w14:paraId="143E6390" w14:textId="3BA21AEB" w:rsidR="000C6759" w:rsidRPr="00D20E88" w:rsidRDefault="000C6759" w:rsidP="000C6759">
      <w:r>
        <w:t>If the active DL BWP and the initial DL</w:t>
      </w:r>
      <w:r w:rsidRPr="00076AB5">
        <w:t xml:space="preserve"> BWP </w:t>
      </w:r>
      <w:r w:rsidR="00DB4346" w:rsidRPr="0088027F">
        <w:t xml:space="preserve">for a UE </w:t>
      </w:r>
      <w:r w:rsidRPr="00076AB5">
        <w:t xml:space="preserve">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xml:space="preserve">, </w:t>
      </w:r>
      <w:r w:rsidR="00DB4346" w:rsidRPr="0088027F">
        <w:t xml:space="preserve">or the active DL BWP includes all RBs of an MBS frequency resource provided by </w:t>
      </w:r>
      <w:r w:rsidR="00DB4346" w:rsidRPr="0088027F">
        <w:rPr>
          <w:i/>
          <w:iCs/>
          <w:lang w:eastAsia="zh-CN"/>
        </w:rPr>
        <w:t>cfr-ConfigMCCH-MTCH</w:t>
      </w:r>
      <w:r w:rsidR="00DB4346" w:rsidRPr="0088027F">
        <w:rPr>
          <w:lang w:eastAsia="zh-CN"/>
        </w:rPr>
        <w:t xml:space="preserve"> </w:t>
      </w:r>
      <w:r w:rsidR="00B731F1" w:rsidRPr="009D4A53">
        <w:rPr>
          <w:rFonts w:hint="eastAsia"/>
          <w:lang w:eastAsia="zh-CN"/>
        </w:rPr>
        <w:t xml:space="preserve">or </w:t>
      </w:r>
      <w:r w:rsidR="00B731F1" w:rsidRPr="009D4A53">
        <w:rPr>
          <w:rFonts w:hint="eastAsia"/>
          <w:i/>
          <w:iCs/>
          <w:lang w:eastAsia="zh-CN"/>
        </w:rPr>
        <w:t>cfr-ConfigMCCH-MTCH-RedCap</w:t>
      </w:r>
      <w:r w:rsidR="00B731F1" w:rsidRPr="009D4A53">
        <w:rPr>
          <w:lang w:eastAsia="zh-CN"/>
        </w:rPr>
        <w:t xml:space="preserve"> </w:t>
      </w:r>
      <w:r w:rsidR="00DB4346" w:rsidRPr="0088027F">
        <w:rPr>
          <w:lang w:eastAsia="zh-CN"/>
        </w:rPr>
        <w:t>as described in clause 18</w:t>
      </w:r>
      <w:r w:rsidR="00DB4346" w:rsidRPr="0088027F">
        <w:t xml:space="preserve">, </w:t>
      </w:r>
      <w:r>
        <w:t>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00C0EF65" w14:textId="7C7A6D7E" w:rsidR="00DB4346" w:rsidRPr="0088027F" w:rsidRDefault="00DB4346" w:rsidP="00DB4346">
      <w:r w:rsidRPr="0088027F">
        <w:t xml:space="preserve">If the active DL BWP and an MBS frequency resource provided by </w:t>
      </w:r>
      <w:r w:rsidRPr="0088027F">
        <w:rPr>
          <w:i/>
          <w:iCs/>
          <w:lang w:eastAsia="zh-CN"/>
        </w:rPr>
        <w:t>cfr-ConfigMCCH-MTCH</w:t>
      </w:r>
      <w:r w:rsidRPr="0088027F">
        <w:t xml:space="preserve"> </w:t>
      </w:r>
      <w:r w:rsidR="00B731F1" w:rsidRPr="009D4A53">
        <w:rPr>
          <w:rFonts w:hint="eastAsia"/>
          <w:lang w:eastAsia="zh-CN"/>
        </w:rPr>
        <w:t xml:space="preserve">or </w:t>
      </w:r>
      <w:r w:rsidR="00B731F1" w:rsidRPr="009D4A53">
        <w:rPr>
          <w:rFonts w:hint="eastAsia"/>
          <w:i/>
          <w:iCs/>
          <w:lang w:eastAsia="zh-CN"/>
        </w:rPr>
        <w:t>cfr-ConfigMCCH-MTCH-RedCap</w:t>
      </w:r>
      <w:r w:rsidR="00B731F1" w:rsidRPr="009D4A53">
        <w:rPr>
          <w:lang w:val="en-US" w:eastAsia="zh-CN"/>
        </w:rPr>
        <w:t xml:space="preserve"> </w:t>
      </w:r>
      <w:r w:rsidR="0006598A" w:rsidRPr="00BD7198">
        <w:rPr>
          <w:lang w:val="en-US" w:eastAsia="zh-CN"/>
        </w:rPr>
        <w:t xml:space="preserve">or determined by CORESET with index 0 when </w:t>
      </w:r>
      <w:r w:rsidR="0006598A" w:rsidRPr="00BD7198">
        <w:rPr>
          <w:i/>
          <w:lang w:val="en-US" w:eastAsia="zh-CN"/>
        </w:rPr>
        <w:t>cfr-ConfigMCCH-MTCH</w:t>
      </w:r>
      <w:r w:rsidR="0006598A" w:rsidRPr="00BD7198">
        <w:rPr>
          <w:lang w:val="en-US" w:eastAsia="zh-CN"/>
        </w:rPr>
        <w:t xml:space="preserve"> </w:t>
      </w:r>
      <w:r w:rsidR="00B731F1" w:rsidRPr="009D4A53">
        <w:rPr>
          <w:rFonts w:hint="eastAsia"/>
          <w:lang w:eastAsia="zh-CN"/>
        </w:rPr>
        <w:t xml:space="preserve">or </w:t>
      </w:r>
      <w:r w:rsidR="00B731F1" w:rsidRPr="009D4A53">
        <w:rPr>
          <w:rFonts w:hint="eastAsia"/>
          <w:i/>
          <w:iCs/>
          <w:lang w:eastAsia="zh-CN"/>
        </w:rPr>
        <w:t>cfr-ConfigMCCH-MTCH-RedCap</w:t>
      </w:r>
      <w:r w:rsidR="00B731F1" w:rsidRPr="009D4A53">
        <w:rPr>
          <w:lang w:val="en-US" w:eastAsia="zh-CN"/>
        </w:rPr>
        <w:t xml:space="preserve"> </w:t>
      </w:r>
      <w:r w:rsidR="0006598A" w:rsidRPr="00BD7198">
        <w:rPr>
          <w:lang w:val="en-US" w:eastAsia="zh-CN"/>
        </w:rPr>
        <w:t>is not provided</w:t>
      </w:r>
      <w:r w:rsidR="0006598A">
        <w:t xml:space="preserve"> </w:t>
      </w:r>
      <w:r w:rsidRPr="0088027F">
        <w:t xml:space="preserve">for a UE have same SCS and same CP length and the active DL BWP includes all RBs of the MBS frequency resource, and if the UE is provided </w:t>
      </w:r>
      <w:r w:rsidR="00A837FE" w:rsidRPr="00497077">
        <w:rPr>
          <w:i/>
          <w:iCs/>
        </w:rPr>
        <w:t>searchSpaceMCCH</w:t>
      </w:r>
      <w:r w:rsidR="00A837FE" w:rsidRPr="00497077">
        <w:t xml:space="preserve"> or</w:t>
      </w:r>
      <w:r w:rsidR="00A837FE" w:rsidRPr="00497077">
        <w:rPr>
          <w:i/>
          <w:iCs/>
        </w:rPr>
        <w:t xml:space="preserve"> searchSpaceMTCH</w:t>
      </w:r>
      <w:r w:rsidRPr="0088027F">
        <w:t xml:space="preserve"> for </w:t>
      </w:r>
      <w:r w:rsidRPr="0088027F">
        <w:rPr>
          <w:lang w:val="en-US"/>
        </w:rPr>
        <w:t>Type0B-PDCCH CSS set on the primary cell or for Type3-PDCCH CSS set on a secondary cell, the UE monitors PDCCH for detection of broadcast DCI formats, as described in clause 18, on the active DL BWP.</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635E11AE"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w:t>
      </w:r>
      <w:r w:rsidR="00DF3985" w:rsidRPr="00B310B2">
        <w:rPr>
          <w:lang w:eastAsia="ja-JP"/>
        </w:rPr>
        <w:t>, or a Type1A-PDCCH CSS set,</w:t>
      </w:r>
      <w:r w:rsidRPr="00D20E88">
        <w:rPr>
          <w:lang w:eastAsia="ja-JP"/>
        </w:rPr>
        <w:t xml:space="preserve">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r w:rsidR="00A66624">
        <w:rPr>
          <w:lang w:eastAsia="ja-JP"/>
        </w:rPr>
        <w:t xml:space="preserve"> </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5D242BBF" w14:textId="655D573A" w:rsidR="00860BAC" w:rsidRPr="00DB4346" w:rsidRDefault="00860BAC" w:rsidP="00860BAC">
      <w:r w:rsidRPr="00DB4346">
        <w:t xml:space="preserve">If a UE is not provided </w:t>
      </w:r>
      <w:r w:rsidRPr="00DB4346">
        <w:rPr>
          <w:i/>
          <w:iCs/>
          <w:lang w:eastAsia="zh-CN"/>
        </w:rPr>
        <w:t>pei</w:t>
      </w:r>
      <w:r w:rsidR="002F0030">
        <w:rPr>
          <w:i/>
          <w:iCs/>
          <w:lang w:eastAsia="zh-CN"/>
        </w:rPr>
        <w:t>-</w:t>
      </w:r>
      <w:r w:rsidRPr="00DB4346">
        <w:rPr>
          <w:i/>
          <w:iCs/>
          <w:lang w:eastAsia="zh-CN"/>
        </w:rPr>
        <w:t>SearchSpace</w:t>
      </w:r>
      <w:r w:rsidRPr="00DB4346">
        <w:t xml:space="preserve"> for Type2A-PDCCH CSS set, the UE does not monitor PDCCH for Type2A-PDCCH CSS set on the DL BWP. The CCE aggregation levels and </w:t>
      </w:r>
      <w:r w:rsidRPr="00DB4346">
        <w:rPr>
          <w:lang w:eastAsia="ko-KR"/>
        </w:rPr>
        <w:t xml:space="preserve">the maximum </w:t>
      </w:r>
      <w:r w:rsidRPr="00DB4346">
        <w:t xml:space="preserve">number of PDCCH candidates per CCE aggregation level for </w:t>
      </w:r>
      <w:r w:rsidRPr="00DB4346">
        <w:rPr>
          <w:lang w:val="en-US"/>
        </w:rPr>
        <w:t xml:space="preserve">Type2A-PDCCH CSS set </w:t>
      </w:r>
      <w:r w:rsidRPr="00DB4346">
        <w:rPr>
          <w:lang w:eastAsia="ko-KR"/>
        </w:rPr>
        <w:t xml:space="preserve">are </w:t>
      </w:r>
      <w:r w:rsidRPr="00DB4346">
        <w:t>given in Table 10.1-1.</w:t>
      </w:r>
      <w:r w:rsidR="00012A94">
        <w:t xml:space="preserve"> </w:t>
      </w:r>
      <w:r w:rsidR="00012A94" w:rsidRPr="007B7CF1">
        <w:t>If the UE is provided</w:t>
      </w:r>
      <w:r w:rsidR="00012A94" w:rsidRPr="007B7CF1">
        <w:rPr>
          <w:i/>
          <w:iCs/>
          <w:lang w:eastAsia="zh-CN"/>
        </w:rPr>
        <w:t xml:space="preserve"> pei</w:t>
      </w:r>
      <w:r w:rsidR="002F0030">
        <w:rPr>
          <w:i/>
          <w:iCs/>
          <w:lang w:eastAsia="zh-CN"/>
        </w:rPr>
        <w:t>-</w:t>
      </w:r>
      <w:r w:rsidR="00012A94" w:rsidRPr="007B7CF1">
        <w:rPr>
          <w:i/>
          <w:iCs/>
          <w:lang w:eastAsia="zh-CN"/>
        </w:rPr>
        <w:t>SearchSpace</w:t>
      </w:r>
      <w:r w:rsidR="00012A94" w:rsidRPr="007B7CF1">
        <w:t xml:space="preserve"> with zero value for the Type2A-PDCCH CSS set index, and for the SS/PBCH block and CORESET multiplexing patterns 2 and 3, the UE determines PDCCH monitoring occasions as described in clause 13</w:t>
      </w:r>
      <w:r w:rsidR="002F0030">
        <w:t xml:space="preserve"> and the </w:t>
      </w:r>
      <w:r w:rsidR="002F0030" w:rsidRPr="00DB4346">
        <w:t xml:space="preserve">CCE aggregation levels and </w:t>
      </w:r>
      <w:r w:rsidR="002F0030" w:rsidRPr="00DB4346">
        <w:rPr>
          <w:lang w:eastAsia="ko-KR"/>
        </w:rPr>
        <w:t xml:space="preserve">the </w:t>
      </w:r>
      <w:r w:rsidR="002F0030" w:rsidRPr="00DB4346">
        <w:t xml:space="preserve">number of PDCCH candidates per CCE aggregation level for </w:t>
      </w:r>
      <w:r w:rsidR="002F0030" w:rsidRPr="00DB4346">
        <w:rPr>
          <w:lang w:val="en-US"/>
        </w:rPr>
        <w:t xml:space="preserve">Type2A-PDCCH CSS set </w:t>
      </w:r>
      <w:r w:rsidR="002F0030" w:rsidRPr="00DB4346">
        <w:rPr>
          <w:lang w:eastAsia="ko-KR"/>
        </w:rPr>
        <w:t xml:space="preserve">are </w:t>
      </w:r>
      <w:r w:rsidR="002F0030" w:rsidRPr="00DB4346">
        <w:t>given in Table 10.1-1</w:t>
      </w:r>
      <w:r w:rsidR="00012A94" w:rsidRPr="007B7CF1">
        <w:t>.</w:t>
      </w:r>
    </w:p>
    <w:p w14:paraId="69EAF7C1" w14:textId="202FB7A7"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w:t>
      </w:r>
      <w:r w:rsidR="00303C1B">
        <w:t>/1A</w:t>
      </w:r>
      <w:r w:rsidRPr="00326D6E">
        <w:t>/2-PDCCH CSS set, the UE determines monitoring occasions for PDCCH candidates of the Type0/0A</w:t>
      </w:r>
      <w:r w:rsidR="00303C1B">
        <w:t>/1A</w:t>
      </w:r>
      <w:r w:rsidRPr="00326D6E">
        <w:t xml:space="preserve">/2-PDCCH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24D7133A" w:rsidR="000C6759" w:rsidRDefault="000C6759" w:rsidP="000C6759">
      <w:pPr>
        <w:pStyle w:val="B1"/>
        <w:rPr>
          <w:lang w:val="en-GB"/>
        </w:rPr>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r w:rsidR="00303C1B">
        <w:rPr>
          <w:lang w:val="en-GB"/>
        </w:rPr>
        <w:t xml:space="preserve">, or </w:t>
      </w:r>
    </w:p>
    <w:p w14:paraId="6F2875D4" w14:textId="6E071414" w:rsidR="00303C1B" w:rsidRPr="00303C1B" w:rsidRDefault="00303C1B" w:rsidP="00303C1B">
      <w:pPr>
        <w:pStyle w:val="B1"/>
        <w:rPr>
          <w:lang w:val="en-GB"/>
        </w:rPr>
      </w:pPr>
      <w:r>
        <w:rPr>
          <w:lang w:val="en-GB"/>
        </w:rPr>
        <w:t>-</w:t>
      </w:r>
      <w:r>
        <w:rPr>
          <w:lang w:val="en-GB"/>
        </w:rPr>
        <w:tab/>
      </w:r>
      <w:r w:rsidRPr="00303C1B">
        <w:t>configured-grant based PUSCH transmission in RRC_INACTIVE state as described in clause 19.1</w:t>
      </w:r>
      <w:r>
        <w:rPr>
          <w:lang w:val="en-GB"/>
        </w:rPr>
        <w:t>.</w:t>
      </w:r>
    </w:p>
    <w:p w14:paraId="289A3F9F" w14:textId="1111691D"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w:t>
      </w:r>
      <w:r w:rsidR="00303C1B">
        <w:t>/1A</w:t>
      </w:r>
      <w:r>
        <w:t>/2</w:t>
      </w:r>
      <w:r w:rsidRPr="00325043">
        <w:t xml:space="preserve">-PDCCH </w:t>
      </w:r>
      <w:r>
        <w:t>CSS</w:t>
      </w:r>
      <w:r w:rsidRPr="008048F8">
        <w:t xml:space="preserve"> </w:t>
      </w:r>
      <w:r>
        <w:t xml:space="preserve">set, </w:t>
      </w:r>
      <w:r w:rsidR="00595CCE" w:rsidRPr="00B06CC2">
        <w:t xml:space="preserve">or monitors PDCCH candidates for DCI formats with CRC scrambled by a MCCH-RNTI or a G-RNTI </w:t>
      </w:r>
      <w:r w:rsidR="00255A5F">
        <w:t xml:space="preserve">for broadcast </w:t>
      </w:r>
      <w:r w:rsidR="00595CCE" w:rsidRPr="00B06CC2">
        <w:t xml:space="preserve">and the UE is provided a non-zero value for </w:t>
      </w:r>
      <w:r w:rsidR="00CF01B5" w:rsidRPr="00255A5F">
        <w:rPr>
          <w:i/>
          <w:iCs/>
        </w:rPr>
        <w:t>searchSpaceMCCH</w:t>
      </w:r>
      <w:r w:rsidR="00CF01B5" w:rsidRPr="00255A5F">
        <w:t xml:space="preserve"> and </w:t>
      </w:r>
      <w:r w:rsidR="00CF01B5" w:rsidRPr="00255A5F">
        <w:rPr>
          <w:i/>
          <w:iCs/>
        </w:rPr>
        <w:t>searchSpaceMTCH</w:t>
      </w:r>
      <w:r w:rsidR="00595CCE" w:rsidRPr="00B06CC2">
        <w:rPr>
          <w:i/>
          <w:iCs/>
          <w:lang w:val="en-US" w:eastAsia="x-none"/>
        </w:rPr>
        <w:t xml:space="preserve"> </w:t>
      </w:r>
      <w:r w:rsidR="00595CCE" w:rsidRPr="00B06CC2">
        <w:rPr>
          <w:iCs/>
          <w:lang w:val="en-US" w:eastAsia="x-none"/>
        </w:rPr>
        <w:t xml:space="preserve">in </w:t>
      </w:r>
      <w:r w:rsidR="00CF01B5" w:rsidRPr="00E22B07">
        <w:rPr>
          <w:i/>
          <w:szCs w:val="16"/>
        </w:rPr>
        <w:t>PDCCH-ConfigCommon</w:t>
      </w:r>
      <w:r w:rsidR="00595CCE" w:rsidRPr="00B06CC2" w:rsidDel="00563DC0">
        <w:rPr>
          <w:i/>
          <w:iCs/>
          <w:lang w:val="en-US" w:eastAsia="x-none"/>
        </w:rPr>
        <w:t xml:space="preserve"> </w:t>
      </w:r>
      <w:r w:rsidR="00595CCE" w:rsidRPr="00B06CC2">
        <w:rPr>
          <w:lang w:val="en-US" w:eastAsia="x-none"/>
        </w:rPr>
        <w:t>for a Type0B-PDCCH CSS set</w:t>
      </w:r>
      <w:r w:rsidR="00595CCE" w:rsidRPr="00B06CC2">
        <w:rPr>
          <w:iCs/>
          <w:lang w:val="en-US" w:eastAsia="x-none"/>
        </w:rPr>
        <w:t>,</w:t>
      </w:r>
      <w:r w:rsidR="00595CCE" w:rsidRPr="00B06CC2">
        <w:t xml:space="preserve"> </w:t>
      </w:r>
      <w:r w:rsidR="004F1F38" w:rsidRPr="00154DBF">
        <w:t xml:space="preserve">or monitors PDCCH candidates for DCI formats with CRC scrambled by a </w:t>
      </w:r>
      <w:r w:rsidR="00E9151D">
        <w:rPr>
          <w:lang w:val="x-none"/>
        </w:rPr>
        <w:t>M</w:t>
      </w:r>
      <w:r w:rsidR="00E9151D" w:rsidRPr="00154DBF">
        <w:rPr>
          <w:lang w:val="x-none"/>
        </w:rPr>
        <w:t>ulticast</w:t>
      </w:r>
      <w:r w:rsidR="00E9151D">
        <w:rPr>
          <w:lang w:val="x-none"/>
        </w:rPr>
        <w:t xml:space="preserve"> </w:t>
      </w:r>
      <w:r w:rsidR="004F1F38" w:rsidRPr="00154DBF">
        <w:t xml:space="preserve">MCCH-RNTI or a G-RNTI </w:t>
      </w:r>
      <w:r w:rsidR="004F1F38">
        <w:t xml:space="preserve">for multicast </w:t>
      </w:r>
      <w:r w:rsidR="004F1F38" w:rsidRPr="00154DBF">
        <w:t xml:space="preserve">in RRC_INACTIVE state and the UE is provided a non-zero value for </w:t>
      </w:r>
      <w:r w:rsidR="004F1F38" w:rsidRPr="00154DBF">
        <w:rPr>
          <w:i/>
          <w:iCs/>
          <w:lang w:val="x-none"/>
        </w:rPr>
        <w:t>search</w:t>
      </w:r>
      <w:r w:rsidR="004F1F38">
        <w:rPr>
          <w:i/>
          <w:iCs/>
        </w:rPr>
        <w:t>S</w:t>
      </w:r>
      <w:r w:rsidR="004F1F38" w:rsidRPr="00154DBF">
        <w:rPr>
          <w:i/>
          <w:iCs/>
          <w:lang w:val="x-none"/>
        </w:rPr>
        <w:t>paceMulticastMCCH</w:t>
      </w:r>
      <w:r w:rsidR="004F1F38" w:rsidRPr="00154DBF">
        <w:rPr>
          <w:lang w:val="x-none"/>
        </w:rPr>
        <w:t xml:space="preserve"> </w:t>
      </w:r>
      <w:r w:rsidR="004F1F38" w:rsidRPr="00154DBF">
        <w:t xml:space="preserve">and </w:t>
      </w:r>
      <w:r w:rsidR="004F1F38" w:rsidRPr="00154DBF">
        <w:rPr>
          <w:i/>
          <w:iCs/>
          <w:lang w:val="x-none"/>
        </w:rPr>
        <w:t>search</w:t>
      </w:r>
      <w:r w:rsidR="004F1F38">
        <w:rPr>
          <w:i/>
          <w:iCs/>
        </w:rPr>
        <w:t>S</w:t>
      </w:r>
      <w:r w:rsidR="004F1F38" w:rsidRPr="00154DBF">
        <w:rPr>
          <w:i/>
          <w:iCs/>
          <w:lang w:val="x-none"/>
        </w:rPr>
        <w:t>paceMulticastM</w:t>
      </w:r>
      <w:r w:rsidR="004F1F38">
        <w:rPr>
          <w:i/>
          <w:iCs/>
        </w:rPr>
        <w:t>T</w:t>
      </w:r>
      <w:r w:rsidR="004F1F38" w:rsidRPr="00154DBF">
        <w:rPr>
          <w:i/>
          <w:iCs/>
          <w:lang w:val="x-none"/>
        </w:rPr>
        <w:t>CH</w:t>
      </w:r>
      <w:r w:rsidR="004F1F38" w:rsidRPr="00154DBF" w:rsidDel="00E30F41">
        <w:rPr>
          <w:i/>
          <w:iCs/>
        </w:rPr>
        <w:t xml:space="preserve"> </w:t>
      </w:r>
      <w:r w:rsidR="004F1F38" w:rsidRPr="00154DBF">
        <w:rPr>
          <w:iCs/>
          <w:lang w:eastAsia="x-none"/>
        </w:rPr>
        <w:t xml:space="preserve">in </w:t>
      </w:r>
      <w:r w:rsidR="004F1F38" w:rsidRPr="00154DBF">
        <w:rPr>
          <w:i/>
        </w:rPr>
        <w:t>PDCCH-ConfigCommon</w:t>
      </w:r>
      <w:r w:rsidR="004F1F38" w:rsidRPr="00154DBF" w:rsidDel="00563DC0">
        <w:rPr>
          <w:i/>
          <w:iCs/>
          <w:lang w:eastAsia="x-none"/>
        </w:rPr>
        <w:t xml:space="preserve"> </w:t>
      </w:r>
      <w:r w:rsidR="004F1F38" w:rsidRPr="00154DBF">
        <w:rPr>
          <w:lang w:eastAsia="x-none"/>
        </w:rPr>
        <w:t>for a Type0B-PDCCH CSS set</w:t>
      </w:r>
      <w:r w:rsidR="004F1F38" w:rsidRPr="00154DBF">
        <w:rPr>
          <w:iCs/>
          <w:lang w:eastAsia="x-none"/>
        </w:rPr>
        <w:t>,</w:t>
      </w:r>
      <w:r w:rsidR="004F1F38">
        <w:rPr>
          <w:iCs/>
        </w:rPr>
        <w:t xml:space="preserve"> </w:t>
      </w:r>
      <w:r>
        <w:t>the UE determines monitoring occasions for PDCCH candidates of the Type0/0A</w:t>
      </w:r>
      <w:r w:rsidR="00303C1B">
        <w:t>/1A</w:t>
      </w:r>
      <w:r>
        <w:t>/2</w:t>
      </w:r>
      <w:r w:rsidRPr="00325043">
        <w:t xml:space="preserve">-PDCCH </w:t>
      </w:r>
      <w:r>
        <w:t>CSS</w:t>
      </w:r>
      <w:r w:rsidRPr="008048F8">
        <w:t xml:space="preserve"> </w:t>
      </w:r>
      <w:r>
        <w:t>set</w:t>
      </w:r>
      <w:r w:rsidR="00595CCE" w:rsidRPr="00B06CC2">
        <w:t xml:space="preserve">, or of the Type0B-PDCCH </w:t>
      </w:r>
      <w:r w:rsidR="004F1F38">
        <w:t xml:space="preserve">CSS </w:t>
      </w:r>
      <w:r w:rsidR="00595CCE" w:rsidRPr="00B06CC2">
        <w:t>set, respectively,</w:t>
      </w:r>
      <w:r>
        <w:t xml:space="preserve"> based on the search space set associated with the value of </w:t>
      </w:r>
      <w:r>
        <w:rPr>
          <w:i/>
          <w:iCs/>
          <w:lang w:val="en-US" w:eastAsia="x-none"/>
        </w:rPr>
        <w:t>searchSpaceID</w:t>
      </w:r>
      <w:r>
        <w:t xml:space="preserve">. </w:t>
      </w:r>
    </w:p>
    <w:p w14:paraId="40877AF2" w14:textId="18EE3642"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w:t>
      </w:r>
      <w:r w:rsidR="008550ED" w:rsidRPr="00B27E56">
        <w:t xml:space="preserve"> in FR1 and FR2-1</w:t>
      </w:r>
      <w:r w:rsidR="00514000">
        <w:t>,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w:t>
      </w:r>
      <w:r w:rsidR="008550ED">
        <w:t xml:space="preserve"> </w:t>
      </w:r>
      <w:r w:rsidR="008550ED" w:rsidRPr="00B27E56">
        <w:t>in FR1 and for operation in FR2-2</w:t>
      </w:r>
      <w:r w:rsidR="00514000">
        <w:t>, a SCS is same as the SCS of a corresponding SS/PBCH block</w:t>
      </w:r>
      <w:r>
        <w:t>.</w:t>
      </w:r>
    </w:p>
    <w:p w14:paraId="28847AFE" w14:textId="5CE81FBB"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w:t>
      </w:r>
      <w:r w:rsidR="00DB4346" w:rsidRPr="0088027F">
        <w:t>0B/</w:t>
      </w:r>
      <w:r w:rsidRPr="00D20E88">
        <w:t xml:space="preserve">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w:t>
      </w:r>
      <w:r w:rsidR="00DB4346" w:rsidRPr="0088027F">
        <w:t>0B/</w:t>
      </w:r>
      <w:r>
        <w:t>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4BC98293"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sidR="00012A94" w:rsidRPr="007B7CF1">
        <w:rPr>
          <w:i/>
          <w:iCs/>
        </w:rPr>
        <w:t>pei</w:t>
      </w:r>
      <w:r w:rsidR="00255A5F">
        <w:rPr>
          <w:i/>
          <w:iCs/>
          <w:lang w:val="en-GB"/>
        </w:rPr>
        <w:t>-</w:t>
      </w:r>
      <w:r w:rsidR="00012A94" w:rsidRPr="007B7CF1">
        <w:rPr>
          <w:i/>
          <w:iCs/>
        </w:rPr>
        <w:t>SearchSpace,</w:t>
      </w:r>
      <w:r w:rsidR="00012A94">
        <w:rPr>
          <w:rStyle w:val="apple-converted-space"/>
          <w:i/>
          <w:iCs/>
          <w:lang w:val="en-GB"/>
        </w:rPr>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3F4D4B4C" w:rsidR="00BC25DE" w:rsidRPr="008703F6" w:rsidRDefault="00BC25DE" w:rsidP="00BC25DE">
      <w:pPr>
        <w:pStyle w:val="B1"/>
        <w:rPr>
          <w:lang w:val="en-US"/>
        </w:rPr>
      </w:pPr>
      <w:r w:rsidRPr="00D20E88">
        <w:t>-</w:t>
      </w:r>
      <w:r w:rsidRPr="00D20E88">
        <w:tab/>
      </w:r>
      <w:r>
        <w:t xml:space="preserve">a SI-RNTI, a P-RNTI, </w:t>
      </w:r>
      <w:r w:rsidR="00012A94" w:rsidRPr="007B7CF1">
        <w:rPr>
          <w:lang w:val="en-US"/>
        </w:rPr>
        <w:t xml:space="preserve">a PEI-RNTI, </w:t>
      </w:r>
      <w:r>
        <w:t xml:space="preserve">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954A88">
      <w:bookmarkStart w:id="668" w:name="_Ref491599615"/>
    </w:p>
    <w:bookmarkEnd w:id="668"/>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69" w:name="_Hlk504372411"/>
      <w:r w:rsidRPr="00063F39">
        <w:rPr>
          <w:i/>
        </w:rPr>
        <w:t>frequencyDomainResources</w:t>
      </w:r>
      <w:bookmarkEnd w:id="669"/>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3218B0A7"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Pr="00B916EC">
        <w:t>;</w:t>
      </w:r>
    </w:p>
    <w:p w14:paraId="39A18DEA" w14:textId="2102B8B5"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w:t>
      </w:r>
      <w:r w:rsidR="00D42639">
        <w:rPr>
          <w:rFonts w:eastAsia="MS Mincho"/>
          <w:lang w:val="en-US"/>
        </w:rPr>
        <w:t>has associated</w:t>
      </w:r>
      <w:r w:rsidR="00954A88" w:rsidRPr="00B27E56">
        <w:rPr>
          <w:rFonts w:eastAsia="MS Mincho"/>
          <w:lang w:val="en-US"/>
        </w:rPr>
        <w:t xml:space="preserve"> HARQ-ACK information</w:t>
      </w:r>
      <w:r w:rsidR="001648EA">
        <w:t xml:space="preserve">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w:t>
      </w:r>
      <w:r w:rsidR="00D42639" w:rsidRPr="00F415B1">
        <w:rPr>
          <w:rFonts w:eastAsia="MS Mincho"/>
          <w:lang w:val="en-US"/>
        </w:rPr>
        <w:t>provided</w:t>
      </w:r>
      <w:r w:rsidRPr="00C22B3B">
        <w:rPr>
          <w:rFonts w:eastAsia="MS Mincho"/>
        </w:rPr>
        <w:t xml:space="preserve">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54C6785C" w14:textId="77777777" w:rsidR="004660AA" w:rsidRDefault="00560DF8" w:rsidP="00DE1E44">
      <w:pPr>
        <w:pStyle w:val="B1"/>
        <w:rPr>
          <w:iCs/>
          <w:lang w:eastAsia="zh-CN"/>
        </w:rPr>
      </w:pPr>
      <w:r>
        <w:rPr>
          <w:lang w:val="en-US"/>
        </w:rPr>
        <w:t>-</w:t>
      </w:r>
      <w:r>
        <w:rPr>
          <w:lang w:val="en-US"/>
        </w:rPr>
        <w:tab/>
      </w:r>
      <w:r w:rsidRPr="00D20E88">
        <w:rPr>
          <w:lang w:val="en-US"/>
        </w:rPr>
        <w:t>any RE of a CORESET to overlap with any RE determined from</w:t>
      </w:r>
      <w:r w:rsidRPr="00D20E88">
        <w:rPr>
          <w:iCs/>
          <w:lang w:eastAsia="zh-CN"/>
        </w:rPr>
        <w:t xml:space="preserve"> </w:t>
      </w:r>
    </w:p>
    <w:p w14:paraId="1CDC1D9B" w14:textId="75B4C266" w:rsidR="004660AA" w:rsidRDefault="004660AA" w:rsidP="004660AA">
      <w:pPr>
        <w:pStyle w:val="B2"/>
        <w:rPr>
          <w:lang w:val="en-US"/>
        </w:rPr>
      </w:pPr>
      <w:r>
        <w:rPr>
          <w:lang w:val="en-GB" w:eastAsia="zh-CN"/>
        </w:rPr>
        <w:t>-</w:t>
      </w:r>
      <w:r>
        <w:rPr>
          <w:lang w:val="en-GB" w:eastAsia="zh-CN"/>
        </w:rPr>
        <w:tab/>
      </w:r>
      <w:r w:rsidR="00560DF8" w:rsidRPr="00D20E88">
        <w:rPr>
          <w:i/>
        </w:rPr>
        <w:t>lte-CRS-ToMatchAround</w:t>
      </w:r>
      <w:r w:rsidR="007547AA">
        <w:t xml:space="preserve"> or </w:t>
      </w:r>
      <w:r w:rsidR="007547AA" w:rsidRPr="001D63E8">
        <w:rPr>
          <w:i/>
        </w:rPr>
        <w:t>LTE-CRS-PatternList</w:t>
      </w:r>
      <w:r w:rsidR="007547AA">
        <w:t>,</w:t>
      </w:r>
      <w:r w:rsidR="00560DF8" w:rsidRPr="00D20E88">
        <w:rPr>
          <w:lang w:val="en-US"/>
        </w:rPr>
        <w:t xml:space="preserve"> </w:t>
      </w:r>
      <w:r>
        <w:rPr>
          <w:lang w:eastAsia="zh-CN"/>
        </w:rPr>
        <w:t xml:space="preserve">if the UE is not provided </w:t>
      </w:r>
      <w:r w:rsidRPr="00FD6654">
        <w:rPr>
          <w:i/>
          <w:lang w:eastAsia="zh-CN"/>
        </w:rPr>
        <w:t>pdcchCandidateReception-WithCRSOverlap</w:t>
      </w:r>
      <w:r>
        <w:rPr>
          <w:lang w:val="en-US"/>
        </w:rPr>
        <w:t xml:space="preserve">, </w:t>
      </w:r>
      <w:r w:rsidR="00560DF8" w:rsidRPr="00D20E88">
        <w:rPr>
          <w:lang w:val="en-US"/>
        </w:rPr>
        <w:t xml:space="preserve">or </w:t>
      </w:r>
    </w:p>
    <w:p w14:paraId="1944090C" w14:textId="3A357E49" w:rsidR="004D1774" w:rsidRDefault="004660AA" w:rsidP="004660AA">
      <w:pPr>
        <w:pStyle w:val="B2"/>
      </w:pPr>
      <w:r>
        <w:rPr>
          <w:lang w:val="en-US"/>
        </w:rPr>
        <w:t>-</w:t>
      </w:r>
      <w:r>
        <w:rPr>
          <w:lang w:val="en-US"/>
        </w:rPr>
        <w:tab/>
      </w:r>
      <w:r w:rsidR="00560DF8" w:rsidRPr="00D20E88">
        <w:rPr>
          <w:lang w:val="en-US"/>
        </w:rPr>
        <w:t>a SS/PBCH block</w:t>
      </w:r>
      <w:r w:rsidR="004D1774">
        <w:t>.</w:t>
      </w:r>
    </w:p>
    <w:p w14:paraId="0E567A93" w14:textId="77777777" w:rsidR="00D42639" w:rsidRPr="00F415B1" w:rsidRDefault="00D42639" w:rsidP="00D42639">
      <w:r w:rsidRPr="00F415B1">
        <w:t xml:space="preserve">If a UE is provided two TCI states indicating quasi co-location information of the DM-RS antenna port for PDCCH reception in a CORESET associated with a Type3-PDCCH CSS set, the UE may assume the quasi co-location information indicated in </w:t>
      </w:r>
      <w:r>
        <w:t>both</w:t>
      </w:r>
      <w:r w:rsidRPr="00F415B1">
        <w:t xml:space="preserve"> of the two TCI states for the PDCCH reception in the CORESET.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1D188D11"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2DFCBB0"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1123D8B1" w14:textId="443EE8DE" w:rsidR="006F4839" w:rsidRDefault="006F4839" w:rsidP="00560DF8">
      <w:pPr>
        <w:tabs>
          <w:tab w:val="left" w:pos="720"/>
        </w:tabs>
      </w:pPr>
      <w:r>
        <w:t xml:space="preserve">For each CORESET provided by </w:t>
      </w:r>
      <w:r>
        <w:rPr>
          <w:i/>
          <w:iCs/>
        </w:rPr>
        <w:t>cfr-ConfigMCCH-MTCH</w:t>
      </w:r>
      <w:r>
        <w:t xml:space="preserve"> </w:t>
      </w:r>
      <w:r w:rsidR="00B731F1">
        <w:rPr>
          <w:rFonts w:hint="eastAsia"/>
          <w:lang w:eastAsia="zh-CN"/>
        </w:rPr>
        <w:t xml:space="preserve">or </w:t>
      </w:r>
      <w:r w:rsidR="00B731F1">
        <w:rPr>
          <w:rFonts w:hint="eastAsia"/>
          <w:i/>
          <w:iCs/>
          <w:lang w:eastAsia="zh-CN"/>
        </w:rPr>
        <w:t>cfr-ConfigMCCH-MTCH-RedCap</w:t>
      </w:r>
      <w:r w:rsidR="00B731F1">
        <w:t xml:space="preserve"> </w:t>
      </w:r>
      <w:r>
        <w:t xml:space="preserve">or </w:t>
      </w:r>
      <w:r w:rsidRPr="00B06CC2">
        <w:rPr>
          <w:i/>
          <w:iCs/>
        </w:rPr>
        <w:t>cfr-Config</w:t>
      </w:r>
      <w:r>
        <w:rPr>
          <w:i/>
          <w:iCs/>
        </w:rPr>
        <w:t>Multicast</w:t>
      </w:r>
      <w:r>
        <w:t xml:space="preserve"> in a CFR of a serving cell,</w:t>
      </w:r>
      <w:r w:rsidRPr="00C863FF">
        <w:t xml:space="preserve"> </w:t>
      </w:r>
      <w:r w:rsidRPr="00606F1E">
        <w:t>the quantities</w:t>
      </w:r>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Pr>
          <w:rFonts w:hint="eastAsia"/>
          <w:color w:val="000000"/>
        </w:rPr>
        <w:t xml:space="preserve"> </w:t>
      </w:r>
      <w:r>
        <w:rPr>
          <w:color w:val="000000"/>
        </w:rPr>
        <w:t>and</w:t>
      </w:r>
      <w:r w:rsidRPr="00606F1E">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606F1E">
        <w:t xml:space="preserve"> in this clause are replaced by</w:t>
      </w:r>
      <w:r>
        <w:t xml:space="preserve"> the size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CFR</m:t>
            </m:r>
          </m:sup>
        </m:sSubSup>
      </m:oMath>
      <w:r>
        <w:rPr>
          <w:rFonts w:hint="eastAsia"/>
          <w:color w:val="000000"/>
        </w:rPr>
        <w:t xml:space="preserve"> </w:t>
      </w:r>
      <w:r>
        <w:rPr>
          <w:color w:val="000000"/>
        </w:rPr>
        <w:t>and</w:t>
      </w:r>
      <w:r w:rsidRPr="00C863FF">
        <w:t xml:space="preserve"> </w:t>
      </w:r>
      <w:r w:rsidRPr="00013B41">
        <w:t>starting common RB position</w:t>
      </w:r>
      <w:r>
        <w:t xml:space="preserv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CFR</m:t>
            </m:r>
          </m:sub>
          <m:sup>
            <m:r>
              <m:rPr>
                <m:sty m:val="p"/>
              </m:rPr>
              <w:rPr>
                <w:rFonts w:ascii="Cambria Math" w:hAnsi="Cambria Math"/>
              </w:rPr>
              <m:t>start</m:t>
            </m:r>
          </m:sup>
        </m:sSubSup>
      </m:oMath>
      <w:r>
        <w:t xml:space="preserve">, </w:t>
      </w:r>
      <w:r w:rsidRPr="00606F1E">
        <w:t>respectively</w:t>
      </w:r>
      <w:r>
        <w:t>.</w:t>
      </w:r>
    </w:p>
    <w:p w14:paraId="5DF39C11" w14:textId="00FD5148" w:rsidR="00B9419B" w:rsidRPr="00326D6E" w:rsidRDefault="00560DF8" w:rsidP="00560DF8">
      <w:pPr>
        <w:tabs>
          <w:tab w:val="left" w:pos="720"/>
        </w:tabs>
      </w:pPr>
      <w:r w:rsidRPr="00326D6E">
        <w:t xml:space="preserve">For a CORESET other than a CORESET with index 0, </w:t>
      </w:r>
    </w:p>
    <w:p w14:paraId="0C7A4927" w14:textId="77777777" w:rsidR="0079550F"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0C0281">
        <w:rPr>
          <w:rFonts w:eastAsia="Malgun Gothic"/>
          <w:lang w:val="en-GB"/>
        </w:rPr>
        <w:t>and</w:t>
      </w:r>
      <w:r w:rsidR="000C0281" w:rsidRPr="00326D6E">
        <w:rPr>
          <w:rFonts w:eastAsia="Malgun Gothic"/>
        </w:rPr>
        <w:t xml:space="preserve"> </w:t>
      </w:r>
      <w:r w:rsidR="00560DF8" w:rsidRPr="00326D6E">
        <w:rPr>
          <w:rFonts w:eastAsia="Malgun Gothic"/>
        </w:rPr>
        <w:t>has not received a MAC CE activation command for one of the TCI states as described in [11, TS 38.321]</w:t>
      </w:r>
      <w:r w:rsidR="00560DF8" w:rsidRPr="00326D6E">
        <w:t xml:space="preserve">, the UE assumes that the DM-RS antenna port associated with PDCCH receptions is quasi co-located with </w:t>
      </w:r>
    </w:p>
    <w:p w14:paraId="6F9E3901" w14:textId="77777777" w:rsidR="0079550F" w:rsidRDefault="0079550F" w:rsidP="0079550F">
      <w:pPr>
        <w:pStyle w:val="B2"/>
        <w:rPr>
          <w:lang w:eastAsia="fr-FR"/>
        </w:rPr>
      </w:pPr>
      <w:r>
        <w:t>-</w:t>
      </w:r>
      <w:r>
        <w:tab/>
      </w:r>
      <w:r w:rsidRPr="00084F60">
        <w:rPr>
          <w:lang w:eastAsia="fr-FR"/>
        </w:rPr>
        <w:t xml:space="preserve">the one or more DL RS configured by a TCI state provided by </w:t>
      </w:r>
      <w:r w:rsidRPr="004531A7">
        <w:rPr>
          <w:i/>
          <w:iCs/>
          <w:lang w:eastAsia="fr-FR"/>
        </w:rPr>
        <w:t>CandidateTCI-State</w:t>
      </w:r>
      <w:r w:rsidRPr="00084F60">
        <w:rPr>
          <w:lang w:eastAsia="fr-FR"/>
        </w:rPr>
        <w:t xml:space="preserve">, where the TCI state is indicated by an LTM Cell Switch Command MAC CE except during RACH procedure for the RACH-based LTM if applicable, otherwise, </w:t>
      </w:r>
    </w:p>
    <w:p w14:paraId="65B732D5" w14:textId="5B4EFBBD" w:rsidR="00560DF8" w:rsidRPr="00326D6E" w:rsidRDefault="0079550F" w:rsidP="0079550F">
      <w:pPr>
        <w:pStyle w:val="B2"/>
      </w:pPr>
      <w:r>
        <w:rPr>
          <w:lang w:eastAsia="fr-FR"/>
        </w:rPr>
        <w:t>-</w:t>
      </w:r>
      <w:r>
        <w:rPr>
          <w:lang w:eastAsia="fr-FR"/>
        </w:rPr>
        <w:tab/>
      </w:r>
      <w:r w:rsidR="00560DF8" w:rsidRPr="00326D6E">
        <w:t xml:space="preserve">the </w:t>
      </w:r>
      <w:r w:rsidR="00560DF8" w:rsidRPr="00326D6E">
        <w:rPr>
          <w:kern w:val="2"/>
          <w:lang w:eastAsia="zh-CN"/>
        </w:rPr>
        <w:t>SS/PBCH block the UE identified during the initial access procedure</w:t>
      </w:r>
      <w:r w:rsidR="00A66624">
        <w:rPr>
          <w:kern w:val="2"/>
          <w:lang w:eastAsia="zh-CN"/>
        </w:rPr>
        <w:t xml:space="preserve">, or for </w:t>
      </w:r>
      <w:r w:rsidR="00A66624" w:rsidRPr="00326D6E">
        <w:t>a most recent</w:t>
      </w:r>
      <w:r w:rsidR="00A66624">
        <w:t xml:space="preserve"> configured grant PUSCH transmission as described in clause 19 for a same HARQ process</w:t>
      </w:r>
      <w:r w:rsidR="00B9419B" w:rsidRPr="00326D6E">
        <w:rPr>
          <w:kern w:val="2"/>
          <w:lang w:eastAsia="zh-CN"/>
        </w:rPr>
        <w:t>;</w:t>
      </w:r>
      <w:r w:rsidR="00B9419B" w:rsidRPr="00326D6E">
        <w:t xml:space="preserve"> </w:t>
      </w:r>
    </w:p>
    <w:p w14:paraId="4025FC7B" w14:textId="4174BEC3"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000C0281">
        <w:rPr>
          <w:rFonts w:eastAsia="MS Mincho"/>
          <w:lang w:val="en-GB"/>
        </w:rPr>
        <w:t>and</w:t>
      </w:r>
      <w:r w:rsidR="000C0281" w:rsidRPr="00326D6E">
        <w:rPr>
          <w:rFonts w:eastAsia="MS Mincho"/>
        </w:rPr>
        <w:t xml:space="preserve"> </w:t>
      </w:r>
      <w:r w:rsidRPr="00326D6E">
        <w:rPr>
          <w:rFonts w:eastAsia="MS Mincho"/>
        </w:rPr>
        <w:t xml:space="preserve">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7CEA882D" w14:textId="77777777" w:rsidR="008A5834" w:rsidRDefault="00560DF8" w:rsidP="00326D6E">
      <w:pPr>
        <w:tabs>
          <w:tab w:val="left" w:pos="720"/>
        </w:tabs>
      </w:pPr>
      <w:r w:rsidRPr="00326D6E">
        <w:t xml:space="preserve">For a CORESET with index 0, </w:t>
      </w:r>
    </w:p>
    <w:p w14:paraId="49B9F641" w14:textId="11F9A6EB" w:rsidR="008A5834" w:rsidRDefault="008A5834" w:rsidP="008A5834">
      <w:pPr>
        <w:pStyle w:val="B1"/>
      </w:pPr>
      <w:bookmarkStart w:id="670" w:name="_Hlk99980026"/>
      <w:r w:rsidRPr="00037243">
        <w:rPr>
          <w:lang w:eastAsia="zh-CN"/>
        </w:rPr>
        <w:t>-</w:t>
      </w:r>
      <w:r w:rsidRPr="00037243">
        <w:rPr>
          <w:lang w:eastAsia="zh-CN"/>
        </w:rPr>
        <w:tab/>
      </w:r>
      <w:r w:rsidRPr="00037243">
        <w:t xml:space="preserve">if the UE is provided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State</w:t>
      </w:r>
      <w:r w:rsidRPr="00037243">
        <w:rPr>
          <w:rFonts w:cs="Times"/>
          <w:iCs/>
          <w:szCs w:val="18"/>
          <w:lang w:eastAsia="zh-CN"/>
        </w:rPr>
        <w:t xml:space="preserve"> and </w:t>
      </w:r>
      <w:r w:rsidR="00DA1AB5" w:rsidRPr="00037243">
        <w:rPr>
          <w:i/>
          <w:iCs/>
        </w:rPr>
        <w:t>followUnifiedTCI</w:t>
      </w:r>
      <w:r w:rsidR="00DA1AB5">
        <w:rPr>
          <w:i/>
          <w:iCs/>
          <w:lang w:val="en-GB"/>
        </w:rPr>
        <w:t>-S</w:t>
      </w:r>
      <w:r w:rsidR="00DA1AB5" w:rsidRPr="00037243">
        <w:rPr>
          <w:i/>
          <w:iCs/>
        </w:rPr>
        <w:t>tate</w:t>
      </w:r>
      <w:r w:rsidR="00DA1AB5" w:rsidRPr="00037243">
        <w:t xml:space="preserve"> </w:t>
      </w:r>
      <w:r w:rsidRPr="00037243">
        <w:t xml:space="preserve">for the CORESET, the UE assumes that a DM-RS antenna port for PDCCH receptions in the CORESET and a DM-RS antenna port for PDSCH receptions scheduled by DCI formats provided by PDCCH receptions in the CORESET are quasi co-located with the reference signals provided by the indicated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 xml:space="preserve">State </w:t>
      </w:r>
      <w:r w:rsidRPr="00037243">
        <w:t>[6, TS 38.214]</w:t>
      </w:r>
    </w:p>
    <w:p w14:paraId="34011512" w14:textId="77777777" w:rsidR="000C0281" w:rsidRDefault="000C0281" w:rsidP="000C0281">
      <w:pPr>
        <w:pStyle w:val="B1"/>
      </w:pPr>
      <w:r w:rsidRPr="000C0281">
        <w:rPr>
          <w:lang w:eastAsia="zh-CN"/>
        </w:rPr>
        <w:t>-</w:t>
      </w:r>
      <w:r w:rsidRPr="000C0281">
        <w:rPr>
          <w:lang w:eastAsia="zh-CN"/>
        </w:rPr>
        <w:tab/>
        <w:t xml:space="preserve">else </w:t>
      </w:r>
      <w:r w:rsidRPr="000C0281">
        <w:t xml:space="preserve">if the UE is provided </w:t>
      </w:r>
      <w:r w:rsidRPr="000C0281">
        <w:rPr>
          <w:rFonts w:cs="Times"/>
          <w:i/>
          <w:lang w:eastAsia="zh-CN"/>
        </w:rPr>
        <w:t>dl-OrJointTCI-StateList</w:t>
      </w:r>
      <w:r w:rsidRPr="000C0281">
        <w:t xml:space="preserve"> and is indicated a first </w:t>
      </w:r>
      <w:r w:rsidRPr="000C0281">
        <w:rPr>
          <w:i/>
          <w:iCs/>
          <w:lang w:val="en-US"/>
        </w:rPr>
        <w:t>TCI-State</w:t>
      </w:r>
      <w:r w:rsidRPr="000C0281">
        <w:t xml:space="preserve"> and a second </w:t>
      </w:r>
      <w:r w:rsidRPr="000C0281">
        <w:rPr>
          <w:i/>
          <w:iCs/>
          <w:lang w:val="en-US"/>
        </w:rPr>
        <w:t>TCI-State</w:t>
      </w:r>
      <w:r w:rsidRPr="000C0281">
        <w:t xml:space="preserve">, and </w:t>
      </w:r>
      <w:r w:rsidRPr="000C0281">
        <w:rPr>
          <w:i/>
        </w:rPr>
        <w:t>apply-IndicatedTCIState</w:t>
      </w:r>
      <w:r w:rsidRPr="000C0281">
        <w:t xml:space="preserve"> for the CORESET</w:t>
      </w:r>
    </w:p>
    <w:p w14:paraId="7797DBB1" w14:textId="77777777" w:rsidR="00950A9B" w:rsidRPr="00236523" w:rsidRDefault="00950A9B" w:rsidP="00950A9B">
      <w:pPr>
        <w:pStyle w:val="B2"/>
      </w:pPr>
      <w:r w:rsidRPr="00236523">
        <w:rPr>
          <w:lang w:eastAsia="zh-CN"/>
        </w:rPr>
        <w:t>-</w:t>
      </w:r>
      <w:r w:rsidRPr="00236523">
        <w:rPr>
          <w:lang w:eastAsia="zh-CN"/>
        </w:rPr>
        <w:tab/>
        <w:t>i</w:t>
      </w:r>
      <w:r w:rsidRPr="00236523">
        <w:t xml:space="preserve">f the CORESET is associated with </w:t>
      </w:r>
      <w:r>
        <w:t xml:space="preserve">a </w:t>
      </w:r>
      <w:r w:rsidRPr="00236523">
        <w:t>Type 0/0A/2-PDCCH CSS set that has search space set index 0</w:t>
      </w:r>
    </w:p>
    <w:p w14:paraId="17D401F3" w14:textId="77777777" w:rsidR="00950A9B" w:rsidRPr="00236523" w:rsidRDefault="00950A9B" w:rsidP="00950A9B">
      <w:pPr>
        <w:pStyle w:val="B3"/>
      </w:pPr>
      <w:r w:rsidRPr="00236523">
        <w:rPr>
          <w:lang w:eastAsia="zh-CN"/>
        </w:rPr>
        <w:t>-</w:t>
      </w:r>
      <w:r w:rsidRPr="00236523">
        <w:rPr>
          <w:lang w:eastAsia="zh-CN"/>
        </w:rPr>
        <w:tab/>
        <w:t xml:space="preserve">if </w:t>
      </w:r>
      <w:r w:rsidRPr="00236523">
        <w:rPr>
          <w:i/>
          <w:lang w:eastAsia="zh-CN"/>
        </w:rPr>
        <w:t>apply-IndicatedTCIState</w:t>
      </w:r>
      <w:r w:rsidRPr="00236523">
        <w:rPr>
          <w:lang w:eastAsia="zh-CN"/>
        </w:rPr>
        <w:t xml:space="preserve"> = 'first', </w:t>
      </w:r>
      <w:r w:rsidRPr="00236523">
        <w:t xml:space="preserve">the UE assumes that a DM-RS antenna port for PDCCH receptions in the CORESET is quasi co-located with the reference signals provided by the first </w:t>
      </w:r>
      <w:r w:rsidRPr="00236523">
        <w:rPr>
          <w:i/>
          <w:iCs/>
        </w:rPr>
        <w:t>TCI-State</w:t>
      </w:r>
      <w:r w:rsidRPr="00236523">
        <w:t>,</w:t>
      </w:r>
    </w:p>
    <w:p w14:paraId="3B5B8971" w14:textId="77777777" w:rsidR="00950A9B" w:rsidRPr="00236523" w:rsidRDefault="00950A9B" w:rsidP="00950A9B">
      <w:pPr>
        <w:pStyle w:val="B3"/>
      </w:pPr>
      <w:r w:rsidRPr="00236523">
        <w:t>-</w:t>
      </w:r>
      <w:r w:rsidRPr="00236523">
        <w:tab/>
        <w:t xml:space="preserve">if </w:t>
      </w:r>
      <w:r w:rsidRPr="00236523">
        <w:rPr>
          <w:i/>
        </w:rPr>
        <w:t>apply-IndicatedTCIState</w:t>
      </w:r>
      <w:r w:rsidRPr="00236523">
        <w:t xml:space="preserve"> = 'second', the UE assumes that a DM-RS antenna port for PDCCH receptions in the CORESET is quasi co-located with the reference signals provided by the second </w:t>
      </w:r>
      <w:r w:rsidRPr="00236523">
        <w:rPr>
          <w:i/>
          <w:iCs/>
        </w:rPr>
        <w:t>TCI-State</w:t>
      </w:r>
      <w:r w:rsidRPr="00236523">
        <w:t>,</w:t>
      </w:r>
    </w:p>
    <w:p w14:paraId="41B47670" w14:textId="42799C65" w:rsidR="00950A9B" w:rsidRPr="00236523" w:rsidRDefault="00950A9B" w:rsidP="00950A9B">
      <w:pPr>
        <w:pStyle w:val="B3"/>
        <w:rPr>
          <w:lang w:eastAsia="zh-CN"/>
        </w:rPr>
      </w:pPr>
      <w:r w:rsidRPr="00236523">
        <w:rPr>
          <w:lang w:eastAsia="zh-CN"/>
        </w:rPr>
        <w:t>-</w:t>
      </w:r>
      <w:r w:rsidRPr="00236523">
        <w:rPr>
          <w:lang w:eastAsia="zh-CN"/>
        </w:rPr>
        <w:tab/>
        <w:t xml:space="preserve">if </w:t>
      </w:r>
      <w:r w:rsidRPr="00236523">
        <w:rPr>
          <w:i/>
          <w:lang w:eastAsia="zh-CN"/>
        </w:rPr>
        <w:t>apply-IndicatedTCIState</w:t>
      </w:r>
      <w:r w:rsidRPr="00236523">
        <w:rPr>
          <w:lang w:eastAsia="zh-CN"/>
        </w:rPr>
        <w:t xml:space="preserve"> = </w:t>
      </w:r>
      <w:r w:rsidR="0024141F">
        <w:rPr>
          <w:lang w:eastAsia="zh-CN"/>
        </w:rPr>
        <w:t>'</w:t>
      </w:r>
      <w:r w:rsidRPr="00236523">
        <w:rPr>
          <w:lang w:eastAsia="zh-CN"/>
        </w:rPr>
        <w:t>none</w:t>
      </w:r>
      <w:r w:rsidR="0024141F">
        <w:rPr>
          <w:lang w:eastAsia="zh-CN"/>
        </w:rPr>
        <w:t>'</w:t>
      </w:r>
      <w:r w:rsidRPr="00236523">
        <w:rPr>
          <w:lang w:eastAsia="zh-CN"/>
        </w:rPr>
        <w:t xml:space="preserve">, </w:t>
      </w:r>
      <w:r w:rsidRPr="00236523">
        <w:t xml:space="preserve">the UE assumes that a DM-RS antenna port for PDCCH receptions in the CORESET is quasi co-located with </w:t>
      </w:r>
      <w:r w:rsidRPr="00236523">
        <w:rPr>
          <w:lang w:eastAsia="zh-CN"/>
        </w:rPr>
        <w:t xml:space="preserve">the one or </w:t>
      </w:r>
      <w:r w:rsidRPr="00236523">
        <w:t>more</w:t>
      </w:r>
      <w:r w:rsidRPr="00236523">
        <w:rPr>
          <w:lang w:eastAsia="zh-CN"/>
        </w:rPr>
        <w:t xml:space="preserve"> DL RS configured by a TCI state, where the TCI state is indicated by a MAC CE activation command for the CORESET, if any</w:t>
      </w:r>
    </w:p>
    <w:p w14:paraId="75DA8F89" w14:textId="48C0A8CF" w:rsidR="00950A9B" w:rsidRPr="000C0281" w:rsidRDefault="00950A9B" w:rsidP="00950A9B">
      <w:pPr>
        <w:pStyle w:val="B2"/>
      </w:pPr>
      <w:r w:rsidRPr="00236523">
        <w:rPr>
          <w:lang w:eastAsia="zh-CN"/>
        </w:rPr>
        <w:t>-</w:t>
      </w:r>
      <w:r w:rsidRPr="00236523">
        <w:rPr>
          <w:lang w:eastAsia="zh-CN"/>
        </w:rPr>
        <w:tab/>
      </w:r>
      <w:r w:rsidRPr="00236523">
        <w:t>else</w:t>
      </w:r>
    </w:p>
    <w:p w14:paraId="289214CE" w14:textId="3F62DA73" w:rsidR="000C0281" w:rsidRPr="000C0281" w:rsidRDefault="000C0281" w:rsidP="00950A9B">
      <w:pPr>
        <w:pStyle w:val="B3"/>
      </w:pPr>
      <w:r w:rsidRPr="000C0281">
        <w:rPr>
          <w:lang w:eastAsia="zh-CN"/>
        </w:rPr>
        <w:t>-</w:t>
      </w:r>
      <w:r w:rsidRPr="000C0281">
        <w:rPr>
          <w:lang w:eastAsia="zh-CN"/>
        </w:rPr>
        <w:tab/>
        <w:t xml:space="preserve">if </w:t>
      </w:r>
      <w:r w:rsidRPr="000C0281">
        <w:rPr>
          <w:i/>
          <w:lang w:eastAsia="zh-CN"/>
        </w:rPr>
        <w:t>apply-IndicatedTCIState</w:t>
      </w:r>
      <w:r w:rsidRPr="000C0281">
        <w:rPr>
          <w:lang w:eastAsia="zh-CN"/>
        </w:rPr>
        <w:t xml:space="preserve"> = </w:t>
      </w:r>
      <w:r w:rsidR="002D5F43">
        <w:rPr>
          <w:lang w:eastAsia="zh-CN"/>
        </w:rPr>
        <w:t>'</w:t>
      </w:r>
      <w:r w:rsidRPr="000C0281">
        <w:rPr>
          <w:lang w:eastAsia="zh-CN"/>
        </w:rPr>
        <w:t>first</w:t>
      </w:r>
      <w:r w:rsidR="002D5F43">
        <w:rPr>
          <w:lang w:eastAsia="zh-CN"/>
        </w:rPr>
        <w:t>'</w:t>
      </w:r>
      <w:r w:rsidRPr="000C0281">
        <w:rPr>
          <w:lang w:eastAsia="zh-CN"/>
        </w:rPr>
        <w:t xml:space="preserve">, </w:t>
      </w:r>
      <w:r w:rsidRPr="000C0281">
        <w:t xml:space="preserve">the UE assumes that a DM-RS antenna port for PDCCH receptions in the CORESET is quasi co-located with the reference signals provided by the first </w:t>
      </w:r>
      <w:r w:rsidRPr="000C0281">
        <w:rPr>
          <w:i/>
          <w:iCs/>
          <w:lang w:val="en-US"/>
        </w:rPr>
        <w:t>TCI-State</w:t>
      </w:r>
      <w:r w:rsidRPr="000C0281">
        <w:t>,</w:t>
      </w:r>
    </w:p>
    <w:p w14:paraId="0734DE55" w14:textId="534ED818" w:rsidR="000C0281" w:rsidRPr="000C0281" w:rsidRDefault="000C0281" w:rsidP="00950A9B">
      <w:pPr>
        <w:pStyle w:val="B3"/>
      </w:pPr>
      <w:r w:rsidRPr="000C0281">
        <w:t>-</w:t>
      </w:r>
      <w:r w:rsidRPr="000C0281">
        <w:tab/>
        <w:t xml:space="preserve">if </w:t>
      </w:r>
      <w:r w:rsidRPr="000C0281">
        <w:rPr>
          <w:i/>
        </w:rPr>
        <w:t>apply-IndicatedTCIState</w:t>
      </w:r>
      <w:r w:rsidRPr="000C0281">
        <w:t xml:space="preserve"> = </w:t>
      </w:r>
      <w:r w:rsidR="002D5F43">
        <w:t>'</w:t>
      </w:r>
      <w:r w:rsidRPr="000C0281">
        <w:t>second</w:t>
      </w:r>
      <w:r w:rsidR="002D5F43">
        <w:t>'</w:t>
      </w:r>
      <w:r w:rsidRPr="000C0281">
        <w:t xml:space="preserve">, the UE assumes that a DM-RS antenna port for PDCCH receptions in the CORESET is quasi co-located with the reference signals provided by the second </w:t>
      </w:r>
      <w:r w:rsidRPr="000C0281">
        <w:rPr>
          <w:i/>
          <w:iCs/>
          <w:lang w:val="en-US"/>
        </w:rPr>
        <w:t>TCI-State</w:t>
      </w:r>
      <w:r w:rsidRPr="000C0281">
        <w:t>,</w:t>
      </w:r>
    </w:p>
    <w:p w14:paraId="59E26A35" w14:textId="77777777" w:rsidR="00950A9B" w:rsidRDefault="000C0281" w:rsidP="00950A9B">
      <w:pPr>
        <w:pStyle w:val="B3"/>
        <w:rPr>
          <w:i/>
          <w:iCs/>
          <w:lang w:val="en-US"/>
        </w:rPr>
      </w:pPr>
      <w:r w:rsidRPr="000C0281">
        <w:rPr>
          <w:lang w:eastAsia="zh-CN"/>
        </w:rPr>
        <w:t>-</w:t>
      </w:r>
      <w:r w:rsidRPr="000C0281">
        <w:rPr>
          <w:lang w:eastAsia="zh-CN"/>
        </w:rPr>
        <w:tab/>
        <w:t xml:space="preserve">if </w:t>
      </w:r>
      <w:r w:rsidRPr="000C0281">
        <w:rPr>
          <w:i/>
          <w:lang w:eastAsia="zh-CN"/>
        </w:rPr>
        <w:t>apply-IndicatedTCIState</w:t>
      </w:r>
      <w:r w:rsidRPr="000C0281">
        <w:rPr>
          <w:lang w:eastAsia="zh-CN"/>
        </w:rPr>
        <w:t xml:space="preserve"> = </w:t>
      </w:r>
      <w:r w:rsidR="002D5F43">
        <w:rPr>
          <w:lang w:eastAsia="zh-CN"/>
        </w:rPr>
        <w:t>'</w:t>
      </w:r>
      <w:r w:rsidRPr="000C0281">
        <w:rPr>
          <w:lang w:eastAsia="zh-CN"/>
        </w:rPr>
        <w:t>both</w:t>
      </w:r>
      <w:r w:rsidR="002D5F43">
        <w:rPr>
          <w:lang w:eastAsia="zh-CN"/>
        </w:rPr>
        <w:t>'</w:t>
      </w:r>
      <w:r w:rsidRPr="000C0281">
        <w:rPr>
          <w:lang w:eastAsia="zh-CN"/>
        </w:rPr>
        <w:t xml:space="preserve">, </w:t>
      </w:r>
      <w:r w:rsidRPr="000C0281">
        <w:t xml:space="preserve">the UE assumes that a DM-RS antenna port for PDCCH receptions in the CORESET is quasi co-located with the reference signals provided by the first and the second </w:t>
      </w:r>
      <w:r w:rsidRPr="000C0281">
        <w:rPr>
          <w:i/>
          <w:iCs/>
          <w:lang w:val="en-US"/>
        </w:rPr>
        <w:t>TCI-State</w:t>
      </w:r>
      <w:r w:rsidR="00950A9B">
        <w:rPr>
          <w:i/>
          <w:iCs/>
          <w:lang w:val="en-US"/>
        </w:rPr>
        <w:t>,</w:t>
      </w:r>
    </w:p>
    <w:p w14:paraId="39647745" w14:textId="76B4D999" w:rsidR="000C0281" w:rsidRPr="000C0281" w:rsidRDefault="00950A9B" w:rsidP="00950A9B">
      <w:pPr>
        <w:pStyle w:val="B3"/>
      </w:pPr>
      <w:r w:rsidRPr="00FD0F38">
        <w:rPr>
          <w:lang w:eastAsia="zh-CN"/>
        </w:rPr>
        <w:t>-</w:t>
      </w:r>
      <w:r w:rsidRPr="00FD0F38">
        <w:rPr>
          <w:lang w:eastAsia="zh-CN"/>
        </w:rPr>
        <w:tab/>
        <w:t>if</w:t>
      </w:r>
      <w:r w:rsidRPr="006F0FB8">
        <w:rPr>
          <w:lang w:eastAsia="zh-CN"/>
        </w:rPr>
        <w:t xml:space="preserve"> </w:t>
      </w:r>
      <w:r w:rsidRPr="006F0FB8">
        <w:rPr>
          <w:i/>
          <w:lang w:eastAsia="zh-CN"/>
        </w:rPr>
        <w:t>apply-IndicatedTCIState</w:t>
      </w:r>
      <w:r w:rsidRPr="006F0FB8">
        <w:rPr>
          <w:lang w:eastAsia="zh-CN"/>
        </w:rPr>
        <w:t xml:space="preserve"> = </w:t>
      </w:r>
      <w:r w:rsidR="0024141F">
        <w:rPr>
          <w:lang w:eastAsia="zh-CN"/>
        </w:rPr>
        <w:t>'</w:t>
      </w:r>
      <w:r w:rsidRPr="006F0FB8">
        <w:rPr>
          <w:lang w:eastAsia="zh-CN"/>
        </w:rPr>
        <w:t>none</w:t>
      </w:r>
      <w:r w:rsidR="0024141F">
        <w:rPr>
          <w:lang w:eastAsia="zh-CN"/>
        </w:rPr>
        <w:t>'</w:t>
      </w:r>
      <w:r w:rsidRPr="006F0FB8">
        <w:rPr>
          <w:lang w:eastAsia="zh-CN"/>
        </w:rPr>
        <w:t xml:space="preserve">, </w:t>
      </w:r>
      <w:r w:rsidRPr="006F0FB8">
        <w:t xml:space="preserve">the UE assumes that a DM-RS antenna port for PDCCH receptions in the CORESET is quasi co-located with </w:t>
      </w:r>
      <w:r w:rsidRPr="006F0FB8">
        <w:rPr>
          <w:lang w:eastAsia="zh-CN"/>
        </w:rPr>
        <w:t xml:space="preserve">the one or </w:t>
      </w:r>
      <w:r w:rsidRPr="006F0FB8">
        <w:t>more</w:t>
      </w:r>
      <w:r w:rsidRPr="006F0FB8">
        <w:rPr>
          <w:lang w:eastAsia="zh-CN"/>
        </w:rPr>
        <w:t xml:space="preserve"> DL RS configured by a TCI state, where the TCI state is indicated by a MAC CE activation command for the CORESET</w:t>
      </w:r>
      <w:r w:rsidR="000C0281" w:rsidRPr="000C0281">
        <w:t>.</w:t>
      </w:r>
    </w:p>
    <w:p w14:paraId="0C53D221" w14:textId="7E28FE4A" w:rsidR="007977AF" w:rsidRPr="00326D6E" w:rsidRDefault="008A5834" w:rsidP="008A5834">
      <w:pPr>
        <w:pStyle w:val="B1"/>
      </w:pPr>
      <w:r w:rsidRPr="00037243">
        <w:rPr>
          <w:lang w:eastAsia="zh-CN"/>
        </w:rPr>
        <w:t>-</w:t>
      </w:r>
      <w:r w:rsidRPr="00037243">
        <w:rPr>
          <w:lang w:eastAsia="zh-CN"/>
        </w:rPr>
        <w:tab/>
        <w:t xml:space="preserve">else, </w:t>
      </w:r>
      <w:bookmarkEnd w:id="670"/>
      <w:r w:rsidR="00560DF8" w:rsidRPr="00326D6E">
        <w:t xml:space="preserve">the UE assumes that a DM-RS antenna port for PDCCH receptions in the CORESET is quasi co-located with </w:t>
      </w:r>
    </w:p>
    <w:p w14:paraId="06B0EE7E" w14:textId="77777777" w:rsidR="007977AF" w:rsidRDefault="007977AF" w:rsidP="008A5834">
      <w:pPr>
        <w:pStyle w:val="B2"/>
        <w:rPr>
          <w:lang w:eastAsia="zh-CN"/>
        </w:rPr>
      </w:pPr>
      <w:r w:rsidRPr="00326D6E">
        <w:rPr>
          <w:lang w:eastAsia="zh-CN"/>
        </w:rPr>
        <w:t>-</w:t>
      </w:r>
      <w:r w:rsidRPr="00326D6E">
        <w:rPr>
          <w:lang w:eastAsia="zh-CN"/>
        </w:rPr>
        <w:tab/>
        <w:t>the one or more DL RS configured by a TCI state, where the TCI state is indicated by a MAC CE activation command for the CORESET, if any, or</w:t>
      </w:r>
    </w:p>
    <w:p w14:paraId="2D696E15" w14:textId="52CCDCF4" w:rsidR="0089301C" w:rsidRPr="00326D6E" w:rsidRDefault="0089301C" w:rsidP="008A5834">
      <w:pPr>
        <w:pStyle w:val="B2"/>
      </w:pPr>
      <w:r>
        <w:rPr>
          <w:lang w:eastAsia="zh-CN"/>
        </w:rPr>
        <w:t>-</w:t>
      </w:r>
      <w:r>
        <w:rPr>
          <w:lang w:eastAsia="zh-CN"/>
        </w:rPr>
        <w:tab/>
      </w:r>
      <w:r>
        <w:rPr>
          <w:lang w:val="en-US" w:eastAsia="zh-CN"/>
        </w:rPr>
        <w:t xml:space="preserve">the one or more DL RS configured by </w:t>
      </w:r>
      <w:r w:rsidRPr="008A2818">
        <w:rPr>
          <w:lang w:val="en-US" w:eastAsia="zh-CN"/>
        </w:rPr>
        <w:t xml:space="preserve">a TCI state provided by </w:t>
      </w:r>
      <w:r w:rsidRPr="008A2818">
        <w:rPr>
          <w:i/>
          <w:iCs/>
          <w:lang w:val="en-US" w:eastAsia="zh-CN"/>
        </w:rPr>
        <w:t>CandidateTCI-State</w:t>
      </w:r>
      <w:r w:rsidRPr="008A2818">
        <w:rPr>
          <w:lang w:val="en-US" w:eastAsia="zh-CN"/>
        </w:rPr>
        <w:t>, where the TCI state</w:t>
      </w:r>
      <w:r>
        <w:rPr>
          <w:lang w:val="en-US" w:eastAsia="zh-CN"/>
        </w:rPr>
        <w:t xml:space="preserve"> is indicated by an LTM Cell Switch Command MAC CE that triggers a RACH-less or RACH-based LTM cell switch, if any, or</w:t>
      </w:r>
    </w:p>
    <w:p w14:paraId="4CBA1B95" w14:textId="588A9667" w:rsidR="007977AF" w:rsidRPr="00326D6E" w:rsidRDefault="007977AF" w:rsidP="008A5834">
      <w:pPr>
        <w:pStyle w:val="B2"/>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r w:rsidR="001A7FE0">
        <w:rPr>
          <w:lang w:val="en-US"/>
        </w:rPr>
        <w:t xml:space="preserve">, or </w:t>
      </w:r>
      <w:r w:rsidR="001A7FE0" w:rsidRPr="00326D6E">
        <w:rPr>
          <w:rFonts w:hint="eastAsia"/>
          <w:lang w:eastAsia="zh-TW"/>
        </w:rPr>
        <w:t>a</w:t>
      </w:r>
      <w:r w:rsidR="001A7FE0" w:rsidRPr="00326D6E">
        <w:t xml:space="preserve"> SS/PBCH block the UE identified during a most recent</w:t>
      </w:r>
      <w:r w:rsidR="001A7FE0">
        <w:rPr>
          <w:lang w:val="en-US"/>
        </w:rPr>
        <w:t xml:space="preserve"> configured grant PUSCH transmission as described in clause 19</w:t>
      </w:r>
      <w:r w:rsidR="00E9151D">
        <w:rPr>
          <w:lang w:val="en-US"/>
        </w:rPr>
        <w:t xml:space="preserve"> or 22.1</w:t>
      </w:r>
      <w:r w:rsidRPr="00326D6E">
        <w:t>.</w:t>
      </w:r>
    </w:p>
    <w:p w14:paraId="1AC10BBB" w14:textId="1859AD32"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w:t>
      </w:r>
      <w:r w:rsidR="002A793C" w:rsidRPr="00F415B1">
        <w:rPr>
          <w:rFonts w:eastAsia="Malgun Gothic"/>
        </w:rPr>
        <w:t xml:space="preserve">or two </w:t>
      </w:r>
      <w:r w:rsidR="00560DF8" w:rsidRPr="00326D6E">
        <w:rPr>
          <w:rFonts w:eastAsia="Malgun Gothic"/>
        </w:rPr>
        <w:t xml:space="preserve">of the provided TCI states for a CORESET, the UE assumes that the DM-RS antenna port associated with PDCCH receptions in the CORESET is quasi co-located with </w:t>
      </w:r>
      <w:r w:rsidR="00560DF8" w:rsidRPr="00326D6E">
        <w:rPr>
          <w:kern w:val="2"/>
          <w:lang w:eastAsia="zh-CN"/>
        </w:rPr>
        <w:t>the one or more DL RS configured by the TCI state</w:t>
      </w:r>
      <w:r w:rsidR="002A793C">
        <w:rPr>
          <w:kern w:val="2"/>
          <w:lang w:eastAsia="zh-CN"/>
        </w:rPr>
        <w:t>s</w:t>
      </w:r>
      <w:r w:rsidR="00560DF8" w:rsidRPr="00326D6E">
        <w:rPr>
          <w:kern w:val="2"/>
          <w:lang w:eastAsia="zh-CN"/>
        </w:rPr>
        <w:t xml:space="preserv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7C44D07E" w:rsidR="00560DF8" w:rsidRPr="00AB582A" w:rsidRDefault="00560DF8" w:rsidP="00560DF8">
      <w:pPr>
        <w:pStyle w:val="B1"/>
        <w:rPr>
          <w:lang w:val="en-GB"/>
        </w:rPr>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r>
          <w:rPr>
            <w:rFonts w:ascii="Cambria Math" w:hAnsi="Cambria Math"/>
          </w:rPr>
          <m:t>+</m:t>
        </m:r>
        <m:sSub>
          <m:sSubPr>
            <m:ctrlPr>
              <w:rPr>
                <w:rFonts w:ascii="Cambria Math" w:hAnsi="Cambria Math"/>
                <w:i/>
                <w:lang w:val="en-GB"/>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AB582A">
        <w:rPr>
          <w:lang w:val="en-US"/>
        </w:rPr>
        <w:t>,</w:t>
      </w:r>
      <w:r w:rsidR="000F4E1F">
        <w:rPr>
          <w:lang w:val="en-US"/>
        </w:rPr>
        <w:t xml:space="preserve">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sidR="00AB582A">
        <w:rPr>
          <w:lang w:val="en-US"/>
        </w:rPr>
        <w:t xml:space="preserve"> in the slot when the activation command is applied, </w:t>
      </w:r>
      <w:r w:rsidR="00AB582A">
        <w:t xml:space="preserve">and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oMath>
      <w:r w:rsidR="00AB582A">
        <w:t xml:space="preserve"> is </w:t>
      </w:r>
      <w:r w:rsidR="00AB582A">
        <w:rPr>
          <w:lang w:val="en-US"/>
        </w:rPr>
        <w:t xml:space="preserve">a </w:t>
      </w:r>
      <w:r w:rsidR="00AB582A">
        <w:t xml:space="preserve">number of slots for SCS configuration </w:t>
      </w:r>
      <m:oMath>
        <m:r>
          <w:rPr>
            <w:rFonts w:ascii="Cambria Math" w:eastAsia="MS Mincho" w:hAnsi="Cambria Math"/>
            <w:kern w:val="2"/>
          </w:rPr>
          <m:t>μ</m:t>
        </m:r>
        <m:r>
          <w:rPr>
            <w:rFonts w:ascii="Cambria Math" w:hAnsi="Cambria Math"/>
            <w:kern w:val="2"/>
          </w:rPr>
          <m:t>=0</m:t>
        </m:r>
      </m:oMath>
      <w:r w:rsidR="00AB582A" w:rsidDel="00F51603">
        <w:t xml:space="preserve"> </w:t>
      </w:r>
      <w:r w:rsidR="00AB582A">
        <w:t xml:space="preserve">provided by </w:t>
      </w:r>
      <w:r w:rsidR="00BC2299">
        <w:rPr>
          <w:i/>
          <w:iCs/>
        </w:rPr>
        <w:t>kmac</w:t>
      </w:r>
      <w:r w:rsidR="00AB582A">
        <w:t xml:space="preserve"> </w:t>
      </w:r>
      <w:r w:rsidR="00AB582A">
        <w:rPr>
          <w:lang w:val="en-US"/>
        </w:rPr>
        <w:t xml:space="preserve">or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B582A">
        <w:t xml:space="preserve"> if </w:t>
      </w:r>
      <w:r w:rsidR="00BC2299">
        <w:rPr>
          <w:i/>
          <w:iCs/>
        </w:rPr>
        <w:t>kmac</w:t>
      </w:r>
      <w:r w:rsidR="00AB582A">
        <w:t xml:space="preserve"> is not provided</w:t>
      </w:r>
      <w:r w:rsidR="00AB582A">
        <w:rPr>
          <w:lang w:val="en-GB"/>
        </w:rPr>
        <w:t>.</w:t>
      </w:r>
    </w:p>
    <w:p w14:paraId="3B60F653" w14:textId="23F22649" w:rsidR="002A793C" w:rsidRPr="00F415B1" w:rsidRDefault="002A793C" w:rsidP="002A793C">
      <w:r w:rsidRPr="00F415B1">
        <w:t xml:space="preserve">If a UE is provided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00254F04" w:rsidRPr="00B00CAC">
        <w:rPr>
          <w:rFonts w:cs="Times"/>
          <w:iCs/>
          <w:szCs w:val="18"/>
          <w:lang w:eastAsia="zh-CN"/>
        </w:rPr>
        <w:t xml:space="preserve"> in</w:t>
      </w:r>
      <w:r w:rsidR="00254F04" w:rsidRPr="00B00CAC">
        <w:t xml:space="preserve"> </w:t>
      </w:r>
      <w:r w:rsidR="00254F04" w:rsidRPr="00B00CAC">
        <w:rPr>
          <w:rFonts w:cs="Times"/>
          <w:i/>
          <w:szCs w:val="18"/>
          <w:lang w:eastAsia="zh-CN"/>
        </w:rPr>
        <w:t>dl-OrJointTCI</w:t>
      </w:r>
      <w:r w:rsidR="00DA1AB5">
        <w:rPr>
          <w:rFonts w:cs="Times"/>
          <w:i/>
          <w:szCs w:val="18"/>
          <w:lang w:eastAsia="zh-CN"/>
        </w:rPr>
        <w:t>-</w:t>
      </w:r>
      <w:r w:rsidR="00254F04" w:rsidRPr="00B00CAC">
        <w:rPr>
          <w:rFonts w:cs="Times"/>
          <w:i/>
          <w:szCs w:val="18"/>
          <w:lang w:eastAsia="zh-CN"/>
        </w:rPr>
        <w:t>StateList</w:t>
      </w:r>
      <w:r>
        <w:rPr>
          <w:lang w:val="en-US"/>
        </w:rPr>
        <w:t xml:space="preserve">, </w:t>
      </w:r>
      <w:r w:rsidRPr="00F415B1">
        <w:t>a</w:t>
      </w:r>
      <w:r w:rsidRPr="00F415B1">
        <w:rPr>
          <w:lang w:val="en-US"/>
        </w:rPr>
        <w:t xml:space="preserve"> DM-RS</w:t>
      </w:r>
      <w:r w:rsidRPr="00F415B1">
        <w:t xml:space="preserve"> antenna port </w:t>
      </w:r>
      <w:r>
        <w:rPr>
          <w:lang w:val="en-US"/>
        </w:rPr>
        <w:t>for PDCCH receptions</w:t>
      </w:r>
      <w:r w:rsidRPr="00F415B1">
        <w:rPr>
          <w:i/>
          <w:iCs/>
        </w:rPr>
        <w:t xml:space="preserve"> </w:t>
      </w:r>
      <w:r>
        <w:t>in</w:t>
      </w:r>
      <w:r w:rsidRPr="00F415B1">
        <w:t xml:space="preserve"> a CORESET, other than a CORESET with index 0, associated </w:t>
      </w:r>
      <w:r>
        <w:t xml:space="preserve">only </w:t>
      </w:r>
      <w:r w:rsidRPr="00F415B1">
        <w:t>with USS set</w:t>
      </w:r>
      <w:r>
        <w:t>s</w:t>
      </w:r>
      <w:r w:rsidRPr="00F415B1">
        <w:t xml:space="preserve"> and/or Type3-PDCCH C</w:t>
      </w:r>
      <w:r>
        <w:t>S</w:t>
      </w:r>
      <w:r w:rsidRPr="00F415B1">
        <w:t>S set</w:t>
      </w:r>
      <w:r>
        <w:t>s</w:t>
      </w:r>
      <w:r w:rsidRPr="00F415B1">
        <w:t xml:space="preserve">, </w:t>
      </w:r>
      <w:r w:rsidRPr="00F415B1">
        <w:rPr>
          <w:lang w:val="en-US"/>
        </w:rPr>
        <w:t xml:space="preserve">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Pr="00F415B1">
        <w:rPr>
          <w:lang w:val="en-US"/>
        </w:rPr>
        <w:t xml:space="preserve"> [6, TS 38.214].</w:t>
      </w:r>
    </w:p>
    <w:p w14:paraId="11D6A61F" w14:textId="759FF7E1" w:rsidR="002A793C" w:rsidRPr="00F415B1" w:rsidRDefault="002A793C" w:rsidP="002A793C">
      <w:pPr>
        <w:rPr>
          <w:lang w:val="en-US"/>
        </w:rPr>
      </w:pPr>
      <w:r w:rsidRPr="00F415B1">
        <w:t xml:space="preserve">If a UE is provided </w:t>
      </w:r>
      <w:r w:rsidR="00DA1AB5" w:rsidRPr="00037243">
        <w:rPr>
          <w:i/>
        </w:rPr>
        <w:t>followUnifiedTCI</w:t>
      </w:r>
      <w:r w:rsidR="00DA1AB5">
        <w:rPr>
          <w:i/>
        </w:rPr>
        <w:t>-S</w:t>
      </w:r>
      <w:r w:rsidR="00DA1AB5" w:rsidRPr="00037243">
        <w:rPr>
          <w:i/>
        </w:rPr>
        <w:t>tate</w:t>
      </w:r>
      <w:r w:rsidR="00DA1AB5" w:rsidRPr="00F415B1">
        <w:t xml:space="preserve"> </w:t>
      </w:r>
      <w:r w:rsidRPr="00F415B1">
        <w:t xml:space="preserve">for a CORESET, other than a CORESET with index 0, associated </w:t>
      </w:r>
      <w:r w:rsidR="004A0ABB" w:rsidRPr="00037243">
        <w:t>at least</w:t>
      </w:r>
      <w:r>
        <w:t xml:space="preserve"> </w:t>
      </w:r>
      <w:r w:rsidRPr="00F415B1">
        <w:t>with CSS set</w:t>
      </w:r>
      <w:r>
        <w:t>s</w:t>
      </w:r>
      <w:r w:rsidRPr="00F415B1">
        <w:t xml:space="preserve"> other than Type3-PDCCH </w:t>
      </w:r>
      <w:r w:rsidR="004A0ABB" w:rsidRPr="00F415B1">
        <w:t>C</w:t>
      </w:r>
      <w:r w:rsidR="004A0ABB">
        <w:t>S</w:t>
      </w:r>
      <w:r w:rsidR="004A0ABB" w:rsidRPr="00F415B1">
        <w:t xml:space="preserve">S </w:t>
      </w:r>
      <w:r w:rsidRPr="00F415B1">
        <w:t>set</w:t>
      </w:r>
      <w:r>
        <w:t>s</w:t>
      </w:r>
      <w:r w:rsidRPr="00F415B1">
        <w:t>, a</w:t>
      </w:r>
      <w:r w:rsidRPr="00F415B1">
        <w:rPr>
          <w:lang w:val="en-US"/>
        </w:rPr>
        <w:t xml:space="preserve"> DM-RS</w:t>
      </w:r>
      <w:r w:rsidRPr="00F415B1">
        <w:t xml:space="preserve"> antenna port </w:t>
      </w:r>
      <w:r w:rsidRPr="00F415B1">
        <w:rPr>
          <w:lang w:val="en-US"/>
        </w:rPr>
        <w:t xml:space="preserve">for PDCCH receptions in the CORESET 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4A0ABB" w:rsidRPr="00037243">
        <w:rPr>
          <w:rFonts w:cs="Times"/>
          <w:i/>
          <w:iCs/>
          <w:szCs w:val="18"/>
          <w:lang w:eastAsia="zh-CN"/>
        </w:rPr>
        <w:t>TCI</w:t>
      </w:r>
      <w:r w:rsidR="00BC2299">
        <w:rPr>
          <w:rFonts w:cs="Times"/>
          <w:i/>
          <w:iCs/>
          <w:szCs w:val="18"/>
          <w:lang w:eastAsia="zh-CN"/>
        </w:rPr>
        <w:t>-</w:t>
      </w:r>
      <w:r w:rsidR="004A0ABB" w:rsidRPr="00037243">
        <w:rPr>
          <w:rFonts w:cs="Times"/>
          <w:i/>
          <w:iCs/>
          <w:szCs w:val="18"/>
          <w:lang w:eastAsia="zh-CN"/>
        </w:rPr>
        <w:t>State</w:t>
      </w:r>
      <w:r w:rsidRPr="00F415B1">
        <w:rPr>
          <w:lang w:val="en-US"/>
        </w:rPr>
        <w:t>.</w:t>
      </w:r>
    </w:p>
    <w:p w14:paraId="65A60359" w14:textId="77777777" w:rsidR="00FF09FB" w:rsidRPr="00FF09FB" w:rsidRDefault="00FF09FB" w:rsidP="00FF09FB">
      <w:r w:rsidRPr="00FF09FB">
        <w:rPr>
          <w:lang w:val="en-US"/>
        </w:rPr>
        <w:t>I</w:t>
      </w:r>
      <w:r w:rsidRPr="00FF09FB">
        <w:t xml:space="preserve">f a UE is provided </w:t>
      </w:r>
      <w:r w:rsidRPr="00FF09FB">
        <w:rPr>
          <w:rFonts w:cs="Times"/>
          <w:i/>
          <w:szCs w:val="18"/>
          <w:lang w:eastAsia="zh-CN"/>
        </w:rPr>
        <w:t>dl-OrJointTCI-StateList</w:t>
      </w:r>
      <w:r w:rsidRPr="00FF09FB" w:rsidDel="00764B49">
        <w:rPr>
          <w:i/>
        </w:rPr>
        <w:t xml:space="preserve"> </w:t>
      </w:r>
      <w:r w:rsidRPr="00FF09FB">
        <w:rPr>
          <w:iCs/>
        </w:rPr>
        <w:t xml:space="preserve">and is </w:t>
      </w:r>
      <w:r w:rsidRPr="00FF09FB">
        <w:t xml:space="preserve">indicated a first </w:t>
      </w:r>
      <w:r w:rsidRPr="00FF09FB">
        <w:rPr>
          <w:i/>
          <w:iCs/>
          <w:lang w:val="en-US"/>
        </w:rPr>
        <w:t>TCI-State</w:t>
      </w:r>
      <w:r w:rsidRPr="00FF09FB">
        <w:rPr>
          <w:lang w:val="en-US"/>
        </w:rPr>
        <w:t xml:space="preserve"> </w:t>
      </w:r>
      <w:r w:rsidRPr="00FF09FB">
        <w:t xml:space="preserve">and a second </w:t>
      </w:r>
      <w:r w:rsidRPr="00FF09FB">
        <w:rPr>
          <w:i/>
          <w:iCs/>
          <w:lang w:val="en-US"/>
        </w:rPr>
        <w:t>TCI-State</w:t>
      </w:r>
      <w:r w:rsidRPr="00FF09FB">
        <w:t xml:space="preserve">, and is provided </w:t>
      </w:r>
      <w:r w:rsidRPr="00FF09FB">
        <w:rPr>
          <w:i/>
        </w:rPr>
        <w:t>apply-IndicatedTCIState</w:t>
      </w:r>
      <w:r w:rsidRPr="00FF09FB">
        <w:t xml:space="preserve"> for a CORESET, other than a CORESET with index 0, </w:t>
      </w:r>
    </w:p>
    <w:p w14:paraId="2CDB4A78" w14:textId="77777777" w:rsidR="00FF09FB" w:rsidRPr="00FF09FB" w:rsidRDefault="00FF09FB" w:rsidP="00FF09FB">
      <w:pPr>
        <w:pStyle w:val="B1"/>
        <w:rPr>
          <w:i/>
        </w:rPr>
      </w:pPr>
      <w:r w:rsidRPr="00FF09FB">
        <w:rPr>
          <w:lang w:eastAsia="zh-CN"/>
        </w:rPr>
        <w:t>-</w:t>
      </w:r>
      <w:r w:rsidRPr="00FF09FB">
        <w:rPr>
          <w:lang w:eastAsia="zh-CN"/>
        </w:rPr>
        <w:tab/>
        <w:t>if</w:t>
      </w:r>
      <w:r w:rsidRPr="00FF09FB">
        <w:t xml:space="preserve"> the CORESET is associated only with USS sets and/or Type3-PDCCH CSS sets </w:t>
      </w:r>
    </w:p>
    <w:p w14:paraId="73C4AEF7" w14:textId="7C10AC1E" w:rsidR="00FF09FB" w:rsidRPr="00FF09FB" w:rsidRDefault="00FF09FB" w:rsidP="00FF09FB">
      <w:pPr>
        <w:pStyle w:val="B2"/>
      </w:pPr>
      <w:r w:rsidRPr="00FF09FB">
        <w:rPr>
          <w:lang w:eastAsia="zh-CN"/>
        </w:rPr>
        <w:t>-</w:t>
      </w:r>
      <w:r w:rsidRPr="00FF09FB">
        <w:rPr>
          <w:lang w:eastAsia="zh-CN"/>
        </w:rPr>
        <w:tab/>
        <w:t xml:space="preserve">if </w:t>
      </w:r>
      <w:r w:rsidRPr="00FF09FB">
        <w:rPr>
          <w:i/>
          <w:lang w:eastAsia="zh-CN"/>
        </w:rPr>
        <w:t>apply-IndicatedTCIState</w:t>
      </w:r>
      <w:r w:rsidRPr="00FF09FB">
        <w:rPr>
          <w:lang w:eastAsia="zh-CN"/>
        </w:rPr>
        <w:t xml:space="preserve"> = </w:t>
      </w:r>
      <w:r w:rsidR="002D5F43">
        <w:rPr>
          <w:lang w:eastAsia="zh-CN"/>
        </w:rPr>
        <w:t>'</w:t>
      </w:r>
      <w:r w:rsidRPr="00FF09FB">
        <w:rPr>
          <w:lang w:eastAsia="zh-CN"/>
        </w:rPr>
        <w:t>first</w:t>
      </w:r>
      <w:r w:rsidR="002D5F43">
        <w:rPr>
          <w:lang w:eastAsia="zh-CN"/>
        </w:rPr>
        <w:t>'</w:t>
      </w:r>
      <w:r w:rsidRPr="00FF09FB">
        <w:rPr>
          <w:lang w:eastAsia="zh-CN"/>
        </w:rPr>
        <w:t xml:space="preserve">, </w:t>
      </w:r>
      <w:r w:rsidRPr="00FF09FB">
        <w:t xml:space="preserve">the UE assumes that a DM-RS antenna port for PDCCH receptions in the CORESET is quasi co-located with the reference signals provided by the first </w:t>
      </w:r>
      <w:r w:rsidRPr="00FF09FB">
        <w:rPr>
          <w:i/>
          <w:iCs/>
          <w:lang w:val="en-US"/>
        </w:rPr>
        <w:t>TCI-State</w:t>
      </w:r>
    </w:p>
    <w:p w14:paraId="5B791D9C" w14:textId="1502AA13" w:rsidR="00FF09FB" w:rsidRPr="00FF09FB" w:rsidRDefault="00FF09FB" w:rsidP="00FF09FB">
      <w:pPr>
        <w:pStyle w:val="B2"/>
      </w:pPr>
      <w:r w:rsidRPr="00FF09FB">
        <w:t>-</w:t>
      </w:r>
      <w:r w:rsidRPr="00FF09FB">
        <w:tab/>
        <w:t xml:space="preserve">if </w:t>
      </w:r>
      <w:r w:rsidRPr="00FF09FB">
        <w:rPr>
          <w:i/>
        </w:rPr>
        <w:t>apply-IndicatedTCIState</w:t>
      </w:r>
      <w:r w:rsidRPr="00FF09FB">
        <w:t xml:space="preserve"> = </w:t>
      </w:r>
      <w:r w:rsidR="002D5F43">
        <w:t>'</w:t>
      </w:r>
      <w:r w:rsidRPr="00FF09FB">
        <w:t>second</w:t>
      </w:r>
      <w:r w:rsidR="002D5F43">
        <w:t>'</w:t>
      </w:r>
      <w:r w:rsidRPr="00FF09FB">
        <w:t xml:space="preserve">, the UE assumes that a DM-RS antenna port for PDCCH receptions in the CORESET is quasi co-located with the reference signals provided by the second </w:t>
      </w:r>
      <w:r w:rsidRPr="00FF09FB">
        <w:rPr>
          <w:i/>
          <w:iCs/>
          <w:lang w:val="en-US"/>
        </w:rPr>
        <w:t>TCI-State</w:t>
      </w:r>
    </w:p>
    <w:p w14:paraId="5071C875" w14:textId="0D6476EB" w:rsidR="00FF09FB" w:rsidRPr="00FF09FB" w:rsidRDefault="00FF09FB" w:rsidP="00FF09FB">
      <w:pPr>
        <w:pStyle w:val="B2"/>
      </w:pPr>
      <w:r w:rsidRPr="00FF09FB">
        <w:rPr>
          <w:lang w:eastAsia="zh-CN"/>
        </w:rPr>
        <w:t>-</w:t>
      </w:r>
      <w:r w:rsidRPr="00FF09FB">
        <w:rPr>
          <w:lang w:eastAsia="zh-CN"/>
        </w:rPr>
        <w:tab/>
        <w:t xml:space="preserve">if </w:t>
      </w:r>
      <w:r w:rsidRPr="00FF09FB">
        <w:rPr>
          <w:i/>
          <w:lang w:eastAsia="zh-CN"/>
        </w:rPr>
        <w:t>apply-IndicatedTCIState</w:t>
      </w:r>
      <w:r w:rsidRPr="00FF09FB">
        <w:rPr>
          <w:lang w:eastAsia="zh-CN"/>
        </w:rPr>
        <w:t xml:space="preserve"> = </w:t>
      </w:r>
      <w:r w:rsidR="002D5F43">
        <w:rPr>
          <w:lang w:eastAsia="zh-CN"/>
        </w:rPr>
        <w:t>'</w:t>
      </w:r>
      <w:r w:rsidRPr="00FF09FB">
        <w:rPr>
          <w:lang w:eastAsia="zh-CN"/>
        </w:rPr>
        <w:t>both</w:t>
      </w:r>
      <w:r w:rsidR="002D5F43">
        <w:rPr>
          <w:lang w:eastAsia="zh-CN"/>
        </w:rPr>
        <w:t>'</w:t>
      </w:r>
      <w:r w:rsidRPr="00FF09FB">
        <w:rPr>
          <w:lang w:eastAsia="zh-CN"/>
        </w:rPr>
        <w:t xml:space="preserve">, </w:t>
      </w:r>
      <w:r w:rsidRPr="00FF09FB">
        <w:t xml:space="preserve">the UE assumes that a DM-RS antenna port for PDCCH receptions in the CORESET is quasi co-located with the reference signals provided by the first </w:t>
      </w:r>
      <w:r w:rsidRPr="00FF09FB">
        <w:rPr>
          <w:i/>
          <w:iCs/>
          <w:lang w:val="en-US"/>
        </w:rPr>
        <w:t>TCI-State</w:t>
      </w:r>
      <w:r w:rsidRPr="00FF09FB">
        <w:t xml:space="preserve"> and the second </w:t>
      </w:r>
      <w:r w:rsidRPr="00FF09FB">
        <w:rPr>
          <w:i/>
          <w:iCs/>
          <w:lang w:val="en-US"/>
        </w:rPr>
        <w:t>TCI-State</w:t>
      </w:r>
    </w:p>
    <w:p w14:paraId="382401BA" w14:textId="77777777" w:rsidR="00FF09FB" w:rsidRPr="00FF09FB" w:rsidRDefault="00FF09FB" w:rsidP="00FF09FB">
      <w:pPr>
        <w:pStyle w:val="B1"/>
        <w:rPr>
          <w:i/>
        </w:rPr>
      </w:pPr>
      <w:r w:rsidRPr="00FF09FB">
        <w:rPr>
          <w:lang w:eastAsia="zh-CN"/>
        </w:rPr>
        <w:t>-</w:t>
      </w:r>
      <w:r w:rsidRPr="00FF09FB">
        <w:rPr>
          <w:lang w:eastAsia="zh-CN"/>
        </w:rPr>
        <w:tab/>
        <w:t>if</w:t>
      </w:r>
      <w:r w:rsidRPr="00FF09FB">
        <w:t xml:space="preserve"> the CORESET is associated at least with CSS sets other than Type3-PDCCH CSS sets,</w:t>
      </w:r>
    </w:p>
    <w:p w14:paraId="58631283" w14:textId="53978440" w:rsidR="00FF09FB" w:rsidRPr="00FF09FB" w:rsidRDefault="00FF09FB" w:rsidP="00FF09FB">
      <w:pPr>
        <w:pStyle w:val="B2"/>
      </w:pPr>
      <w:r w:rsidRPr="00FF09FB">
        <w:rPr>
          <w:lang w:eastAsia="zh-CN"/>
        </w:rPr>
        <w:t>-</w:t>
      </w:r>
      <w:r w:rsidRPr="00FF09FB">
        <w:rPr>
          <w:lang w:eastAsia="zh-CN"/>
        </w:rPr>
        <w:tab/>
        <w:t xml:space="preserve">if </w:t>
      </w:r>
      <w:r w:rsidRPr="00FF09FB">
        <w:rPr>
          <w:i/>
          <w:lang w:eastAsia="zh-CN"/>
        </w:rPr>
        <w:t>apply-IndicatedTCIState</w:t>
      </w:r>
      <w:r w:rsidRPr="00FF09FB">
        <w:rPr>
          <w:lang w:eastAsia="zh-CN"/>
        </w:rPr>
        <w:t xml:space="preserve"> = </w:t>
      </w:r>
      <w:r w:rsidR="002D5F43">
        <w:rPr>
          <w:lang w:eastAsia="zh-CN"/>
        </w:rPr>
        <w:t>'</w:t>
      </w:r>
      <w:r w:rsidRPr="00FF09FB">
        <w:rPr>
          <w:lang w:eastAsia="zh-CN"/>
        </w:rPr>
        <w:t>first</w:t>
      </w:r>
      <w:r w:rsidR="002D5F43">
        <w:rPr>
          <w:lang w:eastAsia="zh-CN"/>
        </w:rPr>
        <w:t>'</w:t>
      </w:r>
      <w:r w:rsidRPr="00FF09FB">
        <w:rPr>
          <w:lang w:eastAsia="zh-CN"/>
        </w:rPr>
        <w:t xml:space="preserve">, </w:t>
      </w:r>
      <w:r w:rsidRPr="00FF09FB">
        <w:t xml:space="preserve">the UE assumes that a DM-RS antenna port for PDCCH receptions in the CORESET is quasi co-located with the reference signals provided by the first </w:t>
      </w:r>
      <w:r w:rsidRPr="00FF09FB">
        <w:rPr>
          <w:i/>
          <w:iCs/>
          <w:lang w:val="en-US"/>
        </w:rPr>
        <w:t>TCI-State</w:t>
      </w:r>
    </w:p>
    <w:p w14:paraId="6BCA128A" w14:textId="42734900" w:rsidR="00FF09FB" w:rsidRPr="00FF09FB" w:rsidRDefault="00FF09FB" w:rsidP="00FF09FB">
      <w:pPr>
        <w:pStyle w:val="B2"/>
      </w:pPr>
      <w:r w:rsidRPr="00FF09FB">
        <w:t>-</w:t>
      </w:r>
      <w:r w:rsidRPr="00FF09FB">
        <w:tab/>
        <w:t xml:space="preserve">if </w:t>
      </w:r>
      <w:r w:rsidRPr="00FF09FB">
        <w:rPr>
          <w:i/>
        </w:rPr>
        <w:t>apply-IndicatedTCIState</w:t>
      </w:r>
      <w:r w:rsidRPr="00FF09FB">
        <w:t xml:space="preserve"> = </w:t>
      </w:r>
      <w:r w:rsidR="002D5F43">
        <w:t>'</w:t>
      </w:r>
      <w:r w:rsidRPr="00FF09FB">
        <w:t>second</w:t>
      </w:r>
      <w:r w:rsidR="002D5F43">
        <w:t>'</w:t>
      </w:r>
      <w:r w:rsidRPr="00FF09FB">
        <w:t xml:space="preserve">, the UE assumes that a DM-RS antenna port for PDCCH receptions in the CORESET is quasi co-located with the reference signals provided by the second </w:t>
      </w:r>
      <w:r w:rsidRPr="00FF09FB">
        <w:rPr>
          <w:i/>
          <w:iCs/>
          <w:lang w:val="en-US"/>
        </w:rPr>
        <w:t>TCI-State</w:t>
      </w:r>
    </w:p>
    <w:p w14:paraId="42362800" w14:textId="17772FC8" w:rsidR="00FF09FB" w:rsidRPr="00FF09FB" w:rsidRDefault="00FF09FB" w:rsidP="00FF09FB">
      <w:pPr>
        <w:pStyle w:val="B2"/>
      </w:pPr>
      <w:r w:rsidRPr="00FF09FB">
        <w:rPr>
          <w:lang w:eastAsia="zh-CN"/>
        </w:rPr>
        <w:t>-</w:t>
      </w:r>
      <w:r w:rsidRPr="00FF09FB">
        <w:rPr>
          <w:lang w:eastAsia="zh-CN"/>
        </w:rPr>
        <w:tab/>
        <w:t xml:space="preserve">if </w:t>
      </w:r>
      <w:r w:rsidRPr="00FF09FB">
        <w:rPr>
          <w:i/>
          <w:lang w:eastAsia="zh-CN"/>
        </w:rPr>
        <w:t>apply-IndicatedTCIState</w:t>
      </w:r>
      <w:r w:rsidRPr="00FF09FB">
        <w:rPr>
          <w:lang w:eastAsia="zh-CN"/>
        </w:rPr>
        <w:t xml:space="preserve"> = </w:t>
      </w:r>
      <w:r w:rsidR="002D5F43">
        <w:rPr>
          <w:lang w:eastAsia="zh-CN"/>
        </w:rPr>
        <w:t>'</w:t>
      </w:r>
      <w:r w:rsidRPr="00FF09FB">
        <w:rPr>
          <w:lang w:eastAsia="zh-CN"/>
        </w:rPr>
        <w:t>both</w:t>
      </w:r>
      <w:r w:rsidR="002D5F43">
        <w:rPr>
          <w:lang w:eastAsia="zh-CN"/>
        </w:rPr>
        <w:t>'</w:t>
      </w:r>
      <w:r w:rsidRPr="00FF09FB">
        <w:rPr>
          <w:lang w:eastAsia="zh-CN"/>
        </w:rPr>
        <w:t xml:space="preserve">, </w:t>
      </w:r>
      <w:r w:rsidRPr="00FF09FB">
        <w:t xml:space="preserve">the UE assumes that a DM-RS antenna port for PDCCH receptions in the CORESET is quasi co-located with the reference signals provided by the first </w:t>
      </w:r>
      <w:r w:rsidRPr="00FF09FB">
        <w:rPr>
          <w:i/>
          <w:iCs/>
          <w:lang w:val="en-US"/>
        </w:rPr>
        <w:t>TCI-State</w:t>
      </w:r>
      <w:r w:rsidRPr="00FF09FB">
        <w:t xml:space="preserve"> and the second </w:t>
      </w:r>
      <w:r w:rsidRPr="00FF09FB">
        <w:rPr>
          <w:i/>
          <w:iCs/>
          <w:lang w:val="en-US"/>
        </w:rPr>
        <w:t>TCI-State</w:t>
      </w:r>
    </w:p>
    <w:p w14:paraId="32A9692F" w14:textId="4A500DCD" w:rsidR="00FF09FB" w:rsidRPr="00FF09FB" w:rsidRDefault="00FF09FB" w:rsidP="00FF09FB">
      <w:pPr>
        <w:pStyle w:val="B2"/>
      </w:pPr>
      <w:r w:rsidRPr="00FF09FB">
        <w:rPr>
          <w:lang w:eastAsia="zh-CN"/>
        </w:rPr>
        <w:t>-</w:t>
      </w:r>
      <w:r w:rsidRPr="00FF09FB">
        <w:rPr>
          <w:lang w:eastAsia="zh-CN"/>
        </w:rPr>
        <w:tab/>
        <w:t xml:space="preserve">if </w:t>
      </w:r>
      <w:r w:rsidRPr="00FF09FB">
        <w:rPr>
          <w:i/>
          <w:lang w:eastAsia="zh-CN"/>
        </w:rPr>
        <w:t>apply-IndicatedTCIState</w:t>
      </w:r>
      <w:r w:rsidRPr="00FF09FB">
        <w:rPr>
          <w:lang w:eastAsia="zh-CN"/>
        </w:rPr>
        <w:t xml:space="preserve"> = </w:t>
      </w:r>
      <w:r w:rsidR="002D5F43">
        <w:rPr>
          <w:lang w:eastAsia="zh-CN"/>
        </w:rPr>
        <w:t>'</w:t>
      </w:r>
      <w:r w:rsidRPr="00FF09FB">
        <w:rPr>
          <w:lang w:eastAsia="zh-CN"/>
        </w:rPr>
        <w:t>none</w:t>
      </w:r>
      <w:r w:rsidR="002D5F43">
        <w:rPr>
          <w:lang w:eastAsia="zh-CN"/>
        </w:rPr>
        <w:t>'</w:t>
      </w:r>
      <w:r w:rsidRPr="00FF09FB">
        <w:rPr>
          <w:lang w:eastAsia="zh-CN"/>
        </w:rPr>
        <w:t xml:space="preserve">, </w:t>
      </w:r>
      <w:r w:rsidRPr="00FF09FB">
        <w:t xml:space="preserve">the UE assumes that a DM-RS antenna port for PDCCH receptions in the CORESET is quasi co-located with </w:t>
      </w:r>
      <w:r w:rsidRPr="00FF09FB">
        <w:rPr>
          <w:lang w:eastAsia="zh-CN"/>
        </w:rPr>
        <w:t>the one or more DL RS configured by a TCI state indicated by a MAC CE activation command for the CORESET</w:t>
      </w:r>
    </w:p>
    <w:p w14:paraId="2834FA1B" w14:textId="77777777" w:rsidR="00FF09FB" w:rsidRPr="00FF09FB" w:rsidRDefault="00FF09FB" w:rsidP="00FF09FB">
      <w:pPr>
        <w:rPr>
          <w:lang w:eastAsia="ko-KR"/>
        </w:rPr>
      </w:pPr>
      <w:r w:rsidRPr="00FF09FB">
        <w:t xml:space="preserve">If </w:t>
      </w:r>
      <w:r w:rsidRPr="00FF09FB">
        <w:rPr>
          <w:lang w:eastAsia="ko-KR"/>
        </w:rPr>
        <w:t>the UE</w:t>
      </w:r>
      <w:r w:rsidRPr="00FF09FB">
        <w:t xml:space="preserve"> is provided </w:t>
      </w:r>
      <w:r w:rsidRPr="00FF09FB">
        <w:rPr>
          <w:rFonts w:cs="Times"/>
          <w:i/>
          <w:szCs w:val="18"/>
          <w:lang w:eastAsia="zh-CN"/>
        </w:rPr>
        <w:t xml:space="preserve">dl-OrJointTCI-StateList </w:t>
      </w:r>
      <w:r w:rsidRPr="00FF09FB">
        <w:rPr>
          <w:rFonts w:cs="Times"/>
          <w:szCs w:val="18"/>
          <w:lang w:eastAsia="zh-CN"/>
        </w:rPr>
        <w:t>and</w:t>
      </w:r>
    </w:p>
    <w:p w14:paraId="136BA2F8" w14:textId="77777777" w:rsidR="00FF09FB" w:rsidRPr="00FF09FB" w:rsidRDefault="00FF09FB" w:rsidP="00FF09FB">
      <w:pPr>
        <w:pStyle w:val="B1"/>
      </w:pPr>
      <w:r w:rsidRPr="00FF09FB">
        <w:t>-</w:t>
      </w:r>
      <w:r w:rsidRPr="00FF09FB">
        <w:tab/>
      </w:r>
      <w:r w:rsidRPr="00FF09FB">
        <w:rPr>
          <w:lang w:eastAsia="ko-KR"/>
        </w:rPr>
        <w:t xml:space="preserve">is not provided </w:t>
      </w:r>
      <w:r w:rsidRPr="00FF09FB">
        <w:rPr>
          <w:i/>
          <w:lang w:val="en-US"/>
        </w:rPr>
        <w:t>coreset</w:t>
      </w:r>
      <w:r w:rsidRPr="00FF09FB">
        <w:rPr>
          <w:i/>
        </w:rPr>
        <w:t>PoolIndex</w:t>
      </w:r>
      <w:r w:rsidRPr="00FF09FB">
        <w:t xml:space="preserve"> or is provided </w:t>
      </w:r>
      <w:r w:rsidRPr="00FF09FB">
        <w:rPr>
          <w:i/>
          <w:lang w:val="en-US"/>
        </w:rPr>
        <w:t>coreset</w:t>
      </w:r>
      <w:r w:rsidRPr="00FF09FB">
        <w:rPr>
          <w:i/>
        </w:rPr>
        <w:t>PoolIndex</w:t>
      </w:r>
      <w:r w:rsidRPr="00FF09FB">
        <w:t xml:space="preserve"> with a value of 0 for first CORESETs on </w:t>
      </w:r>
      <w:r w:rsidRPr="00FF09FB">
        <w:rPr>
          <w:lang w:val="en-US"/>
        </w:rPr>
        <w:t xml:space="preserve">an </w:t>
      </w:r>
      <w:r w:rsidRPr="00FF09FB">
        <w:t xml:space="preserve">active DL BWP of </w:t>
      </w:r>
      <w:r w:rsidRPr="00FF09FB">
        <w:rPr>
          <w:lang w:val="en-US"/>
        </w:rPr>
        <w:t xml:space="preserve">a </w:t>
      </w:r>
      <w:r w:rsidRPr="00FF09FB">
        <w:t>serving cell,</w:t>
      </w:r>
    </w:p>
    <w:p w14:paraId="2357D0AC" w14:textId="77777777" w:rsidR="00FF09FB" w:rsidRPr="00FF09FB" w:rsidRDefault="00FF09FB" w:rsidP="00FF09FB">
      <w:pPr>
        <w:pStyle w:val="B1"/>
      </w:pPr>
      <w:r w:rsidRPr="00FF09FB">
        <w:t>-</w:t>
      </w:r>
      <w:r w:rsidRPr="00FF09FB">
        <w:tab/>
      </w:r>
      <w:r w:rsidRPr="00FF09FB">
        <w:rPr>
          <w:lang w:eastAsia="ko-KR"/>
        </w:rPr>
        <w:t xml:space="preserve">is provided </w:t>
      </w:r>
      <w:r w:rsidRPr="00FF09FB">
        <w:rPr>
          <w:i/>
          <w:lang w:val="en-US"/>
        </w:rPr>
        <w:t>coreset</w:t>
      </w:r>
      <w:r w:rsidRPr="00FF09FB">
        <w:rPr>
          <w:i/>
        </w:rPr>
        <w:t>PoolIndex</w:t>
      </w:r>
      <w:r w:rsidRPr="00FF09FB">
        <w:t xml:space="preserve"> with a value of 1 for second CORESETs on </w:t>
      </w:r>
      <w:r w:rsidRPr="00FF09FB">
        <w:rPr>
          <w:lang w:val="en-US"/>
        </w:rPr>
        <w:t xml:space="preserve">the </w:t>
      </w:r>
      <w:r w:rsidRPr="00FF09FB">
        <w:t>active DL BWP of the serving cells, and</w:t>
      </w:r>
    </w:p>
    <w:p w14:paraId="7AED2262" w14:textId="77777777" w:rsidR="00FF09FB" w:rsidRPr="00FF09FB" w:rsidRDefault="00FF09FB" w:rsidP="00FF09FB">
      <w:pPr>
        <w:pStyle w:val="B1"/>
      </w:pPr>
      <w:r w:rsidRPr="00FF09FB">
        <w:t>-</w:t>
      </w:r>
      <w:r w:rsidRPr="00FF09FB">
        <w:tab/>
      </w:r>
      <w:r w:rsidRPr="00FF09FB">
        <w:rPr>
          <w:lang w:eastAsia="ko-KR"/>
        </w:rPr>
        <w:t xml:space="preserve">is provided </w:t>
      </w:r>
      <w:r w:rsidRPr="00FF09FB">
        <w:rPr>
          <w:i/>
          <w:lang w:eastAsia="ko-KR"/>
        </w:rPr>
        <w:t>followUnifiedTCI-State</w:t>
      </w:r>
      <w:r w:rsidRPr="00FF09FB">
        <w:t xml:space="preserve"> for the first and second CORESETs, that do not include a CORESET with index 0 and are associated only with USS sets and/or Type3-PDCCH CSS sets, or with CSS sets other than Type3-PDCCH CSS sets,</w:t>
      </w:r>
    </w:p>
    <w:p w14:paraId="107FE2A0" w14:textId="77777777" w:rsidR="00FF09FB" w:rsidRDefault="00FF09FB" w:rsidP="00FF09FB">
      <w:pPr>
        <w:rPr>
          <w:rFonts w:cs="Calibri"/>
        </w:rPr>
      </w:pPr>
      <w:r w:rsidRPr="00FF09FB">
        <w:rPr>
          <w:rFonts w:cs="Calibri"/>
        </w:rPr>
        <w:t xml:space="preserve">the UE </w:t>
      </w:r>
    </w:p>
    <w:p w14:paraId="12E8F456" w14:textId="32E054EA" w:rsidR="00FF09FB" w:rsidRPr="00FF09FB" w:rsidRDefault="00FF09FB" w:rsidP="00FF09FB">
      <w:pPr>
        <w:pStyle w:val="B1"/>
      </w:pPr>
      <w:r w:rsidRPr="00FF09FB">
        <w:t>-</w:t>
      </w:r>
      <w:r w:rsidRPr="00FF09FB">
        <w:tab/>
      </w:r>
      <w:r w:rsidRPr="00FF09FB">
        <w:rPr>
          <w:rFonts w:cs="Calibri"/>
        </w:rPr>
        <w:t>assumes that DM-RS antenna ports for PDCCH receptions in the first and second CORESETs, and</w:t>
      </w:r>
      <w:r w:rsidRPr="00FF09FB">
        <w:t xml:space="preserve"> DM-RS antenna ports for PDSCH receptions scheduled by DCI formats provided by PDCCH receptions in the first and second CORESETs,</w:t>
      </w:r>
      <w:r w:rsidRPr="00FF09FB">
        <w:rPr>
          <w:rFonts w:cs="Calibri"/>
        </w:rPr>
        <w:t xml:space="preserve"> are quasi co-located with the reference signals provided by indicated </w:t>
      </w:r>
      <w:r w:rsidRPr="00FF09FB">
        <w:rPr>
          <w:i/>
          <w:iCs/>
        </w:rPr>
        <w:t>TCI-State</w:t>
      </w:r>
      <w:r w:rsidRPr="00FF09FB">
        <w:rPr>
          <w:rFonts w:cs="Calibri"/>
        </w:rPr>
        <w:t xml:space="preserve"> specific to the first and second CORESETs</w:t>
      </w:r>
      <w:r w:rsidRPr="00FF09FB">
        <w:t>, respectively</w:t>
      </w:r>
    </w:p>
    <w:p w14:paraId="0DF24F54" w14:textId="77777777" w:rsidR="00FF09FB" w:rsidRPr="00FF09FB" w:rsidRDefault="00FF09FB" w:rsidP="00FF09FB">
      <w:pPr>
        <w:pStyle w:val="B1"/>
      </w:pPr>
      <w:r w:rsidRPr="00FF09FB">
        <w:t>-</w:t>
      </w:r>
      <w:r w:rsidRPr="00FF09FB">
        <w:tab/>
        <w:t xml:space="preserve">transmits PUSCH scheduled by DCI formats provided by PDCCH receptions in the first and second CORESETs using a spatial domain filter corresponding to </w:t>
      </w:r>
      <w:r w:rsidRPr="00FF09FB">
        <w:rPr>
          <w:i/>
          <w:iCs/>
        </w:rPr>
        <w:t>TCI-State</w:t>
      </w:r>
      <w:r w:rsidRPr="00FF09FB">
        <w:t xml:space="preserve"> or </w:t>
      </w:r>
      <w:r w:rsidRPr="00FF09FB">
        <w:rPr>
          <w:i/>
          <w:iCs/>
        </w:rPr>
        <w:t xml:space="preserve">TCI-UL-State </w:t>
      </w:r>
      <w:r w:rsidRPr="00FF09FB">
        <w:t>specific to the first and second CORESETs, respectively.</w:t>
      </w:r>
    </w:p>
    <w:p w14:paraId="23D9F2F4" w14:textId="77777777" w:rsidR="00FF09FB" w:rsidRPr="00FF09FB" w:rsidRDefault="00FF09FB" w:rsidP="00FF09FB">
      <w:pPr>
        <w:rPr>
          <w:lang w:val="en-US"/>
        </w:rPr>
      </w:pPr>
      <w:r w:rsidRPr="00FF09FB">
        <w:t xml:space="preserve">If a UE is provided two </w:t>
      </w:r>
      <w:r w:rsidRPr="00FF09FB">
        <w:rPr>
          <w:rFonts w:eastAsia="Batang"/>
          <w:i/>
          <w:iCs/>
        </w:rPr>
        <w:t xml:space="preserve">coresetPoolIndex </w:t>
      </w:r>
      <w:r w:rsidRPr="00FF09FB">
        <w:rPr>
          <w:rFonts w:eastAsia="Batang"/>
        </w:rPr>
        <w:t>values 0 and 1 for first and second CORESETs, or is not provided</w:t>
      </w:r>
      <w:r w:rsidRPr="00FF09FB">
        <w:rPr>
          <w:rFonts w:eastAsia="Batang"/>
          <w:i/>
          <w:iCs/>
        </w:rPr>
        <w:t xml:space="preserve"> coresetPoolIndex </w:t>
      </w:r>
      <w:r w:rsidRPr="00FF09FB">
        <w:rPr>
          <w:rFonts w:eastAsia="Batang"/>
        </w:rPr>
        <w:t>value for first CORESETs and is provided</w:t>
      </w:r>
      <w:r w:rsidRPr="00FF09FB">
        <w:rPr>
          <w:rFonts w:eastAsia="Batang"/>
          <w:i/>
          <w:iCs/>
        </w:rPr>
        <w:t xml:space="preserve"> coresetPoolIndex </w:t>
      </w:r>
      <w:r w:rsidRPr="00FF09FB">
        <w:rPr>
          <w:rFonts w:eastAsia="Batang"/>
        </w:rPr>
        <w:t>value of 1 for second CORESETs, respectively</w:t>
      </w:r>
      <w:r w:rsidRPr="00FF09FB">
        <w:rPr>
          <w:lang w:val="en-US"/>
        </w:rPr>
        <w:t>, a MAC CE command activating TCI states for the first or second CORESETs [11, TS 38.321] can include</w:t>
      </w:r>
      <w:r w:rsidRPr="00FF09FB">
        <w:rPr>
          <w:i/>
          <w:lang w:val="en-US"/>
        </w:rPr>
        <w:t xml:space="preserve"> coresetPoolIndex</w:t>
      </w:r>
      <w:r w:rsidRPr="00FF09FB">
        <w:rPr>
          <w:lang w:val="en-US"/>
        </w:rPr>
        <w:t xml:space="preserve"> value 0 or 1 </w:t>
      </w:r>
    </w:p>
    <w:p w14:paraId="7B4A3F46" w14:textId="77777777" w:rsidR="00FF09FB" w:rsidRPr="00FF09FB" w:rsidRDefault="00FF09FB" w:rsidP="00FF09FB">
      <w:pPr>
        <w:pStyle w:val="B1"/>
      </w:pPr>
      <w:r w:rsidRPr="00FF09FB">
        <w:t>-</w:t>
      </w:r>
      <w:r w:rsidRPr="00FF09FB">
        <w:tab/>
        <w:t xml:space="preserve">if the UE is provided </w:t>
      </w:r>
      <w:r w:rsidRPr="00FF09FB">
        <w:rPr>
          <w:i/>
        </w:rPr>
        <w:t>SSB_MTC_AdditionalPCI</w:t>
      </w:r>
      <w:r w:rsidRPr="00FF09FB">
        <w:t xml:space="preserve">, the activated TCI states for the first and/or the second CORESETs are for </w:t>
      </w:r>
      <w:r w:rsidRPr="00FF09FB">
        <w:rPr>
          <w:i/>
          <w:iCs/>
          <w:lang w:eastAsia="zh-CN"/>
        </w:rPr>
        <w:t>physCellId</w:t>
      </w:r>
      <w:r w:rsidRPr="00FF09FB">
        <w:rPr>
          <w:lang w:eastAsia="zh-CN"/>
        </w:rPr>
        <w:t xml:space="preserve"> from </w:t>
      </w:r>
      <w:r w:rsidRPr="00FF09FB">
        <w:rPr>
          <w:i/>
          <w:iCs/>
          <w:lang w:eastAsia="zh-CN"/>
        </w:rPr>
        <w:t>ServingCellConfigCommon</w:t>
      </w:r>
      <w:r w:rsidRPr="00FF09FB">
        <w:rPr>
          <w:lang w:eastAsia="zh-CN"/>
        </w:rPr>
        <w:t xml:space="preserve"> and </w:t>
      </w:r>
      <w:r w:rsidRPr="00FF09FB">
        <w:t>the activated TCI states for either the first or the second CORESETs</w:t>
      </w:r>
      <w:r w:rsidRPr="00FF09FB">
        <w:rPr>
          <w:lang w:eastAsia="zh-CN"/>
        </w:rPr>
        <w:t xml:space="preserve"> can be for </w:t>
      </w:r>
      <w:r w:rsidRPr="00FF09FB">
        <w:rPr>
          <w:i/>
          <w:iCs/>
          <w:lang w:eastAsia="zh-CN"/>
        </w:rPr>
        <w:t>physCellId</w:t>
      </w:r>
      <w:r w:rsidRPr="00FF09FB">
        <w:rPr>
          <w:lang w:eastAsia="zh-CN"/>
        </w:rPr>
        <w:t xml:space="preserve"> from </w:t>
      </w:r>
      <w:r w:rsidRPr="00FF09FB">
        <w:rPr>
          <w:i/>
          <w:iCs/>
        </w:rPr>
        <w:t>additionalPCI</w:t>
      </w:r>
      <w:r w:rsidRPr="00FF09FB">
        <w:rPr>
          <w:lang w:eastAsia="zh-CN"/>
        </w:rPr>
        <w:t>.</w:t>
      </w:r>
    </w:p>
    <w:p w14:paraId="38A77A0D" w14:textId="3D79FEE3" w:rsidR="00F36BAD" w:rsidRDefault="00F36BAD" w:rsidP="00FF09FB">
      <w:r>
        <w:t>I</w:t>
      </w:r>
      <w:r w:rsidRPr="00BC7072">
        <w:t xml:space="preserve">f </w:t>
      </w:r>
      <w:r w:rsidR="00FF09FB">
        <w:t>a</w:t>
      </w:r>
      <w:r w:rsidR="00FF09FB" w:rsidRPr="00BC7072">
        <w:t xml:space="preserve"> </w:t>
      </w:r>
      <w:r w:rsidRPr="00BC7072">
        <w:t xml:space="preserve">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w:t>
      </w:r>
      <w:r w:rsidR="00A62952">
        <w:t xml:space="preserve"> </w:t>
      </w:r>
      <w:r w:rsidR="00A62952" w:rsidRPr="00F415B1">
        <w:t>one or two</w:t>
      </w:r>
      <w:r w:rsidRPr="00BC7072">
        <w:t xml:space="preserve"> </w:t>
      </w:r>
      <w:r w:rsidRPr="00D34308">
        <w:rPr>
          <w:i/>
        </w:rPr>
        <w:t>TCI-State</w:t>
      </w:r>
      <w:r w:rsidRPr="00BC7072">
        <w:t xml:space="preserve"> </w:t>
      </w:r>
      <w:r w:rsidR="00A62952">
        <w:t xml:space="preserve">each </w:t>
      </w:r>
      <w:r w:rsidRPr="00BC7072">
        <w:t xml:space="preserve">with same activated </w:t>
      </w:r>
      <w:r w:rsidRPr="00D34308">
        <w:rPr>
          <w:i/>
        </w:rPr>
        <w:t>tci-StateID</w:t>
      </w:r>
      <w:r w:rsidRPr="00BC7072">
        <w:t xml:space="preserve"> value</w:t>
      </w:r>
      <w:r w:rsidR="00A62952">
        <w:t>,</w:t>
      </w:r>
      <w:r w:rsidRPr="00BC7072">
        <w:t xml:space="preserve"> to CORESETs with </w:t>
      </w:r>
      <w:r>
        <w:t xml:space="preserve">a same </w:t>
      </w:r>
      <w:r w:rsidRPr="00BC7072">
        <w:t>index in all configured DL BWPs of all configured cells in a list determined from a serving cell index</w:t>
      </w:r>
      <w:r>
        <w:t>, where</w:t>
      </w:r>
      <w:r w:rsidR="00A62952">
        <w:t xml:space="preserve"> </w:t>
      </w:r>
      <w:r w:rsidR="00A62952" w:rsidRPr="00F415B1">
        <w:t>one or two</w:t>
      </w:r>
      <w:r>
        <w:t xml:space="preserve"> </w:t>
      </w:r>
      <w:r w:rsidRPr="00D34308">
        <w:rPr>
          <w:i/>
        </w:rPr>
        <w:t>tci-StateID</w:t>
      </w:r>
      <w:r>
        <w:t>, the CORESET index</w:t>
      </w:r>
      <w:r w:rsidR="00A62952">
        <w:t>,</w:t>
      </w:r>
      <w:r>
        <w:t xml:space="preserve"> and the serving cell index are</w:t>
      </w:r>
      <w:r w:rsidRPr="00BC7072">
        <w:t xml:space="preserve"> provided by a MAC CE command</w:t>
      </w:r>
      <w:r>
        <w:t>.</w:t>
      </w:r>
    </w:p>
    <w:p w14:paraId="1B3571EB" w14:textId="4C1E4786"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27471D86" w:rsidR="005329C2" w:rsidRPr="00B916EC" w:rsidRDefault="005329C2" w:rsidP="005329C2">
      <w:pPr>
        <w:pStyle w:val="B1"/>
      </w:pPr>
      <w:r>
        <w:t>-</w:t>
      </w:r>
      <w:r>
        <w:tab/>
        <w:t xml:space="preserve">an association between </w:t>
      </w:r>
      <w:r>
        <w:rPr>
          <w:lang w:val="en-US"/>
        </w:rPr>
        <w:t>the</w:t>
      </w:r>
      <w:r>
        <w:t xml:space="preserve"> search space set</w:t>
      </w:r>
      <w:r w:rsidR="001E40C7">
        <w:rPr>
          <w:lang w:val="en-GB"/>
        </w:rPr>
        <w:t xml:space="preserve"> </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2C0896A2"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r w:rsidR="00702783" w:rsidRPr="00DF5852">
        <w:rPr>
          <w:iCs/>
          <w:lang w:val="en-US"/>
        </w:rPr>
        <w:t xml:space="preserve"> or by </w:t>
      </w:r>
      <w:r w:rsidR="00702783" w:rsidRPr="00260319">
        <w:rPr>
          <w:i/>
        </w:rPr>
        <w:t>monitoringSlotPeriodicityAndOffset</w:t>
      </w:r>
      <w:r w:rsidR="00702783">
        <w:rPr>
          <w:i/>
          <w:lang w:val="en-US"/>
        </w:rPr>
        <w:t>-r17</w:t>
      </w:r>
    </w:p>
    <w:p w14:paraId="2F70AFE4" w14:textId="3B9B22F8" w:rsidR="005329C2" w:rsidRDefault="005329C2" w:rsidP="005329C2">
      <w:pPr>
        <w:pStyle w:val="B1"/>
      </w:pPr>
      <w:r>
        <w:t>-</w:t>
      </w:r>
      <w:r>
        <w:tab/>
      </w:r>
      <w:r w:rsidRPr="00B916EC">
        <w:t xml:space="preserve">a PDCCH monitoring pattern within a slot, indicating first symbol(s) of the </w:t>
      </w:r>
      <w:r>
        <w:t>CORESET</w:t>
      </w:r>
      <w:r w:rsidRPr="00B916EC">
        <w:t xml:space="preserve"> for PDCCH monitoring</w:t>
      </w:r>
      <w:r w:rsidR="00702783">
        <w:rPr>
          <w:lang w:val="en-GB"/>
        </w:rPr>
        <w:t xml:space="preserve"> </w:t>
      </w:r>
      <w:r w:rsidR="00702783" w:rsidRPr="00B916EC">
        <w:t>with</w:t>
      </w:r>
      <w:r w:rsidR="00702783">
        <w:rPr>
          <w:lang w:val="en-US"/>
        </w:rPr>
        <w:t>in</w:t>
      </w:r>
      <w:r w:rsidR="00702783" w:rsidRPr="00B916EC">
        <w:t xml:space="preserve"> </w:t>
      </w:r>
      <w:r w:rsidR="00702783">
        <w:rPr>
          <w:lang w:val="en-US"/>
        </w:rPr>
        <w:t>each</w:t>
      </w:r>
      <w:r w:rsidR="00702783" w:rsidRPr="00B916EC">
        <w:t xml:space="preserve"> slot</w:t>
      </w:r>
      <w:r w:rsidR="00702783">
        <w:rPr>
          <w:lang w:val="en-US"/>
        </w:rPr>
        <w:t xml:space="preserve"> where the UE monitors PDCCH</w:t>
      </w:r>
      <w:r w:rsidRPr="00B916EC">
        <w:t xml:space="preserve">,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0C595999" w14:textId="1BE3696E" w:rsidR="00702783" w:rsidRPr="00CD6347" w:rsidRDefault="005329C2" w:rsidP="00702783">
      <w:pPr>
        <w:pStyle w:val="B1"/>
        <w:rPr>
          <w:iCs/>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sidR="00702783">
        <w:rPr>
          <w:lang w:val="en-US"/>
        </w:rPr>
        <w:t xml:space="preserve">, </w:t>
      </w:r>
      <w:r w:rsidR="00702783" w:rsidRPr="00DF5852">
        <w:rPr>
          <w:iCs/>
          <w:lang w:val="en-US"/>
        </w:rPr>
        <w:t xml:space="preserve">or </w:t>
      </w:r>
      <w:r w:rsidR="00702783" w:rsidRPr="005E4A6C">
        <w:t xml:space="preserve">a number of slots </w:t>
      </w:r>
      <w:r w:rsidR="00702783">
        <w:rPr>
          <w:lang w:val="en-US"/>
        </w:rPr>
        <w:t>in consecutive groups of slots where</w:t>
      </w:r>
      <w:r w:rsidR="00702783" w:rsidRPr="005E4A6C">
        <w:t xml:space="preserve"> </w:t>
      </w:r>
      <w:r w:rsidR="00702783" w:rsidRPr="005E4A6C">
        <w:rPr>
          <w:lang w:val="en-US"/>
        </w:rPr>
        <w:t xml:space="preserve">the </w:t>
      </w:r>
      <w:r w:rsidR="00702783" w:rsidRPr="005E4A6C">
        <w:t>search space</w:t>
      </w:r>
      <w:r w:rsidR="00702783" w:rsidRPr="005E4A6C">
        <w:rPr>
          <w:lang w:val="en-US"/>
        </w:rPr>
        <w:t xml:space="preserve"> set </w:t>
      </w:r>
      <m:oMath>
        <m:r>
          <w:rPr>
            <w:rFonts w:ascii="Cambria Math" w:hAnsi="Cambria Math"/>
          </w:rPr>
          <m:t>s</m:t>
        </m:r>
      </m:oMath>
      <w:r w:rsidR="00702783" w:rsidRPr="005E4A6C">
        <w:t xml:space="preserve"> </w:t>
      </w:r>
      <w:r w:rsidR="00702783">
        <w:rPr>
          <w:lang w:val="en-US"/>
        </w:rPr>
        <w:t xml:space="preserve">can </w:t>
      </w:r>
      <w:r w:rsidR="00702783" w:rsidRPr="005E4A6C">
        <w:rPr>
          <w:lang w:val="en-US"/>
        </w:rPr>
        <w:t>exis</w:t>
      </w:r>
      <w:r w:rsidR="00702783">
        <w:rPr>
          <w:lang w:val="en-US"/>
        </w:rPr>
        <w:t xml:space="preserve">t </w:t>
      </w:r>
      <w:r w:rsidR="00702783" w:rsidRPr="00DF5852">
        <w:rPr>
          <w:iCs/>
          <w:lang w:val="en-US"/>
        </w:rPr>
        <w:t xml:space="preserve">by </w:t>
      </w:r>
      <w:r w:rsidR="00702783">
        <w:rPr>
          <w:i/>
          <w:lang w:val="en-US"/>
        </w:rPr>
        <w:t>duration-r17</w:t>
      </w:r>
    </w:p>
    <w:p w14:paraId="5ACEEE90" w14:textId="77777777" w:rsidR="00702783" w:rsidRDefault="00702783" w:rsidP="00702783">
      <w:pPr>
        <w:pStyle w:val="B1"/>
        <w:rPr>
          <w:lang w:val="en-US"/>
        </w:rPr>
      </w:pPr>
      <w:r w:rsidRPr="00CD6347">
        <w:t>-</w:t>
      </w:r>
      <w:r w:rsidRPr="00CD6347">
        <w:tab/>
      </w:r>
      <w:r>
        <w:rPr>
          <w:lang w:val="en-US"/>
        </w:rPr>
        <w:t xml:space="preserve">a bitmap, by </w:t>
      </w:r>
      <w:r w:rsidRPr="00CD6347">
        <w:rPr>
          <w:i/>
          <w:iCs/>
        </w:rPr>
        <w:t>monitoringSlotsWithinSlotGroup</w:t>
      </w:r>
      <w:r>
        <w:rPr>
          <w:lang w:val="en-US"/>
        </w:rPr>
        <w:t xml:space="preserve">, that applies per group of slots and provides </w:t>
      </w:r>
      <w:r w:rsidRPr="00CD6347">
        <w:t xml:space="preserve">a PDCCH monitoring pattern indicating </w:t>
      </w:r>
      <w:r w:rsidRPr="00CD6347">
        <w:rPr>
          <w:lang w:val="en-US"/>
        </w:rPr>
        <w:t>slots</w:t>
      </w:r>
      <w:r w:rsidRPr="00CD6347">
        <w:t xml:space="preserve"> </w:t>
      </w:r>
      <w:r w:rsidRPr="00CD6347">
        <w:rPr>
          <w:lang w:val="en-US"/>
        </w:rPr>
        <w:t xml:space="preserve">in a group of slots </w:t>
      </w:r>
      <w:r w:rsidRPr="00CD6347">
        <w:t>for PDCCH monitorin</w:t>
      </w:r>
      <w:r>
        <w:rPr>
          <w:lang w:val="en-US"/>
        </w:rPr>
        <w:t>g</w:t>
      </w:r>
    </w:p>
    <w:p w14:paraId="4FA2FC0E" w14:textId="77777777" w:rsidR="00702783" w:rsidRDefault="00702783" w:rsidP="00702783">
      <w:pPr>
        <w:pStyle w:val="B2"/>
      </w:pPr>
      <w:r w:rsidRPr="00CD6347">
        <w:t>-</w:t>
      </w:r>
      <w:r w:rsidRPr="00CD6347">
        <w:tab/>
      </w:r>
      <w:r>
        <w:t xml:space="preserve">a size of the group of slots is same as a size of </w:t>
      </w:r>
      <w:r w:rsidRPr="00CD6347">
        <w:rPr>
          <w:i/>
          <w:iCs/>
        </w:rPr>
        <w:t>monitoringSlotsWithinSlotGroup</w:t>
      </w:r>
    </w:p>
    <w:p w14:paraId="111887EF" w14:textId="0858E256" w:rsidR="005329C2" w:rsidRDefault="00702783" w:rsidP="00702783">
      <w:pPr>
        <w:pStyle w:val="B2"/>
        <w:rPr>
          <w:lang w:val="en-GB" w:eastAsia="zh-CN"/>
        </w:rPr>
      </w:pPr>
      <w:r w:rsidRPr="00C31CDD">
        <w:t>-</w:t>
      </w:r>
      <w:r w:rsidRPr="00C31CDD">
        <w:tab/>
        <w:t xml:space="preserve">for a Type1-PDCCH CSS set provided by </w:t>
      </w:r>
      <w:r w:rsidRPr="00C31CDD">
        <w:rPr>
          <w:i/>
        </w:rPr>
        <w:t>ra-SearchSpace</w:t>
      </w:r>
      <w:r w:rsidRPr="00C31CDD">
        <w:rPr>
          <w:iCs/>
        </w:rPr>
        <w:t xml:space="preserve"> in dedicated RRC signaling, or for a </w:t>
      </w:r>
      <w:r w:rsidRPr="00C31CDD">
        <w:t>Type3-PDCCH CSS set</w:t>
      </w:r>
      <w:r w:rsidRPr="00C31CDD">
        <w:rPr>
          <w:iCs/>
        </w:rPr>
        <w:t xml:space="preserve">, or for a USS set, the </w:t>
      </w:r>
      <w:r w:rsidRPr="00C31CDD">
        <w:t xml:space="preserve">PDCCH monitoring pattern </w:t>
      </w:r>
      <w:r>
        <w:t>indicates</w:t>
      </w:r>
      <w:r w:rsidRPr="00C31CDD">
        <w:t xml:space="preserve"> only consecutive slots </w:t>
      </w:r>
      <w:r>
        <w:t xml:space="preserve">in the group of slots for PDCCH monitoring </w:t>
      </w:r>
      <w:r w:rsidRPr="00C31CDD">
        <w:t xml:space="preserve">and, </w:t>
      </w:r>
      <w:r>
        <w:t>at least for one</w:t>
      </w:r>
      <w:r w:rsidRPr="00C31CDD">
        <w:t xml:space="preserve">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e>
        </m:d>
      </m:oMath>
      <w:r>
        <w:rPr>
          <w:lang w:val="en-GB" w:eastAsia="zh-CN"/>
        </w:rPr>
        <w:t xml:space="preserve"> indicated by the UE as a capability</w:t>
      </w:r>
      <w:r w:rsidRPr="00C31CDD">
        <w:rPr>
          <w:lang w:eastAsia="zh-CN"/>
        </w:rPr>
        <w:t xml:space="preserve">, a number of the consecutive slots is not larger than </w:t>
      </w:r>
      <m:oMath>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oMath>
    </w:p>
    <w:p w14:paraId="185D7090" w14:textId="72E3DED8" w:rsidR="003B090A" w:rsidRPr="003B090A" w:rsidRDefault="003B090A" w:rsidP="003B090A">
      <w:pPr>
        <w:pStyle w:val="B2"/>
        <w:rPr>
          <w:lang w:eastAsia="zh-CN"/>
        </w:rPr>
      </w:pPr>
      <w:r>
        <w:t>-</w:t>
      </w:r>
      <w:r>
        <w:tab/>
      </w:r>
      <w:r w:rsidRPr="003B090A">
        <w:t xml:space="preserve">for a Type1-PDCCH CSS set provided by </w:t>
      </w:r>
      <w:r w:rsidRPr="003B090A">
        <w:rPr>
          <w:i/>
        </w:rPr>
        <w:t xml:space="preserve">ra-SearchSpace </w:t>
      </w:r>
      <w:r w:rsidRPr="003B090A">
        <w:rPr>
          <w:iCs/>
        </w:rPr>
        <w:t xml:space="preserve">in </w:t>
      </w:r>
      <w:r w:rsidRPr="003B090A">
        <w:rPr>
          <w:i/>
          <w:iCs/>
        </w:rPr>
        <w:t>SIB1</w:t>
      </w:r>
      <w:r w:rsidRPr="003B090A">
        <w:rPr>
          <w:iCs/>
        </w:rPr>
        <w:t xml:space="preserve">, the </w:t>
      </w:r>
      <w:r w:rsidRPr="003B090A">
        <w:t>PDCCH monitoring pattern indicates only up to 1 slot in the group of slots for PDCCH monitoring</w:t>
      </w:r>
    </w:p>
    <w:p w14:paraId="54EFBC08" w14:textId="6C1B8A8F" w:rsidR="003B090A" w:rsidRPr="00702783" w:rsidRDefault="003B090A" w:rsidP="003B090A">
      <w:pPr>
        <w:pStyle w:val="B2"/>
        <w:rPr>
          <w:iCs/>
        </w:rPr>
      </w:pPr>
      <w:r>
        <w:t>-</w:t>
      </w:r>
      <w:r>
        <w:tab/>
      </w:r>
      <w:r w:rsidRPr="003B090A">
        <w:t>for a Type0-PDCCH CSS set</w:t>
      </w:r>
      <w:r w:rsidRPr="003B090A">
        <w:rPr>
          <w:iCs/>
        </w:rPr>
        <w:t xml:space="preserve"> or for</w:t>
      </w:r>
      <w:r w:rsidRPr="003B090A">
        <w:t xml:space="preserve"> a Type0A-PDCCH CSS set</w:t>
      </w:r>
      <w:r w:rsidRPr="003B090A">
        <w:rPr>
          <w:iCs/>
        </w:rPr>
        <w:t xml:space="preserve">, or for </w:t>
      </w:r>
      <w:r w:rsidRPr="003B090A">
        <w:t>a Type2-PDCCH CSS set</w:t>
      </w:r>
      <w:r w:rsidRPr="003B090A">
        <w:rPr>
          <w:iCs/>
        </w:rPr>
        <w:t xml:space="preserve">, the </w:t>
      </w:r>
      <w:r w:rsidRPr="003B090A">
        <w:t xml:space="preserve">PDCCH monitoring pattern indicates slots in the group of slots for PDCCH monitoring, and </w:t>
      </w:r>
      <w:r w:rsidRPr="003B090A">
        <w:rPr>
          <w:lang w:eastAsia="zh-CN"/>
        </w:rPr>
        <w:t xml:space="preserve">the slots are </w:t>
      </w:r>
      <w:r w:rsidRPr="003B090A">
        <w:t>not restricted to be consecutive, and the</w:t>
      </w:r>
      <w:r w:rsidRPr="003B090A">
        <w:rPr>
          <w:lang w:eastAsia="zh-CN"/>
        </w:rPr>
        <w:t xml:space="preserve"> number of those slots is not larger than the size of </w:t>
      </w:r>
      <w:r w:rsidRPr="003B090A">
        <w:rPr>
          <w:i/>
          <w:iCs/>
          <w:lang w:val="en-GB"/>
        </w:rPr>
        <w:t>monitoringSlotsWithinSlotGroup</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458DEA52" w14:textId="77777777" w:rsidR="0049167B" w:rsidRDefault="00887A74" w:rsidP="0049167B">
      <w:pPr>
        <w:pStyle w:val="B2"/>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474435EB" w14:textId="119E54AB" w:rsidR="005366F8" w:rsidRPr="005366F8" w:rsidRDefault="005366F8" w:rsidP="005366F8">
      <w:pPr>
        <w:pStyle w:val="B2"/>
        <w:rPr>
          <w:lang w:val="en-GB"/>
        </w:rPr>
      </w:pPr>
      <w:r w:rsidRPr="005366F8">
        <w:t>-</w:t>
      </w:r>
      <w:r w:rsidRPr="005366F8">
        <w:tab/>
        <w:t xml:space="preserve">an indication by </w:t>
      </w:r>
      <w:r w:rsidRPr="005366F8">
        <w:rPr>
          <w:i/>
        </w:rPr>
        <w:t>dci-Format2-9</w:t>
      </w:r>
      <w:r w:rsidRPr="005366F8">
        <w:rPr>
          <w:lang w:val="en-US"/>
        </w:rPr>
        <w:t xml:space="preserve"> </w:t>
      </w:r>
      <w:r w:rsidRPr="005366F8">
        <w:t xml:space="preserve">to monitor PDCCH </w:t>
      </w:r>
      <w:r w:rsidRPr="005366F8">
        <w:rPr>
          <w:lang w:val="en-US"/>
        </w:rPr>
        <w:t xml:space="preserve">candidates </w:t>
      </w:r>
      <w:r w:rsidRPr="005366F8">
        <w:t>for DCI format 2_9</w:t>
      </w:r>
    </w:p>
    <w:p w14:paraId="70631FDB" w14:textId="77777777" w:rsidR="0049167B" w:rsidRPr="00B06CC2" w:rsidRDefault="0049167B" w:rsidP="0049167B">
      <w:pPr>
        <w:pStyle w:val="B2"/>
        <w:rPr>
          <w:lang w:val="en-US"/>
        </w:rPr>
      </w:pPr>
      <w:r w:rsidRPr="00B06CC2">
        <w:t>-</w:t>
      </w:r>
      <w:r w:rsidRPr="00B06CC2">
        <w:tab/>
        <w:t xml:space="preserve">an indication by </w:t>
      </w:r>
      <w:r w:rsidRPr="00B06CC2">
        <w:rPr>
          <w:i/>
        </w:rPr>
        <w:t>dci-Format</w:t>
      </w:r>
      <w:r>
        <w:rPr>
          <w:i/>
          <w:lang w:val="en-US"/>
        </w:rPr>
        <w:t>4-0</w:t>
      </w:r>
      <w:r>
        <w:rPr>
          <w:iCs/>
          <w:lang w:val="en-US"/>
        </w:rPr>
        <w:t xml:space="preserve"> </w:t>
      </w:r>
      <w:r w:rsidRPr="00B06CC2">
        <w:t xml:space="preserve">to monitor PDCCH </w:t>
      </w:r>
      <w:r w:rsidRPr="00B06CC2">
        <w:rPr>
          <w:lang w:val="en-US"/>
        </w:rPr>
        <w:t xml:space="preserve">candidates </w:t>
      </w:r>
      <w:r w:rsidRPr="00B06CC2">
        <w:t xml:space="preserve">for DCI format </w:t>
      </w:r>
      <w:r>
        <w:rPr>
          <w:lang w:val="en-US"/>
        </w:rPr>
        <w:t>4_0</w:t>
      </w:r>
    </w:p>
    <w:p w14:paraId="52FC2E23" w14:textId="5562EBDC" w:rsidR="00887A74" w:rsidRDefault="0049167B" w:rsidP="0049167B">
      <w:pPr>
        <w:pStyle w:val="B2"/>
        <w:rPr>
          <w:lang w:val="en-US"/>
        </w:rPr>
      </w:pPr>
      <w:r w:rsidRPr="00B06CC2">
        <w:t>-</w:t>
      </w:r>
      <w:r w:rsidRPr="00B06CC2">
        <w:tab/>
        <w:t xml:space="preserve">an indication by </w:t>
      </w:r>
      <w:r w:rsidRPr="00B06CC2">
        <w:rPr>
          <w:i/>
        </w:rPr>
        <w:t>dci-Format</w:t>
      </w:r>
      <w:r>
        <w:rPr>
          <w:i/>
          <w:lang w:val="en-US"/>
        </w:rPr>
        <w:t>4-1</w:t>
      </w:r>
      <w:r>
        <w:rPr>
          <w:iCs/>
          <w:lang w:val="en-US"/>
        </w:rPr>
        <w:t xml:space="preserve">, </w:t>
      </w:r>
      <w:r w:rsidRPr="00F06C01">
        <w:rPr>
          <w:iCs/>
          <w:lang w:val="en-US"/>
        </w:rPr>
        <w:t>or</w:t>
      </w:r>
      <w:r>
        <w:rPr>
          <w:i/>
          <w:lang w:val="en-US"/>
        </w:rPr>
        <w:t xml:space="preserve"> </w:t>
      </w:r>
      <w:r w:rsidRPr="00B06CC2">
        <w:rPr>
          <w:i/>
        </w:rPr>
        <w:t>dci-Format</w:t>
      </w:r>
      <w:r>
        <w:rPr>
          <w:i/>
          <w:lang w:val="en-US"/>
        </w:rPr>
        <w:t>4-2</w:t>
      </w:r>
      <w:r>
        <w:rPr>
          <w:lang w:val="en-US"/>
        </w:rPr>
        <w:t xml:space="preserve">, or </w:t>
      </w:r>
      <w:r w:rsidRPr="00B06CC2">
        <w:rPr>
          <w:i/>
        </w:rPr>
        <w:t>dci-Format</w:t>
      </w:r>
      <w:r>
        <w:rPr>
          <w:i/>
          <w:lang w:val="en-US"/>
        </w:rPr>
        <w:t>4</w:t>
      </w:r>
      <w:r w:rsidRPr="00B06CC2">
        <w:rPr>
          <w:i/>
        </w:rPr>
        <w:t>-</w:t>
      </w:r>
      <w:r>
        <w:rPr>
          <w:i/>
          <w:lang w:val="en-US"/>
        </w:rPr>
        <w:t>1</w:t>
      </w:r>
      <w:r w:rsidRPr="00B06CC2">
        <w:rPr>
          <w:i/>
        </w:rPr>
        <w:t>-AndFormat</w:t>
      </w:r>
      <w:r>
        <w:rPr>
          <w:i/>
          <w:lang w:val="en-US"/>
        </w:rPr>
        <w:t>4</w:t>
      </w:r>
      <w:r w:rsidRPr="00B06CC2">
        <w:rPr>
          <w:i/>
        </w:rPr>
        <w:t>-</w:t>
      </w:r>
      <w:r>
        <w:rPr>
          <w:i/>
          <w:lang w:val="en-US"/>
        </w:rPr>
        <w:t>2</w:t>
      </w:r>
      <w:r w:rsidRPr="00B06CC2">
        <w:t xml:space="preserve"> to monitor PDCCH </w:t>
      </w:r>
      <w:r w:rsidRPr="00B06CC2">
        <w:rPr>
          <w:lang w:val="en-US"/>
        </w:rPr>
        <w:t xml:space="preserve">candidates </w:t>
      </w:r>
      <w:r w:rsidRPr="00B06CC2">
        <w:t xml:space="preserve">for DCI format </w:t>
      </w:r>
      <w:r>
        <w:rPr>
          <w:lang w:val="en-US"/>
        </w:rPr>
        <w:t xml:space="preserve">4_1, or DCI format 4_2, or for both </w:t>
      </w:r>
      <w:r w:rsidRPr="00B06CC2">
        <w:rPr>
          <w:lang w:val="en-US"/>
        </w:rPr>
        <w:t>DCI format</w:t>
      </w:r>
      <w:r>
        <w:rPr>
          <w:lang w:val="en-US"/>
        </w:rPr>
        <w:t xml:space="preserve"> 4_1 and DCI format 4_2, respectively</w:t>
      </w:r>
    </w:p>
    <w:p w14:paraId="67BF5EF7" w14:textId="77777777" w:rsidR="00254F04" w:rsidRPr="00D617EC" w:rsidRDefault="00254F04" w:rsidP="00254F04">
      <w:pPr>
        <w:pStyle w:val="B1"/>
      </w:pPr>
      <w:r w:rsidRPr="00F415B1">
        <w:t>-</w:t>
      </w:r>
      <w:r w:rsidRPr="00F415B1">
        <w:tab/>
      </w:r>
      <w:r>
        <w:rPr>
          <w:lang w:val="en-US"/>
        </w:rPr>
        <w:t>an indication</w:t>
      </w:r>
      <w:r w:rsidRPr="00F415B1">
        <w:rPr>
          <w:lang w:val="en-US"/>
        </w:rPr>
        <w:t xml:space="preserve"> by </w:t>
      </w:r>
      <w:r w:rsidRPr="00F415B1">
        <w:rPr>
          <w:i/>
          <w:iCs/>
          <w:lang w:val="en-US"/>
        </w:rPr>
        <w:t>searchSpaceLinking</w:t>
      </w:r>
      <w:r>
        <w:rPr>
          <w:i/>
          <w:iCs/>
          <w:lang w:val="en-US"/>
        </w:rPr>
        <w:t>Id</w:t>
      </w:r>
      <w:r w:rsidRPr="00F415B1">
        <w:rPr>
          <w:lang w:val="en-US"/>
        </w:rPr>
        <w:t xml:space="preserve"> </w:t>
      </w:r>
      <w:r>
        <w:rPr>
          <w:lang w:val="en-US"/>
        </w:rPr>
        <w:t xml:space="preserve">that search space set </w:t>
      </w:r>
      <m:oMath>
        <m:r>
          <w:rPr>
            <w:rFonts w:ascii="Cambria Math" w:hAnsi="Cambria Math"/>
          </w:rPr>
          <m:t>s</m:t>
        </m:r>
      </m:oMath>
      <w:r w:rsidRPr="00F415B1">
        <w:rPr>
          <w:lang w:val="en-US"/>
        </w:rPr>
        <w:t xml:space="preserve"> </w:t>
      </w:r>
      <w:r>
        <w:rPr>
          <w:lang w:val="en-US"/>
        </w:rPr>
        <w:t>is linked to another search space set</w:t>
      </w:r>
      <w:r w:rsidRPr="00F415B1">
        <w:rPr>
          <w:lang w:val="en-US"/>
        </w:rPr>
        <w:t xml:space="preserve"> </w:t>
      </w:r>
      <w:r>
        <w:rPr>
          <w:lang w:val="en-US"/>
        </w:rPr>
        <w:t>for which</w:t>
      </w:r>
      <w:r w:rsidRPr="00F415B1">
        <w:rPr>
          <w:lang w:val="en-US"/>
        </w:rPr>
        <w:t xml:space="preserve"> is </w:t>
      </w:r>
      <w:r>
        <w:rPr>
          <w:lang w:val="en-US"/>
        </w:rPr>
        <w:t xml:space="preserve">provided a same value for </w:t>
      </w:r>
      <w:r w:rsidRPr="00F415B1">
        <w:rPr>
          <w:i/>
          <w:iCs/>
          <w:lang w:val="en-US"/>
        </w:rPr>
        <w:t>searchSpaceLinking</w:t>
      </w:r>
      <w:r>
        <w:rPr>
          <w:i/>
          <w:iCs/>
          <w:lang w:val="en-US"/>
        </w:rPr>
        <w:t>Id</w:t>
      </w:r>
      <w:r w:rsidRPr="00F415B1" w:rsidDel="00E04BD7">
        <w:rPr>
          <w:lang w:val="en-US"/>
        </w:rPr>
        <w:t xml:space="preserve"> </w:t>
      </w:r>
    </w:p>
    <w:p w14:paraId="2011EABD" w14:textId="77777777" w:rsidR="00CF6C0C"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w:t>
      </w:r>
    </w:p>
    <w:p w14:paraId="6F0AE0B2" w14:textId="77777777" w:rsidR="00CF6C0C" w:rsidRDefault="00CF6C0C" w:rsidP="00CF6C0C">
      <w:pPr>
        <w:pStyle w:val="B2"/>
        <w:rPr>
          <w:lang w:val="en-US"/>
        </w:rPr>
      </w:pPr>
      <w:r>
        <w:rPr>
          <w:lang w:val="en-GB"/>
        </w:rPr>
        <w:t>-</w:t>
      </w:r>
      <w:r>
        <w:rPr>
          <w:lang w:val="en-GB"/>
        </w:rPr>
        <w:tab/>
      </w:r>
      <w:r w:rsidR="00D00DFD">
        <w:t xml:space="preserve">an indication by </w:t>
      </w:r>
      <w:r w:rsidR="00D00DFD" w:rsidRPr="00724F8F">
        <w:rPr>
          <w:i/>
        </w:rPr>
        <w:t>dci-Formats</w:t>
      </w:r>
      <w:r w:rsidR="00D00DFD">
        <w:t xml:space="preserve"> to monitor PDCCH</w:t>
      </w:r>
      <w:r w:rsidR="00D00DFD">
        <w:rPr>
          <w:lang w:val="en-US"/>
        </w:rPr>
        <w:t xml:space="preserve"> candidates</w:t>
      </w:r>
      <w:r w:rsidR="00D00DFD">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w:t>
      </w:r>
    </w:p>
    <w:p w14:paraId="423CA0BA" w14:textId="77777777" w:rsidR="00CF6C0C" w:rsidRDefault="00CF6C0C" w:rsidP="00CF6C0C">
      <w:pPr>
        <w:pStyle w:val="B2"/>
        <w:rPr>
          <w:lang w:val="en-US"/>
        </w:rPr>
      </w:pPr>
      <w:r>
        <w:rPr>
          <w:lang w:val="en-US"/>
        </w:rPr>
        <w:t>-</w:t>
      </w:r>
      <w:r>
        <w:rPr>
          <w:lang w:val="en-US"/>
        </w:rPr>
        <w:tab/>
      </w:r>
      <w:r w:rsidR="00B57182">
        <w:rPr>
          <w:lang w:val="en-US"/>
        </w:rPr>
        <w:t>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p>
    <w:p w14:paraId="6EB42273" w14:textId="720C133A" w:rsidR="00CF6C0C" w:rsidRDefault="00CF6C0C" w:rsidP="00CF6C0C">
      <w:pPr>
        <w:pStyle w:val="B2"/>
        <w:rPr>
          <w:lang w:val="en-US"/>
        </w:rPr>
      </w:pPr>
      <w:r>
        <w:rPr>
          <w:lang w:val="en-US"/>
        </w:rPr>
        <w:t>-</w:t>
      </w:r>
      <w:r>
        <w:rPr>
          <w:lang w:val="en-US"/>
        </w:rPr>
        <w:tab/>
        <w:t>an indication by</w:t>
      </w:r>
      <w:r w:rsidRPr="00EE027F">
        <w:rPr>
          <w:lang w:val="en-US"/>
        </w:rPr>
        <w:t xml:space="preserve"> </w:t>
      </w:r>
      <w:r w:rsidRPr="00AD2213">
        <w:rPr>
          <w:i/>
          <w:lang w:val="en-US"/>
        </w:rPr>
        <w:t>dci-FormatsMC</w:t>
      </w:r>
      <w:r w:rsidRPr="00316903">
        <w:rPr>
          <w:lang w:val="en-US"/>
        </w:rPr>
        <w:t xml:space="preserve"> </w:t>
      </w:r>
      <w:r>
        <w:t>to monitor PDCCH</w:t>
      </w:r>
      <w:r>
        <w:rPr>
          <w:lang w:val="en-US"/>
        </w:rPr>
        <w:t xml:space="preserve"> candidates</w:t>
      </w:r>
      <w:r w:rsidRPr="00EE027F">
        <w:rPr>
          <w:lang w:val="en-US"/>
        </w:rPr>
        <w:t xml:space="preserve"> for </w:t>
      </w:r>
      <w:r>
        <w:rPr>
          <w:lang w:val="en-US"/>
        </w:rPr>
        <w:t xml:space="preserve">one or both of </w:t>
      </w:r>
      <w:r w:rsidRPr="00EE027F">
        <w:rPr>
          <w:lang w:val="en-US"/>
        </w:rPr>
        <w:t>DCI format 0_</w:t>
      </w:r>
      <w:r>
        <w:rPr>
          <w:lang w:val="en-US"/>
        </w:rPr>
        <w:t>3</w:t>
      </w:r>
      <w:r w:rsidRPr="00EE027F">
        <w:rPr>
          <w:lang w:val="en-US"/>
        </w:rPr>
        <w:t xml:space="preserve"> and DCI format 1_</w:t>
      </w:r>
      <w:r>
        <w:rPr>
          <w:lang w:val="en-US"/>
        </w:rPr>
        <w:t xml:space="preserve">3, or </w:t>
      </w:r>
    </w:p>
    <w:p w14:paraId="07C25FFE" w14:textId="45764C2D" w:rsidR="00D00DFD" w:rsidRDefault="00CF6C0C" w:rsidP="00CF6C0C">
      <w:pPr>
        <w:pStyle w:val="B2"/>
      </w:pPr>
      <w:r>
        <w:rPr>
          <w:lang w:val="en-US"/>
        </w:rPr>
        <w:t>-</w:t>
      </w:r>
      <w:r>
        <w:rPr>
          <w:lang w:val="en-US"/>
        </w:rPr>
        <w:tab/>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rsidR="00DB7D93">
        <w:rPr>
          <w:lang w:val="en-US"/>
        </w:rPr>
        <w:t xml:space="preserve">, on an indication by </w:t>
      </w:r>
      <w:r w:rsidR="00DB7D93" w:rsidRPr="00E41AFE">
        <w:rPr>
          <w:i/>
          <w:iCs/>
          <w:lang w:val="en-US"/>
        </w:rPr>
        <w:t>dci-Format-NCR</w:t>
      </w:r>
      <w:r w:rsidR="00DB7D93">
        <w:rPr>
          <w:lang w:val="en-US"/>
        </w:rPr>
        <w:t xml:space="preserve"> to monitor PDCCH candidates for DCI format 2_8</w:t>
      </w:r>
      <w:r w:rsidR="00D00DFD">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414810EA" w14:textId="03377BAA" w:rsidR="004A535A" w:rsidRPr="004A535A" w:rsidRDefault="004A535A" w:rsidP="004A535A">
      <w:pPr>
        <w:snapToGrid w:val="0"/>
      </w:pPr>
      <w:r w:rsidRPr="004A535A">
        <w:t xml:space="preserve">A UE determines a PDCCH monitoring occasion on an active DL BWP from the PDCCH monitoring periodicity, the PDCCH monitoring offset, and the PDCCH monitoring pattern within a slot. If </w:t>
      </w:r>
      <w:r w:rsidRPr="004A535A">
        <w:rPr>
          <w:i/>
          <w:iCs/>
        </w:rPr>
        <w:t>monitoringSlotsWithinSlotGroup</w:t>
      </w:r>
      <w:r w:rsidRPr="004A535A">
        <w:rPr>
          <w:rFonts w:eastAsia="Yu Mincho"/>
          <w:lang w:eastAsia="ja-JP"/>
        </w:rPr>
        <w:t xml:space="preserve"> is not provided, </w:t>
      </w:r>
      <w:r w:rsidRPr="004A535A">
        <w:rPr>
          <w:rFonts w:eastAsia="Yu Mincho"/>
        </w:rPr>
        <w:t xml:space="preserve"> the UE determines that PDCCH monitoring occasions exist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if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Yu Mincho"/>
          <w:lang w:eastAsia="ja-JP"/>
        </w:rPr>
        <w:fldChar w:fldCharType="begin"/>
      </w:r>
      <w:r w:rsidRPr="004A535A">
        <w:rPr>
          <w:rFonts w:eastAsia="Yu Mincho"/>
          <w:lang w:eastAsia="ja-JP"/>
        </w:rPr>
        <w:instrText xml:space="preserve"> QUOTE </w:instrText>
      </w:r>
      <m:oMath>
        <m:d>
          <m:dPr>
            <m:ctrlPr>
              <w:rPr>
                <w:rFonts w:ascii="Cambria Math" w:eastAsia="Yu Mincho" w:hAnsi="Cambria Math"/>
              </w:rPr>
            </m:ctrlPr>
          </m:dPr>
          <m:e>
            <m:sSub>
              <m:sSubPr>
                <m:ctrlPr>
                  <w:rPr>
                    <w:rFonts w:ascii="Cambria Math" w:eastAsia="Yu Mincho" w:hAnsi="Cambria Math"/>
                  </w:rPr>
                </m:ctrlPr>
              </m:sSubPr>
              <m:e>
                <m:r>
                  <m:rPr>
                    <m:sty m:val="p"/>
                  </m:rPr>
                  <w:rPr>
                    <w:rFonts w:ascii="Cambria Math" w:eastAsia="Yu Mincho" w:hAnsi="Cambria Math"/>
                  </w:rPr>
                  <m:t>n</m:t>
                </m:r>
              </m:e>
              <m:sub>
                <m:r>
                  <m:rPr>
                    <m:sty m:val="p"/>
                  </m:rPr>
                  <w:rPr>
                    <w:rFonts w:ascii="Cambria Math" w:eastAsia="Yu Mincho" w:hAnsi="Cambria Math"/>
                  </w:rPr>
                  <m:t>f</m:t>
                </m:r>
              </m:sub>
            </m:sSub>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frame,μ</m:t>
                </m:r>
              </m:sup>
            </m:sSubSup>
            <m:r>
              <m:rPr>
                <m:sty m:val="p"/>
              </m:rPr>
              <w:rPr>
                <w:rFonts w:ascii="Cambria Math" w:eastAsia="Yu Mincho" w:hAnsi="Cambria Math"/>
              </w:rPr>
              <m:t>+</m:t>
            </m:r>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s,f</m:t>
                </m:r>
              </m:sub>
              <m:sup>
                <m:r>
                  <m:rPr>
                    <m:sty m:val="p"/>
                  </m:rPr>
                  <w:rPr>
                    <w:rFonts w:ascii="Cambria Math" w:eastAsia="Yu Mincho" w:hAnsi="Cambria Math"/>
                  </w:rPr>
                  <m:t>μ</m:t>
                </m:r>
              </m:sup>
            </m:sSubSup>
            <m:r>
              <m:rPr>
                <m:sty m:val="p"/>
              </m:rPr>
              <w:rPr>
                <w:rFonts w:ascii="Cambria Math" w:eastAsia="Yu Mincho" w:hAnsi="Cambria Math"/>
              </w:rPr>
              <m:t>-</m:t>
            </m:r>
            <m:sSub>
              <m:sSubPr>
                <m:ctrlPr>
                  <w:rPr>
                    <w:rFonts w:ascii="Cambria Math" w:eastAsia="Yu Mincho" w:hAnsi="Cambria Math"/>
                  </w:rPr>
                </m:ctrlPr>
              </m:sSubPr>
              <m:e>
                <m:r>
                  <m:rPr>
                    <m:sty m:val="p"/>
                  </m:rPr>
                  <w:rPr>
                    <w:rFonts w:ascii="Cambria Math" w:eastAsia="Yu Mincho" w:hAnsi="Cambria Math"/>
                  </w:rPr>
                  <m:t>o</m:t>
                </m:r>
              </m:e>
              <m:sub>
                <m:r>
                  <m:rPr>
                    <m:sty m:val="p"/>
                  </m:rPr>
                  <w:rPr>
                    <w:rFonts w:ascii="Cambria Math" w:eastAsia="Yu Mincho" w:hAnsi="Cambria Math"/>
                  </w:rPr>
                  <m:t>p,s</m:t>
                </m:r>
              </m:sub>
            </m:sSub>
          </m:e>
        </m:d>
        <m:r>
          <m:rPr>
            <m:sty m:val="p"/>
          </m:rPr>
          <w:rPr>
            <w:rFonts w:ascii="Cambria Math" w:eastAsia="Yu Mincho" w:hAnsi="Cambria Math"/>
          </w:rPr>
          <m:t xml:space="preserve">mod </m:t>
        </m:r>
        <m:sSub>
          <m:sSubPr>
            <m:ctrlPr>
              <w:rPr>
                <w:rFonts w:ascii="Cambria Math" w:eastAsia="Yu Mincho" w:hAnsi="Cambria Math"/>
                <w:i/>
              </w:rPr>
            </m:ctrlPr>
          </m:sSubPr>
          <m:e>
            <m:r>
              <m:rPr>
                <m:sty m:val="p"/>
              </m:rPr>
              <w:rPr>
                <w:rFonts w:ascii="Cambria Math" w:eastAsia="Yu Mincho" w:hAnsi="Cambria Math"/>
              </w:rPr>
              <m:t>k</m:t>
            </m:r>
          </m:e>
          <m:sub>
            <m:r>
              <m:rPr>
                <m:sty m:val="p"/>
              </m:rPr>
              <w:rPr>
                <w:rFonts w:ascii="Cambria Math" w:eastAsia="Yu Mincho" w:hAnsi="Cambria Math"/>
              </w:rPr>
              <m:t>p,s</m:t>
            </m:r>
          </m:sub>
        </m:sSub>
        <m:r>
          <m:rPr>
            <m:sty m:val="p"/>
          </m:rPr>
          <w:rPr>
            <w:rFonts w:ascii="Cambria Math" w:eastAsia="Yu Mincho" w:hAnsi="Cambria Math"/>
          </w:rPr>
          <m:t>=0</m:t>
        </m:r>
      </m:oMath>
      <w:r w:rsidRPr="004A535A">
        <w:rPr>
          <w:rFonts w:eastAsia="Yu Mincho"/>
          <w:lang w:eastAsia="ja-JP"/>
        </w:rPr>
        <w:instrText xml:space="preserve"> </w:instrText>
      </w:r>
      <w:r w:rsidRPr="004A535A">
        <w:rPr>
          <w:rFonts w:eastAsia="Yu Mincho"/>
          <w:lang w:eastAsia="ja-JP"/>
        </w:rPr>
        <w:fldChar w:fldCharType="end"/>
      </w:r>
      <w:r w:rsidRPr="004A535A">
        <w:rPr>
          <w:rFonts w:eastAsia="Yu Mincho"/>
          <w:lang w:eastAsia="ja-JP"/>
        </w:rPr>
        <w:t xml:space="preserve">. The UE monitors PDCCH candidates for search space set </w:t>
      </w:r>
      <m:oMath>
        <m:r>
          <w:rPr>
            <w:rFonts w:ascii="Cambria Math" w:hAnsi="Cambria Math"/>
          </w:rPr>
          <m:t>s</m:t>
        </m:r>
      </m:oMath>
      <w:r w:rsidRPr="004A535A">
        <w:rPr>
          <w:rFonts w:eastAsia="Yu Mincho"/>
        </w:rPr>
        <w:t xml:space="preserve"> </w:t>
      </w:r>
      <w:r w:rsidRPr="004A535A">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w:t>
      </w:r>
      <w:r w:rsidRPr="004A535A">
        <w:rPr>
          <w:rFonts w:eastAsia="Yu Mincho"/>
          <w:lang w:eastAsia="ja-JP"/>
        </w:rPr>
        <w:t xml:space="preserve">If </w:t>
      </w:r>
      <w:r w:rsidRPr="004A535A">
        <w:rPr>
          <w:i/>
          <w:iCs/>
        </w:rPr>
        <w:t>monitoringSlotsWithinSlotGroup</w:t>
      </w:r>
      <w:r w:rsidRPr="004A535A">
        <w:rPr>
          <w:rFonts w:eastAsia="Yu Mincho"/>
          <w:lang w:eastAsia="ja-JP"/>
        </w:rPr>
        <w:t xml:space="preserve"> is provided, </w:t>
      </w:r>
      <w:r w:rsidRPr="004A535A">
        <w:rPr>
          <w:kern w:val="2"/>
          <w:lang w:eastAsia="ja-JP"/>
        </w:rPr>
        <w:t>f</w:t>
      </w:r>
      <w:r w:rsidRPr="004A535A">
        <w:rPr>
          <w:kern w:val="2"/>
        </w:rPr>
        <w:t xml:space="preserve">or search space set </w:t>
      </w:r>
      <m:oMath>
        <m:r>
          <w:rPr>
            <w:rFonts w:ascii="Cambria Math" w:hAnsi="Cambria Math"/>
            <w:kern w:val="2"/>
          </w:rPr>
          <m:t>s</m:t>
        </m:r>
      </m:oMath>
      <w:r w:rsidRPr="004A535A">
        <w:rPr>
          <w:rFonts w:hint="eastAsia"/>
          <w:iCs/>
          <w:kern w:val="2"/>
          <w:lang w:eastAsia="zh-CN"/>
        </w:rPr>
        <w:t>,</w:t>
      </w:r>
      <w:r w:rsidRPr="004A535A">
        <w:rPr>
          <w:rFonts w:eastAsia="Yu Mincho"/>
          <w:lang w:eastAsia="ja-JP"/>
        </w:rPr>
        <w:t xml:space="preserve"> the UE determines that the slot </w:t>
      </w:r>
      <w:r w:rsidRPr="004A535A">
        <w:rPr>
          <w:rFonts w:eastAsia="Yu Mincho"/>
        </w:rPr>
        <w:t xml:space="preserve">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satisfying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DengXian" w:hint="eastAsia"/>
          <w:lang w:eastAsia="zh-CN"/>
        </w:rPr>
        <w:t xml:space="preserve"> </w:t>
      </w:r>
      <w:r w:rsidRPr="004A535A">
        <w:rPr>
          <w:rFonts w:eastAsia="Yu Mincho"/>
          <w:lang w:eastAsia="ja-JP"/>
        </w:rPr>
        <w:t xml:space="preserve">is the first slot in a </w:t>
      </w:r>
      <w:r w:rsidR="00843580">
        <w:rPr>
          <w:rFonts w:eastAsia="Yu Mincho"/>
          <w:lang w:eastAsia="ja-JP"/>
        </w:rPr>
        <w:t xml:space="preserve">first </w:t>
      </w:r>
      <w:r w:rsidRPr="004A535A">
        <w:rPr>
          <w:rFonts w:eastAsia="Yu Mincho"/>
          <w:lang w:eastAsia="ja-JP"/>
        </w:rPr>
        <w:t xml:space="preserve">group of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Pr>
          <w:rFonts w:eastAsia="Yu Mincho"/>
          <w:lang w:eastAsia="ja-JP"/>
        </w:rPr>
        <w:t xml:space="preserve"> </w:t>
      </w:r>
      <w:r w:rsidRPr="004A535A">
        <w:rPr>
          <w:rFonts w:eastAsia="Yu Mincho"/>
          <w:lang w:eastAsia="ja-JP"/>
        </w:rPr>
        <w:t xml:space="preserve">slots and </w:t>
      </w:r>
      <w:r w:rsidR="00843580">
        <w:rPr>
          <w:rFonts w:eastAsia="Yu Mincho"/>
          <w:lang w:eastAsia="ja-JP"/>
        </w:rPr>
        <w:t xml:space="preserve">that </w:t>
      </w:r>
      <w:r w:rsidRPr="004A535A">
        <w:rPr>
          <w:rFonts w:eastAsia="Yu Mincho"/>
          <w:lang w:eastAsia="ja-JP"/>
        </w:rPr>
        <w:t xml:space="preserve">PDCCH monitoring occasions exist in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rPr>
        <w:t xml:space="preserve"> </w:t>
      </w:r>
      <w:r w:rsidRPr="004A535A">
        <w:rPr>
          <w:rFonts w:eastAsia="Yu Mincho"/>
          <w:lang w:eastAsia="ja-JP"/>
        </w:rPr>
        <w:t xml:space="preserve"> </w:t>
      </w:r>
      <w:r w:rsidR="00843580">
        <w:rPr>
          <w:rFonts w:eastAsia="Yu Mincho"/>
          <w:lang w:eastAsia="ja-JP"/>
        </w:rPr>
        <w:t xml:space="preserve">consecutive </w:t>
      </w:r>
      <w:r w:rsidRPr="004A535A">
        <w:rPr>
          <w:rFonts w:eastAsia="Yu Mincho"/>
          <w:lang w:eastAsia="ja-JP"/>
        </w:rPr>
        <w:t>group</w:t>
      </w:r>
      <w:r w:rsidR="00843580">
        <w:rPr>
          <w:rFonts w:eastAsia="Yu Mincho"/>
          <w:lang w:eastAsia="ja-JP"/>
        </w:rPr>
        <w:t>s</w:t>
      </w:r>
      <w:r w:rsidRPr="004A535A">
        <w:rPr>
          <w:rFonts w:eastAsia="Yu Mincho"/>
          <w:lang w:eastAsia="ja-JP"/>
        </w:rPr>
        <w:t xml:space="preserve"> of slots</w:t>
      </w:r>
      <w:r w:rsidR="00843580">
        <w:rPr>
          <w:rFonts w:eastAsia="Yu Mincho"/>
          <w:lang w:eastAsia="ja-JP"/>
        </w:rPr>
        <w:t xml:space="preserve"> </w:t>
      </w:r>
      <w:r w:rsidR="00843580" w:rsidRPr="001D5C43">
        <w:t>starting from</w:t>
      </w:r>
      <w:r w:rsidR="00843580">
        <w:t xml:space="preserve"> the first group, where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lang w:eastAsia="ja-JP"/>
        </w:rPr>
        <w:t xml:space="preserve"> is the size of </w:t>
      </w:r>
      <w:r w:rsidR="00843580" w:rsidRPr="00980FC5">
        <w:rPr>
          <w:i/>
          <w:iCs/>
        </w:rPr>
        <w:t>monitoringSlotsWithinSlotGroup</w:t>
      </w:r>
      <w:r w:rsidRPr="004A535A">
        <w:rPr>
          <w:rFonts w:eastAsia="Yu Mincho"/>
          <w:lang w:eastAsia="ja-JP"/>
        </w:rPr>
        <w:t xml:space="preserve">. </w:t>
      </w:r>
      <w:r w:rsidRPr="004A535A">
        <w:rPr>
          <w:rFonts w:eastAsia="DengXian"/>
        </w:rPr>
        <w:t xml:space="preserve">The UE monitors PDCCH candidates for </w:t>
      </w:r>
      <w:r w:rsidRPr="004A535A">
        <w:rPr>
          <w:rFonts w:eastAsia="Yu Mincho"/>
          <w:lang w:eastAsia="ja-JP"/>
        </w:rPr>
        <w:t xml:space="preserve">search space set </w:t>
      </w:r>
      <m:oMath>
        <m:r>
          <w:rPr>
            <w:rFonts w:ascii="Cambria Math" w:hAnsi="Cambria Math"/>
          </w:rPr>
          <m:t>s</m:t>
        </m:r>
      </m:oMath>
      <w:r w:rsidRPr="004A535A">
        <w:rPr>
          <w:rFonts w:eastAsia="Yu Mincho"/>
        </w:rPr>
        <w:t xml:space="preserve"> </w:t>
      </w:r>
      <w:r w:rsidRPr="004A535A">
        <w:t xml:space="preserve">within </w:t>
      </w:r>
      <m:oMath>
        <m:r>
          <m:rPr>
            <m:sty m:val="p"/>
          </m:rPr>
          <w:rPr>
            <w:rFonts w:ascii="Cambria Math" w:hAnsi="Cambria Math"/>
          </w:rPr>
          <m:t xml:space="preserve">each of the </m:t>
        </m:r>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r>
          <m:rPr>
            <m:sty m:val="p"/>
          </m:rPr>
          <w:rPr>
            <w:rFonts w:ascii="Cambria Math" w:hAnsi="Cambria Math"/>
          </w:rPr>
          <m:t xml:space="preserve"> </m:t>
        </m:r>
      </m:oMath>
      <w:r w:rsidRPr="004A535A">
        <w:t xml:space="preserve"> consecutive </w:t>
      </w:r>
      <w:r w:rsidR="00843580">
        <w:t xml:space="preserve">groups of </w:t>
      </w:r>
      <w:r w:rsidRPr="004A535A">
        <w:t xml:space="preserve">slots </w:t>
      </w:r>
      <w:r w:rsidR="00843580">
        <w:t>according to</w:t>
      </w:r>
      <w:r w:rsidRPr="004A535A">
        <w:t xml:space="preserve"> </w:t>
      </w:r>
      <w:r w:rsidRPr="004A535A">
        <w:rPr>
          <w:i/>
          <w:iCs/>
        </w:rPr>
        <w:t>monitoringSlotsWithinSlotGroup</w:t>
      </w:r>
      <w:r w:rsidRPr="004A535A">
        <w:t xml:space="preserve">,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1DD078BF"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for a serving cell</w:t>
      </w:r>
      <w:r w:rsidR="00D509B6">
        <w:rPr>
          <w:lang w:eastAsia="zh-CN"/>
        </w:rPr>
        <w:t>,</w:t>
      </w:r>
      <w:r w:rsidR="00B04D35" w:rsidRPr="00B916EC">
        <w:rPr>
          <w:lang w:eastAsia="zh-CN"/>
        </w:rPr>
        <w:t xml:space="preserve"> </w:t>
      </w:r>
      <w:r w:rsidRPr="00B916EC">
        <w:rPr>
          <w:lang w:eastAsia="zh-CN"/>
        </w:rPr>
        <w:t>the carrier indicator field value corresponds to</w:t>
      </w:r>
      <w:r w:rsidR="00B04D35" w:rsidRPr="00B916EC">
        <w:rPr>
          <w:lang w:eastAsia="zh-CN"/>
        </w:rPr>
        <w:t xml:space="preserve"> the value indicated by</w:t>
      </w:r>
      <w:r w:rsidR="00D509B6">
        <w:rPr>
          <w:lang w:eastAsia="zh-CN"/>
        </w:rPr>
        <w:t xml:space="preserve"> </w:t>
      </w:r>
      <w:r w:rsidR="00D509B6" w:rsidRPr="00166BA1">
        <w:rPr>
          <w:bCs/>
          <w:i/>
          <w:szCs w:val="22"/>
          <w:lang w:eastAsia="en-GB"/>
        </w:rPr>
        <w:t>cif-InSchedulingCell</w:t>
      </w:r>
      <w:r w:rsidR="00D509B6" w:rsidRPr="00166BA1">
        <w:rPr>
          <w:iCs/>
        </w:rPr>
        <w:t xml:space="preserve"> in</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r w:rsidR="00D509B6">
        <w:rPr>
          <w:i/>
          <w:iCs/>
          <w:lang w:eastAsia="zh-CN"/>
        </w:rPr>
        <w:t xml:space="preserve"> </w:t>
      </w:r>
      <w:r w:rsidR="00D509B6" w:rsidRPr="00B916EC">
        <w:t xml:space="preserve">If a UE is configured with </w:t>
      </w:r>
      <w:r w:rsidR="00D509B6" w:rsidRPr="004B6A98">
        <w:rPr>
          <w:i/>
          <w:iCs/>
        </w:rPr>
        <w:t>MC-DCI-SetofCells</w:t>
      </w:r>
      <w:r w:rsidR="00D509B6" w:rsidRPr="00B916EC">
        <w:rPr>
          <w:lang w:eastAsia="zh-CN"/>
        </w:rPr>
        <w:t xml:space="preserve"> for a </w:t>
      </w:r>
      <w:r w:rsidR="00D509B6">
        <w:rPr>
          <w:lang w:eastAsia="zh-CN"/>
        </w:rPr>
        <w:t xml:space="preserve">set of </w:t>
      </w:r>
      <w:r w:rsidR="00D509B6" w:rsidRPr="00B916EC">
        <w:rPr>
          <w:lang w:eastAsia="zh-CN"/>
        </w:rPr>
        <w:t>serving cell</w:t>
      </w:r>
      <w:r w:rsidR="00D509B6">
        <w:rPr>
          <w:lang w:eastAsia="zh-CN"/>
        </w:rPr>
        <w:t>s,</w:t>
      </w:r>
      <w:r w:rsidR="00D509B6" w:rsidRPr="00B916EC">
        <w:rPr>
          <w:lang w:eastAsia="zh-CN"/>
        </w:rPr>
        <w:t xml:space="preserve"> the </w:t>
      </w:r>
      <w:r w:rsidR="00D509B6">
        <w:rPr>
          <w:lang w:eastAsia="zh-CN"/>
        </w:rPr>
        <w:t xml:space="preserve">UE </w:t>
      </w:r>
      <w:r w:rsidR="00F03493">
        <w:rPr>
          <w:lang w:eastAsia="zh-CN"/>
        </w:rPr>
        <w:t>is</w:t>
      </w:r>
      <w:r w:rsidR="00D509B6">
        <w:rPr>
          <w:lang w:eastAsia="zh-CN"/>
        </w:rPr>
        <w:t xml:space="preserve"> provided</w:t>
      </w:r>
      <w:r w:rsidR="00D509B6">
        <w:t xml:space="preserve"> </w:t>
      </w:r>
      <w:r w:rsidR="00D509B6" w:rsidRPr="00DF34DB">
        <w:rPr>
          <w:bCs/>
          <w:i/>
          <w:szCs w:val="22"/>
          <w:lang w:eastAsia="en-GB"/>
        </w:rPr>
        <w:t>nCI-Value</w:t>
      </w:r>
      <w:r w:rsidR="00D509B6" w:rsidRPr="003A03EE">
        <w:rPr>
          <w:bCs/>
          <w:iCs/>
          <w:szCs w:val="22"/>
          <w:lang w:eastAsia="en-GB"/>
        </w:rPr>
        <w:t xml:space="preserve"> for the set of serving cells</w:t>
      </w:r>
      <w:r w:rsidR="00D509B6"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5C845E13"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t>
      </w:r>
      <w:r w:rsidR="00D509B6">
        <w:t>for detection of DCI formats</w:t>
      </w:r>
      <w:r w:rsidRPr="00B916EC">
        <w:t xml:space="preserve"> </w:t>
      </w:r>
      <w:r w:rsidR="00D509B6">
        <w:t xml:space="preserve">scheduling on </w:t>
      </w:r>
      <w:r w:rsidRPr="00B916EC">
        <w:t xml:space="preserve">that secondary cell in another serving cell. </w:t>
      </w:r>
      <w:r w:rsidR="001E45F5">
        <w:t>For a serving cell included in</w:t>
      </w:r>
      <w:r w:rsidR="001E45F5" w:rsidRPr="00B916EC">
        <w:t xml:space="preserve"> </w:t>
      </w:r>
      <w:r w:rsidR="001E45F5" w:rsidRPr="004B6A98">
        <w:rPr>
          <w:i/>
          <w:iCs/>
        </w:rPr>
        <w:t>MC-DCI-SetofCells</w:t>
      </w:r>
      <w:r w:rsidR="001E45F5">
        <w:rPr>
          <w:lang w:eastAsia="zh-CN"/>
        </w:rPr>
        <w:t>,</w:t>
      </w:r>
      <w:r w:rsidR="001E45F5" w:rsidRPr="00B916EC">
        <w:rPr>
          <w:lang w:eastAsia="zh-CN"/>
        </w:rPr>
        <w:t xml:space="preserve"> </w:t>
      </w:r>
      <w:r w:rsidR="001E45F5">
        <w:rPr>
          <w:lang w:eastAsia="zh-CN"/>
        </w:rPr>
        <w:t xml:space="preserve">if provided, </w:t>
      </w:r>
      <w:r w:rsidR="001E45F5" w:rsidRPr="00B916EC">
        <w:rPr>
          <w:lang w:eastAsia="zh-CN"/>
        </w:rPr>
        <w:t xml:space="preserve">the </w:t>
      </w:r>
      <w:r w:rsidR="001E45F5">
        <w:rPr>
          <w:iCs/>
          <w:lang w:eastAsia="zh-CN"/>
        </w:rPr>
        <w:t xml:space="preserve">UE </w:t>
      </w:r>
      <w:r w:rsidR="001E45F5">
        <w:t>does</w:t>
      </w:r>
      <w:r w:rsidR="001E45F5" w:rsidRPr="00B916EC">
        <w:t xml:space="preserve"> not expect to monitor PDCCH candidates </w:t>
      </w:r>
      <w:r w:rsidR="001E45F5" w:rsidRPr="009E0A01">
        <w:rPr>
          <w:rFonts w:eastAsia="Malgun Gothic"/>
          <w:bCs/>
          <w:lang w:eastAsia="zh-CN"/>
        </w:rPr>
        <w:t>on more than one scheduling cell for dete</w:t>
      </w:r>
      <w:r w:rsidR="001E45F5">
        <w:rPr>
          <w:rFonts w:eastAsia="Malgun Gothic"/>
          <w:bCs/>
          <w:lang w:eastAsia="zh-CN"/>
        </w:rPr>
        <w:t xml:space="preserve">ction of DCI formats scheduling on </w:t>
      </w:r>
      <w:r w:rsidR="001E45F5" w:rsidRPr="009E0A01">
        <w:rPr>
          <w:rFonts w:eastAsia="Malgun Gothic"/>
          <w:bCs/>
          <w:lang w:eastAsia="zh-CN"/>
        </w:rPr>
        <w:t>the serving cell.</w:t>
      </w:r>
      <w:r w:rsidR="001E45F5">
        <w:rPr>
          <w:rFonts w:eastAsia="Malgun Gothic"/>
          <w:bCs/>
          <w:lang w:eastAsia="zh-CN"/>
        </w:rPr>
        <w:t xml:space="preserve"> </w:t>
      </w:r>
      <w:r w:rsidRPr="00B916EC">
        <w:t xml:space="preserve">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04681621"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w:t>
      </w:r>
      <w:r w:rsidR="00C8195E"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sty m:val="p"/>
          </m:rPr>
          <w:rPr>
            <w:rFonts w:ascii="Cambria Math" w:hAnsi="Cambria Math" w:hint="eastAsia"/>
          </w:rPr>
          <m:t xml:space="preserve"> </m:t>
        </m:r>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E33018">
        <w:t xml:space="preserve">, or </w:t>
      </w:r>
      <w:r w:rsidR="00E33018" w:rsidRPr="00515632">
        <w:t>corresponding</w:t>
      </w:r>
      <w:r w:rsidR="00E33018">
        <w:t xml:space="preserve"> to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E33018">
        <w:t xml:space="preserve"> of </w:t>
      </w:r>
      <w:r w:rsidR="00E33018" w:rsidRPr="00DF34DB">
        <w:rPr>
          <w:bCs/>
          <w:i/>
          <w:szCs w:val="22"/>
          <w:lang w:eastAsia="en-GB"/>
        </w:rPr>
        <w:t>nCI-Value</w:t>
      </w:r>
      <w:r w:rsidR="00E33018">
        <w:rPr>
          <w:bCs/>
          <w:iCs/>
          <w:szCs w:val="22"/>
          <w:lang w:eastAsia="en-GB"/>
        </w:rPr>
        <w:t xml:space="preserve"> associated with a set of serving cells </w:t>
      </w:r>
      <w:r w:rsidR="00E33018" w:rsidRPr="004B6A98">
        <w:rPr>
          <w:i/>
          <w:iCs/>
        </w:rPr>
        <w:t>MC-DCI-SetofCells</w:t>
      </w:r>
      <w:r w:rsidR="00E33018">
        <w:t>,</w:t>
      </w:r>
      <w:r w:rsidR="00C8195E">
        <w:t xml:space="preserve"> </w:t>
      </w:r>
      <w:r w:rsidRPr="00515632">
        <w:rPr>
          <w:rFonts w:hint="eastAsia"/>
        </w:rPr>
        <w:t>are</w:t>
      </w:r>
      <w:r w:rsidRPr="00515632">
        <w:t xml:space="preserve"> given by</w:t>
      </w:r>
      <w:r w:rsidRPr="00B916EC">
        <w:t xml:space="preserve"> </w:t>
      </w:r>
    </w:p>
    <w:p w14:paraId="7DF48BC9" w14:textId="77777777" w:rsidR="00C8195E" w:rsidRPr="00F415B1" w:rsidRDefault="00C8195E" w:rsidP="00C8195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71"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71"/>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0CBFBC53" w14:textId="77777777" w:rsidR="004F1F38" w:rsidRDefault="000A61AC" w:rsidP="004F1F3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4F1F38" w:rsidRPr="00591E13">
        <w:t xml:space="preserve"> </w:t>
      </w:r>
    </w:p>
    <w:p w14:paraId="525F2C81" w14:textId="32A8861C" w:rsidR="00180715" w:rsidRPr="00B916EC" w:rsidRDefault="004F1F38" w:rsidP="004F1F38">
      <w:pPr>
        <w:pStyle w:val="B1"/>
      </w:pPr>
      <w:r w:rsidRPr="000A424A">
        <w:t>-</w:t>
      </w:r>
      <w:r w:rsidRPr="000A424A">
        <w:tab/>
      </w:r>
      <w:r>
        <w:t>for</w:t>
      </w:r>
      <w:r w:rsidRPr="002D5E09">
        <w:rPr>
          <w:rFonts w:ascii="Cambria Math" w:hAnsi="Cambria Math"/>
          <w:i/>
        </w:rPr>
        <w:t xml:space="preserve"> </w:t>
      </w:r>
      <w:r w:rsidRPr="00591E13">
        <w:t>CORESET</w:t>
      </w:r>
      <w:r>
        <w:t xml:space="preserve"> 0, the CCEs are obtained prior to puncturing, if any, of corresponding RBs </w:t>
      </w:r>
      <w:r w:rsidRPr="00591E13">
        <w:t>[4, TS 38.211]</w:t>
      </w:r>
      <w:r w:rsidR="00180715" w:rsidRPr="00B916EC">
        <w:t xml:space="preserve">; </w:t>
      </w:r>
    </w:p>
    <w:p w14:paraId="2BF9B259" w14:textId="77777777" w:rsidR="00E33018" w:rsidRDefault="000A61AC"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w:t>
      </w:r>
    </w:p>
    <w:p w14:paraId="1605FDB2" w14:textId="77777777" w:rsidR="000A424A" w:rsidRPr="000A424A" w:rsidRDefault="000A424A" w:rsidP="000A424A">
      <w:pPr>
        <w:pStyle w:val="B1"/>
      </w:pPr>
      <w:r w:rsidRPr="000A424A">
        <w:t>-</w:t>
      </w:r>
      <w:r w:rsidRPr="000A424A">
        <w:tab/>
        <w:t xml:space="preserve">the carrier indicator field value, if provided by </w:t>
      </w:r>
      <w:r w:rsidRPr="000A424A">
        <w:rPr>
          <w:bCs/>
          <w:i/>
          <w:szCs w:val="22"/>
          <w:lang w:eastAsia="en-GB"/>
        </w:rPr>
        <w:t>cif-InSchedulingCell</w:t>
      </w:r>
      <w:r w:rsidRPr="000A424A">
        <w:rPr>
          <w:iCs/>
        </w:rPr>
        <w:t xml:space="preserve"> in</w:t>
      </w:r>
      <w:r w:rsidRPr="000A424A">
        <w:rPr>
          <w:i/>
        </w:rPr>
        <w:t xml:space="preserve"> CrossCarrierSchedulingConfig</w:t>
      </w:r>
      <w:r w:rsidRPr="000A424A">
        <w:t xml:space="preserve"> for the serving cell on which PDCCH is monitored</w:t>
      </w:r>
      <w:r w:rsidRPr="000A424A">
        <w:rPr>
          <w:lang w:eastAsia="zh-CN"/>
        </w:rPr>
        <w:t xml:space="preserve">, except for scheduling of the serving cell from the same serving cell in which case </w:t>
      </w:r>
      <m:oMath>
        <m:sSub>
          <m:sSubPr>
            <m:ctrlPr>
              <w:rPr>
                <w:rFonts w:ascii="Cambria Math" w:eastAsia="Calibri" w:hAnsi="Cambria Math" w:cs="Calibri"/>
                <w:i/>
                <w:iCs/>
                <w:sz w:val="22"/>
                <w:szCs w:val="22"/>
                <w:lang w:eastAsia="zh-CN"/>
              </w:rPr>
            </m:ctrlPr>
          </m:sSubPr>
          <m:e>
            <m:r>
              <w:rPr>
                <w:rFonts w:ascii="Cambria Math" w:hAnsi="Cambria Math"/>
                <w:lang w:eastAsia="zh-CN"/>
              </w:rPr>
              <m:t>n</m:t>
            </m:r>
          </m:e>
          <m:sub>
            <m:r>
              <w:rPr>
                <w:rFonts w:ascii="Cambria Math" w:hAnsi="Cambria Math"/>
                <w:lang w:eastAsia="zh-CN"/>
              </w:rPr>
              <m:t>CI</m:t>
            </m:r>
          </m:sub>
        </m:sSub>
        <m:r>
          <w:rPr>
            <w:rFonts w:ascii="Cambria Math" w:hAnsi="Cambria Math"/>
            <w:lang w:eastAsia="zh-CN"/>
          </w:rPr>
          <m:t>=0</m:t>
        </m:r>
      </m:oMath>
      <w:r w:rsidRPr="000A424A">
        <w:t>;</w:t>
      </w:r>
    </w:p>
    <w:p w14:paraId="7EE24D08" w14:textId="26F6E5D9" w:rsidR="000A424A" w:rsidRPr="000A424A" w:rsidRDefault="000A424A" w:rsidP="000A424A">
      <w:pPr>
        <w:pStyle w:val="B1"/>
      </w:pPr>
      <w:r w:rsidRPr="000A424A">
        <w:t>-</w:t>
      </w:r>
      <w:r w:rsidRPr="000A424A">
        <w:tab/>
        <w:t xml:space="preserve">the </w:t>
      </w:r>
      <w:r w:rsidRPr="000A424A">
        <w:rPr>
          <w:i/>
          <w:iCs/>
        </w:rPr>
        <w:t>nCI-Value</w:t>
      </w:r>
      <w:r w:rsidRPr="000A424A">
        <w:t xml:space="preserve"> provided for the set of serving cells </w:t>
      </w:r>
      <w:r w:rsidRPr="000A424A">
        <w:rPr>
          <w:i/>
          <w:iCs/>
        </w:rPr>
        <w:t>MC-DCI-SetofCells</w:t>
      </w:r>
      <w:r w:rsidR="00F03493">
        <w:t xml:space="preserve">, if </w:t>
      </w:r>
      <w:r w:rsidR="00F03493" w:rsidRPr="000A424A">
        <w:rPr>
          <w:i/>
          <w:iCs/>
        </w:rPr>
        <w:t>MC-DCI-SetofCells</w:t>
      </w:r>
      <w:r w:rsidR="00F03493">
        <w:t xml:space="preserve"> is provided</w:t>
      </w:r>
      <w:r w:rsidRPr="000A424A">
        <w:t xml:space="preserve">; </w:t>
      </w:r>
    </w:p>
    <w:p w14:paraId="4AB23506" w14:textId="77777777" w:rsidR="000A424A" w:rsidRPr="000A424A" w:rsidRDefault="000A424A" w:rsidP="000A424A">
      <w:pPr>
        <w:pStyle w:val="B1"/>
      </w:pPr>
      <w:r w:rsidRPr="000A424A">
        <w:t>-</w:t>
      </w:r>
      <w:r w:rsidRPr="000A424A">
        <w:tab/>
        <w:t xml:space="preserve">otherwise, including for any CSS,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p>
    <w:p w14:paraId="788BA859" w14:textId="48F12BC4" w:rsidR="005329C2" w:rsidRPr="00B916EC" w:rsidRDefault="000A61AC" w:rsidP="005329C2">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0E866AEA" w14:textId="45F439DF" w:rsidR="00C67D38" w:rsidRDefault="00C8195E" w:rsidP="00AF62F5">
      <w:pPr>
        <w:rPr>
          <w:rStyle w:val="Emphasis"/>
          <w:i w:val="0"/>
          <w:iCs w:val="0"/>
        </w:rPr>
      </w:pPr>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iCs/>
        </w:rPr>
        <w:t>searchSpaceLinking</w:t>
      </w:r>
      <w:r w:rsidR="00254F04">
        <w:rPr>
          <w:i/>
          <w:iCs/>
        </w:rPr>
        <w:t>Id</w:t>
      </w:r>
      <w:r w:rsidRPr="00F415B1">
        <w:t xml:space="preserve"> </w:t>
      </w:r>
      <w:r w:rsidRPr="00F415B1">
        <w:rPr>
          <w:iCs/>
        </w:rPr>
        <w:t xml:space="preserve">with </w:t>
      </w:r>
      <w:r w:rsidR="00254F04">
        <w:rPr>
          <w:iCs/>
        </w:rPr>
        <w:t xml:space="preserve">same </w:t>
      </w:r>
      <w:r w:rsidRPr="00F415B1">
        <w:rPr>
          <w:iCs/>
        </w:rPr>
        <w:t>value</w:t>
      </w:r>
      <w:r w:rsidRPr="00F415B1">
        <w:t xml:space="preserve">, </w:t>
      </w:r>
      <w:r w:rsidRPr="00F415B1">
        <w:rPr>
          <w:iCs/>
        </w:rPr>
        <w:t>a</w:t>
      </w:r>
      <w:r w:rsidRPr="00F415B1">
        <w:t xml:space="preserve"> UE monitors, in monitoring occasions with same index according to each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 a slot,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for detection of a DCI format</w:t>
      </w:r>
      <w:r>
        <w:t xml:space="preserve"> with same information</w:t>
      </w:r>
      <w:r w:rsidRPr="00F415B1">
        <w:t xml:space="preserve">. </w:t>
      </w:r>
      <w:r w:rsidRPr="00F415B1">
        <w:rPr>
          <w:iCs/>
          <w:lang w:val="en-US"/>
        </w:rPr>
        <w:t xml:space="preserve">The UE expects </w:t>
      </w:r>
      <m:oMath>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r>
          <m:rPr>
            <m:sty m:val="p"/>
          </m:rPr>
          <w:rPr>
            <w:rFonts w:ascii="Cambria Math" w:hAnsi="Cambria Math"/>
            <w:lang w:val="en-US"/>
          </w:rPr>
          <m:t xml:space="preserve">, </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sub>
          <m:sup>
            <m:r>
              <w:rPr>
                <w:rFonts w:ascii="Cambria Math" w:hAnsi="Cambria Math"/>
              </w:rPr>
              <m:t>(L)</m:t>
            </m:r>
          </m:sup>
        </m:sSubSup>
      </m:oMath>
      <w:r w:rsidRPr="00F415B1">
        <w:rPr>
          <w:lang w:val="en-US"/>
        </w:rPr>
        <w:t xml:space="preserve">, and a same number of non-overlapping PDCCH monitoring occasions per slot based on corresponding </w:t>
      </w:r>
      <w:r w:rsidRPr="00F415B1">
        <w:rPr>
          <w:i/>
        </w:rPr>
        <w:t>monitoringSymbolsWithinSlot</w:t>
      </w:r>
      <w:r w:rsidRPr="00F415B1">
        <w:rPr>
          <w:iCs/>
        </w:rPr>
        <w:t xml:space="preserve">, 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rPr>
          <w:iCs/>
          <w:lang w:val="en-US"/>
        </w:rPr>
        <w:t xml:space="preserve">. 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 xml:space="preserve">he UE is provided </w:t>
      </w:r>
      <w:r w:rsidRPr="00F415B1">
        <w:rPr>
          <w:rFonts w:eastAsia="MS Mincho"/>
          <w:i/>
          <w:lang w:val="en-US"/>
        </w:rPr>
        <w:t>tci</w:t>
      </w:r>
      <w:r w:rsidRPr="00F415B1">
        <w:rPr>
          <w:rFonts w:eastAsia="MS Mincho"/>
          <w:i/>
        </w:rPr>
        <w:t>-PresentInDCI</w:t>
      </w:r>
      <w:r w:rsidRPr="00F415B1">
        <w:rPr>
          <w:rFonts w:eastAsia="MS Mincho"/>
          <w:lang w:val="en-US"/>
        </w:rPr>
        <w:t xml:space="preserve"> or </w:t>
      </w:r>
      <w:r w:rsidRPr="00F415B1">
        <w:rPr>
          <w:rStyle w:val="Emphasis"/>
        </w:rPr>
        <w:t>tci-PresentDCI-1</w:t>
      </w:r>
      <w:r w:rsidRPr="00F415B1">
        <w:rPr>
          <w:rStyle w:val="Emphasis"/>
          <w:lang w:val="en-US"/>
        </w:rPr>
        <w:t>-</w:t>
      </w:r>
      <w:r w:rsidRPr="00F415B1">
        <w:rPr>
          <w:rStyle w:val="Emphasis"/>
          <w:i w:val="0"/>
          <w:iCs w:val="0"/>
        </w:rPr>
        <w:t xml:space="preserve">2 for </w:t>
      </w:r>
      <w:r w:rsidRPr="00F415B1">
        <w:rPr>
          <w:lang w:val="en-US"/>
        </w:rPr>
        <w:t>either</w:t>
      </w:r>
      <w:r w:rsidRPr="00F415B1">
        <w:rPr>
          <w:iCs/>
          <w:lang w:val="en-US"/>
        </w:rPr>
        <w:t xml:space="preserve"> none or both of CORESETs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rPr>
          <w:rStyle w:val="Emphasis"/>
          <w:i w:val="0"/>
          <w:iCs w:val="0"/>
        </w:rPr>
        <w:t xml:space="preserve">. </w:t>
      </w:r>
      <w:r w:rsidRPr="00F415B1">
        <w:rPr>
          <w:iCs/>
          <w:lang w:val="en-US"/>
        </w:rPr>
        <w:t xml:space="preserve">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he UE is</w:t>
      </w:r>
      <w:r w:rsidRPr="00F415B1">
        <w:t xml:space="preserve"> either not provided </w:t>
      </w:r>
      <w:r w:rsidRPr="00F415B1">
        <w:rPr>
          <w:rStyle w:val="Emphasis"/>
          <w:rFonts w:eastAsia="Batang"/>
        </w:rPr>
        <w:t>coresetPoolIndex</w:t>
      </w:r>
      <w:r w:rsidRPr="00F415B1">
        <w:t xml:space="preserve"> value of 1 for any of the two CORESETs, or is provided </w:t>
      </w:r>
      <w:r w:rsidRPr="00F415B1">
        <w:rPr>
          <w:rStyle w:val="Emphasis"/>
          <w:rFonts w:eastAsia="Batang"/>
        </w:rPr>
        <w:t>coresetPoolIndex</w:t>
      </w:r>
      <w:r w:rsidRPr="00F415B1">
        <w:t> value of 1 for both CORESETs</w:t>
      </w:r>
      <w:r w:rsidRPr="00F415B1">
        <w:rPr>
          <w:rStyle w:val="Emphasis"/>
          <w:i w:val="0"/>
          <w:iCs w:val="0"/>
        </w:rPr>
        <w:t xml:space="preserve">. </w:t>
      </w:r>
    </w:p>
    <w:p w14:paraId="2BF53C5E" w14:textId="530E10AB" w:rsidR="00C67D38" w:rsidRDefault="00C67D38" w:rsidP="00AF62F5">
      <w:pPr>
        <w:rPr>
          <w:rStyle w:val="Emphasis"/>
          <w:i w:val="0"/>
          <w:iCs w:val="0"/>
        </w:rPr>
      </w:pPr>
      <w:r>
        <w:rPr>
          <w:rStyle w:val="Emphasis"/>
          <w:i w:val="0"/>
          <w:iCs w:val="0"/>
        </w:rPr>
        <w:t>A</w:t>
      </w:r>
      <w:r w:rsidR="00C8195E" w:rsidRPr="00F415B1">
        <w:rPr>
          <w:rStyle w:val="Emphasis"/>
          <w:i w:val="0"/>
          <w:iCs w:val="0"/>
        </w:rPr>
        <w:t xml:space="preserve"> UE can indicate by </w:t>
      </w:r>
      <w:r w:rsidR="00DA1AB5" w:rsidRPr="00643737">
        <w:rPr>
          <w:i/>
          <w:iCs/>
        </w:rPr>
        <w:t>numBD-twoPDCCH-r17</w:t>
      </w:r>
      <w:r w:rsidR="00C8195E" w:rsidRPr="00F415B1">
        <w:rPr>
          <w:rStyle w:val="Emphasis"/>
          <w:i w:val="0"/>
          <w:iCs w:val="0"/>
        </w:rPr>
        <w:t xml:space="preserve"> a capability for counting </w:t>
      </w:r>
      <w:r w:rsidR="00C8195E"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rPr>
          <w:rStyle w:val="Emphasis"/>
          <w:i w:val="0"/>
          <w:iCs w:val="0"/>
        </w:rPr>
        <w:t xml:space="preserve"> either as 2 PDCCH candidates or as 3 PDCCH candidates. </w:t>
      </w:r>
    </w:p>
    <w:p w14:paraId="5965A76D" w14:textId="734BB95F" w:rsidR="00C8195E" w:rsidRPr="00F415B1" w:rsidRDefault="00C8195E" w:rsidP="00AF62F5">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338BB">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D338BB" w:rsidRPr="00EC353A">
        <w:t xml:space="preserve"> </w:t>
      </w:r>
      <w:r w:rsidR="00D338BB" w:rsidRPr="00F415B1">
        <w:t xml:space="preserve">that include </w:t>
      </w:r>
      <w:r w:rsidR="00D338BB" w:rsidRPr="00F415B1">
        <w:rPr>
          <w:i/>
          <w:iCs/>
        </w:rPr>
        <w:t>searchSpaceLinking</w:t>
      </w:r>
      <w:r w:rsidR="00D338BB">
        <w:rPr>
          <w:i/>
          <w:iCs/>
        </w:rPr>
        <w:t>Id</w:t>
      </w:r>
      <w:r w:rsidR="00D338BB" w:rsidRPr="00F415B1">
        <w:t xml:space="preserve"> </w:t>
      </w:r>
      <w:r w:rsidR="00D338BB" w:rsidRPr="00F415B1">
        <w:rPr>
          <w:iCs/>
        </w:rPr>
        <w:t xml:space="preserve">with </w:t>
      </w:r>
      <w:r w:rsidR="00D338BB">
        <w:rPr>
          <w:iCs/>
        </w:rPr>
        <w:t xml:space="preserve">same </w:t>
      </w:r>
      <w:r w:rsidR="00D338BB" w:rsidRPr="00F415B1">
        <w:rPr>
          <w:iCs/>
        </w:rPr>
        <w:t>value</w:t>
      </w:r>
      <w:r w:rsidRPr="00F415B1">
        <w:t>,</w:t>
      </w:r>
      <w:r w:rsidR="00D338BB">
        <w:t xml:space="preserve"> and for search space sets</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iCs/>
        </w:rPr>
        <w:t>searchSpaceLinking</w:t>
      </w:r>
      <w:r w:rsidR="00047C72">
        <w:rPr>
          <w:i/>
          <w:iCs/>
        </w:rPr>
        <w:t>Id</w:t>
      </w:r>
      <w:r w:rsidRPr="00F415B1">
        <w:t xml:space="preserve"> </w:t>
      </w:r>
      <w:r w:rsidRPr="00F415B1">
        <w:rPr>
          <w:iCs/>
        </w:rPr>
        <w:t xml:space="preserve">with </w:t>
      </w:r>
      <w:r w:rsidR="00047C72">
        <w:rPr>
          <w:iCs/>
        </w:rPr>
        <w:t xml:space="preserve">same </w:t>
      </w:r>
      <w:r w:rsidRPr="00F415B1">
        <w:rPr>
          <w:iCs/>
        </w:rPr>
        <w:t>value</w:t>
      </w:r>
      <w:r w:rsidRPr="00F415B1">
        <w:t xml:space="preserve">, a UE expects to simultaneously monitor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w:t>
      </w:r>
      <w:r>
        <w:t xml:space="preserve"> and</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only if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has different index than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in </w:t>
      </w:r>
      <w:r w:rsidRPr="00F415B1">
        <w:t xml:space="preserve">a CORESET configured with </w:t>
      </w:r>
      <w:r w:rsidRPr="00F415B1">
        <w:rPr>
          <w:i/>
        </w:rPr>
        <w:t>cce-REG-MappingType</w:t>
      </w:r>
      <w:r w:rsidRPr="00F415B1">
        <w:t xml:space="preserve"> = </w:t>
      </w:r>
      <w:r w:rsidR="005E3B15">
        <w:t>'</w:t>
      </w:r>
      <w:r w:rsidRPr="00F415B1">
        <w:rPr>
          <w:i/>
        </w:rPr>
        <w:t>nonInterleaved</w:t>
      </w:r>
      <w:r w:rsidR="005E3B15">
        <w:t>'</w:t>
      </w:r>
      <w:r w:rsidRPr="00F415B1">
        <w:t xml:space="preserve"> and with duration of one symbol.</w:t>
      </w:r>
    </w:p>
    <w:p w14:paraId="2BD4E7C7" w14:textId="77777777" w:rsidR="00C8195E" w:rsidRDefault="00C8195E" w:rsidP="00C8195E">
      <w:r>
        <w:t>If a UE</w:t>
      </w:r>
    </w:p>
    <w:p w14:paraId="21CC7557" w14:textId="77777777" w:rsidR="00C8195E" w:rsidRDefault="00C8195E" w:rsidP="00C8195E">
      <w:pPr>
        <w:pStyle w:val="B1"/>
        <w:rPr>
          <w:lang w:val="en-US"/>
        </w:rPr>
      </w:pPr>
      <w:r w:rsidRPr="00F415B1">
        <w:t>-</w:t>
      </w:r>
      <w:r w:rsidRPr="00F415B1">
        <w:tab/>
        <w:t xml:space="preserve">is </w:t>
      </w:r>
      <w:r>
        <w:rPr>
          <w:lang w:val="en-US"/>
        </w:rPr>
        <w:t>provided</w:t>
      </w:r>
      <w:r w:rsidRPr="00F415B1">
        <w:t xml:space="preserve"> </w:t>
      </w:r>
      <w:r w:rsidRPr="00F415B1">
        <w:rPr>
          <w:i/>
        </w:rPr>
        <w:t>monitoringCapabilityConfig</w:t>
      </w:r>
      <w:r w:rsidRPr="00F415B1">
        <w:t xml:space="preserve"> = </w:t>
      </w:r>
      <w:r w:rsidRPr="00F415B1">
        <w:rPr>
          <w:i/>
        </w:rPr>
        <w:t>r16monitoringcapability</w:t>
      </w:r>
      <w:r>
        <w:rPr>
          <w:lang w:val="en-US"/>
        </w:rPr>
        <w:t xml:space="preserve"> for a downlink cell,</w:t>
      </w:r>
    </w:p>
    <w:p w14:paraId="3BBE5F5A" w14:textId="4C1A3D1E" w:rsidR="00C8195E" w:rsidRPr="007C0D01" w:rsidRDefault="00C8195E" w:rsidP="00C8195E">
      <w:pPr>
        <w:pStyle w:val="B1"/>
        <w:rPr>
          <w:lang w:val="en-US"/>
        </w:rPr>
      </w:pPr>
      <w:r w:rsidRPr="00F415B1">
        <w:t>-</w:t>
      </w:r>
      <w:r w:rsidRPr="00F415B1">
        <w:tab/>
        <w:t xml:space="preserve">is </w:t>
      </w:r>
      <w:r w:rsidRPr="007C0D01">
        <w:rPr>
          <w:lang w:val="en-US"/>
        </w:rPr>
        <w:t>provided</w:t>
      </w:r>
      <w:r>
        <w:rPr>
          <w:lang w:val="en-US"/>
        </w:rPr>
        <w:t>,</w:t>
      </w:r>
      <w:r w:rsidRPr="007C0D01">
        <w:t xml:space="preserve"> </w:t>
      </w:r>
      <w:r>
        <w:rPr>
          <w:lang w:val="en-US"/>
        </w:rPr>
        <w:t xml:space="preserve">by </w:t>
      </w:r>
      <w:r w:rsidRPr="00F415B1">
        <w:rPr>
          <w:i/>
          <w:iCs/>
        </w:rPr>
        <w:t>searchSpaceLinking</w:t>
      </w:r>
      <w:r w:rsidR="00047C72">
        <w:rPr>
          <w:i/>
          <w:iCs/>
          <w:lang w:val="en-US"/>
        </w:rPr>
        <w:t>Id</w:t>
      </w:r>
      <w:r>
        <w:rPr>
          <w:lang w:val="en-US"/>
        </w:rPr>
        <w:t xml:space="preserve"> </w:t>
      </w:r>
      <w:r w:rsidR="00047C72">
        <w:rPr>
          <w:lang w:val="en-US"/>
        </w:rPr>
        <w:t xml:space="preserve">a same value </w:t>
      </w:r>
      <w:r>
        <w:rPr>
          <w:lang w:val="en-US"/>
        </w:rPr>
        <w:t xml:space="preserve">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w:t>
      </w:r>
      <w:r w:rsidRPr="007C0D01">
        <w:rPr>
          <w:lang w:val="en-US"/>
        </w:rPr>
        <w:t>on the downlink</w:t>
      </w:r>
      <w:r>
        <w:rPr>
          <w:lang w:val="en-US"/>
        </w:rPr>
        <w:t xml:space="preserve"> cell, and</w:t>
      </w:r>
    </w:p>
    <w:p w14:paraId="115CC3E2" w14:textId="32745D70" w:rsidR="00C8195E" w:rsidRDefault="00C8195E" w:rsidP="00C8195E">
      <w:pPr>
        <w:pStyle w:val="B1"/>
        <w:rPr>
          <w:i/>
          <w:lang w:val="en-US"/>
        </w:rPr>
      </w:pPr>
      <w:r w:rsidRPr="00F415B1">
        <w:t>-</w:t>
      </w:r>
      <w:r w:rsidRPr="00F415B1">
        <w:tab/>
      </w:r>
      <w:r>
        <w:rPr>
          <w:lang w:val="en-US"/>
        </w:rPr>
        <w:t>indicates</w:t>
      </w:r>
      <w:r w:rsidRPr="00F415B1">
        <w:t xml:space="preserve"> </w:t>
      </w:r>
      <w:r w:rsidR="00DA1AB5" w:rsidRPr="00643737">
        <w:rPr>
          <w:i/>
          <w:iCs/>
        </w:rPr>
        <w:t>numBD-twoPDCCH-r17</w:t>
      </w:r>
      <w:r w:rsidR="00DA1AB5">
        <w:t xml:space="preserve"> with</w:t>
      </w:r>
      <w:r w:rsidR="00DA1AB5" w:rsidRPr="00643737">
        <w:t xml:space="preserve"> value</w:t>
      </w:r>
      <w:r w:rsidR="00DA1AB5">
        <w:t xml:space="preserve"> of</w:t>
      </w:r>
      <w:r w:rsidR="00DA1AB5" w:rsidRPr="00643737">
        <w:t xml:space="preserve"> 3</w:t>
      </w:r>
    </w:p>
    <w:p w14:paraId="2ED373D1" w14:textId="57892EFC" w:rsidR="00C8195E" w:rsidRPr="0027174F" w:rsidRDefault="00C8195E" w:rsidP="00C26D16">
      <w:pPr>
        <w:rPr>
          <w:lang w:val="en-US"/>
        </w:rPr>
      </w:pPr>
      <w:r>
        <w:rPr>
          <w:lang w:val="en-US"/>
        </w:rPr>
        <w:t xml:space="preserve">the UE counts each PDCCH candidate for the one of the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that the UE monitors PDCCH in the later span, as two PDCCH candidates.</w:t>
      </w:r>
      <w:r w:rsidR="00C67D38">
        <w:rPr>
          <w:lang w:val="en-US"/>
        </w:rPr>
        <w:t xml:space="preserve"> </w:t>
      </w:r>
      <w:r w:rsidR="00C67D38" w:rsidRPr="00037243">
        <w:rPr>
          <w:lang w:val="en-US"/>
        </w:rPr>
        <w:t xml:space="preserve">The UE does not expect a first PDCCH candidate from </w:t>
      </w:r>
      <w:r w:rsidR="00C67D38" w:rsidRPr="00037243">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C67D38" w:rsidRPr="00037243">
        <w:rPr>
          <w:lang w:val="en-US"/>
        </w:rPr>
        <w:t xml:space="preserve"> or</w:t>
      </w:r>
      <w:r w:rsidR="00C67D38" w:rsidRPr="00037243">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C67D38" w:rsidRPr="00037243">
        <w:t xml:space="preserve"> and a second PDCCH candidate from a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C67D38" w:rsidRPr="00037243">
        <w:t xml:space="preserve"> that does not include </w:t>
      </w:r>
      <w:r w:rsidR="00C67D38" w:rsidRPr="00037243">
        <w:rPr>
          <w:i/>
          <w:lang w:val="en-US"/>
        </w:rPr>
        <w:t>searchSpaceLinking</w:t>
      </w:r>
      <w:r w:rsidR="00047C72">
        <w:rPr>
          <w:i/>
          <w:lang w:val="en-US"/>
        </w:rPr>
        <w:t>Id</w:t>
      </w:r>
      <w:r w:rsidR="00C67D38" w:rsidRPr="00037243">
        <w:rPr>
          <w:iCs/>
          <w:lang w:val="en-US"/>
        </w:rPr>
        <w:t xml:space="preserve"> to use a same set of CCEs and same scrambling in a same CORESET, and provide respective first and second DCI formats with same size, in any span other than the first span in a slot.</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42A40D8D" w14:textId="053F8C09" w:rsidR="00AF62F5" w:rsidRDefault="00EF5414" w:rsidP="00DE1E44">
      <w:pPr>
        <w:pStyle w:val="B1"/>
        <w:rPr>
          <w:lang w:val="en-US"/>
        </w:rPr>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w:t>
      </w:r>
      <w:r w:rsidR="00D97062" w:rsidRPr="00F415B1">
        <w:rPr>
          <w:lang w:val="en-US"/>
        </w:rPr>
        <w:t xml:space="preserve">associated with </w:t>
      </w:r>
      <w:r w:rsidR="00D97062"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97062" w:rsidRPr="00F415B1">
        <w:t xml:space="preserve"> </w:t>
      </w:r>
      <w:r w:rsidR="00B90D47">
        <w:rPr>
          <w:lang w:val="en-US"/>
        </w:rPr>
        <w:t xml:space="preserve">of a scheduling cell </w:t>
      </w:r>
      <w:r w:rsidR="009919DB">
        <w:t xml:space="preserve">for </w:t>
      </w:r>
      <w:r w:rsidR="00D97062" w:rsidRPr="00F415B1">
        <w:rPr>
          <w:lang w:val="en-US"/>
        </w:rPr>
        <w:t>detection of</w:t>
      </w:r>
      <w:r w:rsidR="00D97062">
        <w:t xml:space="preserve"> </w:t>
      </w:r>
      <w:r w:rsidR="009919DB">
        <w:t xml:space="preserve">a </w:t>
      </w:r>
      <w:r w:rsidR="00B57182" w:rsidRPr="00EE027F">
        <w:rPr>
          <w:lang w:val="en-US"/>
        </w:rPr>
        <w:t xml:space="preserve">first </w:t>
      </w:r>
      <w:r w:rsidR="00B57182" w:rsidRPr="00EE027F">
        <w:t>DCI format</w:t>
      </w:r>
      <w:r w:rsidR="00AF62F5" w:rsidRPr="00F415B1">
        <w:rPr>
          <w:lang w:val="en-US"/>
        </w:rPr>
        <w:t>, other than DCI format 0_0 or DCI format 1_0,</w:t>
      </w:r>
      <w:r w:rsidR="00B57182" w:rsidRPr="00EE027F">
        <w:t xml:space="preserve"> </w:t>
      </w:r>
      <w:r w:rsidR="00AF62F5" w:rsidRPr="00F415B1">
        <w:t>having a first size and</w:t>
      </w:r>
      <w:r w:rsidR="00AF62F5" w:rsidRPr="00F415B1">
        <w:rPr>
          <w:lang w:val="en-US"/>
        </w:rPr>
        <w:t xml:space="preserve"> </w:t>
      </w:r>
      <w:r w:rsidR="00B57182" w:rsidRPr="00EE027F">
        <w:rPr>
          <w:lang w:val="en-US"/>
        </w:rPr>
        <w:t xml:space="preserve">scheduling </w:t>
      </w:r>
    </w:p>
    <w:p w14:paraId="7F506F77" w14:textId="1D75CAB6" w:rsidR="00AF62F5" w:rsidRDefault="00AF62F5" w:rsidP="00C26D16">
      <w:pPr>
        <w:pStyle w:val="B2"/>
      </w:pPr>
      <w:r>
        <w:t>-</w:t>
      </w:r>
      <w:r>
        <w:tab/>
      </w:r>
      <w:r w:rsidR="00B57182" w:rsidRPr="00EE027F">
        <w:t>PUSCH transmission</w:t>
      </w:r>
      <w:r w:rsidR="00B86258">
        <w:t xml:space="preserve"> or </w:t>
      </w:r>
      <w:r w:rsidRPr="00F415B1">
        <w:rPr>
          <w:lang w:val="en-US"/>
        </w:rPr>
        <w:t>configured</w:t>
      </w:r>
      <w:r w:rsidR="00B86258">
        <w:t xml:space="preserve"> grant Type 2 PUSCH release</w:t>
      </w:r>
      <w:r>
        <w:rPr>
          <w:lang w:val="en-GB"/>
        </w:rPr>
        <w:t xml:space="preserve"> </w:t>
      </w:r>
      <w:r w:rsidRPr="00F415B1">
        <w:rPr>
          <w:lang w:val="en-US"/>
        </w:rPr>
        <w:t xml:space="preserve">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B57182" w:rsidRPr="00EE027F">
        <w:t xml:space="preserve">, </w:t>
      </w:r>
      <w:r w:rsidR="001B675F">
        <w:t xml:space="preserve">or </w:t>
      </w:r>
    </w:p>
    <w:p w14:paraId="69565B22" w14:textId="0661606D" w:rsidR="00EF5414" w:rsidRDefault="00AF62F5" w:rsidP="00C26D16">
      <w:pPr>
        <w:pStyle w:val="B2"/>
      </w:pPr>
      <w:r>
        <w:t>-</w:t>
      </w:r>
      <w:r>
        <w:tab/>
      </w:r>
      <w:r w:rsidR="00B57182" w:rsidRPr="00EE027F">
        <w:t xml:space="preserve">PDSCH reception or </w:t>
      </w:r>
      <w:r w:rsidRPr="00F415B1">
        <w:rPr>
          <w:lang w:val="en-US" w:eastAsia="x-none"/>
        </w:rPr>
        <w:t xml:space="preserve">having associated HARQ-ACK information </w:t>
      </w:r>
      <w:r w:rsidR="001648EA">
        <w:t>without scheduling PDSCH</w:t>
      </w:r>
      <w:r w:rsidRPr="00F415B1">
        <w:t xml:space="preserve"> </w:t>
      </w:r>
      <w:r w:rsidRPr="00F415B1">
        <w:rPr>
          <w:lang w:val="en-US"/>
        </w:rPr>
        <w:t xml:space="preserve">reception 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p>
    <w:p w14:paraId="348C44B2" w14:textId="7C887358" w:rsidR="00AF62F5" w:rsidRPr="00F415B1" w:rsidRDefault="00AF62F5" w:rsidP="00AF62F5">
      <w:r w:rsidRPr="00F415B1">
        <w:t xml:space="preserve">can receive a corresponding PDCCH through a PDCCH candidate with CCE aggregation level </w:t>
      </w:r>
      <m:oMath>
        <m:r>
          <w:rPr>
            <w:rFonts w:ascii="Cambria Math" w:hAnsi="Cambria Math"/>
          </w:rPr>
          <m:t>L</m:t>
        </m:r>
      </m:oMath>
      <w:r w:rsidRPr="00F415B1">
        <w:t xml:space="preserve"> in CORESET </w:t>
      </w:r>
      <m:oMath>
        <m:r>
          <w:rPr>
            <w:rFonts w:ascii="Cambria Math" w:hAnsi="Cambria Math"/>
          </w:rPr>
          <m:t>p</m:t>
        </m:r>
      </m:oMath>
      <w:r w:rsidRPr="00F415B1">
        <w:t xml:space="preserve"> </w:t>
      </w:r>
      <w:r w:rsidRPr="00F415B1">
        <w:rPr>
          <w:lang w:val="en-US"/>
        </w:rPr>
        <w:t xml:space="preserve">associated with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B90D47">
        <w:t xml:space="preserve">of the scheduling cell </w:t>
      </w:r>
      <w:r w:rsidRPr="00F415B1">
        <w:t xml:space="preserve">for detection of a second DCI format having a second size and associated with scheduling on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rsidRPr="00F415B1">
        <w:t xml:space="preserve"> if the first size and the second size are same and if neither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includes </w:t>
      </w:r>
      <w:r w:rsidRPr="00F415B1">
        <w:rPr>
          <w:i/>
          <w:iCs/>
        </w:rPr>
        <w:t>searchSpaceLinking</w:t>
      </w:r>
      <w:r w:rsidR="00047C72">
        <w:rPr>
          <w:i/>
          <w:lang w:val="en-US"/>
        </w:rPr>
        <w:t>Id</w:t>
      </w:r>
      <w:r w:rsidRPr="00F415B1">
        <w:t xml:space="preserve">. </w:t>
      </w:r>
    </w:p>
    <w:p w14:paraId="3971A70A" w14:textId="77777777" w:rsidR="00EE6B85" w:rsidRPr="00EE6B85" w:rsidRDefault="0042018C" w:rsidP="00EE6B85">
      <w:pPr>
        <w:rPr>
          <w:rFonts w:eastAsia="Times New Roman"/>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r w:rsidR="00EE6B85" w:rsidRPr="00EE6B85">
        <w:rPr>
          <w:rFonts w:eastAsia="Times New Roman"/>
          <w:lang w:eastAsia="ja-JP"/>
        </w:rPr>
        <w:t xml:space="preserve">If the UE monitors PDCCH candidates for detection of one or both of DCI format 0_3 and DCI format 1_3 for scheduling on serving cells from a set of serving cells, the serving cell for counting the size of one or both DCI format 0_3 and DCI format 1_3, respectively, is </w:t>
      </w:r>
    </w:p>
    <w:p w14:paraId="5821ED78" w14:textId="77777777" w:rsidR="00EE6B85" w:rsidRPr="00EE6B85" w:rsidRDefault="00EE6B85" w:rsidP="00EE6B85">
      <w:pPr>
        <w:pStyle w:val="B1"/>
        <w:rPr>
          <w:lang w:eastAsia="ja-JP"/>
        </w:rPr>
      </w:pPr>
      <w:r w:rsidRPr="00EE6B85">
        <w:t>-</w:t>
      </w:r>
      <w:r w:rsidRPr="00EE6B85">
        <w:tab/>
      </w:r>
      <w:r w:rsidRPr="00EE6B85">
        <w:rPr>
          <w:lang w:eastAsia="ja-JP"/>
        </w:rPr>
        <w:t>the scheduling cell, if the scheduling cell is included in the set of serving cells and the UE is provided search space sets for the PDCCH candidates only on the scheduling cell</w:t>
      </w:r>
    </w:p>
    <w:p w14:paraId="769E19AB" w14:textId="289FEF55" w:rsidR="0042018C" w:rsidRPr="00417BB1" w:rsidRDefault="00EE6B85" w:rsidP="00EE6B85">
      <w:pPr>
        <w:pStyle w:val="B1"/>
        <w:rPr>
          <w:lang w:eastAsia="ja-JP"/>
        </w:rPr>
      </w:pPr>
      <w:r w:rsidRPr="00EE6B85">
        <w:t>-</w:t>
      </w:r>
      <w:r w:rsidRPr="00EE6B85">
        <w:tab/>
      </w:r>
      <w:r w:rsidRPr="00EE6B85">
        <w:rPr>
          <w:lang w:eastAsia="ja-JP"/>
        </w:rPr>
        <w:t xml:space="preserve">a serving cell from the set of serving cells, if search space sets with same </w:t>
      </w:r>
      <w:r w:rsidRPr="00EE6B85">
        <w:rPr>
          <w:i/>
        </w:rPr>
        <w:t>searchSpaceId</w:t>
      </w:r>
      <w:r w:rsidRPr="00EE6B85">
        <w:rPr>
          <w:lang w:eastAsia="ja-JP"/>
        </w:rPr>
        <w:t xml:space="preserve"> for one or both of DCI format 0_3 and DCI format 1_3, respectively, are provided on the serving cell and on the scheduling cell.</w:t>
      </w:r>
    </w:p>
    <w:p w14:paraId="04A3EEAA" w14:textId="68B98A77"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MCS-RNTI</w:t>
      </w:r>
      <w:r w:rsidR="00DB4346" w:rsidRPr="0088027F">
        <w:rPr>
          <w:lang w:eastAsia="ja-JP"/>
        </w:rPr>
        <w:t>, MCCH-RNTI, G-RNTI, G-CS-RNTI</w:t>
      </w:r>
      <w:r w:rsidR="004F1F38">
        <w:rPr>
          <w:lang w:eastAsia="ja-JP"/>
        </w:rPr>
        <w:t>,</w:t>
      </w:r>
      <w:r w:rsidR="004F1F38" w:rsidRPr="00450B19">
        <w:rPr>
          <w:rFonts w:ascii="Times-Roman" w:hAnsi="Times-Roman" w:cs="SimSun"/>
          <w:color w:val="000000"/>
        </w:rPr>
        <w:t xml:space="preserve"> </w:t>
      </w:r>
      <w:r w:rsidR="004F1F38" w:rsidRPr="001B2381">
        <w:rPr>
          <w:rFonts w:ascii="Times-Roman" w:hAnsi="Times-Roman" w:cs="SimSun"/>
          <w:color w:val="000000"/>
        </w:rPr>
        <w:t xml:space="preserve">or </w:t>
      </w:r>
      <w:r w:rsidR="00E9151D">
        <w:rPr>
          <w:rFonts w:ascii="Times-Roman" w:hAnsi="Times-Roman" w:cs="SimSun"/>
          <w:color w:val="000000"/>
        </w:rPr>
        <w:t>M</w:t>
      </w:r>
      <w:r w:rsidR="00E9151D" w:rsidRPr="001B2381">
        <w:rPr>
          <w:rFonts w:ascii="Times-Roman" w:hAnsi="Times-Roman" w:cs="SimSun"/>
          <w:color w:val="000000"/>
        </w:rPr>
        <w:t>ulticast</w:t>
      </w:r>
      <w:r w:rsidR="00E9151D">
        <w:rPr>
          <w:rFonts w:ascii="Times-Roman" w:hAnsi="Times-Roman" w:cs="SimSun"/>
          <w:color w:val="000000"/>
        </w:rPr>
        <w:t xml:space="preserve"> </w:t>
      </w:r>
      <w:r w:rsidR="004F1F38" w:rsidRPr="001B2381">
        <w:rPr>
          <w:rFonts w:ascii="Times-Roman" w:hAnsi="Times-Roman" w:cs="SimSun"/>
          <w:color w:val="000000"/>
        </w:rPr>
        <w:t>MCCH-RNTI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7D928538" w:rsidR="005D3D60" w:rsidRPr="00D20E88" w:rsidRDefault="005D3D60" w:rsidP="005D3D60">
      <w:r w:rsidRPr="00D20E88">
        <w:t>A PDCCH candidate with index</w:t>
      </w:r>
      <w:r w:rsidR="00AF62F5">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w:t>
      </w:r>
      <m:oMath>
        <m:r>
          <w:rPr>
            <w:rFonts w:ascii="Cambria Math" w:hAnsi="Cambria Math"/>
          </w:rPr>
          <m:t>L</m:t>
        </m:r>
      </m:oMath>
      <w:r w:rsidR="00AF62F5" w:rsidRPr="00F415B1">
        <w:t xml:space="preserve"> </w:t>
      </w:r>
      <w:r w:rsidRPr="00D20E88">
        <w:t xml:space="preserve">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EE6B85">
        <w:t>,</w:t>
      </w:r>
      <w:r w:rsidR="00EE6B85" w:rsidRPr="00D20E88">
        <w:t xml:space="preserve"> </w:t>
      </w:r>
      <w:r w:rsidR="00EE6B85">
        <w:t xml:space="preserve">or for set of serving cells associated with </w:t>
      </w:r>
      <w:r w:rsidR="00EE6B85" w:rsidRPr="00D8774A">
        <w:rPr>
          <w:i/>
          <w:iCs/>
        </w:rPr>
        <w:t>nCI-Value</w:t>
      </w:r>
      <w:r w:rsidR="00EE6B85">
        <w:t xml:space="preserve"> having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EE6B85">
        <w:t>,</w:t>
      </w:r>
      <w:r w:rsidRPr="00D20E88">
        <w:t xml:space="preserve"> is not counted </w:t>
      </w:r>
      <w:r>
        <w:t>for monitoring</w:t>
      </w:r>
      <w:r w:rsidRPr="00D20E88">
        <w:t xml:space="preserve"> if there is a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and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&lt;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3B2A2E">
        <w:t>,</w:t>
      </w:r>
      <w:r w:rsidR="003B2A2E" w:rsidRPr="00D20E88">
        <w:t xml:space="preserve"> </w:t>
      </w:r>
      <w:r w:rsidR="003B2A2E">
        <w:t xml:space="preserve">or for set of serving cells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3B2A2E">
        <w:t>, respectively,</w:t>
      </w:r>
      <w:r w:rsidRPr="00D20E88">
        <w:t xml:space="preserve"> using a same set of </w:t>
      </w:r>
      <m:oMath>
        <m:r>
          <w:rPr>
            <w:rFonts w:ascii="Cambria Math" w:hAnsi="Cambria Math"/>
          </w:rPr>
          <m:t>L</m:t>
        </m:r>
      </m:oMath>
      <w:r w:rsidR="00AF62F5" w:rsidRPr="00F415B1">
        <w:t xml:space="preserve"> </w:t>
      </w:r>
      <w:r w:rsidRPr="00D20E88">
        <w:t xml:space="preserve">CCEs, the PDCCH candidates have identical scrambling, and the corresponding DCI formats for the PDCCH candidates have a same size; otherwise, the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is counted </w:t>
      </w:r>
      <w:r>
        <w:t>for monitoring</w:t>
      </w:r>
      <w:r w:rsidRPr="00D20E88">
        <w:t xml:space="preserve">. </w:t>
      </w:r>
    </w:p>
    <w:p w14:paraId="3F67C0B7" w14:textId="0D7EFAE1"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w:t>
      </w:r>
      <w:r>
        <w:t xml:space="preserve"> </w:t>
      </w:r>
      <w:r w:rsidRPr="00F415B1">
        <w:t xml:space="preserve">does not include </w:t>
      </w:r>
      <w:r w:rsidRPr="00F415B1">
        <w:rPr>
          <w:i/>
          <w:lang w:val="en-US"/>
        </w:rPr>
        <w:t>searchSpaceLinking</w:t>
      </w:r>
      <w:r w:rsidR="00047C72">
        <w:rPr>
          <w:i/>
          <w:lang w:val="en-US"/>
        </w:rPr>
        <w:t>Id</w:t>
      </w:r>
      <w:r w:rsidRPr="00F415B1">
        <w:rPr>
          <w:iCs/>
        </w:rPr>
        <w:t>, when a UE</w:t>
      </w:r>
    </w:p>
    <w:p w14:paraId="0A58F5D7"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xml:space="preserve"> for detection of a first DCI format</w:t>
      </w:r>
      <w:r w:rsidRPr="00F415B1">
        <w:t>,</w:t>
      </w:r>
      <w:r w:rsidRPr="00F415B1">
        <w:rPr>
          <w:lang w:val="en-US"/>
        </w:rPr>
        <w:t xml:space="preserve"> </w:t>
      </w:r>
    </w:p>
    <w:p w14:paraId="11DBE5EA"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for detection of </w:t>
      </w:r>
      <w:r w:rsidRPr="00F415B1">
        <w:rPr>
          <w:lang w:val="en-US"/>
        </w:rPr>
        <w:t xml:space="preserve">a </w:t>
      </w:r>
      <w:r w:rsidRPr="00F415B1">
        <w:t>second DCI format having a same size as the first DCI format</w:t>
      </w:r>
      <w:r w:rsidRPr="00F415B1">
        <w:rPr>
          <w:lang w:val="en-US"/>
        </w:rPr>
        <w:t>,</w:t>
      </w:r>
    </w:p>
    <w:p w14:paraId="3C100D50" w14:textId="77777777" w:rsidR="00D867E6" w:rsidRPr="00F415B1" w:rsidRDefault="00D867E6" w:rsidP="00D867E6">
      <w:pPr>
        <w:pStyle w:val="B1"/>
        <w:rPr>
          <w:lang w:val="en-US"/>
        </w:rPr>
      </w:pPr>
      <w:r w:rsidRPr="00F415B1">
        <w:t>-</w:t>
      </w:r>
      <w:r w:rsidRPr="00F415B1">
        <w:tab/>
      </w:r>
      <w:r w:rsidRPr="00F415B1">
        <w:rPr>
          <w:lang w:val="en-US"/>
        </w:rPr>
        <w:t>the</w:t>
      </w:r>
      <w:r w:rsidRPr="00F415B1">
        <w:t xml:space="preserve"> PDCCH candidat</w:t>
      </w:r>
      <w:r w:rsidRPr="00F415B1">
        <w:rPr>
          <w:lang w:val="en-US"/>
        </w:rPr>
        <w: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or the PDCCH candidate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have identical scrambling</w:t>
      </w:r>
      <w:r w:rsidRPr="00F415B1">
        <w:t xml:space="preserve"> </w:t>
      </w:r>
      <w:r w:rsidRPr="00F415B1">
        <w:rPr>
          <w:lang w:val="en-US"/>
        </w:rPr>
        <w:t xml:space="preserve">and </w:t>
      </w:r>
      <w:r w:rsidRPr="00F415B1">
        <w:t>us</w:t>
      </w:r>
      <w:r w:rsidRPr="00F415B1">
        <w:rPr>
          <w:lang w:val="en-US"/>
        </w:rPr>
        <w:t>e</w:t>
      </w:r>
      <w:r w:rsidRPr="00F415B1">
        <w:t xml:space="preserve"> a </w:t>
      </w:r>
      <w:r w:rsidRPr="00F415B1">
        <w:rPr>
          <w:lang w:val="en-US"/>
        </w:rPr>
        <w:t xml:space="preserve">same </w:t>
      </w:r>
      <w:r w:rsidRPr="00F415B1">
        <w:t xml:space="preserve">set of CCEs </w:t>
      </w:r>
      <w:r w:rsidRPr="00F415B1">
        <w:rPr>
          <w:lang w:val="en-US"/>
        </w:rPr>
        <w:t xml:space="preserve">over same symbols in a slot </w:t>
      </w:r>
      <w:r w:rsidRPr="00F415B1">
        <w:t xml:space="preserve">in a CORESET </w:t>
      </w:r>
      <m:oMath>
        <m:r>
          <w:rPr>
            <w:rFonts w:ascii="Cambria Math" w:hAnsi="Cambria Math"/>
          </w:rPr>
          <m:t>p</m:t>
        </m:r>
      </m:oMath>
      <w:r w:rsidRPr="00F415B1">
        <w:rPr>
          <w:lang w:val="en-US"/>
        </w:rPr>
        <w:t xml:space="preserve">, </w:t>
      </w:r>
    </w:p>
    <w:p w14:paraId="021A647F" w14:textId="0D4F1EF6" w:rsidR="00C67D38" w:rsidRDefault="00D867E6" w:rsidP="00D867E6">
      <w:pPr>
        <w:rPr>
          <w:lang w:val="en-US"/>
        </w:rPr>
      </w:pPr>
      <w:r w:rsidRPr="00F415B1">
        <w:rPr>
          <w:lang w:val="en-US"/>
        </w:rPr>
        <w:t xml:space="preserve">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is not counted </w:t>
      </w:r>
      <w:r w:rsidRPr="00F415B1">
        <w:t>for monitoring</w:t>
      </w:r>
      <w:r w:rsidRPr="00F415B1">
        <w:rPr>
          <w:lang w:val="en-US"/>
        </w:rPr>
        <w:t xml:space="preserve"> and the UE assumes that a detected DCI format is the first DCI format. A UE may monitor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depending on a corresponding capability [</w:t>
      </w:r>
      <w:r w:rsidR="00B90D47" w:rsidRPr="00F415B1">
        <w:rPr>
          <w:lang w:val="en-US"/>
        </w:rPr>
        <w:t>1</w:t>
      </w:r>
      <w:r w:rsidR="00B90D47">
        <w:rPr>
          <w:lang w:val="en-US"/>
        </w:rPr>
        <w:t>8</w:t>
      </w:r>
      <w:r w:rsidRPr="00F415B1">
        <w:rPr>
          <w:lang w:val="en-US"/>
        </w:rPr>
        <w:t>, TS 38.306].</w:t>
      </w:r>
      <w:r w:rsidR="00D3387C">
        <w:rPr>
          <w:lang w:val="en-US"/>
        </w:rPr>
        <w:t xml:space="preserve"> </w:t>
      </w:r>
    </w:p>
    <w:p w14:paraId="55946077" w14:textId="498F124D"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 does not include </w:t>
      </w:r>
      <w:r w:rsidRPr="00F415B1">
        <w:rPr>
          <w:i/>
          <w:lang w:val="en-US"/>
        </w:rPr>
        <w:t>searchSpaceLinking</w:t>
      </w:r>
      <w:r w:rsidR="00047C72">
        <w:rPr>
          <w:i/>
          <w:lang w:val="en-US"/>
        </w:rPr>
        <w:t>Id</w:t>
      </w:r>
      <w:r w:rsidRPr="00F415B1">
        <w:rPr>
          <w:iCs/>
        </w:rPr>
        <w:t>, when a UE</w:t>
      </w:r>
    </w:p>
    <w:p w14:paraId="38458781" w14:textId="0E0228C9"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for detection of a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xml:space="preserve"> for detection of a second DCI format, or </w:t>
      </w:r>
      <w:r w:rsidRPr="00F415B1">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for detection of the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xml:space="preserve"> for detection of the second DCI format, and</w:t>
      </w:r>
    </w:p>
    <w:p w14:paraId="5E6C2445" w14:textId="21F9B41A" w:rsidR="00D867E6" w:rsidRPr="00F415B1" w:rsidRDefault="00D867E6" w:rsidP="00D867E6">
      <w:pPr>
        <w:pStyle w:val="B1"/>
        <w:rPr>
          <w:lang w:val="en-US"/>
        </w:rPr>
      </w:pPr>
      <w:r w:rsidRPr="00F415B1">
        <w:t>-</w:t>
      </w:r>
      <w:r w:rsidRPr="00F415B1">
        <w:tab/>
      </w:r>
      <w:r w:rsidRPr="00F415B1">
        <w:rPr>
          <w:lang w:val="en-US"/>
        </w:rPr>
        <w:t>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or 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have a first</w:t>
      </w:r>
      <w:r w:rsidRPr="00F415B1">
        <w:t xml:space="preserve"> CCE</w:t>
      </w:r>
      <w:r w:rsidRPr="00F415B1">
        <w:rPr>
          <w:lang w:val="en-US"/>
        </w:rPr>
        <w:t xml:space="preserve"> with same index</w:t>
      </w:r>
      <w:r w:rsidRPr="00F415B1">
        <w:t xml:space="preserve"> </w:t>
      </w:r>
      <w:r w:rsidRPr="00F415B1">
        <w:rPr>
          <w:lang w:val="en-US"/>
        </w:rPr>
        <w:t xml:space="preserve">and are simultaneously monitored </w:t>
      </w:r>
      <w:r w:rsidRPr="00F415B1">
        <w:t xml:space="preserve">in a CORESET </w:t>
      </w:r>
      <m:oMath>
        <m:r>
          <w:rPr>
            <w:rFonts w:ascii="Cambria Math" w:hAnsi="Cambria Math"/>
          </w:rPr>
          <m:t>p</m:t>
        </m:r>
      </m:oMath>
      <w:r w:rsidRPr="00F415B1">
        <w:t xml:space="preserve"> with </w:t>
      </w:r>
      <w:r w:rsidRPr="00F415B1">
        <w:rPr>
          <w:i/>
          <w:lang w:val="en-GB"/>
        </w:rPr>
        <w:t>cce-REG-MappingType</w:t>
      </w:r>
      <w:r w:rsidRPr="00F415B1">
        <w:rPr>
          <w:lang w:val="en-GB"/>
        </w:rPr>
        <w:t xml:space="preserve"> </w:t>
      </w:r>
      <w:r w:rsidRPr="00F415B1">
        <w:t xml:space="preserve">= </w:t>
      </w:r>
      <w:r w:rsidR="005E3B15">
        <w:t>'</w:t>
      </w:r>
      <w:r w:rsidRPr="00F415B1">
        <w:rPr>
          <w:i/>
          <w:lang w:val="en-GB"/>
        </w:rPr>
        <w:t>nonInterleaved</w:t>
      </w:r>
      <w:r w:rsidR="005E3B15">
        <w:t>'</w:t>
      </w:r>
      <w:r w:rsidRPr="00F415B1">
        <w:t xml:space="preserve"> and duration of one symbol</w:t>
      </w:r>
      <w:r w:rsidRPr="00F415B1">
        <w:rPr>
          <w:lang w:val="en-US"/>
        </w:rPr>
        <w:t>,</w:t>
      </w:r>
    </w:p>
    <w:p w14:paraId="75B8650C" w14:textId="77777777" w:rsidR="00D867E6" w:rsidRPr="00F415B1" w:rsidRDefault="00D867E6" w:rsidP="00BA4F7A">
      <w:pPr>
        <w:rPr>
          <w:lang w:val="en-US"/>
        </w:rPr>
      </w:pPr>
      <w:r w:rsidRPr="00F415B1">
        <w:rPr>
          <w:lang w:val="en-US"/>
        </w:rPr>
        <w:t>the UE assumes that a detected DCI format is the first DCI format.</w:t>
      </w:r>
    </w:p>
    <w:p w14:paraId="3E097279" w14:textId="55908F8D" w:rsidR="00D867E6" w:rsidRPr="00F415B1" w:rsidRDefault="00D867E6" w:rsidP="00BA4F7A">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047C72">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047C72" w:rsidRPr="00F415B1">
        <w:t xml:space="preserve">that include </w:t>
      </w:r>
      <w:r w:rsidR="00047C72" w:rsidRPr="00F415B1">
        <w:rPr>
          <w:i/>
          <w:lang w:val="en-US"/>
        </w:rPr>
        <w:t>searchSpaceLinking</w:t>
      </w:r>
      <w:r w:rsidR="00047C72">
        <w:rPr>
          <w:i/>
          <w:lang w:val="en-US"/>
        </w:rPr>
        <w:t>Id</w:t>
      </w:r>
      <w:r w:rsidR="00047C72" w:rsidRPr="00F415B1">
        <w:rPr>
          <w:iCs/>
        </w:rPr>
        <w:t xml:space="preserve"> with </w:t>
      </w:r>
      <w:r w:rsidR="00047C72">
        <w:rPr>
          <w:iCs/>
        </w:rPr>
        <w:t xml:space="preserve">same </w:t>
      </w:r>
      <w:r w:rsidR="00047C72" w:rsidRPr="00F415B1">
        <w:rPr>
          <w:iCs/>
        </w:rPr>
        <w:t>value</w:t>
      </w:r>
      <w:r w:rsidR="00047C72" w:rsidRPr="00F415B1">
        <w:t>,</w:t>
      </w:r>
      <w:r w:rsidR="00047C72">
        <w:t xml:space="preserve"> and for search space sets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and for detection of DCI formats with same size,</w:t>
      </w:r>
      <w:r w:rsidRPr="00F415B1">
        <w:rPr>
          <w:iCs/>
          <w:lang w:val="en-US"/>
        </w:rPr>
        <w:t xml:space="preserve"> a UE expects different CCEs or different scrambling in a </w:t>
      </w:r>
      <w:r w:rsidRPr="00F415B1">
        <w:t xml:space="preserve">CORESET </w:t>
      </w:r>
      <m:oMath>
        <m:r>
          <w:rPr>
            <w:rFonts w:ascii="Cambria Math" w:hAnsi="Cambria Math"/>
          </w:rPr>
          <m:t>p</m:t>
        </m:r>
      </m:oMath>
      <w:r w:rsidRPr="00F415B1">
        <w:rPr>
          <w:iCs/>
          <w:lang w:val="en-US"/>
        </w:rPr>
        <w:t xml:space="preserve"> for any of first </w:t>
      </w:r>
      <w:r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any of second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that the UE would simultaneously monitor.</w:t>
      </w:r>
    </w:p>
    <w:p w14:paraId="31C08DA2" w14:textId="7EFE0185" w:rsidR="00193A26" w:rsidRPr="00D20E88" w:rsidRDefault="00193A26" w:rsidP="00BA4F7A">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0F12E5F9" w14:textId="77777777" w:rsidR="00BA4F7A" w:rsidRDefault="00BA4F7A" w:rsidP="00D833E5"/>
    <w:p w14:paraId="0639FB21" w14:textId="7D8915B6" w:rsidR="00BC7FF5" w:rsidRPr="00D20E88" w:rsidRDefault="00BC7FF5" w:rsidP="00D833E5">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7AD72294"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w:t>
      </w:r>
      <m:oMath>
        <m:r>
          <m:rPr>
            <m:sty m:val="bi"/>
          </m:rPr>
          <w:rPr>
            <w:rFonts w:ascii="Cambria Math" w:hAnsi="Cambria Math"/>
          </w:rPr>
          <m:t>(</m:t>
        </m:r>
        <m:r>
          <m:rPr>
            <m:sty m:val="bi"/>
          </m:rPr>
          <w:rPr>
            <w:rFonts w:ascii="Cambria Math" w:hAnsi="Cambria Math"/>
            <w:lang w:eastAsia="zh-CN"/>
          </w:rPr>
          <m:t>X,Y)</m:t>
        </m:r>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4516D2C9" w14:textId="77777777" w:rsidR="00BA4F7A" w:rsidRDefault="00BA4F7A" w:rsidP="00D833E5"/>
    <w:p w14:paraId="10C010BD" w14:textId="6CDBBE0C" w:rsidR="003D05B6" w:rsidRDefault="003D05B6" w:rsidP="00D833E5">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r>
          <w:rPr>
            <w:rFonts w:ascii="Cambria Math" w:hAnsi="Cambria Math"/>
          </w:rPr>
          <m:t>(</m:t>
        </m:r>
        <w:bookmarkStart w:id="672" w:name="_Hlk97143432"/>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w:bookmarkEnd w:id="672"/>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62A4AB82" w14:textId="77777777" w:rsidR="003D05B6" w:rsidRDefault="003D05B6" w:rsidP="003D05B6">
      <w:pPr>
        <w:pStyle w:val="TH"/>
      </w:pPr>
      <w:r>
        <w:t xml:space="preserve">Table 10.1-2B: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monitored PDCCH candidates per </w:t>
      </w:r>
      <w:r w:rsidRPr="00692576">
        <w:t xml:space="preserve">group </w:t>
      </w:r>
      <w:r w:rsidRPr="00815CA5">
        <w:t xml:space="preserve">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692576">
        <w:t xml:space="preserve">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1A3EC450" w14:textId="77777777" w:rsidTr="00B272BA">
        <w:trPr>
          <w:cantSplit/>
          <w:jc w:val="center"/>
        </w:trPr>
        <w:tc>
          <w:tcPr>
            <w:tcW w:w="794" w:type="dxa"/>
            <w:shd w:val="clear" w:color="auto" w:fill="E0E0E0"/>
            <w:vAlign w:val="center"/>
          </w:tcPr>
          <w:p w14:paraId="0ABDCC01"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2E47F996" w14:textId="7B100F30" w:rsidR="003D05B6" w:rsidRPr="00B27E56" w:rsidRDefault="003D05B6" w:rsidP="003D05B6">
            <w:pPr>
              <w:pStyle w:val="TH"/>
              <w:spacing w:before="0" w:after="0"/>
              <w:rPr>
                <w:sz w:val="18"/>
                <w:szCs w:val="18"/>
              </w:rPr>
            </w:pPr>
            <w:r w:rsidRPr="006509DC">
              <w:rPr>
                <w:sz w:val="18"/>
                <w:szCs w:val="18"/>
                <w:lang w:eastAsia="en-GB"/>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r w:rsidRPr="006509DC">
              <w:rPr>
                <w:sz w:val="18"/>
                <w:szCs w:val="18"/>
                <w:lang w:eastAsia="zh-CN"/>
              </w:rPr>
              <w:t xml:space="preserve"> </w:t>
            </w:r>
            <w:r w:rsidRPr="006509DC">
              <w:rPr>
                <w:sz w:val="18"/>
                <w:szCs w:val="18"/>
                <w:lang w:eastAsia="en-GB"/>
              </w:rPr>
              <w:t xml:space="preserve">of monitored PDCCH candidates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w:t>
            </w:r>
            <w:r w:rsidRPr="006509DC">
              <w:rPr>
                <w:sz w:val="18"/>
                <w:szCs w:val="18"/>
                <w:lang w:eastAsia="en-GB"/>
              </w:rPr>
              <w:t xml:space="preserve"> 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w:p>
        </w:tc>
      </w:tr>
      <w:tr w:rsidR="00C44171" w:rsidRPr="00B27E56" w14:paraId="64E2D758" w14:textId="77777777" w:rsidTr="00B272BA">
        <w:trPr>
          <w:cantSplit/>
          <w:jc w:val="center"/>
        </w:trPr>
        <w:tc>
          <w:tcPr>
            <w:tcW w:w="794" w:type="dxa"/>
            <w:shd w:val="clear" w:color="auto" w:fill="E0E0E0"/>
            <w:vAlign w:val="center"/>
          </w:tcPr>
          <w:p w14:paraId="74FDFC36"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4EC1AAF0" w14:textId="77777777" w:rsidR="00C44171" w:rsidRPr="00B27E56" w:rsidRDefault="00C44171" w:rsidP="00B272BA">
            <w:pPr>
              <w:pStyle w:val="TAC"/>
            </w:pPr>
            <w:r w:rsidRPr="00B27E56">
              <w:t>(4, 1)</w:t>
            </w:r>
          </w:p>
        </w:tc>
        <w:tc>
          <w:tcPr>
            <w:tcW w:w="1530" w:type="dxa"/>
          </w:tcPr>
          <w:p w14:paraId="76C794D2" w14:textId="77777777" w:rsidR="00C44171" w:rsidRPr="00B27E56" w:rsidRDefault="00C44171" w:rsidP="00B272BA">
            <w:pPr>
              <w:pStyle w:val="TAC"/>
            </w:pPr>
            <w:r w:rsidRPr="00B27E56">
              <w:t>(4, 2)</w:t>
            </w:r>
          </w:p>
        </w:tc>
        <w:tc>
          <w:tcPr>
            <w:tcW w:w="1440" w:type="dxa"/>
          </w:tcPr>
          <w:p w14:paraId="61A5421C" w14:textId="77777777" w:rsidR="00C44171" w:rsidRPr="00B27E56" w:rsidRDefault="00C44171" w:rsidP="00B272BA">
            <w:pPr>
              <w:pStyle w:val="TAC"/>
            </w:pPr>
            <w:r w:rsidRPr="00B27E56">
              <w:t>(8, 1)</w:t>
            </w:r>
          </w:p>
        </w:tc>
        <w:tc>
          <w:tcPr>
            <w:tcW w:w="1440" w:type="dxa"/>
          </w:tcPr>
          <w:p w14:paraId="1BE615E6" w14:textId="77777777" w:rsidR="00C44171" w:rsidRPr="00B27E56" w:rsidRDefault="00C44171" w:rsidP="00B272BA">
            <w:pPr>
              <w:pStyle w:val="TAC"/>
            </w:pPr>
            <w:r w:rsidRPr="00B27E56">
              <w:t>(8, 4)</w:t>
            </w:r>
          </w:p>
        </w:tc>
      </w:tr>
      <w:tr w:rsidR="00C44171" w:rsidRPr="00B27E56" w14:paraId="452A8C2B" w14:textId="77777777" w:rsidTr="00B272BA">
        <w:trPr>
          <w:cantSplit/>
          <w:jc w:val="center"/>
        </w:trPr>
        <w:tc>
          <w:tcPr>
            <w:tcW w:w="794" w:type="dxa"/>
            <w:vAlign w:val="center"/>
          </w:tcPr>
          <w:p w14:paraId="6D6C2D0C" w14:textId="77777777" w:rsidR="00C44171" w:rsidRPr="00B27E56" w:rsidRDefault="00C44171" w:rsidP="00B272BA">
            <w:pPr>
              <w:pStyle w:val="TAC"/>
            </w:pPr>
            <w:r w:rsidRPr="00B27E56">
              <w:t>5</w:t>
            </w:r>
          </w:p>
        </w:tc>
        <w:tc>
          <w:tcPr>
            <w:tcW w:w="1451" w:type="dxa"/>
            <w:vAlign w:val="center"/>
          </w:tcPr>
          <w:p w14:paraId="6A091CA5" w14:textId="77777777" w:rsidR="00C44171" w:rsidRPr="00B27E56" w:rsidRDefault="00C44171" w:rsidP="00B272BA">
            <w:pPr>
              <w:pStyle w:val="TAC"/>
            </w:pPr>
            <w:r w:rsidRPr="00B27E56">
              <w:t>20</w:t>
            </w:r>
          </w:p>
        </w:tc>
        <w:tc>
          <w:tcPr>
            <w:tcW w:w="1530" w:type="dxa"/>
          </w:tcPr>
          <w:p w14:paraId="7A9CC65F" w14:textId="77777777" w:rsidR="00C44171" w:rsidRPr="00B27E56" w:rsidRDefault="00C44171" w:rsidP="00B272BA">
            <w:pPr>
              <w:pStyle w:val="TAC"/>
            </w:pPr>
            <w:r w:rsidRPr="00B27E56">
              <w:t>20</w:t>
            </w:r>
          </w:p>
        </w:tc>
        <w:tc>
          <w:tcPr>
            <w:tcW w:w="1440" w:type="dxa"/>
          </w:tcPr>
          <w:p w14:paraId="6B7321F2" w14:textId="77777777" w:rsidR="00C44171" w:rsidRPr="00B27E56" w:rsidRDefault="00C44171" w:rsidP="00B272BA">
            <w:pPr>
              <w:pStyle w:val="TAC"/>
            </w:pPr>
            <w:r w:rsidRPr="00B27E56">
              <w:t>-</w:t>
            </w:r>
          </w:p>
        </w:tc>
        <w:tc>
          <w:tcPr>
            <w:tcW w:w="1440" w:type="dxa"/>
          </w:tcPr>
          <w:p w14:paraId="3AEA2F6F" w14:textId="77777777" w:rsidR="00C44171" w:rsidRPr="00B27E56" w:rsidRDefault="00C44171" w:rsidP="00B272BA">
            <w:pPr>
              <w:pStyle w:val="TAC"/>
            </w:pPr>
            <w:r w:rsidRPr="00B27E56">
              <w:t>-</w:t>
            </w:r>
          </w:p>
        </w:tc>
      </w:tr>
      <w:tr w:rsidR="00C44171" w:rsidRPr="00B27E56" w14:paraId="1EE11D2C" w14:textId="77777777" w:rsidTr="00B272BA">
        <w:trPr>
          <w:cantSplit/>
          <w:jc w:val="center"/>
        </w:trPr>
        <w:tc>
          <w:tcPr>
            <w:tcW w:w="794" w:type="dxa"/>
            <w:vAlign w:val="center"/>
          </w:tcPr>
          <w:p w14:paraId="0C50151B" w14:textId="77777777" w:rsidR="00C44171" w:rsidRPr="00B27E56" w:rsidRDefault="00C44171" w:rsidP="00B272BA">
            <w:pPr>
              <w:pStyle w:val="TAC"/>
            </w:pPr>
            <w:r w:rsidRPr="00B27E56">
              <w:t>6</w:t>
            </w:r>
          </w:p>
        </w:tc>
        <w:tc>
          <w:tcPr>
            <w:tcW w:w="1451" w:type="dxa"/>
            <w:vAlign w:val="center"/>
          </w:tcPr>
          <w:p w14:paraId="77466B39" w14:textId="77777777" w:rsidR="00C44171" w:rsidRPr="00B27E56" w:rsidRDefault="00C44171" w:rsidP="00B272BA">
            <w:pPr>
              <w:pStyle w:val="TAC"/>
            </w:pPr>
            <w:r w:rsidRPr="00B27E56">
              <w:t>10</w:t>
            </w:r>
          </w:p>
        </w:tc>
        <w:tc>
          <w:tcPr>
            <w:tcW w:w="1530" w:type="dxa"/>
          </w:tcPr>
          <w:p w14:paraId="638C4F4F" w14:textId="77777777" w:rsidR="00C44171" w:rsidRPr="00B27E56" w:rsidRDefault="00C44171" w:rsidP="00B272BA">
            <w:pPr>
              <w:pStyle w:val="TAC"/>
            </w:pPr>
            <w:r w:rsidRPr="00B27E56">
              <w:t>10</w:t>
            </w:r>
          </w:p>
        </w:tc>
        <w:tc>
          <w:tcPr>
            <w:tcW w:w="1440" w:type="dxa"/>
          </w:tcPr>
          <w:p w14:paraId="18CB6F3B" w14:textId="77777777" w:rsidR="00C44171" w:rsidRPr="00B27E56" w:rsidRDefault="00C44171" w:rsidP="00B272BA">
            <w:pPr>
              <w:pStyle w:val="TAC"/>
            </w:pPr>
            <w:r w:rsidRPr="00B27E56">
              <w:t>20</w:t>
            </w:r>
          </w:p>
        </w:tc>
        <w:tc>
          <w:tcPr>
            <w:tcW w:w="1440" w:type="dxa"/>
          </w:tcPr>
          <w:p w14:paraId="4F76E2A1" w14:textId="77777777" w:rsidR="00C44171" w:rsidRPr="00B27E56" w:rsidRDefault="00C44171" w:rsidP="00B272BA">
            <w:pPr>
              <w:pStyle w:val="TAC"/>
            </w:pPr>
            <w:r w:rsidRPr="00B27E56">
              <w:t>20</w:t>
            </w:r>
          </w:p>
        </w:tc>
      </w:tr>
    </w:tbl>
    <w:p w14:paraId="3F254A2B" w14:textId="77777777" w:rsidR="00BA4F7A" w:rsidRDefault="00BA4F7A" w:rsidP="002F6B7F"/>
    <w:p w14:paraId="6757C40B" w14:textId="1CFD5EA9"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4C46C9A2" w14:textId="77777777" w:rsidR="00BA4F7A" w:rsidRDefault="00BA4F7A" w:rsidP="00BA4F7A"/>
    <w:p w14:paraId="099BF705" w14:textId="0B76166B" w:rsidR="00BC7FF5" w:rsidRPr="00D20E88" w:rsidRDefault="00BC7FF5" w:rsidP="00BA4F7A">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62B4EA2B"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w:t>
      </w:r>
      <m:oMath>
        <m:d>
          <m:dPr>
            <m:ctrlPr>
              <w:rPr>
                <w:rFonts w:ascii="Cambria Math" w:hAnsi="Cambria Math"/>
                <w:i/>
                <w:lang w:eastAsia="zh-CN"/>
              </w:rPr>
            </m:ctrlPr>
          </m:dPr>
          <m:e>
            <m:r>
              <m:rPr>
                <m:sty m:val="bi"/>
              </m:rPr>
              <w:rPr>
                <w:rFonts w:ascii="Cambria Math" w:hAnsi="Cambria Math"/>
                <w:lang w:eastAsia="zh-CN"/>
              </w:rPr>
              <m:t>X,Y</m:t>
            </m: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1B8603C9" w14:textId="77777777" w:rsidR="00BA4F7A" w:rsidRDefault="00BA4F7A" w:rsidP="00BA4F7A"/>
    <w:p w14:paraId="203AE9CA" w14:textId="66EC8A64" w:rsidR="003D05B6" w:rsidRDefault="003D05B6" w:rsidP="00BA4F7A">
      <w:r>
        <w:t xml:space="preserve">Table 10.1-3B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AD3B407" w14:textId="77777777" w:rsidR="003D05B6" w:rsidRDefault="003D05B6" w:rsidP="003D05B6">
      <w:pPr>
        <w:pStyle w:val="TH"/>
      </w:pPr>
      <w:r>
        <w:t xml:space="preserve">Table 10.1-3B: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non-overlapped CCEs in a group 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815CA5">
        <w:t xml:space="preserve">for any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00FE653C" w14:textId="77777777" w:rsidTr="00B272BA">
        <w:trPr>
          <w:cantSplit/>
          <w:jc w:val="center"/>
        </w:trPr>
        <w:tc>
          <w:tcPr>
            <w:tcW w:w="794" w:type="dxa"/>
            <w:shd w:val="clear" w:color="auto" w:fill="E0E0E0"/>
            <w:vAlign w:val="center"/>
          </w:tcPr>
          <w:p w14:paraId="1D24360C"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113A348B" w14:textId="529F529B" w:rsidR="003D05B6" w:rsidRPr="00B27E56" w:rsidRDefault="003D05B6" w:rsidP="003D05B6">
            <w:pPr>
              <w:pStyle w:val="TH"/>
              <w:spacing w:before="0" w:after="0"/>
              <w:rPr>
                <w:sz w:val="18"/>
                <w:szCs w:val="18"/>
              </w:rPr>
            </w:pPr>
            <w:r w:rsidRPr="006509DC">
              <w:rPr>
                <w:sz w:val="18"/>
                <w:szCs w:val="18"/>
                <w:lang w:eastAsia="en-GB"/>
              </w:rPr>
              <w:t xml:space="preserve">Maximum number of non-overlapped CCEs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 </w:t>
            </w:r>
            <w:r w:rsidRPr="006509DC">
              <w:rPr>
                <w:sz w:val="18"/>
                <w:szCs w:val="18"/>
                <w:lang w:eastAsia="en-GB"/>
              </w:rPr>
              <w:t xml:space="preserve">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p>
        </w:tc>
      </w:tr>
      <w:tr w:rsidR="00C44171" w:rsidRPr="00B27E56" w14:paraId="341344AF" w14:textId="77777777" w:rsidTr="00B272BA">
        <w:trPr>
          <w:cantSplit/>
          <w:jc w:val="center"/>
        </w:trPr>
        <w:tc>
          <w:tcPr>
            <w:tcW w:w="794" w:type="dxa"/>
            <w:shd w:val="clear" w:color="auto" w:fill="E0E0E0"/>
            <w:vAlign w:val="center"/>
          </w:tcPr>
          <w:p w14:paraId="3A7E4CC5"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1A53EE39" w14:textId="77777777" w:rsidR="00C44171" w:rsidRPr="00B27E56" w:rsidRDefault="00C44171" w:rsidP="00B272BA">
            <w:pPr>
              <w:pStyle w:val="TAC"/>
            </w:pPr>
            <w:r w:rsidRPr="00B27E56">
              <w:t>(4, 1)</w:t>
            </w:r>
          </w:p>
        </w:tc>
        <w:tc>
          <w:tcPr>
            <w:tcW w:w="1530" w:type="dxa"/>
          </w:tcPr>
          <w:p w14:paraId="20E6B8AE" w14:textId="77777777" w:rsidR="00C44171" w:rsidRPr="00B27E56" w:rsidRDefault="00C44171" w:rsidP="00B272BA">
            <w:pPr>
              <w:pStyle w:val="TAC"/>
            </w:pPr>
            <w:r w:rsidRPr="00B27E56">
              <w:t>(4, 2)</w:t>
            </w:r>
          </w:p>
        </w:tc>
        <w:tc>
          <w:tcPr>
            <w:tcW w:w="1440" w:type="dxa"/>
          </w:tcPr>
          <w:p w14:paraId="4E47B8FC" w14:textId="77777777" w:rsidR="00C44171" w:rsidRPr="00B27E56" w:rsidRDefault="00C44171" w:rsidP="00B272BA">
            <w:pPr>
              <w:pStyle w:val="TAC"/>
            </w:pPr>
            <w:r w:rsidRPr="00B27E56">
              <w:t>(8, 1)</w:t>
            </w:r>
          </w:p>
        </w:tc>
        <w:tc>
          <w:tcPr>
            <w:tcW w:w="1440" w:type="dxa"/>
          </w:tcPr>
          <w:p w14:paraId="30908A38" w14:textId="77777777" w:rsidR="00C44171" w:rsidRPr="00B27E56" w:rsidRDefault="00C44171" w:rsidP="00B272BA">
            <w:pPr>
              <w:pStyle w:val="TAC"/>
            </w:pPr>
            <w:r w:rsidRPr="00B27E56">
              <w:t>(8, 4)</w:t>
            </w:r>
          </w:p>
        </w:tc>
      </w:tr>
      <w:tr w:rsidR="00C44171" w:rsidRPr="00B27E56" w14:paraId="79892439" w14:textId="77777777" w:rsidTr="00B272BA">
        <w:trPr>
          <w:cantSplit/>
          <w:jc w:val="center"/>
        </w:trPr>
        <w:tc>
          <w:tcPr>
            <w:tcW w:w="794" w:type="dxa"/>
            <w:vAlign w:val="center"/>
          </w:tcPr>
          <w:p w14:paraId="623ECC35" w14:textId="77777777" w:rsidR="00C44171" w:rsidRPr="00B27E56" w:rsidRDefault="00C44171" w:rsidP="00B272BA">
            <w:pPr>
              <w:pStyle w:val="TAC"/>
            </w:pPr>
            <w:r w:rsidRPr="00B27E56">
              <w:t>5</w:t>
            </w:r>
          </w:p>
        </w:tc>
        <w:tc>
          <w:tcPr>
            <w:tcW w:w="1451" w:type="dxa"/>
          </w:tcPr>
          <w:p w14:paraId="1E2CF6E8" w14:textId="77777777" w:rsidR="00C44171" w:rsidRPr="00B27E56" w:rsidRDefault="00C44171" w:rsidP="00B272BA">
            <w:pPr>
              <w:pStyle w:val="TAC"/>
            </w:pPr>
            <w:r w:rsidRPr="00B27E56">
              <w:t>32</w:t>
            </w:r>
          </w:p>
        </w:tc>
        <w:tc>
          <w:tcPr>
            <w:tcW w:w="1530" w:type="dxa"/>
          </w:tcPr>
          <w:p w14:paraId="3E08DA1A" w14:textId="77777777" w:rsidR="00C44171" w:rsidRPr="00B27E56" w:rsidRDefault="00C44171" w:rsidP="00B272BA">
            <w:pPr>
              <w:pStyle w:val="TAC"/>
            </w:pPr>
            <w:r w:rsidRPr="00B27E56">
              <w:t>32</w:t>
            </w:r>
          </w:p>
        </w:tc>
        <w:tc>
          <w:tcPr>
            <w:tcW w:w="1440" w:type="dxa"/>
          </w:tcPr>
          <w:p w14:paraId="74A3FDA5" w14:textId="77777777" w:rsidR="00C44171" w:rsidRPr="00B27E56" w:rsidRDefault="00C44171" w:rsidP="00B272BA">
            <w:pPr>
              <w:pStyle w:val="TAC"/>
            </w:pPr>
            <w:r w:rsidRPr="00B27E56">
              <w:t>-</w:t>
            </w:r>
          </w:p>
        </w:tc>
        <w:tc>
          <w:tcPr>
            <w:tcW w:w="1440" w:type="dxa"/>
          </w:tcPr>
          <w:p w14:paraId="524699DA" w14:textId="77777777" w:rsidR="00C44171" w:rsidRPr="00B27E56" w:rsidRDefault="00C44171" w:rsidP="00B272BA">
            <w:pPr>
              <w:pStyle w:val="TAC"/>
            </w:pPr>
            <w:r w:rsidRPr="00B27E56">
              <w:t>-</w:t>
            </w:r>
          </w:p>
        </w:tc>
      </w:tr>
      <w:tr w:rsidR="00C44171" w:rsidRPr="00B27E56" w14:paraId="125586BF" w14:textId="77777777" w:rsidTr="00B272BA">
        <w:trPr>
          <w:cantSplit/>
          <w:jc w:val="center"/>
        </w:trPr>
        <w:tc>
          <w:tcPr>
            <w:tcW w:w="794" w:type="dxa"/>
            <w:vAlign w:val="center"/>
          </w:tcPr>
          <w:p w14:paraId="1D3F8B5B" w14:textId="77777777" w:rsidR="00C44171" w:rsidRPr="00B27E56" w:rsidRDefault="00C44171" w:rsidP="00B272BA">
            <w:pPr>
              <w:pStyle w:val="TAC"/>
            </w:pPr>
            <w:r w:rsidRPr="00B27E56">
              <w:t>6</w:t>
            </w:r>
          </w:p>
        </w:tc>
        <w:tc>
          <w:tcPr>
            <w:tcW w:w="1451" w:type="dxa"/>
          </w:tcPr>
          <w:p w14:paraId="29D1E439" w14:textId="77777777" w:rsidR="00C44171" w:rsidRPr="00B27E56" w:rsidRDefault="00C44171" w:rsidP="00B272BA">
            <w:pPr>
              <w:pStyle w:val="TAC"/>
            </w:pPr>
            <w:r w:rsidRPr="00B27E56">
              <w:t>16</w:t>
            </w:r>
          </w:p>
        </w:tc>
        <w:tc>
          <w:tcPr>
            <w:tcW w:w="1530" w:type="dxa"/>
          </w:tcPr>
          <w:p w14:paraId="742D2117" w14:textId="77777777" w:rsidR="00C44171" w:rsidRPr="00B27E56" w:rsidRDefault="00C44171" w:rsidP="00B272BA">
            <w:pPr>
              <w:pStyle w:val="TAC"/>
            </w:pPr>
            <w:r w:rsidRPr="00B27E56">
              <w:t>16</w:t>
            </w:r>
          </w:p>
        </w:tc>
        <w:tc>
          <w:tcPr>
            <w:tcW w:w="1440" w:type="dxa"/>
          </w:tcPr>
          <w:p w14:paraId="025B6D04" w14:textId="77777777" w:rsidR="00C44171" w:rsidRPr="00B27E56" w:rsidRDefault="00C44171" w:rsidP="00B272BA">
            <w:pPr>
              <w:pStyle w:val="TAC"/>
            </w:pPr>
            <w:r w:rsidRPr="00B27E56">
              <w:t>32</w:t>
            </w:r>
          </w:p>
        </w:tc>
        <w:tc>
          <w:tcPr>
            <w:tcW w:w="1440" w:type="dxa"/>
          </w:tcPr>
          <w:p w14:paraId="0871D719" w14:textId="77777777" w:rsidR="00C44171" w:rsidRPr="00B27E56" w:rsidRDefault="00C44171" w:rsidP="00B272BA">
            <w:pPr>
              <w:pStyle w:val="TAC"/>
            </w:pPr>
            <w:r w:rsidRPr="00B27E56">
              <w:t>32</w:t>
            </w:r>
          </w:p>
        </w:tc>
      </w:tr>
    </w:tbl>
    <w:p w14:paraId="3224F256" w14:textId="77777777" w:rsidR="003B2A2E" w:rsidRDefault="003B2A2E" w:rsidP="003B2A2E">
      <w:pPr>
        <w:rPr>
          <w:lang w:eastAsia="ko-KR"/>
        </w:rPr>
      </w:pPr>
    </w:p>
    <w:p w14:paraId="47658C3E" w14:textId="478D9128" w:rsidR="003B2A2E" w:rsidRPr="003B2A2E" w:rsidRDefault="003B2A2E" w:rsidP="003B2A2E">
      <w:pPr>
        <w:rPr>
          <w:lang w:eastAsia="ja-JP"/>
        </w:rPr>
      </w:pPr>
      <w:r w:rsidRPr="003B2A2E">
        <w:rPr>
          <w:lang w:eastAsia="ko-KR"/>
        </w:rPr>
        <w:t xml:space="preserve">In the following, </w:t>
      </w:r>
      <w:r w:rsidRPr="003B2A2E">
        <w:rPr>
          <w:lang w:eastAsia="ja-JP"/>
        </w:rPr>
        <w:t xml:space="preserve">if a UE monitors PDCCH candidates </w:t>
      </w:r>
      <w:r w:rsidR="001E45F5">
        <w:rPr>
          <w:lang w:eastAsia="ja-JP"/>
        </w:rPr>
        <w:t xml:space="preserve">on a scheduling cell </w:t>
      </w:r>
      <w:r w:rsidRPr="003B2A2E">
        <w:rPr>
          <w:lang w:eastAsia="ja-JP"/>
        </w:rPr>
        <w:t xml:space="preserve">for detection of DCI format 0_3 </w:t>
      </w:r>
      <w:r w:rsidR="001E45F5">
        <w:rPr>
          <w:lang w:eastAsia="ja-JP"/>
        </w:rPr>
        <w:t>or</w:t>
      </w:r>
      <w:r w:rsidR="001E45F5" w:rsidRPr="003B2A2E">
        <w:rPr>
          <w:lang w:eastAsia="ja-JP"/>
        </w:rPr>
        <w:t xml:space="preserve"> </w:t>
      </w:r>
      <w:r w:rsidRPr="003B2A2E">
        <w:rPr>
          <w:lang w:eastAsia="ja-JP"/>
        </w:rPr>
        <w:t xml:space="preserve">DCI format 1_3 for scheduling on serving cells from a set of serving cells, the serving cell for counting the PDCCH candidates and a corresponding number of non-overlapping CCEs is </w:t>
      </w:r>
    </w:p>
    <w:p w14:paraId="1DC1FBA5" w14:textId="77777777" w:rsidR="003B2A2E" w:rsidRPr="003B2A2E" w:rsidRDefault="003B2A2E" w:rsidP="003B2A2E">
      <w:pPr>
        <w:pStyle w:val="B1"/>
        <w:rPr>
          <w:lang w:eastAsia="ja-JP"/>
        </w:rPr>
      </w:pPr>
      <w:r w:rsidRPr="003B2A2E">
        <w:t>-</w:t>
      </w:r>
      <w:r w:rsidRPr="003B2A2E">
        <w:tab/>
      </w:r>
      <w:r w:rsidRPr="003B2A2E">
        <w:rPr>
          <w:lang w:eastAsia="ja-JP"/>
        </w:rPr>
        <w:t>the scheduling cell, if the scheduling cell is included in the set of serving cells and the UE is provided search space sets for the PDCCH candidates only on the scheduling cell</w:t>
      </w:r>
    </w:p>
    <w:p w14:paraId="5FF34100" w14:textId="77777777" w:rsidR="003B2A2E" w:rsidRDefault="003B2A2E" w:rsidP="003B2A2E">
      <w:pPr>
        <w:pStyle w:val="B1"/>
        <w:rPr>
          <w:lang w:eastAsia="ja-JP"/>
        </w:rPr>
      </w:pPr>
      <w:r w:rsidRPr="003B2A2E">
        <w:t>-</w:t>
      </w:r>
      <w:r w:rsidRPr="003B2A2E">
        <w:tab/>
      </w:r>
      <w:r w:rsidRPr="003B2A2E">
        <w:rPr>
          <w:lang w:eastAsia="ja-JP"/>
        </w:rPr>
        <w:t xml:space="preserve">a serving cell from the set of serving cells, if search space sets with same </w:t>
      </w:r>
      <w:r w:rsidRPr="003B2A2E">
        <w:rPr>
          <w:i/>
        </w:rPr>
        <w:t>searchSpaceId</w:t>
      </w:r>
      <w:r w:rsidRPr="003B2A2E">
        <w:rPr>
          <w:lang w:eastAsia="ja-JP"/>
        </w:rPr>
        <w:t xml:space="preserve"> for one or both of DCI format 0_3 and DCI format 1_3, respectively, are provided on the serving cell and on the scheduling cell. </w:t>
      </w:r>
    </w:p>
    <w:p w14:paraId="022CC920" w14:textId="0BC84FD6" w:rsidR="001E45F5" w:rsidRPr="001E45F5" w:rsidRDefault="001E45F5" w:rsidP="001E45F5">
      <w:pPr>
        <w:rPr>
          <w:rFonts w:eastAsia="Times New Roman"/>
          <w:lang w:eastAsia="ko-KR"/>
        </w:rPr>
      </w:pPr>
      <w:r w:rsidRPr="001E45F5">
        <w:rPr>
          <w:rFonts w:eastAsia="Times New Roman"/>
          <w:lang w:eastAsia="ko-KR"/>
        </w:rPr>
        <w:t>For the following procedures in this clause, downlink cells are scheduled cells on which a UE is provided search space sets.</w:t>
      </w:r>
    </w:p>
    <w:p w14:paraId="69291C49" w14:textId="31067640" w:rsidR="00EA532F" w:rsidRDefault="00EA532F" w:rsidP="003B2A2E">
      <w:pPr>
        <w:rPr>
          <w:lang w:eastAsia="ko-KR"/>
        </w:rPr>
      </w:pPr>
      <w:r>
        <w:rPr>
          <w:lang w:eastAsia="ko-KR"/>
        </w:rPr>
        <w:t xml:space="preserve">If a UE </w:t>
      </w:r>
    </w:p>
    <w:p w14:paraId="692F033E" w14:textId="752556E1"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sidR="00AC59CD">
        <w:rPr>
          <w:i/>
          <w:lang w:val="en-GB"/>
        </w:rPr>
        <w:t xml:space="preserve">, </w:t>
      </w:r>
      <w:r w:rsidR="00AC59CD" w:rsidRPr="00A51D05">
        <w:rPr>
          <w:i/>
          <w:lang w:val="en-GB"/>
        </w:rPr>
        <w:t>pdcch-BlindDetectionCA</w:t>
      </w:r>
      <w:r w:rsidR="00AC59CD">
        <w:rPr>
          <w:i/>
          <w:lang w:val="en-GB"/>
        </w:rPr>
        <w:t>1</w:t>
      </w:r>
      <w:r w:rsidR="00AC59CD" w:rsidRPr="00A51D05">
        <w:rPr>
          <w:lang w:val="en-GB" w:eastAsia="ko-KR"/>
        </w:rPr>
        <w:t xml:space="preserve">, </w:t>
      </w:r>
      <w:r w:rsidR="00AC59CD" w:rsidRPr="00A51D05">
        <w:rPr>
          <w:i/>
        </w:rPr>
        <w:t>pdcch-BlindDetectionCA</w:t>
      </w:r>
      <w:r w:rsidR="00AC59CD">
        <w:rPr>
          <w:i/>
          <w:lang w:val="en-US"/>
        </w:rPr>
        <w:t>2</w:t>
      </w:r>
      <w:r w:rsidR="00AC59CD" w:rsidRPr="00A51D05">
        <w:rPr>
          <w:iCs/>
        </w:rPr>
        <w:t>, or</w:t>
      </w:r>
      <w:r w:rsidR="00AC59CD" w:rsidRPr="00A51D05">
        <w:rPr>
          <w:i/>
        </w:rPr>
        <w:t xml:space="preserve"> pdcch-BlindDetectionCA</w:t>
      </w:r>
      <w:r w:rsidR="00AC59CD">
        <w:rPr>
          <w:i/>
          <w:lang w:val="en-US"/>
        </w:rPr>
        <w:t>3</w:t>
      </w:r>
      <w:r w:rsidR="00AC59CD">
        <w:rPr>
          <w:iCs/>
          <w:lang w:val="en-US"/>
        </w:rPr>
        <w:t>,</w:t>
      </w:r>
      <w:r>
        <w:rPr>
          <w:iCs/>
        </w:rPr>
        <w:t xml:space="preserve"> or is not provided </w:t>
      </w:r>
      <w:bookmarkStart w:id="673" w:name="_Hlk23024772"/>
      <w:r w:rsidRPr="007558D4">
        <w:rPr>
          <w:rFonts w:cstheme="minorHAnsi"/>
          <w:i/>
          <w:iCs/>
          <w:color w:val="000000"/>
          <w:lang w:eastAsia="zh-CN"/>
        </w:rPr>
        <w:t>BDFactorR</w:t>
      </w:r>
      <w:bookmarkEnd w:id="673"/>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473576F5" w:rsidR="00EA532F" w:rsidRDefault="00EA532F" w:rsidP="00EA532F">
      <w:pPr>
        <w:pStyle w:val="B1"/>
      </w:pPr>
      <w:r>
        <w:t>-</w:t>
      </w:r>
      <w:r>
        <w:tab/>
      </w:r>
      <w:r>
        <w:rPr>
          <w:lang w:eastAsia="ko-KR"/>
        </w:rPr>
        <w:t xml:space="preserve">reports </w:t>
      </w:r>
      <w:r w:rsidRPr="002128CC">
        <w:rPr>
          <w:i/>
        </w:rPr>
        <w:t>pdcch-BlindDetectionCA</w:t>
      </w:r>
      <w:r w:rsidR="00636720">
        <w:rPr>
          <w:iCs/>
          <w:lang w:val="en-US"/>
        </w:rPr>
        <w:t>,</w:t>
      </w:r>
      <w:r w:rsidR="00636720">
        <w:rPr>
          <w:iCs/>
        </w:rPr>
        <w:t xml:space="preserve"> </w:t>
      </w:r>
      <w:r w:rsidR="00636720" w:rsidRPr="00A51D05">
        <w:rPr>
          <w:i/>
          <w:lang w:val="en-GB"/>
        </w:rPr>
        <w:t>pdcch-BlindDetectionCA</w:t>
      </w:r>
      <w:r w:rsidR="00636720">
        <w:rPr>
          <w:i/>
          <w:lang w:val="en-GB"/>
        </w:rPr>
        <w:t>1</w:t>
      </w:r>
      <w:r w:rsidR="00636720" w:rsidRPr="00A51D05">
        <w:rPr>
          <w:lang w:val="en-GB" w:eastAsia="ko-KR"/>
        </w:rPr>
        <w:t xml:space="preserve">, </w:t>
      </w:r>
      <w:r w:rsidR="00636720" w:rsidRPr="00A51D05">
        <w:rPr>
          <w:i/>
        </w:rPr>
        <w:t>pdcch-BlindDetectionCA</w:t>
      </w:r>
      <w:r w:rsidR="00636720">
        <w:rPr>
          <w:i/>
          <w:lang w:val="en-US"/>
        </w:rPr>
        <w:t>2</w:t>
      </w:r>
      <w:r w:rsidR="00636720" w:rsidRPr="00A51D05">
        <w:rPr>
          <w:iCs/>
        </w:rPr>
        <w:t>, or</w:t>
      </w:r>
      <w:r w:rsidR="00636720" w:rsidRPr="00A51D05">
        <w:rPr>
          <w:i/>
        </w:rPr>
        <w:t xml:space="preserve"> pdcch-BlindDetectionCA</w:t>
      </w:r>
      <w:r w:rsidR="00636720">
        <w:rPr>
          <w:i/>
          <w:lang w:val="en-US"/>
        </w:rPr>
        <w:t>3</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7915B918" w:rsidR="00651CF3" w:rsidRDefault="0075117A">
      <w:pPr>
        <w:rPr>
          <w:lang w:eastAsia="ko-KR"/>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w:t>
      </w:r>
      <w:r w:rsidR="0028578C">
        <w:t xml:space="preserve"> or is provided </w:t>
      </w:r>
      <w:r w:rsidR="0028578C">
        <w:rPr>
          <w:i/>
        </w:rPr>
        <w:t>monitoringCapabilityConfig</w:t>
      </w:r>
      <w:r w:rsidR="0028578C">
        <w:t xml:space="preserve"> = </w:t>
      </w:r>
      <w:r w:rsidR="0028578C">
        <w:rPr>
          <w:i/>
        </w:rPr>
        <w:t xml:space="preserve">r15monitoringcapability </w:t>
      </w:r>
      <w:r w:rsidR="003D05B6">
        <w:t>and is</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60F0E8D1" w:rsidR="0028578C" w:rsidRPr="002B6A70" w:rsidRDefault="000A61AC" w:rsidP="0028578C">
      <w:pPr>
        <w:rPr>
          <w:iCs/>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2B6A70">
        <w:rPr>
          <w:iCs/>
        </w:rPr>
        <w:t>.</w:t>
      </w:r>
      <w:r w:rsidR="002B6A70">
        <w:rPr>
          <w:i/>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iCs/>
        </w:rPr>
        <w:t>.</w:t>
      </w:r>
    </w:p>
    <w:p w14:paraId="08195FA8" w14:textId="77777777" w:rsidR="008253F0" w:rsidRDefault="0075117A">
      <w:pPr>
        <w:rPr>
          <w:lang w:eastAsia="ko-KR"/>
        </w:rPr>
      </w:pPr>
      <w:r w:rsidRPr="00D20E88">
        <w:rPr>
          <w:lang w:eastAsia="ko-KR"/>
        </w:rPr>
        <w:t xml:space="preserve">If a UE </w:t>
      </w:r>
    </w:p>
    <w:p w14:paraId="04033A4A" w14:textId="047E5D2D"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w:t>
      </w:r>
      <w:r w:rsidR="00616CA6">
        <w:t xml:space="preserve"> = </w:t>
      </w:r>
      <w:r w:rsidR="00616CA6">
        <w:rPr>
          <w:i/>
        </w:rPr>
        <w:t>r15monitoringcapability</w:t>
      </w:r>
      <w:r w:rsidR="0028578C">
        <w:rPr>
          <w:i/>
          <w:lang w:val="en-US"/>
        </w:rPr>
        <w:t xml:space="preserve"> </w:t>
      </w:r>
      <w:r w:rsidR="003D05B6">
        <w:t>and is</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7C6EFC93" w:rsidR="0075117A" w:rsidRPr="002B6A70" w:rsidRDefault="0075117A" w:rsidP="00616CA6">
      <w:pPr>
        <w:rPr>
          <w:iCs/>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74"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74"/>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1B2B2C">
        <w:t>.</w:t>
      </w:r>
      <w:r w:rsidR="002B6A70">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rPr>
          <w:rFonts w:hint="eastAsia"/>
          <w:lang w:eastAsia="zh-CN"/>
        </w:rPr>
        <w:t>.</w:t>
      </w:r>
      <w:r w:rsidR="003B2A2E">
        <w:rPr>
          <w:lang w:eastAsia="zh-CN"/>
        </w:rPr>
        <w:t xml:space="preserve"> </w:t>
      </w:r>
      <w:r w:rsidR="002B6A70" w:rsidRPr="002247D4">
        <w:rPr>
          <w:rFonts w:hint="eastAsia"/>
          <w:lang w:eastAsia="zh-CN"/>
        </w:rPr>
        <w:t>I</w:t>
      </w:r>
      <w:r w:rsidR="002B6A70" w:rsidRPr="002247D4">
        <w:rPr>
          <w:iCs/>
        </w:rPr>
        <w:t xml:space="preserve">f a UE is configured with downlink cells for which the UE is provided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rFonts w:hint="eastAsia"/>
          <w:iCs/>
          <w:lang w:eastAsia="zh-CN"/>
        </w:rPr>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6F40381C"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r w:rsidR="00F56BE6">
        <w:rPr>
          <w:rFonts w:eastAsia="Times New Roman"/>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iCs/>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7159D82F" w:rsidR="00616CA6" w:rsidRPr="00F56BE6" w:rsidRDefault="00616CA6" w:rsidP="00616CA6">
      <w:pPr>
        <w:pStyle w:val="B1"/>
        <w:ind w:left="0" w:firstLine="0"/>
        <w:rPr>
          <w:lang w:val="en-GB"/>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r w:rsidR="00F56BE6">
        <w:rPr>
          <w:lang w:val="en-GB"/>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70E7FD1C" w:rsidR="009919DB" w:rsidRDefault="009919DB" w:rsidP="009919DB">
      <w:r>
        <w:t xml:space="preserve">A UE does not expect to be configured </w:t>
      </w:r>
      <w:r w:rsidR="009924E4" w:rsidRPr="00D20E88">
        <w:t>CSS</w:t>
      </w:r>
      <w:r>
        <w:t xml:space="preserve"> sets</w:t>
      </w:r>
      <w:r w:rsidR="008A4F2C" w:rsidRPr="00B06CC2">
        <w:t xml:space="preserve">, except for CSS sets </w:t>
      </w:r>
      <w:r w:rsidR="008A4F2C">
        <w:t>provided by</w:t>
      </w:r>
      <w:r w:rsidR="00DB4346">
        <w:t xml:space="preserve"> </w:t>
      </w:r>
      <w:r w:rsidR="005405DB" w:rsidRPr="00497077">
        <w:rPr>
          <w:i/>
          <w:iCs/>
        </w:rPr>
        <w:t>searchSpaceMCCH</w:t>
      </w:r>
      <w:r w:rsidR="005405DB" w:rsidRPr="00497077">
        <w:t xml:space="preserve">, </w:t>
      </w:r>
      <w:r w:rsidR="005405DB" w:rsidRPr="00497077">
        <w:rPr>
          <w:i/>
          <w:iCs/>
        </w:rPr>
        <w:t>searchSpaceMTCH</w:t>
      </w:r>
      <w:r w:rsidR="004F1F38">
        <w:t xml:space="preserve">, </w:t>
      </w:r>
      <w:r w:rsidR="004F1F38" w:rsidRPr="00845D26">
        <w:rPr>
          <w:i/>
          <w:iCs/>
        </w:rPr>
        <w:t>searchSpaceMulticastMCCH</w:t>
      </w:r>
      <w:r w:rsidR="004F1F38" w:rsidRPr="00F34A38">
        <w:t xml:space="preserve">, </w:t>
      </w:r>
      <w:r w:rsidR="004F1F38" w:rsidRPr="00845D26">
        <w:rPr>
          <w:i/>
          <w:iCs/>
        </w:rPr>
        <w:t>searchSpaceMulticastMTCH</w:t>
      </w:r>
      <w:r w:rsidR="00DB4346" w:rsidRPr="00B5231D">
        <w:rPr>
          <w:i/>
          <w:iCs/>
        </w:rPr>
        <w:t xml:space="preserve"> </w:t>
      </w:r>
      <w:r w:rsidR="00DB4346">
        <w:t>or by</w:t>
      </w:r>
      <w:r w:rsidR="008A4F2C">
        <w:t xml:space="preserve"> </w:t>
      </w:r>
      <w:r w:rsidR="005405DB" w:rsidRPr="00497077">
        <w:rPr>
          <w:i/>
          <w:iCs/>
          <w:lang w:eastAsia="zh-CN"/>
        </w:rPr>
        <w:t>SearchSpace</w:t>
      </w:r>
      <w:r w:rsidR="005405DB" w:rsidRPr="00497077">
        <w:rPr>
          <w:lang w:eastAsia="zh-CN"/>
        </w:rPr>
        <w:t xml:space="preserve"> in </w:t>
      </w:r>
      <w:r w:rsidR="007C0D4B">
        <w:rPr>
          <w:i/>
          <w:iCs/>
          <w:lang w:eastAsia="zh-CN"/>
        </w:rPr>
        <w:t>pdcch</w:t>
      </w:r>
      <w:r w:rsidR="005405DB" w:rsidRPr="00497077">
        <w:rPr>
          <w:i/>
          <w:iCs/>
          <w:lang w:eastAsia="zh-CN"/>
        </w:rPr>
        <w:t>-ConfigMulticast</w:t>
      </w:r>
      <w:r w:rsidR="005405DB" w:rsidRPr="00497077">
        <w:t xml:space="preserve"> for DCI formats with CRC scrambled by G-RNTI or G-CS-RNTI</w:t>
      </w:r>
      <w:r w:rsidR="008A4F2C" w:rsidRPr="00B06CC2">
        <w:t>,</w:t>
      </w:r>
      <w:r>
        <w:t xml:space="preserve"> that result to corresponding total</w:t>
      </w:r>
      <w:r w:rsidR="009924E4">
        <w:t>,</w:t>
      </w:r>
      <w:r w:rsidR="009924E4" w:rsidRPr="003A7B1C">
        <w:t xml:space="preserve"> </w:t>
      </w:r>
      <w:r w:rsidR="009924E4">
        <w:t>or per scheduled cell,</w:t>
      </w:r>
      <w:r>
        <w:t xml:space="preserve"> numbers of monitored PDCCH candidates and non-overlapped CCEs per slot</w:t>
      </w:r>
      <w:r w:rsidR="005C7400" w:rsidRPr="00B27E56">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t xml:space="preserve"> </w:t>
      </w:r>
      <w:r w:rsidR="007A4E4D">
        <w:t xml:space="preserve">or per span </w:t>
      </w:r>
      <w:r>
        <w:t>that exceed the corresponding maximum numbers per slot</w:t>
      </w:r>
      <w:r w:rsidR="005C7400" w:rsidRPr="00B27E56">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rsidR="007A4E4D">
        <w:t xml:space="preserve"> or per span, respectively</w:t>
      </w:r>
      <w:r>
        <w:t>.</w:t>
      </w:r>
    </w:p>
    <w:p w14:paraId="36006B9A" w14:textId="0980C1AE"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a UE does not expect a number of PDCCH candidates, and a number of corresponding non-overlapped CCEs per slot</w:t>
      </w:r>
      <w:r w:rsidR="00670E7E">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t xml:space="preserve"> </w:t>
      </w:r>
      <w:r w:rsidR="00E62748">
        <w:t>or per span</w:t>
      </w:r>
      <w:r w:rsidR="00670E7E">
        <w:t>,</w:t>
      </w:r>
      <w:r w:rsidR="00E62748">
        <w:t xml:space="preserve"> </w:t>
      </w:r>
      <w:r>
        <w:t>on a secondary cell to be larger than the corresponding numbers that the UE is capable of monitoring on the secondary cell per slot</w:t>
      </w:r>
      <w:r w:rsidR="00670E7E">
        <w:t>,</w:t>
      </w:r>
      <w:r w:rsidR="00670E7E" w:rsidRPr="00B065D9">
        <w:t xml:space="preserve"> </w:t>
      </w:r>
      <w:r w:rsidR="00670E7E">
        <w:t xml:space="preserve">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7C9B07C2" w14:textId="606D6D27" w:rsidR="00837BC4" w:rsidRDefault="00837BC4" w:rsidP="00837BC4">
      <w:pPr>
        <w:spacing w:line="256" w:lineRule="auto"/>
        <w:rPr>
          <w:lang w:eastAsia="ko-KR"/>
        </w:rPr>
      </w:pPr>
      <w:r w:rsidRPr="00F66CE9">
        <w:rPr>
          <w:lang w:eastAsia="ko-KR"/>
        </w:rPr>
        <w:t xml:space="preserve">If a UE </w:t>
      </w:r>
      <w:r w:rsidRPr="00F66CE9">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t xml:space="preserve"> downlink cells </w:t>
      </w:r>
      <w:r>
        <w:t>f</w:t>
      </w:r>
      <w:r w:rsidRPr="00A51D05">
        <w:rPr>
          <w:rFonts w:eastAsia="Times New Roman"/>
          <w:iCs/>
        </w:rPr>
        <w:t xml:space="preserve">or which the UE is provided </w:t>
      </w:r>
      <w:r w:rsidRPr="00A51D05">
        <w:rPr>
          <w:rFonts w:eastAsia="Times New Roman"/>
          <w:i/>
        </w:rPr>
        <w:t>monitoringCapabilityConfig</w:t>
      </w:r>
      <w:r w:rsidRPr="00A51D05">
        <w:rPr>
          <w:rFonts w:eastAsia="Times New Roman"/>
        </w:rPr>
        <w:t xml:space="preserve"> = </w:t>
      </w:r>
      <w:r w:rsidRPr="00A51D05">
        <w:rPr>
          <w:rFonts w:eastAsia="Times New Roman"/>
          <w:i/>
        </w:rPr>
        <w:t>r17monitoringcapability</w:t>
      </w:r>
      <w:r w:rsidRPr="00A51D05">
        <w:rPr>
          <w:rFonts w:eastAsia="Times New Roman"/>
          <w:iCs/>
        </w:rPr>
        <w:t xml:space="preserve"> </w:t>
      </w:r>
      <w:r w:rsidR="00945024" w:rsidRPr="00B56B4C">
        <w:rPr>
          <w:iCs/>
          <w:color w:val="000000" w:themeColor="text1"/>
        </w:rPr>
        <w:t xml:space="preserve">and </w:t>
      </w:r>
      <w:r w:rsidR="00945024" w:rsidRPr="00B56B4C">
        <w:rPr>
          <w:color w:val="000000" w:themeColor="text1"/>
        </w:rPr>
        <w:t xml:space="preserve">with </w:t>
      </w:r>
      <w:r w:rsidR="00945024" w:rsidRPr="00B56B4C">
        <w:rPr>
          <w:color w:val="000000" w:themeColor="text1"/>
          <w:lang w:eastAsia="ko-KR"/>
        </w:rPr>
        <w:t>associated PDCCH candidates monitored</w:t>
      </w:r>
      <w:r w:rsidR="00945024">
        <w:rPr>
          <w:color w:val="000000" w:themeColor="text1"/>
          <w:lang w:eastAsia="ko-KR"/>
        </w:rPr>
        <w:t xml:space="preserve"> in</w:t>
      </w:r>
      <w:r w:rsidRPr="00A51D05">
        <w:rPr>
          <w:rFonts w:eastAsia="Times New Roman"/>
          <w:iCs/>
        </w:rPr>
        <w:t xml:space="preserve"> </w:t>
      </w:r>
      <w:r w:rsidRPr="00F66CE9">
        <w:rPr>
          <w:lang w:eastAsia="ko-KR"/>
        </w:rPr>
        <w:t xml:space="preserve">the </w:t>
      </w:r>
      <w:r w:rsidRPr="00F66CE9">
        <w:t>active DL BWPs of the scheduling cells</w:t>
      </w:r>
      <w:r w:rsidR="00945024" w:rsidRPr="00945024">
        <w:rPr>
          <w:color w:val="000000" w:themeColor="text1"/>
        </w:rPr>
        <w:t xml:space="preserve"> </w:t>
      </w:r>
      <w:r w:rsidR="00945024" w:rsidRPr="00B56B4C">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w:t>
      </w:r>
      <w:r w:rsidRPr="00F66CE9">
        <w:rPr>
          <w:lang w:eastAsia="zh-CN"/>
        </w:rPr>
        <w:t xml:space="preserve"> </w:t>
      </w:r>
      <w:r w:rsidRPr="00F66CE9">
        <w:rPr>
          <w:lang w:eastAsia="ko-KR"/>
        </w:rPr>
        <w:t xml:space="preserve">the UE is not required to monitor, on the active DL BWP of the scheduling cell, </w:t>
      </w:r>
    </w:p>
    <w:p w14:paraId="6285A28C" w14:textId="77777777" w:rsidR="00837BC4" w:rsidRDefault="00837BC4" w:rsidP="00837BC4">
      <w:pPr>
        <w:pStyle w:val="B1"/>
        <w:rPr>
          <w:lang w:eastAsia="zh-CN"/>
        </w:rPr>
      </w:pPr>
      <w:r>
        <w:rPr>
          <w:lang w:eastAsia="ko-KR"/>
        </w:rPr>
        <w:t>-</w:t>
      </w:r>
      <w:r>
        <w:rPr>
          <w:lang w:eastAsia="ko-KR"/>
        </w:rPr>
        <w:tab/>
      </w:r>
      <w:r w:rsidRPr="00F66CE9">
        <w:rPr>
          <w:rFonts w:eastAsia="Times New Roman"/>
          <w:lang w:eastAsia="ko-KR"/>
        </w:rPr>
        <w:t xml:space="preserve">more than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PDCCH candidates or more than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non-overlapped CCEs per </w:t>
      </w:r>
      <w:r>
        <w:rPr>
          <w:rFonts w:eastAsia="Times New Roman"/>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Times New Roman"/>
          <w:lang w:eastAsia="zh-CN"/>
        </w:rPr>
        <w:t xml:space="preserve"> slots</w:t>
      </w:r>
      <w:r w:rsidRPr="00F66CE9">
        <w:rPr>
          <w:rFonts w:eastAsia="Times New Roman"/>
        </w:rPr>
        <w:t xml:space="preserve"> for each scheduled cell when the scheduling cell is from the </w:t>
      </w:r>
      <m:oMath>
        <m:sSubSup>
          <m:sSubSupPr>
            <m:ctrlPr>
              <w:rPr>
                <w:rFonts w:ascii="Cambria Math" w:eastAsiaTheme="minorHAnsi" w:hAnsi="Cambria Math"/>
                <w:iCs/>
                <w:color w:val="000000"/>
              </w:rPr>
            </m:ctrlPr>
          </m:sSubSupPr>
          <m:e>
            <m:r>
              <w:rPr>
                <w:rFonts w:ascii="Cambria Math" w:hAnsi="Cambria Math"/>
                <w:color w:val="000000"/>
              </w:rPr>
              <m:t>N</m:t>
            </m:r>
          </m:e>
          <m:sub>
            <m:r>
              <m:rPr>
                <m:sty m:val="p"/>
              </m:rPr>
              <w:rPr>
                <w:rFonts w:ascii="Cambria Math" w:hAnsi="Cambria Math"/>
                <w:color w:val="000000"/>
              </w:rPr>
              <m:t>cells,r17,0</m:t>
            </m:r>
            <m:ctrlPr>
              <w:rPr>
                <w:rFonts w:ascii="Cambria Math" w:eastAsiaTheme="minorHAnsi" w:hAnsi="Cambria Math"/>
                <w:color w:val="000000"/>
              </w:rPr>
            </m:ctrlP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ctrlPr>
              <w:rPr>
                <w:rFonts w:ascii="Cambria Math" w:eastAsiaTheme="minorHAnsi" w:hAnsi="Cambria Math"/>
                <w:color w:val="000000"/>
              </w:rPr>
            </m:ctrlPr>
          </m:sup>
        </m:sSubSup>
      </m:oMath>
      <w:r w:rsidRPr="00F66CE9">
        <w:rPr>
          <w:rFonts w:eastAsia="Times New Roman"/>
        </w:rPr>
        <w:t xml:space="preserve"> downlink cells</w:t>
      </w:r>
      <w:r>
        <w:rPr>
          <w:rFonts w:eastAsia="Times New Roman"/>
          <w:lang w:val="en-US"/>
        </w:rPr>
        <w:t>, or</w:t>
      </w:r>
    </w:p>
    <w:p w14:paraId="3BB9C57A"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Pr>
          <w:rFonts w:eastAsia="Times New Roman"/>
          <w:lang w:val="en-US"/>
        </w:rPr>
        <w:t>, or</w:t>
      </w:r>
    </w:p>
    <w:p w14:paraId="60D9B362"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CORESETs with same </w:t>
      </w:r>
      <w:r w:rsidRPr="008812E1">
        <w:rPr>
          <w:rFonts w:eastAsia="Times New Roman"/>
          <w:i/>
          <w:iCs/>
          <w:lang w:val="en-GB"/>
        </w:rPr>
        <w:t>coresetPoolIndex</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sidRPr="00F66CE9">
        <w:rPr>
          <w:lang w:eastAsia="zh-CN"/>
        </w:rPr>
        <w:t xml:space="preserve"> </w:t>
      </w:r>
    </w:p>
    <w:p w14:paraId="34F086E3" w14:textId="0D123471" w:rsidR="00670E7E" w:rsidRPr="00F66CE9" w:rsidRDefault="00670E7E" w:rsidP="00670E7E">
      <w:pPr>
        <w:spacing w:line="256" w:lineRule="auto"/>
        <w:rPr>
          <w:lang w:eastAsia="ko-KR"/>
        </w:rPr>
      </w:pP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w:t>
      </w:r>
      <w:r w:rsidR="008E2AC3">
        <w:rPr>
          <w:rFonts w:eastAsia="Times New Roman"/>
          <w:iCs/>
        </w:rPr>
        <w:t xml:space="preserve"> downlink cells for which the UE is provided</w:t>
      </w:r>
      <w:r w:rsidRPr="00F66CE9">
        <w:rPr>
          <w:rFonts w:eastAsia="Times New Roman"/>
          <w:iCs/>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00837BC4" w:rsidRPr="00E52575">
        <w:rPr>
          <w:rFonts w:eastAsia="Times New Roman"/>
          <w:iCs/>
        </w:rPr>
        <w:t xml:space="preserve">for which the UE is provided </w:t>
      </w:r>
      <w:r w:rsidR="00837BC4" w:rsidRPr="00E52575">
        <w:rPr>
          <w:rFonts w:eastAsia="Times New Roman"/>
          <w:i/>
        </w:rPr>
        <w:t>monitoringCapabilityConfig</w:t>
      </w:r>
      <w:r w:rsidR="00837BC4" w:rsidRPr="00E52575">
        <w:rPr>
          <w:rFonts w:eastAsia="Times New Roman"/>
        </w:rPr>
        <w:t xml:space="preserve"> = </w:t>
      </w:r>
      <w:r w:rsidR="00837BC4" w:rsidRPr="00E52575">
        <w:rPr>
          <w:rFonts w:eastAsia="Times New Roman"/>
          <w:i/>
        </w:rPr>
        <w:t>r17monitoringcapability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w:t>
      </w:r>
      <w:r w:rsidR="00837BC4">
        <w:rPr>
          <w:rFonts w:eastAsia="Times New Roman"/>
        </w:rPr>
        <w:t xml:space="preserve"> </w:t>
      </w:r>
      <w:r w:rsidR="00837BC4" w:rsidRPr="00A51D05">
        <w:t xml:space="preserve">If, for one or more of the cells, the UE is provided with </w:t>
      </w:r>
      <w:r w:rsidR="00837BC4" w:rsidRPr="00A51D05">
        <w:rPr>
          <w:i/>
        </w:rPr>
        <w:t>monitoringCapabilityConfig</w:t>
      </w:r>
      <w:r w:rsidR="00837BC4" w:rsidRPr="00A51D05">
        <w:t xml:space="preserve"> = </w:t>
      </w:r>
      <w:r w:rsidR="00837BC4" w:rsidRPr="00A51D05">
        <w:rPr>
          <w:i/>
        </w:rPr>
        <w:t>r16monitoringcapability</w:t>
      </w:r>
      <w:r w:rsidR="00837BC4" w:rsidRPr="00A51D05">
        <w:rPr>
          <w:iCs/>
        </w:rPr>
        <w:t xml:space="preserve">, </w:t>
      </w:r>
      <m:oMath>
        <m:r>
          <w:rPr>
            <w:rFonts w:ascii="Cambria Math" w:hAnsi="Cambria Math" w:cs="Calibri"/>
            <w:lang w:val="x-none"/>
          </w:rPr>
          <m:t>γ</m:t>
        </m:r>
        <m:r>
          <w:rPr>
            <w:rFonts w:ascii="Cambria Math"/>
            <w:lang w:val="x-none"/>
          </w:rPr>
          <m:t>=1</m:t>
        </m:r>
      </m:oMath>
      <w:r w:rsidR="00837BC4" w:rsidRPr="00A51D05">
        <w:t>.</w:t>
      </w:r>
    </w:p>
    <w:p w14:paraId="274FBB6C" w14:textId="0C3FA824" w:rsidR="008E2AC3" w:rsidRDefault="007A61F8" w:rsidP="007A61F8">
      <w:pPr>
        <w:autoSpaceDN w:val="0"/>
      </w:pPr>
      <w:r w:rsidRPr="00F66CE9">
        <w:rPr>
          <w:iCs/>
        </w:rPr>
        <w:t xml:space="preserve">If a UE is configured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w:t>
      </w:r>
      <w:r w:rsidRPr="00A51D05">
        <w:rPr>
          <w:lang w:eastAsia="ja-JP"/>
        </w:rPr>
        <w:t>for which the UE is provided</w:t>
      </w:r>
      <w:r w:rsidRPr="00EC1625">
        <w:rPr>
          <w:lang w:val="en-US" w:eastAsia="ja-JP"/>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sidR="00945024" w:rsidRPr="00772174">
        <w:rPr>
          <w:iCs/>
          <w:color w:val="000000" w:themeColor="text1"/>
        </w:rPr>
        <w:t xml:space="preserve">and </w:t>
      </w:r>
      <w:r w:rsidR="00945024" w:rsidRPr="00772174">
        <w:rPr>
          <w:color w:val="000000" w:themeColor="text1"/>
        </w:rPr>
        <w:t xml:space="preserve">with </w:t>
      </w:r>
      <w:r w:rsidR="00945024" w:rsidRPr="00772174">
        <w:rPr>
          <w:color w:val="000000" w:themeColor="text1"/>
          <w:lang w:eastAsia="ko-KR"/>
        </w:rPr>
        <w:t>associated PDCCH candidates monitored</w:t>
      </w:r>
      <w:r w:rsidR="00945024" w:rsidRPr="00772174">
        <w:rPr>
          <w:rFonts w:hint="eastAsia"/>
          <w:color w:val="000000" w:themeColor="text1"/>
          <w:lang w:eastAsia="zh-CN"/>
        </w:rPr>
        <w:t xml:space="preserve"> in</w:t>
      </w:r>
      <w:r>
        <w:rPr>
          <w:lang w:eastAsia="zh-CN"/>
        </w:rPr>
        <w:t xml:space="preserve"> the active </w:t>
      </w:r>
      <w:r w:rsidRPr="00F66CE9">
        <w:t>DL BWPs of the scheduling cells</w:t>
      </w:r>
      <w:r w:rsidR="00945024" w:rsidRPr="00945024">
        <w:rPr>
          <w:color w:val="000000" w:themeColor="text1"/>
        </w:rPr>
        <w:t xml:space="preserve"> </w:t>
      </w:r>
      <w:r w:rsidR="00945024" w:rsidRPr="00772174">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66CE9">
        <w:rPr>
          <w:iCs/>
        </w:rPr>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x-none"/>
        </w:rPr>
        <w:t xml:space="preserve">, </w:t>
      </w:r>
      <w:r w:rsidRPr="00F66CE9">
        <w:rPr>
          <w:lang w:val="en-US"/>
        </w:rPr>
        <w:t xml:space="preserve">a DL BWP of an activated cell is the active DL BWP of the activated cell, and a DL BWP of a deactivated cell is the </w:t>
      </w:r>
      <w:r w:rsidRPr="00F66CE9">
        <w:t xml:space="preserve">DL BWP with </w:t>
      </w:r>
      <w:r w:rsidRPr="00F66CE9">
        <w:rPr>
          <w:lang w:val="en-US"/>
        </w:rPr>
        <w:t>index provided by</w:t>
      </w:r>
      <w:r w:rsidRPr="00F66CE9">
        <w:t xml:space="preserve"> </w:t>
      </w:r>
      <w:r w:rsidRPr="00F66CE9">
        <w:rPr>
          <w:i/>
        </w:rPr>
        <w:t>firstActiveDownlinkBWP-Id</w:t>
      </w:r>
      <w:r w:rsidRPr="00F66CE9">
        <w:rPr>
          <w:lang w:val="en-US"/>
        </w:rPr>
        <w:t xml:space="preserve"> for the deactivated cell, </w:t>
      </w:r>
      <w:r w:rsidRPr="00F66CE9">
        <w:rPr>
          <w:iCs/>
        </w:rPr>
        <w:t xml:space="preserve">the UE is not required to monitor more than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rPr>
          <w:lang w:val="en-US" w:eastAsia="ko-KR"/>
        </w:rPr>
        <w:t xml:space="preserve"> </w:t>
      </w:r>
      <w:r w:rsidRPr="00F66CE9">
        <w:t xml:space="preserve">PDCCH candidates, </w:t>
      </w:r>
      <w:r w:rsidRPr="00F66CE9">
        <w:rPr>
          <w:lang w:val="en-US"/>
        </w:rPr>
        <w:t xml:space="preserve">or more than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 on the active DL BWP(s) of</w:t>
      </w:r>
      <w:r w:rsidRPr="00F66CE9">
        <w:t xml:space="preserve"> scheduling cell</w:t>
      </w:r>
      <w:r w:rsidRPr="00F66CE9">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t xml:space="preserve"> downlink cells </w:t>
      </w:r>
      <w:r w:rsidRPr="00F66CE9">
        <w:rPr>
          <w:lang w:val="en-US"/>
        </w:rPr>
        <w:t xml:space="preserve">where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oMath>
      <w:r w:rsidRPr="00F66CE9">
        <w:rPr>
          <w:iCs/>
        </w:rPr>
        <w:t xml:space="preserve"> is a number of configured cells with</w:t>
      </w:r>
      <w:r w:rsidRPr="00F66CE9">
        <w:t xml:space="preserve"> </w:t>
      </w:r>
      <w:r w:rsidRPr="00F66CE9">
        <w:rPr>
          <w:lang w:eastAsia="ko-KR"/>
        </w:rPr>
        <w:t xml:space="preserve">associated PDCCH candidates monitored in the </w:t>
      </w:r>
      <w:r w:rsidRPr="00F66CE9">
        <w:t xml:space="preserve">active DL BWPs of the scheduling cells </w:t>
      </w:r>
      <w:r w:rsidRPr="00F66CE9">
        <w:rPr>
          <w:lang w:val="en-US"/>
        </w:rPr>
        <w:t>using</w:t>
      </w:r>
      <w:r w:rsidRPr="00F66CE9">
        <w:rPr>
          <w:iCs/>
        </w:rPr>
        <w:t xml:space="preserve"> SCS configuration </w:t>
      </w:r>
      <m:oMath>
        <m:r>
          <w:rPr>
            <w:rFonts w:ascii="Cambria Math" w:hAnsi="Cambria Math"/>
          </w:rPr>
          <m:t>j</m:t>
        </m:r>
      </m:oMath>
      <w:r w:rsidRPr="00F66CE9">
        <w:t xml:space="preserve">. </w:t>
      </w:r>
    </w:p>
    <w:p w14:paraId="75B80EBE" w14:textId="77777777" w:rsidR="008E2AC3" w:rsidRPr="009B0788" w:rsidRDefault="008E2AC3" w:rsidP="008E2AC3">
      <w:pPr>
        <w:spacing w:line="256" w:lineRule="auto"/>
        <w:rPr>
          <w:lang w:eastAsia="ko-KR"/>
        </w:rPr>
      </w:pP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sidDel="00337810">
        <w:rPr>
          <w:lang w:val="en-US" w:eastAsia="ja-JP"/>
        </w:rPr>
        <w:t xml:space="preserve"> </w:t>
      </w:r>
      <w:r w:rsidRPr="009B0788">
        <w:rPr>
          <w:lang w:eastAsia="zh-CN"/>
        </w:rPr>
        <w:t>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w:t>
      </w:r>
      <w:r>
        <w:rPr>
          <w:rFonts w:eastAsia="Times New Roman"/>
          <w:iCs/>
        </w:rPr>
        <w:t xml:space="preserve"> downlink cells for which the UE is provided</w:t>
      </w:r>
      <w:r w:rsidRPr="009B0788">
        <w:rPr>
          <w:rFonts w:eastAsia="Times New Roman"/>
          <w:iCs/>
        </w:rPr>
        <w:t xml:space="preserve">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t xml:space="preserve">If, for one or more of the cells, the UE is provided with </w:t>
      </w:r>
      <w:r w:rsidRPr="009B0788">
        <w:rPr>
          <w:i/>
        </w:rPr>
        <w:t>monitoringCapabilityConfig</w:t>
      </w:r>
      <w:r w:rsidRPr="009B0788">
        <w:t xml:space="preserve"> = </w:t>
      </w:r>
      <w:r w:rsidRPr="009B0788">
        <w:rPr>
          <w:i/>
        </w:rPr>
        <w:t>r16monitoringcapability</w:t>
      </w:r>
      <w:r w:rsidRPr="009B0788">
        <w:rPr>
          <w:iCs/>
        </w:rPr>
        <w:t xml:space="preserve">, </w:t>
      </w:r>
      <m:oMath>
        <m:r>
          <w:rPr>
            <w:rFonts w:ascii="Cambria Math" w:hAnsi="Cambria Math" w:cs="Calibri"/>
            <w:lang w:val="x-none"/>
          </w:rPr>
          <m:t>γ</m:t>
        </m:r>
        <m:r>
          <w:rPr>
            <w:rFonts w:ascii="Cambria Math"/>
            <w:lang w:val="x-none"/>
          </w:rPr>
          <m:t>=1</m:t>
        </m:r>
      </m:oMath>
      <w:r w:rsidRPr="009B0788">
        <w:t>.</w:t>
      </w:r>
    </w:p>
    <w:p w14:paraId="0D61BA72" w14:textId="0CFF9E2D" w:rsidR="00670E7E" w:rsidRPr="00F66CE9" w:rsidRDefault="00670E7E" w:rsidP="00670E7E">
      <w:pPr>
        <w:rPr>
          <w:lang w:val="en-US"/>
        </w:rPr>
      </w:pPr>
      <w:r w:rsidRPr="00F66CE9">
        <w:rPr>
          <w:lang w:val="en-US"/>
        </w:rPr>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cells,r17,0</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F66CE9">
        <w:t xml:space="preserve"> downlink cells</w:t>
      </w:r>
      <w:r w:rsidRPr="00F66CE9">
        <w:rPr>
          <w:lang w:val="en-US"/>
        </w:rPr>
        <w:t xml:space="preserve"> using </w:t>
      </w:r>
      <w:r>
        <w:rPr>
          <w:lang w:val="en-US"/>
        </w:rPr>
        <w:t xml:space="preserve">any </w:t>
      </w:r>
      <w:r w:rsidRPr="00F66CE9">
        <w:rPr>
          <w:lang w:val="en-U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2A2C5E">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lang w:val="en-US"/>
        </w:rPr>
        <w:t xml:space="preserve">, the UE is not required to monitor on the active DL BWP </w:t>
      </w:r>
      <w:r w:rsidRPr="00F66CE9">
        <w:rPr>
          <w:lang w:eastAsia="ko-KR"/>
        </w:rPr>
        <w:t xml:space="preserve">with </w:t>
      </w:r>
      <w:r w:rsidRPr="00F66CE9">
        <w:t xml:space="preserve">SCS configuration </w:t>
      </w:r>
      <m:oMath>
        <m:r>
          <w:rPr>
            <w:rFonts w:ascii="Cambria Math" w:hAnsi="Cambria Math"/>
          </w:rPr>
          <m:t>μ</m:t>
        </m:r>
      </m:oMath>
      <w:r w:rsidRPr="00F66CE9">
        <w:t xml:space="preserve"> </w:t>
      </w:r>
      <w:r w:rsidRPr="00F66CE9">
        <w:rPr>
          <w:lang w:val="en-US"/>
        </w:rPr>
        <w:t>of the scheduling cell</w:t>
      </w:r>
      <w:r w:rsidRPr="00F66CE9">
        <w:rPr>
          <w:lang w:eastAsia="zh-CN"/>
        </w:rPr>
        <w:t>,</w:t>
      </w:r>
      <w:r w:rsidRPr="00F66CE9">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rPr>
          <w:lang w:val="en-US"/>
        </w:rPr>
        <w:t xml:space="preserve"> </w:t>
      </w:r>
      <w:r w:rsidRPr="00F66CE9">
        <w:t>PDCCH candidates or more than</w:t>
      </w:r>
      <w:r w:rsidRPr="00F66CE9">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w:t>
      </w:r>
      <w:r w:rsidRPr="00F66CE9">
        <w:t>.</w:t>
      </w:r>
    </w:p>
    <w:p w14:paraId="7F3E2E96" w14:textId="77777777" w:rsidR="00EA406F" w:rsidRDefault="00EA406F" w:rsidP="00EA406F">
      <w:r w:rsidRPr="00A51D05">
        <w:t xml:space="preserve">For each scheduled cell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cells,r17,1</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A51D05">
        <w:t xml:space="preserve"> downlink cells using any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A51D05">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A51D05">
        <w:rPr>
          <w:lang w:eastAsia="zh-CN"/>
        </w:rPr>
        <w:t xml:space="preserve"> slots</w:t>
      </w:r>
      <w:r w:rsidRPr="00A51D05">
        <w:t xml:space="preserve">, the UE is not required to monitor on the active DL BWP </w:t>
      </w:r>
      <w:r w:rsidRPr="00A51D05">
        <w:rPr>
          <w:lang w:eastAsia="ko-KR"/>
        </w:rPr>
        <w:t xml:space="preserve">with </w:t>
      </w:r>
      <w:r w:rsidRPr="00A51D05">
        <w:t xml:space="preserve">SCS configuration </w:t>
      </w:r>
      <m:oMath>
        <m:r>
          <w:rPr>
            <w:rFonts w:ascii="Cambria Math" w:hAnsi="Cambria Math"/>
          </w:rPr>
          <m:t>μ</m:t>
        </m:r>
      </m:oMath>
      <w:r w:rsidRPr="00A51D05">
        <w:t xml:space="preserve"> of the scheduling cell</w:t>
      </w:r>
      <w:r w:rsidRPr="00A51D05">
        <w:rPr>
          <w:lang w:eastAsia="zh-CN"/>
        </w:rPr>
        <w:t>,</w:t>
      </w:r>
      <w:r w:rsidRPr="00A51D05">
        <w:t xml:space="preserve"> </w:t>
      </w:r>
    </w:p>
    <w:p w14:paraId="0F8E2AC7" w14:textId="77777777" w:rsidR="00EA406F" w:rsidRDefault="00EA406F" w:rsidP="00EA406F">
      <w:pPr>
        <w:pStyle w:val="B1"/>
      </w:pPr>
      <w:r>
        <w:rPr>
          <w:lang w:eastAsia="ko-KR"/>
        </w:rPr>
        <w:t>-</w:t>
      </w:r>
      <w:r>
        <w:rPr>
          <w:lang w:eastAsia="ko-KR"/>
        </w:rPr>
        <w:tab/>
      </w:r>
      <w:r w:rsidRPr="001931B1">
        <w:t xml:space="preserve">more than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t xml:space="preserve"> </w:t>
      </w:r>
      <w:r w:rsidRPr="001931B1">
        <w:rPr>
          <w:lang w:val="en-GB"/>
        </w:rPr>
        <w:t>PDCCH candidates</w:t>
      </w:r>
      <w:r w:rsidRPr="00A51D05">
        <w:rPr>
          <w:lang w:val="en-GB"/>
        </w:rPr>
        <w:t xml:space="preserve"> or </w:t>
      </w:r>
      <w:r w:rsidRPr="001931B1">
        <w:rPr>
          <w:lang w:val="en-GB"/>
        </w:rPr>
        <w:t>more than</w:t>
      </w:r>
      <w:r w:rsidRPr="001931B1">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1931B1">
        <w:t xml:space="preserve"> slots</w:t>
      </w:r>
    </w:p>
    <w:p w14:paraId="5C0BD88D" w14:textId="77777777" w:rsidR="00EA406F" w:rsidRDefault="00EA406F" w:rsidP="00EA406F">
      <w:pPr>
        <w:pStyle w:val="B1"/>
      </w:pPr>
      <w:r>
        <w:rPr>
          <w:lang w:eastAsia="ko-KR"/>
        </w:rPr>
        <w:t>-</w:t>
      </w:r>
      <w:r>
        <w:rPr>
          <w:lang w:eastAsia="ko-KR"/>
        </w:rPr>
        <w:tab/>
      </w:r>
      <w:r w:rsidRPr="001931B1">
        <w:t xml:space="preserve">more </w:t>
      </w:r>
      <w:r w:rsidRPr="00A51D05">
        <w:rPr>
          <w:lang w:val="en-GB"/>
        </w:rPr>
        <w:t>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t xml:space="preserve"> </w:t>
      </w:r>
      <w:r w:rsidRPr="00A51D05">
        <w:rPr>
          <w:lang w:val="en-GB"/>
        </w:rPr>
        <w:t>PDCCH candidates or more 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lang w:val="en-GB" w:eastAsia="zh-CN"/>
        </w:rPr>
        <w:t xml:space="preserve"> slots for CORESETs with the same </w:t>
      </w:r>
      <w:r w:rsidRPr="001931B1">
        <w:rPr>
          <w:i/>
          <w:iCs/>
          <w:lang w:val="en-GB" w:eastAsia="zh-CN"/>
        </w:rPr>
        <w:t>coresetPoolIndex</w:t>
      </w:r>
      <w:r w:rsidRPr="00A51D05">
        <w:rPr>
          <w:lang w:val="en-GB" w:eastAsia="zh-CN"/>
        </w:rPr>
        <w:t xml:space="preserve"> value.</w:t>
      </w:r>
    </w:p>
    <w:p w14:paraId="492CB602" w14:textId="403EC9A3"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w:t>
      </w:r>
      <w:r w:rsidR="00E3283C">
        <w:rPr>
          <w:lang w:eastAsia="ja-JP"/>
        </w:rPr>
        <w:t xml:space="preserve">or per </w:t>
      </w:r>
      <w:r w:rsidR="00E3283C">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E3283C">
        <w:rPr>
          <w:lang w:eastAsia="zh-CN"/>
        </w:rPr>
        <w:t xml:space="preserve"> </w:t>
      </w:r>
      <w:r w:rsidR="00E3283C">
        <w:t xml:space="preserve">slots </w:t>
      </w:r>
      <w:r w:rsidRPr="00A24776">
        <w:rPr>
          <w:lang w:eastAsia="ja-JP"/>
        </w:rPr>
        <w:t xml:space="preserve">are separately counted for each </w:t>
      </w:r>
      <w:r w:rsidR="009924E4">
        <w:rPr>
          <w:lang w:eastAsia="ja-JP"/>
        </w:rPr>
        <w:t>scheduled</w:t>
      </w:r>
      <w:r w:rsidRPr="00A24776">
        <w:rPr>
          <w:lang w:eastAsia="ja-JP"/>
        </w:rPr>
        <w:t xml:space="preserve"> cell.</w:t>
      </w:r>
    </w:p>
    <w:p w14:paraId="5812A91C" w14:textId="77777777" w:rsidR="00E3283C"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005C7400" w:rsidRPr="00B27E56">
        <w:t xml:space="preserve">or 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t xml:space="preserve"> </w:t>
      </w:r>
      <w:r w:rsidR="005C7400" w:rsidRPr="00B27E56">
        <w:rPr>
          <w:lang w:val="en-US"/>
        </w:rPr>
        <w:t xml:space="preserve">if the UE is </w:t>
      </w:r>
      <w:r w:rsidR="005C7400" w:rsidRPr="00B27E56">
        <w:rPr>
          <w:lang w:eastAsia="ko-KR"/>
        </w:rPr>
        <w:t xml:space="preserve">provided </w:t>
      </w:r>
      <w:r w:rsidR="005C7400" w:rsidRPr="00B27E56">
        <w:rPr>
          <w:i/>
        </w:rPr>
        <w:t>monitoringCapabilityConfig</w:t>
      </w:r>
      <w:r w:rsidR="005C7400" w:rsidRPr="00B27E56">
        <w:rPr>
          <w:lang w:val="en-US"/>
        </w:rPr>
        <w:t xml:space="preserve"> = </w:t>
      </w:r>
      <w:r w:rsidR="005C7400" w:rsidRPr="00B27E56">
        <w:rPr>
          <w:i/>
        </w:rPr>
        <w:t>r1</w:t>
      </w:r>
      <w:r w:rsidR="005C7400" w:rsidRPr="00B27E56">
        <w:rPr>
          <w:i/>
          <w:lang w:val="en-US"/>
        </w:rPr>
        <w:t>7</w:t>
      </w:r>
      <w:r w:rsidR="005C7400" w:rsidRPr="00B27E56">
        <w:rPr>
          <w:i/>
        </w:rPr>
        <w:t>monitoringcapability</w:t>
      </w:r>
      <w:r w:rsidR="005C7400" w:rsidRPr="00B27E56" w:rsidDel="000F6245">
        <w:rPr>
          <w:lang w:val="en-US"/>
        </w:rPr>
        <w:t xml:space="preserve"> </w:t>
      </w:r>
      <w:r w:rsidR="005C7400" w:rsidRPr="00B27E56">
        <w:rPr>
          <w:lang w:val="en-US"/>
        </w:rPr>
        <w:t>for the primary cell</w:t>
      </w:r>
      <w:r w:rsidR="005C7400" w:rsidRPr="00B27E56">
        <w:rPr>
          <w:lang w:eastAsia="zh-CN"/>
        </w:rPr>
        <w:t>,</w:t>
      </w:r>
      <w:r w:rsidR="005C7400" w:rsidRPr="00B27E56">
        <w:t xml:space="preserve"> </w:t>
      </w:r>
      <w:r w:rsidRPr="00D20E88">
        <w:rPr>
          <w:rFonts w:eastAsiaTheme="minorEastAsia"/>
        </w:rPr>
        <w:t xml:space="preserve">according to the following pseudocode. </w:t>
      </w:r>
    </w:p>
    <w:p w14:paraId="15A6D0E0" w14:textId="77777777" w:rsidR="00E3283C" w:rsidRDefault="00651CF3" w:rsidP="00A32336">
      <w:pPr>
        <w:rPr>
          <w:rFonts w:eastAsiaTheme="minorEastAsia"/>
        </w:rPr>
      </w:pPr>
      <w:r>
        <w:rPr>
          <w:rFonts w:cstheme="minorHAnsi"/>
          <w:color w:val="000000"/>
          <w:lang w:eastAsia="zh-CN"/>
        </w:rPr>
        <w:t xml:space="preserve">If for the USS sets for scheduling on the primary cell the UE is not provided </w:t>
      </w:r>
      <w:r w:rsidR="00146FE2">
        <w:rPr>
          <w:rFonts w:cstheme="minorHAnsi"/>
          <w:i/>
        </w:rPr>
        <w:t>coreset</w:t>
      </w:r>
      <w:r w:rsidRPr="0062743C">
        <w:rPr>
          <w:rFonts w:cstheme="minorHAnsi"/>
          <w:i/>
        </w:rPr>
        <w:t>PoolIndex</w:t>
      </w:r>
      <w:r w:rsidRPr="0062743C">
        <w:rPr>
          <w:rFonts w:cstheme="minorHAnsi"/>
        </w:rPr>
        <w:t xml:space="preserve"> </w:t>
      </w:r>
      <w:r>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 xml:space="preserve">value 0 for </w:t>
      </w:r>
      <w:r w:rsidRPr="0062743C">
        <w:rPr>
          <w:rFonts w:cstheme="minorHAnsi"/>
        </w:rPr>
        <w:t>first CORESET</w:t>
      </w:r>
      <w:r>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the first CORESETs. </w:t>
      </w:r>
      <w:r w:rsidR="00A32336" w:rsidRPr="00D20E88">
        <w:rPr>
          <w:rFonts w:eastAsiaTheme="minorEastAsia"/>
        </w:rPr>
        <w:t xml:space="preserve">A UE does not expect to monitor PDCCH in a USS set without </w:t>
      </w:r>
      <w:r w:rsidR="00791E00">
        <w:rPr>
          <w:rFonts w:eastAsiaTheme="minorEastAsia"/>
        </w:rPr>
        <w:t>allocated</w:t>
      </w:r>
      <w:r w:rsidR="00A32336" w:rsidRPr="00D20E88">
        <w:rPr>
          <w:rFonts w:eastAsiaTheme="minorEastAsia"/>
        </w:rPr>
        <w:t xml:space="preserve"> PDCCH candidates</w:t>
      </w:r>
      <w:r w:rsidR="00791E00">
        <w:rPr>
          <w:rFonts w:eastAsiaTheme="minorEastAsia"/>
        </w:rPr>
        <w:t xml:space="preserve"> </w:t>
      </w:r>
      <w:r w:rsidR="00791E00">
        <w:t>for monitoring</w:t>
      </w:r>
      <w:r w:rsidR="00A32336" w:rsidRPr="00D20E88">
        <w:rPr>
          <w:rFonts w:eastAsiaTheme="minorEastAsia"/>
        </w:rPr>
        <w:t>.</w:t>
      </w:r>
      <w:r w:rsidR="00A248DC">
        <w:rPr>
          <w:rFonts w:eastAsiaTheme="minorEastAsia"/>
        </w:rPr>
        <w:t xml:space="preserve"> </w:t>
      </w:r>
    </w:p>
    <w:p w14:paraId="474E7A51" w14:textId="77777777" w:rsidR="00E3283C" w:rsidRDefault="00A248DC" w:rsidP="00A32336">
      <w:r>
        <w:rPr>
          <w:rFonts w:eastAsiaTheme="minorEastAsia"/>
        </w:rPr>
        <w:t xml:space="preserve">In the following pseudocode, </w:t>
      </w:r>
      <w:r>
        <w:t xml:space="preserve">if the UE is </w:t>
      </w:r>
      <w:r>
        <w:rPr>
          <w:lang w:eastAsia="ko-KR"/>
        </w:rPr>
        <w:t xml:space="preserve">provided </w:t>
      </w:r>
      <w:r w:rsidR="00C435AF">
        <w:rPr>
          <w:i/>
        </w:rPr>
        <w:t>monitoringCapabilityConfig</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r w:rsidR="005C7400">
        <w:t xml:space="preserve"> </w:t>
      </w:r>
    </w:p>
    <w:p w14:paraId="01724834" w14:textId="77777777" w:rsidR="00E3283C" w:rsidRDefault="00E3283C" w:rsidP="00E3283C">
      <w:pPr>
        <w:rPr>
          <w:rFonts w:eastAsiaTheme="minorEastAsia"/>
        </w:rPr>
      </w:pPr>
      <w:r>
        <w:rPr>
          <w:rFonts w:eastAsiaTheme="minorEastAsia"/>
        </w:rPr>
        <w:t xml:space="preserve">In the following pseudocode, </w:t>
      </w:r>
      <w:r>
        <w:t xml:space="preserve">if the UE is </w:t>
      </w:r>
      <w:r>
        <w:rPr>
          <w:lang w:eastAsia="ko-KR"/>
        </w:rPr>
        <w:t xml:space="preserve">provided </w:t>
      </w:r>
      <w:r>
        <w:rPr>
          <w:i/>
        </w:rPr>
        <w:t>monitoringCapabilityConfig</w:t>
      </w:r>
      <w:r>
        <w:t xml:space="preserve"> = </w:t>
      </w:r>
      <w:r>
        <w:rPr>
          <w:i/>
        </w:rPr>
        <w:t>r1</w:t>
      </w:r>
      <w:r>
        <w:rPr>
          <w:i/>
          <w:lang w:val="en-US"/>
        </w:rPr>
        <w:t>7</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w:t>
      </w:r>
    </w:p>
    <w:p w14:paraId="2D07D2CD" w14:textId="3C550A9D" w:rsidR="00E3283C" w:rsidRDefault="00E3283C" w:rsidP="00E3283C">
      <w:r>
        <w:t xml:space="preserve">For all search space sets </w:t>
      </w:r>
      <w:r w:rsidR="00025621" w:rsidRPr="0088027F">
        <w:t xml:space="preserve">that a UE monitors PDCCH on the primary cell </w:t>
      </w:r>
      <w:r>
        <w:t xml:space="preserve">within a slot </w:t>
      </w:r>
      <m:oMath>
        <m:r>
          <w:rPr>
            <w:rFonts w:ascii="Cambria Math" w:hAnsi="Cambria Math"/>
          </w:rPr>
          <m:t>n</m:t>
        </m:r>
      </m:oMath>
      <w:r>
        <w:t xml:space="preserve">, or within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within a span in slot </w:t>
      </w:r>
      <m:oMath>
        <m:r>
          <w:rPr>
            <w:rFonts w:ascii="Cambria Math" w:hAnsi="Cambria Math"/>
          </w:rPr>
          <m:t>n</m:t>
        </m:r>
      </m:oMath>
      <w:r>
        <w:t xml:space="preserve">, denote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oMath>
      <w:r>
        <w:t xml:space="preserve"> a set of CSS sets, except for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4F1F38" w:rsidRPr="002753F1">
        <w:t xml:space="preserve">, </w:t>
      </w:r>
      <w:r w:rsidR="004F1F38" w:rsidRPr="00A85F55">
        <w:rPr>
          <w:i/>
          <w:iCs/>
        </w:rPr>
        <w:t>searchSpaceMulticastMCCH</w:t>
      </w:r>
      <w:r w:rsidR="004F1F38" w:rsidRPr="002753F1">
        <w:t xml:space="preserve">, </w:t>
      </w:r>
      <w:r w:rsidR="004F1F38" w:rsidRPr="00A85F55">
        <w:rPr>
          <w:i/>
          <w:iCs/>
        </w:rPr>
        <w:t>searchSpaceMulticastMTCH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oMath>
      <w:r>
        <w:t xml:space="preserve"> and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a set of USS sets and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J</m:t>
            </m:r>
          </m:e>
          <m:sub>
            <m:r>
              <m:rPr>
                <m:sty m:val="p"/>
              </m:rPr>
              <w:rPr>
                <w:rFonts w:ascii="Cambria Math" w:hAnsi="Cambria Math" w:cstheme="majorBidi"/>
              </w:rPr>
              <m:t>uss</m:t>
            </m:r>
          </m:sub>
        </m:sSub>
      </m:oMath>
      <w:r w:rsidR="00025621" w:rsidRPr="0088027F">
        <w:t xml:space="preserve"> for scheduling on the primary cell</w:t>
      </w:r>
      <w:r>
        <w:t xml:space="preserve">. The location of search space sets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in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is according to an ascending order of the search space set index.</w:t>
      </w:r>
    </w:p>
    <w:p w14:paraId="202EDC64" w14:textId="1CE4A277" w:rsidR="00E3283C" w:rsidRDefault="00E3283C" w:rsidP="00E3283C">
      <w:r>
        <w:t xml:space="preserve">Denote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oMath>
      <w:r>
        <w:t xml:space="preserve">, </w:t>
      </w:r>
      <m:oMath>
        <m:r>
          <w:rPr>
            <w:rFonts w:ascii="Cambria Math" w:hAnsi="Cambria Math"/>
          </w:rPr>
          <m:t>0≤i&lt;</m:t>
        </m:r>
        <m:sSub>
          <m:sSubPr>
            <m:ctrlPr>
              <w:rPr>
                <w:rFonts w:ascii="Cambria Math" w:hAnsi="Cambria Math"/>
                <w:i/>
              </w:rPr>
            </m:ctrlPr>
          </m:sSubPr>
          <m:e>
            <m:r>
              <w:rPr>
                <w:rFonts w:ascii="Cambria Math" w:hAnsi="Cambria Math"/>
              </w:rPr>
              <m:t>I</m:t>
            </m:r>
          </m:e>
          <m:sub>
            <m:r>
              <w:rPr>
                <w:rFonts w:ascii="Cambria Math" w:hAnsi="Cambria Math"/>
              </w:rPr>
              <m:t>css</m:t>
            </m:r>
          </m:sub>
        </m:sSub>
      </m:oMath>
      <w:r>
        <w:t xml:space="preserve">, the number of counted PDCCH candidates for monitoring for CSS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oMath>
      <w:r>
        <w:t xml:space="preserve"> and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the number of counted PDCCH candidates for monitoring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r>
        <w:rPr>
          <w:lang w:val="en-US"/>
        </w:rPr>
        <w:t xml:space="preserve">If a UE indicates </w:t>
      </w:r>
      <w:r w:rsidR="00DA1AB5" w:rsidRPr="00643737">
        <w:rPr>
          <w:i/>
          <w:iCs/>
        </w:rPr>
        <w:t>numBD-twoPDCCH-r17</w:t>
      </w:r>
      <w:r w:rsidR="00DA1AB5">
        <w:t xml:space="preserve"> with</w:t>
      </w:r>
      <w:r w:rsidR="00DA1AB5" w:rsidRPr="00643737">
        <w:t xml:space="preserve"> value </w:t>
      </w:r>
      <w:r w:rsidR="00DA1AB5">
        <w:t xml:space="preserve">of </w:t>
      </w:r>
      <w:r w:rsidR="00DA1AB5" w:rsidRPr="00643737">
        <w:t>3</w:t>
      </w:r>
      <w:r>
        <w:rPr>
          <w:lang w:val="en-US"/>
        </w:rPr>
        <w:t xml:space="preserve"> and is provided</w:t>
      </w:r>
      <w:r>
        <w:rPr>
          <w:iCs/>
          <w:lang w:val="en-US"/>
        </w:rPr>
        <w:t xml:space="preserve"> </w:t>
      </w:r>
      <w:r w:rsidR="00E84B3D">
        <w:rPr>
          <w:i/>
          <w:lang w:val="en-US"/>
        </w:rPr>
        <w:t>searchSpaceLinkingId</w:t>
      </w:r>
      <w:r w:rsidR="00E84B3D">
        <w:rPr>
          <w:iCs/>
          <w:lang w:val="en-US"/>
        </w:rPr>
        <w:t xml:space="preserve"> with same value </w:t>
      </w:r>
      <w:r>
        <w:rPr>
          <w:iCs/>
          <w:lang w:val="en-US"/>
        </w:rPr>
        <w:t>for search space set</w:t>
      </w:r>
      <w:r w:rsidR="00E84B3D">
        <w:rPr>
          <w:iCs/>
          <w:lang w:val="en-US"/>
        </w:rPr>
        <w:t>s</w:t>
      </w:r>
      <w:r>
        <w:rPr>
          <w:iCs/>
          <w:lang w:val="en-U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rsidR="00E84B3D">
        <w:rPr>
          <w:iCs/>
        </w:rPr>
        <w:t xml:space="preserve"> and</w:t>
      </w:r>
      <w:r>
        <w:rPr>
          <w:iC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rsidR="00E84B3D">
        <w:t>,</w:t>
      </w:r>
      <w:r>
        <w:rPr>
          <w:lang w:val="en-US"/>
        </w:rPr>
        <w:t xml:space="preserve"> with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r>
          <w:rPr>
            <w:rFonts w:ascii="Cambria Math" w:hAnsi="Cambria Math" w:cstheme="majorBidi"/>
          </w:rPr>
          <m:t>&lt;</m:t>
        </m:r>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sSubSup>
          <m:sSubSupPr>
            <m:ctrlPr>
              <w:rPr>
                <w:rFonts w:ascii="Cambria Math" w:hAnsi="Cambria Math" w:cstheme="majorBidi"/>
                <w:i/>
              </w:rPr>
            </m:ctrlPr>
          </m:sSubSupPr>
          <m:e>
            <m:r>
              <w:rPr>
                <w:rFonts w:ascii="Cambria Math" w:hAnsi="Cambria Math"/>
              </w:rPr>
              <m:t>∙</m:t>
            </m:r>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CSS sets or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USS sets.</w:t>
      </w:r>
    </w:p>
    <w:p w14:paraId="40C99A9B" w14:textId="77777777" w:rsidR="00E3283C" w:rsidRDefault="00E3283C" w:rsidP="00E3283C">
      <w:r>
        <w:t xml:space="preserve">For the CSS sets 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t xml:space="preserve">, a UE monitors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r>
          <w:rPr>
            <w:rFonts w:ascii="Cambria Math" w:hAnsi="Cambria Math" w:cstheme="majorBidi"/>
          </w:rPr>
          <m:t>=</m:t>
        </m:r>
        <m:nary>
          <m:naryPr>
            <m:chr m:val="∑"/>
            <m:limLoc m:val="undOvr"/>
            <m:ctrlPr>
              <w:rPr>
                <w:rFonts w:ascii="Cambria Math" w:hAnsi="Cambria Math" w:cstheme="majorBidi"/>
                <w:i/>
              </w:rPr>
            </m:ctrlPr>
          </m:naryPr>
          <m:sub>
            <m:r>
              <w:rPr>
                <w:rFonts w:ascii="Cambria Math" w:hAnsi="Cambria Math" w:cstheme="majorBidi"/>
              </w:rPr>
              <m:t>i=0</m:t>
            </m:r>
          </m:sub>
          <m:sup>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r>
              <w:rPr>
                <w:rFonts w:ascii="Cambria Math" w:hAnsi="Cambria Math" w:cstheme="majorBidi"/>
              </w:rPr>
              <m:t>-1</m:t>
            </m:r>
          </m:sup>
          <m:e>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e>
            </m:nary>
          </m:e>
        </m:nary>
      </m:oMath>
      <w:r>
        <w:t xml:space="preserve"> PDCCH candidates requiring a total of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r>
        <w:t xml:space="preserve"> non-overlapping CCEs in a slot, of in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in a span. </w:t>
      </w:r>
    </w:p>
    <w:p w14:paraId="4267B387" w14:textId="1A21A09C" w:rsidR="00A32336" w:rsidRPr="00D20E88" w:rsidRDefault="00A32336" w:rsidP="00A32336">
      <w:pPr>
        <w:rPr>
          <w:rFonts w:eastAsiaTheme="minorEastAsia"/>
        </w:rPr>
      </w:pPr>
      <w:r w:rsidRPr="00D20E88">
        <w:rPr>
          <w:rFonts w:eastAsiaTheme="minorEastAsia"/>
        </w:rPr>
        <w:t xml:space="preserve">Denote by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the set of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and by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7E5DF5" w:rsidRPr="00F415B1">
        <w:t>;</w:t>
      </w:r>
      <w:r w:rsidRPr="00D20E88">
        <w:rPr>
          <w:rFonts w:cs="Arial"/>
          <w:lang w:eastAsia="zh-CN"/>
        </w:rPr>
        <w:t xml:space="preserve"> the cardinality of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where </w:t>
      </w:r>
      <w:r w:rsidR="007E5DF5" w:rsidRPr="00F415B1">
        <w:rPr>
          <w:rFonts w:cs="Arial"/>
          <w:lang w:eastAsia="zh-CN"/>
        </w:rPr>
        <w:t xml:space="preserve">a UE determines </w:t>
      </w:r>
      <w:r w:rsidRPr="00D20E88">
        <w:rPr>
          <w:rFonts w:cs="Arial"/>
          <w:lang w:eastAsia="zh-CN"/>
        </w:rPr>
        <w:t xml:space="preserve">the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w:t>
      </w:r>
      <w:r w:rsidR="001D3152">
        <w:rPr>
          <w:rFonts w:cs="Arial"/>
          <w:lang w:eastAsia="zh-CN"/>
        </w:rPr>
        <w:t xml:space="preserve"> </w:t>
      </w:r>
      <w:r w:rsidR="001D3152" w:rsidRPr="00B06CC2">
        <w:t xml:space="preserve">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rsidRPr="00D20E88">
        <w:rPr>
          <w:rFonts w:cs="Arial"/>
          <w:lang w:eastAsia="zh-CN"/>
        </w:rPr>
        <w:t xml:space="preserve">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(k)</m:t>
        </m:r>
      </m:oMath>
      <w:r w:rsidRPr="00D20E88">
        <w:rPr>
          <w:rFonts w:cs="Arial"/>
          <w:lang w:eastAsia="zh-CN"/>
        </w:rPr>
        <w:t xml:space="preserve">, </w:t>
      </w:r>
      <m:oMath>
        <m:r>
          <w:rPr>
            <w:rFonts w:ascii="Cambria Math" w:hAnsi="Cambria Math" w:cs="Arial"/>
            <w:lang w:eastAsia="zh-CN"/>
          </w:rPr>
          <m:t>0≤k≤j</m:t>
        </m:r>
      </m:oMath>
      <w:r w:rsidRPr="00D20E88">
        <w:rPr>
          <w:rFonts w:cs="Arial"/>
          <w:lang w:eastAsia="zh-CN"/>
        </w:rPr>
        <w:t>.</w:t>
      </w:r>
    </w:p>
    <w:p w14:paraId="5AC5287C"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oMath>
      <w:r w:rsidRPr="00F415B1">
        <w:t xml:space="preserve"> </w:t>
      </w:r>
    </w:p>
    <w:p w14:paraId="58AF0DE3"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p>
    <w:p w14:paraId="4EB4AC6F" w14:textId="77777777" w:rsidR="007E5DF5" w:rsidRPr="00F415B1" w:rsidRDefault="007E5DF5" w:rsidP="007E5DF5">
      <w:pPr>
        <w:rPr>
          <w:rFonts w:eastAsiaTheme="minorEastAsia"/>
        </w:rPr>
      </w:pPr>
      <w:r w:rsidRPr="00F415B1">
        <w:rPr>
          <w:rFonts w:eastAsiaTheme="minorEastAsia"/>
        </w:rPr>
        <w:t xml:space="preserve">Set </w:t>
      </w:r>
      <m:oMath>
        <m:r>
          <w:rPr>
            <w:rFonts w:ascii="Cambria Math" w:hAnsi="Cambria Math" w:cstheme="majorBidi"/>
          </w:rPr>
          <m:t>j=0</m:t>
        </m:r>
      </m:oMath>
    </w:p>
    <w:p w14:paraId="0447F88B" w14:textId="77777777" w:rsidR="007E5DF5" w:rsidRPr="00F415B1" w:rsidRDefault="007E5DF5" w:rsidP="007E5DF5">
      <w:r w:rsidRPr="00F415B1">
        <w:rPr>
          <w:rFonts w:eastAsiaTheme="minorEastAsia"/>
        </w:rPr>
        <w:t xml:space="preserve">while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r>
          <w:rPr>
            <w:rFonts w:ascii="Cambria Math" w:hAnsi="Cambria Math" w:cstheme="majorBidi"/>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oMath>
      <w:r w:rsidRPr="00F415B1">
        <w:t xml:space="preserve"> AND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r>
          <w:rPr>
            <w:rFonts w:ascii="Cambria Math" w:hAnsi="Cambria Math" w:cs="Helvetica"/>
          </w:rPr>
          <m:t>≤</m:t>
        </m:r>
        <m:sSubSup>
          <m:sSubSupPr>
            <m:ctrlPr>
              <w:rPr>
                <w:rFonts w:ascii="Cambria Math" w:hAnsi="Cambria Math" w:cs="Helvetica"/>
                <w:i/>
              </w:rPr>
            </m:ctrlPr>
          </m:sSubSupPr>
          <m:e>
            <m:r>
              <w:rPr>
                <w:rFonts w:ascii="Cambria Math" w:hAnsi="Cambria Math" w:cs="Helvetica"/>
              </w:rPr>
              <m:t>C</m:t>
            </m:r>
          </m:e>
          <m:sub>
            <m:r>
              <m:rPr>
                <m:sty m:val="p"/>
              </m:rPr>
              <w:rPr>
                <w:rFonts w:ascii="Cambria Math" w:hAnsi="Cambria Math" w:cs="Helvetica"/>
              </w:rPr>
              <m:t>PDCCH</m:t>
            </m:r>
          </m:sub>
          <m:sup>
            <m:r>
              <m:rPr>
                <m:sty m:val="p"/>
              </m:rPr>
              <w:rPr>
                <w:rFonts w:ascii="Cambria Math" w:hAnsi="Cambria Math" w:cs="Helvetica"/>
              </w:rPr>
              <m:t>uss</m:t>
            </m:r>
          </m:sup>
        </m:sSubSup>
      </m:oMath>
    </w:p>
    <w:p w14:paraId="1FC4626A" w14:textId="42C2C840" w:rsidR="00A32336" w:rsidRDefault="00A32336" w:rsidP="00373332">
      <w:pPr>
        <w:pStyle w:val="B1"/>
      </w:pPr>
      <w:r>
        <w:t xml:space="preserve">allocate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t xml:space="preserve"> PDCCH candidates </w:t>
      </w:r>
      <w:r w:rsidR="00791E00">
        <w:t xml:space="preserve">for monitoring </w:t>
      </w:r>
      <w:r>
        <w:t xml:space="preserve">to </w:t>
      </w:r>
      <w:r w:rsidR="007834AA" w:rsidRPr="00B06CC2">
        <w:rPr>
          <w:lang w:val="en-US"/>
        </w:rPr>
        <w:t>search space</w:t>
      </w:r>
      <w:r>
        <w:t xml:space="preserv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p>
    <w:p w14:paraId="2664E5A2" w14:textId="77777777" w:rsidR="00EB6836" w:rsidRPr="00F415B1" w:rsidRDefault="000A61AC" w:rsidP="00EB6836">
      <w:pPr>
        <w:pStyle w:val="B1"/>
      </w:pP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rsidR="00EB6836" w:rsidRPr="00F415B1">
        <w:t>;</w:t>
      </w:r>
    </w:p>
    <w:p w14:paraId="07CA4D6C" w14:textId="77777777" w:rsidR="00EB6836" w:rsidRPr="00F415B1" w:rsidRDefault="000A61AC" w:rsidP="00EB6836">
      <w:pPr>
        <w:pStyle w:val="B1"/>
      </w:pP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EB6836" w:rsidRPr="00F415B1">
        <w:t>;</w:t>
      </w:r>
    </w:p>
    <w:p w14:paraId="7708EC57" w14:textId="77777777" w:rsidR="00EB6836" w:rsidRPr="00F415B1" w:rsidRDefault="00EB6836" w:rsidP="00EB6836">
      <w:pPr>
        <w:pStyle w:val="B1"/>
        <w:rPr>
          <w:rFonts w:eastAsiaTheme="minorEastAsia"/>
        </w:rPr>
      </w:pPr>
      <m:oMath>
        <m:r>
          <w:rPr>
            <w:rFonts w:ascii="Cambria Math" w:hAnsi="Cambria Math" w:cstheme="majorBidi"/>
          </w:rPr>
          <m:t>j=j+1</m:t>
        </m:r>
      </m:oMath>
      <w:r w:rsidRPr="00F415B1">
        <w:rPr>
          <w:rFonts w:eastAsiaTheme="minorEastAsia"/>
        </w:rPr>
        <w:t>;</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60A9BB72" w:rsidR="00373332"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268C90A9" w14:textId="77777777" w:rsidR="00CE2354" w:rsidRPr="00D85FC3" w:rsidRDefault="00CE2354" w:rsidP="00CE2354">
      <w:r w:rsidRPr="00D85FC3">
        <w:t xml:space="preserve">If </w:t>
      </w:r>
      <w:r>
        <w:t>a</w:t>
      </w:r>
      <w:r w:rsidRPr="00D85FC3">
        <w:t xml:space="preserve"> UE </w:t>
      </w:r>
    </w:p>
    <w:p w14:paraId="799661F5" w14:textId="77777777" w:rsidR="00CE2354" w:rsidRPr="00D85FC3" w:rsidRDefault="00CE2354" w:rsidP="00CE2354">
      <w:pPr>
        <w:pStyle w:val="B1"/>
      </w:pPr>
      <w:r w:rsidRPr="00D85FC3">
        <w:t>-</w:t>
      </w:r>
      <w:r w:rsidRPr="00D85FC3">
        <w:tab/>
      </w:r>
      <w:r w:rsidRPr="00D85FC3">
        <w:rPr>
          <w:rFonts w:eastAsia="Malgun Gothic"/>
        </w:rPr>
        <w:t xml:space="preserve">is </w:t>
      </w:r>
      <w:r w:rsidRPr="00D85FC3">
        <w:rPr>
          <w:lang w:eastAsia="zh-CN"/>
        </w:rPr>
        <w:t xml:space="preserve">not provided </w:t>
      </w:r>
      <w:r w:rsidRPr="00D85FC3">
        <w:rPr>
          <w:i/>
        </w:rPr>
        <w:t>coresetPoolIndex</w:t>
      </w:r>
      <w:r w:rsidRPr="00D85FC3">
        <w:t xml:space="preserve"> for first CORESETs, or is provided </w:t>
      </w:r>
      <w:r w:rsidRPr="00D85FC3">
        <w:rPr>
          <w:i/>
        </w:rPr>
        <w:t>coresetPoolIndex</w:t>
      </w:r>
      <w:r w:rsidRPr="00D85FC3">
        <w:t xml:space="preserve"> with value 0 for first CORESETs, and </w:t>
      </w:r>
    </w:p>
    <w:p w14:paraId="1938E78C" w14:textId="77777777" w:rsidR="00CE2354" w:rsidRPr="00D85FC3" w:rsidRDefault="00CE2354" w:rsidP="00CE2354">
      <w:pPr>
        <w:pStyle w:val="B1"/>
      </w:pPr>
      <w:r w:rsidRPr="00D85FC3">
        <w:t>-</w:t>
      </w:r>
      <w:r w:rsidRPr="00D85FC3">
        <w:tab/>
        <w:t xml:space="preserve">is provided </w:t>
      </w:r>
      <w:r w:rsidRPr="00D85FC3">
        <w:rPr>
          <w:i/>
        </w:rPr>
        <w:t>coresetPoolIndex</w:t>
      </w:r>
      <w:r w:rsidRPr="00D85FC3">
        <w:t xml:space="preserve"> with value 1 for second CORESETs, and</w:t>
      </w:r>
    </w:p>
    <w:p w14:paraId="37179CEF" w14:textId="77777777" w:rsidR="00CE2354" w:rsidRPr="00D85FC3" w:rsidRDefault="00CE2354" w:rsidP="00CE2354">
      <w:pPr>
        <w:pStyle w:val="B1"/>
      </w:pPr>
      <w:r w:rsidRPr="00D85FC3">
        <w:t>-</w:t>
      </w:r>
      <w:r w:rsidRPr="00D85FC3">
        <w:tab/>
        <w:t xml:space="preserve">is provided </w:t>
      </w:r>
      <w:r w:rsidRPr="00D85FC3">
        <w:rPr>
          <w:rFonts w:eastAsia="Malgun Gothic"/>
          <w:i/>
          <w:iCs/>
        </w:rPr>
        <w:t>twoQCLTypeDforMulti-DCI</w:t>
      </w:r>
    </w:p>
    <w:p w14:paraId="1FEC43B5" w14:textId="77777777" w:rsidR="00CE2354" w:rsidRPr="00D85FC3" w:rsidRDefault="00CE2354" w:rsidP="00CE2354">
      <w:r w:rsidRPr="00D85FC3">
        <w:t xml:space="preserve">the UE applies </w:t>
      </w:r>
      <w:r>
        <w:t xml:space="preserve">the </w:t>
      </w:r>
      <w:r w:rsidRPr="00D85FC3">
        <w:t xml:space="preserve">procedures </w:t>
      </w:r>
      <w:r>
        <w:t xml:space="preserve">in the above paragraph </w:t>
      </w:r>
      <w:r w:rsidRPr="00D85FC3">
        <w:t>independently across the first CORESETs and the second CORESETs.</w:t>
      </w:r>
    </w:p>
    <w:p w14:paraId="0F2F861E" w14:textId="77777777" w:rsidR="00EB6836" w:rsidRPr="00F415B1" w:rsidRDefault="00EB6836" w:rsidP="00EB6836">
      <w:pPr>
        <w:rPr>
          <w:rFonts w:eastAsiaTheme="minorEastAsia"/>
        </w:rPr>
      </w:pPr>
      <w:r w:rsidRPr="00F415B1">
        <w:rPr>
          <w:rFonts w:eastAsiaTheme="minorEastAsia"/>
        </w:rPr>
        <w:t xml:space="preserve">If a UE </w:t>
      </w:r>
    </w:p>
    <w:p w14:paraId="2D38DDE7" w14:textId="77777777" w:rsidR="00EB6836" w:rsidRPr="00F415B1" w:rsidRDefault="00EB6836" w:rsidP="00EB6836">
      <w:pPr>
        <w:pStyle w:val="B1"/>
        <w:rPr>
          <w:lang w:val="en-US" w:eastAsia="ja-JP"/>
        </w:rPr>
      </w:pPr>
      <w:r w:rsidRPr="00F415B1">
        <w:t>-</w:t>
      </w:r>
      <w:r w:rsidRPr="00F415B1">
        <w:tab/>
      </w:r>
      <w:r w:rsidRPr="00F415B1">
        <w:rPr>
          <w:rFonts w:eastAsiaTheme="minorEastAsia"/>
        </w:rPr>
        <w:t>is configured f</w:t>
      </w:r>
      <w:r w:rsidRPr="00F415B1">
        <w:rPr>
          <w:lang w:eastAsia="ja-JP"/>
        </w:rPr>
        <w:t>or single cell operation or for operation with carrier aggregation in a same frequency band</w:t>
      </w:r>
      <w:r w:rsidRPr="00F415B1">
        <w:rPr>
          <w:lang w:val="en-US" w:eastAsia="ja-JP"/>
        </w:rPr>
        <w:t>,</w:t>
      </w:r>
    </w:p>
    <w:p w14:paraId="79A5B8D0" w14:textId="77777777" w:rsidR="00EB6836" w:rsidRPr="00F415B1" w:rsidRDefault="00EB6836" w:rsidP="00EB6836">
      <w:pPr>
        <w:pStyle w:val="B1"/>
        <w:rPr>
          <w:lang w:val="en-US" w:eastAsia="ja-JP"/>
        </w:rPr>
      </w:pPr>
      <w:r w:rsidRPr="00F415B1">
        <w:t>-</w:t>
      </w:r>
      <w:r w:rsidRPr="00F415B1">
        <w:tab/>
      </w:r>
      <w:r w:rsidRPr="00F415B1">
        <w:rPr>
          <w:rFonts w:eastAsiaTheme="minorEastAsia"/>
        </w:rPr>
        <w:t>monitors PDCCH</w:t>
      </w:r>
      <w:r w:rsidRPr="00F415B1">
        <w:rPr>
          <w:rFonts w:eastAsiaTheme="minorEastAsia"/>
          <w:lang w:val="en-US"/>
        </w:rPr>
        <w:t xml:space="preserve"> candidates</w:t>
      </w:r>
      <w:r w:rsidRPr="00F415B1">
        <w:rPr>
          <w:rFonts w:eastAsiaTheme="minorEastAsia"/>
        </w:rPr>
        <w:t xml:space="preserve"> </w:t>
      </w:r>
      <w:r w:rsidRPr="00F415B1">
        <w:rPr>
          <w:rFonts w:eastAsiaTheme="minorEastAsia"/>
          <w:lang w:val="en-US"/>
        </w:rPr>
        <w:t xml:space="preserve">in overlapping PDCCH monitoring occasions </w:t>
      </w:r>
      <w:r w:rsidRPr="00F415B1">
        <w:rPr>
          <w:rFonts w:eastAsiaTheme="minorEastAsia"/>
        </w:rPr>
        <w:t>in multiple CORESETs</w:t>
      </w:r>
      <w:r w:rsidRPr="00F415B1">
        <w:rPr>
          <w:rFonts w:eastAsiaTheme="minorEastAsia"/>
          <w:lang w:val="en-US"/>
        </w:rPr>
        <w:t xml:space="preserve"> that have </w:t>
      </w:r>
      <w:r w:rsidRPr="00F415B1">
        <w:t xml:space="preserve">been configured with </w:t>
      </w:r>
      <w:r w:rsidRPr="00F415B1">
        <w:rPr>
          <w:rFonts w:hint="eastAsia"/>
          <w:lang w:val="en-US" w:eastAsia="ko-KR"/>
        </w:rPr>
        <w:t xml:space="preserve">same or </w:t>
      </w:r>
      <w:r w:rsidRPr="00F415B1">
        <w:rPr>
          <w:rFonts w:eastAsiaTheme="minorEastAsia"/>
          <w:lang w:val="en-US"/>
        </w:rPr>
        <w:t xml:space="preserve">different </w:t>
      </w:r>
      <w:r w:rsidRPr="00F415B1">
        <w:rPr>
          <w:i/>
          <w:iCs/>
        </w:rPr>
        <w:t>qcl-Type</w:t>
      </w:r>
      <w:r w:rsidRPr="00F415B1">
        <w:t xml:space="preserve"> set to </w:t>
      </w:r>
      <w:r w:rsidRPr="00F415B1">
        <w:rPr>
          <w:lang w:val="en-US" w:eastAsia="ja-JP"/>
        </w:rPr>
        <w:t>'t</w:t>
      </w:r>
      <w:r w:rsidRPr="00F415B1">
        <w:rPr>
          <w:lang w:eastAsia="ja-JP"/>
        </w:rPr>
        <w:t>ypeD</w:t>
      </w:r>
      <w:r w:rsidRPr="00F415B1">
        <w:rPr>
          <w:lang w:val="en-US" w:eastAsia="ja-JP"/>
        </w:rPr>
        <w:t>'</w:t>
      </w:r>
      <w:r w:rsidRPr="00F415B1">
        <w:rPr>
          <w:lang w:eastAsia="ja-JP"/>
        </w:rPr>
        <w:t xml:space="preserve"> properties</w:t>
      </w:r>
      <w:r w:rsidRPr="00F415B1">
        <w:rPr>
          <w:lang w:val="en-US" w:eastAsia="ja-JP"/>
        </w:rPr>
        <w:t xml:space="preserve"> on active DL BWP(s) of one or more cells, and</w:t>
      </w:r>
    </w:p>
    <w:p w14:paraId="65AFF1DB" w14:textId="3792C83B" w:rsidR="00EB6836" w:rsidRPr="00F415B1" w:rsidRDefault="00EB6836" w:rsidP="00EB6836">
      <w:pPr>
        <w:pStyle w:val="B1"/>
        <w:rPr>
          <w:lang w:val="en-US" w:eastAsia="ja-JP"/>
        </w:rPr>
      </w:pPr>
      <w:r w:rsidRPr="00F415B1">
        <w:t>-</w:t>
      </w:r>
      <w:r w:rsidRPr="00F415B1">
        <w:tab/>
      </w:r>
      <w:r w:rsidRPr="00F415B1">
        <w:rPr>
          <w:rFonts w:eastAsiaTheme="minorEastAsia"/>
          <w:lang w:val="en-US"/>
        </w:rPr>
        <w:t xml:space="preserve">is provided </w:t>
      </w:r>
      <w:r w:rsidRPr="00F415B1">
        <w:rPr>
          <w:rFonts w:eastAsiaTheme="minorEastAsia"/>
          <w:i/>
          <w:iCs/>
          <w:lang w:val="en-US"/>
        </w:rPr>
        <w:t>twoQCLTypeDforPDCCHRepetition</w:t>
      </w:r>
    </w:p>
    <w:p w14:paraId="29DE46C9" w14:textId="00B80A35" w:rsidR="00EB6836" w:rsidRPr="00F415B1" w:rsidRDefault="00EB6836" w:rsidP="00EB6836">
      <w:pPr>
        <w:rPr>
          <w:rFonts w:eastAsiaTheme="minorEastAsia"/>
          <w:lang w:val="en-US"/>
        </w:rPr>
      </w:pPr>
      <w:r w:rsidRPr="00F415B1">
        <w:rPr>
          <w:lang w:eastAsia="ja-JP"/>
        </w:rPr>
        <w:t xml:space="preserve">the UE </w:t>
      </w:r>
      <w:r w:rsidRPr="00F415B1">
        <w:rPr>
          <w:rFonts w:eastAsiaTheme="minorEastAsia"/>
        </w:rPr>
        <w:t xml:space="preserve">monitors PDCCHs only in a first CORESET with </w:t>
      </w:r>
      <w:r w:rsidRPr="00F415B1">
        <w:rPr>
          <w:i/>
          <w:iCs/>
        </w:rPr>
        <w:t>qcl-Type</w:t>
      </w:r>
      <w:r w:rsidRPr="00F415B1">
        <w:t xml:space="preserve"> set to</w:t>
      </w:r>
      <w:r w:rsidRPr="00F415B1">
        <w:rPr>
          <w:rFonts w:eastAsiaTheme="minorEastAsia"/>
          <w:lang w:val="en-US"/>
        </w:rPr>
        <w:t xml:space="preserve"> first 'typeD' properties and, if any, in a second </w:t>
      </w:r>
      <w:r w:rsidRPr="00F415B1">
        <w:rPr>
          <w:rFonts w:eastAsiaTheme="minorEastAsia"/>
        </w:rPr>
        <w:t>CORESET</w:t>
      </w:r>
      <w:r w:rsidRPr="00F415B1">
        <w:rPr>
          <w:rFonts w:eastAsiaTheme="minorEastAsia"/>
          <w:lang w:val="en-US"/>
        </w:rPr>
        <w:t xml:space="preserve">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second 'typeD' properties</w:t>
      </w:r>
      <w:r w:rsidRPr="00F415B1">
        <w:rPr>
          <w:rFonts w:eastAsiaTheme="minorEastAsia"/>
        </w:rPr>
        <w:t xml:space="preserve"> that are different than the </w:t>
      </w:r>
      <w:r w:rsidRPr="00F415B1">
        <w:rPr>
          <w:rFonts w:eastAsiaTheme="minorEastAsia"/>
          <w:lang w:val="en-US"/>
        </w:rPr>
        <w:t xml:space="preserve">first 'typeD' properties, and in any other CORESET from the multiple CORESETs with corresponding </w:t>
      </w:r>
      <w:r w:rsidRPr="00F415B1">
        <w:rPr>
          <w:i/>
          <w:iCs/>
        </w:rPr>
        <w:t>qcl-Type</w:t>
      </w:r>
      <w:r w:rsidRPr="00F415B1">
        <w:t xml:space="preserve"> set to</w:t>
      </w:r>
      <w:r w:rsidRPr="00F415B1">
        <w:rPr>
          <w:rFonts w:eastAsiaTheme="minorEastAsia"/>
          <w:lang w:val="en-US"/>
        </w:rPr>
        <w:t xml:space="preserve"> </w:t>
      </w:r>
      <w:r w:rsidR="00461286">
        <w:rPr>
          <w:rFonts w:eastAsiaTheme="minorEastAsia"/>
          <w:lang w:val="en-US"/>
        </w:rPr>
        <w:t xml:space="preserve">either </w:t>
      </w:r>
      <w:r w:rsidRPr="00F415B1">
        <w:rPr>
          <w:rFonts w:eastAsiaTheme="minorEastAsia"/>
          <w:lang w:val="en-US"/>
        </w:rPr>
        <w:t xml:space="preserve">the first 'typeD' properties or to the second 'typeD' properties </w:t>
      </w:r>
    </w:p>
    <w:p w14:paraId="4F4E59E5" w14:textId="77777777" w:rsidR="00EB6836" w:rsidRPr="00F415B1" w:rsidRDefault="00EB6836" w:rsidP="00EB6836">
      <w:pPr>
        <w:pStyle w:val="B1"/>
        <w:rPr>
          <w:rFonts w:eastAsiaTheme="minorEastAsia"/>
        </w:rPr>
      </w:pPr>
      <w:r w:rsidRPr="00F415B1">
        <w:rPr>
          <w:rFonts w:eastAsiaTheme="minorEastAsia"/>
        </w:rPr>
        <w:t>-</w:t>
      </w:r>
      <w:r w:rsidRPr="00F415B1">
        <w:rPr>
          <w:rFonts w:eastAsiaTheme="minorEastAsia"/>
        </w:rPr>
        <w:tab/>
      </w:r>
      <w:r w:rsidRPr="00F415B1">
        <w:rPr>
          <w:lang w:val="en-US"/>
        </w:rPr>
        <w:t xml:space="preserve">the first CORESET </w:t>
      </w:r>
      <w:r w:rsidRPr="00F415B1">
        <w:rPr>
          <w:rFonts w:eastAsiaTheme="minorEastAsia"/>
        </w:rPr>
        <w:t>corresponds</w:t>
      </w:r>
      <w:r w:rsidRPr="00F415B1">
        <w:rPr>
          <w:lang w:eastAsia="ja-JP"/>
        </w:rPr>
        <w:t xml:space="preserve"> to the CSS set with the lowest index</w:t>
      </w:r>
      <w:r w:rsidRPr="00F415B1">
        <w:rPr>
          <w:lang w:val="en-US" w:eastAsia="ja-JP"/>
        </w:rPr>
        <w:t xml:space="preserve"> in the cell with the lowest index containing CSS sets</w:t>
      </w:r>
      <w:r w:rsidRPr="00F415B1">
        <w:rPr>
          <w:lang w:eastAsia="ja-JP"/>
        </w:rPr>
        <w:t>, if any; otherwise, to the USS set with the lowest index in the cell with lowest index</w:t>
      </w:r>
    </w:p>
    <w:p w14:paraId="0BDB8DF8" w14:textId="2F539694" w:rsidR="00EB6836" w:rsidRPr="00F415B1" w:rsidRDefault="00EB6836" w:rsidP="00EB6836">
      <w:pPr>
        <w:pStyle w:val="B1"/>
        <w:rPr>
          <w:iCs/>
          <w:lang w:val="en-US"/>
        </w:rPr>
      </w:pPr>
      <w:r w:rsidRPr="00F415B1">
        <w:rPr>
          <w:rFonts w:eastAsiaTheme="minorEastAsia"/>
        </w:rPr>
        <w:t>-</w:t>
      </w:r>
      <w:r w:rsidRPr="00F415B1">
        <w:rPr>
          <w:rFonts w:eastAsiaTheme="minorEastAsia"/>
        </w:rPr>
        <w:tab/>
      </w:r>
      <w:r w:rsidRPr="00F415B1">
        <w:rPr>
          <w:lang w:val="en-US" w:eastAsia="ja-JP"/>
        </w:rPr>
        <w:t xml:space="preserve">excluding CSS sets and USS sets associated 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r w:rsidRPr="00F415B1">
        <w:rPr>
          <w:lang w:val="en-US"/>
        </w:rPr>
        <w:t xml:space="preserve"> the second CORESET </w:t>
      </w:r>
      <w:r w:rsidRPr="00F415B1">
        <w:rPr>
          <w:rFonts w:eastAsiaTheme="minorEastAsia"/>
        </w:rPr>
        <w:t>corresponds</w:t>
      </w:r>
      <w:r w:rsidRPr="00F415B1">
        <w:rPr>
          <w:lang w:eastAsia="ja-JP"/>
        </w:rPr>
        <w:t xml:space="preserve"> to</w:t>
      </w:r>
      <w:r w:rsidRPr="00F415B1">
        <w:rPr>
          <w:lang w:val="en-US" w:eastAsia="ja-JP"/>
        </w:rPr>
        <w:t xml:space="preserve"> the</w:t>
      </w:r>
      <w:r w:rsidRPr="00F415B1">
        <w:rPr>
          <w:lang w:eastAsia="ja-JP"/>
        </w:rPr>
        <w:t xml:space="preserve"> CSS set </w:t>
      </w:r>
      <w:r w:rsidRPr="00F415B1">
        <w:rPr>
          <w:lang w:val="en-US" w:eastAsia="ja-JP"/>
        </w:rPr>
        <w:t>with the lowest index in the cell with the lowest index containing CSS sets</w:t>
      </w:r>
      <w:r w:rsidR="00E84B3D">
        <w:rPr>
          <w:lang w:val="en-US" w:eastAsia="ja-JP"/>
        </w:rPr>
        <w:t>,</w:t>
      </w:r>
      <w:r w:rsidR="00E84B3D" w:rsidRPr="00F415B1">
        <w:rPr>
          <w:lang w:val="en-US" w:eastAsia="ja-JP"/>
        </w:rPr>
        <w:t xml:space="preserve"> </w:t>
      </w:r>
      <w:r w:rsidRPr="00F415B1">
        <w:rPr>
          <w:lang w:eastAsia="ja-JP"/>
        </w:rPr>
        <w:t>if any; otherwise, to</w:t>
      </w:r>
      <w:r w:rsidRPr="00F415B1">
        <w:rPr>
          <w:lang w:val="en-US" w:eastAsia="ja-JP"/>
        </w:rPr>
        <w:t xml:space="preserve"> the</w:t>
      </w:r>
      <w:r w:rsidRPr="00F415B1">
        <w:rPr>
          <w:lang w:eastAsia="ja-JP"/>
        </w:rPr>
        <w:t xml:space="preserve"> USS set with the lowest index</w:t>
      </w:r>
      <w:r w:rsidRPr="00F415B1">
        <w:rPr>
          <w:lang w:val="en-US" w:eastAsia="ja-JP"/>
        </w:rPr>
        <w:t xml:space="preserve"> </w:t>
      </w:r>
      <w:r w:rsidRPr="00F415B1">
        <w:rPr>
          <w:lang w:eastAsia="ja-JP"/>
        </w:rPr>
        <w:t>in the cell with lowest index</w:t>
      </w:r>
      <w:r w:rsidRPr="00F415B1">
        <w:rPr>
          <w:lang w:val="en-US" w:eastAsia="ja-JP"/>
        </w:rPr>
        <w:t xml:space="preserve">, where the CSS set or the USS set includes </w:t>
      </w:r>
      <w:r w:rsidRPr="00F415B1">
        <w:rPr>
          <w:i/>
          <w:lang w:val="en-US"/>
        </w:rPr>
        <w:t>searchSpaceLinking</w:t>
      </w:r>
      <w:r w:rsidR="00E84B3D">
        <w:rPr>
          <w:i/>
          <w:lang w:val="en-US"/>
        </w:rPr>
        <w:t>Id</w:t>
      </w:r>
      <w:r w:rsidRPr="00F415B1">
        <w:rPr>
          <w:iCs/>
        </w:rPr>
        <w:t xml:space="preserve"> with </w:t>
      </w:r>
      <w:r w:rsidR="00E84B3D">
        <w:rPr>
          <w:iCs/>
          <w:lang w:val="en-US"/>
        </w:rPr>
        <w:t>same</w:t>
      </w:r>
      <w:r w:rsidR="00E84B3D" w:rsidRPr="00F415B1">
        <w:rPr>
          <w:iCs/>
          <w:lang w:val="en-US"/>
        </w:rPr>
        <w:t xml:space="preserve"> </w:t>
      </w:r>
      <w:r w:rsidRPr="00F415B1">
        <w:rPr>
          <w:iCs/>
        </w:rPr>
        <w:t>value</w:t>
      </w:r>
      <w:r w:rsidRPr="00F415B1">
        <w:rPr>
          <w:iCs/>
          <w:lang w:val="en-US"/>
        </w:rPr>
        <w:t xml:space="preserve"> </w:t>
      </w:r>
      <w:r w:rsidR="00E84B3D">
        <w:rPr>
          <w:iCs/>
          <w:lang w:val="en-US"/>
        </w:rPr>
        <w:t>as</w:t>
      </w:r>
      <w:r w:rsidRPr="00F415B1">
        <w:rPr>
          <w:iCs/>
          <w:lang w:val="en-US"/>
        </w:rPr>
        <w:t xml:space="preserve"> any CSS set or any USS set associated </w:t>
      </w:r>
      <w:r w:rsidRPr="00F415B1">
        <w:rPr>
          <w:lang w:val="en-US" w:eastAsia="ja-JP"/>
        </w:rPr>
        <w:t xml:space="preserve">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p>
    <w:p w14:paraId="00E22C87" w14:textId="77777777" w:rsidR="00EB6836" w:rsidRPr="00F415B1" w:rsidRDefault="00EB6836" w:rsidP="00EB6836">
      <w:pPr>
        <w:pStyle w:val="B1"/>
        <w:rPr>
          <w:lang w:val="en-US" w:eastAsia="ja-JP"/>
        </w:rPr>
      </w:pPr>
      <w:r w:rsidRPr="00F415B1">
        <w:t>-</w:t>
      </w:r>
      <w:r w:rsidRPr="00F415B1">
        <w:tab/>
      </w:r>
      <w:r w:rsidRPr="00F415B1">
        <w:rPr>
          <w:lang w:val="en-US"/>
        </w:rPr>
        <w:t>the lowest USS set index is determined over all USS sets with at least one PDCCH candidate</w:t>
      </w:r>
      <w:r w:rsidRPr="00F415B1">
        <w:rPr>
          <w:lang w:val="en-US" w:eastAsia="ja-JP"/>
        </w:rPr>
        <w:t xml:space="preserve"> in overlapping PDCCH monitoring occasions</w:t>
      </w:r>
    </w:p>
    <w:p w14:paraId="7FD2EAD1" w14:textId="77777777" w:rsidR="00EB6836" w:rsidRPr="00F415B1" w:rsidRDefault="00EB6836" w:rsidP="00EB6836">
      <w:r w:rsidRPr="00F415B1">
        <w:t xml:space="preserve">If a UE </w:t>
      </w:r>
    </w:p>
    <w:p w14:paraId="59874179" w14:textId="77777777" w:rsidR="00EB6836" w:rsidRPr="00F415B1" w:rsidRDefault="00EB6836" w:rsidP="00D8081C">
      <w:pPr>
        <w:pStyle w:val="B1"/>
        <w:rPr>
          <w:lang w:eastAsia="ja-JP"/>
        </w:rPr>
      </w:pPr>
      <w:r w:rsidRPr="00F415B1">
        <w:t>-</w:t>
      </w:r>
      <w:r w:rsidRPr="00F415B1">
        <w:tab/>
        <w:t>is configured f</w:t>
      </w:r>
      <w:r w:rsidRPr="00F415B1">
        <w:rPr>
          <w:lang w:eastAsia="ja-JP"/>
        </w:rPr>
        <w:t xml:space="preserve">or single cell operation or for operation with carrier aggregation in a same frequency band, </w:t>
      </w:r>
    </w:p>
    <w:p w14:paraId="34E79367" w14:textId="77777777" w:rsidR="00EB6836" w:rsidRDefault="00EB6836" w:rsidP="00D8081C">
      <w:pPr>
        <w:pStyle w:val="B1"/>
        <w:rPr>
          <w:lang w:eastAsia="ja-JP"/>
        </w:rPr>
      </w:pPr>
      <w:r w:rsidRPr="00F415B1">
        <w:t>-</w:t>
      </w:r>
      <w:r w:rsidRPr="00F415B1">
        <w:tab/>
        <w:t xml:space="preserve">monitors PDCCH candidates in overlapping PDCCH monitoring occasions in multiple CORESETs that have been configured with </w:t>
      </w:r>
      <w:r w:rsidRPr="00F415B1">
        <w:rPr>
          <w:rFonts w:hint="eastAsia"/>
          <w:lang w:eastAsia="ko-KR"/>
        </w:rPr>
        <w:t xml:space="preserve">same or </w:t>
      </w:r>
      <w:r w:rsidRPr="00F415B1">
        <w:t xml:space="preserve">different </w:t>
      </w:r>
      <w:r w:rsidRPr="00F415B1">
        <w:rPr>
          <w:i/>
          <w:iCs/>
        </w:rPr>
        <w:t>qcl-Type</w:t>
      </w:r>
      <w:r w:rsidRPr="00F415B1">
        <w:t xml:space="preserve"> set to </w:t>
      </w:r>
      <w:r w:rsidRPr="00F415B1">
        <w:rPr>
          <w:lang w:eastAsia="ja-JP"/>
        </w:rPr>
        <w:t xml:space="preserve">'typeD' properties on active DL BWP(s) of one or more cells, </w:t>
      </w:r>
    </w:p>
    <w:p w14:paraId="330EA518" w14:textId="77777777" w:rsidR="00EB6836" w:rsidRPr="00F415B1" w:rsidRDefault="00EB6836" w:rsidP="00D8081C">
      <w:pPr>
        <w:pStyle w:val="B1"/>
        <w:rPr>
          <w:lang w:eastAsia="ja-JP"/>
        </w:rPr>
      </w:pPr>
      <w:r w:rsidRPr="00F415B1">
        <w:t>-</w:t>
      </w:r>
      <w:r w:rsidRPr="00F415B1">
        <w:tab/>
      </w:r>
      <w:r>
        <w:rPr>
          <w:lang w:val="en-US"/>
        </w:rPr>
        <w:t>one or more CORESETs have two activated TCI states</w:t>
      </w:r>
      <w:r w:rsidRPr="00F415B1">
        <w:rPr>
          <w:lang w:eastAsia="ja-JP"/>
        </w:rPr>
        <w:t>, and</w:t>
      </w:r>
    </w:p>
    <w:p w14:paraId="53E058EB" w14:textId="1196DD22" w:rsidR="00EB6836" w:rsidRPr="00F415B1" w:rsidRDefault="00EB6836" w:rsidP="00D8081C">
      <w:pPr>
        <w:pStyle w:val="B1"/>
        <w:rPr>
          <w:lang w:eastAsia="ja-JP"/>
        </w:rPr>
      </w:pPr>
      <w:r w:rsidRPr="00F415B1">
        <w:t>-</w:t>
      </w:r>
      <w:r w:rsidRPr="00F415B1">
        <w:tab/>
        <w:t xml:space="preserve">reports </w:t>
      </w:r>
      <w:r w:rsidR="0054070B" w:rsidRPr="0054070B">
        <w:rPr>
          <w:i/>
        </w:rPr>
        <w:t>sfn-QCL-TypeD-Collision-twoTCI</w:t>
      </w:r>
    </w:p>
    <w:p w14:paraId="60C008FC" w14:textId="6A1B1DAB" w:rsidR="00EB6836" w:rsidRPr="00F415B1" w:rsidRDefault="00EB6836" w:rsidP="00EB6836">
      <w:r w:rsidRPr="00F415B1">
        <w:rPr>
          <w:lang w:eastAsia="ja-JP"/>
        </w:rPr>
        <w:t xml:space="preserve">the UE </w:t>
      </w:r>
      <w:r w:rsidRPr="00F415B1">
        <w:t xml:space="preserve">monitors PDCCHs only in a CORESET with a first </w:t>
      </w:r>
      <w:r w:rsidRPr="00F415B1">
        <w:rPr>
          <w:i/>
          <w:iCs/>
        </w:rPr>
        <w:t>qcl-Type</w:t>
      </w:r>
      <w:r w:rsidRPr="00F415B1">
        <w:t xml:space="preserve"> set to first 'typeD' properties and, if any, a second </w:t>
      </w:r>
      <w:r w:rsidRPr="00F415B1">
        <w:rPr>
          <w:i/>
          <w:iCs/>
        </w:rPr>
        <w:t>qcl-Type</w:t>
      </w:r>
      <w:r w:rsidRPr="00F415B1">
        <w:t xml:space="preserve"> set to second 'typeD' properties that are different than the first 'typeD' properties, and in any other CORESET from the multiple CORESETs with corresponding </w:t>
      </w:r>
      <w:r w:rsidRPr="00F415B1">
        <w:rPr>
          <w:i/>
          <w:iCs/>
        </w:rPr>
        <w:t>qcl-Type</w:t>
      </w:r>
      <w:r w:rsidRPr="00F415B1">
        <w:t xml:space="preserve"> set to the first 'typeD' properties </w:t>
      </w:r>
      <w:r w:rsidR="0054070B">
        <w:t>and/</w:t>
      </w:r>
      <w:r w:rsidRPr="00F415B1">
        <w:t xml:space="preserve">or to the second 'typeD' properties </w:t>
      </w:r>
    </w:p>
    <w:p w14:paraId="42258EAD" w14:textId="77777777" w:rsidR="00EB6836" w:rsidRPr="00F415B1" w:rsidRDefault="00EB6836" w:rsidP="00D8081C">
      <w:pPr>
        <w:pStyle w:val="B1"/>
      </w:pPr>
      <w:r w:rsidRPr="00F415B1">
        <w:t>-</w:t>
      </w:r>
      <w:r w:rsidRPr="00F415B1">
        <w:tab/>
        <w:t>the CORESET corresponds</w:t>
      </w:r>
      <w:r w:rsidRPr="00F415B1">
        <w:rPr>
          <w:lang w:eastAsia="ja-JP"/>
        </w:rPr>
        <w:t xml:space="preserve"> to the CSS set with the lowest index in the cell with the lowest index containing CSS, if any; otherwise, to the USS set with the lowest index in the cell with lowest index</w:t>
      </w:r>
    </w:p>
    <w:p w14:paraId="6A8900B8" w14:textId="327906A9" w:rsidR="00EB6836" w:rsidRPr="00D8081C" w:rsidRDefault="00EB6836" w:rsidP="00EB113F">
      <w:pPr>
        <w:pStyle w:val="B1"/>
        <w:rPr>
          <w:lang w:val="en-GB" w:eastAsia="ja-JP"/>
        </w:rPr>
      </w:pPr>
      <w:r w:rsidRPr="00F415B1">
        <w:t>-</w:t>
      </w:r>
      <w:r w:rsidRPr="00F415B1">
        <w:tab/>
        <w:t>the lowest USS set index is determined over all USS sets with at least one PDCCH candidate</w:t>
      </w:r>
      <w:r w:rsidRPr="00F415B1">
        <w:rPr>
          <w:lang w:eastAsia="ja-JP"/>
        </w:rPr>
        <w:t xml:space="preserve"> in overlapping PDCCH monitoring occasions</w:t>
      </w:r>
    </w:p>
    <w:p w14:paraId="109F42ED" w14:textId="73142269" w:rsidR="00373332" w:rsidRPr="00D20E88" w:rsidRDefault="00EB113F" w:rsidP="00D8081C">
      <w:pPr>
        <w:rPr>
          <w:lang w:val="en-US" w:eastAsia="ja-JP"/>
        </w:rPr>
      </w:pPr>
      <w:r w:rsidRPr="00F415B1">
        <w:rPr>
          <w:lang w:val="en-US"/>
        </w:rPr>
        <w:t>For</w:t>
      </w:r>
      <w:r w:rsidR="00373332" w:rsidRPr="00D20E88">
        <w:rPr>
          <w:rFonts w:eastAsiaTheme="minorEastAsia"/>
          <w:lang w:val="en-US"/>
        </w:rPr>
        <w:t xml:space="preserve"> the purpose of determining the CORESET,</w:t>
      </w:r>
      <w:r w:rsidR="00373332" w:rsidRPr="00D20E88">
        <w:rPr>
          <w:rFonts w:eastAsiaTheme="minorEastAsia"/>
        </w:rPr>
        <w:t xml:space="preserve"> </w:t>
      </w:r>
      <w:r w:rsidR="00373332" w:rsidRPr="00D20E88">
        <w:rPr>
          <w:lang w:eastAsia="ja-JP"/>
        </w:rPr>
        <w:t xml:space="preserve">a SS/PBCH block </w:t>
      </w:r>
      <w:r w:rsidR="00373332" w:rsidRPr="00D20E88">
        <w:rPr>
          <w:lang w:val="en-US" w:eastAsia="ja-JP"/>
        </w:rPr>
        <w:t>is considered to have different</w:t>
      </w:r>
      <w:r w:rsidR="00373332" w:rsidRPr="00D20E88">
        <w:rPr>
          <w:lang w:eastAsia="ja-JP"/>
        </w:rPr>
        <w:t xml:space="preserve"> QCL</w:t>
      </w:r>
      <w:r w:rsidR="00146FE2">
        <w:rPr>
          <w:lang w:val="en-US" w:eastAsia="ja-JP"/>
        </w:rPr>
        <w:t xml:space="preserve"> 't</w:t>
      </w:r>
      <w:r w:rsidR="00373332" w:rsidRPr="00D20E88">
        <w:rPr>
          <w:lang w:eastAsia="ja-JP"/>
        </w:rPr>
        <w:t>ypeD</w:t>
      </w:r>
      <w:r w:rsidR="00146FE2">
        <w:rPr>
          <w:lang w:val="en-US" w:eastAsia="ja-JP"/>
        </w:rPr>
        <w:t>'</w:t>
      </w:r>
      <w:r w:rsidR="00373332" w:rsidRPr="00D20E88">
        <w:rPr>
          <w:lang w:eastAsia="ja-JP"/>
        </w:rPr>
        <w:t xml:space="preserve"> </w:t>
      </w:r>
      <w:r w:rsidR="00373332" w:rsidRPr="00D20E88">
        <w:rPr>
          <w:lang w:val="en-US" w:eastAsia="ja-JP"/>
        </w:rPr>
        <w:t xml:space="preserve">properties than </w:t>
      </w:r>
      <w:r w:rsidR="00373332" w:rsidRPr="00D20E88">
        <w:rPr>
          <w:lang w:eastAsia="ja-JP"/>
        </w:rPr>
        <w:t>a CSI-RS</w:t>
      </w:r>
      <w:r>
        <w:rPr>
          <w:lang w:eastAsia="ja-JP"/>
        </w:rPr>
        <w:t>.</w:t>
      </w:r>
      <w:r w:rsidR="00373332" w:rsidRPr="00D20E88">
        <w:rPr>
          <w:lang w:val="en-US" w:eastAsia="ja-JP"/>
        </w:rPr>
        <w:t xml:space="preserve"> </w:t>
      </w:r>
    </w:p>
    <w:p w14:paraId="48D72E34" w14:textId="4D023599" w:rsidR="00373332" w:rsidRPr="00D20E88" w:rsidRDefault="00EB113F" w:rsidP="00D8081C">
      <w:pPr>
        <w:rPr>
          <w:lang w:val="en-US" w:eastAsia="ja-JP"/>
        </w:rPr>
      </w:pPr>
      <w:r w:rsidRPr="00F415B1">
        <w:rPr>
          <w:lang w:val="en-US"/>
        </w:rPr>
        <w:t>For</w:t>
      </w:r>
      <w:r w:rsidR="00373332" w:rsidRPr="00D20E88">
        <w:rPr>
          <w:lang w:val="en-US"/>
        </w:rPr>
        <w:t xml:space="preserve"> the purpose of determining the CORESET,</w:t>
      </w:r>
      <w:r w:rsidR="00373332" w:rsidRPr="00D20E88">
        <w:t xml:space="preserve"> </w:t>
      </w:r>
      <w:r w:rsidR="00373332" w:rsidRPr="00BF4D50">
        <w:t xml:space="preserve">a </w:t>
      </w:r>
      <w:r w:rsidR="00373332">
        <w:rPr>
          <w:lang w:val="en-US"/>
        </w:rPr>
        <w:t xml:space="preserve">first </w:t>
      </w:r>
      <w:r w:rsidR="00373332" w:rsidRPr="00BF4D50">
        <w:t>CSI-RS associated</w:t>
      </w:r>
      <w:r w:rsidR="00373332">
        <w:t xml:space="preserve"> with a SS/PBCH block in </w:t>
      </w:r>
      <w:r w:rsidR="00373332">
        <w:rPr>
          <w:lang w:val="en-US"/>
        </w:rPr>
        <w:t>a</w:t>
      </w:r>
      <w:r w:rsidR="00373332">
        <w:t xml:space="preserve"> </w:t>
      </w:r>
      <w:r w:rsidR="00373332">
        <w:rPr>
          <w:lang w:val="en-US"/>
        </w:rPr>
        <w:t>first</w:t>
      </w:r>
      <w:r w:rsidR="00373332">
        <w:t xml:space="preserve"> cell and a</w:t>
      </w:r>
      <w:r w:rsidR="00373332">
        <w:rPr>
          <w:lang w:val="en-US"/>
        </w:rPr>
        <w:t xml:space="preserve"> second</w:t>
      </w:r>
      <w:r w:rsidR="00373332">
        <w:t xml:space="preserve"> CSI-RS </w:t>
      </w:r>
      <w:r w:rsidR="00373332">
        <w:rPr>
          <w:lang w:val="en-US"/>
        </w:rPr>
        <w:t xml:space="preserve">in a second cell that is also </w:t>
      </w:r>
      <w:r w:rsidR="00373332" w:rsidRPr="00BF4D50">
        <w:t>associated</w:t>
      </w:r>
      <w:r w:rsidR="00373332">
        <w:t xml:space="preserve"> with </w:t>
      </w:r>
      <w:r w:rsidR="00373332">
        <w:rPr>
          <w:lang w:val="en-US"/>
        </w:rPr>
        <w:t>the</w:t>
      </w:r>
      <w:r w:rsidR="00373332">
        <w:t xml:space="preserve"> SS/PBCH block</w:t>
      </w:r>
      <w:r w:rsidR="00373332">
        <w:rPr>
          <w:lang w:val="en-US"/>
        </w:rPr>
        <w:t xml:space="preserve"> </w:t>
      </w:r>
      <w:r w:rsidR="00373332" w:rsidRPr="00BF4D50">
        <w:t xml:space="preserve">are </w:t>
      </w:r>
      <w:r w:rsidR="00373332">
        <w:t>assumed to have</w:t>
      </w:r>
      <w:r w:rsidR="00373332" w:rsidRPr="00BF4D50">
        <w:t xml:space="preserve"> same QCL</w:t>
      </w:r>
      <w:r w:rsidR="00146FE2">
        <w:rPr>
          <w:lang w:val="en-US"/>
        </w:rPr>
        <w:t xml:space="preserve"> 't</w:t>
      </w:r>
      <w:r w:rsidR="00373332" w:rsidRPr="00BF4D50">
        <w:t>ypeD</w:t>
      </w:r>
      <w:r w:rsidR="00146FE2">
        <w:rPr>
          <w:lang w:val="en-US"/>
        </w:rPr>
        <w:t>'</w:t>
      </w:r>
      <w:r w:rsidR="00373332" w:rsidRPr="00BF4D50">
        <w:t xml:space="preserve"> properties</w:t>
      </w:r>
      <w:r>
        <w:t>.</w:t>
      </w:r>
      <w:r w:rsidR="00373332" w:rsidRPr="00D20E88">
        <w:rPr>
          <w:lang w:val="en-US" w:eastAsia="ja-JP"/>
        </w:rPr>
        <w:t xml:space="preserve"> </w:t>
      </w:r>
    </w:p>
    <w:p w14:paraId="02144BE6" w14:textId="69DC04E5" w:rsidR="00373332" w:rsidRPr="00D20E88" w:rsidRDefault="00EB113F" w:rsidP="00D8081C">
      <w:pPr>
        <w:rPr>
          <w:lang w:val="en-US"/>
        </w:rPr>
      </w:pPr>
      <w:r>
        <w:t>T</w:t>
      </w:r>
      <w:r w:rsidR="00373332" w:rsidRPr="00D20E88">
        <w:rPr>
          <w:lang w:val="en-US"/>
        </w:rPr>
        <w:t xml:space="preserve">he allocation of non-overlapping CCEs and of PDCCH candidates for PDCCH monitoring is according to all search space sets associated with the multiple CORESETs </w:t>
      </w:r>
      <w:r w:rsidR="00373332" w:rsidRPr="00D20E88">
        <w:rPr>
          <w:lang w:val="en-US" w:eastAsia="ja-JP"/>
        </w:rPr>
        <w:t>on the active DL BWP(s) of the one or more cells</w:t>
      </w:r>
      <w:r>
        <w:rPr>
          <w:lang w:val="en-US" w:eastAsia="ja-JP"/>
        </w:rPr>
        <w:t>.</w:t>
      </w:r>
      <w:r w:rsidR="00373332" w:rsidRPr="00D20E88">
        <w:rPr>
          <w:lang w:val="en-US"/>
        </w:rPr>
        <w:t xml:space="preserve"> </w:t>
      </w:r>
    </w:p>
    <w:p w14:paraId="5FB06336" w14:textId="2EB7B74F" w:rsidR="00373332" w:rsidRPr="00D20E88" w:rsidRDefault="00EB113F" w:rsidP="00D8081C">
      <w:pPr>
        <w:rPr>
          <w:lang w:val="en-US"/>
        </w:rPr>
      </w:pPr>
      <w:r>
        <w:t>T</w:t>
      </w:r>
      <w:r w:rsidR="00373332" w:rsidRPr="00D20E88">
        <w:rPr>
          <w:lang w:val="en-US"/>
        </w:rPr>
        <w:t>he number of active TCI states is determined from the multiple CORESETs</w:t>
      </w:r>
      <w:r>
        <w:rPr>
          <w:lang w:val="en-US"/>
        </w:rPr>
        <w:t>.</w:t>
      </w:r>
      <w:r w:rsidR="00373332" w:rsidRPr="00D20E88">
        <w:rPr>
          <w:lang w:val="en-US"/>
        </w:rPr>
        <w:t xml:space="preserve">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A30424" w:rsidR="00373332" w:rsidRPr="00D20E88" w:rsidRDefault="00373332" w:rsidP="00373332">
      <w:pPr>
        <w:rPr>
          <w:lang w:eastAsia="ja-JP"/>
        </w:rPr>
      </w:pPr>
      <w:r w:rsidRPr="00D20E88">
        <w:rPr>
          <w:lang w:eastAsia="ja-JP"/>
        </w:rPr>
        <w:t xml:space="preserve">For a scheduled cell and at any time, </w:t>
      </w:r>
      <w:r w:rsidR="008F22C5">
        <w:rPr>
          <w:lang w:eastAsia="ja-JP"/>
        </w:rPr>
        <w:t xml:space="preserve">if </w:t>
      </w:r>
      <w:r w:rsidRPr="00D20E88">
        <w:rPr>
          <w:lang w:eastAsia="ja-JP"/>
        </w:rPr>
        <w:t xml:space="preserve">a UE </w:t>
      </w:r>
      <w:r w:rsidR="008F22C5" w:rsidRPr="0088027F">
        <w:rPr>
          <w:lang w:eastAsia="ja-JP"/>
        </w:rPr>
        <w:t xml:space="preserve">is provided a C-RNTI, the UE </w:t>
      </w:r>
      <w:r w:rsidRPr="00D20E88">
        <w:rPr>
          <w:lang w:eastAsia="ja-JP"/>
        </w:rPr>
        <w:t>expects to have received at most 16 PDCCHs for DCI formats with CRC scrambled by C-RNTI, CS-RNTI, MCS</w:t>
      </w:r>
      <w:r w:rsidR="006B40DB">
        <w:rPr>
          <w:rFonts w:eastAsia="DengXian"/>
          <w:lang w:eastAsia="ja-JP"/>
        </w:rPr>
        <w:t>-C</w:t>
      </w:r>
      <w:r w:rsidRPr="00D20E88">
        <w:rPr>
          <w:lang w:eastAsia="ja-JP"/>
        </w:rPr>
        <w:t>-RNTI</w:t>
      </w:r>
      <w:r w:rsidR="008F22C5" w:rsidRPr="0088027F">
        <w:rPr>
          <w:lang w:eastAsia="ja-JP"/>
        </w:rPr>
        <w:t>, G-RNTI for multicast, or G-CS-RNTI</w:t>
      </w:r>
      <w:r w:rsidRPr="00D20E88">
        <w:rPr>
          <w:lang w:eastAsia="ja-JP"/>
        </w:rPr>
        <w:t xml:space="preserve">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4BE63236"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Pr="00D20E88">
        <w:rPr>
          <w:lang w:eastAsia="ja-JP"/>
        </w:rPr>
        <w:t xml:space="preserve">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F3E54BF"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00F14C2C" w:rsidRPr="00BC6617">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6A8EA697"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w:t>
      </w:r>
      <w:r w:rsidR="00A44B72">
        <w:rPr>
          <w:lang w:val="en-GB"/>
        </w:rPr>
        <w:t>s</w:t>
      </w:r>
      <w:r w:rsidR="00F14C2C" w:rsidRPr="003D03CD">
        <w:t xml:space="preserve">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w:t>
      </w:r>
      <w:r w:rsidR="00A44B72">
        <w:rPr>
          <w:lang w:val="en-GB"/>
        </w:rPr>
        <w:t>s</w:t>
      </w:r>
      <w:r w:rsidR="00F14C2C" w:rsidRPr="003D03CD">
        <w:t xml:space="preserve">,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0D052FDF"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1AA32621" w:rsidR="00F14C2C"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31ABDEF6" w14:textId="0AFFE9B2" w:rsidR="00A44B72" w:rsidRPr="00025D0B" w:rsidRDefault="00A44B72" w:rsidP="00A44B72">
      <w:r w:rsidRPr="00025D0B">
        <w:rPr>
          <w:lang w:eastAsia="ko-KR"/>
        </w:rPr>
        <w:t xml:space="preserve">If </w:t>
      </w:r>
      <w:r w:rsidRPr="00025D0B">
        <w:t>a UE is provided serving</w:t>
      </w:r>
      <w:r w:rsidRPr="00025D0B">
        <w:rPr>
          <w:iCs/>
        </w:rPr>
        <w:t xml:space="preserve"> cells </w:t>
      </w:r>
      <w:r w:rsidRPr="00025D0B">
        <w:rPr>
          <w:rFonts w:eastAsia="Times New Roman"/>
          <w:iCs/>
        </w:rPr>
        <w:t>with</w:t>
      </w:r>
      <w:r w:rsidRPr="00025D0B">
        <w:rPr>
          <w:lang w:eastAsia="ko-KR"/>
        </w:rPr>
        <w:t xml:space="preserve"> SCS configuration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Pr="00025D0B">
        <w:rPr>
          <w:lang w:eastAsia="zh-CN"/>
        </w:rPr>
        <w:t xml:space="preserve"> for the active DL BWP</w:t>
      </w:r>
      <w:r w:rsidRPr="00025D0B">
        <w:rPr>
          <w:lang w:eastAsia="ja-JP"/>
        </w:rPr>
        <w:t xml:space="preserve">, is not configured for NR-DC operation and </w:t>
      </w:r>
      <w:r w:rsidRPr="00025D0B">
        <w:t xml:space="preserve">indicates through </w:t>
      </w:r>
      <w:r w:rsidRPr="00025D0B">
        <w:rPr>
          <w:i/>
          <w:iCs/>
        </w:rPr>
        <w:t xml:space="preserve">pdcch-MonitoringCA </w:t>
      </w:r>
      <w:r w:rsidRPr="00025D0B">
        <w:t xml:space="preserve">a capability to 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r>
          <w:rPr>
            <w:rFonts w:ascii="Cambria Math" w:hAnsi="Cambria Math"/>
          </w:rPr>
          <m:t>≥4</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&gt;4</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&gt;4</m:t>
        </m:r>
      </m:oMath>
      <w:r w:rsidRPr="00025D0B">
        <w:t xml:space="preserve"> uplink cells, the</w:t>
      </w:r>
      <w:r w:rsidRPr="00025D0B">
        <w:rPr>
          <w:lang w:eastAsia="ja-JP"/>
        </w:rPr>
        <w:t xml:space="preserve"> UE expects to have respectively received at most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PDCCHs for </w:t>
      </w:r>
    </w:p>
    <w:p w14:paraId="29956227" w14:textId="42AD923A"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F676CA">
        <w:rPr>
          <w:lang w:val="en-GB" w:eastAsia="ja-JP"/>
        </w:rPr>
        <w:t xml:space="preserve"> </w:t>
      </w:r>
      <w:r w:rsidR="00F676CA">
        <w:rPr>
          <w:lang w:val="en-US"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oMath>
      <w:r w:rsidRPr="00025D0B">
        <w:t xml:space="preserve"> downlink cells</w:t>
      </w:r>
    </w:p>
    <w:p w14:paraId="62E34363" w14:textId="77777777"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oMath>
      <w:r w:rsidRPr="00025D0B">
        <w:t xml:space="preserve"> uplink cells.</w:t>
      </w:r>
    </w:p>
    <w:p w14:paraId="439D2945"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B0677B">
        <w:rPr>
          <w:iCs/>
        </w:rPr>
        <w:t xml:space="preserve"> </w:t>
      </w:r>
      <w:r w:rsidRPr="00025D0B">
        <w:rPr>
          <w:iCs/>
        </w:rPr>
        <w:t xml:space="preserve">for 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r15monitoringcapability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r16monitoringcapability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r w:rsidRPr="00025D0B">
        <w:t>, the</w:t>
      </w:r>
      <w:r w:rsidRPr="00025D0B">
        <w:rPr>
          <w:lang w:eastAsia="ja-JP"/>
        </w:rPr>
        <w:t xml:space="preserve"> UE expects to have respectively received </w:t>
      </w:r>
    </w:p>
    <w:p w14:paraId="7F452304" w14:textId="16D7DE1F" w:rsidR="00A44B72" w:rsidRPr="00025D0B" w:rsidRDefault="00A44B72" w:rsidP="00A44B72">
      <w:pPr>
        <w:pStyle w:val="B1"/>
        <w:rPr>
          <w:i/>
          <w:lang w:val="en-US"/>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r w:rsidRPr="00025D0B">
        <w:rPr>
          <w:lang w:val="en-US" w:eastAsia="ja-JP"/>
        </w:rPr>
        <w:t xml:space="preserve"> </w:t>
      </w:r>
    </w:p>
    <w:p w14:paraId="1A5D4053"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06796AFA" w14:textId="619C7E7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7B099C7C"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AC52C92"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r16monitoringcapability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r15monitoringcapability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394BA9B1"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 </w:t>
      </w:r>
    </w:p>
    <w:p w14:paraId="26B9BE2C" w14:textId="4E34000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EC173C7"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1E83724F" w14:textId="415B28DE"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3C51272"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2A617FC6"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provided </w:t>
      </w:r>
      <w:r w:rsidRPr="00025D0B">
        <w:rPr>
          <w:i/>
        </w:rPr>
        <w:t>monitoringCapabilityConfig</w:t>
      </w:r>
      <w:r w:rsidRPr="00025D0B">
        <w:t xml:space="preserve"> = </w:t>
      </w:r>
      <w:r w:rsidRPr="00025D0B">
        <w:rPr>
          <w:i/>
        </w:rPr>
        <w:t>r16monitoringcapability</w:t>
      </w:r>
      <w:r w:rsidRPr="00025D0B">
        <w:rPr>
          <w:iCs/>
        </w:rPr>
        <w:t xml:space="preserve"> for at least one serving cell, and </w:t>
      </w:r>
      <w:r w:rsidRPr="00025D0B">
        <w:rPr>
          <w:i/>
        </w:rPr>
        <w:t>monitoringCapabilityConfig</w:t>
      </w:r>
      <w:r w:rsidRPr="00025D0B">
        <w:t xml:space="preserve"> = </w:t>
      </w:r>
      <w:r w:rsidRPr="00025D0B">
        <w:rPr>
          <w:i/>
        </w:rPr>
        <w:t>r15monitoringcapability</w:t>
      </w:r>
      <w:r w:rsidRPr="00025D0B">
        <w:rPr>
          <w:iCs/>
        </w:rPr>
        <w:t xml:space="preserve"> for at least one serving cell, </w:t>
      </w:r>
      <w:r w:rsidRPr="00025D0B">
        <w:rPr>
          <w:lang w:eastAsia="ja-JP"/>
        </w:rPr>
        <w:t xml:space="preserve">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w:t>
      </w:r>
      <w:r w:rsidRPr="00025D0B">
        <w:rPr>
          <w:lang w:val="en-U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rPr>
          <w:lang w:val="en-US"/>
        </w:rPr>
        <w:t>,</w:t>
      </w:r>
      <w:r w:rsidRPr="00025D0B">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796F9908"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w:t>
      </w:r>
    </w:p>
    <w:p w14:paraId="494EBA65" w14:textId="5B1FCCF2"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6C51A382"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12FAA4DF" w14:textId="4647735C"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493AF31"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20B4BCC6" w14:textId="331FFB61"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50BAC6D4"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0488A447" w14:textId="77777777" w:rsidR="00373332" w:rsidRPr="00D20E88" w:rsidRDefault="00373332" w:rsidP="00373332">
      <w:r w:rsidRPr="00D20E88">
        <w:t xml:space="preserve">If </w:t>
      </w:r>
      <w:r w:rsidRPr="00D20E88">
        <w:rPr>
          <w:lang w:val="en-US"/>
        </w:rPr>
        <w:t>a UE</w:t>
      </w:r>
    </w:p>
    <w:p w14:paraId="0912FB02" w14:textId="0466431E"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w:t>
      </w:r>
      <w:r w:rsidR="004C3224" w:rsidRPr="00F415B1">
        <w:rPr>
          <w:lang w:val="en-US"/>
        </w:rPr>
        <w:t xml:space="preserve">, where the CSS set and the USS set do not include </w:t>
      </w:r>
      <w:r w:rsidR="004C3224" w:rsidRPr="00F415B1">
        <w:rPr>
          <w:i/>
          <w:lang w:val="en-US"/>
        </w:rPr>
        <w:t>searchSpaceLinking</w:t>
      </w:r>
      <w:r w:rsidR="00E84B3D">
        <w:rPr>
          <w:i/>
          <w:lang w:val="en-US"/>
        </w:rPr>
        <w:t>Id</w:t>
      </w:r>
      <w:r w:rsidR="004C3224" w:rsidRPr="00F415B1">
        <w:rPr>
          <w:lang w:val="en-US"/>
        </w:rPr>
        <w:t>,</w:t>
      </w:r>
      <w:r w:rsidRPr="00D20E88">
        <w:rPr>
          <w:lang w:val="en-US"/>
        </w:rPr>
        <w:t xml:space="preserve">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2596FBA4"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w:t>
      </w:r>
      <w:r w:rsidR="00B45247" w:rsidRPr="0088027F">
        <w:t xml:space="preserve">scheduled by a DCI format </w:t>
      </w:r>
      <w:r>
        <w:t xml:space="preserve">as described in [6, TS 38.214]. If a PDCCH candidate </w:t>
      </w:r>
      <w:r w:rsidR="00B45247" w:rsidRPr="0088027F">
        <w:t>that provides a DCI format</w:t>
      </w:r>
      <w:r>
        <w:t xml:space="preserve">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74F2BF81" w:rsidR="00C66B23"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26A66D21" w14:textId="77777777" w:rsidR="008B2BDE" w:rsidRPr="00B916EC" w:rsidRDefault="008B2BDE" w:rsidP="008B2BDE">
      <w:pPr>
        <w:pStyle w:val="Heading3"/>
      </w:pPr>
      <w:bookmarkStart w:id="675" w:name="_Toc83289682"/>
      <w:bookmarkStart w:id="676" w:name="_Toc169603445"/>
      <w:r>
        <w:t>10</w:t>
      </w:r>
      <w:r w:rsidRPr="00B916EC">
        <w:t>.</w:t>
      </w:r>
      <w:r>
        <w:t>1</w:t>
      </w:r>
      <w:r w:rsidRPr="00B916EC">
        <w:t>.</w:t>
      </w:r>
      <w:r>
        <w:t>1</w:t>
      </w:r>
      <w:r w:rsidRPr="00B916EC">
        <w:tab/>
      </w:r>
      <w:bookmarkEnd w:id="675"/>
      <w:r>
        <w:t>Self-carrier and cross-carrier scheduling on the primary cell</w:t>
      </w:r>
      <w:bookmarkEnd w:id="676"/>
    </w:p>
    <w:p w14:paraId="59B5516B" w14:textId="4F75A631" w:rsidR="008B2BDE" w:rsidRDefault="008B2BDE" w:rsidP="008B2BDE">
      <w:pPr>
        <w:rPr>
          <w:rFonts w:cs="Times"/>
        </w:rPr>
      </w:pPr>
      <w:r>
        <w:rPr>
          <w:noProof/>
          <w:lang w:eastAsia="zh-CN"/>
        </w:rPr>
        <w:t xml:space="preserve">A UE can be configured for scheduling on the primary cell from the primary cell and from a secondary cell [12, TS 38.331]. The UE is either not provided </w:t>
      </w:r>
      <w:r w:rsidRPr="001B2B2C">
        <w:rPr>
          <w:i/>
        </w:rPr>
        <w:t>monitoringCapabilityConfig</w:t>
      </w:r>
      <w:r>
        <w:rPr>
          <w:iCs/>
        </w:rPr>
        <w:t xml:space="preserve"> </w:t>
      </w:r>
      <w:r w:rsidR="00FB6107">
        <w:rPr>
          <w:iCs/>
        </w:rPr>
        <w:t xml:space="preserve">for </w:t>
      </w:r>
      <w:r w:rsidR="00FB6107">
        <w:rPr>
          <w:lang w:eastAsia="zh-CN"/>
        </w:rPr>
        <w:t xml:space="preserve">the primary cell </w:t>
      </w:r>
      <w:r w:rsidR="00FB6107">
        <w:rPr>
          <w:rFonts w:hint="eastAsia"/>
          <w:lang w:val="en-US" w:eastAsia="zh-CN"/>
        </w:rPr>
        <w:t>or</w:t>
      </w:r>
      <w:r w:rsidR="00FB6107">
        <w:rPr>
          <w:lang w:eastAsia="zh-CN"/>
        </w:rPr>
        <w:t xml:space="preserve"> for the secondary cell,</w:t>
      </w:r>
      <w:r w:rsidR="00FB6107">
        <w:rPr>
          <w:iCs/>
        </w:rPr>
        <w:t xml:space="preserve"> </w:t>
      </w:r>
      <w:r>
        <w:rPr>
          <w:iCs/>
        </w:rPr>
        <w:t xml:space="preserve">or the UE is </w:t>
      </w:r>
      <w:r>
        <w:rPr>
          <w:noProof/>
          <w:lang w:eastAsia="zh-CN"/>
        </w:rPr>
        <w:t xml:space="preserve">provided only </w:t>
      </w:r>
      <w:r w:rsidRPr="001B2B2C">
        <w:rPr>
          <w:i/>
        </w:rPr>
        <w:t>monitoringCapabilityConfig</w:t>
      </w:r>
      <w:r>
        <w:rPr>
          <w:i/>
        </w:rPr>
        <w:t xml:space="preserve"> </w:t>
      </w:r>
      <w:r>
        <w:t xml:space="preserve">= </w:t>
      </w:r>
      <w:r>
        <w:rPr>
          <w:i/>
        </w:rPr>
        <w:t>r15monitoringcapability</w:t>
      </w:r>
      <w:r>
        <w:rPr>
          <w:iCs/>
        </w:rPr>
        <w:t xml:space="preserve"> for </w:t>
      </w:r>
      <w:r>
        <w:rPr>
          <w:noProof/>
          <w:lang w:eastAsia="zh-CN"/>
        </w:rPr>
        <w:t>the primary cell and for the secondary cell</w:t>
      </w:r>
      <w:r w:rsidRPr="006125A0">
        <w:rPr>
          <w:rFonts w:cs="Times"/>
        </w:rPr>
        <w:t>.</w:t>
      </w:r>
      <w:r>
        <w:rPr>
          <w:rFonts w:cs="Times"/>
        </w:rPr>
        <w:t xml:space="preserve"> The UE is not provided </w:t>
      </w:r>
      <w:r>
        <w:rPr>
          <w:i/>
          <w:iCs/>
          <w:lang w:val="en-US"/>
        </w:rPr>
        <w:t>coreset</w:t>
      </w:r>
      <w:r w:rsidRPr="000734F6">
        <w:rPr>
          <w:i/>
          <w:iCs/>
        </w:rPr>
        <w:t>PoolIndex</w:t>
      </w:r>
      <w:r>
        <w:rPr>
          <w:lang w:val="en-US"/>
        </w:rPr>
        <w:t xml:space="preserve"> on the primary cell or on the secondary cell.</w:t>
      </w:r>
    </w:p>
    <w:p w14:paraId="1C016C2F" w14:textId="77777777" w:rsidR="008B2BDE" w:rsidRPr="00076B4A" w:rsidRDefault="008B2BDE" w:rsidP="008B2BDE">
      <w:pPr>
        <w:rPr>
          <w:iCs/>
          <w:noProof/>
          <w:lang w:eastAsia="zh-CN"/>
        </w:rPr>
      </w:pPr>
      <w:r>
        <w:rPr>
          <w:rFonts w:cs="Times"/>
        </w:rPr>
        <w:t xml:space="preserve">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P</m:t>
            </m:r>
          </m:sub>
        </m:sSub>
      </m:oMath>
      <w:r>
        <w:rPr>
          <w:rFonts w:cs="Times"/>
        </w:rPr>
        <w:t xml:space="preserve"> for the active DL BWP on the primary cell is smaller than or equal to 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S</m:t>
            </m:r>
          </m:sub>
        </m:sSub>
      </m:oMath>
      <w:r>
        <w:rPr>
          <w:rFonts w:cs="Times"/>
        </w:rPr>
        <w:t xml:space="preserve"> for the active DL BWP on the secondary cell.</w:t>
      </w:r>
    </w:p>
    <w:p w14:paraId="7DA019A4" w14:textId="7AF04F35" w:rsidR="008B2BDE" w:rsidRDefault="00B90D47" w:rsidP="008B2BDE">
      <w:r>
        <w:t>If a</w:t>
      </w:r>
      <w:r w:rsidRPr="003C088C">
        <w:t xml:space="preserve"> UE </w:t>
      </w:r>
      <w:r>
        <w:t xml:space="preserve">indicates capability </w:t>
      </w:r>
      <w:r w:rsidR="00FB6107" w:rsidRPr="005E12A4">
        <w:rPr>
          <w:i/>
        </w:rPr>
        <w:t>disablingScalingFactorDeactSCell</w:t>
      </w:r>
      <w:r w:rsidR="0018257B">
        <w:t xml:space="preserve"> </w:t>
      </w:r>
      <w:r w:rsidRPr="003C088C">
        <w:t>[18, TS 38.306] and the secondar</w:t>
      </w:r>
      <w:r>
        <w:t>y cell is deactivated, or if the</w:t>
      </w:r>
      <w:r w:rsidRPr="003C088C">
        <w:t xml:space="preserve"> UE indicates capability </w:t>
      </w:r>
      <w:r w:rsidR="00FB6107" w:rsidRPr="005E12A4">
        <w:rPr>
          <w:i/>
        </w:rPr>
        <w:t>disablingScalingFactorDormantSCell</w:t>
      </w:r>
      <w:r w:rsidRPr="003C088C">
        <w:t xml:space="preserve"> [18, TS 38.306] and the active DL BWP of the secondary cell is a dormant DL BWP for the </w:t>
      </w:r>
      <w:r>
        <w:t>UE,</w:t>
      </w:r>
      <w:r w:rsidR="00613806">
        <w:t xml:space="preserve"> </w:t>
      </w:r>
      <m:oMath>
        <m:r>
          <w:rPr>
            <w:rFonts w:ascii="Cambria Math" w:hAnsi="Cambria Math"/>
          </w:rPr>
          <m:t>α=1</m:t>
        </m:r>
      </m:oMath>
      <w:r w:rsidRPr="003C088C">
        <w:t xml:space="preserve"> </w:t>
      </w:r>
      <w:r>
        <w:t>applies</w:t>
      </w:r>
      <w:r w:rsidRPr="003C088C">
        <w:t xml:space="preserve"> for the procedures described in </w:t>
      </w:r>
      <w:r>
        <w:t xml:space="preserve">the </w:t>
      </w:r>
      <w:r w:rsidRPr="003C088C">
        <w:t>remaining of this clause.</w:t>
      </w:r>
      <w:r w:rsidR="00613806">
        <w:t xml:space="preserve">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w:t>
      </w:r>
      <w:r w:rsidR="008B2BDE" w:rsidRPr="00400626">
        <w:t xml:space="preserve"> </w:t>
      </w:r>
      <w:r w:rsidR="008B2BDE">
        <w:t xml:space="preserve">and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t>,</w:t>
      </w:r>
      <w:r w:rsidR="008B2BDE" w:rsidRPr="00400626">
        <w:t xml:space="preserve"> by </w:t>
      </w:r>
      <w:r w:rsidR="008B2BDE">
        <w:t>including</w:t>
      </w:r>
      <w:r w:rsidR="008B2BDE" w:rsidRPr="00400626">
        <w:t xml:space="preserve"> the</w:t>
      </w:r>
      <w:r w:rsidR="008B2BDE">
        <w:t xml:space="preserve"> primary cell only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xml:space="preserve">, as described in clause 10.1.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m:t>
            </m:r>
          </m:sub>
        </m:sSub>
        <m:r>
          <w:rPr>
            <w:rFonts w:ascii="Cambria Math" w:hAnsi="Cambria Math"/>
          </w:rPr>
          <m:t>=μ</m:t>
        </m:r>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by</w:t>
      </w:r>
      <w:r w:rsidR="008B2BDE">
        <w:t xml:space="preserve"> </w:t>
      </w:r>
      <w:r w:rsidR="008B2BDE" w:rsidRPr="00400626">
        <w:t>including the</w:t>
      </w:r>
      <w:r w:rsidR="008B2BDE">
        <w:t xml:space="preserve"> primary cell once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as described in clause 10.1.</w:t>
      </w:r>
    </w:p>
    <w:p w14:paraId="0204AF3A" w14:textId="7F1DBA67" w:rsidR="008B2BDE" w:rsidRDefault="008B2BDE" w:rsidP="008B2BDE">
      <w:pPr>
        <w:rPr>
          <w:rFonts w:eastAsia="DengXian"/>
        </w:rPr>
      </w:pPr>
      <w:r>
        <w:t>For scheduling on the primary cell from the primary cell, t</w:t>
      </w:r>
      <w:r w:rsidRPr="00BC34FF">
        <w:t xml:space="preserve">he UE is not required to monitor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r>
          <w:rPr>
            <w:rFonts w:ascii="Cambria Math" w:eastAsia="DengXian" w:hAnsi="Cambria Math"/>
            <w:szCs w:val="18"/>
          </w:rPr>
          <m:t xml:space="preserve"> </m:t>
        </m:r>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Pr>
          <w:rFonts w:eastAsia="DengXian"/>
        </w:rPr>
        <w:t xml:space="preserve"> non-overlapping CCEs per slot on the active DL BWP of the primary cell, where</w:t>
      </w:r>
      <w:r>
        <w:rPr>
          <w:rFonts w:eastAsia="DengXian"/>
          <w:szCs w:val="18"/>
        </w:rPr>
        <w:t xml:space="preserve"> </w:t>
      </w:r>
      <m:oMath>
        <m:r>
          <w:rPr>
            <w:rFonts w:ascii="Cambria Math" w:eastAsia="DengXian" w:hAnsi="Cambria Math"/>
            <w:szCs w:val="18"/>
          </w:rPr>
          <m:t>α</m:t>
        </m:r>
      </m:oMath>
      <w:r>
        <w:rPr>
          <w:rFonts w:eastAsia="DengXian"/>
          <w:szCs w:val="18"/>
        </w:rPr>
        <w:t xml:space="preserve"> is provided by </w:t>
      </w:r>
      <w:r w:rsidR="004946FC" w:rsidRPr="00AD6F32">
        <w:rPr>
          <w:rFonts w:eastAsia="DengXian"/>
          <w:i/>
          <w:iCs/>
          <w:szCs w:val="18"/>
        </w:rPr>
        <w:t>ccs-BlindDetectionSplit</w:t>
      </w:r>
      <w:r>
        <w:rPr>
          <w:rFonts w:eastAsia="DengXian"/>
        </w:rPr>
        <w:t>.</w:t>
      </w:r>
    </w:p>
    <w:p w14:paraId="08C30749" w14:textId="77777777" w:rsidR="008B2BDE" w:rsidRDefault="008B2BDE" w:rsidP="008B2BDE">
      <w:r>
        <w:t>For scheduling on the primary cell from the secondary cell, t</w:t>
      </w:r>
      <w:r w:rsidRPr="00BC34FF">
        <w:t xml:space="preserve">he UE is not required to monitor </w:t>
      </w:r>
      <w:r>
        <w:rPr>
          <w:rFonts w:eastAsia="DengXian"/>
        </w:rPr>
        <w:t>on the active DL BWP of the secondary cell</w:t>
      </w:r>
      <w:r w:rsidRPr="00BC34FF">
        <w:t xml:space="preserve"> more than</w:t>
      </w:r>
    </w:p>
    <w:p w14:paraId="3CFB2C60" w14:textId="77777777" w:rsidR="008B2BDE" w:rsidRPr="00D57681" w:rsidRDefault="008B2BDE" w:rsidP="008B2BDE">
      <w:pPr>
        <w:pStyle w:val="B1"/>
        <w:spacing w:after="240"/>
        <w:rPr>
          <w:rFonts w:eastAsia="DengXian"/>
          <w:lang w:val="en-US"/>
        </w:rPr>
      </w:pPr>
      <w:r w:rsidRPr="00C04B54">
        <w:rPr>
          <w:lang w:val="en-US"/>
        </w:rPr>
        <w:t>-</w:t>
      </w:r>
      <w:r w:rsidRPr="00C04B54">
        <w:tab/>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w:t>
      </w:r>
      <w:r w:rsidRPr="00BC34FF">
        <w:t xml:space="preserve">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Pr>
          <w:rFonts w:eastAsia="DengXian"/>
        </w:rPr>
        <w:t xml:space="preserve"> non-overlapping CCEs per slot</w:t>
      </w:r>
      <w:r>
        <w:rPr>
          <w:rFonts w:eastAsia="DengXian"/>
          <w:lang w:val="en-US"/>
        </w:rPr>
        <w:t xml:space="preserve"> of </w:t>
      </w:r>
      <w:r>
        <w:rPr>
          <w:rFonts w:eastAsia="DengXian"/>
        </w:rPr>
        <w:t>the active DL BWP of the secondary cell</w:t>
      </w:r>
    </w:p>
    <w:p w14:paraId="725CECCF" w14:textId="77777777" w:rsidR="004946FC" w:rsidRPr="00AD6F32" w:rsidRDefault="004946FC" w:rsidP="004946FC">
      <w:pPr>
        <w:pStyle w:val="B1"/>
        <w:spacing w:after="240"/>
        <w:rPr>
          <w:rFonts w:eastAsia="DengXian"/>
        </w:rPr>
      </w:pPr>
      <w:r w:rsidRPr="00AD6F32">
        <w:rPr>
          <w:lang w:val="en-US"/>
        </w:rPr>
        <w:t>-</w:t>
      </w:r>
      <w:r w:rsidRPr="00AD6F32">
        <w:tab/>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PDCCH candidates per slot or more </w:t>
      </w:r>
      <w:r w:rsidRPr="00AD6F32">
        <w:t xml:space="preserve">than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r>
              <w:rPr>
                <w:rFonts w:ascii="Cambria Math" w:hAnsi="Cambria Math"/>
              </w:rPr>
              <m:t>-</m:t>
            </m:r>
          </m:e>
        </m:func>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non-overlapping CCEs per slot </w:t>
      </w:r>
      <w:r w:rsidRPr="00AD6F32">
        <w:rPr>
          <w:rFonts w:eastAsia="DengXian"/>
          <w:lang w:val="en-US"/>
        </w:rPr>
        <w:t xml:space="preserve">of </w:t>
      </w:r>
      <w:r w:rsidRPr="00AD6F32">
        <w:rPr>
          <w:rFonts w:eastAsia="DengXian"/>
        </w:rPr>
        <w:t>the active DL BWP of the primary cell</w:t>
      </w:r>
    </w:p>
    <w:p w14:paraId="23D15834" w14:textId="093A7825"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does not count</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respectively.</w:t>
      </w:r>
    </w:p>
    <w:p w14:paraId="313182BB" w14:textId="640D9097"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counts</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respectively.</w:t>
      </w:r>
    </w:p>
    <w:p w14:paraId="1FA9AC3B" w14:textId="288825E3" w:rsidR="008B2BDE" w:rsidRPr="00B916EC" w:rsidRDefault="008B2BDE" w:rsidP="00665760">
      <w:r>
        <w:t xml:space="preserve">For allocation of PDCCH candidates and non-overlapping CCEs to search space sets for scheduling on the primary cell from the primary cell, the UE applies the procedure in clause 10.1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and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for the primary cell.</w:t>
      </w:r>
    </w:p>
    <w:p w14:paraId="3A1B9CA1" w14:textId="77777777" w:rsidR="009919DB" w:rsidRPr="00B916EC" w:rsidRDefault="009919DB" w:rsidP="001322F1">
      <w:pPr>
        <w:pStyle w:val="Heading2"/>
      </w:pPr>
      <w:bookmarkStart w:id="677" w:name="_Toc12021487"/>
      <w:bookmarkStart w:id="678" w:name="_Toc20311599"/>
      <w:bookmarkStart w:id="679" w:name="_Toc26719424"/>
      <w:bookmarkStart w:id="680" w:name="_Toc29894859"/>
      <w:bookmarkStart w:id="681" w:name="_Toc29899158"/>
      <w:bookmarkStart w:id="682" w:name="_Toc29899576"/>
      <w:bookmarkStart w:id="683" w:name="_Toc29917313"/>
      <w:bookmarkStart w:id="684" w:name="_Toc36498187"/>
      <w:bookmarkStart w:id="685" w:name="_Toc45699214"/>
      <w:bookmarkStart w:id="686" w:name="_Toc169603446"/>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77"/>
      <w:bookmarkEnd w:id="678"/>
      <w:bookmarkEnd w:id="679"/>
      <w:bookmarkEnd w:id="680"/>
      <w:bookmarkEnd w:id="681"/>
      <w:bookmarkEnd w:id="682"/>
      <w:bookmarkEnd w:id="683"/>
      <w:bookmarkEnd w:id="684"/>
      <w:bookmarkEnd w:id="685"/>
      <w:bookmarkEnd w:id="686"/>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2E9D231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sidR="00B45247" w:rsidRPr="0088027F">
        <w:rPr>
          <w:iCs/>
          <w:lang w:val="en-US"/>
        </w:rPr>
        <w:t xml:space="preserve"> or a G-CS-RNTI provided by g-cs-RNTI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8BA6E35"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322E356" w14:textId="2D021589" w:rsidR="00205855" w:rsidRDefault="00205855"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170DF84F"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27A88957"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18E951FE" w14:textId="77777777" w:rsidR="00941120" w:rsidRPr="002C2B2D" w:rsidRDefault="00941120" w:rsidP="00941120">
      <w:pPr>
        <w:rPr>
          <w:rFonts w:eastAsia="DengXian"/>
          <w:lang w:eastAsia="zh-CN"/>
        </w:rPr>
      </w:pPr>
      <w:r w:rsidRPr="002C2B2D">
        <w:rPr>
          <w:rFonts w:eastAsia="DengXian"/>
          <w:lang w:eastAsia="zh-CN"/>
        </w:rPr>
        <w:t xml:space="preserve">The UE </w:t>
      </w:r>
      <w:r w:rsidRPr="002C2B2D">
        <w:rPr>
          <w:rFonts w:eastAsia="DengXian" w:hint="eastAsia"/>
          <w:lang w:eastAsia="zh-CN"/>
        </w:rPr>
        <w:t>does</w:t>
      </w:r>
      <w:r w:rsidRPr="002C2B2D">
        <w:rPr>
          <w:rFonts w:eastAsia="DengXian"/>
          <w:lang w:eastAsia="zh-CN"/>
        </w:rPr>
        <w:t xml:space="preserve"> not expect to receive a multicast DCI format that </w:t>
      </w:r>
      <w:r w:rsidRPr="002C2B2D">
        <w:rPr>
          <w:lang w:val=""/>
        </w:rPr>
        <w:t>releases either a unicast SPS PDSCH configuration or</w:t>
      </w:r>
      <w:r w:rsidRPr="002C2B2D">
        <w:rPr>
          <w:u w:val="single"/>
          <w:lang w:val=""/>
        </w:rPr>
        <w:t xml:space="preserve"> </w:t>
      </w:r>
      <w:r w:rsidRPr="002C2B2D">
        <w:rPr>
          <w:rFonts w:eastAsia="DengXian"/>
          <w:lang w:eastAsia="zh-CN"/>
        </w:rPr>
        <w:t>more than one SPS PDSCH configurations.</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9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54"/>
        <w:gridCol w:w="1884"/>
        <w:gridCol w:w="1709"/>
        <w:gridCol w:w="1948"/>
        <w:gridCol w:w="2156"/>
      </w:tblGrid>
      <w:tr w:rsidR="003A4EE7" w:rsidRPr="00BB208D" w14:paraId="572EF807" w14:textId="77777777" w:rsidTr="003A4EE7">
        <w:trPr>
          <w:cantSplit/>
          <w:jc w:val="center"/>
        </w:trPr>
        <w:tc>
          <w:tcPr>
            <w:tcW w:w="1954" w:type="dxa"/>
            <w:shd w:val="clear" w:color="auto" w:fill="E0E0E0"/>
            <w:vAlign w:val="center"/>
          </w:tcPr>
          <w:p w14:paraId="569998FC" w14:textId="77777777" w:rsidR="003A4EE7" w:rsidRPr="00B916EC" w:rsidRDefault="003A4EE7" w:rsidP="003A4EE7">
            <w:pPr>
              <w:pStyle w:val="TAH"/>
            </w:pPr>
          </w:p>
        </w:tc>
        <w:tc>
          <w:tcPr>
            <w:tcW w:w="1884" w:type="dxa"/>
            <w:shd w:val="clear" w:color="auto" w:fill="E0E0E0"/>
            <w:vAlign w:val="center"/>
          </w:tcPr>
          <w:p w14:paraId="5D8ECD11" w14:textId="20ED764A" w:rsidR="003A4EE7" w:rsidRPr="00B916EC" w:rsidRDefault="003A4EE7" w:rsidP="003A4EE7">
            <w:pPr>
              <w:pStyle w:val="TAH"/>
            </w:pPr>
            <w:r>
              <w:t>DCI format 0_0</w:t>
            </w:r>
            <w:r w:rsidRPr="001B7540">
              <w:t>/0_2</w:t>
            </w:r>
            <w:r w:rsidRPr="00B916EC">
              <w:t xml:space="preserve"> </w:t>
            </w:r>
          </w:p>
        </w:tc>
        <w:tc>
          <w:tcPr>
            <w:tcW w:w="1709" w:type="dxa"/>
            <w:shd w:val="clear" w:color="auto" w:fill="E0E0E0"/>
          </w:tcPr>
          <w:p w14:paraId="36B0B6F5" w14:textId="3816F87C" w:rsidR="003A4EE7" w:rsidRDefault="003A4EE7" w:rsidP="003A4EE7">
            <w:pPr>
              <w:pStyle w:val="TAH"/>
            </w:pPr>
            <w:r>
              <w:t>DCI format 0_1</w:t>
            </w:r>
          </w:p>
        </w:tc>
        <w:tc>
          <w:tcPr>
            <w:tcW w:w="1948" w:type="dxa"/>
            <w:shd w:val="clear" w:color="auto" w:fill="E0E0E0"/>
            <w:vAlign w:val="center"/>
          </w:tcPr>
          <w:p w14:paraId="4A5DF6FE" w14:textId="5A349CB6" w:rsidR="003A4EE7" w:rsidRDefault="003A4EE7" w:rsidP="003A4EE7">
            <w:pPr>
              <w:pStyle w:val="TAH"/>
            </w:pPr>
            <w:r>
              <w:t>DCI format 1_0</w:t>
            </w:r>
            <w:r w:rsidRPr="001B7540">
              <w:t>/1_2</w:t>
            </w:r>
            <w:r w:rsidRPr="0088027F">
              <w:t>/4_1</w:t>
            </w:r>
          </w:p>
        </w:tc>
        <w:tc>
          <w:tcPr>
            <w:tcW w:w="2156" w:type="dxa"/>
            <w:shd w:val="clear" w:color="auto" w:fill="E0E0E0"/>
            <w:vAlign w:val="center"/>
          </w:tcPr>
          <w:p w14:paraId="11D944BE" w14:textId="7E4796C1" w:rsidR="003A4EE7" w:rsidRDefault="003A4EE7" w:rsidP="003A4EE7">
            <w:pPr>
              <w:pStyle w:val="TAH"/>
            </w:pPr>
            <w:r>
              <w:t>DCI format 1_1</w:t>
            </w:r>
            <w:r w:rsidRPr="0088027F">
              <w:t>/4_2</w:t>
            </w:r>
          </w:p>
        </w:tc>
      </w:tr>
      <w:tr w:rsidR="003A4EE7" w:rsidRPr="00D4651E" w14:paraId="650DDC20" w14:textId="77777777" w:rsidTr="003A4EE7">
        <w:trPr>
          <w:cantSplit/>
          <w:jc w:val="center"/>
        </w:trPr>
        <w:tc>
          <w:tcPr>
            <w:tcW w:w="1954" w:type="dxa"/>
            <w:vAlign w:val="center"/>
          </w:tcPr>
          <w:p w14:paraId="05D8F92F" w14:textId="77777777" w:rsidR="003A4EE7" w:rsidRPr="00D4651E" w:rsidRDefault="003A4EE7" w:rsidP="003A4EE7">
            <w:pPr>
              <w:keepNext/>
              <w:keepLines/>
              <w:spacing w:after="0"/>
              <w:jc w:val="center"/>
              <w:rPr>
                <w:rFonts w:ascii="Arial" w:hAnsi="Arial" w:cs="Arial"/>
                <w:sz w:val="18"/>
                <w:szCs w:val="18"/>
              </w:rPr>
            </w:pPr>
            <w:r w:rsidRPr="00D4651E">
              <w:rPr>
                <w:rFonts w:ascii="Arial" w:hAnsi="Arial" w:cs="Arial"/>
                <w:sz w:val="18"/>
                <w:szCs w:val="18"/>
              </w:rPr>
              <w:t>HARQ process number</w:t>
            </w:r>
          </w:p>
          <w:p w14:paraId="3FEDF790" w14:textId="6FDC3725" w:rsidR="003A4EE7" w:rsidRPr="00D4651E" w:rsidRDefault="003A4EE7" w:rsidP="003A4EE7">
            <w:pPr>
              <w:pStyle w:val="TAC"/>
              <w:rPr>
                <w:rFonts w:cs="Arial"/>
                <w:szCs w:val="18"/>
              </w:rPr>
            </w:pPr>
            <w:r w:rsidRPr="00D4651E">
              <w:rPr>
                <w:rFonts w:eastAsia="MS Mincho" w:cs="Arial"/>
                <w:szCs w:val="18"/>
                <w:lang w:eastAsia="ja-JP"/>
              </w:rPr>
              <w:t>(if present)</w:t>
            </w:r>
          </w:p>
        </w:tc>
        <w:tc>
          <w:tcPr>
            <w:tcW w:w="1884" w:type="dxa"/>
            <w:vAlign w:val="center"/>
          </w:tcPr>
          <w:p w14:paraId="273F330B" w14:textId="252B04F1" w:rsidR="003A4EE7" w:rsidRPr="00D4651E" w:rsidRDefault="003A4EE7" w:rsidP="003A4EE7">
            <w:pPr>
              <w:pStyle w:val="TAC"/>
              <w:rPr>
                <w:rFonts w:cs="Arial"/>
                <w:szCs w:val="18"/>
              </w:rPr>
            </w:pPr>
            <w:r w:rsidRPr="00D4651E">
              <w:rPr>
                <w:rFonts w:cs="Arial"/>
                <w:szCs w:val="18"/>
              </w:rPr>
              <w:t>set to all '0's</w:t>
            </w:r>
          </w:p>
        </w:tc>
        <w:tc>
          <w:tcPr>
            <w:tcW w:w="1709" w:type="dxa"/>
            <w:vAlign w:val="center"/>
          </w:tcPr>
          <w:p w14:paraId="057B0ADF" w14:textId="64477AD2" w:rsidR="003A4EE7" w:rsidRPr="00D4651E" w:rsidRDefault="003A4EE7" w:rsidP="003A4EE7">
            <w:pPr>
              <w:pStyle w:val="TAC"/>
              <w:rPr>
                <w:rFonts w:cs="Arial"/>
                <w:szCs w:val="18"/>
              </w:rPr>
            </w:pPr>
            <w:r w:rsidRPr="00D4651E">
              <w:rPr>
                <w:rFonts w:cs="Arial"/>
                <w:szCs w:val="18"/>
              </w:rPr>
              <w:t>set to all '0's</w:t>
            </w:r>
          </w:p>
        </w:tc>
        <w:tc>
          <w:tcPr>
            <w:tcW w:w="1948" w:type="dxa"/>
            <w:vAlign w:val="center"/>
          </w:tcPr>
          <w:p w14:paraId="3E95FDC5" w14:textId="7D129993" w:rsidR="003A4EE7" w:rsidRPr="00D4651E" w:rsidRDefault="003A4EE7" w:rsidP="003A4EE7">
            <w:pPr>
              <w:pStyle w:val="TAC"/>
              <w:rPr>
                <w:rFonts w:cs="Arial"/>
                <w:szCs w:val="18"/>
              </w:rPr>
            </w:pPr>
            <w:r w:rsidRPr="00D4651E">
              <w:rPr>
                <w:rFonts w:cs="Arial"/>
                <w:szCs w:val="18"/>
              </w:rPr>
              <w:t>set to all '0's</w:t>
            </w:r>
          </w:p>
        </w:tc>
        <w:tc>
          <w:tcPr>
            <w:tcW w:w="2156" w:type="dxa"/>
            <w:vAlign w:val="center"/>
          </w:tcPr>
          <w:p w14:paraId="1B354111" w14:textId="77777777" w:rsidR="003A4EE7" w:rsidRPr="00D4651E" w:rsidRDefault="003A4EE7" w:rsidP="003A4EE7">
            <w:pPr>
              <w:pStyle w:val="TAC"/>
              <w:rPr>
                <w:rFonts w:cs="Arial"/>
                <w:szCs w:val="18"/>
              </w:rPr>
            </w:pPr>
            <w:r w:rsidRPr="00D4651E">
              <w:rPr>
                <w:rFonts w:cs="Arial"/>
                <w:szCs w:val="18"/>
              </w:rPr>
              <w:t>set to all '0's</w:t>
            </w:r>
          </w:p>
        </w:tc>
      </w:tr>
      <w:tr w:rsidR="003A4EE7" w:rsidRPr="00D4651E" w14:paraId="7EF20B43" w14:textId="77777777" w:rsidTr="003A4EE7">
        <w:trPr>
          <w:cantSplit/>
          <w:jc w:val="center"/>
        </w:trPr>
        <w:tc>
          <w:tcPr>
            <w:tcW w:w="1954" w:type="dxa"/>
            <w:vAlign w:val="center"/>
          </w:tcPr>
          <w:p w14:paraId="02B96FDE" w14:textId="77777777" w:rsidR="003A4EE7" w:rsidRPr="00D4651E" w:rsidRDefault="003A4EE7" w:rsidP="003A4EE7">
            <w:pPr>
              <w:keepNext/>
              <w:keepLines/>
              <w:spacing w:after="0"/>
              <w:jc w:val="center"/>
              <w:rPr>
                <w:rFonts w:ascii="Arial" w:hAnsi="Arial" w:cs="Arial"/>
                <w:sz w:val="18"/>
                <w:szCs w:val="18"/>
              </w:rPr>
            </w:pPr>
            <w:r w:rsidRPr="00D4651E">
              <w:rPr>
                <w:rFonts w:ascii="Arial" w:hAnsi="Arial" w:cs="Arial"/>
                <w:sz w:val="18"/>
                <w:szCs w:val="18"/>
              </w:rPr>
              <w:t>Redundancy version</w:t>
            </w:r>
          </w:p>
          <w:p w14:paraId="5FC2A53E" w14:textId="1F054D39" w:rsidR="003A4EE7" w:rsidRPr="00D4651E" w:rsidRDefault="003A4EE7" w:rsidP="003A4EE7">
            <w:pPr>
              <w:pStyle w:val="TAC"/>
              <w:rPr>
                <w:rFonts w:cs="Arial"/>
                <w:szCs w:val="18"/>
              </w:rPr>
            </w:pPr>
            <w:r w:rsidRPr="00D4651E">
              <w:rPr>
                <w:rFonts w:eastAsia="MS Mincho" w:cs="Arial"/>
                <w:szCs w:val="18"/>
                <w:lang w:eastAsia="ja-JP"/>
              </w:rPr>
              <w:t>(if present)</w:t>
            </w:r>
          </w:p>
        </w:tc>
        <w:tc>
          <w:tcPr>
            <w:tcW w:w="1884" w:type="dxa"/>
            <w:vAlign w:val="center"/>
          </w:tcPr>
          <w:p w14:paraId="494A31C3" w14:textId="4FE94D68" w:rsidR="003A4EE7" w:rsidRPr="00D4651E" w:rsidRDefault="003A4EE7" w:rsidP="003A4EE7">
            <w:pPr>
              <w:pStyle w:val="TAC"/>
              <w:rPr>
                <w:rFonts w:cs="Arial"/>
                <w:szCs w:val="18"/>
              </w:rPr>
            </w:pPr>
            <w:r w:rsidRPr="00D4651E">
              <w:rPr>
                <w:rFonts w:cs="Arial"/>
                <w:szCs w:val="18"/>
              </w:rPr>
              <w:t>set to all '0's</w:t>
            </w:r>
          </w:p>
        </w:tc>
        <w:tc>
          <w:tcPr>
            <w:tcW w:w="1709" w:type="dxa"/>
            <w:vAlign w:val="center"/>
          </w:tcPr>
          <w:p w14:paraId="702B6C3B" w14:textId="253FB8F6" w:rsidR="003A4EE7" w:rsidRPr="00D4651E" w:rsidRDefault="003A4EE7" w:rsidP="003A4EE7">
            <w:pPr>
              <w:pStyle w:val="TAC"/>
              <w:rPr>
                <w:rFonts w:cs="Arial"/>
                <w:szCs w:val="18"/>
              </w:rPr>
            </w:pPr>
            <w:r w:rsidRPr="00D4651E">
              <w:rPr>
                <w:rFonts w:cs="Arial"/>
                <w:szCs w:val="18"/>
              </w:rPr>
              <w:t>For the enabled transport block: set to all '0's</w:t>
            </w:r>
          </w:p>
        </w:tc>
        <w:tc>
          <w:tcPr>
            <w:tcW w:w="1948" w:type="dxa"/>
            <w:vAlign w:val="center"/>
          </w:tcPr>
          <w:p w14:paraId="3E63D171" w14:textId="4111C5A3" w:rsidR="003A4EE7" w:rsidRPr="00D4651E" w:rsidRDefault="003A4EE7" w:rsidP="003A4EE7">
            <w:pPr>
              <w:pStyle w:val="TAC"/>
              <w:rPr>
                <w:rFonts w:cs="Arial"/>
                <w:szCs w:val="18"/>
              </w:rPr>
            </w:pPr>
            <w:r w:rsidRPr="00D4651E">
              <w:rPr>
                <w:rFonts w:cs="Arial"/>
                <w:szCs w:val="18"/>
              </w:rPr>
              <w:t>set to all '0's</w:t>
            </w:r>
          </w:p>
        </w:tc>
        <w:tc>
          <w:tcPr>
            <w:tcW w:w="2156" w:type="dxa"/>
            <w:vAlign w:val="center"/>
          </w:tcPr>
          <w:p w14:paraId="1666C075" w14:textId="3A5ED90C" w:rsidR="003A4EE7" w:rsidRPr="00D4651E" w:rsidRDefault="003A4EE7" w:rsidP="003A4EE7">
            <w:pPr>
              <w:pStyle w:val="TAC"/>
              <w:rPr>
                <w:rFonts w:cs="Arial"/>
                <w:szCs w:val="18"/>
              </w:rPr>
            </w:pPr>
            <w:r w:rsidRPr="00D4651E">
              <w:rPr>
                <w:rFonts w:cs="Arial"/>
                <w:szCs w:val="18"/>
              </w:rPr>
              <w:t>For the enabled transport block: 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3A587054" w:rsidR="009919DB" w:rsidRDefault="009919DB" w:rsidP="004F21B6">
            <w:pPr>
              <w:pStyle w:val="TAH"/>
            </w:pPr>
            <w:r>
              <w:t>DCI format 1_0</w:t>
            </w:r>
            <w:r w:rsidR="001C6007" w:rsidRPr="001B7540">
              <w:t>/1_1/1_2</w:t>
            </w:r>
            <w:r w:rsidR="00B45247" w:rsidRPr="0088027F">
              <w:t>/4_1/4_2</w:t>
            </w:r>
          </w:p>
        </w:tc>
      </w:tr>
      <w:tr w:rsidR="009919DB" w:rsidRPr="00D4651E" w14:paraId="564F61D9" w14:textId="77777777" w:rsidTr="0019345E">
        <w:trPr>
          <w:cantSplit/>
          <w:jc w:val="center"/>
        </w:trPr>
        <w:tc>
          <w:tcPr>
            <w:tcW w:w="2615" w:type="dxa"/>
            <w:vAlign w:val="center"/>
          </w:tcPr>
          <w:p w14:paraId="4972C8B4"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7735AA6A" w14:textId="538A7A1B"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60D7A349" w14:textId="2A31268F"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060" w:type="dxa"/>
            <w:vAlign w:val="center"/>
          </w:tcPr>
          <w:p w14:paraId="4BA00E3F"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4EB9BB29" w14:textId="77777777" w:rsidTr="0019345E">
        <w:trPr>
          <w:cantSplit/>
          <w:jc w:val="center"/>
        </w:trPr>
        <w:tc>
          <w:tcPr>
            <w:tcW w:w="2615" w:type="dxa"/>
            <w:vAlign w:val="center"/>
          </w:tcPr>
          <w:p w14:paraId="5785AD87"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69AF4D" w14:textId="3E5EF9F2"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7770545" w14:textId="48103745" w:rsidR="009919DB" w:rsidRPr="00D4651E" w:rsidRDefault="0009719E" w:rsidP="004F21B6">
            <w:pPr>
              <w:pStyle w:val="TAC"/>
              <w:rPr>
                <w:rFonts w:cs="Arial"/>
                <w:szCs w:val="18"/>
              </w:rPr>
            </w:pPr>
            <w:r w:rsidRPr="00D4651E">
              <w:rPr>
                <w:rFonts w:cs="Arial"/>
                <w:szCs w:val="18"/>
              </w:rPr>
              <w:t>set to all '0's</w:t>
            </w:r>
          </w:p>
        </w:tc>
        <w:tc>
          <w:tcPr>
            <w:tcW w:w="2060" w:type="dxa"/>
            <w:vAlign w:val="center"/>
          </w:tcPr>
          <w:p w14:paraId="2C122247" w14:textId="07DC7868" w:rsidR="009919DB" w:rsidRPr="00D4651E" w:rsidRDefault="0009719E" w:rsidP="00F95BA6">
            <w:pPr>
              <w:pStyle w:val="TAC"/>
              <w:rPr>
                <w:rFonts w:cs="Arial"/>
                <w:szCs w:val="18"/>
              </w:rPr>
            </w:pPr>
            <w:r w:rsidRPr="00D4651E">
              <w:rPr>
                <w:rFonts w:cs="Arial"/>
                <w:szCs w:val="18"/>
              </w:rPr>
              <w:t>set to all '0's</w:t>
            </w:r>
          </w:p>
        </w:tc>
      </w:tr>
      <w:tr w:rsidR="009919DB" w:rsidRPr="00D4651E" w14:paraId="4A4FD7BD" w14:textId="77777777" w:rsidTr="0019345E">
        <w:trPr>
          <w:cantSplit/>
          <w:jc w:val="center"/>
        </w:trPr>
        <w:tc>
          <w:tcPr>
            <w:tcW w:w="2615" w:type="dxa"/>
            <w:vAlign w:val="center"/>
          </w:tcPr>
          <w:p w14:paraId="464DE4AB" w14:textId="77777777" w:rsidR="009919DB" w:rsidRPr="00D4651E" w:rsidRDefault="009919DB" w:rsidP="009919DB">
            <w:pPr>
              <w:pStyle w:val="TAC"/>
              <w:rPr>
                <w:rFonts w:cs="Arial"/>
                <w:szCs w:val="18"/>
              </w:rPr>
            </w:pPr>
            <w:r w:rsidRPr="00D4651E">
              <w:rPr>
                <w:rFonts w:cs="Arial"/>
                <w:szCs w:val="18"/>
              </w:rPr>
              <w:t>Modulation and coding scheme</w:t>
            </w:r>
          </w:p>
        </w:tc>
        <w:tc>
          <w:tcPr>
            <w:tcW w:w="2160" w:type="dxa"/>
            <w:vAlign w:val="center"/>
          </w:tcPr>
          <w:p w14:paraId="354A469E" w14:textId="77777777"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c>
          <w:tcPr>
            <w:tcW w:w="2060" w:type="dxa"/>
            <w:vAlign w:val="center"/>
          </w:tcPr>
          <w:p w14:paraId="7D83F4B6"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r>
      <w:tr w:rsidR="009919DB" w:rsidRPr="00D4651E" w14:paraId="2D9B0614" w14:textId="77777777" w:rsidTr="0019345E">
        <w:trPr>
          <w:cantSplit/>
          <w:jc w:val="center"/>
        </w:trPr>
        <w:tc>
          <w:tcPr>
            <w:tcW w:w="2615" w:type="dxa"/>
            <w:vAlign w:val="center"/>
          </w:tcPr>
          <w:p w14:paraId="74143D9B" w14:textId="77777777" w:rsidR="009919DB" w:rsidRPr="00D4651E" w:rsidRDefault="00665760" w:rsidP="009919DB">
            <w:pPr>
              <w:pStyle w:val="TAC"/>
              <w:rPr>
                <w:rFonts w:cs="Arial"/>
                <w:szCs w:val="18"/>
              </w:rPr>
            </w:pPr>
            <w:r w:rsidRPr="00D4651E">
              <w:rPr>
                <w:rFonts w:cs="Arial"/>
                <w:szCs w:val="18"/>
              </w:rPr>
              <w:t>Frequency domain resource</w:t>
            </w:r>
            <w:r w:rsidR="009919DB" w:rsidRPr="00D4651E">
              <w:rPr>
                <w:rFonts w:cs="Arial"/>
                <w:szCs w:val="18"/>
              </w:rPr>
              <w:t xml:space="preserve"> assignment</w:t>
            </w:r>
          </w:p>
        </w:tc>
        <w:tc>
          <w:tcPr>
            <w:tcW w:w="2160" w:type="dxa"/>
            <w:vAlign w:val="center"/>
          </w:tcPr>
          <w:p w14:paraId="61B6D94F" w14:textId="27C36CA1" w:rsidR="00E103F9" w:rsidRPr="00D4651E"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4651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651E" w:rsidRDefault="00E103F9" w:rsidP="00E103F9">
            <w:pPr>
              <w:pStyle w:val="TAC"/>
              <w:rPr>
                <w:rFonts w:cs="Arial"/>
                <w:szCs w:val="18"/>
              </w:rPr>
            </w:pPr>
            <w:r w:rsidRPr="00D4651E">
              <w:rPr>
                <w:rFonts w:cs="Arial"/>
                <w:szCs w:val="18"/>
              </w:rPr>
              <w:t>set to all '1's</w:t>
            </w:r>
            <w:r w:rsidR="00A248DC" w:rsidRPr="00D4651E">
              <w:rPr>
                <w:rFonts w:cs="Arial"/>
                <w:szCs w:val="18"/>
              </w:rPr>
              <w:t>, otherwise</w:t>
            </w:r>
          </w:p>
        </w:tc>
        <w:tc>
          <w:tcPr>
            <w:tcW w:w="2060" w:type="dxa"/>
            <w:vAlign w:val="center"/>
          </w:tcPr>
          <w:p w14:paraId="10421A6B" w14:textId="6B9D145E" w:rsidR="00A248DC" w:rsidRPr="00D4651E" w:rsidRDefault="0009719E" w:rsidP="00A248DC">
            <w:pPr>
              <w:pStyle w:val="TAC"/>
              <w:rPr>
                <w:rFonts w:cs="Arial"/>
                <w:szCs w:val="18"/>
              </w:rPr>
            </w:pPr>
            <w:r w:rsidRPr="00D4651E">
              <w:rPr>
                <w:rFonts w:cs="Arial"/>
                <w:szCs w:val="18"/>
              </w:rPr>
              <w:t>set to all '0</w:t>
            </w:r>
            <w:r w:rsidR="00D93480" w:rsidRPr="00D4651E">
              <w:rPr>
                <w:rFonts w:cs="Arial"/>
                <w:szCs w:val="18"/>
              </w:rPr>
              <w:t>'</w:t>
            </w:r>
            <w:r w:rsidRPr="00D4651E">
              <w:rPr>
                <w:rFonts w:cs="Arial"/>
                <w:szCs w:val="18"/>
              </w:rPr>
              <w:t xml:space="preserve">s for FDRA Type 0 </w:t>
            </w:r>
            <w:r w:rsidR="00A248DC" w:rsidRPr="00D4651E">
              <w:rPr>
                <w:rFonts w:cs="Arial"/>
                <w:szCs w:val="18"/>
              </w:rPr>
              <w:t xml:space="preserve">or for </w:t>
            </w:r>
            <w:r w:rsidR="00A248DC" w:rsidRPr="00D4651E">
              <w:rPr>
                <w:rFonts w:cs="Arial"/>
                <w:i/>
                <w:iCs/>
                <w:szCs w:val="18"/>
              </w:rPr>
              <w:t>dynamicSwitch</w:t>
            </w:r>
          </w:p>
          <w:p w14:paraId="6EBB96F4" w14:textId="6D7B22D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r w:rsidR="0009719E" w:rsidRPr="00D4651E">
              <w:rPr>
                <w:rFonts w:cs="Arial"/>
                <w:szCs w:val="18"/>
              </w:rPr>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9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54"/>
        <w:gridCol w:w="1884"/>
        <w:gridCol w:w="1709"/>
        <w:gridCol w:w="1948"/>
        <w:gridCol w:w="2156"/>
      </w:tblGrid>
      <w:tr w:rsidR="003A4EE7" w:rsidRPr="001B7540" w14:paraId="7F1E0B3E" w14:textId="77777777" w:rsidTr="003A4EE7">
        <w:trPr>
          <w:cantSplit/>
          <w:jc w:val="center"/>
        </w:trPr>
        <w:tc>
          <w:tcPr>
            <w:tcW w:w="1954" w:type="dxa"/>
            <w:shd w:val="clear" w:color="auto" w:fill="E0E0E0"/>
            <w:vAlign w:val="center"/>
          </w:tcPr>
          <w:p w14:paraId="03F8E37E" w14:textId="77777777" w:rsidR="003A4EE7" w:rsidRPr="001B7540" w:rsidRDefault="003A4EE7" w:rsidP="003A4EE7">
            <w:pPr>
              <w:pStyle w:val="TAH"/>
            </w:pPr>
          </w:p>
        </w:tc>
        <w:tc>
          <w:tcPr>
            <w:tcW w:w="1884" w:type="dxa"/>
            <w:shd w:val="clear" w:color="auto" w:fill="E0E0E0"/>
            <w:vAlign w:val="center"/>
          </w:tcPr>
          <w:p w14:paraId="7E3C1324" w14:textId="2EBA1B0B" w:rsidR="003A4EE7" w:rsidRPr="001B7540" w:rsidRDefault="003A4EE7" w:rsidP="003A4EE7">
            <w:pPr>
              <w:pStyle w:val="TAH"/>
            </w:pPr>
            <w:r w:rsidRPr="001B7540">
              <w:t xml:space="preserve">DCI format 0_0/0_2 </w:t>
            </w:r>
          </w:p>
        </w:tc>
        <w:tc>
          <w:tcPr>
            <w:tcW w:w="1709" w:type="dxa"/>
            <w:shd w:val="clear" w:color="auto" w:fill="E0E0E0"/>
          </w:tcPr>
          <w:p w14:paraId="1BCBC2C6" w14:textId="29A82B3A" w:rsidR="003A4EE7" w:rsidRPr="001B7540" w:rsidRDefault="003A4EE7" w:rsidP="003A4EE7">
            <w:pPr>
              <w:pStyle w:val="TAH"/>
            </w:pPr>
            <w:r>
              <w:t>DCI format 0_1</w:t>
            </w:r>
          </w:p>
        </w:tc>
        <w:tc>
          <w:tcPr>
            <w:tcW w:w="1948" w:type="dxa"/>
            <w:shd w:val="clear" w:color="auto" w:fill="E0E0E0"/>
            <w:vAlign w:val="center"/>
          </w:tcPr>
          <w:p w14:paraId="61B73906" w14:textId="192195CA" w:rsidR="003A4EE7" w:rsidRPr="001B7540" w:rsidRDefault="003A4EE7" w:rsidP="003A4EE7">
            <w:pPr>
              <w:pStyle w:val="TAH"/>
            </w:pPr>
            <w:r w:rsidRPr="001B7540">
              <w:t>DCI format 1_0/1_2</w:t>
            </w:r>
            <w:r w:rsidRPr="0088027F">
              <w:t>/4_1</w:t>
            </w:r>
          </w:p>
        </w:tc>
        <w:tc>
          <w:tcPr>
            <w:tcW w:w="2156" w:type="dxa"/>
            <w:shd w:val="clear" w:color="auto" w:fill="E0E0E0"/>
            <w:vAlign w:val="center"/>
          </w:tcPr>
          <w:p w14:paraId="4D137937" w14:textId="36C02AEA" w:rsidR="003A4EE7" w:rsidRPr="001B7540" w:rsidRDefault="003A4EE7" w:rsidP="003A4EE7">
            <w:pPr>
              <w:pStyle w:val="TAH"/>
            </w:pPr>
            <w:r w:rsidRPr="001B7540">
              <w:t>DCI format 1_1</w:t>
            </w:r>
            <w:r w:rsidRPr="0088027F">
              <w:t>/4_2</w:t>
            </w:r>
          </w:p>
        </w:tc>
      </w:tr>
      <w:tr w:rsidR="003A4EE7" w:rsidRPr="00D4651E" w14:paraId="393CDEA9" w14:textId="77777777" w:rsidTr="003A4EE7">
        <w:trPr>
          <w:cantSplit/>
          <w:jc w:val="center"/>
        </w:trPr>
        <w:tc>
          <w:tcPr>
            <w:tcW w:w="1954" w:type="dxa"/>
            <w:vAlign w:val="center"/>
          </w:tcPr>
          <w:p w14:paraId="78B63A5D" w14:textId="77777777" w:rsidR="003A4EE7" w:rsidRPr="00D4651E" w:rsidRDefault="003A4EE7" w:rsidP="003A4EE7">
            <w:pPr>
              <w:keepNext/>
              <w:keepLines/>
              <w:spacing w:after="0"/>
              <w:jc w:val="center"/>
              <w:rPr>
                <w:rFonts w:ascii="Arial" w:hAnsi="Arial" w:cs="Arial"/>
                <w:sz w:val="18"/>
                <w:szCs w:val="18"/>
              </w:rPr>
            </w:pPr>
            <w:r w:rsidRPr="00D4651E">
              <w:rPr>
                <w:rFonts w:ascii="Arial" w:hAnsi="Arial" w:cs="Arial"/>
                <w:sz w:val="18"/>
                <w:szCs w:val="18"/>
              </w:rPr>
              <w:t>Redundancy version</w:t>
            </w:r>
          </w:p>
          <w:p w14:paraId="3EA248AD" w14:textId="01E9F7F4" w:rsidR="003A4EE7" w:rsidRPr="00D4651E" w:rsidRDefault="003A4EE7" w:rsidP="003A4EE7">
            <w:pPr>
              <w:pStyle w:val="TAC"/>
              <w:rPr>
                <w:rFonts w:cs="Arial"/>
                <w:szCs w:val="18"/>
              </w:rPr>
            </w:pPr>
            <w:r w:rsidRPr="00D4651E">
              <w:rPr>
                <w:rFonts w:eastAsia="MS Mincho" w:cs="Arial"/>
                <w:szCs w:val="18"/>
                <w:lang w:eastAsia="ja-JP"/>
              </w:rPr>
              <w:t>(if present)</w:t>
            </w:r>
          </w:p>
        </w:tc>
        <w:tc>
          <w:tcPr>
            <w:tcW w:w="1884" w:type="dxa"/>
            <w:vAlign w:val="center"/>
          </w:tcPr>
          <w:p w14:paraId="72CAF820" w14:textId="77777777" w:rsidR="003A4EE7" w:rsidRPr="00D4651E" w:rsidRDefault="003A4EE7" w:rsidP="003A4EE7">
            <w:pPr>
              <w:pStyle w:val="TAC"/>
              <w:rPr>
                <w:rFonts w:cs="Arial"/>
                <w:szCs w:val="18"/>
              </w:rPr>
            </w:pPr>
            <w:r w:rsidRPr="00D4651E">
              <w:rPr>
                <w:rFonts w:cs="Arial"/>
                <w:szCs w:val="18"/>
              </w:rPr>
              <w:t>set to all '0's</w:t>
            </w:r>
          </w:p>
        </w:tc>
        <w:tc>
          <w:tcPr>
            <w:tcW w:w="1709" w:type="dxa"/>
          </w:tcPr>
          <w:p w14:paraId="46EC4D1F" w14:textId="338F2291" w:rsidR="003A4EE7" w:rsidRPr="00D4651E" w:rsidRDefault="003A4EE7" w:rsidP="003A4EE7">
            <w:pPr>
              <w:pStyle w:val="TAC"/>
              <w:rPr>
                <w:rFonts w:cs="Arial"/>
                <w:szCs w:val="18"/>
              </w:rPr>
            </w:pPr>
            <w:r w:rsidRPr="00D4651E">
              <w:rPr>
                <w:rFonts w:cs="Arial"/>
                <w:szCs w:val="18"/>
              </w:rPr>
              <w:t>For the enabled transport block: set to all '0's</w:t>
            </w:r>
          </w:p>
        </w:tc>
        <w:tc>
          <w:tcPr>
            <w:tcW w:w="1948" w:type="dxa"/>
            <w:vAlign w:val="center"/>
          </w:tcPr>
          <w:p w14:paraId="6F9DD750" w14:textId="0E2C4540" w:rsidR="003A4EE7" w:rsidRPr="00D4651E" w:rsidRDefault="003A4EE7" w:rsidP="003A4EE7">
            <w:pPr>
              <w:pStyle w:val="TAC"/>
              <w:rPr>
                <w:rFonts w:cs="Arial"/>
                <w:szCs w:val="18"/>
              </w:rPr>
            </w:pPr>
            <w:r w:rsidRPr="00D4651E">
              <w:rPr>
                <w:rFonts w:cs="Arial"/>
                <w:szCs w:val="18"/>
              </w:rPr>
              <w:t>set to all '0's</w:t>
            </w:r>
          </w:p>
        </w:tc>
        <w:tc>
          <w:tcPr>
            <w:tcW w:w="2156" w:type="dxa"/>
            <w:vAlign w:val="center"/>
          </w:tcPr>
          <w:p w14:paraId="155A034A" w14:textId="77777777" w:rsidR="003A4EE7" w:rsidRPr="00D4651E" w:rsidRDefault="003A4EE7" w:rsidP="003A4EE7">
            <w:pPr>
              <w:pStyle w:val="TAC"/>
              <w:rPr>
                <w:rFonts w:cs="Arial"/>
                <w:szCs w:val="18"/>
              </w:rPr>
            </w:pPr>
            <w:r w:rsidRPr="00D4651E">
              <w:rPr>
                <w:rFonts w:cs="Arial"/>
                <w:szCs w:val="18"/>
              </w:rPr>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178D8C49" w:rsidR="0009719E" w:rsidRPr="001B7540" w:rsidRDefault="0009719E" w:rsidP="00CD36E1">
            <w:pPr>
              <w:pStyle w:val="TAH"/>
            </w:pPr>
            <w:r w:rsidRPr="001B7540">
              <w:t>DCI format 1_0/1_1/1_2</w:t>
            </w:r>
            <w:r w:rsidR="00B45247" w:rsidRPr="0088027F">
              <w:t>/4_1/4_2</w:t>
            </w:r>
          </w:p>
        </w:tc>
      </w:tr>
      <w:tr w:rsidR="0009719E" w:rsidRPr="00D4651E" w14:paraId="66C6FDA3" w14:textId="77777777" w:rsidTr="00CD36E1">
        <w:trPr>
          <w:cantSplit/>
          <w:jc w:val="center"/>
        </w:trPr>
        <w:tc>
          <w:tcPr>
            <w:tcW w:w="3435" w:type="dxa"/>
            <w:vAlign w:val="center"/>
          </w:tcPr>
          <w:p w14:paraId="515C3246"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30D14DF" w14:textId="5901907A"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37E69417" w14:textId="6967976E"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c>
          <w:tcPr>
            <w:tcW w:w="2680" w:type="dxa"/>
            <w:vAlign w:val="center"/>
          </w:tcPr>
          <w:p w14:paraId="23CC1178" w14:textId="3A639F0B"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r>
      <w:tr w:rsidR="0009719E" w:rsidRPr="00D4651E" w14:paraId="5FF4FC92" w14:textId="77777777" w:rsidTr="00CD36E1">
        <w:trPr>
          <w:cantSplit/>
          <w:jc w:val="center"/>
        </w:trPr>
        <w:tc>
          <w:tcPr>
            <w:tcW w:w="3435" w:type="dxa"/>
            <w:vAlign w:val="center"/>
          </w:tcPr>
          <w:p w14:paraId="7AFD3645" w14:textId="77777777" w:rsidR="0009719E" w:rsidRPr="00D4651E" w:rsidRDefault="0009719E" w:rsidP="00CD36E1">
            <w:pPr>
              <w:pStyle w:val="TAC"/>
              <w:rPr>
                <w:rFonts w:cs="Arial"/>
                <w:szCs w:val="18"/>
              </w:rPr>
            </w:pPr>
            <w:r w:rsidRPr="00D4651E">
              <w:rPr>
                <w:rFonts w:cs="Arial"/>
                <w:szCs w:val="18"/>
              </w:rPr>
              <w:t>Modulation and coding scheme</w:t>
            </w:r>
          </w:p>
        </w:tc>
        <w:tc>
          <w:tcPr>
            <w:tcW w:w="2160" w:type="dxa"/>
            <w:vAlign w:val="center"/>
          </w:tcPr>
          <w:p w14:paraId="5F17F006" w14:textId="77777777" w:rsidR="0009719E" w:rsidRPr="00D4651E" w:rsidRDefault="0009719E" w:rsidP="00CD36E1">
            <w:pPr>
              <w:pStyle w:val="TAC"/>
              <w:rPr>
                <w:rFonts w:cs="Arial"/>
                <w:szCs w:val="18"/>
              </w:rPr>
            </w:pPr>
            <w:r w:rsidRPr="00D4651E">
              <w:rPr>
                <w:rFonts w:cs="Arial"/>
                <w:szCs w:val="18"/>
              </w:rPr>
              <w:t>set to all '1's</w:t>
            </w:r>
          </w:p>
        </w:tc>
        <w:tc>
          <w:tcPr>
            <w:tcW w:w="2680" w:type="dxa"/>
            <w:vAlign w:val="center"/>
          </w:tcPr>
          <w:p w14:paraId="345FF2DE" w14:textId="77777777" w:rsidR="0009719E" w:rsidRPr="00D4651E" w:rsidRDefault="0009719E" w:rsidP="00CD36E1">
            <w:pPr>
              <w:pStyle w:val="TAC"/>
              <w:rPr>
                <w:rFonts w:cs="Arial"/>
                <w:szCs w:val="18"/>
              </w:rPr>
            </w:pPr>
            <w:r w:rsidRPr="00D4651E">
              <w:rPr>
                <w:rFonts w:cs="Arial"/>
                <w:szCs w:val="18"/>
              </w:rPr>
              <w:t>set to all '1's</w:t>
            </w:r>
          </w:p>
        </w:tc>
      </w:tr>
      <w:tr w:rsidR="00E103F9" w:rsidRPr="00D4651E" w14:paraId="2FE30E9B" w14:textId="77777777" w:rsidTr="00CD36E1">
        <w:trPr>
          <w:cantSplit/>
          <w:jc w:val="center"/>
        </w:trPr>
        <w:tc>
          <w:tcPr>
            <w:tcW w:w="3435" w:type="dxa"/>
            <w:vAlign w:val="center"/>
          </w:tcPr>
          <w:p w14:paraId="548A69A5" w14:textId="77777777" w:rsidR="00E103F9" w:rsidRPr="00D4651E" w:rsidRDefault="00E103F9" w:rsidP="00544BB1">
            <w:pPr>
              <w:pStyle w:val="TAC"/>
              <w:rPr>
                <w:rFonts w:cs="Arial"/>
                <w:szCs w:val="18"/>
              </w:rPr>
            </w:pPr>
            <w:r w:rsidRPr="00D4651E">
              <w:rPr>
                <w:rFonts w:cs="Arial"/>
                <w:szCs w:val="18"/>
              </w:rPr>
              <w:t>Frequency domain resource assignment</w:t>
            </w:r>
          </w:p>
        </w:tc>
        <w:tc>
          <w:tcPr>
            <w:tcW w:w="2160" w:type="dxa"/>
            <w:vAlign w:val="center"/>
          </w:tcPr>
          <w:p w14:paraId="4CEBF719" w14:textId="27000CE2" w:rsidR="00E103F9" w:rsidRPr="00D4651E" w:rsidRDefault="00E103F9" w:rsidP="00D429F6">
            <w:pPr>
              <w:pStyle w:val="NormalWeb"/>
              <w:widowControl w:val="0"/>
              <w:spacing w:before="0" w:beforeAutospacing="0" w:after="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4651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D4651E" w:rsidRDefault="00E103F9" w:rsidP="00544BB1">
            <w:pPr>
              <w:pStyle w:val="TAC"/>
              <w:rPr>
                <w:rFonts w:cs="Arial"/>
                <w:szCs w:val="18"/>
              </w:rPr>
            </w:pPr>
            <w:r w:rsidRPr="00D4651E">
              <w:rPr>
                <w:rFonts w:cs="Arial"/>
                <w:szCs w:val="18"/>
              </w:rPr>
              <w:t>set to all '1's</w:t>
            </w:r>
            <w:r w:rsidR="002B0BCC" w:rsidRPr="00D4651E">
              <w:rPr>
                <w:rFonts w:cs="Arial"/>
                <w:szCs w:val="18"/>
              </w:rPr>
              <w:t>, otherwise</w:t>
            </w:r>
          </w:p>
        </w:tc>
        <w:tc>
          <w:tcPr>
            <w:tcW w:w="2680" w:type="dxa"/>
            <w:vAlign w:val="center"/>
          </w:tcPr>
          <w:p w14:paraId="6A5D17F0" w14:textId="77777777" w:rsidR="002B0BCC" w:rsidRPr="00D4651E" w:rsidRDefault="00E103F9">
            <w:pPr>
              <w:pStyle w:val="TAC"/>
              <w:rPr>
                <w:rFonts w:cs="Arial"/>
                <w:i/>
                <w:iCs/>
                <w:szCs w:val="18"/>
              </w:rPr>
            </w:pPr>
            <w:r w:rsidRPr="00D4651E">
              <w:rPr>
                <w:rFonts w:cs="Arial"/>
                <w:szCs w:val="18"/>
              </w:rPr>
              <w:t xml:space="preserve">set to all '0's for FDRA Type 0 </w:t>
            </w:r>
            <w:r w:rsidR="002B0BCC" w:rsidRPr="00D4651E">
              <w:rPr>
                <w:rFonts w:cs="Arial"/>
                <w:szCs w:val="18"/>
              </w:rPr>
              <w:t xml:space="preserve">or for </w:t>
            </w:r>
            <w:r w:rsidR="002B0BCC" w:rsidRPr="00D4651E">
              <w:rPr>
                <w:rFonts w:cs="Arial"/>
                <w:i/>
                <w:iCs/>
                <w:szCs w:val="18"/>
              </w:rPr>
              <w:t>dynamicSwitch</w:t>
            </w:r>
          </w:p>
          <w:p w14:paraId="73393DCD" w14:textId="1B4D8445" w:rsidR="00E103F9" w:rsidRPr="00D4651E" w:rsidRDefault="00E103F9">
            <w:pPr>
              <w:pStyle w:val="TAC"/>
              <w:rPr>
                <w:rFonts w:cs="Arial"/>
                <w:szCs w:val="18"/>
              </w:rPr>
            </w:pPr>
          </w:p>
          <w:p w14:paraId="7604C413" w14:textId="77777777" w:rsidR="00E103F9" w:rsidRPr="00D4651E" w:rsidRDefault="00E103F9">
            <w:pPr>
              <w:pStyle w:val="TAC"/>
              <w:rPr>
                <w:rFonts w:cs="Arial"/>
                <w:szCs w:val="18"/>
              </w:rPr>
            </w:pPr>
            <w:r w:rsidRPr="00D4651E">
              <w:rPr>
                <w:rFonts w:cs="Arial"/>
                <w:szCs w:val="18"/>
              </w:rPr>
              <w:t>set to all '1's for FDRA Type 1</w:t>
            </w:r>
          </w:p>
        </w:tc>
      </w:tr>
    </w:tbl>
    <w:p w14:paraId="7D4EDBA0" w14:textId="77777777" w:rsidR="0009719E" w:rsidRDefault="0009719E" w:rsidP="009919DB"/>
    <w:p w14:paraId="7DC65495" w14:textId="597A3418"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t>
      </w:r>
      <m:oMath>
        <m:r>
          <w:rPr>
            <w:rFonts w:ascii="Cambria Math" w:hAnsi="Cambria Math"/>
          </w:rPr>
          <m:t>N=100</m:t>
        </m:r>
      </m:oMath>
      <w:r w:rsidR="005C7400" w:rsidRPr="00B27E56">
        <w:t xml:space="preserve"> for </w:t>
      </w:r>
      <m:oMath>
        <m:r>
          <w:rPr>
            <w:rFonts w:ascii="Cambria Math" w:hAnsi="Cambria Math"/>
            <w:lang w:eastAsia="zh-CN"/>
          </w:rPr>
          <m:t>μ=5</m:t>
        </m:r>
      </m:oMath>
      <w:r w:rsidR="005C7400" w:rsidRPr="00B27E56">
        <w:rPr>
          <w:lang w:eastAsia="zh-CN"/>
        </w:rPr>
        <w:t xml:space="preserve">, and </w:t>
      </w:r>
      <m:oMath>
        <m:r>
          <w:rPr>
            <w:rFonts w:ascii="Cambria Math" w:hAnsi="Cambria Math"/>
          </w:rPr>
          <m:t>N=200</m:t>
        </m:r>
      </m:oMath>
      <w:r w:rsidR="005C7400" w:rsidRPr="00B27E56">
        <w:t xml:space="preserve"> for </w:t>
      </w:r>
      <m:oMath>
        <m:r>
          <w:rPr>
            <w:rFonts w:ascii="Cambria Math" w:hAnsi="Cambria Math"/>
            <w:lang w:eastAsia="zh-CN"/>
          </w:rPr>
          <m:t>μ=6</m:t>
        </m:r>
      </m:oMath>
      <w:r w:rsidR="005C7400">
        <w:rPr>
          <w:lang w:eastAsia="zh-CN"/>
        </w:rPr>
        <w:t>,</w:t>
      </w:r>
      <w:r w:rsidR="005C7400" w:rsidRPr="00B27E56">
        <w:rPr>
          <w:lang w:eastAsia="zh-CN"/>
        </w:rPr>
        <w:t xml:space="preserve"> </w:t>
      </w:r>
      <w:r>
        <w:rPr>
          <w:lang w:eastAsia="zh-CN"/>
        </w:rPr>
        <w:t xml:space="preserve">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87" w:name="_Toc45699215"/>
      <w:bookmarkStart w:id="688" w:name="_Toc169603447"/>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87"/>
      <w:bookmarkEnd w:id="688"/>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3703F29F" w14:textId="77777777" w:rsidR="00E169CB" w:rsidRDefault="00E169CB" w:rsidP="00E169CB">
      <w:pPr>
        <w:rPr>
          <w:lang w:eastAsia="zh-CN"/>
        </w:rPr>
      </w:pPr>
    </w:p>
    <w:p w14:paraId="33C67149" w14:textId="25D3522B" w:rsidR="00E169CB" w:rsidRPr="00E169CB" w:rsidRDefault="00E169CB" w:rsidP="00E169CB">
      <w:pPr>
        <w:rPr>
          <w:lang w:eastAsia="zh-CN"/>
        </w:rPr>
      </w:pPr>
      <w:r w:rsidRPr="00E169CB">
        <w:rPr>
          <w:lang w:eastAsia="zh-CN"/>
        </w:rPr>
        <w:t>A UE validates, for SL PRS activation or release, a SL configured grant Type 2 PDCCH if</w:t>
      </w:r>
    </w:p>
    <w:p w14:paraId="5EF4CD2B" w14:textId="77777777" w:rsidR="00E169CB" w:rsidRPr="00E169CB" w:rsidRDefault="00E169CB" w:rsidP="00E169CB">
      <w:pPr>
        <w:pStyle w:val="B1"/>
      </w:pPr>
      <w:r w:rsidRPr="00E169CB">
        <w:t>-</w:t>
      </w:r>
      <w:r w:rsidRPr="00E169CB">
        <w:tab/>
        <w:t xml:space="preserve">the CRC of a corresponding DCI format 3_2 </w:t>
      </w:r>
      <w:r w:rsidRPr="00E169CB">
        <w:rPr>
          <w:lang w:val="en-US"/>
        </w:rPr>
        <w:t>is</w:t>
      </w:r>
      <w:r w:rsidRPr="00E169CB">
        <w:t xml:space="preserve"> scrambled with a SL-PRS-CS-RNTI</w:t>
      </w:r>
      <w:r w:rsidRPr="00E169CB">
        <w:rPr>
          <w:lang w:val="en-US"/>
        </w:rPr>
        <w:t xml:space="preserve"> </w:t>
      </w:r>
      <w:r w:rsidRPr="00E169CB">
        <w:rPr>
          <w:lang w:eastAsia="zh-CN"/>
        </w:rPr>
        <w:t xml:space="preserve">provided by </w:t>
      </w:r>
      <w:r w:rsidRPr="00E169CB">
        <w:rPr>
          <w:i/>
          <w:lang w:val="en-US"/>
        </w:rPr>
        <w:t>sl-PRS-CS</w:t>
      </w:r>
      <w:r w:rsidRPr="00E169CB">
        <w:rPr>
          <w:i/>
        </w:rPr>
        <w:t>-RNTI</w:t>
      </w:r>
      <w:r w:rsidRPr="00E169CB">
        <w:rPr>
          <w:lang w:val="en-US"/>
        </w:rPr>
        <w:t>, and</w:t>
      </w:r>
    </w:p>
    <w:p w14:paraId="2E4903DD" w14:textId="21D4A539" w:rsidR="003638A6" w:rsidRPr="00E169CB" w:rsidRDefault="00E169CB" w:rsidP="00E169CB">
      <w:pPr>
        <w:pStyle w:val="B1"/>
      </w:pPr>
      <w:r w:rsidRPr="00E169CB">
        <w:t>-</w:t>
      </w:r>
      <w:r w:rsidRPr="00E169CB">
        <w:tab/>
        <w:t xml:space="preserve">the </w:t>
      </w:r>
      <w:r w:rsidRPr="00E169CB">
        <w:rPr>
          <w:lang w:val="en-US"/>
        </w:rPr>
        <w:t>activation/release indication</w:t>
      </w:r>
      <w:r w:rsidRPr="00E169CB">
        <w:t xml:space="preserve"> field </w:t>
      </w:r>
      <w:r w:rsidRPr="00E169CB">
        <w:rPr>
          <w:lang w:val="en-US" w:eastAsia="zh-CN"/>
        </w:rPr>
        <w:t>in the DCI format 3_2</w:t>
      </w:r>
      <w:r w:rsidRPr="00E169CB">
        <w:rPr>
          <w:lang w:val="en-US"/>
        </w:rPr>
        <w:t xml:space="preserve"> </w:t>
      </w:r>
      <w:r w:rsidRPr="00E169CB">
        <w:t>is set to '1</w:t>
      </w:r>
      <w:r w:rsidR="0024141F">
        <w:t>'</w:t>
      </w:r>
      <w:r w:rsidRPr="00E169CB">
        <w:t xml:space="preserve"> for activation and to </w:t>
      </w:r>
      <w:r w:rsidR="0024141F">
        <w:t>'</w:t>
      </w:r>
      <w:r w:rsidRPr="00E169CB">
        <w:t>0</w:t>
      </w:r>
      <w:r w:rsidR="0024141F">
        <w:t>'</w:t>
      </w:r>
      <w:r w:rsidRPr="00E169CB">
        <w:t xml:space="preserve"> for release</w:t>
      </w:r>
      <w:r>
        <w:t>.</w:t>
      </w:r>
    </w:p>
    <w:p w14:paraId="41AA91FC" w14:textId="77777777" w:rsidR="0000023C" w:rsidRPr="00B916EC" w:rsidRDefault="0000023C" w:rsidP="0000023C">
      <w:pPr>
        <w:pStyle w:val="Heading2"/>
        <w:rPr>
          <w:lang w:eastAsia="zh-CN"/>
        </w:rPr>
      </w:pPr>
      <w:bookmarkStart w:id="689" w:name="_Toc29894868"/>
      <w:bookmarkStart w:id="690" w:name="_Toc29899167"/>
      <w:bookmarkStart w:id="691" w:name="_Toc29899585"/>
      <w:bookmarkStart w:id="692" w:name="_Toc29917314"/>
      <w:bookmarkStart w:id="693" w:name="_Toc36498188"/>
      <w:bookmarkStart w:id="694" w:name="_Toc45699216"/>
      <w:bookmarkStart w:id="695" w:name="_Toc169603448"/>
      <w:r>
        <w:rPr>
          <w:lang w:eastAsia="zh-CN"/>
        </w:rPr>
        <w:t>10.3</w:t>
      </w:r>
      <w:r>
        <w:rPr>
          <w:lang w:eastAsia="zh-CN"/>
        </w:rPr>
        <w:tab/>
        <w:t>PDCCH monitoring indication and dormancy/non-dormancy behaviour for SCells</w:t>
      </w:r>
      <w:bookmarkEnd w:id="689"/>
      <w:bookmarkEnd w:id="690"/>
      <w:bookmarkEnd w:id="691"/>
      <w:bookmarkEnd w:id="692"/>
      <w:bookmarkEnd w:id="693"/>
      <w:bookmarkEnd w:id="694"/>
      <w:bookmarkEnd w:id="695"/>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1FD542BB" w:rsidR="0000023C" w:rsidRDefault="0000023C" w:rsidP="0000023C">
      <w:pPr>
        <w:pStyle w:val="B2"/>
      </w:pPr>
      <w:r>
        <w:t>-</w:t>
      </w:r>
      <w:r>
        <w:tab/>
        <w:t xml:space="preserve">a '0' value for a bit of the bitmap indicates an active DL BWP, provided by </w:t>
      </w:r>
      <w:r w:rsidR="00D52D67">
        <w:rPr>
          <w:i/>
        </w:rPr>
        <w:t>dormantBWP-Id</w:t>
      </w:r>
      <w:r>
        <w:t xml:space="preserve">, for the UE [11, </w:t>
      </w:r>
      <w:r w:rsidR="00295E42">
        <w:t>TS 38.</w:t>
      </w:r>
      <w:r>
        <w:t>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A13D4EE" w:rsidR="006630B7" w:rsidRPr="00B713CC" w:rsidRDefault="0000023C" w:rsidP="006630B7">
      <w:r>
        <w:t xml:space="preserve">If a UE reports for an active DL BWP a </w:t>
      </w:r>
      <w:r w:rsidR="00026172">
        <w:rPr>
          <w:i/>
          <w:iCs/>
        </w:rPr>
        <w:t>MinTimeGap</w:t>
      </w:r>
      <w:r w:rsidR="00026172" w:rsidRPr="00665009">
        <w:t xml:space="preserve"> </w:t>
      </w:r>
      <w:r w:rsidR="00665009" w:rsidRPr="00B05615">
        <w:t xml:space="preserve">or </w:t>
      </w:r>
      <w:r w:rsidR="00665009">
        <w:rPr>
          <w:i/>
          <w:iCs/>
        </w:rPr>
        <w:t>MinTimeGapFR2-2</w:t>
      </w:r>
      <w:r w:rsidR="00665009" w:rsidRPr="00665009">
        <w:t xml:space="preserve">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MinTimeGap</w:t>
      </w:r>
      <w:r w:rsidR="00665009" w:rsidRPr="00665009">
        <w:t xml:space="preserve"> </w:t>
      </w:r>
      <w:r w:rsidR="00665009" w:rsidRPr="00B05615">
        <w:t xml:space="preserve">or </w:t>
      </w:r>
      <w:r w:rsidR="00665009">
        <w:rPr>
          <w:i/>
          <w:iCs/>
        </w:rPr>
        <w:t>MinTimeGapFR2-2</w:t>
      </w:r>
      <w:r w:rsidR="00665009" w:rsidRPr="00665009">
        <w:t xml:space="preserve">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r w:rsidR="005C7400" w:rsidRPr="00B27E56" w14:paraId="5A8A631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BA461F9" w14:textId="77777777" w:rsidR="005C7400" w:rsidRPr="00B27E56" w:rsidRDefault="005C7400" w:rsidP="00B272BA">
            <w:pPr>
              <w:pStyle w:val="TAC"/>
            </w:pPr>
            <w:bookmarkStart w:id="696" w:name="_Hlk39518746"/>
            <w:r w:rsidRPr="00B27E56">
              <w:t>480</w:t>
            </w:r>
          </w:p>
        </w:tc>
        <w:tc>
          <w:tcPr>
            <w:tcW w:w="0" w:type="auto"/>
            <w:tcBorders>
              <w:top w:val="single" w:sz="4" w:space="0" w:color="auto"/>
              <w:left w:val="single" w:sz="4" w:space="0" w:color="auto"/>
              <w:bottom w:val="single" w:sz="4" w:space="0" w:color="auto"/>
              <w:right w:val="single" w:sz="4" w:space="0" w:color="auto"/>
            </w:tcBorders>
            <w:vAlign w:val="center"/>
          </w:tcPr>
          <w:p w14:paraId="5C4F455A" w14:textId="77777777" w:rsidR="005C7400" w:rsidRPr="00B27E56" w:rsidRDefault="005C7400" w:rsidP="00B272BA">
            <w:pPr>
              <w:pStyle w:val="TAC"/>
            </w:pPr>
            <w:r w:rsidRPr="00B27E56">
              <w:t>8</w:t>
            </w:r>
          </w:p>
        </w:tc>
        <w:tc>
          <w:tcPr>
            <w:tcW w:w="0" w:type="auto"/>
            <w:tcBorders>
              <w:top w:val="single" w:sz="4" w:space="0" w:color="auto"/>
              <w:left w:val="single" w:sz="4" w:space="0" w:color="auto"/>
              <w:bottom w:val="single" w:sz="4" w:space="0" w:color="auto"/>
              <w:right w:val="single" w:sz="4" w:space="0" w:color="auto"/>
            </w:tcBorders>
            <w:vAlign w:val="center"/>
          </w:tcPr>
          <w:p w14:paraId="68247ADD" w14:textId="77777777" w:rsidR="005C7400" w:rsidRPr="00B27E56" w:rsidRDefault="005C7400" w:rsidP="00B272BA">
            <w:pPr>
              <w:pStyle w:val="TAC"/>
            </w:pPr>
            <w:r w:rsidRPr="00B27E56">
              <w:t>96</w:t>
            </w:r>
          </w:p>
        </w:tc>
      </w:tr>
      <w:tr w:rsidR="005C7400" w:rsidRPr="00B27E56" w14:paraId="2245D8B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A07B43C" w14:textId="77777777" w:rsidR="005C7400" w:rsidRPr="00B27E56" w:rsidRDefault="005C7400" w:rsidP="00B272BA">
            <w:pPr>
              <w:pStyle w:val="TAC"/>
            </w:pPr>
            <w:r w:rsidRPr="00B27E56">
              <w:t>960</w:t>
            </w:r>
          </w:p>
        </w:tc>
        <w:tc>
          <w:tcPr>
            <w:tcW w:w="0" w:type="auto"/>
            <w:tcBorders>
              <w:top w:val="single" w:sz="4" w:space="0" w:color="auto"/>
              <w:left w:val="single" w:sz="4" w:space="0" w:color="auto"/>
              <w:bottom w:val="single" w:sz="4" w:space="0" w:color="auto"/>
              <w:right w:val="single" w:sz="4" w:space="0" w:color="auto"/>
            </w:tcBorders>
            <w:vAlign w:val="center"/>
          </w:tcPr>
          <w:p w14:paraId="649A1D96" w14:textId="77777777" w:rsidR="005C7400" w:rsidRPr="00B27E56" w:rsidRDefault="005C7400" w:rsidP="00B272BA">
            <w:pPr>
              <w:pStyle w:val="TAC"/>
            </w:pPr>
            <w:r w:rsidRPr="00B27E56">
              <w:t>16</w:t>
            </w:r>
          </w:p>
        </w:tc>
        <w:tc>
          <w:tcPr>
            <w:tcW w:w="0" w:type="auto"/>
            <w:tcBorders>
              <w:top w:val="single" w:sz="4" w:space="0" w:color="auto"/>
              <w:left w:val="single" w:sz="4" w:space="0" w:color="auto"/>
              <w:bottom w:val="single" w:sz="4" w:space="0" w:color="auto"/>
              <w:right w:val="single" w:sz="4" w:space="0" w:color="auto"/>
            </w:tcBorders>
            <w:vAlign w:val="center"/>
          </w:tcPr>
          <w:p w14:paraId="076E01C0" w14:textId="77777777" w:rsidR="005C7400" w:rsidRPr="00B27E56" w:rsidRDefault="005C7400" w:rsidP="00B272BA">
            <w:pPr>
              <w:pStyle w:val="TAC"/>
            </w:pPr>
            <w:r w:rsidRPr="00B27E56">
              <w:t>192</w:t>
            </w:r>
          </w:p>
        </w:tc>
      </w:tr>
    </w:tbl>
    <w:p w14:paraId="741C6175" w14:textId="0B946EF2" w:rsidR="0000023C" w:rsidRPr="00797D09" w:rsidRDefault="006630B7" w:rsidP="00797D09">
      <w:pPr>
        <w:spacing w:before="180"/>
        <w:rPr>
          <w:lang w:val="en-US"/>
        </w:rPr>
      </w:pPr>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96"/>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97"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97"/>
    <w:p w14:paraId="02EB1F1B" w14:textId="375A03A4" w:rsidR="0000023C" w:rsidRDefault="0000023C" w:rsidP="0000023C">
      <w:r w:rsidRPr="004D27D9">
        <w:t xml:space="preserve">If a UE is provided search space sets to monitor PDCCH for detection of DCI format </w:t>
      </w:r>
      <w:r>
        <w:t>0_1</w:t>
      </w:r>
      <w:r w:rsidR="001E45F5">
        <w:t>/0_3/1_1/1_3</w:t>
      </w:r>
      <w:r w:rsidRPr="004D27D9">
        <w:t xml:space="preserve"> and if</w:t>
      </w:r>
      <w:r>
        <w:t xml:space="preserve"> </w:t>
      </w:r>
      <w:r w:rsidR="001E45F5">
        <w:t>any</w:t>
      </w:r>
      <w:r>
        <w:t xml:space="preserve"> of</w:t>
      </w:r>
      <w:r w:rsidRPr="004D27D9">
        <w:t xml:space="preserve"> </w:t>
      </w:r>
      <w:r>
        <w:t>DCI format 0_1</w:t>
      </w:r>
      <w:r w:rsidR="001E45F5">
        <w:t>/0_3/1_1/1_3</w:t>
      </w:r>
      <w:r>
        <w:t xml:space="preserve"> include</w:t>
      </w:r>
      <w:r w:rsidR="001E45F5">
        <w:t>s</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40A075F2" w:rsidR="0000023C" w:rsidRDefault="0000023C" w:rsidP="0000023C">
      <w:pPr>
        <w:pStyle w:val="B1"/>
      </w:pPr>
      <w:r>
        <w:t>-</w:t>
      </w:r>
      <w:r>
        <w:tab/>
        <w:t xml:space="preserve">each bit of the bitmap corresponds to a group of configured SCells from the number of groups of configured </w:t>
      </w:r>
      <w:r w:rsidR="001E45F5">
        <w:t>S</w:t>
      </w:r>
      <w:r w:rsidR="001E45F5">
        <w:rPr>
          <w:lang w:val="en-GB"/>
        </w:rPr>
        <w:t>C</w:t>
      </w:r>
      <w:r w:rsidR="001E45F5">
        <w:t>ells</w:t>
      </w:r>
    </w:p>
    <w:p w14:paraId="21E3AD69" w14:textId="3D875857" w:rsidR="00153155" w:rsidRPr="000E28A2" w:rsidRDefault="00153155" w:rsidP="00153155">
      <w:pPr>
        <w:pStyle w:val="B1"/>
      </w:pPr>
      <w:r w:rsidRPr="000E28A2">
        <w:t>-</w:t>
      </w:r>
      <w:r w:rsidRPr="000E28A2">
        <w:tab/>
        <w:t>if the UE detects a DCI format 0_1</w:t>
      </w:r>
      <w:r w:rsidR="001E45F5">
        <w:t>/1_1</w:t>
      </w:r>
      <w:r w:rsidRPr="000E28A2">
        <w:t xml:space="preserve"> that does not include a carrier indicator field, or a DCI format 0_1</w:t>
      </w:r>
      <w:r w:rsidR="001E45F5">
        <w:t>/1_1</w:t>
      </w:r>
      <w:r w:rsidRPr="000E28A2">
        <w:t xml:space="preserve">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r w:rsidR="00925C2C">
        <w:rPr>
          <w:lang w:val="en-US"/>
        </w:rPr>
        <w:t xml:space="preserve">, </w:t>
      </w:r>
      <w:r w:rsidR="00925C2C" w:rsidRPr="00E84202">
        <w:rPr>
          <w:lang w:val="en-US"/>
        </w:rPr>
        <w:t>or</w:t>
      </w:r>
      <w:r w:rsidR="00925C2C" w:rsidRPr="00E84202">
        <w:t xml:space="preserve"> if the </w:t>
      </w:r>
      <w:r w:rsidR="00925C2C">
        <w:rPr>
          <w:lang w:eastAsia="zh-CN"/>
        </w:rPr>
        <w:t>DCI format 1_1</w:t>
      </w:r>
      <w:r w:rsidR="00925C2C" w:rsidRPr="00F415B1">
        <w:rPr>
          <w:lang w:eastAsia="zh-CN"/>
        </w:rPr>
        <w:t xml:space="preserve"> </w:t>
      </w:r>
      <w:r w:rsidR="00925C2C">
        <w:rPr>
          <w:lang w:eastAsia="zh-CN"/>
        </w:rPr>
        <w:t>does not</w:t>
      </w:r>
      <w:r w:rsidR="00925C2C" w:rsidRPr="00F415B1">
        <w:rPr>
          <w:lang w:eastAsia="zh-CN"/>
        </w:rPr>
        <w:t xml:space="preserve"> indicate a TCI state update</w:t>
      </w:r>
      <w:r w:rsidR="00925C2C" w:rsidRPr="007D2213">
        <w:rPr>
          <w:lang w:val="en-US" w:eastAsia="x-none"/>
        </w:rPr>
        <w:t xml:space="preserve"> </w:t>
      </w:r>
      <w:r w:rsidR="00925C2C" w:rsidRPr="00F415B1">
        <w:rPr>
          <w:lang w:val="en-US" w:eastAsia="x-none"/>
        </w:rPr>
        <w:t>without</w:t>
      </w:r>
      <w:r w:rsidR="00925C2C" w:rsidRPr="00F415B1">
        <w:rPr>
          <w:lang w:eastAsia="zh-CN"/>
        </w:rPr>
        <w:t xml:space="preserve"> scheduling PDSCH reception</w:t>
      </w:r>
      <w:r w:rsidR="001E45F5">
        <w:rPr>
          <w:lang w:val="en-US"/>
        </w:rPr>
        <w:t xml:space="preserve">, or if the UE detects a </w:t>
      </w:r>
      <w:r w:rsidR="001E45F5" w:rsidRPr="000E28A2">
        <w:t>DCI format 0_</w:t>
      </w:r>
      <w:r w:rsidR="001E45F5">
        <w:t>3/</w:t>
      </w:r>
      <w:r w:rsidR="001E45F5" w:rsidRPr="000E28A2">
        <w:t>1_</w:t>
      </w:r>
      <w:r w:rsidR="001E45F5">
        <w:t>3</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0F9F2276" w:rsidR="0000023C" w:rsidRDefault="0000023C" w:rsidP="0000023C">
      <w:r w:rsidRPr="004D27D9">
        <w:t xml:space="preserve">If a UE is provided search space sets to monitor PDCCH for detection of </w:t>
      </w:r>
      <w:r>
        <w:t xml:space="preserve">DCI format </w:t>
      </w:r>
      <w:r w:rsidRPr="004D27D9">
        <w:t>1_1</w:t>
      </w:r>
      <w:r w:rsidR="001E45F5">
        <w:t>, or of DCI format 1_3</w:t>
      </w:r>
      <w:r>
        <w:t>,</w:t>
      </w:r>
      <w:r w:rsidRPr="004D27D9">
        <w:t xml:space="preserve"> </w:t>
      </w:r>
      <w:r>
        <w:t>and if</w:t>
      </w:r>
    </w:p>
    <w:p w14:paraId="47A1FE68" w14:textId="5F7B31B1" w:rsidR="0052542E" w:rsidRDefault="0052542E" w:rsidP="001E45F5">
      <w:pPr>
        <w:pStyle w:val="B1"/>
      </w:pPr>
      <w:r w:rsidRPr="009552D5">
        <w:t>-</w:t>
      </w:r>
      <w:r w:rsidRPr="009552D5">
        <w:tab/>
      </w:r>
      <w:r>
        <w:t xml:space="preserve">the CRC of </w:t>
      </w:r>
      <w:r w:rsidRPr="00A14DE9">
        <w:t xml:space="preserve">DCI format 1_1 </w:t>
      </w:r>
      <w:r w:rsidR="001E45F5">
        <w:t>or of DCI format 1_3</w:t>
      </w:r>
      <w:r w:rsidR="001E45F5">
        <w:rPr>
          <w:lang w:val="en-GB"/>
        </w:rPr>
        <w:t xml:space="preserve"> </w:t>
      </w:r>
      <w:r w:rsidRPr="00A14DE9">
        <w:t>is scrambled by a C-RNTI or a</w:t>
      </w:r>
      <w:r w:rsidR="001E45F5">
        <w:rPr>
          <w:lang w:val="en-GB"/>
        </w:rPr>
        <w:t>n</w:t>
      </w:r>
      <w:r w:rsidRPr="00A14DE9">
        <w:t xml:space="preserve"> MCS-C-RNTI, and</w:t>
      </w:r>
      <w:r>
        <w:t xml:space="preserve"> if</w:t>
      </w:r>
      <w:r w:rsidRPr="00A14DE9">
        <w:t xml:space="preserve"> </w:t>
      </w:r>
    </w:p>
    <w:p w14:paraId="58DD9845" w14:textId="747798A2" w:rsidR="00D93568" w:rsidRDefault="00D93568" w:rsidP="001E45F5">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D7836BC" w14:textId="77777777" w:rsidR="001E45F5" w:rsidRPr="001E45F5" w:rsidRDefault="001E45F5" w:rsidP="001E45F5">
      <w:pPr>
        <w:pStyle w:val="B1"/>
        <w:rPr>
          <w:rFonts w:eastAsia="Times New Roman"/>
        </w:rPr>
      </w:pPr>
      <w:r w:rsidRPr="001E45F5">
        <w:rPr>
          <w:rFonts w:eastAsia="Times New Roman"/>
        </w:rPr>
        <w:t>-</w:t>
      </w:r>
      <w:r w:rsidRPr="001E45F5">
        <w:rPr>
          <w:rFonts w:eastAsia="Times New Roman"/>
        </w:rPr>
        <w:tab/>
        <w:t xml:space="preserve">for DCI format 1_3, </w:t>
      </w:r>
      <w:r w:rsidRPr="001E45F5">
        <w:rPr>
          <w:rFonts w:eastAsia="Times New Roman"/>
          <w:lang w:val="en-US"/>
        </w:rPr>
        <w:t xml:space="preserve">a </w:t>
      </w:r>
      <w:r w:rsidRPr="001E45F5">
        <w:rPr>
          <w:rFonts w:eastAsia="Malgun Gothic"/>
          <w:bCs/>
          <w:lang w:eastAsia="zh-CN"/>
        </w:rPr>
        <w:t xml:space="preserve">HARQ-ACK retransmission indicator </w:t>
      </w:r>
      <w:r w:rsidRPr="001E45F5">
        <w:rPr>
          <w:rFonts w:eastAsia="Times New Roman"/>
          <w:lang w:val="en-US"/>
        </w:rPr>
        <w:t>field</w:t>
      </w:r>
      <w:r w:rsidRPr="001E45F5">
        <w:rPr>
          <w:rFonts w:eastAsia="Times New Roman"/>
        </w:rPr>
        <w:t xml:space="preserve"> is</w:t>
      </w:r>
      <w:r w:rsidRPr="001E45F5">
        <w:rPr>
          <w:rFonts w:eastAsia="Times New Roman"/>
          <w:lang w:val="en-US"/>
        </w:rPr>
        <w:t xml:space="preserve"> </w:t>
      </w:r>
      <w:r w:rsidRPr="001E45F5">
        <w:rPr>
          <w:rFonts w:eastAsia="Times New Roman"/>
        </w:rPr>
        <w:t xml:space="preserve">not present or </w:t>
      </w:r>
      <w:r w:rsidRPr="001E45F5">
        <w:rPr>
          <w:rFonts w:eastAsia="Times New Roman"/>
          <w:lang w:val="en-US"/>
        </w:rPr>
        <w:t>has a</w:t>
      </w:r>
      <w:r w:rsidRPr="001E45F5">
        <w:rPr>
          <w:rFonts w:eastAsia="Times New Roman"/>
        </w:rPr>
        <w:t xml:space="preserve"> '0'</w:t>
      </w:r>
      <w:r w:rsidRPr="001E45F5">
        <w:rPr>
          <w:rFonts w:eastAsia="Times New Roman"/>
          <w:lang w:val="en-US"/>
        </w:rPr>
        <w:t xml:space="preserve"> value</w:t>
      </w:r>
      <w:r w:rsidRPr="001E45F5">
        <w:rPr>
          <w:rFonts w:eastAsia="Times New Roman"/>
        </w:rPr>
        <w:t>, and if</w:t>
      </w:r>
    </w:p>
    <w:p w14:paraId="37D8C22F" w14:textId="77777777" w:rsidR="001E45F5" w:rsidRPr="001E45F5" w:rsidRDefault="001E45F5" w:rsidP="001E45F5">
      <w:pPr>
        <w:pStyle w:val="B1"/>
        <w:rPr>
          <w:rFonts w:eastAsia="Times New Roman"/>
        </w:rPr>
      </w:pPr>
      <w:r w:rsidRPr="001E45F5">
        <w:rPr>
          <w:rFonts w:eastAsia="Times New Roman"/>
        </w:rPr>
        <w:t>-</w:t>
      </w:r>
      <w:r w:rsidRPr="001E45F5">
        <w:rPr>
          <w:rFonts w:eastAsia="Times New Roman"/>
        </w:rPr>
        <w:tab/>
        <w:t xml:space="preserve">the UE detects a DCI format 1_1 on the primary cell that does not include a carrier indicator field, or detects a DCI format 1_1 on the primary cell that includes a carrier indicator field with value equal to 0, or detects a DCI format 1_3 on the primary cell, </w:t>
      </w:r>
    </w:p>
    <w:p w14:paraId="119E679C" w14:textId="77777777" w:rsidR="001E45F5" w:rsidRPr="001E45F5" w:rsidRDefault="001E45F5" w:rsidP="001E45F5">
      <w:pPr>
        <w:pStyle w:val="B1"/>
        <w:rPr>
          <w:rFonts w:eastAsia="Times New Roman"/>
        </w:rPr>
      </w:pPr>
      <w:r w:rsidRPr="001E45F5">
        <w:rPr>
          <w:rFonts w:eastAsia="Times New Roman"/>
        </w:rPr>
        <w:t>and if</w:t>
      </w:r>
      <w:r w:rsidRPr="001E45F5">
        <w:rPr>
          <w:rFonts w:eastAsia="Times New Roman"/>
          <w:lang w:eastAsia="en-GB"/>
        </w:rPr>
        <w:t xml:space="preserve"> </w:t>
      </w:r>
    </w:p>
    <w:p w14:paraId="04F979AF" w14:textId="77777777" w:rsidR="001E45F5" w:rsidRPr="001E45F5" w:rsidRDefault="001E45F5" w:rsidP="001E45F5">
      <w:pPr>
        <w:pStyle w:val="B1"/>
        <w:rPr>
          <w:rFonts w:eastAsia="Times New Roman"/>
          <w:lang w:eastAsia="zh-CN"/>
        </w:rPr>
      </w:pPr>
      <w:r w:rsidRPr="001E45F5">
        <w:rPr>
          <w:rFonts w:eastAsia="Times New Roman"/>
        </w:rPr>
        <w:t>-</w:t>
      </w:r>
      <w:r w:rsidRPr="001E45F5">
        <w:rPr>
          <w:rFonts w:eastAsia="Times New Roman"/>
        </w:rPr>
        <w:tab/>
      </w:r>
      <w:r w:rsidRPr="001E45F5">
        <w:rPr>
          <w:rFonts w:eastAsia="Times New Roman"/>
          <w:i/>
          <w:szCs w:val="22"/>
          <w:lang w:eastAsia="ja-JP"/>
        </w:rPr>
        <w:t>resourceAllocation</w:t>
      </w:r>
      <w:r w:rsidRPr="001E45F5">
        <w:rPr>
          <w:rFonts w:eastAsia="Times New Roman"/>
        </w:rPr>
        <w:t xml:space="preserve"> = </w:t>
      </w:r>
      <w:r w:rsidRPr="001E45F5">
        <w:rPr>
          <w:rFonts w:eastAsia="Times New Roman"/>
          <w:i/>
        </w:rPr>
        <w:t>resourceAllocationType0</w:t>
      </w:r>
      <w:r w:rsidRPr="001E45F5">
        <w:rPr>
          <w:rFonts w:eastAsia="Times New Roman"/>
        </w:rPr>
        <w:t xml:space="preserve"> and all bits of the </w:t>
      </w:r>
      <w:r w:rsidRPr="001E45F5">
        <w:rPr>
          <w:rFonts w:eastAsia="Times New Roman" w:hint="eastAsia"/>
          <w:lang w:eastAsia="zh-CN"/>
        </w:rPr>
        <w:t>frequency domain resource assignment</w:t>
      </w:r>
      <w:r w:rsidRPr="001E45F5">
        <w:rPr>
          <w:rFonts w:eastAsia="Times New Roman"/>
          <w:lang w:eastAsia="zh-CN"/>
        </w:rPr>
        <w:t xml:space="preserve"> </w:t>
      </w:r>
      <w:r w:rsidRPr="001E45F5">
        <w:rPr>
          <w:rFonts w:eastAsia="Times New Roman" w:hint="eastAsia"/>
          <w:lang w:eastAsia="zh-CN"/>
        </w:rPr>
        <w:t xml:space="preserve">field in </w:t>
      </w:r>
      <w:r w:rsidRPr="001E45F5">
        <w:rPr>
          <w:rFonts w:eastAsia="Times New Roman"/>
          <w:lang w:eastAsia="zh-CN"/>
        </w:rPr>
        <w:t xml:space="preserve">DCI format 1_1, or for one or more blocks of the </w:t>
      </w:r>
      <w:r w:rsidRPr="001E45F5">
        <w:rPr>
          <w:rFonts w:eastAsia="Times New Roman" w:hint="eastAsia"/>
          <w:lang w:eastAsia="zh-CN"/>
        </w:rPr>
        <w:t>frequency domain resource assignment</w:t>
      </w:r>
      <w:r w:rsidRPr="001E45F5">
        <w:rPr>
          <w:rFonts w:eastAsia="Times New Roman"/>
          <w:lang w:eastAsia="zh-CN"/>
        </w:rPr>
        <w:t xml:space="preserve"> </w:t>
      </w:r>
      <w:r w:rsidRPr="001E45F5">
        <w:rPr>
          <w:rFonts w:eastAsia="Times New Roman" w:hint="eastAsia"/>
          <w:lang w:eastAsia="zh-CN"/>
        </w:rPr>
        <w:t xml:space="preserve">field </w:t>
      </w:r>
      <w:r w:rsidRPr="001E45F5">
        <w:rPr>
          <w:rFonts w:eastAsia="Times New Roman"/>
          <w:lang w:eastAsia="zh-CN"/>
        </w:rPr>
        <w:t>in DCI format 1_3, are equal to 0, or</w:t>
      </w:r>
    </w:p>
    <w:p w14:paraId="71BDCFEA" w14:textId="77777777" w:rsidR="001E45F5" w:rsidRPr="001E45F5" w:rsidRDefault="001E45F5" w:rsidP="001E45F5">
      <w:pPr>
        <w:pStyle w:val="B1"/>
        <w:rPr>
          <w:rFonts w:eastAsia="Times New Roman"/>
          <w:lang w:val="en-US" w:eastAsia="zh-CN"/>
        </w:rPr>
      </w:pPr>
      <w:r w:rsidRPr="001E45F5">
        <w:rPr>
          <w:rFonts w:eastAsia="Times New Roman"/>
        </w:rPr>
        <w:t>-</w:t>
      </w:r>
      <w:r w:rsidRPr="001E45F5">
        <w:rPr>
          <w:rFonts w:eastAsia="Times New Roman"/>
        </w:rPr>
        <w:tab/>
      </w:r>
      <w:r w:rsidRPr="001E45F5">
        <w:rPr>
          <w:rFonts w:eastAsia="Times New Roman"/>
          <w:i/>
          <w:szCs w:val="22"/>
          <w:lang w:eastAsia="ja-JP"/>
        </w:rPr>
        <w:t>resourceAllocation</w:t>
      </w:r>
      <w:r w:rsidRPr="001E45F5">
        <w:rPr>
          <w:rFonts w:eastAsia="Times New Roman"/>
        </w:rPr>
        <w:t xml:space="preserve"> = </w:t>
      </w:r>
      <w:r w:rsidRPr="001E45F5">
        <w:rPr>
          <w:rFonts w:eastAsia="Times New Roman"/>
          <w:i/>
        </w:rPr>
        <w:t>resourceAllocationType1</w:t>
      </w:r>
      <w:r w:rsidRPr="001E45F5">
        <w:rPr>
          <w:rFonts w:eastAsia="Times New Roman"/>
        </w:rPr>
        <w:t xml:space="preserve"> and all bits of the </w:t>
      </w:r>
      <w:r w:rsidRPr="001E45F5">
        <w:rPr>
          <w:rFonts w:eastAsia="Times New Roman" w:hint="eastAsia"/>
          <w:lang w:eastAsia="zh-CN"/>
        </w:rPr>
        <w:t>frequency domain resource assignment</w:t>
      </w:r>
      <w:r w:rsidRPr="001E45F5">
        <w:rPr>
          <w:rFonts w:eastAsia="Times New Roman"/>
          <w:lang w:eastAsia="zh-CN"/>
        </w:rPr>
        <w:t xml:space="preserve"> </w:t>
      </w:r>
      <w:r w:rsidRPr="001E45F5">
        <w:rPr>
          <w:rFonts w:eastAsia="Times New Roman" w:hint="eastAsia"/>
          <w:lang w:eastAsia="zh-CN"/>
        </w:rPr>
        <w:t xml:space="preserve">field in </w:t>
      </w:r>
      <w:r w:rsidRPr="001E45F5">
        <w:rPr>
          <w:rFonts w:eastAsia="Times New Roman"/>
          <w:lang w:eastAsia="zh-CN"/>
        </w:rPr>
        <w:t xml:space="preserve">DCI format 1_1, or for one or more blocks of the </w:t>
      </w:r>
      <w:r w:rsidRPr="001E45F5">
        <w:rPr>
          <w:rFonts w:eastAsia="Times New Roman" w:hint="eastAsia"/>
          <w:lang w:eastAsia="zh-CN"/>
        </w:rPr>
        <w:t>frequency domain resource assignment</w:t>
      </w:r>
      <w:r w:rsidRPr="001E45F5">
        <w:rPr>
          <w:rFonts w:eastAsia="Times New Roman"/>
          <w:lang w:eastAsia="zh-CN"/>
        </w:rPr>
        <w:t xml:space="preserve"> </w:t>
      </w:r>
      <w:r w:rsidRPr="001E45F5">
        <w:rPr>
          <w:rFonts w:eastAsia="Times New Roman" w:hint="eastAsia"/>
          <w:lang w:eastAsia="zh-CN"/>
        </w:rPr>
        <w:t xml:space="preserve">field </w:t>
      </w:r>
      <w:r w:rsidRPr="001E45F5">
        <w:rPr>
          <w:rFonts w:eastAsia="Times New Roman"/>
          <w:lang w:eastAsia="zh-CN"/>
        </w:rPr>
        <w:t>in DCI format 1_3, are equal to 1</w:t>
      </w:r>
      <w:r w:rsidRPr="001E45F5">
        <w:rPr>
          <w:rFonts w:eastAsia="Times New Roman"/>
          <w:lang w:val="en-US" w:eastAsia="zh-CN"/>
        </w:rPr>
        <w:t>, or</w:t>
      </w:r>
    </w:p>
    <w:p w14:paraId="19DE3DB2" w14:textId="77777777" w:rsidR="001E45F5" w:rsidRPr="001E45F5" w:rsidRDefault="001E45F5" w:rsidP="001E45F5">
      <w:pPr>
        <w:pStyle w:val="B1"/>
        <w:rPr>
          <w:rFonts w:eastAsia="Times New Roman"/>
          <w:lang w:eastAsia="zh-CN"/>
        </w:rPr>
      </w:pPr>
      <w:r w:rsidRPr="001E45F5">
        <w:rPr>
          <w:rFonts w:eastAsia="Times New Roman"/>
        </w:rPr>
        <w:t>-</w:t>
      </w:r>
      <w:r w:rsidRPr="001E45F5">
        <w:rPr>
          <w:rFonts w:eastAsia="Times New Roman"/>
        </w:rPr>
        <w:tab/>
      </w:r>
      <w:r w:rsidRPr="001E45F5">
        <w:rPr>
          <w:rFonts w:eastAsia="Times New Roman"/>
          <w:i/>
          <w:iCs/>
          <w:lang w:eastAsia="zh-CN"/>
        </w:rPr>
        <w:t>resourceAllocation = dynamicSwitch</w:t>
      </w:r>
      <w:r w:rsidRPr="001E45F5">
        <w:rPr>
          <w:rFonts w:eastAsia="Times New Roman"/>
          <w:lang w:eastAsia="zh-CN"/>
        </w:rPr>
        <w:t xml:space="preserve"> and all bits of the frequency domain resource assignment field in DCI format 1_1, or for one or more blocks of the </w:t>
      </w:r>
      <w:r w:rsidRPr="001E45F5">
        <w:rPr>
          <w:rFonts w:eastAsia="Times New Roman" w:hint="eastAsia"/>
          <w:lang w:eastAsia="zh-CN"/>
        </w:rPr>
        <w:t>frequency domain resource assignment</w:t>
      </w:r>
      <w:r w:rsidRPr="001E45F5">
        <w:rPr>
          <w:rFonts w:eastAsia="Times New Roman"/>
          <w:lang w:eastAsia="zh-CN"/>
        </w:rPr>
        <w:t xml:space="preserve"> </w:t>
      </w:r>
      <w:r w:rsidRPr="001E45F5">
        <w:rPr>
          <w:rFonts w:eastAsia="Times New Roman" w:hint="eastAsia"/>
          <w:lang w:eastAsia="zh-CN"/>
        </w:rPr>
        <w:t xml:space="preserve">field </w:t>
      </w:r>
      <w:r w:rsidRPr="001E45F5">
        <w:rPr>
          <w:rFonts w:eastAsia="Times New Roman"/>
          <w:lang w:eastAsia="zh-CN"/>
        </w:rPr>
        <w:t>in DCI format 1_3, are equal to 0 or 1</w:t>
      </w:r>
    </w:p>
    <w:p w14:paraId="7DF18889" w14:textId="77777777" w:rsidR="001E45F5" w:rsidRPr="001E45F5" w:rsidRDefault="001E45F5" w:rsidP="001E45F5">
      <w:pPr>
        <w:tabs>
          <w:tab w:val="left" w:pos="7200"/>
        </w:tabs>
        <w:rPr>
          <w:rFonts w:eastAsia="Times New Roman"/>
        </w:rPr>
      </w:pPr>
      <w:r w:rsidRPr="001E45F5">
        <w:rPr>
          <w:rFonts w:eastAsia="Times New Roman"/>
        </w:rPr>
        <w:t xml:space="preserve">the UE considers the DCI format 1_1 or the DCI format 1_3 as indicating SCell dormancy, not scheduling a PDSCH reception on a serving cell, where for DCI format 1_3 the serving cell is the one with the smallest index that is associated with a block from the one or more blocks of the </w:t>
      </w:r>
      <w:r w:rsidRPr="001E45F5">
        <w:rPr>
          <w:rFonts w:eastAsia="Times New Roman"/>
          <w:lang w:eastAsia="zh-CN"/>
        </w:rPr>
        <w:t>frequency domain resource assignment field</w:t>
      </w:r>
      <w:r w:rsidRPr="001E45F5">
        <w:rPr>
          <w:rFonts w:eastAsia="Times New Roman"/>
        </w:rPr>
        <w:t>, and for transport block 1 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55F98247" w:rsidR="0000023C" w:rsidRPr="001E45F5" w:rsidRDefault="0000023C" w:rsidP="0000023C">
      <w:pPr>
        <w:pStyle w:val="B1"/>
        <w:rPr>
          <w:lang w:val="en-GB" w:eastAsia="zh-CN"/>
        </w:rPr>
      </w:pPr>
      <w:r>
        <w:t>-</w:t>
      </w:r>
      <w:r>
        <w:tab/>
      </w:r>
      <w:r w:rsidRPr="002625EB">
        <w:t>HARQ process number</w:t>
      </w:r>
      <w:r w:rsidR="001E45F5">
        <w:rPr>
          <w:lang w:val="en-GB"/>
        </w:rPr>
        <w:t xml:space="preserve"> </w:t>
      </w:r>
    </w:p>
    <w:p w14:paraId="3055E36B" w14:textId="0C852897" w:rsidR="0000023C" w:rsidRPr="001E45F5" w:rsidRDefault="0000023C" w:rsidP="0000023C">
      <w:pPr>
        <w:pStyle w:val="B1"/>
        <w:rPr>
          <w:lang w:val="en-GB" w:eastAsia="zh-CN"/>
        </w:rPr>
      </w:pPr>
      <w:r>
        <w:t>-</w:t>
      </w:r>
      <w:r>
        <w:tab/>
      </w:r>
      <w:r w:rsidR="00393CCA">
        <w:rPr>
          <w:lang w:val="en-US"/>
        </w:rPr>
        <w:t>a</w:t>
      </w:r>
      <w:r w:rsidRPr="002625EB">
        <w:t>ntenna port(s)</w:t>
      </w:r>
      <w:r w:rsidR="001E45F5">
        <w:rPr>
          <w:lang w:val="en-GB"/>
        </w:rPr>
        <w:t xml:space="preserve"> </w:t>
      </w:r>
      <w:r w:rsidR="001E45F5">
        <w:t>for DCI format 1_1, or for DCI format 1_3 if</w:t>
      </w:r>
      <w:r w:rsidR="001E45F5" w:rsidRPr="00CF5B83">
        <w:rPr>
          <w:rFonts w:eastAsia="Malgun Gothic"/>
          <w:bCs/>
          <w:lang w:eastAsia="zh-CN"/>
        </w:rPr>
        <w:t xml:space="preserve"> </w:t>
      </w:r>
      <w:r w:rsidR="001E45F5" w:rsidRPr="00CF5B83">
        <w:rPr>
          <w:rFonts w:eastAsia="Malgun Gothic"/>
          <w:bCs/>
          <w:i/>
          <w:iCs/>
          <w:lang w:eastAsia="zh-CN"/>
        </w:rPr>
        <w:t>AntennaPortsDCI</w:t>
      </w:r>
      <w:r w:rsidR="001E45F5" w:rsidRPr="00CF5B83">
        <w:rPr>
          <w:rFonts w:eastAsia="Malgun Gothic"/>
          <w:bCs/>
          <w:i/>
          <w:iCs/>
          <w:color w:val="FF0000"/>
          <w:lang w:eastAsia="zh-CN"/>
        </w:rPr>
        <w:t>1</w:t>
      </w:r>
      <w:r w:rsidR="001E45F5" w:rsidRPr="00CF5B83">
        <w:rPr>
          <w:rFonts w:eastAsia="Malgun Gothic"/>
          <w:bCs/>
          <w:i/>
          <w:iCs/>
          <w:lang w:eastAsia="zh-CN"/>
        </w:rPr>
        <w:t>-3</w:t>
      </w:r>
      <w:r w:rsidR="001E45F5" w:rsidRPr="00CF5B83">
        <w:rPr>
          <w:rFonts w:eastAsia="Malgun Gothic"/>
          <w:bCs/>
          <w:lang w:eastAsia="zh-CN"/>
        </w:rPr>
        <w:t xml:space="preserve"> is configured as </w:t>
      </w:r>
      <w:r w:rsidR="002D5F43">
        <w:rPr>
          <w:rFonts w:eastAsia="Malgun Gothic"/>
          <w:bCs/>
          <w:lang w:eastAsia="zh-CN"/>
        </w:rPr>
        <w:t>'</w:t>
      </w:r>
      <w:r w:rsidR="001E45F5" w:rsidRPr="00CF5B83">
        <w:rPr>
          <w:rFonts w:eastAsia="Malgun Gothic"/>
          <w:bCs/>
          <w:i/>
          <w:iCs/>
          <w:lang w:eastAsia="zh-CN"/>
        </w:rPr>
        <w:t>type2</w:t>
      </w:r>
      <w:r w:rsidR="002D5F43">
        <w:rPr>
          <w:rFonts w:eastAsia="Malgun Gothic"/>
          <w:bCs/>
          <w:lang w:eastAsia="zh-CN"/>
        </w:rPr>
        <w:t>'</w:t>
      </w:r>
    </w:p>
    <w:p w14:paraId="6A0244F4" w14:textId="331DC9D2" w:rsidR="0000023C" w:rsidRPr="001E45F5" w:rsidRDefault="0000023C" w:rsidP="0000023C">
      <w:pPr>
        <w:pStyle w:val="B1"/>
        <w:rPr>
          <w:lang w:val="en-GB"/>
        </w:rPr>
      </w:pPr>
      <w:r>
        <w:rPr>
          <w:lang w:eastAsia="zh-CN"/>
        </w:rPr>
        <w:t>-</w:t>
      </w:r>
      <w:r>
        <w:rPr>
          <w:lang w:eastAsia="zh-CN"/>
        </w:rPr>
        <w:tab/>
      </w:r>
      <w:r w:rsidRPr="002625EB">
        <w:rPr>
          <w:rFonts w:hint="eastAsia"/>
          <w:lang w:eastAsia="zh-CN"/>
        </w:rPr>
        <w:t>DMRS sequence initialization</w:t>
      </w:r>
      <w:r w:rsidR="001E45F5">
        <w:rPr>
          <w:lang w:val="en-GB" w:eastAsia="zh-CN"/>
        </w:rPr>
        <w:t xml:space="preserve"> </w:t>
      </w:r>
      <w:r w:rsidR="001E45F5">
        <w:rPr>
          <w:lang w:eastAsia="zh-CN"/>
        </w:rPr>
        <w:t>for DCI format 1_1</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67D52665"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001E45F5">
        <w:rPr>
          <w:lang w:val="en-US" w:eastAsia="zh-CN"/>
        </w:rPr>
        <w:t>/1_3</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001E45F5">
        <w:rPr>
          <w:lang w:val="en-US" w:eastAsia="zh-CN"/>
        </w:rPr>
        <w:t>/1_3</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001E45F5">
        <w:rPr>
          <w:lang w:val="en-US" w:eastAsia="zh-CN"/>
        </w:rPr>
        <w:t>/1_3</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xml:space="preserve">, </w:t>
      </w:r>
      <m:oMath>
        <m:r>
          <w:rPr>
            <w:rFonts w:ascii="Cambria Math" w:hAnsi="Cambria Math"/>
            <w:lang w:val="en-US" w:eastAsia="zh-CN"/>
          </w:rPr>
          <m:t>N=124</m:t>
        </m:r>
      </m:oMath>
      <w:r w:rsidR="005317CA" w:rsidRPr="00B27E56">
        <w:rPr>
          <w:lang w:val="en-US"/>
        </w:rPr>
        <w:t xml:space="preserve"> for </w:t>
      </w:r>
      <m:oMath>
        <m:r>
          <w:rPr>
            <w:rFonts w:ascii="Cambria Math" w:hAnsi="Cambria Math"/>
            <w:lang w:val="en-US" w:eastAsia="zh-CN"/>
          </w:rPr>
          <m:t>μ=5</m:t>
        </m:r>
      </m:oMath>
      <w:r w:rsidR="005317CA" w:rsidRPr="00B27E56">
        <w:rPr>
          <w:lang w:val="en-US" w:eastAsia="zh-CN"/>
        </w:rPr>
        <w:t xml:space="preserve">, and </w:t>
      </w:r>
      <m:oMath>
        <m:r>
          <w:rPr>
            <w:rFonts w:ascii="Cambria Math" w:hAnsi="Cambria Math"/>
            <w:lang w:val="en-US" w:eastAsia="zh-CN"/>
          </w:rPr>
          <m:t>=248</m:t>
        </m:r>
      </m:oMath>
      <w:r w:rsidR="005317CA" w:rsidRPr="00B27E56">
        <w:rPr>
          <w:lang w:val="en-US"/>
        </w:rPr>
        <w:t xml:space="preserve"> for </w:t>
      </w:r>
      <m:oMath>
        <m:r>
          <w:rPr>
            <w:rFonts w:ascii="Cambria Math" w:hAnsi="Cambria Math"/>
            <w:lang w:val="en-US" w:eastAsia="zh-CN"/>
          </w:rPr>
          <m:t>μ=6</m:t>
        </m:r>
      </m:oMath>
      <w:r w:rsidR="005317CA">
        <w:rPr>
          <w:lang w:val="en-US" w:eastAsia="zh-CN"/>
        </w:rPr>
        <w:t>,</w:t>
      </w:r>
      <w:r w:rsidR="005317CA" w:rsidRPr="00B27E56">
        <w:rPr>
          <w:lang w:val="en-US" w:eastAsia="zh-CN"/>
        </w:rPr>
        <w:t xml:space="preserve"> </w:t>
      </w:r>
      <w:r>
        <w:rPr>
          <w:lang w:val="en-US" w:eastAsia="zh-CN"/>
        </w:rPr>
        <w:t>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001E45F5">
        <w:rPr>
          <w:lang w:val="en-US" w:eastAsia="zh-CN"/>
        </w:rPr>
        <w:t>/1_3</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001E45F5">
        <w:rPr>
          <w:lang w:val="en-US" w:eastAsia="zh-CN"/>
        </w:rPr>
        <w:t>/1_3</w:t>
      </w:r>
      <w:r w:rsidRPr="00562A7D">
        <w:rPr>
          <w:lang w:val="en-US"/>
        </w:rPr>
        <w:t>.</w:t>
      </w:r>
    </w:p>
    <w:p w14:paraId="140EBD26" w14:textId="5480238C" w:rsidR="0000023C" w:rsidRPr="00D26445" w:rsidRDefault="0000023C" w:rsidP="0000023C">
      <w:pPr>
        <w:pStyle w:val="Heading2"/>
      </w:pPr>
      <w:bookmarkStart w:id="698" w:name="_Toc29894869"/>
      <w:bookmarkStart w:id="699" w:name="_Toc29899168"/>
      <w:bookmarkStart w:id="700" w:name="_Toc29899586"/>
      <w:bookmarkStart w:id="701" w:name="_Toc29917315"/>
      <w:bookmarkStart w:id="702" w:name="_Toc36498189"/>
      <w:bookmarkStart w:id="703" w:name="_Toc45699217"/>
      <w:bookmarkStart w:id="704" w:name="_Toc169603449"/>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98"/>
      <w:bookmarkEnd w:id="699"/>
      <w:bookmarkEnd w:id="700"/>
      <w:bookmarkEnd w:id="701"/>
      <w:bookmarkEnd w:id="702"/>
      <w:bookmarkEnd w:id="703"/>
      <w:r w:rsidR="00860BAC" w:rsidRPr="00686F3E">
        <w:t xml:space="preserve"> and skipping of PDCCH monitoring</w:t>
      </w:r>
      <w:bookmarkEnd w:id="704"/>
    </w:p>
    <w:p w14:paraId="1757D74B" w14:textId="77777777" w:rsidR="00FB10F8" w:rsidRDefault="0000023C" w:rsidP="00FB10F8">
      <w:pPr>
        <w:rPr>
          <w:lang w:eastAsia="zh-CN"/>
        </w:rPr>
      </w:pPr>
      <w:r w:rsidRPr="00D26445">
        <w:rPr>
          <w:lang w:eastAsia="zh-CN"/>
        </w:rPr>
        <w:t xml:space="preserve">A UE can be provided </w:t>
      </w:r>
    </w:p>
    <w:p w14:paraId="40F72F93" w14:textId="75E6AF35" w:rsidR="00FB10F8" w:rsidRPr="00FB10F8" w:rsidRDefault="00FB10F8" w:rsidP="00FB10F8">
      <w:pPr>
        <w:pStyle w:val="B1"/>
        <w:rPr>
          <w:lang w:eastAsia="zh-CN"/>
        </w:rPr>
      </w:pPr>
      <w:r>
        <w:rPr>
          <w:lang w:eastAsia="zh-CN"/>
        </w:rPr>
        <w:t>-</w:t>
      </w:r>
      <w:r>
        <w:rPr>
          <w:lang w:eastAsia="zh-CN"/>
        </w:rPr>
        <w:tab/>
      </w:r>
      <w:r w:rsidR="0000023C" w:rsidRPr="00D26445">
        <w:rPr>
          <w:lang w:eastAsia="zh-CN"/>
        </w:rPr>
        <w:t xml:space="preserve">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0000023C" w:rsidRPr="00D26445">
        <w:rPr>
          <w:lang w:eastAsia="zh-CN"/>
        </w:rPr>
        <w:t xml:space="preserve"> set by </w:t>
      </w:r>
      <w:r w:rsidR="0000023C" w:rsidRPr="00D26445">
        <w:rPr>
          <w:i/>
          <w:lang w:eastAsia="zh-CN"/>
        </w:rPr>
        <w:t>searchSpaceGroupIdList</w:t>
      </w:r>
      <w:r w:rsidR="0000023C" w:rsidRPr="00D26445">
        <w:rPr>
          <w:lang w:eastAsia="zh-CN"/>
        </w:rPr>
        <w:t xml:space="preserve"> for PDCCH monitoring on a serving cell</w:t>
      </w:r>
      <w:r w:rsidRPr="00FB10F8">
        <w:rPr>
          <w:lang w:eastAsia="zh-CN"/>
        </w:rPr>
        <w:t>,</w:t>
      </w:r>
    </w:p>
    <w:p w14:paraId="0A46B938" w14:textId="7FACF001" w:rsidR="00FB10F8" w:rsidRDefault="00FB10F8" w:rsidP="00FB10F8">
      <w:pPr>
        <w:pStyle w:val="B1"/>
        <w:rPr>
          <w:lang w:eastAsia="zh-CN"/>
        </w:rPr>
      </w:pPr>
      <w:r>
        <w:t>-</w:t>
      </w:r>
      <w:r>
        <w:tab/>
      </w:r>
      <w:r w:rsidRPr="00FB10F8">
        <w:t xml:space="preserve">a group index for a respective Type3-PDCCH CSS set or USS set by </w:t>
      </w:r>
      <w:r w:rsidRPr="00FB10F8">
        <w:rPr>
          <w:i/>
          <w:iCs/>
        </w:rPr>
        <w:t>searchSpaceGroupIdList-r17</w:t>
      </w:r>
      <w:r w:rsidRPr="00FB10F8">
        <w:t xml:space="preserve"> for PDCCH monitoring on an active DL BWP of a serving cell</w:t>
      </w:r>
      <w:r w:rsidR="0000023C" w:rsidRPr="00D26445">
        <w:rPr>
          <w:lang w:eastAsia="zh-CN"/>
        </w:rPr>
        <w:t xml:space="preserve">. </w:t>
      </w:r>
    </w:p>
    <w:p w14:paraId="147B2549" w14:textId="7AC72AA0" w:rsidR="0000023C" w:rsidRPr="00D26445" w:rsidRDefault="0000023C" w:rsidP="00FB10F8">
      <w:pPr>
        <w:rPr>
          <w:lang w:eastAsia="zh-CN"/>
        </w:rPr>
      </w:pPr>
      <w:r w:rsidRPr="00D26445">
        <w:rPr>
          <w:lang w:eastAsia="zh-CN"/>
        </w:rPr>
        <w:t xml:space="preserve">If the UE is not provided </w:t>
      </w:r>
      <w:r w:rsidRPr="00D26445">
        <w:rPr>
          <w:i/>
          <w:lang w:eastAsia="zh-CN"/>
        </w:rPr>
        <w:t>searchSpaceGroupIdList</w:t>
      </w:r>
      <w:r w:rsidRPr="00D26445">
        <w:rPr>
          <w:lang w:eastAsia="zh-CN"/>
        </w:rPr>
        <w:t xml:space="preserve"> </w:t>
      </w:r>
      <w:bookmarkStart w:id="705" w:name="_Hlk117012218"/>
      <w:r w:rsidR="00FB10F8" w:rsidRPr="00BF32B5">
        <w:t>or</w:t>
      </w:r>
      <w:r w:rsidR="00FB10F8" w:rsidRPr="00BF32B5">
        <w:rPr>
          <w:i/>
          <w:iCs/>
        </w:rPr>
        <w:t xml:space="preserve"> searchSpaceGroupIdList-r17</w:t>
      </w:r>
      <w:bookmarkEnd w:id="705"/>
      <w:r w:rsidR="00FB10F8">
        <w:rPr>
          <w:i/>
          <w:iCs/>
        </w:rPr>
        <w:t xml:space="preserve"> </w:t>
      </w:r>
      <w:r w:rsidRPr="00D26445">
        <w:rPr>
          <w:lang w:eastAsia="zh-CN"/>
        </w:rPr>
        <w:t xml:space="preserve">for a search space set, the following procedures </w:t>
      </w:r>
      <w:bookmarkStart w:id="706" w:name="_Hlk117012264"/>
      <w:r w:rsidR="00FB10F8" w:rsidRPr="00BF32B5">
        <w:t>that are based on search space set group switching</w:t>
      </w:r>
      <w:bookmarkEnd w:id="706"/>
      <w:r w:rsidR="00FB10F8" w:rsidRPr="00D26445">
        <w:rPr>
          <w:lang w:eastAsia="zh-CN"/>
        </w:rPr>
        <w:t xml:space="preserve"> </w:t>
      </w:r>
      <w:r w:rsidRPr="00D26445">
        <w:rPr>
          <w:lang w:eastAsia="zh-CN"/>
        </w:rPr>
        <w:t>are not applicable for PDCCH monitoring according to the search space set.</w:t>
      </w:r>
    </w:p>
    <w:p w14:paraId="4E5A2ED4" w14:textId="7F082428" w:rsidR="00FB10F8" w:rsidRPr="00710B0B" w:rsidRDefault="00FB10F8" w:rsidP="00FB10F8">
      <w:r w:rsidRPr="00BF32B5">
        <w:rPr>
          <w:rFonts w:hint="eastAsia"/>
        </w:rPr>
        <w:t>A</w:t>
      </w:r>
      <w:r w:rsidRPr="00BF32B5">
        <w:t xml:space="preserve"> UE can be provided a set of durations by </w:t>
      </w:r>
      <w:r w:rsidR="00CB4690">
        <w:rPr>
          <w:i/>
          <w:iCs/>
        </w:rPr>
        <w:t>pdcch-</w:t>
      </w:r>
      <w:r w:rsidRPr="00BF32B5">
        <w:rPr>
          <w:i/>
          <w:iCs/>
        </w:rPr>
        <w:t>SkippingDurationList</w:t>
      </w:r>
      <w:r w:rsidRPr="00BF32B5">
        <w:t xml:space="preserve"> for Type3-PDCCH CSS set or USS set for PDCCH monitoring on an active DL BWP of a serving cell. If the UE is not provided </w:t>
      </w:r>
      <w:r w:rsidR="00CB4690">
        <w:rPr>
          <w:i/>
          <w:iCs/>
        </w:rPr>
        <w:t>pdcch-</w:t>
      </w:r>
      <w:r w:rsidRPr="00BF32B5">
        <w:rPr>
          <w:i/>
          <w:iCs/>
        </w:rPr>
        <w:t>SkippingDurationList</w:t>
      </w:r>
      <w:r w:rsidRPr="00BF32B5">
        <w:t>, the following procedures related to skipping of PDCCH monitoring are not applicable</w:t>
      </w:r>
      <w:r>
        <w: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72E073D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sidR="00824E5E" w:rsidRPr="00443E5B">
        <w:rPr>
          <w:i/>
          <w:iCs/>
        </w:rPr>
        <w:t xml:space="preserve"> </w:t>
      </w:r>
      <w:r w:rsidR="00824E5E" w:rsidRPr="00443E5B">
        <w:t xml:space="preserve">or </w:t>
      </w:r>
      <w:r w:rsidR="00824E5E" w:rsidRPr="00443E5B">
        <w:rPr>
          <w:i/>
          <w:iCs/>
        </w:rPr>
        <w:t>searchSpaceGroupIdList-r17</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sidR="00824E5E" w:rsidRPr="00443E5B">
        <w:rPr>
          <w:i/>
          <w:iCs/>
        </w:rPr>
        <w:t xml:space="preserve"> </w:t>
      </w:r>
      <w:r w:rsidR="00824E5E" w:rsidRPr="00443E5B">
        <w:t xml:space="preserve">or </w:t>
      </w:r>
      <w:r w:rsidR="00824E5E" w:rsidRPr="00443E5B">
        <w:rPr>
          <w:i/>
          <w:iCs/>
        </w:rPr>
        <w:t>searchSpaceGroupIdList-r17</w:t>
      </w:r>
      <w:r>
        <w:rPr>
          <w:lang w:eastAsia="zh-CN"/>
        </w:rPr>
        <w:t>.</w:t>
      </w:r>
    </w:p>
    <w:p w14:paraId="5AA39A27" w14:textId="13F71F67" w:rsidR="00D93568" w:rsidRDefault="00D93568" w:rsidP="00D93568">
      <w:r>
        <w:rPr>
          <w:lang w:eastAsia="zh-CN"/>
        </w:rPr>
        <w:t>A</w:t>
      </w:r>
      <w:r w:rsidRPr="00D26445">
        <w:rPr>
          <w:lang w:eastAsia="zh-CN"/>
        </w:rPr>
        <w:t xml:space="preserve"> UE can be provided by </w:t>
      </w:r>
      <w:r>
        <w:rPr>
          <w:i/>
          <w:lang w:eastAsia="zh-CN"/>
        </w:rPr>
        <w:t>searchSpaceSwitchDelay</w:t>
      </w:r>
      <w:r w:rsidRPr="00824E5E">
        <w:rPr>
          <w:lang w:eastAsia="zh-CN"/>
        </w:rPr>
        <w:t xml:space="preserve"> </w:t>
      </w:r>
      <w:r w:rsidR="00824E5E" w:rsidRPr="00824E5E">
        <w:rPr>
          <w:lang w:eastAsia="zh-CN"/>
        </w:rPr>
        <w:t xml:space="preserve">or </w:t>
      </w:r>
      <w:r w:rsidR="00824E5E" w:rsidRPr="00443E5B">
        <w:rPr>
          <w:i/>
          <w:iCs/>
          <w:lang w:eastAsia="zh-CN"/>
        </w:rPr>
        <w:t>searchSpaceSwitchDelay-r17</w:t>
      </w:r>
      <w:r w:rsidR="00824E5E" w:rsidRPr="00824E5E">
        <w:rPr>
          <w:lang w:eastAsia="zh-CN"/>
        </w:rPr>
        <w:t xml:space="preserve"> </w:t>
      </w:r>
      <w:r w:rsidRPr="00D26445">
        <w:rPr>
          <w:lang w:eastAsia="zh-CN"/>
        </w:rPr>
        <w:t xml:space="preserve">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r w:rsidR="0069307D" w:rsidRPr="00B27E56" w14:paraId="2D3AE3B5"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6FADB948" w14:textId="77777777" w:rsidR="0069307D" w:rsidRPr="00B27E56" w:rsidRDefault="0069307D" w:rsidP="00B272BA">
            <w:pPr>
              <w:pStyle w:val="TAC"/>
            </w:pPr>
            <w:r w:rsidRPr="00B27E56">
              <w:t>3</w:t>
            </w:r>
          </w:p>
        </w:tc>
        <w:tc>
          <w:tcPr>
            <w:tcW w:w="3385" w:type="dxa"/>
            <w:tcBorders>
              <w:top w:val="single" w:sz="4" w:space="0" w:color="auto"/>
              <w:left w:val="single" w:sz="4" w:space="0" w:color="auto"/>
              <w:bottom w:val="single" w:sz="4" w:space="0" w:color="auto"/>
              <w:right w:val="single" w:sz="4" w:space="0" w:color="auto"/>
            </w:tcBorders>
            <w:vAlign w:val="center"/>
          </w:tcPr>
          <w:p w14:paraId="76A9FA1C" w14:textId="77777777" w:rsidR="0069307D" w:rsidRPr="00B27E56" w:rsidRDefault="0069307D" w:rsidP="00B272BA">
            <w:pPr>
              <w:pStyle w:val="TAC"/>
            </w:pPr>
            <w:r w:rsidRPr="00B27E56">
              <w:t>40</w:t>
            </w:r>
          </w:p>
        </w:tc>
        <w:tc>
          <w:tcPr>
            <w:tcW w:w="3420" w:type="dxa"/>
            <w:tcBorders>
              <w:top w:val="single" w:sz="4" w:space="0" w:color="auto"/>
              <w:left w:val="single" w:sz="4" w:space="0" w:color="auto"/>
              <w:bottom w:val="single" w:sz="4" w:space="0" w:color="auto"/>
              <w:right w:val="single" w:sz="4" w:space="0" w:color="auto"/>
            </w:tcBorders>
          </w:tcPr>
          <w:p w14:paraId="71ED0738" w14:textId="77777777" w:rsidR="0069307D" w:rsidRPr="00B27E56" w:rsidRDefault="0069307D" w:rsidP="00B272BA">
            <w:pPr>
              <w:pStyle w:val="TAC"/>
            </w:pPr>
            <w:r w:rsidRPr="00B27E56">
              <w:t>-</w:t>
            </w:r>
          </w:p>
        </w:tc>
      </w:tr>
      <w:tr w:rsidR="0069307D" w:rsidRPr="00B27E56" w14:paraId="075A97E6"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473E740A" w14:textId="77777777" w:rsidR="0069307D" w:rsidRPr="00B27E56" w:rsidRDefault="0069307D" w:rsidP="00B272BA">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41F682F1" w14:textId="77777777" w:rsidR="0069307D" w:rsidRPr="00B27E56" w:rsidRDefault="0069307D" w:rsidP="00B272BA">
            <w:pPr>
              <w:pStyle w:val="TAC"/>
            </w:pPr>
            <w:r w:rsidRPr="00B27E56">
              <w:t>160</w:t>
            </w:r>
          </w:p>
        </w:tc>
        <w:tc>
          <w:tcPr>
            <w:tcW w:w="3420" w:type="dxa"/>
            <w:tcBorders>
              <w:top w:val="single" w:sz="4" w:space="0" w:color="auto"/>
              <w:left w:val="single" w:sz="4" w:space="0" w:color="auto"/>
              <w:bottom w:val="single" w:sz="4" w:space="0" w:color="auto"/>
              <w:right w:val="single" w:sz="4" w:space="0" w:color="auto"/>
            </w:tcBorders>
          </w:tcPr>
          <w:p w14:paraId="290A3331" w14:textId="77777777" w:rsidR="0069307D" w:rsidRPr="00B27E56" w:rsidRDefault="0069307D" w:rsidP="00B272BA">
            <w:pPr>
              <w:pStyle w:val="TAC"/>
            </w:pPr>
            <w:r w:rsidRPr="00B27E56">
              <w:t>-</w:t>
            </w:r>
          </w:p>
        </w:tc>
      </w:tr>
      <w:tr w:rsidR="0069307D" w:rsidRPr="00B27E56" w14:paraId="179F6457"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398215C4" w14:textId="77777777" w:rsidR="0069307D" w:rsidRPr="00B27E56" w:rsidRDefault="0069307D" w:rsidP="00B272BA">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4E89D76B" w14:textId="77777777" w:rsidR="0069307D" w:rsidRPr="00B27E56" w:rsidRDefault="0069307D" w:rsidP="00B272BA">
            <w:pPr>
              <w:pStyle w:val="TAC"/>
            </w:pPr>
            <w:r w:rsidRPr="00B27E56">
              <w:t>320</w:t>
            </w:r>
          </w:p>
        </w:tc>
        <w:tc>
          <w:tcPr>
            <w:tcW w:w="3420" w:type="dxa"/>
            <w:tcBorders>
              <w:top w:val="single" w:sz="4" w:space="0" w:color="auto"/>
              <w:left w:val="single" w:sz="4" w:space="0" w:color="auto"/>
              <w:bottom w:val="single" w:sz="4" w:space="0" w:color="auto"/>
              <w:right w:val="single" w:sz="4" w:space="0" w:color="auto"/>
            </w:tcBorders>
          </w:tcPr>
          <w:p w14:paraId="191A0E32" w14:textId="77777777" w:rsidR="0069307D" w:rsidRPr="00B27E56" w:rsidRDefault="0069307D" w:rsidP="00B272BA">
            <w:pPr>
              <w:pStyle w:val="TAC"/>
            </w:pPr>
            <w:r w:rsidRPr="00B27E56">
              <w:t>-</w:t>
            </w:r>
          </w:p>
        </w:tc>
      </w:tr>
    </w:tbl>
    <w:p w14:paraId="346231E8" w14:textId="77777777" w:rsidR="00D93568" w:rsidRDefault="00D93568" w:rsidP="00CB4690">
      <w:pPr>
        <w:rPr>
          <w:lang w:eastAsia="zh-CN"/>
        </w:rPr>
      </w:pPr>
    </w:p>
    <w:p w14:paraId="14B32ED9" w14:textId="6F81A2F8" w:rsidR="00C35265" w:rsidRPr="00D26445" w:rsidRDefault="00C35265" w:rsidP="00CB4690">
      <w:pPr>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06890669"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field in a DCI format 2_0</w:t>
      </w:r>
      <w:r w:rsidRPr="00D26445">
        <w:t xml:space="preserve">, as described </w:t>
      </w:r>
      <w:r w:rsidR="006F5F9E">
        <w:t>in clause</w:t>
      </w:r>
      <w:r w:rsidRPr="00D26445">
        <w:t xml:space="preserve"> 11.1.1</w:t>
      </w:r>
      <w:r w:rsidR="00715CBE">
        <w:t xml:space="preserve">, </w:t>
      </w:r>
      <w:r w:rsidR="00715CBE">
        <w:rPr>
          <w:iCs/>
        </w:rPr>
        <w:t xml:space="preserve">for a serving cell where the UE has active DL BWP with SCS configuration </w:t>
      </w:r>
      <m:oMath>
        <m:r>
          <w:rPr>
            <w:rFonts w:ascii="Cambria Math" w:hAnsi="Cambria Math"/>
          </w:rPr>
          <m:t>μ</m:t>
        </m:r>
      </m:oMath>
      <w:r w:rsidR="00D93568" w:rsidRPr="00D26445">
        <w:t xml:space="preserve"> </w:t>
      </w:r>
    </w:p>
    <w:p w14:paraId="200D1D70" w14:textId="77777777" w:rsidR="00715CBE"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w:t>
      </w:r>
    </w:p>
    <w:p w14:paraId="2DC2FBBD" w14:textId="51C79A19" w:rsidR="00715CBE" w:rsidRPr="00715CBE" w:rsidRDefault="00715CBE" w:rsidP="00715CBE">
      <w:pPr>
        <w:pStyle w:val="B2"/>
        <w:rPr>
          <w:lang w:eastAsia="zh-CN"/>
        </w:rPr>
      </w:pPr>
      <w:r>
        <w:t>-</w:t>
      </w:r>
      <w:r>
        <w:tab/>
      </w:r>
      <w:r w:rsidR="0000023C" w:rsidRPr="000E56C4">
        <w:t xml:space="preserve">at </w:t>
      </w:r>
      <w:r>
        <w:rPr>
          <w:lang w:val="en-GB"/>
        </w:rPr>
        <w:t>the beginning of the</w:t>
      </w:r>
      <w:r w:rsidR="0000023C" w:rsidRPr="000E56C4">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0E56C4">
        <w:t xml:space="preserve"> symbols after the </w:t>
      </w:r>
      <w:r w:rsidR="00E103F9" w:rsidRPr="00370E38">
        <w:t>last symbol of the PDCCH with the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998F141" w14:textId="2CFDD532" w:rsidR="0000023C" w:rsidRPr="00715CBE" w:rsidRDefault="00715CBE" w:rsidP="00715CBE">
      <w:pPr>
        <w:pStyle w:val="B2"/>
        <w:rPr>
          <w:lang w:val="en-GB"/>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647FE9F7" w14:textId="77777777" w:rsidR="00715CBE"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w:t>
      </w:r>
    </w:p>
    <w:p w14:paraId="794E8A33" w14:textId="716F9482" w:rsidR="00715CBE" w:rsidRPr="00715CBE" w:rsidRDefault="00715CBE" w:rsidP="00715CBE">
      <w:pPr>
        <w:pStyle w:val="B2"/>
        <w:rPr>
          <w:lang w:eastAsia="zh-CN"/>
        </w:rPr>
      </w:pPr>
      <w:r>
        <w:t>-</w:t>
      </w:r>
      <w:r>
        <w:tab/>
      </w:r>
      <w:r w:rsidR="0000023C" w:rsidRPr="00D26445">
        <w:t xml:space="preserve">at </w:t>
      </w:r>
      <w:r>
        <w:rPr>
          <w:lang w:val="en-GB"/>
        </w:rPr>
        <w:t>the beginning of the</w:t>
      </w:r>
      <w:r w:rsidRPr="00D26445">
        <w:t xml:space="preserve"> </w:t>
      </w:r>
      <w:r w:rsidR="0000023C" w:rsidRPr="00D26445">
        <w:t xml:space="preserve">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E103F9" w:rsidRPr="00370E38">
        <w:t>last symbol of the PDCCH with the DCI format 2_0</w:t>
      </w:r>
      <w:r w:rsidR="0000023C" w:rsidRPr="00D26445">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5518C6CE" w14:textId="3D2D6677" w:rsidR="00715CBE" w:rsidRPr="00715CBE" w:rsidRDefault="00715CBE" w:rsidP="00715CBE">
      <w:pPr>
        <w:pStyle w:val="B2"/>
        <w:rPr>
          <w:lang w:eastAsia="zh-CN"/>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7B6C35C2" w14:textId="328FA57A" w:rsidR="0000023C" w:rsidRPr="00D26445" w:rsidRDefault="0000023C" w:rsidP="00F86FE2">
      <w:pPr>
        <w:pStyle w:val="B2"/>
      </w:pPr>
      <w:r w:rsidRPr="00D26445">
        <w:t xml:space="preserve">and the UE </w:t>
      </w:r>
      <w:r w:rsidRPr="00D26445">
        <w:rPr>
          <w:lang w:eastAsia="zh-CN"/>
        </w:rPr>
        <w:t xml:space="preserve">sets the timer value to the value provided by </w:t>
      </w:r>
      <w:r w:rsidRPr="00D26445">
        <w:rPr>
          <w:i/>
          <w:lang w:eastAsia="zh-CN"/>
        </w:rPr>
        <w:t>searchSpaceSwitchTimer</w:t>
      </w:r>
    </w:p>
    <w:p w14:paraId="5C613A3F" w14:textId="77777777" w:rsidR="00D061E7"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1CC62DBC" w14:textId="31D80429" w:rsidR="00D061E7" w:rsidRPr="00D061E7" w:rsidRDefault="00D061E7" w:rsidP="00D061E7">
      <w:pPr>
        <w:pStyle w:val="B2"/>
        <w:rPr>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01574A18" w14:textId="39C60BAC" w:rsidR="0000023C" w:rsidRPr="00D061E7" w:rsidRDefault="00D061E7" w:rsidP="00D061E7">
      <w:pPr>
        <w:pStyle w:val="B2"/>
        <w:rPr>
          <w:lang w:eastAsia="zh-CN"/>
        </w:rPr>
      </w:pPr>
      <w:r>
        <w:t>-</w:t>
      </w:r>
      <w:r>
        <w:tab/>
        <w:t xml:space="preserve">at the beginning </w:t>
      </w:r>
      <w:r w:rsidRPr="00D22C49">
        <w:t xml:space="preserve">of </w:t>
      </w:r>
      <w:r>
        <w:rPr>
          <w:lang w:val="en-US"/>
        </w:rPr>
        <w:t>the</w:t>
      </w:r>
      <w:r w:rsidRPr="00D22C49">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D22C49">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2C49">
        <w:t xml:space="preserve"> symbols after a slot where the timer expires or after a last </w:t>
      </w:r>
      <w:r w:rsidRPr="00D22C49">
        <w:rPr>
          <w:lang w:val="en-US"/>
        </w:rPr>
        <w:t>symbol</w:t>
      </w:r>
      <w:r w:rsidRPr="00D22C49">
        <w:t xml:space="preserve"> of a remaining channel</w:t>
      </w:r>
      <w:r>
        <w:t xml:space="preserve"> occupancy duration for the serving cell </w:t>
      </w:r>
      <w:r>
        <w:rPr>
          <w:lang w:val="en-GB"/>
        </w:rPr>
        <w:t>if</w:t>
      </w:r>
      <w:r>
        <w:t xml:space="preserve"> indicated by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CC21C84" w14:textId="5094C254" w:rsidR="0000023C" w:rsidRPr="00D26445" w:rsidRDefault="0000023C" w:rsidP="0000023C">
      <w:r w:rsidRPr="00D26445">
        <w:rPr>
          <w:lang w:eastAsia="zh-CN"/>
        </w:rPr>
        <w:t xml:space="preserve">If </w:t>
      </w:r>
      <w:r>
        <w:rPr>
          <w:lang w:eastAsia="zh-CN"/>
        </w:rPr>
        <w:t>a</w:t>
      </w:r>
      <w:r w:rsidRPr="00D26445">
        <w:rPr>
          <w:lang w:eastAsia="zh-CN"/>
        </w:rPr>
        <w:t xml:space="preserve"> UE </w:t>
      </w:r>
      <w:r w:rsidR="002359F4" w:rsidRPr="00BF32B5">
        <w:rPr>
          <w:lang w:eastAsia="en-GB"/>
        </w:rPr>
        <w:t xml:space="preserve">is provided </w:t>
      </w:r>
      <w:r w:rsidR="002359F4" w:rsidRPr="00BF32B5">
        <w:rPr>
          <w:i/>
          <w:iCs/>
          <w:lang w:eastAsia="en-GB"/>
        </w:rPr>
        <w:t xml:space="preserve">searchSpaceGroupIdList </w:t>
      </w:r>
      <w:r w:rsidR="002359F4" w:rsidRPr="00BF32B5">
        <w:rPr>
          <w:lang w:eastAsia="en-GB"/>
        </w:rPr>
        <w:t>and</w:t>
      </w:r>
      <w:r w:rsidR="002359F4" w:rsidRPr="00D26445">
        <w:rPr>
          <w:lang w:eastAsia="zh-CN"/>
        </w:rPr>
        <w:t xml:space="preserve"> </w:t>
      </w:r>
      <w:r w:rsidRPr="00D26445">
        <w:rPr>
          <w:lang w:eastAsia="zh-CN"/>
        </w:rPr>
        <w:t>is not provided</w:t>
      </w:r>
      <w:r w:rsidRPr="00D26445">
        <w:t xml:space="preserve"> </w:t>
      </w:r>
      <w:r w:rsidRPr="00D26445">
        <w:rPr>
          <w:i/>
          <w:iCs/>
        </w:rPr>
        <w:t>SearchSpaceSwitchTrigger</w:t>
      </w:r>
      <w:r>
        <w:rPr>
          <w:iCs/>
        </w:rPr>
        <w:t xml:space="preserve"> for a serving cell</w:t>
      </w:r>
      <w:r w:rsidRPr="00D26445">
        <w:t>,</w:t>
      </w:r>
    </w:p>
    <w:p w14:paraId="0400B9AC" w14:textId="77777777" w:rsidR="00F86FE2"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w:t>
      </w:r>
    </w:p>
    <w:p w14:paraId="716A6706" w14:textId="1F3AEE0F" w:rsidR="00F86FE2" w:rsidRDefault="00F86FE2" w:rsidP="00F86FE2">
      <w:pPr>
        <w:pStyle w:val="B2"/>
      </w:pPr>
      <w:r>
        <w:t>-</w:t>
      </w:r>
      <w:r>
        <w:tab/>
      </w:r>
      <w:r w:rsidR="0000023C" w:rsidRPr="00D26445">
        <w:t xml:space="preserve">at </w:t>
      </w:r>
      <w:r>
        <w:t xml:space="preserve">the beginning </w:t>
      </w:r>
      <w:r w:rsidRPr="00D22C49">
        <w:t xml:space="preserve">of </w:t>
      </w:r>
      <w:r>
        <w:rPr>
          <w:lang w:val="en-US"/>
        </w:rPr>
        <w:t>the</w:t>
      </w:r>
      <w:r w:rsidR="0000023C" w:rsidRPr="00D26445">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AF2DCE" w:rsidRPr="00370E38">
        <w:t>last symbol of the PDCCH with the DCI format</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0000023C" w:rsidRPr="00D26445">
        <w:t xml:space="preserve">, </w:t>
      </w:r>
    </w:p>
    <w:p w14:paraId="41392923" w14:textId="5E6E41DE" w:rsidR="00F86FE2" w:rsidRDefault="00F86FE2" w:rsidP="00F86FE2">
      <w:pPr>
        <w:pStyle w:val="B2"/>
      </w:pPr>
      <w:r>
        <w:t>-</w:t>
      </w:r>
      <w:r>
        <w:tab/>
      </w:r>
      <w:r w:rsidRPr="00F92D1B">
        <w:t xml:space="preserve">at </w:t>
      </w:r>
      <w:r>
        <w:t xml:space="preserve">the beginning </w:t>
      </w:r>
      <w:r w:rsidRPr="00D22C49">
        <w:t xml:space="preserve">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the last symbol of the PDCCH with the DCI format</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DCCA45D" w14:textId="50E1619B" w:rsidR="0000023C" w:rsidRPr="00D26445" w:rsidRDefault="0000023C" w:rsidP="00F86FE2">
      <w:pPr>
        <w:pStyle w:val="B2"/>
        <w:ind w:left="567" w:firstLine="0"/>
      </w:pPr>
      <w:r w:rsidRPr="00D26445">
        <w:t xml:space="preserve">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16589663" w14:textId="77777777" w:rsidR="00F86FE2"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39D3725C" w14:textId="6EF15967" w:rsidR="0000023C" w:rsidRPr="00F86FE2" w:rsidRDefault="00F86FE2" w:rsidP="00F86FE2">
      <w:pPr>
        <w:pStyle w:val="B2"/>
        <w:rPr>
          <w:sz w:val="24"/>
          <w:szCs w:val="24"/>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if the UE is provided a search space set to monitor PDCCH for detecting a DCI format 2_0,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18C3902" w14:textId="604C6F6D" w:rsidR="00F86FE2" w:rsidRPr="00F86FE2" w:rsidRDefault="00F86FE2" w:rsidP="00F86FE2">
      <w:pPr>
        <w:pStyle w:val="B2"/>
      </w:pPr>
      <w:r>
        <w:t>-</w:t>
      </w:r>
      <w:r>
        <w:tab/>
      </w:r>
      <w:r w:rsidRPr="00F92D1B">
        <w:t xml:space="preserve">at the beginning 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a slot where the timer expires or, if the UE is provided a search space set to monitor PDCCH for detecting a DCI format 2_0, after a last </w:t>
      </w:r>
      <w:r w:rsidRPr="00F92D1B">
        <w:rPr>
          <w:lang w:val="en-US"/>
        </w:rPr>
        <w:t>symbol</w:t>
      </w:r>
      <w:r w:rsidRPr="00F92D1B">
        <w:t xml:space="preserve"> of a remaining channel occupancy duration for the serving cell </w:t>
      </w:r>
      <w:r w:rsidRPr="00F92D1B">
        <w:rPr>
          <w:lang w:val="en-GB"/>
        </w:rPr>
        <w:t>if</w:t>
      </w:r>
      <w:r w:rsidRPr="00F92D1B">
        <w:t xml:space="preserve"> indicated by DCI format 2_0</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1356C687" w14:textId="68B68F68" w:rsidR="001A183B" w:rsidRPr="00686F3E" w:rsidRDefault="00D93568" w:rsidP="001A183B">
      <w:pPr>
        <w:rPr>
          <w:lang w:val="en-US"/>
        </w:rPr>
      </w:pPr>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2D7C54">
        <w:rPr>
          <w:lang w:val="en-US"/>
        </w:rPr>
        <w:t xml:space="preserve"> </w:t>
      </w:r>
      <w:r w:rsidR="002D7C54" w:rsidRPr="002D7C54">
        <w:rPr>
          <w:rFonts w:eastAsia="Malgun Gothic"/>
          <w:szCs w:val="28"/>
          <w:lang w:val="en-US" w:eastAsia="ko-KR"/>
        </w:rPr>
        <w:t xml:space="preserve">based on the largest </w:t>
      </w:r>
      <m:oMath>
        <m:sSub>
          <m:sSubPr>
            <m:ctrlPr>
              <w:rPr>
                <w:rFonts w:ascii="Cambria Math" w:eastAsia="Malgun Gothic" w:hAnsi="Cambria Math"/>
                <w:i/>
                <w:iCs/>
                <w:szCs w:val="28"/>
                <w:lang w:val="en-US" w:eastAsia="ko-KR"/>
              </w:rPr>
            </m:ctrlPr>
          </m:sSubPr>
          <m:e>
            <m:r>
              <w:rPr>
                <w:rFonts w:ascii="Cambria Math" w:eastAsia="Malgun Gothic" w:hAnsi="Cambria Math"/>
                <w:szCs w:val="28"/>
                <w:lang w:val="en-US" w:eastAsia="ko-KR"/>
              </w:rPr>
              <m:t>X</m:t>
            </m:r>
          </m:e>
          <m:sub>
            <m:r>
              <w:rPr>
                <w:rFonts w:ascii="Cambria Math" w:eastAsia="Malgun Gothic" w:hAnsi="Cambria Math"/>
                <w:szCs w:val="28"/>
                <w:lang w:val="en-US" w:eastAsia="ko-KR"/>
              </w:rPr>
              <m:t>s</m:t>
            </m:r>
          </m:sub>
        </m:sSub>
      </m:oMath>
      <w:r w:rsidR="002D7C54" w:rsidRPr="002D7C54">
        <w:rPr>
          <w:rFonts w:eastAsia="Malgun Gothic"/>
          <w:szCs w:val="28"/>
          <w:lang w:val="en-US" w:eastAsia="ko-KR"/>
        </w:rPr>
        <w:t xml:space="preserve"> if the SCS configuration </w:t>
      </w:r>
      <m:oMath>
        <m:r>
          <w:rPr>
            <w:rFonts w:ascii="Cambria Math" w:eastAsia="Malgun Gothic" w:hAnsi="Cambria Math"/>
            <w:szCs w:val="28"/>
            <w:lang w:val="en-US" w:eastAsia="ko-KR"/>
          </w:rPr>
          <m:t>μ</m:t>
        </m:r>
      </m:oMath>
      <w:r w:rsidR="002D7C54" w:rsidRPr="002D7C54">
        <w:rPr>
          <w:rFonts w:eastAsia="Malgun Gothic"/>
          <w:szCs w:val="28"/>
          <w:lang w:val="en-US" w:eastAsia="ko-KR"/>
        </w:rPr>
        <w:t xml:space="preserve"> among all configured DL BWPs in the set of serving cells equals to 6, otherwise,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030AEC8F" w14:textId="4D6F90C1"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w:t>
      </w:r>
      <w:r w:rsidRPr="00686F3E">
        <w:rPr>
          <w:lang w:val="en-US"/>
        </w:rPr>
        <w:t xml:space="preserve">for PDCCH monitoring on </w:t>
      </w:r>
      <w:r w:rsidR="00012A94">
        <w:rPr>
          <w:lang w:val="en-US"/>
        </w:rPr>
        <w:t xml:space="preserve">an active DL BWP of </w:t>
      </w:r>
      <w:r w:rsidRPr="00686F3E">
        <w:rPr>
          <w:lang w:val="en-US"/>
        </w:rPr>
        <w:t>a serving cell</w:t>
      </w:r>
      <w:r w:rsidRPr="00686F3E">
        <w:rPr>
          <w:iCs/>
          <w:lang w:eastAsia="zh-CN"/>
        </w:rPr>
        <w:t xml:space="preserve"> and, if the UE is not provided </w:t>
      </w:r>
      <w:r w:rsidRPr="00686F3E">
        <w:rPr>
          <w:i/>
          <w:lang w:eastAsia="zh-CN"/>
        </w:rPr>
        <w:t>searchSpaceGroupIdList-r17</w:t>
      </w:r>
      <w:r w:rsidR="00012A94">
        <w:rPr>
          <w:iCs/>
          <w:lang w:eastAsia="zh-CN"/>
        </w:rPr>
        <w:t xml:space="preserve"> on the active DL BWP of the serving cell</w:t>
      </w:r>
      <w:r w:rsidRPr="00686F3E">
        <w:rPr>
          <w:iCs/>
          <w:lang w:eastAsia="zh-CN"/>
        </w:rPr>
        <w:t xml:space="preserve">, a </w:t>
      </w:r>
      <w:r w:rsidRPr="00686F3E">
        <w:rPr>
          <w:lang w:val="en-US" w:eastAsia="zh-CN"/>
        </w:rPr>
        <w:t>DCI format 0_1</w:t>
      </w:r>
      <w:r w:rsidR="00540049">
        <w:rPr>
          <w:lang w:val="en-US" w:eastAsia="zh-CN"/>
        </w:rPr>
        <w:t>/0_2/0_3</w:t>
      </w:r>
      <w:r w:rsidRPr="00686F3E">
        <w:rPr>
          <w:lang w:val="en-US" w:eastAsia="zh-CN"/>
        </w:rPr>
        <w:t xml:space="preserve"> that schedule</w:t>
      </w:r>
      <w:r w:rsidR="00540049">
        <w:rPr>
          <w:lang w:val="en-US" w:eastAsia="zh-CN"/>
        </w:rPr>
        <w:t>s</w:t>
      </w:r>
      <w:r w:rsidRPr="00686F3E">
        <w:rPr>
          <w:lang w:val="en-US" w:eastAsia="zh-CN"/>
        </w:rPr>
        <w:t xml:space="preserve"> PUSCH transmission</w:t>
      </w:r>
      <w:r w:rsidR="00012A94">
        <w:rPr>
          <w:lang w:val="en-US" w:eastAsia="zh-CN"/>
        </w:rPr>
        <w:t>, and</w:t>
      </w:r>
      <w:r w:rsidRPr="00686F3E">
        <w:rPr>
          <w:lang w:val="en-US" w:eastAsia="zh-CN"/>
        </w:rPr>
        <w:t xml:space="preserve"> a </w:t>
      </w:r>
      <w:r w:rsidR="00012A94" w:rsidRPr="007B7CF1">
        <w:rPr>
          <w:lang w:val="en-US" w:eastAsia="zh-CN"/>
        </w:rPr>
        <w:t>DCI format 1_1</w:t>
      </w:r>
      <w:r w:rsidR="00540049">
        <w:rPr>
          <w:lang w:val="en-US" w:eastAsia="zh-CN"/>
        </w:rPr>
        <w:t>/1_2/1_3</w:t>
      </w:r>
      <w:r w:rsidR="00012A94" w:rsidRPr="007B7CF1">
        <w:rPr>
          <w:lang w:val="en-US" w:eastAsia="zh-CN"/>
        </w:rPr>
        <w:t xml:space="preserve"> that schedule</w:t>
      </w:r>
      <w:r w:rsidR="00540049">
        <w:rPr>
          <w:lang w:val="en-US" w:eastAsia="zh-CN"/>
        </w:rPr>
        <w:t>s</w:t>
      </w:r>
      <w:r w:rsidR="00012A94" w:rsidRPr="007B7CF1">
        <w:rPr>
          <w:lang w:val="en-US" w:eastAsia="zh-CN"/>
        </w:rPr>
        <w:t xml:space="preserve"> </w:t>
      </w:r>
      <w:r w:rsidRPr="00686F3E">
        <w:rPr>
          <w:lang w:val="en-US" w:eastAsia="zh-CN"/>
        </w:rPr>
        <w:t>PDSCH reception</w:t>
      </w:r>
      <w:r w:rsidR="00540049">
        <w:rPr>
          <w:lang w:val="en-US" w:eastAsia="zh-CN"/>
        </w:rPr>
        <w:t>,</w:t>
      </w:r>
      <w:r w:rsidRPr="00686F3E">
        <w:rPr>
          <w:lang w:val="en-US" w:eastAsia="zh-CN"/>
        </w:rPr>
        <w:t xml:space="preserve"> can include a PDCCH monitoring adaptation field of 1 bit or of 2 bits. </w:t>
      </w:r>
    </w:p>
    <w:p w14:paraId="5521D050" w14:textId="628B34B6"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012A94">
        <w:rPr>
          <w:lang w:val="en-US" w:eastAsia="zh-CN"/>
        </w:rPr>
        <w:t>active DL BWP of the</w:t>
      </w:r>
      <w:r w:rsidR="00012A94" w:rsidRPr="00686F3E">
        <w:rPr>
          <w:lang w:val="en-US" w:eastAsia="zh-CN"/>
        </w:rPr>
        <w:t xml:space="preserve"> </w:t>
      </w:r>
      <w:r w:rsidRPr="00686F3E">
        <w:rPr>
          <w:lang w:val="en-US" w:eastAsia="zh-CN"/>
        </w:rPr>
        <w:t>serving cell</w:t>
      </w:r>
    </w:p>
    <w:p w14:paraId="0D4166E8" w14:textId="77777777" w:rsidR="001A183B" w:rsidRPr="00686F3E" w:rsidRDefault="001A183B" w:rsidP="001A183B">
      <w:pPr>
        <w:pStyle w:val="B1"/>
      </w:pPr>
      <w:r w:rsidRPr="00686F3E">
        <w:t>-</w:t>
      </w:r>
      <w:r w:rsidRPr="00686F3E">
        <w:tab/>
        <w:t>a '0' value for the bit indicates no skipping in PDCCH monitoring</w:t>
      </w:r>
    </w:p>
    <w:p w14:paraId="21159498" w14:textId="77777777" w:rsidR="001A183B" w:rsidRPr="00686F3E" w:rsidRDefault="001A183B" w:rsidP="001A183B">
      <w:pPr>
        <w:pStyle w:val="B1"/>
      </w:pPr>
      <w:r w:rsidRPr="00686F3E">
        <w:t>-</w:t>
      </w:r>
      <w:r w:rsidRPr="00686F3E">
        <w:tab/>
        <w:t>a '1' value for the bit indicates skipping PDCCH monitoring for a duration provided by the first value in the set of durations</w:t>
      </w:r>
    </w:p>
    <w:p w14:paraId="53F25B8A" w14:textId="7A9CA216"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012A94">
        <w:rPr>
          <w:lang w:val="en-US"/>
        </w:rPr>
        <w:t xml:space="preserve">the </w:t>
      </w:r>
      <w:r w:rsidR="00012A94">
        <w:rPr>
          <w:lang w:val="en-US" w:eastAsia="zh-CN"/>
        </w:rPr>
        <w:t>active DL BWP of the</w:t>
      </w:r>
      <w:r w:rsidR="00012A94" w:rsidRPr="00686F3E">
        <w:rPr>
          <w:lang w:val="en-US"/>
        </w:rPr>
        <w:t xml:space="preserve"> </w:t>
      </w:r>
      <w:r w:rsidRPr="00686F3E">
        <w:rPr>
          <w:lang w:val="en-US"/>
        </w:rPr>
        <w:t>serving cell</w:t>
      </w:r>
    </w:p>
    <w:p w14:paraId="13AEB28C" w14:textId="77777777" w:rsidR="001A183B" w:rsidRPr="00686F3E" w:rsidRDefault="001A183B" w:rsidP="001A183B">
      <w:pPr>
        <w:pStyle w:val="B1"/>
      </w:pPr>
      <w:r w:rsidRPr="00686F3E">
        <w:t>-</w:t>
      </w:r>
      <w:r w:rsidRPr="00686F3E">
        <w:tab/>
        <w:t xml:space="preserve">a '00' value for the bits indicates no skipping in PDCCH monitoring </w:t>
      </w:r>
    </w:p>
    <w:p w14:paraId="3004708A" w14:textId="77777777" w:rsidR="001A183B" w:rsidRPr="00686F3E" w:rsidRDefault="001A183B" w:rsidP="001A183B">
      <w:pPr>
        <w:pStyle w:val="B1"/>
      </w:pPr>
      <w:r w:rsidRPr="00686F3E">
        <w:t>-</w:t>
      </w:r>
      <w:r w:rsidRPr="00686F3E">
        <w:tab/>
        <w:t>a '01' value for the bits indicates skipping PDCCH monitoring for a duration provided by the first value in the set of durations</w:t>
      </w:r>
    </w:p>
    <w:p w14:paraId="355E2325" w14:textId="77777777" w:rsidR="001A183B" w:rsidRPr="00686F3E" w:rsidRDefault="001A183B" w:rsidP="001A183B">
      <w:pPr>
        <w:pStyle w:val="B1"/>
      </w:pPr>
      <w:r w:rsidRPr="00686F3E">
        <w:t>-</w:t>
      </w:r>
      <w:r w:rsidRPr="00686F3E">
        <w:tab/>
        <w:t>a '10' value for the bits indicates skipping PDCCH monitoring for a duration provided by the second value in the set of durations</w:t>
      </w:r>
    </w:p>
    <w:p w14:paraId="77770114" w14:textId="3D5471E5" w:rsidR="001A183B" w:rsidRPr="00686F3E" w:rsidRDefault="001A183B" w:rsidP="001A183B">
      <w:pPr>
        <w:pStyle w:val="B1"/>
      </w:pPr>
      <w:r w:rsidRPr="00686F3E">
        <w:t>-</w:t>
      </w:r>
      <w:r w:rsidRPr="00686F3E">
        <w:tab/>
        <w:t xml:space="preserve">a '11' value for the bits indicates skipping PDCCH monitoring for a duration provided by the third value in the set of durations, if any; otherwise, if the set of durations includes two values, a use of the </w:t>
      </w:r>
      <w:r w:rsidR="005E3B15">
        <w:t>'</w:t>
      </w:r>
      <w:r w:rsidRPr="00686F3E">
        <w:t>11</w:t>
      </w:r>
      <w:r w:rsidR="005E3B15">
        <w:t>'</w:t>
      </w:r>
      <w:r w:rsidRPr="00686F3E">
        <w:t xml:space="preserve"> value is reserved</w:t>
      </w:r>
    </w:p>
    <w:p w14:paraId="2B7156C6" w14:textId="346717A4" w:rsidR="001A183B" w:rsidRPr="00686F3E" w:rsidRDefault="001A183B" w:rsidP="001A183B">
      <w:pPr>
        <w:rPr>
          <w:lang w:val="en-US" w:eastAsia="zh-CN"/>
        </w:rPr>
      </w:pPr>
      <w:r w:rsidRPr="00686F3E">
        <w:rPr>
          <w:lang w:eastAsia="zh-CN"/>
        </w:rPr>
        <w:t xml:space="preserve">A UE can be provided 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lang w:val="en-US" w:eastAsia="zh-CN"/>
        </w:rPr>
        <w:t xml:space="preserve"> and, </w:t>
      </w:r>
      <w:r w:rsidRPr="00686F3E">
        <w:rPr>
          <w:iCs/>
          <w:lang w:eastAsia="zh-CN"/>
        </w:rPr>
        <w:t xml:space="preserve">if the UE is not provided </w:t>
      </w:r>
      <w:r w:rsidR="00816A6D">
        <w:rPr>
          <w:i/>
          <w:lang w:eastAsia="zh-CN"/>
        </w:rPr>
        <w:t>pdcch-</w:t>
      </w:r>
      <w:r w:rsidRPr="00686F3E">
        <w:rPr>
          <w:i/>
          <w:lang w:eastAsia="zh-CN"/>
        </w:rPr>
        <w:t>SkippingDurationList</w:t>
      </w:r>
      <w:r w:rsidR="00971DDF">
        <w:rPr>
          <w:iCs/>
          <w:lang w:eastAsia="zh-CN"/>
        </w:rPr>
        <w:t xml:space="preserve"> for the active DL BWP of the serving cell</w:t>
      </w:r>
      <w:r w:rsidRPr="00686F3E">
        <w:rPr>
          <w:iCs/>
          <w:lang w:eastAsia="zh-CN"/>
        </w:rPr>
        <w:t>,</w:t>
      </w:r>
      <w:r w:rsidRPr="00686F3E">
        <w:rPr>
          <w:lang w:val="en-US" w:eastAsia="zh-CN"/>
        </w:rPr>
        <w:t xml:space="preserve"> </w:t>
      </w:r>
      <w:r w:rsidR="00971DDF">
        <w:rPr>
          <w:lang w:val="en-US" w:eastAsia="zh-CN"/>
        </w:rPr>
        <w:t xml:space="preserve">a </w:t>
      </w:r>
      <w:r w:rsidRPr="00686F3E">
        <w:rPr>
          <w:lang w:val="en-US" w:eastAsia="zh-CN"/>
        </w:rPr>
        <w:t>DCI format 0_1</w:t>
      </w:r>
      <w:r w:rsidR="00540049">
        <w:rPr>
          <w:lang w:val="en-US" w:eastAsia="zh-CN"/>
        </w:rPr>
        <w:t>/0_2/0_3</w:t>
      </w:r>
      <w:r w:rsidRPr="00686F3E">
        <w:rPr>
          <w:lang w:val="en-US" w:eastAsia="zh-CN"/>
        </w:rPr>
        <w:t xml:space="preserve"> that schedule</w:t>
      </w:r>
      <w:r w:rsidR="00540049">
        <w:rPr>
          <w:lang w:val="en-US" w:eastAsia="zh-CN"/>
        </w:rPr>
        <w:t>s</w:t>
      </w:r>
      <w:r w:rsidRPr="00686F3E">
        <w:rPr>
          <w:lang w:val="en-US" w:eastAsia="zh-CN"/>
        </w:rPr>
        <w:t xml:space="preserve"> PUSCH transmission</w:t>
      </w:r>
      <w:r w:rsidR="00540049">
        <w:rPr>
          <w:lang w:val="en-US" w:eastAsia="zh-CN"/>
        </w:rPr>
        <w:t>,</w:t>
      </w:r>
      <w:r w:rsidRPr="00686F3E">
        <w:rPr>
          <w:lang w:val="en-US" w:eastAsia="zh-CN"/>
        </w:rPr>
        <w:t xml:space="preserve"> </w:t>
      </w:r>
      <w:r w:rsidR="00971DDF" w:rsidRPr="007B7CF1">
        <w:rPr>
          <w:lang w:val="en-US" w:eastAsia="zh-CN"/>
        </w:rPr>
        <w:t>and a DCI format 1_1</w:t>
      </w:r>
      <w:r w:rsidR="00540049">
        <w:rPr>
          <w:lang w:val="en-US" w:eastAsia="zh-CN"/>
        </w:rPr>
        <w:t>/1_2/1_3</w:t>
      </w:r>
      <w:r w:rsidR="00971DDF" w:rsidRPr="007B7CF1">
        <w:rPr>
          <w:lang w:val="en-US" w:eastAsia="zh-CN"/>
        </w:rPr>
        <w:t xml:space="preserve"> that schedule</w:t>
      </w:r>
      <w:r w:rsidR="00540049">
        <w:rPr>
          <w:lang w:val="en-US" w:eastAsia="zh-CN"/>
        </w:rPr>
        <w:t>s</w:t>
      </w:r>
      <w:r w:rsidRPr="00686F3E">
        <w:rPr>
          <w:lang w:val="en-US" w:eastAsia="zh-CN"/>
        </w:rPr>
        <w:t xml:space="preserve"> PDSCH reception</w:t>
      </w:r>
      <w:r w:rsidR="00540049">
        <w:rPr>
          <w:lang w:val="en-US" w:eastAsia="zh-CN"/>
        </w:rPr>
        <w:t>,</w:t>
      </w:r>
      <w:r w:rsidRPr="00686F3E">
        <w:rPr>
          <w:lang w:val="en-US" w:eastAsia="zh-CN"/>
        </w:rPr>
        <w:t xml:space="preserve"> can include a PDCCH monitoring adaptation field of 1 bit or of 2 bits</w:t>
      </w:r>
      <w:r w:rsidR="00971DDF" w:rsidRPr="007B7CF1">
        <w:rPr>
          <w:lang w:val="en-US" w:eastAsia="zh-CN"/>
        </w:rPr>
        <w:t xml:space="preserve"> for the serving cell</w:t>
      </w:r>
      <w:r w:rsidRPr="00686F3E">
        <w:rPr>
          <w:lang w:val="en-US" w:eastAsia="zh-CN"/>
        </w:rPr>
        <w:t xml:space="preserve">. </w:t>
      </w:r>
    </w:p>
    <w:p w14:paraId="361AC32C" w14:textId="4C90A002"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971DDF">
        <w:rPr>
          <w:lang w:val="en-US" w:eastAsia="zh-CN"/>
        </w:rPr>
        <w:t>active DL BWP of the</w:t>
      </w:r>
      <w:r w:rsidR="00971DDF" w:rsidRPr="00686F3E">
        <w:rPr>
          <w:lang w:val="en-US" w:eastAsia="zh-CN"/>
        </w:rPr>
        <w:t xml:space="preserve"> </w:t>
      </w:r>
      <w:r w:rsidRPr="00686F3E">
        <w:rPr>
          <w:lang w:val="en-US" w:eastAsia="zh-CN"/>
        </w:rPr>
        <w:t>serving cell</w:t>
      </w:r>
    </w:p>
    <w:p w14:paraId="3BBE2F46" w14:textId="77777777" w:rsidR="001A183B" w:rsidRPr="00686F3E" w:rsidRDefault="001A183B" w:rsidP="001A183B">
      <w:pPr>
        <w:pStyle w:val="B1"/>
      </w:pPr>
      <w:r w:rsidRPr="00686F3E">
        <w:t>-</w:t>
      </w:r>
      <w:r w:rsidRPr="00686F3E">
        <w:tab/>
        <w:t>a '0' value for the bit indicates start of PDCCH monitoring according to search space sets with group index 0 and stop of PDCCH monitoring according to search space sets with other group indexes, if any</w:t>
      </w:r>
    </w:p>
    <w:p w14:paraId="0A28646E" w14:textId="7435D682" w:rsidR="001A183B" w:rsidRPr="00971DDF" w:rsidRDefault="001A183B" w:rsidP="001A183B">
      <w:pPr>
        <w:pStyle w:val="B1"/>
        <w:rPr>
          <w:lang w:val="en-US"/>
        </w:rPr>
      </w:pPr>
      <w:r w:rsidRPr="00686F3E">
        <w:t>-</w:t>
      </w:r>
      <w:r w:rsidRPr="00686F3E">
        <w:tab/>
        <w:t>a '1'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4AA174D3" w14:textId="65E565CD"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the </w:t>
      </w:r>
      <w:r w:rsidR="00971DDF">
        <w:rPr>
          <w:lang w:val="en-US"/>
        </w:rPr>
        <w:t xml:space="preserve">active DL BWP of the </w:t>
      </w:r>
      <w:r w:rsidRPr="00686F3E">
        <w:rPr>
          <w:lang w:val="en-US"/>
        </w:rPr>
        <w:t>serving cell</w:t>
      </w:r>
    </w:p>
    <w:p w14:paraId="2F0BAA94" w14:textId="77777777" w:rsidR="001A183B" w:rsidRPr="00686F3E" w:rsidRDefault="001A183B" w:rsidP="001A183B">
      <w:pPr>
        <w:pStyle w:val="B1"/>
      </w:pPr>
      <w:r w:rsidRPr="00686F3E">
        <w:t>-</w:t>
      </w:r>
      <w:r w:rsidRPr="00686F3E">
        <w:tab/>
        <w:t>a '00' value for the bit indicates start of PDCCH monitoring according to search space sets with group index 0 and stop of PDCCH monitoring according to search space sets with other group indexes, if any</w:t>
      </w:r>
    </w:p>
    <w:p w14:paraId="6D9BC721" w14:textId="7F0A2D36" w:rsidR="001A183B" w:rsidRPr="00686F3E" w:rsidRDefault="001A183B" w:rsidP="001A183B">
      <w:pPr>
        <w:pStyle w:val="B1"/>
      </w:pPr>
      <w:r w:rsidRPr="00686F3E">
        <w:t>-</w:t>
      </w:r>
      <w:r w:rsidRPr="00686F3E">
        <w:tab/>
        <w:t>a '01'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0C333540" w14:textId="62906477" w:rsidR="001A183B" w:rsidRPr="00686F3E" w:rsidRDefault="001A183B" w:rsidP="001A183B">
      <w:pPr>
        <w:pStyle w:val="B1"/>
      </w:pPr>
      <w:r w:rsidRPr="00686F3E">
        <w:t>-</w:t>
      </w:r>
      <w:r w:rsidRPr="00686F3E">
        <w:tab/>
        <w:t>a '10' value for the bit indicates start of PDCCH monitoring according to search space sets with group index 2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238EA042" w14:textId="77777777" w:rsidR="001A183B" w:rsidRPr="00686F3E" w:rsidRDefault="001A183B" w:rsidP="001A183B">
      <w:pPr>
        <w:pStyle w:val="B1"/>
      </w:pPr>
      <w:r w:rsidRPr="00686F3E">
        <w:t>-</w:t>
      </w:r>
      <w:r w:rsidRPr="00686F3E">
        <w:tab/>
        <w:t>a '11' value is reserved</w:t>
      </w:r>
    </w:p>
    <w:p w14:paraId="31A6CCCF" w14:textId="3C5F8B7A"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and </w:t>
      </w:r>
      <w:r w:rsidRPr="00686F3E">
        <w:rPr>
          <w:lang w:eastAsia="zh-CN"/>
        </w:rPr>
        <w:t xml:space="preserve">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iCs/>
          <w:lang w:eastAsia="zh-CN"/>
        </w:rPr>
        <w:t xml:space="preserve"> and, a </w:t>
      </w:r>
      <w:r w:rsidRPr="00686F3E">
        <w:rPr>
          <w:lang w:val="en-US" w:eastAsia="zh-CN"/>
        </w:rPr>
        <w:t>DCI format 0_1</w:t>
      </w:r>
      <w:r w:rsidR="00540049">
        <w:rPr>
          <w:lang w:val="en-US" w:eastAsia="zh-CN"/>
        </w:rPr>
        <w:t>/0_2/0_3</w:t>
      </w:r>
      <w:r w:rsidRPr="00686F3E">
        <w:rPr>
          <w:lang w:val="en-US" w:eastAsia="zh-CN"/>
        </w:rPr>
        <w:t xml:space="preserve"> that schedule</w:t>
      </w:r>
      <w:r w:rsidR="00540049">
        <w:rPr>
          <w:lang w:val="en-US" w:eastAsia="zh-CN"/>
        </w:rPr>
        <w:t>s</w:t>
      </w:r>
      <w:r w:rsidRPr="00686F3E">
        <w:rPr>
          <w:lang w:val="en-US" w:eastAsia="zh-CN"/>
        </w:rPr>
        <w:t xml:space="preserve"> PUSCH transmission</w:t>
      </w:r>
      <w:r w:rsidR="00971DDF" w:rsidRPr="007B7CF1">
        <w:rPr>
          <w:lang w:val="en-US" w:eastAsia="zh-CN"/>
        </w:rPr>
        <w:t>, and a DCI format 1_1</w:t>
      </w:r>
      <w:r w:rsidR="00540049">
        <w:rPr>
          <w:lang w:val="en-US" w:eastAsia="zh-CN"/>
        </w:rPr>
        <w:t>/1_2/1_3</w:t>
      </w:r>
      <w:r w:rsidR="00971DDF" w:rsidRPr="007B7CF1">
        <w:rPr>
          <w:lang w:val="en-US" w:eastAsia="zh-CN"/>
        </w:rPr>
        <w:t xml:space="preserve"> that schedule</w:t>
      </w:r>
      <w:r w:rsidR="00540049">
        <w:rPr>
          <w:lang w:val="en-US" w:eastAsia="zh-CN"/>
        </w:rPr>
        <w:t>s</w:t>
      </w:r>
      <w:r w:rsidRPr="00686F3E">
        <w:rPr>
          <w:lang w:val="en-US" w:eastAsia="zh-CN"/>
        </w:rPr>
        <w:t xml:space="preserve"> PDSCH reception</w:t>
      </w:r>
      <w:r w:rsidR="00540049">
        <w:rPr>
          <w:lang w:val="en-US" w:eastAsia="zh-CN"/>
        </w:rPr>
        <w:t>,</w:t>
      </w:r>
      <w:r w:rsidRPr="00686F3E">
        <w:rPr>
          <w:lang w:val="en-US" w:eastAsia="zh-CN"/>
        </w:rPr>
        <w:t xml:space="preserve"> can include a PDCCH monitoring adaptation field of 2 bits. </w:t>
      </w:r>
    </w:p>
    <w:p w14:paraId="670BE9F4" w14:textId="17C775E9"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one value</w:t>
      </w:r>
      <w:r w:rsidRPr="00686F3E">
        <w:rPr>
          <w:lang w:val="en-US" w:eastAsia="zh-CN"/>
        </w:rPr>
        <w:t xml:space="preserve">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the active DL BWP of </w:t>
      </w:r>
      <w:r w:rsidRPr="00686F3E">
        <w:rPr>
          <w:lang w:val="en-US"/>
        </w:rPr>
        <w:t>the serving cell</w:t>
      </w:r>
    </w:p>
    <w:p w14:paraId="4F1B1DCA" w14:textId="1E0C007D" w:rsidR="001A183B" w:rsidRPr="00686F3E" w:rsidRDefault="001A183B" w:rsidP="001A183B">
      <w:pPr>
        <w:pStyle w:val="B1"/>
      </w:pPr>
      <w:r w:rsidRPr="00686F3E">
        <w:t>-</w:t>
      </w:r>
      <w:r w:rsidRPr="00686F3E">
        <w:tab/>
        <w:t>a '00' value for the bit</w:t>
      </w:r>
      <w:r w:rsidR="00C0537C">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5E52BAA7" w14:textId="17E65BB1" w:rsidR="001A183B" w:rsidRPr="00686F3E" w:rsidRDefault="001A183B" w:rsidP="001A183B">
      <w:pPr>
        <w:pStyle w:val="B1"/>
      </w:pPr>
      <w:r w:rsidRPr="00686F3E">
        <w:t>-</w:t>
      </w:r>
      <w:r w:rsidRPr="00686F3E">
        <w:tab/>
        <w:t>a '01' value for the bit</w:t>
      </w:r>
      <w:r w:rsidR="00C0537C">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0537C" w:rsidRPr="007B7CF1">
        <w:rPr>
          <w:lang w:val="en-US"/>
        </w:rPr>
        <w:t xml:space="preserve">, and the UE sets the timer value to the one provided by </w:t>
      </w:r>
      <w:r w:rsidR="00C0537C" w:rsidRPr="007B7CF1">
        <w:rPr>
          <w:i/>
          <w:lang w:eastAsia="zh-CN"/>
        </w:rPr>
        <w:t>searchSpaceSwitchTimer</w:t>
      </w:r>
      <w:r w:rsidR="00C0537C" w:rsidRPr="007B7CF1">
        <w:rPr>
          <w:i/>
          <w:lang w:val="en-US" w:eastAsia="zh-CN"/>
        </w:rPr>
        <w:t>-r17</w:t>
      </w:r>
      <w:r w:rsidR="00E42EEE">
        <w:rPr>
          <w:iCs/>
          <w:lang w:val="en-US" w:eastAsia="zh-CN"/>
        </w:rPr>
        <w:t>, if provided</w:t>
      </w:r>
    </w:p>
    <w:p w14:paraId="26CF8491" w14:textId="77777777" w:rsidR="001A183B" w:rsidRPr="00686F3E" w:rsidRDefault="001A183B" w:rsidP="001A183B">
      <w:pPr>
        <w:pStyle w:val="B1"/>
      </w:pPr>
      <w:r w:rsidRPr="00686F3E">
        <w:t>-</w:t>
      </w:r>
      <w:r w:rsidRPr="00686F3E">
        <w:tab/>
        <w:t>a '10' value for the bits indicates skipping PDCCH monitoring for a duration provided by the value in the set of durations</w:t>
      </w:r>
    </w:p>
    <w:p w14:paraId="021D77BC" w14:textId="77777777" w:rsidR="001A183B" w:rsidRPr="00686F3E" w:rsidRDefault="001A183B" w:rsidP="001A183B">
      <w:pPr>
        <w:pStyle w:val="B1"/>
      </w:pPr>
      <w:r w:rsidRPr="00686F3E">
        <w:t>-</w:t>
      </w:r>
      <w:r w:rsidRPr="00686F3E">
        <w:tab/>
        <w:t>a '11' value is reserved</w:t>
      </w:r>
    </w:p>
    <w:p w14:paraId="3F871E98" w14:textId="5642F3A5"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two values</w:t>
      </w:r>
      <w:r w:rsidRPr="00686F3E">
        <w:rPr>
          <w:lang w:val="en-US" w:eastAsia="zh-CN"/>
        </w:rPr>
        <w:t xml:space="preserve"> and for </w:t>
      </w:r>
      <w:r w:rsidRPr="00686F3E">
        <w:rPr>
          <w:lang w:val="en-US"/>
        </w:rPr>
        <w:t xml:space="preserve">PDCCH monitoring </w:t>
      </w:r>
      <w:r w:rsidR="00C0537C"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active DL BWP of the </w:t>
      </w:r>
      <w:r w:rsidRPr="00686F3E">
        <w:rPr>
          <w:lang w:val="en-US"/>
        </w:rPr>
        <w:t>serving cell</w:t>
      </w:r>
    </w:p>
    <w:p w14:paraId="3DAD8902" w14:textId="2F203347" w:rsidR="001A183B" w:rsidRPr="00686F3E" w:rsidRDefault="001A183B" w:rsidP="001A183B">
      <w:pPr>
        <w:pStyle w:val="B1"/>
      </w:pPr>
      <w:r w:rsidRPr="00686F3E">
        <w:t>-</w:t>
      </w:r>
      <w:r w:rsidRPr="00686F3E">
        <w:tab/>
        <w:t>a '00' value for the bit</w:t>
      </w:r>
      <w:r w:rsidR="00C86003">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456DEFC3" w14:textId="39C8A91E" w:rsidR="001A183B" w:rsidRPr="00686F3E" w:rsidRDefault="001A183B" w:rsidP="001A183B">
      <w:pPr>
        <w:pStyle w:val="B1"/>
      </w:pPr>
      <w:r w:rsidRPr="00686F3E">
        <w:t>-</w:t>
      </w:r>
      <w:r w:rsidRPr="00686F3E">
        <w:tab/>
        <w:t>a '01' value for the bit</w:t>
      </w:r>
      <w:r w:rsidR="00C86003">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86003" w:rsidRPr="007B7CF1">
        <w:rPr>
          <w:lang w:val="en-US"/>
        </w:rPr>
        <w:t xml:space="preserve">, and the UE sets the timer value to the one provided by </w:t>
      </w:r>
      <w:r w:rsidR="00C86003" w:rsidRPr="007B7CF1">
        <w:rPr>
          <w:i/>
          <w:lang w:eastAsia="zh-CN"/>
        </w:rPr>
        <w:t>searchSpaceSwitchTimer</w:t>
      </w:r>
      <w:r w:rsidR="00C86003" w:rsidRPr="007B7CF1">
        <w:rPr>
          <w:i/>
          <w:lang w:val="en-US" w:eastAsia="zh-CN"/>
        </w:rPr>
        <w:t>-r17</w:t>
      </w:r>
      <w:r w:rsidR="002171A8">
        <w:rPr>
          <w:iCs/>
          <w:lang w:val="en-US" w:eastAsia="zh-CN"/>
        </w:rPr>
        <w:t>, if provided</w:t>
      </w:r>
    </w:p>
    <w:p w14:paraId="2593E41B" w14:textId="77777777" w:rsidR="001A183B" w:rsidRPr="00686F3E" w:rsidRDefault="001A183B" w:rsidP="001A183B">
      <w:pPr>
        <w:pStyle w:val="B1"/>
      </w:pPr>
      <w:r w:rsidRPr="00686F3E">
        <w:t>-</w:t>
      </w:r>
      <w:r w:rsidRPr="00686F3E">
        <w:tab/>
        <w:t>a '10' value for the bits indicates skipping PDCCH monitoring for a duration provided by the first value in the set of durations</w:t>
      </w:r>
    </w:p>
    <w:p w14:paraId="35A2B899" w14:textId="77777777" w:rsidR="001A183B" w:rsidRPr="00686F3E" w:rsidRDefault="001A183B" w:rsidP="001A183B">
      <w:pPr>
        <w:pStyle w:val="B1"/>
      </w:pPr>
      <w:r w:rsidRPr="00686F3E">
        <w:t>-</w:t>
      </w:r>
      <w:r w:rsidRPr="00686F3E">
        <w:tab/>
        <w:t>a '11' value for the bits indicates skipping PDCCH monitoring for a duration provided by the second value in the set of durations</w:t>
      </w:r>
    </w:p>
    <w:p w14:paraId="0FA5C3EA" w14:textId="77777777" w:rsidR="00C86003" w:rsidRPr="007B7CF1" w:rsidRDefault="00C86003" w:rsidP="00C86003">
      <w:pPr>
        <w:rPr>
          <w:lang w:val="en-US"/>
        </w:rPr>
      </w:pPr>
      <w:r w:rsidRPr="007B7CF1">
        <w:rPr>
          <w:lang w:val="en-US"/>
        </w:rPr>
        <w:t xml:space="preserve">When the </w:t>
      </w:r>
      <w:r w:rsidRPr="007B7CF1">
        <w:rPr>
          <w:lang w:val="en-US" w:eastAsia="zh-CN"/>
        </w:rPr>
        <w:t>PDCCH monitoring adaptation field indicates to a</w:t>
      </w:r>
      <w:r w:rsidRPr="007B7CF1">
        <w:rPr>
          <w:lang w:val="en-US"/>
        </w:rPr>
        <w:t xml:space="preserve"> UE to </w:t>
      </w:r>
      <w:r w:rsidRPr="007B7CF1">
        <w:t>start PDCCH monitoring according to search space sets</w:t>
      </w:r>
      <w:r w:rsidRPr="007B7CF1">
        <w:rPr>
          <w:lang w:val="en-US"/>
        </w:rPr>
        <w:t xml:space="preserve"> with a first group index and </w:t>
      </w:r>
      <w:r w:rsidRPr="007B7CF1">
        <w:t>stop PDCCH monitoring according to search space sets with a second group index, the UE applies the indication</w:t>
      </w:r>
    </w:p>
    <w:p w14:paraId="6559926B" w14:textId="77777777" w:rsidR="00C86003" w:rsidRPr="007B7CF1" w:rsidRDefault="00C86003" w:rsidP="00C86003">
      <w:pPr>
        <w:pStyle w:val="B1"/>
      </w:pPr>
      <w:r w:rsidRPr="007B7CF1">
        <w:t>-</w:t>
      </w:r>
      <w:r w:rsidRPr="007B7CF1">
        <w:tab/>
        <w:t xml:space="preserve">at </w:t>
      </w:r>
      <w:r w:rsidRPr="007B7CF1">
        <w:rPr>
          <w:lang w:val="en-US"/>
        </w:rPr>
        <w:t xml:space="preserve">the beginning of </w:t>
      </w:r>
      <w:r w:rsidRPr="007B7CF1">
        <w:t xml:space="preserve">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r w:rsidRPr="007B7CF1">
        <w:rPr>
          <w:sz w:val="16"/>
          <w:szCs w:val="16"/>
          <w:lang w:eastAsia="zh-CN"/>
        </w:rPr>
        <w:t xml:space="preserve"> </w:t>
      </w:r>
    </w:p>
    <w:p w14:paraId="3852FC5F" w14:textId="504594CB" w:rsidR="00C86003" w:rsidRPr="007B7CF1" w:rsidRDefault="00C86003" w:rsidP="00C86003">
      <w:pPr>
        <w:pStyle w:val="B1"/>
      </w:pPr>
      <w:r w:rsidRPr="007B7CF1">
        <w:t>-</w:t>
      </w:r>
      <w:r w:rsidRPr="007B7CF1">
        <w:tab/>
        <w:t xml:space="preserve">at the beginning of </w:t>
      </w:r>
      <w:r w:rsidRPr="007B7CF1">
        <w:rPr>
          <w:lang w:val="en-US"/>
        </w:rPr>
        <w:t>a</w:t>
      </w:r>
      <w:r w:rsidRPr="007B7CF1">
        <w:t xml:space="preserve"> first slot</w:t>
      </w:r>
      <w:r w:rsidRPr="007B7CF1">
        <w:rPr>
          <w:lang w:val="en-US"/>
        </w:rPr>
        <w:t xml:space="preserve">, of a 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w:t>
      </w:r>
      <w:r w:rsidRPr="007B7CF1">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 </w:t>
      </w:r>
      <w:r w:rsidRPr="007B7CF1">
        <w:rPr>
          <w:lang w:val="en-US"/>
        </w:rPr>
        <w:t>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4677530" w14:textId="77777777" w:rsidR="004F1F38" w:rsidRPr="00C16E3F" w:rsidRDefault="00C86003" w:rsidP="005B106D">
      <w:pPr>
        <w:rPr>
          <w:lang w:val="en-US"/>
        </w:rPr>
      </w:pPr>
      <w:r w:rsidRPr="00C16E3F">
        <w:rPr>
          <w:lang w:val="en-US"/>
        </w:rPr>
        <w:t xml:space="preserve">When the </w:t>
      </w:r>
      <w:r w:rsidRPr="00C16E3F">
        <w:rPr>
          <w:lang w:val="en-US" w:eastAsia="zh-CN"/>
        </w:rPr>
        <w:t>PDCCH monitoring adaptation field indicates to a</w:t>
      </w:r>
      <w:r w:rsidRPr="00C16E3F">
        <w:rPr>
          <w:lang w:val="en-US"/>
        </w:rPr>
        <w:t xml:space="preserve"> UE to </w:t>
      </w:r>
      <w:r w:rsidRPr="00C16E3F">
        <w:t xml:space="preserve">skip PDCCH monitoring for a duration on the active DL BWP of a serving cell, </w:t>
      </w:r>
      <w:r w:rsidRPr="00C16E3F">
        <w:rPr>
          <w:lang w:val="en-US"/>
        </w:rPr>
        <w:t xml:space="preserve">the UE </w:t>
      </w:r>
      <w:r w:rsidRPr="00C16E3F">
        <w:t xml:space="preserve">starts skipping of PDCCH monitoring at </w:t>
      </w:r>
      <w:r w:rsidRPr="00C16E3F">
        <w:rPr>
          <w:lang w:val="en-US"/>
        </w:rPr>
        <w:t xml:space="preserve">the beginning of </w:t>
      </w:r>
      <w:r w:rsidRPr="00C16E3F">
        <w:t>a first slot that is after the last symbol of the PDCCH</w:t>
      </w:r>
      <w:r w:rsidRPr="00C16E3F">
        <w:rPr>
          <w:lang w:val="en-US"/>
        </w:rPr>
        <w:t xml:space="preserve"> reception providing</w:t>
      </w:r>
      <w:r w:rsidRPr="00C16E3F">
        <w:t xml:space="preserve"> the DCI format</w:t>
      </w:r>
      <w:r w:rsidRPr="00C16E3F">
        <w:rPr>
          <w:lang w:val="en-US"/>
        </w:rPr>
        <w:t xml:space="preserve"> with the </w:t>
      </w:r>
      <w:r w:rsidRPr="00C16E3F">
        <w:rPr>
          <w:lang w:val="en-US" w:eastAsia="zh-CN"/>
        </w:rPr>
        <w:t xml:space="preserve">PDCCH monitoring adaptation </w:t>
      </w:r>
      <w:r w:rsidRPr="00C16E3F">
        <w:rPr>
          <w:lang w:val="en-US"/>
        </w:rPr>
        <w:t>field.</w:t>
      </w:r>
      <w:r w:rsidR="00CB7E8E" w:rsidRPr="00C16E3F">
        <w:rPr>
          <w:lang w:val="en-US"/>
        </w:rPr>
        <w:t xml:space="preserve"> </w:t>
      </w:r>
    </w:p>
    <w:p w14:paraId="4C136B7A" w14:textId="12B8F52E" w:rsidR="004F1F38" w:rsidRPr="00C16E3F" w:rsidRDefault="004F1F38" w:rsidP="004F1F38">
      <w:pPr>
        <w:pStyle w:val="B1"/>
      </w:pPr>
      <w:r w:rsidRPr="00C16E3F">
        <w:t>-</w:t>
      </w:r>
      <w:r w:rsidRPr="00C16E3F">
        <w:tab/>
      </w:r>
      <w:r w:rsidR="00EF27A4" w:rsidRPr="00C16E3F">
        <w:t xml:space="preserve">If the UE transmits a PUCCH providing a positive SR before the UE detects a DCI format providing the </w:t>
      </w:r>
      <w:r w:rsidR="00EF27A4" w:rsidRPr="00C16E3F">
        <w:rPr>
          <w:lang w:eastAsia="zh-CN"/>
        </w:rPr>
        <w:t>PDCCH monitoring adaptation field</w:t>
      </w:r>
      <w:r w:rsidR="00EF27A4" w:rsidRPr="00C16E3F">
        <w:t xml:space="preserve"> </w:t>
      </w:r>
      <w:r w:rsidR="00EF27A4" w:rsidRPr="00C16E3F">
        <w:rPr>
          <w:lang w:eastAsia="zh-CN"/>
        </w:rPr>
        <w:t>indicating to the</w:t>
      </w:r>
      <w:r w:rsidR="00EF27A4" w:rsidRPr="00C16E3F">
        <w:t xml:space="preserve"> UE to skip PDCCH monitoring for the duration on the active DL BWP of the serving cell, the UE shall monitor PDCCH regardless of PDCCH skipping indication on all serving cells of the corresponding Cell Group when the SR is pending [11, TS 38.321]. </w:t>
      </w:r>
    </w:p>
    <w:p w14:paraId="43BF5E4E" w14:textId="676AFA9F" w:rsidR="004F1F38" w:rsidRPr="00C16E3F" w:rsidRDefault="004F1F38" w:rsidP="004F1F38">
      <w:pPr>
        <w:pStyle w:val="B1"/>
      </w:pPr>
      <w:r w:rsidRPr="00C16E3F">
        <w:t>-</w:t>
      </w:r>
      <w:r w:rsidRPr="00C16E3F">
        <w:tab/>
      </w:r>
      <w:r w:rsidR="00CB7E8E" w:rsidRPr="00C16E3F">
        <w:t xml:space="preserve">If the UE transmits a PUCCH providing a positive SR after the UE detects a DCI format providing the </w:t>
      </w:r>
      <w:r w:rsidR="00CB7E8E" w:rsidRPr="00C16E3F">
        <w:rPr>
          <w:lang w:eastAsia="zh-CN"/>
        </w:rPr>
        <w:t>PDCCH monitoring adaptation field</w:t>
      </w:r>
      <w:r w:rsidR="00CB7E8E" w:rsidRPr="00C16E3F">
        <w:t xml:space="preserve"> </w:t>
      </w:r>
      <w:r w:rsidR="00CB7E8E" w:rsidRPr="00C16E3F">
        <w:rPr>
          <w:lang w:eastAsia="zh-CN"/>
        </w:rPr>
        <w:t>indicating to the</w:t>
      </w:r>
      <w:r w:rsidR="00CB7E8E" w:rsidRPr="00C16E3F">
        <w:t xml:space="preserve"> UE to skip PDCCH monitoring for the duration on the active DL BWP of the serving cell, the UE resumes PDCCH monitoring starting at the beginning of a first slot that is after a last symbol of the PUCCH transmission</w:t>
      </w:r>
      <w:r w:rsidR="002359F4" w:rsidRPr="00C16E3F">
        <w:t xml:space="preserve"> in all serving cells of the corresponding Cell Group</w:t>
      </w:r>
      <w:r w:rsidR="00CB7E8E" w:rsidRPr="00C16E3F">
        <w:t>.</w:t>
      </w:r>
      <w:r w:rsidR="005B106D" w:rsidRPr="00C16E3F">
        <w:t xml:space="preserve"> </w:t>
      </w:r>
    </w:p>
    <w:p w14:paraId="09D5DE54" w14:textId="1FDB3F61" w:rsidR="004F1F38" w:rsidRPr="00C16E3F" w:rsidRDefault="004F1F38" w:rsidP="004F1F38">
      <w:pPr>
        <w:pStyle w:val="B1"/>
      </w:pPr>
      <w:r w:rsidRPr="00C16E3F">
        <w:t>-</w:t>
      </w:r>
      <w:r w:rsidRPr="00C16E3F">
        <w:tab/>
        <w:t xml:space="preserve">When the UE is </w:t>
      </w:r>
      <w:r w:rsidRPr="00C16E3F">
        <w:rPr>
          <w:lang w:val="en-US"/>
        </w:rPr>
        <w:t>provided</w:t>
      </w:r>
      <w:r w:rsidRPr="00C16E3F">
        <w:t xml:space="preserve"> </w:t>
      </w:r>
      <w:r w:rsidRPr="00C16E3F">
        <w:rPr>
          <w:i/>
          <w:iCs/>
          <w:lang w:val="en-US"/>
        </w:rPr>
        <w:t>pdcch</w:t>
      </w:r>
      <w:r w:rsidRPr="00C16E3F">
        <w:rPr>
          <w:i/>
          <w:iCs/>
        </w:rPr>
        <w:t>MornitoringResumptionAfterNack</w:t>
      </w:r>
      <w:r w:rsidRPr="00C16E3F">
        <w:t xml:space="preserve">, after the UE detects a DCI format providing the PDCCH monitoring adaptation field indicating to the UE to skip PDCCH monitoring for the duration on the active DL BWP of </w:t>
      </w:r>
      <w:r w:rsidRPr="00C16E3F">
        <w:rPr>
          <w:lang w:val="en-US"/>
        </w:rPr>
        <w:t>the</w:t>
      </w:r>
      <w:r w:rsidRPr="00C16E3F">
        <w:t xml:space="preserve"> serving cell, if the UE transmits a PUCCH or a PUSCH providing a NACK value </w:t>
      </w:r>
      <w:r w:rsidRPr="00C16E3F">
        <w:rPr>
          <w:lang w:val="en-US"/>
        </w:rPr>
        <w:t xml:space="preserve">associated with a </w:t>
      </w:r>
      <w:r w:rsidRPr="00C16E3F">
        <w:t xml:space="preserve">PDSCH </w:t>
      </w:r>
      <w:r w:rsidRPr="00C16E3F">
        <w:rPr>
          <w:lang w:val="en-US"/>
        </w:rPr>
        <w:t xml:space="preserve">reception that is </w:t>
      </w:r>
      <w:r w:rsidRPr="00C16E3F">
        <w:t xml:space="preserve">scheduled by a DCI format </w:t>
      </w:r>
      <w:r w:rsidRPr="00C16E3F">
        <w:rPr>
          <w:lang w:val="en-US"/>
        </w:rPr>
        <w:t>in a PDCCH reception on</w:t>
      </w:r>
      <w:r w:rsidRPr="00C16E3F">
        <w:t xml:space="preserve"> the serving cell, the UE terminates PDCCH skipping, starting from the beginning of a first slot that is after a last symbol of the PUCCH or PUSCH transmission on the serving cell.</w:t>
      </w:r>
      <w:r w:rsidRPr="00C16E3F">
        <w:rPr>
          <w:lang w:eastAsia="zh-CN"/>
        </w:rPr>
        <w:t xml:space="preserve"> </w:t>
      </w:r>
    </w:p>
    <w:p w14:paraId="4F0A4AEF" w14:textId="1F8F27C5" w:rsidR="004F1F38" w:rsidRPr="00C16E3F" w:rsidRDefault="004F1F38" w:rsidP="004F1F38">
      <w:pPr>
        <w:pStyle w:val="B1"/>
      </w:pPr>
      <w:r w:rsidRPr="00C16E3F">
        <w:t>-</w:t>
      </w:r>
      <w:r w:rsidRPr="00C16E3F">
        <w:tab/>
      </w:r>
      <w:r w:rsidR="005B106D" w:rsidRPr="00C16E3F">
        <w:t xml:space="preserve">During the time of </w:t>
      </w:r>
      <w:r w:rsidR="005B106D" w:rsidRPr="00C16E3F">
        <w:rPr>
          <w:i/>
          <w:iCs/>
        </w:rPr>
        <w:t>ra-ResponseWindow</w:t>
      </w:r>
      <w:r w:rsidR="005B106D" w:rsidRPr="00C16E3F">
        <w:t xml:space="preserve"> or </w:t>
      </w:r>
      <w:r w:rsidR="005B106D" w:rsidRPr="00C16E3F">
        <w:rPr>
          <w:i/>
          <w:iCs/>
        </w:rPr>
        <w:t>msgB-ResponseWindow</w:t>
      </w:r>
      <w:r w:rsidR="005B106D" w:rsidRPr="00C16E3F">
        <w:t xml:space="preserve"> or the duration where </w:t>
      </w:r>
      <w:r w:rsidR="005B106D" w:rsidRPr="00C16E3F">
        <w:rPr>
          <w:i/>
          <w:iCs/>
        </w:rPr>
        <w:t>ra-ContentionResolutionTimer</w:t>
      </w:r>
      <w:r w:rsidR="005B106D" w:rsidRPr="00C16E3F">
        <w:t xml:space="preserve"> is running, the UE shall not skip PDCCH monitoring on SpCell. </w:t>
      </w:r>
    </w:p>
    <w:p w14:paraId="6BA2F2AE" w14:textId="52169D1C" w:rsidR="004F1F38" w:rsidRPr="00C16E3F" w:rsidRDefault="004F1F38" w:rsidP="004F1F38">
      <w:pPr>
        <w:pStyle w:val="B1"/>
      </w:pPr>
      <w:r w:rsidRPr="00C16E3F">
        <w:t>-</w:t>
      </w:r>
      <w:r w:rsidRPr="00C16E3F">
        <w:tab/>
      </w:r>
      <w:r w:rsidR="00EF27A4" w:rsidRPr="00C16E3F">
        <w:t xml:space="preserve">After the UE detects a DCI format providing the </w:t>
      </w:r>
      <w:r w:rsidR="00EF27A4" w:rsidRPr="00C16E3F">
        <w:rPr>
          <w:lang w:eastAsia="zh-CN"/>
        </w:rPr>
        <w:t>PDCCH monitoring adaptation field</w:t>
      </w:r>
      <w:r w:rsidR="00EF27A4" w:rsidRPr="00C16E3F">
        <w:t xml:space="preserve"> </w:t>
      </w:r>
      <w:r w:rsidR="00EF27A4" w:rsidRPr="00C16E3F">
        <w:rPr>
          <w:lang w:eastAsia="zh-CN"/>
        </w:rPr>
        <w:t>indicating to the</w:t>
      </w:r>
      <w:r w:rsidR="00EF27A4" w:rsidRPr="00C16E3F">
        <w:t xml:space="preserve"> UE to skip PDCCH monitoring for the duration on the active DL BWP of a SpCell, when contention resolution is successful [11, TS 38.321], the UE resumes PDCCH monitoring on the SpCell. </w:t>
      </w:r>
    </w:p>
    <w:p w14:paraId="607B3932" w14:textId="428290D0" w:rsidR="004F1F38" w:rsidRPr="00C16E3F" w:rsidRDefault="004F1F38" w:rsidP="004F1F38">
      <w:pPr>
        <w:pStyle w:val="B1"/>
      </w:pPr>
      <w:r w:rsidRPr="00C16E3F">
        <w:t>-</w:t>
      </w:r>
      <w:r w:rsidRPr="00C16E3F">
        <w:tab/>
      </w:r>
      <w:r w:rsidR="00EF27A4" w:rsidRPr="00C16E3F">
        <w:t xml:space="preserve">After the UE detects a DCI format providing the </w:t>
      </w:r>
      <w:r w:rsidR="00EF27A4" w:rsidRPr="00C16E3F">
        <w:rPr>
          <w:lang w:eastAsia="zh-CN"/>
        </w:rPr>
        <w:t>PDCCH monitoring adaptation field</w:t>
      </w:r>
      <w:r w:rsidR="00EF27A4" w:rsidRPr="00C16E3F">
        <w:t xml:space="preserve"> </w:t>
      </w:r>
      <w:r w:rsidR="00EF27A4" w:rsidRPr="00C16E3F">
        <w:rPr>
          <w:lang w:eastAsia="zh-CN"/>
        </w:rPr>
        <w:t>indicating to the</w:t>
      </w:r>
      <w:r w:rsidR="00EF27A4" w:rsidRPr="00C16E3F">
        <w:t xml:space="preserve"> UE to skip PDCCH monitoring for the duration on the active DL BWP of a serving cell, when a pending SR is cancelled [11, TS 38.321], the UE resumes PDCCH monitoring in all serving cells of the corresponding Cell Group. </w:t>
      </w:r>
    </w:p>
    <w:p w14:paraId="597D0108" w14:textId="3C186BCA" w:rsidR="005B106D" w:rsidRPr="00C16E3F" w:rsidRDefault="004F1F38" w:rsidP="004F1F38">
      <w:pPr>
        <w:pStyle w:val="B1"/>
      </w:pPr>
      <w:r w:rsidRPr="00C16E3F">
        <w:t>-</w:t>
      </w:r>
      <w:r w:rsidRPr="00C16E3F">
        <w:tab/>
      </w:r>
      <w:r w:rsidR="002359F4" w:rsidRPr="00C16E3F">
        <w:t xml:space="preserve">If UE transmits a RACH due to positive SR, the UE shall not skip PDCCH monitoring on any serving cell of the corresponding Cell Group during the time of </w:t>
      </w:r>
      <w:r w:rsidR="002359F4" w:rsidRPr="00C16E3F">
        <w:rPr>
          <w:i/>
          <w:iCs/>
        </w:rPr>
        <w:t>ra-ResponseWindow</w:t>
      </w:r>
      <w:r w:rsidR="002359F4" w:rsidRPr="00C16E3F">
        <w:t xml:space="preserve"> or </w:t>
      </w:r>
      <w:r w:rsidR="002359F4" w:rsidRPr="00C16E3F">
        <w:rPr>
          <w:i/>
          <w:iCs/>
        </w:rPr>
        <w:t>msgB-ResponseWindow</w:t>
      </w:r>
      <w:r w:rsidR="002359F4" w:rsidRPr="00C16E3F">
        <w:t xml:space="preserve"> or the duration where </w:t>
      </w:r>
      <w:r w:rsidR="002359F4" w:rsidRPr="00C16E3F">
        <w:rPr>
          <w:i/>
          <w:iCs/>
        </w:rPr>
        <w:t>ra-ContentionResolutionTimer</w:t>
      </w:r>
      <w:r w:rsidR="002359F4" w:rsidRPr="00C16E3F">
        <w:t xml:space="preserve"> is running. </w:t>
      </w:r>
      <w:r w:rsidR="005B106D" w:rsidRPr="00C16E3F">
        <w:t xml:space="preserve">If </w:t>
      </w:r>
      <w:r w:rsidR="005A560B" w:rsidRPr="00C16E3F">
        <w:t xml:space="preserve">DRX is configured and </w:t>
      </w:r>
      <w:r w:rsidR="005B106D" w:rsidRPr="00C16E3F">
        <w:t>the DRX group of the serving cell enters outside Active Time, the UE terminates PDCCH skipping for the serving cell.</w:t>
      </w:r>
    </w:p>
    <w:p w14:paraId="2B9D82FF" w14:textId="458E5563" w:rsidR="005B106D" w:rsidRPr="00B0279E" w:rsidRDefault="005B106D" w:rsidP="005B106D">
      <w:r w:rsidRPr="00B0279E">
        <w:rPr>
          <w:lang w:eastAsia="zh-CN"/>
        </w:rPr>
        <w:t xml:space="preserve">If </w:t>
      </w:r>
      <w:r w:rsidRPr="00B0279E">
        <w:t xml:space="preserve">the UE changes to a new active DL BWP of the serving cell by the expiration of </w:t>
      </w:r>
      <w:r w:rsidRPr="00B0279E">
        <w:rPr>
          <w:i/>
        </w:rPr>
        <w:t>bwp-InactivityTimer</w:t>
      </w:r>
      <w:r w:rsidR="002731E1" w:rsidRPr="00684741">
        <w:t xml:space="preserve"> or by RRC configuration</w:t>
      </w:r>
      <w:r w:rsidRPr="00B0279E">
        <w:t xml:space="preserve">, the UE </w:t>
      </w:r>
    </w:p>
    <w:p w14:paraId="54B74A7A" w14:textId="7516E54B" w:rsidR="005B106D" w:rsidRPr="00B0279E" w:rsidRDefault="005B106D" w:rsidP="005B106D">
      <w:pPr>
        <w:pStyle w:val="B1"/>
        <w:rPr>
          <w:lang w:eastAsia="zh-CN"/>
        </w:rPr>
      </w:pPr>
      <w:r>
        <w:t>-</w:t>
      </w:r>
      <w:r>
        <w:tab/>
      </w:r>
      <w:r w:rsidRPr="00B0279E">
        <w:t xml:space="preserve">resumes </w:t>
      </w:r>
      <w:r w:rsidRPr="00B0279E">
        <w:rPr>
          <w:lang w:eastAsia="zh-CN"/>
        </w:rPr>
        <w:t xml:space="preserve">PDCCH monitoring according to the </w:t>
      </w:r>
      <w:r w:rsidRPr="00B0279E">
        <w:t xml:space="preserve">search space sets </w:t>
      </w:r>
      <w:r w:rsidRPr="00B0279E">
        <w:rPr>
          <w:lang w:eastAsia="zh-CN"/>
        </w:rPr>
        <w:t>on the new active BWP of the serving cell</w:t>
      </w:r>
      <w:r w:rsidR="0021482B">
        <w:rPr>
          <w:lang w:val="en-GB" w:eastAsia="zh-CN"/>
        </w:rPr>
        <w:t xml:space="preserve"> when UE is in a PDCCH skipping duration</w:t>
      </w:r>
      <w:r w:rsidRPr="00B0279E">
        <w:rPr>
          <w:lang w:eastAsia="zh-CN"/>
        </w:rPr>
        <w:t xml:space="preserve">, if the UE </w:t>
      </w:r>
      <w:r w:rsidRPr="00B0279E">
        <w:rPr>
          <w:iCs/>
          <w:lang w:eastAsia="zh-CN"/>
        </w:rPr>
        <w:t xml:space="preserve">is not provided </w:t>
      </w:r>
      <w:r w:rsidRPr="00B0279E">
        <w:rPr>
          <w:i/>
          <w:lang w:eastAsia="zh-CN"/>
        </w:rPr>
        <w:t>searchSpaceGroupIdList-r17</w:t>
      </w:r>
      <w:r w:rsidRPr="00B0279E">
        <w:rPr>
          <w:lang w:eastAsia="zh-CN"/>
        </w:rPr>
        <w:t xml:space="preserve"> on the new active DL BWP</w:t>
      </w:r>
    </w:p>
    <w:p w14:paraId="62A898C2" w14:textId="6CAE16E7" w:rsidR="00C86003" w:rsidRPr="007B7CF1" w:rsidRDefault="005B106D" w:rsidP="005B106D">
      <w:pPr>
        <w:pStyle w:val="B1"/>
        <w:rPr>
          <w:lang w:eastAsia="zh-CN"/>
        </w:rPr>
      </w:pPr>
      <w:r>
        <w:rPr>
          <w:lang w:eastAsia="zh-CN"/>
        </w:rPr>
        <w:t>-</w:t>
      </w:r>
      <w:r>
        <w:rPr>
          <w:lang w:eastAsia="zh-CN"/>
        </w:rPr>
        <w:tab/>
      </w:r>
      <w:r w:rsidRPr="00B0279E">
        <w:rPr>
          <w:lang w:eastAsia="zh-CN"/>
        </w:rPr>
        <w:t xml:space="preserve">monitors PDCCH according to </w:t>
      </w:r>
      <w:r w:rsidRPr="00B0279E">
        <w:t>search space sets with group index 0</w:t>
      </w:r>
      <w:r w:rsidRPr="00B0279E">
        <w:rPr>
          <w:lang w:eastAsia="ko-KR"/>
        </w:rPr>
        <w:t xml:space="preserve"> </w:t>
      </w:r>
      <w:r w:rsidRPr="00B0279E">
        <w:rPr>
          <w:lang w:eastAsia="zh-CN"/>
        </w:rPr>
        <w:t>on the new active BWP of the serving cell</w:t>
      </w:r>
      <w:r w:rsidR="0021482B" w:rsidRPr="006B7AD2">
        <w:rPr>
          <w:lang w:eastAsia="zh-CN"/>
        </w:rPr>
        <w:t xml:space="preserve">, if the UE is </w:t>
      </w:r>
      <w:r w:rsidR="0021482B" w:rsidRPr="006B7AD2">
        <w:rPr>
          <w:iCs/>
          <w:lang w:eastAsia="zh-CN"/>
        </w:rPr>
        <w:t xml:space="preserve">provided </w:t>
      </w:r>
      <w:r w:rsidR="0021482B" w:rsidRPr="006B7AD2">
        <w:rPr>
          <w:i/>
          <w:lang w:eastAsia="zh-CN"/>
        </w:rPr>
        <w:t>searchSpaceGroupIdList-r17</w:t>
      </w:r>
      <w:r w:rsidRPr="00B0279E">
        <w:rPr>
          <w:lang w:eastAsia="zh-CN"/>
        </w:rPr>
        <w:t>.</w:t>
      </w:r>
    </w:p>
    <w:p w14:paraId="3E90A8CA" w14:textId="671E193E" w:rsidR="001A183B" w:rsidRPr="00686F3E" w:rsidRDefault="001A183B" w:rsidP="001A183B">
      <w:pPr>
        <w:rPr>
          <w:lang w:eastAsia="ko-KR"/>
        </w:rPr>
      </w:pPr>
      <w:r w:rsidRPr="00686F3E">
        <w:rPr>
          <w:lang w:eastAsia="zh-CN"/>
        </w:rPr>
        <w:t xml:space="preserve">If a UE is provided group indexes for a Type3-PDCCH CSS set or a USS set by </w:t>
      </w:r>
      <w:r w:rsidRPr="00686F3E">
        <w:rPr>
          <w:i/>
          <w:lang w:eastAsia="zh-CN"/>
        </w:rPr>
        <w:t>searchSpaceGroupIdList-r17</w:t>
      </w:r>
      <w:r w:rsidRPr="00686F3E">
        <w:rPr>
          <w:lang w:val="en-US" w:eastAsia="zh-CN"/>
        </w:rPr>
        <w:t xml:space="preserve"> </w:t>
      </w:r>
      <w:r w:rsidRPr="00686F3E">
        <w:rPr>
          <w:lang w:eastAsia="zh-CN"/>
        </w:rPr>
        <w:t xml:space="preserve">and a </w:t>
      </w:r>
      <w:r w:rsidRPr="00686F3E">
        <w:rPr>
          <w:lang w:val="en-US" w:eastAsia="zh-CN"/>
        </w:rPr>
        <w:t>timer value</w:t>
      </w:r>
      <w:r w:rsidRPr="00686F3E">
        <w:rPr>
          <w:lang w:eastAsia="zh-CN"/>
        </w:rPr>
        <w:t xml:space="preserve"> by </w:t>
      </w:r>
      <w:r w:rsidRPr="00686F3E">
        <w:rPr>
          <w:i/>
          <w:lang w:eastAsia="zh-CN"/>
        </w:rPr>
        <w:t>searchSpaceSwitchTimer-r17</w:t>
      </w:r>
      <w:r w:rsidRPr="00686F3E">
        <w:rPr>
          <w:lang w:val="en-US"/>
        </w:rPr>
        <w:t xml:space="preserve"> for PDCCH monitoring </w:t>
      </w:r>
      <w:r w:rsidR="00C86003" w:rsidRPr="007B7CF1">
        <w:rPr>
          <w:lang w:val="en-US"/>
        </w:rPr>
        <w:t xml:space="preserve">an active DL BWP of </w:t>
      </w:r>
      <w:r w:rsidRPr="00686F3E">
        <w:rPr>
          <w:lang w:val="en-US"/>
        </w:rPr>
        <w:t>on a serving cell and the timer is running, t</w:t>
      </w:r>
      <w:r w:rsidRPr="00686F3E">
        <w:rPr>
          <w:rFonts w:hint="eastAsia"/>
          <w:lang w:eastAsia="ko-KR"/>
        </w:rPr>
        <w:t>he UE</w:t>
      </w:r>
    </w:p>
    <w:p w14:paraId="210A2901" w14:textId="0026F640" w:rsidR="001A183B" w:rsidRDefault="001A183B" w:rsidP="001A183B">
      <w:pPr>
        <w:pStyle w:val="B1"/>
        <w:rPr>
          <w:lang w:val="en-US" w:eastAsia="ja-JP"/>
        </w:rPr>
      </w:pPr>
      <w:r>
        <w:rPr>
          <w:lang w:val="en-US" w:eastAsia="ko-KR"/>
        </w:rPr>
        <w:t>-</w:t>
      </w:r>
      <w:r>
        <w:rPr>
          <w:lang w:val="en-US" w:eastAsia="ko-KR"/>
        </w:rPr>
        <w:tab/>
      </w:r>
      <w:r w:rsidRPr="00686F3E">
        <w:rPr>
          <w:lang w:val="en-US" w:eastAsia="ko-KR"/>
        </w:rPr>
        <w:t>resets</w:t>
      </w:r>
      <w:r w:rsidRPr="00686F3E">
        <w:rPr>
          <w:rFonts w:hint="eastAsia"/>
          <w:lang w:eastAsia="ko-KR"/>
        </w:rPr>
        <w:t xml:space="preserve"> the timer </w:t>
      </w:r>
      <w:r w:rsidRPr="00686F3E">
        <w:rPr>
          <w:lang w:val="en-US" w:eastAsia="ja-JP"/>
        </w:rPr>
        <w:t>after a</w:t>
      </w:r>
      <w:r w:rsidRPr="00686F3E">
        <w:rPr>
          <w:lang w:eastAsia="ja-JP"/>
        </w:rPr>
        <w:t xml:space="preserve"> slot </w:t>
      </w:r>
      <w:r w:rsidRPr="00686F3E">
        <w:rPr>
          <w:lang w:val="en-US" w:eastAsia="ja-JP"/>
        </w:rPr>
        <w:t>of</w:t>
      </w:r>
      <w:r w:rsidRPr="00686F3E">
        <w:rPr>
          <w:lang w:eastAsia="ja-JP"/>
        </w:rPr>
        <w:t xml:space="preserve"> the active DL BWP of the serving cell </w:t>
      </w:r>
      <w:r w:rsidR="00C86003">
        <w:rPr>
          <w:lang w:val="en-GB" w:eastAsia="ja-JP"/>
        </w:rPr>
        <w:t>if</w:t>
      </w:r>
      <w:r w:rsidR="00C86003" w:rsidRPr="00686F3E">
        <w:rPr>
          <w:lang w:eastAsia="ja-JP"/>
        </w:rPr>
        <w:t xml:space="preserve"> </w:t>
      </w:r>
      <w:r w:rsidRPr="00686F3E">
        <w:rPr>
          <w:lang w:eastAsia="ja-JP"/>
        </w:rPr>
        <w:t>the UE detect</w:t>
      </w:r>
      <w:r w:rsidRPr="00686F3E">
        <w:rPr>
          <w:lang w:val="en-US" w:eastAsia="ja-JP"/>
        </w:rPr>
        <w:t>s</w:t>
      </w:r>
      <w:r w:rsidRPr="00686F3E">
        <w:rPr>
          <w:lang w:eastAsia="ja-JP"/>
        </w:rPr>
        <w:t xml:space="preserve"> a DCI format </w:t>
      </w:r>
      <w:r w:rsidRPr="00686F3E">
        <w:rPr>
          <w:lang w:val="en-US" w:eastAsia="ja-JP"/>
        </w:rPr>
        <w:t xml:space="preserve">in a PDCCH reception in the slot </w:t>
      </w:r>
      <w:r w:rsidRPr="00686F3E">
        <w:rPr>
          <w:lang w:eastAsia="ja-JP"/>
        </w:rPr>
        <w:t xml:space="preserve">for </w:t>
      </w:r>
      <w:r w:rsidR="00C86003" w:rsidRPr="007B7CF1">
        <w:rPr>
          <w:lang w:val="en-US" w:eastAsia="ja-JP"/>
        </w:rPr>
        <w:t>with CRC scrambled by C-RNTI/CS-RNTI/MCS-C-RNTI</w:t>
      </w:r>
      <w:r w:rsidR="00F676CA">
        <w:rPr>
          <w:lang w:val="en-US" w:eastAsia="ja-JP"/>
        </w:rPr>
        <w:t>/G-RNTI for multicast/G-CS-RNTI</w:t>
      </w:r>
    </w:p>
    <w:p w14:paraId="0EA493D6" w14:textId="1BDD839E" w:rsidR="00C86003" w:rsidRPr="00686F3E" w:rsidRDefault="00C86003" w:rsidP="001A183B">
      <w:pPr>
        <w:pStyle w:val="B1"/>
        <w:rPr>
          <w:lang w:eastAsia="zh-CN"/>
        </w:rPr>
      </w:pPr>
      <w:r w:rsidRPr="007B7CF1">
        <w:rPr>
          <w:lang w:eastAsia="ko-KR"/>
        </w:rPr>
        <w:t>-</w:t>
      </w:r>
      <w:r w:rsidRPr="007B7CF1">
        <w:rPr>
          <w:lang w:eastAsia="ko-KR"/>
        </w:rPr>
        <w:tab/>
      </w:r>
      <w:r>
        <w:rPr>
          <w:lang w:val="en-US" w:eastAsia="ko-KR"/>
        </w:rPr>
        <w:t xml:space="preserve">otherwise, </w:t>
      </w:r>
      <w:r w:rsidRPr="007B7CF1">
        <w:rPr>
          <w:lang w:eastAsia="ko-KR"/>
        </w:rPr>
        <w:t>decrements</w:t>
      </w:r>
      <w:r w:rsidRPr="007B7CF1">
        <w:rPr>
          <w:rFonts w:hint="eastAsia"/>
          <w:lang w:eastAsia="ko-KR"/>
        </w:rPr>
        <w:t xml:space="preserve"> the timer </w:t>
      </w:r>
      <w:r>
        <w:rPr>
          <w:lang w:val="en-US" w:eastAsia="ja-JP"/>
        </w:rPr>
        <w:t>value by one after a slot of the active DL BWP of the serving cell</w:t>
      </w:r>
    </w:p>
    <w:p w14:paraId="5A39E92F" w14:textId="77777777" w:rsidR="00C86003" w:rsidRPr="007B7CF1" w:rsidRDefault="00C86003" w:rsidP="00C86003">
      <w:pPr>
        <w:rPr>
          <w:lang w:eastAsia="zh-CN"/>
        </w:rPr>
      </w:pPr>
      <w:r w:rsidRPr="007B7CF1">
        <w:rPr>
          <w:lang w:eastAsia="zh-CN"/>
        </w:rPr>
        <w:t xml:space="preserve">When the timer expires in a first slot, the UE monitors PDCCH on the serving cell according to </w:t>
      </w:r>
      <w:r w:rsidRPr="007B7CF1">
        <w:rPr>
          <w:lang w:val="en-US"/>
        </w:rPr>
        <w:t>search space sets with group index</w:t>
      </w:r>
      <w:r w:rsidRPr="007B7CF1">
        <w:t xml:space="preserve"> </w:t>
      </w:r>
      <w:r w:rsidRPr="007B7CF1">
        <w:rPr>
          <w:lang w:val="en-US"/>
        </w:rPr>
        <w:t>0 starting in a second slot that</w:t>
      </w:r>
    </w:p>
    <w:p w14:paraId="7AB3930D"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p>
    <w:p w14:paraId="561D57E7"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a first slot in a </w:t>
      </w:r>
      <w:r w:rsidRPr="007B7CF1">
        <w:rPr>
          <w:lang w:val="en-US"/>
        </w:rPr>
        <w:t xml:space="preserve">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 that is</w:t>
      </w:r>
      <w:r w:rsidRPr="007B7CF1">
        <w:t xml:space="preserve"> </w:t>
      </w:r>
      <w:r w:rsidRPr="007B7CF1">
        <w:rPr>
          <w:lang w:val="en-US" w:eastAsia="ko-KR"/>
        </w:rPr>
        <w:t xml:space="preserve">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7B7CF1">
        <w:rPr>
          <w:lang w:val="en-US" w:eastAsia="zh-CN"/>
        </w:rPr>
        <w:t>,</w:t>
      </w:r>
    </w:p>
    <w:p w14:paraId="3EC20E43"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is not earlier than a slot where a PDCCH skipping duration expires, if applicable</w:t>
      </w:r>
    </w:p>
    <w:p w14:paraId="35A9F5E9" w14:textId="77777777" w:rsidR="00C86003" w:rsidRPr="007B7CF1" w:rsidRDefault="00C86003" w:rsidP="00C86003">
      <w:pPr>
        <w:rPr>
          <w:lang w:eastAsia="zh-CN"/>
        </w:rPr>
      </w:pPr>
      <w:r w:rsidRPr="007B7CF1">
        <w:rPr>
          <w:lang w:eastAsia="zh-CN"/>
        </w:rPr>
        <w:t>When a UE receives</w:t>
      </w:r>
    </w:p>
    <w:p w14:paraId="544BAFC1"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first PDCCH in a first slot that provides a DCI format with a PDCCH </w:t>
      </w:r>
      <w:r w:rsidRPr="007B7CF1">
        <w:rPr>
          <w:lang w:val="en-US" w:eastAsia="zh-CN"/>
        </w:rPr>
        <w:t>monitoring adaptation field having a first value indicating</w:t>
      </w:r>
      <w:r w:rsidRPr="007B7CF1">
        <w:t xml:space="preserve"> skipping PDCCH monitoring</w:t>
      </w:r>
      <w:r w:rsidRPr="007B7CF1">
        <w:rPr>
          <w:lang w:val="en-US"/>
        </w:rPr>
        <w:t xml:space="preserve">, or indicating </w:t>
      </w:r>
      <w:r w:rsidRPr="007B7CF1">
        <w:t xml:space="preserve">start of PDCCH monitoring according to </w:t>
      </w:r>
      <w:r w:rsidRPr="007B7CF1">
        <w:rPr>
          <w:lang w:val="en-US"/>
        </w:rPr>
        <w:t xml:space="preserve">a </w:t>
      </w:r>
      <w:r w:rsidRPr="007B7CF1">
        <w:t xml:space="preserve">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for an active DL BWP and </w:t>
      </w:r>
    </w:p>
    <w:p w14:paraId="76A25D38"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second PDCCH that provides a DCI format with a PDCCH </w:t>
      </w:r>
      <w:r w:rsidRPr="007B7CF1">
        <w:rPr>
          <w:lang w:val="en-US" w:eastAsia="zh-CN"/>
        </w:rPr>
        <w:t>monitoring adaptation field having a second value indicating</w:t>
      </w:r>
      <w:r w:rsidRPr="007B7CF1">
        <w:t xml:space="preserve"> skipping PDCCH monitoring</w:t>
      </w:r>
      <w:r w:rsidRPr="007B7CF1">
        <w:rPr>
          <w:lang w:val="en-US"/>
        </w:rPr>
        <w:t xml:space="preserve">, or indicating </w:t>
      </w:r>
      <w:r w:rsidRPr="007B7CF1">
        <w:t xml:space="preserve">start of PDCCH monitoring according to 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different than the first group index, for the active DL BWP where the second PDCCH is received</w:t>
      </w:r>
    </w:p>
    <w:p w14:paraId="4DDF32F1" w14:textId="77777777" w:rsidR="00C86003" w:rsidRPr="007B7CF1" w:rsidRDefault="00C86003" w:rsidP="00C86003">
      <w:pPr>
        <w:pStyle w:val="B2"/>
      </w:pPr>
      <w:r w:rsidRPr="007B7CF1">
        <w:rPr>
          <w:lang w:eastAsia="ko-KR"/>
        </w:rPr>
        <w:t>-</w:t>
      </w:r>
      <w:r w:rsidRPr="007B7CF1">
        <w:rPr>
          <w:lang w:eastAsia="ko-KR"/>
        </w:rPr>
        <w:tab/>
        <w:t xml:space="preserve">in the first slot if the </w:t>
      </w:r>
      <w:r>
        <w:rPr>
          <w:lang w:eastAsia="ko-KR"/>
        </w:rPr>
        <w:t xml:space="preserve">first value </w:t>
      </w:r>
      <w:r w:rsidRPr="007B7CF1">
        <w:rPr>
          <w:lang w:eastAsia="ko-KR"/>
        </w:rPr>
        <w:t>indicat</w:t>
      </w:r>
      <w:r>
        <w:rPr>
          <w:lang w:eastAsia="ko-KR"/>
        </w:rPr>
        <w:t>es</w:t>
      </w:r>
      <w:r w:rsidRPr="007B7CF1">
        <w:rPr>
          <w:lang w:eastAsia="ko-KR"/>
        </w:rPr>
        <w:t xml:space="preserve"> skipping PDCCH monitoring</w:t>
      </w:r>
      <w:r w:rsidRPr="007B7CF1">
        <w:t xml:space="preserve"> </w:t>
      </w:r>
    </w:p>
    <w:p w14:paraId="06B21C4C" w14:textId="77777777" w:rsidR="00C86003" w:rsidRPr="007B7CF1" w:rsidRDefault="00C86003" w:rsidP="00C86003">
      <w:pPr>
        <w:pStyle w:val="B2"/>
      </w:pPr>
      <w:r w:rsidRPr="007B7CF1">
        <w:rPr>
          <w:lang w:eastAsia="ko-KR"/>
        </w:rPr>
        <w:t>-</w:t>
      </w:r>
      <w:r w:rsidRPr="007B7CF1">
        <w:rPr>
          <w:lang w:eastAsia="ko-KR"/>
        </w:rPr>
        <w:tab/>
        <w:t xml:space="preserve">before a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eastAsia="ko-KR"/>
        </w:rPr>
        <w:t xml:space="preserve"> after the first slot if the </w:t>
      </w:r>
      <w:r>
        <w:rPr>
          <w:lang w:eastAsia="ko-KR"/>
        </w:rPr>
        <w:t xml:space="preserve">first value </w:t>
      </w:r>
      <w:r w:rsidRPr="007B7CF1">
        <w:rPr>
          <w:lang w:eastAsia="ko-KR"/>
        </w:rPr>
        <w:t>indicat</w:t>
      </w:r>
      <w:r>
        <w:rPr>
          <w:lang w:eastAsia="ko-KR"/>
        </w:rPr>
        <w:t>es</w:t>
      </w:r>
      <w:r w:rsidRPr="007B7CF1">
        <w:rPr>
          <w:lang w:eastAsia="ko-KR"/>
        </w:rPr>
        <w:t xml:space="preserve"> </w:t>
      </w:r>
      <w:r w:rsidRPr="007B7CF1">
        <w:t>start of PDCCH monitoring according to search space sets with a first group index</w:t>
      </w:r>
    </w:p>
    <w:p w14:paraId="79F453CA" w14:textId="77777777" w:rsidR="00C86003" w:rsidRPr="007B7CF1" w:rsidRDefault="00C86003" w:rsidP="00C86003">
      <w:pPr>
        <w:rPr>
          <w:lang w:eastAsia="zh-CN"/>
        </w:rPr>
      </w:pPr>
      <w:r w:rsidRPr="007B7CF1">
        <w:rPr>
          <w:lang w:eastAsia="zh-CN"/>
        </w:rPr>
        <w:t xml:space="preserve">the UE does not expect </w:t>
      </w:r>
      <w:r w:rsidRPr="007B7CF1">
        <w:rPr>
          <w:lang w:val="en-US"/>
        </w:rPr>
        <w:t xml:space="preserve">the </w:t>
      </w:r>
      <w:r w:rsidRPr="007B7CF1">
        <w:rPr>
          <w:lang w:val="en-US" w:eastAsia="zh-CN"/>
        </w:rPr>
        <w:t>second value to be different than the first value.</w:t>
      </w:r>
    </w:p>
    <w:p w14:paraId="2733E032" w14:textId="77777777" w:rsidR="00C86003" w:rsidRDefault="00C86003" w:rsidP="00C86003">
      <w:r w:rsidRPr="007B7CF1">
        <w:rPr>
          <w:lang w:eastAsia="zh-CN"/>
        </w:rPr>
        <w:t xml:space="preserve">A UE does not expect to receive in a second slot a PDCCH on an active DL BWP that provides a DCI format </w:t>
      </w:r>
      <w:r w:rsidRPr="007B7CF1">
        <w:rPr>
          <w:lang w:val="en-US" w:eastAsia="zh-CN"/>
        </w:rPr>
        <w:t>indicating</w:t>
      </w:r>
      <w:r w:rsidRPr="007B7CF1">
        <w:t xml:space="preserve"> skipping PDCCH monitoring,</w:t>
      </w:r>
      <w:r w:rsidRPr="007B7CF1">
        <w:rPr>
          <w:lang w:val="en-US"/>
        </w:rPr>
        <w:t xml:space="preserve"> or </w:t>
      </w:r>
      <w:r w:rsidRPr="007B7CF1">
        <w:t>start of PDCCH monitoring according to search space sets with</w:t>
      </w:r>
      <w:r w:rsidRPr="007B7CF1">
        <w:rPr>
          <w:lang w:val="en-US"/>
        </w:rPr>
        <w:t xml:space="preserve"> group index 1 or 2 </w:t>
      </w:r>
      <w:r w:rsidRPr="007B7CF1">
        <w:t xml:space="preserve">for the active DL BWP, if the second slot is not </w:t>
      </w:r>
      <w:r w:rsidRPr="007B7CF1">
        <w:rPr>
          <w:lang w:val="en-US" w:eastAsia="ko-KR"/>
        </w:rPr>
        <w:t xml:space="preserve">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a first slot where the timer expires.</w:t>
      </w:r>
    </w:p>
    <w:p w14:paraId="75815372" w14:textId="77FEBE6B" w:rsidR="001A183B" w:rsidRPr="00686F3E" w:rsidRDefault="001A183B" w:rsidP="001A183B">
      <w:pPr>
        <w:pStyle w:val="Heading2"/>
        <w:rPr>
          <w:lang w:eastAsia="zh-CN"/>
        </w:rPr>
      </w:pPr>
      <w:bookmarkStart w:id="707" w:name="_Toc83289688"/>
      <w:bookmarkStart w:id="708" w:name="_Toc169603450"/>
      <w:r w:rsidRPr="00686F3E">
        <w:rPr>
          <w:lang w:eastAsia="zh-CN"/>
        </w:rPr>
        <w:t>10</w:t>
      </w:r>
      <w:r>
        <w:rPr>
          <w:lang w:eastAsia="zh-CN"/>
        </w:rPr>
        <w:t>.</w:t>
      </w:r>
      <w:r w:rsidRPr="00686F3E">
        <w:rPr>
          <w:lang w:eastAsia="zh-CN"/>
        </w:rPr>
        <w:t>4A</w:t>
      </w:r>
      <w:r w:rsidRPr="00686F3E">
        <w:rPr>
          <w:lang w:eastAsia="zh-CN"/>
        </w:rPr>
        <w:tab/>
        <w:t>PDCCH monitoring for early indicatio</w:t>
      </w:r>
      <w:bookmarkEnd w:id="707"/>
      <w:r w:rsidRPr="00686F3E">
        <w:rPr>
          <w:lang w:eastAsia="zh-CN"/>
        </w:rPr>
        <w:t>n of paging</w:t>
      </w:r>
      <w:bookmarkEnd w:id="708"/>
    </w:p>
    <w:p w14:paraId="7D6B30ED" w14:textId="77777777" w:rsidR="001A183B" w:rsidRPr="00686F3E" w:rsidRDefault="001A183B" w:rsidP="001A183B">
      <w:pPr>
        <w:rPr>
          <w:lang w:eastAsia="zh-CN"/>
        </w:rPr>
      </w:pPr>
      <w:r w:rsidRPr="00686F3E">
        <w:rPr>
          <w:lang w:eastAsia="zh-CN"/>
        </w:rPr>
        <w:t xml:space="preserve">A UE </w:t>
      </w:r>
      <w:r w:rsidRPr="00686F3E">
        <w:t>can be provided the following for detection of a DCI format 2_7 in RRC_IDLE state or in RRC_INACTIVE state [</w:t>
      </w:r>
      <w:r w:rsidRPr="00686F3E">
        <w:rPr>
          <w:rFonts w:eastAsia="MS Mincho" w:hint="eastAsia"/>
          <w:lang w:eastAsia="ja-JP"/>
        </w:rPr>
        <w:t>12, TS 38.331]</w:t>
      </w:r>
    </w:p>
    <w:p w14:paraId="1440DF53" w14:textId="1A7EC5BF" w:rsidR="001A183B" w:rsidRPr="00686F3E" w:rsidRDefault="001A183B" w:rsidP="001A183B">
      <w:pPr>
        <w:pStyle w:val="B1"/>
        <w:rPr>
          <w:lang w:eastAsia="zh-CN"/>
        </w:rPr>
      </w:pPr>
      <w:r w:rsidRPr="00686F3E">
        <w:t>-</w:t>
      </w:r>
      <w:r w:rsidRPr="00686F3E">
        <w:tab/>
        <w:t xml:space="preserve">a search space set, by </w:t>
      </w:r>
      <w:r w:rsidRPr="00686F3E">
        <w:rPr>
          <w:i/>
          <w:iCs/>
          <w:lang w:eastAsia="zh-CN"/>
        </w:rPr>
        <w:t>pei</w:t>
      </w:r>
      <w:r w:rsidR="00CB7E8E">
        <w:rPr>
          <w:i/>
          <w:iCs/>
          <w:lang w:val="en-GB" w:eastAsia="zh-CN"/>
        </w:rPr>
        <w:t>-</w:t>
      </w:r>
      <w:r w:rsidRPr="00686F3E">
        <w:rPr>
          <w:i/>
          <w:iCs/>
          <w:lang w:eastAsia="zh-CN"/>
        </w:rPr>
        <w:t>SearchSpace</w:t>
      </w:r>
      <w:r w:rsidRPr="00686F3E">
        <w:rPr>
          <w:iCs/>
          <w:lang w:eastAsia="zh-CN"/>
        </w:rPr>
        <w:t>,</w:t>
      </w:r>
      <w:r w:rsidRPr="00686F3E">
        <w:t xml:space="preserve"> to monitor PDCCH for detection of DCI format </w:t>
      </w:r>
      <w:r w:rsidRPr="00686F3E">
        <w:rPr>
          <w:lang w:val="en-US"/>
        </w:rPr>
        <w:t>2_7</w:t>
      </w:r>
      <w:r w:rsidRPr="00686F3E">
        <w:t xml:space="preserve"> </w:t>
      </w:r>
      <w:r w:rsidRPr="00686F3E">
        <w:rPr>
          <w:lang w:eastAsia="zh-CN"/>
        </w:rPr>
        <w:t xml:space="preserve">according to a </w:t>
      </w:r>
      <w:r w:rsidRPr="00686F3E">
        <w:rPr>
          <w:lang w:val="en-US" w:eastAsia="zh-CN"/>
        </w:rPr>
        <w:t>Type2A-PDCCH</w:t>
      </w:r>
      <w:r w:rsidRPr="00686F3E">
        <w:rPr>
          <w:lang w:eastAsia="zh-CN"/>
        </w:rPr>
        <w:t xml:space="preserve"> </w:t>
      </w:r>
      <w:r w:rsidRPr="00686F3E">
        <w:rPr>
          <w:lang w:val="en-US" w:eastAsia="zh-CN"/>
        </w:rPr>
        <w:t xml:space="preserve">CSS set </w:t>
      </w:r>
      <w:r w:rsidRPr="00686F3E">
        <w:rPr>
          <w:lang w:eastAsia="zh-CN"/>
        </w:rPr>
        <w:t>as described in clause 10.1</w:t>
      </w:r>
    </w:p>
    <w:p w14:paraId="17C423EF" w14:textId="79DFE4AC" w:rsidR="001A183B" w:rsidRPr="00686F3E" w:rsidRDefault="001A183B" w:rsidP="001A183B">
      <w:pPr>
        <w:pStyle w:val="B1"/>
        <w:rPr>
          <w:lang w:eastAsia="zh-CN"/>
        </w:rPr>
      </w:pPr>
      <w:r w:rsidRPr="00686F3E">
        <w:t>-</w:t>
      </w:r>
      <w:r w:rsidRPr="00686F3E">
        <w:tab/>
        <w:t>a</w:t>
      </w:r>
      <w:r w:rsidRPr="00686F3E">
        <w:rPr>
          <w:lang w:val="en-US"/>
        </w:rPr>
        <w:t xml:space="preserve"> number of frames, by </w:t>
      </w:r>
      <w:r w:rsidR="00CB7E8E" w:rsidRPr="005A7FF2">
        <w:rPr>
          <w:i/>
          <w:iCs/>
        </w:rPr>
        <w:t>pei-FrameOffset</w:t>
      </w:r>
      <w:r w:rsidRPr="00686F3E">
        <w:rPr>
          <w:lang w:val="en-US"/>
        </w:rPr>
        <w:t xml:space="preserve">, from </w:t>
      </w:r>
      <w:r w:rsidR="00CB7E8E" w:rsidRPr="00686F3E">
        <w:rPr>
          <w:lang w:val="en-US"/>
        </w:rPr>
        <w:t xml:space="preserve">the start of a frame </w:t>
      </w:r>
      <w:r w:rsidR="00CB7E8E">
        <w:rPr>
          <w:lang w:val="en-US"/>
        </w:rPr>
        <w:t xml:space="preserve">to </w:t>
      </w:r>
      <w:r w:rsidRPr="00686F3E">
        <w:rPr>
          <w:lang w:val="en-US"/>
        </w:rPr>
        <w:t xml:space="preserve">the start of a first paging frame </w:t>
      </w:r>
      <w:r>
        <w:rPr>
          <w:lang w:val="en-US"/>
        </w:rPr>
        <w:t>of</w:t>
      </w:r>
      <w:r w:rsidRPr="00686F3E">
        <w:rPr>
          <w:lang w:val="en-US"/>
        </w:rPr>
        <w:t xml:space="preserve"> paging frames associated with a number of PDCCH monitoring occasions for DCI format 2_7 [17, TS 38.304] </w:t>
      </w:r>
    </w:p>
    <w:p w14:paraId="5AA344D1" w14:textId="77777777" w:rsidR="001A183B" w:rsidRPr="00686F3E" w:rsidRDefault="001A183B" w:rsidP="001A183B">
      <w:pPr>
        <w:pStyle w:val="B1"/>
        <w:rPr>
          <w:lang w:eastAsia="zh-CN"/>
        </w:rPr>
      </w:pPr>
      <w:r w:rsidRPr="00686F3E">
        <w:t>-</w:t>
      </w:r>
      <w:r w:rsidRPr="00686F3E">
        <w:tab/>
      </w:r>
      <w:r w:rsidRPr="00686F3E">
        <w:rPr>
          <w:lang w:val="en-US"/>
        </w:rPr>
        <w:t xml:space="preserve">a number of symbols, by </w:t>
      </w:r>
      <w:r w:rsidRPr="00686F3E">
        <w:rPr>
          <w:i/>
          <w:iCs/>
        </w:rPr>
        <w:t>firstPDCCH-MonitoringOccasionOfPEI-O</w:t>
      </w:r>
      <w:r w:rsidRPr="00686F3E">
        <w:rPr>
          <w:lang w:val="en-US"/>
        </w:rPr>
        <w:t xml:space="preserve">, from the start of the frame </w:t>
      </w:r>
      <w:r w:rsidRPr="00686F3E">
        <w:t xml:space="preserve">to the start of the first </w:t>
      </w:r>
      <w:r w:rsidRPr="00686F3E">
        <w:rPr>
          <w:lang w:val="en-US"/>
        </w:rPr>
        <w:t>PDCCH monitoring occasion for DCI format 2_7</w:t>
      </w:r>
    </w:p>
    <w:p w14:paraId="581D4B98" w14:textId="77777777" w:rsidR="00CB7E8E" w:rsidRPr="00686F3E" w:rsidRDefault="00CB7E8E" w:rsidP="00CB7E8E">
      <w:pPr>
        <w:pStyle w:val="B1"/>
        <w:rPr>
          <w:lang w:eastAsia="zh-CN"/>
        </w:rPr>
      </w:pPr>
      <w:r w:rsidRPr="00686F3E">
        <w:t>-</w:t>
      </w:r>
      <w:r w:rsidRPr="00686F3E">
        <w:tab/>
        <w:t xml:space="preserve">a </w:t>
      </w:r>
      <w:r w:rsidRPr="00686F3E">
        <w:rPr>
          <w:lang w:val="en-US"/>
        </w:rPr>
        <w:t xml:space="preserve">size, by </w:t>
      </w:r>
      <w:r w:rsidRPr="00686F3E">
        <w:rPr>
          <w:i/>
          <w:iCs/>
        </w:rPr>
        <w:t>payloadSizeDCI</w:t>
      </w:r>
      <w:r>
        <w:rPr>
          <w:i/>
          <w:iCs/>
          <w:lang w:val="en-US"/>
        </w:rPr>
        <w:t>-</w:t>
      </w:r>
      <w:r w:rsidRPr="00686F3E">
        <w:rPr>
          <w:i/>
          <w:iCs/>
        </w:rPr>
        <w:t>2</w:t>
      </w:r>
      <w:r>
        <w:rPr>
          <w:i/>
          <w:iCs/>
          <w:lang w:val="en-US"/>
        </w:rPr>
        <w:t>-</w:t>
      </w:r>
      <w:r w:rsidRPr="00686F3E">
        <w:rPr>
          <w:i/>
          <w:iCs/>
        </w:rPr>
        <w:t>7</w:t>
      </w:r>
    </w:p>
    <w:p w14:paraId="77277D71" w14:textId="77777777" w:rsidR="001A183B" w:rsidRPr="00686F3E" w:rsidRDefault="001A183B" w:rsidP="001A183B">
      <w:pPr>
        <w:pStyle w:val="B1"/>
        <w:rPr>
          <w:lang w:eastAsia="zh-CN"/>
        </w:rPr>
      </w:pPr>
      <w:r w:rsidRPr="00686F3E">
        <w:t>-</w:t>
      </w:r>
      <w:r w:rsidRPr="00686F3E">
        <w:tab/>
        <w:t xml:space="preserve">a </w:t>
      </w:r>
      <w:r w:rsidRPr="00686F3E">
        <w:rPr>
          <w:lang w:val="en-US"/>
        </w:rPr>
        <w:t xml:space="preserve">number of subgroups per paging occasion,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by </w:t>
      </w:r>
      <w:r w:rsidRPr="00686F3E">
        <w:rPr>
          <w:i/>
          <w:iCs/>
        </w:rPr>
        <w:t>subgroupsNumPerPO</w:t>
      </w:r>
    </w:p>
    <w:p w14:paraId="410455DB" w14:textId="1A4AD124" w:rsidR="001A183B" w:rsidRPr="00686F3E" w:rsidRDefault="001A183B" w:rsidP="001A183B">
      <w:pPr>
        <w:pStyle w:val="B1"/>
        <w:rPr>
          <w:lang w:eastAsia="zh-CN"/>
        </w:rPr>
      </w:pPr>
      <w:r w:rsidRPr="00686F3E">
        <w:t>-</w:t>
      </w:r>
      <w:r w:rsidRPr="00686F3E">
        <w:tab/>
        <w:t xml:space="preserve">a </w:t>
      </w:r>
      <w:r w:rsidRPr="00686F3E">
        <w:rPr>
          <w:lang w:val="en-US"/>
        </w:rPr>
        <w:t xml:space="preserve">number of paging occasions associated with the number of PDCCH monitoring occasions for DCI format 2_7,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by </w:t>
      </w:r>
      <w:r w:rsidR="00CB7E8E">
        <w:rPr>
          <w:i/>
          <w:iCs/>
          <w:lang w:val="en-GB"/>
        </w:rPr>
        <w:t>po-</w:t>
      </w:r>
      <w:r w:rsidR="00CB7E8E" w:rsidRPr="00686F3E">
        <w:rPr>
          <w:i/>
          <w:iCs/>
        </w:rPr>
        <w:t>NumPerPEI</w:t>
      </w:r>
    </w:p>
    <w:p w14:paraId="0BA5D3ED" w14:textId="1B645292" w:rsidR="00C86003" w:rsidRPr="007B7CF1" w:rsidRDefault="001A183B" w:rsidP="00C86003">
      <w:pPr>
        <w:rPr>
          <w:lang w:val="en-US"/>
        </w:rPr>
      </w:pPr>
      <w:r w:rsidRPr="00686F3E">
        <w:rPr>
          <w:lang w:val="en-US"/>
        </w:rPr>
        <w:t xml:space="preserve">A paging indication field of DCI format 2_7 includes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segments of </w:t>
      </w:r>
      <m:oMath>
        <m:r>
          <w:rPr>
            <w:rFonts w:ascii="Cambria Math" w:hAnsi="Cambria Math"/>
          </w:rPr>
          <m:t>K</m:t>
        </m:r>
      </m:oMath>
      <w:r w:rsidRPr="00686F3E">
        <w:rPr>
          <w:lang w:val="en-US"/>
        </w:rPr>
        <w:t xml:space="preserve"> bits, where </w:t>
      </w:r>
      <m:oMath>
        <m:sSubSup>
          <m:sSubSupPr>
            <m:ctrlPr>
              <w:rPr>
                <w:rFonts w:ascii="Cambria Math" w:hAnsi="Cambria Math"/>
                <w:i/>
                <w:lang w:val="en-US"/>
              </w:rPr>
            </m:ctrlPr>
          </m:sSubSupPr>
          <m:e>
            <m:r>
              <w:rPr>
                <w:rFonts w:ascii="Cambria Math" w:hAnsi="Cambria Math"/>
              </w:rPr>
              <m:t>K=</m:t>
            </m:r>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For a subgroup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Pr="00686F3E">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r>
          <w:rPr>
            <w:rFonts w:ascii="Cambria Math" w:hAnsi="Cambria Math"/>
            <w:lang w:val="en-US"/>
          </w:rPr>
          <m:t>&lt;K</m:t>
        </m:r>
      </m:oMath>
      <w:r w:rsidRPr="00686F3E">
        <w:rPr>
          <w:lang w:val="en-US"/>
        </w:rPr>
        <w:t xml:space="preserve">, a UE determines a value for the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AU"/>
              </w:rPr>
              <m:t>⋅K</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e>
        </m:d>
      </m:oMath>
      <w:r w:rsidRPr="00686F3E">
        <w:rPr>
          <w:lang w:val="en-US"/>
        </w:rPr>
        <w:t xml:space="preserve"> bit in the paging indication field,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r>
                  <m:rPr>
                    <m:sty m:val="p"/>
                  </m:rPr>
                  <w:rPr>
                    <w:rFonts w:ascii="Cambria Math" w:hAnsi="Cambria Math"/>
                    <w:lang w:val="en-US"/>
                  </w:rPr>
                  <m:t>UE_IDmod</m:t>
                </m:r>
                <m:r>
                  <w:rPr>
                    <w:rFonts w:ascii="Cambria Math" w:hAnsi="Cambria Math"/>
                    <w:lang w:val="en-US"/>
                  </w:rPr>
                  <m:t>N</m:t>
                </m:r>
              </m:e>
            </m:d>
            <m:r>
              <w:rPr>
                <w:rFonts w:ascii="Cambria Math" w:hAnsi="Cambria Math"/>
                <w:lang w:val="en-AU"/>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+i_s</m:t>
            </m:r>
          </m:e>
        </m:d>
        <m:r>
          <w:rPr>
            <w:rFonts w:ascii="Cambria Math" w:hAnsi="Cambria Math"/>
            <w:lang w:val="en-US"/>
          </w:rPr>
          <m:t>mod</m:t>
        </m:r>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is a paging occasion index, and </w:t>
      </w:r>
      <m:oMath>
        <m:r>
          <m:rPr>
            <m:sty m:val="p"/>
          </m:rPr>
          <w:rPr>
            <w:rFonts w:ascii="Cambria Math" w:hAnsi="Cambria Math"/>
            <w:lang w:val="en-US"/>
          </w:rPr>
          <m:t>UE_ID</m:t>
        </m:r>
      </m:oMath>
      <w:r w:rsidRPr="00686F3E">
        <w:rPr>
          <w:lang w:val="en-US"/>
        </w:rPr>
        <w:t xml:space="preserve">, </w:t>
      </w:r>
      <m:oMath>
        <m:r>
          <w:rPr>
            <w:rFonts w:ascii="Cambria Math" w:hAnsi="Cambria Math"/>
            <w:lang w:val="en-US"/>
          </w:rPr>
          <m:t>N</m:t>
        </m:r>
      </m:oMath>
      <w:r w:rsidRPr="00686F3E">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686F3E">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00C86003" w:rsidRPr="007B7CF1">
        <w:rPr>
          <w:lang w:val="en-US"/>
        </w:rPr>
        <w:t xml:space="preserve">, </w:t>
      </w:r>
      <w:r w:rsidRPr="00686F3E">
        <w:rPr>
          <w:lang w:val="en-US"/>
        </w:rPr>
        <w:t xml:space="preserve">and </w:t>
      </w:r>
      <m:oMath>
        <m:r>
          <w:rPr>
            <w:rFonts w:ascii="Cambria Math" w:hAnsi="Cambria Math"/>
            <w:lang w:val="en-US"/>
          </w:rPr>
          <m:t>i_s</m:t>
        </m:r>
      </m:oMath>
      <w:r w:rsidRPr="00686F3E">
        <w:rPr>
          <w:lang w:val="en-US"/>
        </w:rPr>
        <w:t xml:space="preserve"> are defined in [17, TS 38.304]. When the value is </w:t>
      </w:r>
      <w:r w:rsidR="005E3B15">
        <w:rPr>
          <w:lang w:val="en-US"/>
        </w:rPr>
        <w:t>'</w:t>
      </w:r>
      <w:r w:rsidRPr="00686F3E">
        <w:rPr>
          <w:lang w:val="en-US"/>
        </w:rPr>
        <w:t>1</w:t>
      </w:r>
      <w:r w:rsidR="005E3B15">
        <w:rPr>
          <w:lang w:val="en-US"/>
        </w:rPr>
        <w:t>'</w:t>
      </w:r>
      <w:r w:rsidRPr="00686F3E">
        <w:rPr>
          <w:lang w:val="en-US"/>
        </w:rPr>
        <w:t xml:space="preserve">, the UE monitors </w:t>
      </w:r>
      <w:r>
        <w:rPr>
          <w:lang w:val="en-US"/>
        </w:rPr>
        <w:t>a</w:t>
      </w:r>
      <w:r w:rsidRPr="00686F3E">
        <w:rPr>
          <w:lang w:val="en-US"/>
        </w:rPr>
        <w:t xml:space="preserve"> paging occasion </w:t>
      </w:r>
      <w:r>
        <w:rPr>
          <w:lang w:val="en-US"/>
        </w:rPr>
        <w:t xml:space="preserve">determined according to </w:t>
      </w:r>
      <w:r w:rsidRPr="00686F3E">
        <w:rPr>
          <w:lang w:val="en-US"/>
        </w:rPr>
        <w:t>[17, TS 38.304]; otherwise, the UE is not required to monitor the paging occasion.</w:t>
      </w:r>
    </w:p>
    <w:p w14:paraId="5E5E8B7F" w14:textId="72C0640F" w:rsidR="001A183B" w:rsidRPr="00686F3E" w:rsidRDefault="00C86003" w:rsidP="00C86003">
      <w:pPr>
        <w:rPr>
          <w:lang w:val="en-US"/>
        </w:rPr>
      </w:pPr>
      <w:r w:rsidRPr="007B7CF1">
        <w:rPr>
          <w:lang w:val="en-US"/>
        </w:rPr>
        <w:t xml:space="preserve">If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r>
          <w:rPr>
            <w:rFonts w:ascii="Cambria Math" w:hAnsi="Cambria Math"/>
            <w:lang w:val="en-US"/>
          </w:rPr>
          <m:t>&lt;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7B7CF1">
        <w:rPr>
          <w:lang w:val="en-US"/>
        </w:rPr>
        <w:t>, the number of symbols from the start of the frame to the start of the first PDCCH monitoring occasion for DCI format 2_7</w:t>
      </w:r>
      <w:r w:rsidRPr="007B7CF1">
        <w:t xml:space="preserve"> </w:t>
      </w:r>
      <w:r w:rsidRPr="007B7CF1">
        <w:rPr>
          <w:lang w:val="en-US"/>
        </w:rPr>
        <w:t xml:space="preserve">that is </w:t>
      </w:r>
      <w:r w:rsidRPr="007B7CF1">
        <w:t xml:space="preserve">associated with </w:t>
      </w:r>
      <w:r w:rsidRPr="007B7CF1">
        <w:rPr>
          <w:lang w:val="en-US"/>
        </w:rPr>
        <w:t xml:space="preserve">paging occasion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oMath>
      <w:r w:rsidRPr="007B7CF1">
        <w:rPr>
          <w:lang w:val="en-US"/>
        </w:rPr>
        <w:t xml:space="preserve"> is the </w:t>
      </w:r>
      <m:oMath>
        <m:d>
          <m:dPr>
            <m:ctrlPr>
              <w:rPr>
                <w:rFonts w:ascii="Cambria Math" w:hAnsi="Cambria Math"/>
                <w:i/>
                <w:lang w:val="en-US"/>
              </w:rPr>
            </m:ctrlPr>
          </m:dPr>
          <m:e>
            <m:sSub>
              <m:sSubPr>
                <m:ctrlPr>
                  <w:rPr>
                    <w:rFonts w:ascii="Cambria Math" w:hAnsi="Cambria Math"/>
                    <w:i/>
                    <w:lang w:val="en-US"/>
                  </w:rPr>
                </m:ctrlPr>
              </m:sSubPr>
              <m:e>
                <m:d>
                  <m:dPr>
                    <m:begChr m:val="⌊"/>
                    <m:endChr m:val="⌋"/>
                    <m:ctrlPr>
                      <w:rPr>
                        <w:rFonts w:ascii="Cambria Math" w:hAnsi="Cambria Math"/>
                        <w:i/>
                        <w:lang w:val="en-US"/>
                      </w:rPr>
                    </m:ctrlPr>
                  </m:dPr>
                  <m:e>
                    <m:f>
                      <m:fPr>
                        <m:type m:val="lin"/>
                        <m:ctrlPr>
                          <w:rPr>
                            <w:rFonts w:ascii="Cambria Math" w:hAnsi="Cambria Math"/>
                            <w:i/>
                            <w:lang w:val="en-US"/>
                          </w:rPr>
                        </m:ctrlPr>
                      </m:fPr>
                      <m:num>
                        <m:r>
                          <w:rPr>
                            <w:rFonts w:ascii="Cambria Math" w:hAnsi="Cambria Math"/>
                            <w:lang w:val="en-US"/>
                          </w:rPr>
                          <m:t>i_s</m:t>
                        </m:r>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e>
                </m:d>
              </m:e>
              <m:sub/>
            </m:sSub>
            <m:r>
              <w:rPr>
                <w:rFonts w:ascii="Cambria Math" w:hAnsi="Cambria Math"/>
                <w:lang w:val="en-US"/>
              </w:rPr>
              <m:t>+1</m:t>
            </m:r>
          </m:e>
        </m:d>
      </m:oMath>
      <w:r w:rsidRPr="007B7CF1">
        <w:rPr>
          <w:lang w:val="en-US"/>
        </w:rPr>
        <w:t xml:space="preserve">-th value from the </w:t>
      </w:r>
      <m:oMath>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oMath>
      <w:r w:rsidRPr="007B7CF1">
        <w:rPr>
          <w:lang w:val="en-US"/>
        </w:rPr>
        <w:t xml:space="preserve"> values provided by </w:t>
      </w:r>
      <w:r w:rsidRPr="007B7CF1">
        <w:rPr>
          <w:i/>
          <w:iCs/>
        </w:rPr>
        <w:t>firstPDCCH-MonitoringOccasionOfPEI-O</w:t>
      </w:r>
      <w:r w:rsidRPr="007B7CF1">
        <w:rPr>
          <w:lang w:val="en-US"/>
        </w:rPr>
        <w:t>.</w:t>
      </w:r>
    </w:p>
    <w:p w14:paraId="6C1A7847" w14:textId="77777777" w:rsidR="001A183B" w:rsidRPr="00686F3E" w:rsidRDefault="001A183B" w:rsidP="001A183B">
      <w:pPr>
        <w:pStyle w:val="Heading2"/>
        <w:rPr>
          <w:lang w:eastAsia="zh-CN"/>
        </w:rPr>
      </w:pPr>
      <w:bookmarkStart w:id="709" w:name="_Toc169603451"/>
      <w:r w:rsidRPr="00686F3E">
        <w:rPr>
          <w:lang w:eastAsia="zh-CN"/>
        </w:rPr>
        <w:t>10.4</w:t>
      </w:r>
      <w:r>
        <w:rPr>
          <w:lang w:eastAsia="zh-CN"/>
        </w:rPr>
        <w:t>B</w:t>
      </w:r>
      <w:r w:rsidRPr="00686F3E">
        <w:rPr>
          <w:lang w:eastAsia="zh-CN"/>
        </w:rPr>
        <w:tab/>
      </w:r>
      <w:r>
        <w:rPr>
          <w:lang w:eastAsia="zh-CN"/>
        </w:rPr>
        <w:t>Indication of TRS resources</w:t>
      </w:r>
      <w:bookmarkEnd w:id="709"/>
    </w:p>
    <w:p w14:paraId="5A344ED9" w14:textId="0C0C14DE" w:rsidR="00C86003" w:rsidRDefault="001A183B" w:rsidP="001A183B">
      <w:r w:rsidRPr="001D6E70">
        <w:t xml:space="preserve">A UE in RRC_IDLE state or RRC_INACTIVE state can be provided by </w:t>
      </w:r>
      <w:r w:rsidR="002171A8">
        <w:rPr>
          <w:i/>
          <w:iCs/>
        </w:rPr>
        <w:t>trs</w:t>
      </w:r>
      <w:r w:rsidRPr="001D6E70">
        <w:rPr>
          <w:i/>
          <w:iCs/>
        </w:rPr>
        <w:t>-ResourceSetConfig</w:t>
      </w:r>
      <w:r w:rsidRPr="001D6E70">
        <w:t xml:space="preserve"> </w:t>
      </w:r>
      <w:r w:rsidR="0062559A">
        <w:t xml:space="preserve">or </w:t>
      </w:r>
      <w:r w:rsidR="0062559A" w:rsidRPr="001D6E70">
        <w:t xml:space="preserve">by </w:t>
      </w:r>
      <w:r w:rsidR="0062559A">
        <w:rPr>
          <w:i/>
          <w:iCs/>
        </w:rPr>
        <w:t>trs</w:t>
      </w:r>
      <w:r w:rsidR="0062559A" w:rsidRPr="001D6E70">
        <w:rPr>
          <w:i/>
          <w:iCs/>
        </w:rPr>
        <w:t>-ResourceSetConfig</w:t>
      </w:r>
      <w:r w:rsidR="0062559A">
        <w:rPr>
          <w:i/>
          <w:iCs/>
        </w:rPr>
        <w:t>-r18</w:t>
      </w:r>
      <w:r w:rsidR="0062559A" w:rsidRPr="001D6E70">
        <w:rPr>
          <w:lang w:val="en-US"/>
        </w:rPr>
        <w:t xml:space="preserve"> </w:t>
      </w:r>
      <w:r w:rsidRPr="001D6E70">
        <w:rPr>
          <w:lang w:val="en-US"/>
        </w:rPr>
        <w:t xml:space="preserve">a set of </w:t>
      </w:r>
      <w:r w:rsidRPr="001D6E70">
        <w:t>TRS occasions [6, TS 38.214]</w:t>
      </w:r>
      <w:r>
        <w:t>.</w:t>
      </w:r>
      <w:r w:rsidRPr="001D6E70">
        <w:t xml:space="preserve"> </w:t>
      </w:r>
      <w:r>
        <w:t xml:space="preserve">If </w:t>
      </w:r>
      <w:r w:rsidR="002171A8">
        <w:rPr>
          <w:i/>
          <w:iCs/>
        </w:rPr>
        <w:t>trs</w:t>
      </w:r>
      <w:r w:rsidRPr="001D6E70">
        <w:rPr>
          <w:i/>
          <w:iCs/>
        </w:rPr>
        <w:t>-ResourceSetConfig</w:t>
      </w:r>
      <w:r w:rsidRPr="001D6E70">
        <w:t xml:space="preserve"> </w:t>
      </w:r>
      <w:r w:rsidR="0062559A">
        <w:t xml:space="preserve">or </w:t>
      </w:r>
      <w:r w:rsidR="0062559A">
        <w:rPr>
          <w:i/>
          <w:iCs/>
        </w:rPr>
        <w:t>trs</w:t>
      </w:r>
      <w:r w:rsidR="0062559A" w:rsidRPr="001D6E70">
        <w:rPr>
          <w:i/>
          <w:iCs/>
        </w:rPr>
        <w:t>-ResourceSetConfig</w:t>
      </w:r>
      <w:r w:rsidR="0062559A">
        <w:rPr>
          <w:i/>
          <w:iCs/>
        </w:rPr>
        <w:t>-r18</w:t>
      </w:r>
      <w:r w:rsidR="0062559A">
        <w:t xml:space="preserve"> </w:t>
      </w:r>
      <w:r>
        <w:t xml:space="preserve">is provided, </w:t>
      </w:r>
      <w:r w:rsidRPr="001D6E70">
        <w:rPr>
          <w:lang w:val="en-US"/>
        </w:rPr>
        <w:t>a</w:t>
      </w:r>
      <w:r>
        <w:t xml:space="preserve"> </w:t>
      </w:r>
      <w:r w:rsidRPr="001D6E70">
        <w:t>DCI format 2_7</w:t>
      </w:r>
      <w:r w:rsidR="00C86003" w:rsidRPr="007B7CF1">
        <w:t xml:space="preserve">, if </w:t>
      </w:r>
      <w:r w:rsidR="00C86003" w:rsidRPr="007B7CF1">
        <w:rPr>
          <w:i/>
          <w:iCs/>
          <w:lang w:eastAsia="zh-CN"/>
        </w:rPr>
        <w:t>pei</w:t>
      </w:r>
      <w:r w:rsidR="00CB7E8E">
        <w:rPr>
          <w:i/>
          <w:iCs/>
          <w:lang w:eastAsia="zh-CN"/>
        </w:rPr>
        <w:t>-</w:t>
      </w:r>
      <w:r w:rsidR="00C86003" w:rsidRPr="007B7CF1">
        <w:rPr>
          <w:i/>
          <w:iCs/>
          <w:lang w:eastAsia="zh-CN"/>
        </w:rPr>
        <w:t>SearchSpace</w:t>
      </w:r>
      <w:r w:rsidR="00C86003" w:rsidRPr="007B7CF1">
        <w:t xml:space="preserve"> is provided,</w:t>
      </w:r>
      <w:r w:rsidRPr="001D6E70">
        <w:t xml:space="preserve"> </w:t>
      </w:r>
      <w:r w:rsidR="00C86003">
        <w:t>and</w:t>
      </w:r>
      <w:r w:rsidRPr="001D6E70">
        <w:t xml:space="preserve"> </w:t>
      </w:r>
      <w:r>
        <w:t xml:space="preserve">a </w:t>
      </w:r>
      <w:r w:rsidRPr="001D6E70">
        <w:t xml:space="preserve">DCI format 1_0 with CRC scrambled by P-RNTI includes a </w:t>
      </w:r>
      <w:r w:rsidRPr="001D6E70">
        <w:rPr>
          <w:lang w:val="nb-NO"/>
        </w:rPr>
        <w:t>TRS availabil</w:t>
      </w:r>
      <w:r>
        <w:rPr>
          <w:lang w:val="nb-NO"/>
        </w:rPr>
        <w:t>i</w:t>
      </w:r>
      <w:r w:rsidRPr="001D6E70">
        <w:rPr>
          <w:lang w:val="nb-NO"/>
        </w:rPr>
        <w:t xml:space="preserve">ty indication field [4, TS 38.212] that provides a </w:t>
      </w:r>
      <w:r w:rsidRPr="001D6E70">
        <w:t xml:space="preserve">bitmap to groups of TRS resource sets where the configuration of each TRS resource set includes an association to a bit of the bitmap. </w:t>
      </w:r>
      <w:r w:rsidR="0062559A">
        <w:t xml:space="preserve">For TRS occasions provided by </w:t>
      </w:r>
      <w:r w:rsidR="0062559A">
        <w:rPr>
          <w:i/>
          <w:iCs/>
        </w:rPr>
        <w:t>trs</w:t>
      </w:r>
      <w:r w:rsidR="0062559A" w:rsidRPr="001D6E70">
        <w:rPr>
          <w:i/>
          <w:iCs/>
        </w:rPr>
        <w:t>-ResourceSetConfig</w:t>
      </w:r>
      <w:r w:rsidR="0062559A">
        <w:t>, t</w:t>
      </w:r>
      <w:r w:rsidRPr="001D6E70">
        <w:t xml:space="preserve">he UE can be additionally provided </w:t>
      </w:r>
      <w:r>
        <w:t xml:space="preserve">a multiple, </w:t>
      </w:r>
      <w:r w:rsidRPr="001D6E70">
        <w:t xml:space="preserve">by </w:t>
      </w:r>
      <w:r w:rsidRPr="001D6E70">
        <w:rPr>
          <w:i/>
          <w:iCs/>
        </w:rPr>
        <w:t>validityDuration</w:t>
      </w:r>
      <w:r>
        <w:t xml:space="preserve">, </w:t>
      </w:r>
      <w:r w:rsidRPr="001D6E70">
        <w:t xml:space="preserve">for a number of frames provided by </w:t>
      </w:r>
      <w:r w:rsidRPr="001D6E70">
        <w:rPr>
          <w:bCs/>
          <w:i/>
          <w:lang w:eastAsia="sv-SE"/>
        </w:rPr>
        <w:t>defaultPagingCycle</w:t>
      </w:r>
      <w:r w:rsidRPr="001D6E70">
        <w:rPr>
          <w:bCs/>
          <w:iCs/>
          <w:lang w:eastAsia="sv-SE"/>
        </w:rPr>
        <w:t xml:space="preserve"> for TRS resource sets with indicated presence; if</w:t>
      </w:r>
      <w:r w:rsidRPr="001D6E70">
        <w:rPr>
          <w:i/>
          <w:iCs/>
        </w:rPr>
        <w:t xml:space="preserve"> validityDuration</w:t>
      </w:r>
      <w:r w:rsidRPr="001D6E70">
        <w:t xml:space="preserve"> is not provided, the multiple is equal to 2.</w:t>
      </w:r>
      <w:r>
        <w:t xml:space="preserve"> </w:t>
      </w:r>
      <w:r w:rsidR="0062559A">
        <w:t xml:space="preserve">For TRS occasions provided by </w:t>
      </w:r>
      <w:r w:rsidR="0062559A">
        <w:rPr>
          <w:i/>
          <w:iCs/>
        </w:rPr>
        <w:t>trs</w:t>
      </w:r>
      <w:r w:rsidR="0062559A" w:rsidRPr="001D6E70">
        <w:rPr>
          <w:i/>
          <w:iCs/>
        </w:rPr>
        <w:t>-ResourceSetConfig</w:t>
      </w:r>
      <w:r w:rsidR="0062559A">
        <w:rPr>
          <w:i/>
          <w:iCs/>
        </w:rPr>
        <w:t xml:space="preserve">-r18, </w:t>
      </w:r>
      <w:r w:rsidR="0062559A">
        <w:t>t</w:t>
      </w:r>
      <w:r w:rsidR="0062559A" w:rsidRPr="001D6E70">
        <w:t xml:space="preserve">he UE can be additionally provided </w:t>
      </w:r>
      <w:r w:rsidR="0062559A">
        <w:t xml:space="preserve">a multiple, </w:t>
      </w:r>
      <w:r w:rsidR="0062559A" w:rsidRPr="001D6E70">
        <w:t xml:space="preserve">by </w:t>
      </w:r>
      <w:r w:rsidR="0062559A" w:rsidRPr="001D6E70">
        <w:rPr>
          <w:i/>
          <w:iCs/>
        </w:rPr>
        <w:t>validityDuration</w:t>
      </w:r>
      <w:r w:rsidR="0062559A">
        <w:rPr>
          <w:i/>
          <w:iCs/>
        </w:rPr>
        <w:t>-r18</w:t>
      </w:r>
      <w:r w:rsidR="0062559A">
        <w:t xml:space="preserve">, </w:t>
      </w:r>
      <w:r w:rsidR="0062559A" w:rsidRPr="001D6E70">
        <w:t xml:space="preserve">for a number of frames provided by </w:t>
      </w:r>
      <w:r w:rsidR="0062559A" w:rsidRPr="001D6E70">
        <w:rPr>
          <w:bCs/>
          <w:i/>
          <w:lang w:eastAsia="sv-SE"/>
        </w:rPr>
        <w:t>defaultPagingCycle</w:t>
      </w:r>
      <w:r w:rsidR="0062559A" w:rsidRPr="001D6E70">
        <w:rPr>
          <w:bCs/>
          <w:iCs/>
          <w:lang w:eastAsia="sv-SE"/>
        </w:rPr>
        <w:t xml:space="preserve"> for TRS resource sets with indicated presence; if</w:t>
      </w:r>
      <w:r w:rsidR="0062559A" w:rsidRPr="001D6E70">
        <w:rPr>
          <w:i/>
          <w:iCs/>
        </w:rPr>
        <w:t xml:space="preserve"> validityDuration</w:t>
      </w:r>
      <w:r w:rsidR="0062559A">
        <w:rPr>
          <w:i/>
          <w:iCs/>
        </w:rPr>
        <w:t>-r18</w:t>
      </w:r>
      <w:r w:rsidR="0062559A" w:rsidRPr="001D6E70">
        <w:t xml:space="preserve"> is not provided, the multiple is equal to 2.</w:t>
      </w:r>
    </w:p>
    <w:p w14:paraId="79A3D9F7" w14:textId="08EAF5FA" w:rsidR="00542CFB" w:rsidRDefault="001A183B" w:rsidP="001A183B">
      <w:r w:rsidRPr="001D6E70">
        <w:t xml:space="preserve">A value of </w:t>
      </w:r>
      <w:r w:rsidR="005E3B15">
        <w:t>'</w:t>
      </w:r>
      <w:r w:rsidRPr="001D6E70">
        <w:t>1</w:t>
      </w:r>
      <w:r w:rsidR="005E3B15">
        <w:t>'</w:t>
      </w:r>
      <w:r w:rsidRPr="001D6E70">
        <w:t xml:space="preserve"> for </w:t>
      </w:r>
      <w:r w:rsidR="00C86003" w:rsidRPr="007B7CF1">
        <w:t xml:space="preserve">a bit of </w:t>
      </w:r>
      <w:r w:rsidRPr="001D6E70">
        <w:t>the bitmap indicates presence of associated TRS resource sets</w:t>
      </w:r>
      <w:r>
        <w:t xml:space="preserve"> for the </w:t>
      </w:r>
      <w:r w:rsidRPr="00D746A7">
        <w:t>multiple of the number of frames</w:t>
      </w:r>
      <w:r>
        <w:t>,</w:t>
      </w:r>
      <w:r w:rsidRPr="001D6E70">
        <w:t xml:space="preserve"> starting from </w:t>
      </w:r>
      <w:r>
        <w:t>a</w:t>
      </w:r>
      <w:r w:rsidRPr="001D6E70">
        <w:t xml:space="preserve"> SFN </w:t>
      </w:r>
      <w:r>
        <w:t xml:space="preserve">determined from </w:t>
      </w:r>
      <m:oMath>
        <m:d>
          <m:dPr>
            <m:ctrlPr>
              <w:rPr>
                <w:rFonts w:ascii="Cambria Math" w:hAnsi="Cambria Math"/>
                <w:i/>
              </w:rPr>
            </m:ctrlPr>
          </m:dPr>
          <m:e>
            <m:r>
              <m:rPr>
                <m:sty m:val="p"/>
              </m:rPr>
              <w:rPr>
                <w:rFonts w:ascii="Cambria Math" w:hAnsi="Cambria Math"/>
              </w:rPr>
              <m:t>SFN</m:t>
            </m:r>
            <m:r>
              <w:rPr>
                <w:rFonts w:ascii="Cambria Math" w:hAnsi="Cambria Math"/>
              </w:rPr>
              <m:t>+</m:t>
            </m:r>
            <m:r>
              <m:rPr>
                <m:sty m:val="p"/>
              </m:rPr>
              <w:rPr>
                <w:rFonts w:ascii="Cambria Math" w:hAnsi="Cambria Math"/>
              </w:rPr>
              <m:t>PF_offset</m:t>
            </m:r>
          </m:e>
        </m:d>
        <m:r>
          <m:rPr>
            <m:sty m:val="p"/>
          </m:rPr>
          <w:rPr>
            <w:rFonts w:ascii="Cambria Math" w:hAnsi="Cambria Math"/>
          </w:rPr>
          <m:t>mod</m:t>
        </m:r>
        <m:r>
          <w:rPr>
            <w:rFonts w:ascii="Cambria Math" w:hAnsi="Cambria Math"/>
          </w:rPr>
          <m:t>T=0</m:t>
        </m:r>
      </m:oMath>
      <w:r>
        <w:t xml:space="preserve"> [17, TS 38.304] that corresponds to the frame</w:t>
      </w:r>
      <w:r w:rsidR="00CB7E8E" w:rsidRPr="00CB7E8E">
        <w:t xml:space="preserve"> </w:t>
      </w:r>
      <w:r w:rsidR="00CB7E8E">
        <w:t>within the DRX cycle</w:t>
      </w:r>
      <w:r>
        <w:t xml:space="preserve"> that includes </w:t>
      </w:r>
      <w:r w:rsidR="00CB7E8E">
        <w:t xml:space="preserve">the </w:t>
      </w:r>
      <w:r>
        <w:t>PDCCH providing the DCI format 2_7</w:t>
      </w:r>
      <w:r w:rsidR="00C86003">
        <w:t>,</w:t>
      </w:r>
      <w:r>
        <w:t xml:space="preserve"> or the DCI format 1_0 </w:t>
      </w:r>
      <w:r w:rsidR="00C86003" w:rsidRPr="007B7CF1">
        <w:t xml:space="preserve">with CRC scrambled by P-RNTI, </w:t>
      </w:r>
      <w:r>
        <w:t>with the</w:t>
      </w:r>
      <w:r w:rsidRPr="001D6E70">
        <w:t xml:space="preserve"> </w:t>
      </w:r>
      <w:r w:rsidRPr="001D6E70">
        <w:rPr>
          <w:lang w:val="nb-NO"/>
        </w:rPr>
        <w:t>TRS availabil</w:t>
      </w:r>
      <w:r>
        <w:rPr>
          <w:lang w:val="nb-NO"/>
        </w:rPr>
        <w:t>i</w:t>
      </w:r>
      <w:r w:rsidRPr="001D6E70">
        <w:rPr>
          <w:lang w:val="nb-NO"/>
        </w:rPr>
        <w:t>ty indication field</w:t>
      </w:r>
      <w:r>
        <w:t xml:space="preserve"> indicating the TRS resource sets, where </w:t>
      </w:r>
      <m:oMath>
        <m:r>
          <w:rPr>
            <w:rFonts w:ascii="Cambria Math" w:hAnsi="Cambria Math"/>
          </w:rPr>
          <m:t>T</m:t>
        </m:r>
      </m:oMath>
      <w:r>
        <w:t xml:space="preserve"> is</w:t>
      </w:r>
      <w:r w:rsidRPr="001D6E70">
        <w:t xml:space="preserve"> </w:t>
      </w:r>
      <w:r>
        <w:t>provided by</w:t>
      </w:r>
      <w:r w:rsidRPr="001D6E70">
        <w:t xml:space="preserve"> </w:t>
      </w:r>
      <w:r w:rsidRPr="001D6E70">
        <w:rPr>
          <w:bCs/>
          <w:i/>
          <w:lang w:eastAsia="sv-SE"/>
        </w:rPr>
        <w:t>defaultPagingCycle</w:t>
      </w:r>
      <w:r w:rsidRPr="001D6E70">
        <w:t>.</w:t>
      </w:r>
      <w:r w:rsidR="00C86003">
        <w:t xml:space="preserve"> </w:t>
      </w:r>
      <w:r w:rsidR="00C86003" w:rsidRPr="003E438A">
        <w:t xml:space="preserve">A value of '0' for a bit of the bitmap </w:t>
      </w:r>
      <w:r w:rsidR="00C86003" w:rsidRPr="003E438A">
        <w:rPr>
          <w:lang w:eastAsia="zh-CN"/>
        </w:rPr>
        <w:t>indicates no change to a current assumption for the availability or unavailability of associated TRS resource sets</w:t>
      </w:r>
      <w:r w:rsidR="00C86003" w:rsidRPr="003E438A">
        <w:t xml:space="preserve">. </w:t>
      </w:r>
    </w:p>
    <w:p w14:paraId="7B9E8B3C" w14:textId="225A34AF" w:rsidR="001A183B" w:rsidRPr="00C86003" w:rsidRDefault="00C86003" w:rsidP="001A183B">
      <w:r w:rsidRPr="003E438A">
        <w:t>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3E438A">
        <w:rPr>
          <w:lang w:val="nb-NO"/>
        </w:rPr>
        <w:t xml:space="preserve"> a time that is smaller than the </w:t>
      </w:r>
      <w:r w:rsidRPr="003E438A">
        <w:t>multiple of the number of frames.</w:t>
      </w:r>
    </w:p>
    <w:p w14:paraId="14682EED" w14:textId="7223A068" w:rsidR="001A2A41" w:rsidRPr="00D26445" w:rsidRDefault="001A2A41" w:rsidP="00557F46">
      <w:pPr>
        <w:pStyle w:val="Heading2"/>
      </w:pPr>
      <w:bookmarkStart w:id="710" w:name="_Toc29894860"/>
      <w:bookmarkStart w:id="711" w:name="_Toc29899159"/>
      <w:bookmarkStart w:id="712" w:name="_Toc29899577"/>
      <w:bookmarkStart w:id="713" w:name="_Toc29917316"/>
      <w:bookmarkStart w:id="714" w:name="_Toc36498190"/>
      <w:bookmarkStart w:id="715" w:name="_Toc45699218"/>
      <w:bookmarkStart w:id="716" w:name="_Toc169603452"/>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710"/>
      <w:bookmarkEnd w:id="711"/>
      <w:bookmarkEnd w:id="712"/>
      <w:bookmarkEnd w:id="713"/>
      <w:bookmarkEnd w:id="714"/>
      <w:bookmarkEnd w:id="715"/>
      <w:bookmarkEnd w:id="716"/>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051D28F8"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717" w:name="_Toc12021488"/>
      <w:bookmarkStart w:id="718" w:name="_Toc20311600"/>
      <w:bookmarkStart w:id="719" w:name="_Toc26719425"/>
      <w:bookmarkStart w:id="720" w:name="_Toc29894861"/>
      <w:bookmarkStart w:id="721" w:name="_Toc29899160"/>
      <w:bookmarkStart w:id="722" w:name="_Toc29899578"/>
      <w:bookmarkStart w:id="723" w:name="_Toc29917317"/>
      <w:bookmarkStart w:id="724" w:name="_Toc36498191"/>
      <w:bookmarkStart w:id="725" w:name="_Toc45699219"/>
      <w:bookmarkStart w:id="726" w:name="_Toc169603453"/>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717"/>
      <w:bookmarkEnd w:id="718"/>
      <w:bookmarkEnd w:id="719"/>
      <w:bookmarkEnd w:id="720"/>
      <w:bookmarkEnd w:id="721"/>
      <w:bookmarkEnd w:id="722"/>
      <w:bookmarkEnd w:id="723"/>
      <w:bookmarkEnd w:id="724"/>
      <w:bookmarkEnd w:id="725"/>
      <w:bookmarkEnd w:id="726"/>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6536648B" w:rsidR="0043292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8F32560" w14:textId="77777777" w:rsidR="004C3224" w:rsidRPr="00F415B1" w:rsidRDefault="004C3224" w:rsidP="004C3224">
      <w:pPr>
        <w:rPr>
          <w:lang w:eastAsia="ko-KR"/>
        </w:rPr>
      </w:pPr>
      <w:r w:rsidRPr="00F415B1">
        <w:rPr>
          <w:lang w:eastAsia="ko-KR"/>
        </w:rPr>
        <w:t>In the remaining of this clause, unless stated otherwise, when a PDCCH reception by a UE includes two PDCCH candidates from corresponding search space sets, as described in clause 10.1</w:t>
      </w:r>
    </w:p>
    <w:p w14:paraId="22EDBC41" w14:textId="77777777" w:rsidR="004C3224" w:rsidRPr="00F415B1" w:rsidRDefault="004C3224" w:rsidP="004C3224">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55BBE24" w14:textId="77777777" w:rsidR="004C3224" w:rsidRPr="00F415B1" w:rsidRDefault="004C3224" w:rsidP="004C3224">
      <w:pPr>
        <w:pStyle w:val="B1"/>
        <w:rPr>
          <w:rFonts w:cstheme="minorHAnsi"/>
        </w:rPr>
      </w:pPr>
      <w:r w:rsidRPr="00F415B1">
        <w:t>-</w:t>
      </w:r>
      <w:r w:rsidRPr="00F415B1">
        <w:tab/>
      </w:r>
      <w:r w:rsidRPr="00F415B1">
        <w:rPr>
          <w:lang w:eastAsia="ko-KR"/>
        </w:rPr>
        <w:t>the start of the PDCCH reception is the start of the earlier PDCCH candidate</w:t>
      </w:r>
    </w:p>
    <w:p w14:paraId="7B9A2B37" w14:textId="77777777" w:rsidR="004C3224" w:rsidRPr="005A07B6" w:rsidRDefault="004C3224" w:rsidP="004C3224">
      <w:pPr>
        <w:pStyle w:val="B1"/>
        <w:rPr>
          <w:rFonts w:cstheme="minorHAnsi"/>
          <w:lang w:val="en-US"/>
        </w:rPr>
      </w:pPr>
      <w:r w:rsidRPr="00F415B1">
        <w:t>-</w:t>
      </w:r>
      <w:r w:rsidRPr="00F415B1">
        <w:tab/>
      </w:r>
      <w:r w:rsidRPr="00F415B1">
        <w:rPr>
          <w:lang w:eastAsia="ko-KR"/>
        </w:rPr>
        <w:t>the end of the PDCCH reception in the end of the PDCCH candidate</w:t>
      </w:r>
      <w:r>
        <w:rPr>
          <w:lang w:val="en-US" w:eastAsia="ko-KR"/>
        </w:rPr>
        <w:t xml:space="preserve"> that ends later</w:t>
      </w:r>
    </w:p>
    <w:p w14:paraId="72BC1D9B" w14:textId="1BA7C5C7" w:rsidR="004C3224" w:rsidRPr="00D8081C" w:rsidRDefault="004C3224" w:rsidP="00D8081C">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944556">
        <w:rPr>
          <w:rFonts w:hint="eastAsia"/>
          <w:iCs/>
          <w:lang w:eastAsia="zh-CN"/>
        </w:rPr>
        <w:t xml:space="preserve"> and 17.2</w:t>
      </w:r>
      <w:r w:rsidRPr="00F415B1">
        <w:rPr>
          <w:iCs/>
          <w:lang w:eastAsia="zh-CN"/>
        </w:rPr>
        <w:t>.</w:t>
      </w:r>
    </w:p>
    <w:p w14:paraId="1D3C856F" w14:textId="77777777" w:rsidR="00C208F0" w:rsidRPr="00B916EC" w:rsidRDefault="00C208F0" w:rsidP="00C208F0">
      <w:pPr>
        <w:pStyle w:val="Heading2"/>
        <w:rPr>
          <w:lang w:eastAsia="zh-CN"/>
        </w:rPr>
      </w:pPr>
      <w:bookmarkStart w:id="727" w:name="_Ref500831375"/>
      <w:bookmarkStart w:id="728" w:name="_Toc12021489"/>
      <w:bookmarkStart w:id="729" w:name="_Toc20311601"/>
      <w:bookmarkStart w:id="730" w:name="_Toc26719426"/>
      <w:bookmarkStart w:id="731" w:name="_Toc29894862"/>
      <w:bookmarkStart w:id="732" w:name="_Toc29899161"/>
      <w:bookmarkStart w:id="733" w:name="_Toc29899579"/>
      <w:bookmarkStart w:id="734" w:name="_Toc29917318"/>
      <w:bookmarkStart w:id="735" w:name="_Toc36498192"/>
      <w:bookmarkStart w:id="736" w:name="_Toc45699220"/>
      <w:bookmarkStart w:id="737" w:name="_Toc169603454"/>
      <w:r w:rsidRPr="00B916EC">
        <w:rPr>
          <w:lang w:eastAsia="zh-CN"/>
        </w:rPr>
        <w:t>11.1</w:t>
      </w:r>
      <w:r w:rsidRPr="00B916EC">
        <w:rPr>
          <w:lang w:eastAsia="zh-CN"/>
        </w:rPr>
        <w:tab/>
        <w:t>Slot configuration</w:t>
      </w:r>
      <w:bookmarkEnd w:id="727"/>
      <w:bookmarkEnd w:id="728"/>
      <w:bookmarkEnd w:id="729"/>
      <w:bookmarkEnd w:id="730"/>
      <w:bookmarkEnd w:id="731"/>
      <w:bookmarkEnd w:id="732"/>
      <w:bookmarkEnd w:id="733"/>
      <w:bookmarkEnd w:id="734"/>
      <w:bookmarkEnd w:id="735"/>
      <w:bookmarkEnd w:id="736"/>
      <w:bookmarkEnd w:id="737"/>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5DCC6F6D"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BF0B9C">
        <w:rPr>
          <w:noProof/>
          <w:position w:val="-10"/>
        </w:rPr>
        <w:drawing>
          <wp:inline distT="0" distB="0" distL="0" distR="0" wp14:anchorId="1717A86F" wp14:editId="688BFF42">
            <wp:extent cx="276225" cy="209550"/>
            <wp:effectExtent l="0" t="0" r="0" b="0"/>
            <wp:docPr id="193"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23055FBF"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BF0B9C">
        <w:rPr>
          <w:noProof/>
          <w:position w:val="-4"/>
        </w:rPr>
        <w:drawing>
          <wp:inline distT="0" distB="0" distL="0" distR="0" wp14:anchorId="01A570FC" wp14:editId="3F906F29">
            <wp:extent cx="180975" cy="142875"/>
            <wp:effectExtent l="0" t="0" r="0" b="0"/>
            <wp:docPr id="194"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80975" cy="142875"/>
                    </a:xfrm>
                    <a:prstGeom prst="rect">
                      <a:avLst/>
                    </a:prstGeom>
                    <a:noFill/>
                    <a:ln>
                      <a:noFill/>
                    </a:ln>
                  </pic:spPr>
                </pic:pic>
              </a:graphicData>
            </a:graphic>
          </wp:inline>
        </w:drawing>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104D4BC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BF0B9C">
        <w:rPr>
          <w:noProof/>
          <w:position w:val="-10"/>
        </w:rPr>
        <w:drawing>
          <wp:inline distT="0" distB="0" distL="0" distR="0" wp14:anchorId="42EC320A" wp14:editId="12097800">
            <wp:extent cx="276225" cy="200025"/>
            <wp:effectExtent l="0" t="0" r="0" b="0"/>
            <wp:docPr id="195"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Pr>
          <w:lang w:val="en-US"/>
        </w:rPr>
        <w:t xml:space="preserve"> with</w:t>
      </w:r>
      <w:r>
        <w:t xml:space="preserve"> only downlink symbols by</w:t>
      </w:r>
      <w:r w:rsidRPr="005025FB">
        <w:t xml:space="preserve"> </w:t>
      </w:r>
      <w:r w:rsidRPr="00B3446E">
        <w:rPr>
          <w:i/>
        </w:rPr>
        <w:t>nrofDownlinkSlots</w:t>
      </w:r>
    </w:p>
    <w:p w14:paraId="73DCC6FC" w14:textId="601E1F8E"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BF0B9C">
        <w:rPr>
          <w:noProof/>
          <w:position w:val="-12"/>
        </w:rPr>
        <w:drawing>
          <wp:inline distT="0" distB="0" distL="0" distR="0" wp14:anchorId="7A486FD7" wp14:editId="570B1B2B">
            <wp:extent cx="276225" cy="209550"/>
            <wp:effectExtent l="0" t="0" r="0" b="0"/>
            <wp:docPr id="196"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lang w:val="en-US"/>
        </w:rPr>
        <w:t xml:space="preserve"> by</w:t>
      </w:r>
      <w:r w:rsidR="00DE1E44">
        <w:rPr>
          <w:lang w:val="en-US"/>
        </w:rPr>
        <w:t xml:space="preserve"> </w:t>
      </w:r>
      <w:r w:rsidRPr="005B02FE">
        <w:rPr>
          <w:i/>
        </w:rPr>
        <w:t>nrofDownlinkSymbols</w:t>
      </w:r>
    </w:p>
    <w:p w14:paraId="77CAA17D" w14:textId="68173E96"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BF0B9C">
        <w:rPr>
          <w:noProof/>
          <w:position w:val="-10"/>
        </w:rPr>
        <w:drawing>
          <wp:inline distT="0" distB="0" distL="0" distR="0" wp14:anchorId="47F777FA" wp14:editId="4F96D286">
            <wp:extent cx="276225" cy="209550"/>
            <wp:effectExtent l="0" t="0" r="0" b="0"/>
            <wp:docPr id="197"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lang w:val="en-US"/>
        </w:rPr>
        <w:t xml:space="preserve"> with</w:t>
      </w:r>
      <w:r>
        <w:t xml:space="preserve"> only uplink symbols by</w:t>
      </w:r>
      <w:r w:rsidRPr="00262ACA">
        <w:t xml:space="preserve"> </w:t>
      </w:r>
      <w:r w:rsidRPr="00262ACA">
        <w:rPr>
          <w:i/>
        </w:rPr>
        <w:t>nrofUplinkSlots</w:t>
      </w:r>
    </w:p>
    <w:p w14:paraId="33A220A3" w14:textId="3370B792"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BF0B9C">
        <w:rPr>
          <w:noProof/>
          <w:position w:val="-12"/>
        </w:rPr>
        <w:drawing>
          <wp:inline distT="0" distB="0" distL="0" distR="0" wp14:anchorId="7BC288CF" wp14:editId="60CCFF73">
            <wp:extent cx="238125" cy="238125"/>
            <wp:effectExtent l="0" t="0" r="0" b="0"/>
            <wp:docPr id="19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262ACA">
        <w:rPr>
          <w:lang w:val="en-US"/>
        </w:rPr>
        <w:t xml:space="preserve"> </w:t>
      </w:r>
      <w:r>
        <w:rPr>
          <w:lang w:val="en-US"/>
        </w:rPr>
        <w:t>by</w:t>
      </w:r>
      <w:r w:rsidRPr="00262ACA">
        <w:t xml:space="preserve"> </w:t>
      </w:r>
      <w:r w:rsidRPr="00D44682">
        <w:rPr>
          <w:i/>
        </w:rPr>
        <w:t>nrofUplinkSymbol</w:t>
      </w:r>
      <w:r>
        <w:rPr>
          <w:i/>
        </w:rPr>
        <w:t>s</w:t>
      </w:r>
    </w:p>
    <w:p w14:paraId="6DCADA2A" w14:textId="4EED8C8A" w:rsidR="006B7B72" w:rsidRPr="00D15EB4" w:rsidRDefault="006B7B72" w:rsidP="006B7B72">
      <w:pPr>
        <w:pStyle w:val="B1"/>
        <w:ind w:left="0" w:firstLine="0"/>
        <w:rPr>
          <w:lang w:val="en-GB"/>
        </w:rPr>
      </w:pPr>
      <w:r>
        <w:rPr>
          <w:lang w:val="en-US"/>
        </w:rPr>
        <w:t xml:space="preserve">A value </w:t>
      </w:r>
      <w:r w:rsidR="00D15EB4" w:rsidRPr="00531D5A">
        <w:rPr>
          <w:i/>
        </w:rPr>
        <w:t>P</w:t>
      </w:r>
      <w:r w:rsidR="00D15EB4">
        <w:t xml:space="preserve"> </w:t>
      </w:r>
      <w:r w:rsidR="00D15EB4" w:rsidRPr="00531D5A">
        <w:t>=</w:t>
      </w:r>
      <w:r w:rsidR="00D15EB4">
        <w:rPr>
          <w:lang w:val="en-GB"/>
        </w:rPr>
        <w:t>0.625</w:t>
      </w:r>
      <w:r>
        <w:t xml:space="preserve"> </w:t>
      </w:r>
      <w:r>
        <w:rPr>
          <w:lang w:val="en-US"/>
        </w:rPr>
        <w:t>msec is valid only for</w:t>
      </w:r>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A value </w:t>
      </w:r>
      <w:r w:rsidR="00D15EB4" w:rsidRPr="00531D5A">
        <w:rPr>
          <w:i/>
        </w:rPr>
        <w:t>P</w:t>
      </w:r>
      <w:r w:rsidR="00D15EB4">
        <w:t xml:space="preserve"> </w:t>
      </w:r>
      <w:r w:rsidR="00D15EB4" w:rsidRPr="00531D5A">
        <w:t>=1</w:t>
      </w:r>
      <w:r w:rsidR="00D15EB4">
        <w:rPr>
          <w:lang w:val="en-GB"/>
        </w:rPr>
        <w:t>.25</w:t>
      </w:r>
      <w:r>
        <w:t xml:space="preserve"> </w:t>
      </w:r>
      <w:r>
        <w:rPr>
          <w:lang w:val="en-US"/>
        </w:rPr>
        <w:t xml:space="preserve">msec is valid only for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w:t>
      </w:r>
      <w:r w:rsidRPr="00A40704">
        <w:t xml:space="preserve">A </w:t>
      </w:r>
      <w:r>
        <w:rPr>
          <w:lang w:val="en-US"/>
        </w:rPr>
        <w:t xml:space="preserve">value </w:t>
      </w:r>
      <w:r w:rsidR="00D15EB4" w:rsidRPr="00531D5A">
        <w:rPr>
          <w:i/>
        </w:rPr>
        <w:t>P</w:t>
      </w:r>
      <w:r w:rsidR="00D15EB4">
        <w:t xml:space="preserve"> </w:t>
      </w:r>
      <w:r w:rsidR="00D15EB4" w:rsidRPr="00531D5A">
        <w:t>=</w:t>
      </w:r>
      <w:r w:rsidR="00D15EB4">
        <w:rPr>
          <w:lang w:val="en-GB"/>
        </w:rPr>
        <w:t>2.5</w:t>
      </w:r>
      <w:r>
        <w:rPr>
          <w:lang w:val="en-US"/>
        </w:rPr>
        <w:t xml:space="preserve"> msec is valid only for</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sidRPr="00A40704">
        <w:t>.</w:t>
      </w:r>
      <w:r w:rsidR="00D15EB4">
        <w:rPr>
          <w:lang w:val="en-GB"/>
        </w:rPr>
        <w:t xml:space="preserve"> </w:t>
      </w:r>
      <w:r w:rsidR="00D15EB4" w:rsidRPr="0023541F">
        <w:t>A value</w:t>
      </w:r>
      <w:r w:rsidR="00D15EB4">
        <w:t xml:space="preserve"> </w:t>
      </w:r>
      <w:r w:rsidR="00D15EB4" w:rsidRPr="00531D5A">
        <w:rPr>
          <w:i/>
        </w:rPr>
        <w:t>P</w:t>
      </w:r>
      <w:r w:rsidR="00D15EB4">
        <w:t xml:space="preserve"> </w:t>
      </w:r>
      <w:r w:rsidR="00D15EB4" w:rsidRPr="00531D5A">
        <w:t>=10</w:t>
      </w:r>
      <w:r w:rsidR="00D15EB4" w:rsidRPr="0023541F">
        <w:t xml:space="preserve"> msec is valid only for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=0</m:t>
        </m:r>
      </m:oMath>
      <w:r w:rsidR="00D15EB4">
        <w:t>,</w:t>
      </w:r>
      <w:r w:rsidR="00D15EB4" w:rsidRPr="00D15EB4">
        <w:rPr>
          <w:rFonts w:ascii="Cambria Math" w:hAnsi="Cambria Math"/>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w:r w:rsidR="00D15EB4">
        <w:rPr>
          <w:noProof/>
        </w:rPr>
        <w:t xml:space="preserve">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=5</m:t>
        </m:r>
        <m:r>
          <m:rPr>
            <m:sty m:val="p"/>
          </m:rPr>
          <w:rPr>
            <w:rFonts w:ascii="Cambria Math" w:hAnsi="Cambria Math"/>
            <w:lang w:eastAsia="zh-CN"/>
          </w:rPr>
          <m:t xml:space="preserve"> </m:t>
        </m:r>
      </m:oMath>
      <w:r w:rsidR="00D15EB4" w:rsidRPr="0023541F">
        <w:t>.</w:t>
      </w:r>
    </w:p>
    <w:p w14:paraId="1A206C01" w14:textId="3AB9A2E8"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BF0B9C">
        <w:rPr>
          <w:noProof/>
          <w:position w:val="-4"/>
        </w:rPr>
        <w:drawing>
          <wp:inline distT="0" distB="0" distL="0" distR="0" wp14:anchorId="7EC874D7" wp14:editId="1BC048E8">
            <wp:extent cx="180975" cy="161925"/>
            <wp:effectExtent l="0" t="0" r="0" b="0"/>
            <wp:docPr id="199"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w:t>
      </w:r>
      <w:r w:rsidR="00BF0B9C">
        <w:rPr>
          <w:noProof/>
          <w:position w:val="-6"/>
        </w:rPr>
        <w:drawing>
          <wp:inline distT="0" distB="0" distL="0" distR="0" wp14:anchorId="6B375184" wp14:editId="270C6AA7">
            <wp:extent cx="561975" cy="190500"/>
            <wp:effectExtent l="0" t="0" r="0" b="0"/>
            <wp:docPr id="200"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Pr>
          <w:lang w:val="en-US" w:eastAsia="zh-CN"/>
        </w:rPr>
        <w:t xml:space="preserve"> </w:t>
      </w:r>
      <w:r>
        <w:rPr>
          <w:lang w:val="en-US"/>
        </w:rPr>
        <w:t xml:space="preserve">slots with SCS configuration </w:t>
      </w:r>
      <w:r w:rsidR="00BF0B9C">
        <w:rPr>
          <w:noProof/>
          <w:position w:val="-10"/>
        </w:rPr>
        <w:drawing>
          <wp:inline distT="0" distB="0" distL="0" distR="0" wp14:anchorId="443F2712" wp14:editId="3DC611F2">
            <wp:extent cx="276225" cy="238125"/>
            <wp:effectExtent l="0" t="0" r="0" b="0"/>
            <wp:docPr id="201"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From the </w:t>
      </w:r>
      <w:r w:rsidR="00BF0B9C">
        <w:rPr>
          <w:noProof/>
          <w:position w:val="-6"/>
        </w:rPr>
        <w:drawing>
          <wp:inline distT="0" distB="0" distL="0" distR="0" wp14:anchorId="45CAA997" wp14:editId="45F335AA">
            <wp:extent cx="180975" cy="161925"/>
            <wp:effectExtent l="0" t="0" r="0" b="0"/>
            <wp:docPr id="202"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t xml:space="preserve"> slots, a </w:t>
      </w:r>
      <w:r>
        <w:rPr>
          <w:lang w:val="en-US"/>
        </w:rPr>
        <w:t xml:space="preserve">first </w:t>
      </w:r>
      <w:r w:rsidR="00BF0B9C">
        <w:rPr>
          <w:noProof/>
          <w:position w:val="-10"/>
        </w:rPr>
        <w:drawing>
          <wp:inline distT="0" distB="0" distL="0" distR="0" wp14:anchorId="0AD8EDB6" wp14:editId="5A74EFE9">
            <wp:extent cx="276225" cy="238125"/>
            <wp:effectExtent l="0" t="0" r="0" b="0"/>
            <wp:docPr id="20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t xml:space="preserve"> slots include only downlink symbols</w:t>
      </w:r>
      <w:r>
        <w:rPr>
          <w:lang w:val="en-US"/>
        </w:rPr>
        <w:t xml:space="preserve"> and a last </w:t>
      </w:r>
      <w:r w:rsidR="00BF0B9C">
        <w:rPr>
          <w:noProof/>
          <w:position w:val="-10"/>
        </w:rPr>
        <w:drawing>
          <wp:inline distT="0" distB="0" distL="0" distR="0" wp14:anchorId="3F240927" wp14:editId="5B8B0091">
            <wp:extent cx="276225" cy="238125"/>
            <wp:effectExtent l="0" t="0" r="0" b="0"/>
            <wp:docPr id="204"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t xml:space="preserve"> slots include only uplink symbols. </w:t>
      </w:r>
      <w:r>
        <w:rPr>
          <w:lang w:val="en-US"/>
        </w:rPr>
        <w:t xml:space="preserve">The </w:t>
      </w:r>
      <w:r w:rsidR="00BF0B9C">
        <w:rPr>
          <w:noProof/>
          <w:position w:val="-12"/>
        </w:rPr>
        <w:drawing>
          <wp:inline distT="0" distB="0" distL="0" distR="0" wp14:anchorId="647FF32F" wp14:editId="471EF5B7">
            <wp:extent cx="276225" cy="238125"/>
            <wp:effectExtent l="0" t="0" r="0" b="0"/>
            <wp:docPr id="205"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symbols after the first </w:t>
      </w:r>
      <w:r w:rsidR="00BF0B9C">
        <w:rPr>
          <w:noProof/>
          <w:position w:val="-10"/>
        </w:rPr>
        <w:drawing>
          <wp:inline distT="0" distB="0" distL="0" distR="0" wp14:anchorId="1BA13FFF" wp14:editId="0A666C7B">
            <wp:extent cx="276225" cy="238125"/>
            <wp:effectExtent l="0" t="0" r="0" b="0"/>
            <wp:docPr id="206"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slots are downlink symbols. The </w:t>
      </w:r>
      <w:r w:rsidR="00BF0B9C">
        <w:rPr>
          <w:noProof/>
          <w:position w:val="-12"/>
        </w:rPr>
        <w:drawing>
          <wp:inline distT="0" distB="0" distL="0" distR="0" wp14:anchorId="1420DF06" wp14:editId="3C3ADD4E">
            <wp:extent cx="238125" cy="238125"/>
            <wp:effectExtent l="0" t="0" r="0" b="0"/>
            <wp:docPr id="20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lang w:val="en-US"/>
        </w:rPr>
        <w:t xml:space="preserve"> symbols before the last </w:t>
      </w:r>
      <w:r w:rsidR="00BF0B9C">
        <w:rPr>
          <w:noProof/>
          <w:position w:val="-10"/>
        </w:rPr>
        <w:drawing>
          <wp:inline distT="0" distB="0" distL="0" distR="0" wp14:anchorId="4C18A44C" wp14:editId="5695C1FE">
            <wp:extent cx="276225" cy="238125"/>
            <wp:effectExtent l="0" t="0" r="0" b="0"/>
            <wp:docPr id="20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slots are uplink symbols. The remaining </w:t>
      </w:r>
      <w:r w:rsidR="00BF0B9C">
        <w:rPr>
          <w:noProof/>
          <w:position w:val="-12"/>
        </w:rPr>
        <w:drawing>
          <wp:inline distT="0" distB="0" distL="0" distR="0" wp14:anchorId="6863DD82" wp14:editId="4EB5D3ED">
            <wp:extent cx="1647825" cy="238125"/>
            <wp:effectExtent l="0" t="0" r="0" b="0"/>
            <wp:docPr id="209"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647825" cy="238125"/>
                    </a:xfrm>
                    <a:prstGeom prst="rect">
                      <a:avLst/>
                    </a:prstGeom>
                    <a:noFill/>
                    <a:ln>
                      <a:noFill/>
                    </a:ln>
                  </pic:spPr>
                </pic:pic>
              </a:graphicData>
            </a:graphic>
          </wp:inline>
        </w:drawing>
      </w:r>
      <w:r>
        <w:t xml:space="preserve"> are flexible symbols. </w:t>
      </w:r>
    </w:p>
    <w:p w14:paraId="68DC27D2" w14:textId="4D546F15" w:rsidR="006B7B72" w:rsidRDefault="006B7B72" w:rsidP="006B7B72">
      <w:pPr>
        <w:tabs>
          <w:tab w:val="left" w:pos="720"/>
        </w:tabs>
        <w:rPr>
          <w:lang w:val="en-US"/>
        </w:rPr>
      </w:pPr>
      <w:r>
        <w:rPr>
          <w:lang w:val="en-US"/>
        </w:rPr>
        <w:t xml:space="preserve">The first symbol every </w:t>
      </w:r>
      <w:r w:rsidR="00BF0B9C">
        <w:rPr>
          <w:noProof/>
          <w:position w:val="-10"/>
        </w:rPr>
        <w:drawing>
          <wp:inline distT="0" distB="0" distL="0" distR="0" wp14:anchorId="5A35C5A0" wp14:editId="7A23DFFA">
            <wp:extent cx="276225" cy="180975"/>
            <wp:effectExtent l="0" t="0" r="0" b="0"/>
            <wp:docPr id="21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611E5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BF0B9C">
        <w:rPr>
          <w:noProof/>
          <w:position w:val="-10"/>
        </w:rPr>
        <w:drawing>
          <wp:inline distT="0" distB="0" distL="0" distR="0" wp14:anchorId="5BEB7F90" wp14:editId="4A4F5936">
            <wp:extent cx="161925" cy="180975"/>
            <wp:effectExtent l="0" t="0" r="0" b="0"/>
            <wp:docPr id="21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689FDC5"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BF0B9C">
        <w:rPr>
          <w:noProof/>
          <w:position w:val="-12"/>
        </w:rPr>
        <w:drawing>
          <wp:inline distT="0" distB="0" distL="0" distR="0" wp14:anchorId="74899B7D" wp14:editId="155199E7">
            <wp:extent cx="342900" cy="238125"/>
            <wp:effectExtent l="0" t="0" r="0" b="0"/>
            <wp:docPr id="21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Pr>
          <w:lang w:val="en-US"/>
        </w:rPr>
        <w:t xml:space="preserve"> with only downlink symbols by</w:t>
      </w:r>
      <w:r w:rsidR="00DE1E44">
        <w:rPr>
          <w:lang w:val="en-US"/>
        </w:rPr>
        <w:t xml:space="preserve"> </w:t>
      </w:r>
      <w:r w:rsidRPr="00B3446E">
        <w:rPr>
          <w:i/>
        </w:rPr>
        <w:t>nrofDownlinkSlots</w:t>
      </w:r>
    </w:p>
    <w:p w14:paraId="6026CAAB" w14:textId="435B4013"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BF0B9C">
        <w:rPr>
          <w:noProof/>
          <w:position w:val="-12"/>
        </w:rPr>
        <w:drawing>
          <wp:inline distT="0" distB="0" distL="0" distR="0" wp14:anchorId="5E1F04FE" wp14:editId="7543C14B">
            <wp:extent cx="342900" cy="238125"/>
            <wp:effectExtent l="0" t="0" r="0" b="0"/>
            <wp:docPr id="21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Pr>
          <w:lang w:val="en-US"/>
        </w:rPr>
        <w:t xml:space="preserve"> by</w:t>
      </w:r>
      <w:r w:rsidR="00DE1E44">
        <w:rPr>
          <w:lang w:val="en-US"/>
        </w:rPr>
        <w:t xml:space="preserve"> </w:t>
      </w:r>
      <w:r w:rsidRPr="005B02FE">
        <w:rPr>
          <w:i/>
        </w:rPr>
        <w:t>nrofDownlinkSymbols</w:t>
      </w:r>
    </w:p>
    <w:p w14:paraId="4B39DF2F" w14:textId="550CBFFC"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BF0B9C">
        <w:rPr>
          <w:noProof/>
          <w:position w:val="-12"/>
        </w:rPr>
        <w:drawing>
          <wp:inline distT="0" distB="0" distL="0" distR="0" wp14:anchorId="670F6468" wp14:editId="21765E4F">
            <wp:extent cx="352425" cy="238125"/>
            <wp:effectExtent l="0" t="0" r="0" b="0"/>
            <wp:docPr id="21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with only uplink symbols by</w:t>
      </w:r>
      <w:r w:rsidR="00DE1E44">
        <w:rPr>
          <w:lang w:val="en-US"/>
        </w:rPr>
        <w:t xml:space="preserve"> </w:t>
      </w:r>
      <w:r w:rsidRPr="00262ACA">
        <w:rPr>
          <w:i/>
        </w:rPr>
        <w:t>nrofUplinkSlots</w:t>
      </w:r>
    </w:p>
    <w:p w14:paraId="0633D87B" w14:textId="7BE4A78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BF0B9C">
        <w:rPr>
          <w:noProof/>
          <w:position w:val="-12"/>
        </w:rPr>
        <w:drawing>
          <wp:inline distT="0" distB="0" distL="0" distR="0" wp14:anchorId="548BC558" wp14:editId="04F31120">
            <wp:extent cx="276225" cy="238125"/>
            <wp:effectExtent l="0" t="0" r="0" b="0"/>
            <wp:docPr id="21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262ACA">
        <w:rPr>
          <w:lang w:val="en-US"/>
        </w:rPr>
        <w:t xml:space="preserve"> </w:t>
      </w:r>
      <w:r>
        <w:rPr>
          <w:lang w:val="en-US"/>
        </w:rPr>
        <w:t>by</w:t>
      </w:r>
      <w:r w:rsidR="00DE1E44">
        <w:rPr>
          <w:lang w:val="en-US"/>
        </w:rPr>
        <w:t xml:space="preserve"> </w:t>
      </w:r>
      <w:r w:rsidRPr="00D44682">
        <w:rPr>
          <w:i/>
        </w:rPr>
        <w:t>nrofUplinkSymbols</w:t>
      </w:r>
    </w:p>
    <w:p w14:paraId="0E04A853" w14:textId="3F6A3056" w:rsidR="006B7B72" w:rsidRPr="0053344E" w:rsidRDefault="006B7B72" w:rsidP="006B7B72">
      <w:pPr>
        <w:pStyle w:val="B1"/>
        <w:ind w:left="0" w:firstLine="0"/>
      </w:pPr>
      <w:r w:rsidRPr="0053344E">
        <w:t xml:space="preserve">The applicable values of </w:t>
      </w:r>
      <w:r w:rsidR="00BF0B9C">
        <w:rPr>
          <w:noProof/>
          <w:position w:val="-10"/>
        </w:rPr>
        <w:drawing>
          <wp:inline distT="0" distB="0" distL="0" distR="0" wp14:anchorId="111E9976" wp14:editId="3C7A6B11">
            <wp:extent cx="161925" cy="180975"/>
            <wp:effectExtent l="0" t="0" r="0" b="0"/>
            <wp:docPr id="21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3344E">
        <w:t xml:space="preserve"> are same as the applicable values for</w:t>
      </w:r>
      <w:r w:rsidRPr="0053344E">
        <w:rPr>
          <w:lang w:val="en-US"/>
        </w:rPr>
        <w:t xml:space="preserve"> </w:t>
      </w:r>
      <w:r w:rsidR="00BF0B9C">
        <w:rPr>
          <w:noProof/>
          <w:position w:val="-4"/>
        </w:rPr>
        <w:drawing>
          <wp:inline distT="0" distB="0" distL="0" distR="0" wp14:anchorId="5DF20B33" wp14:editId="11DE2EAB">
            <wp:extent cx="180975" cy="161925"/>
            <wp:effectExtent l="0" t="0" r="0" b="0"/>
            <wp:docPr id="217"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3344E">
        <w:t>.</w:t>
      </w:r>
    </w:p>
    <w:p w14:paraId="63BA301F" w14:textId="35E314FE"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BF0B9C">
        <w:rPr>
          <w:noProof/>
          <w:position w:val="-10"/>
        </w:rPr>
        <w:drawing>
          <wp:inline distT="0" distB="0" distL="0" distR="0" wp14:anchorId="29A47A5F" wp14:editId="0CF1DE1F">
            <wp:extent cx="352425" cy="180975"/>
            <wp:effectExtent l="0" t="0" r="0" b="0"/>
            <wp:docPr id="21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first </w:t>
      </w:r>
      <w:r w:rsidR="00BF0B9C">
        <w:rPr>
          <w:noProof/>
          <w:position w:val="-6"/>
        </w:rPr>
        <w:drawing>
          <wp:inline distT="0" distB="0" distL="0" distR="0" wp14:anchorId="25F755FF" wp14:editId="44C9B923">
            <wp:extent cx="561975" cy="180975"/>
            <wp:effectExtent l="0" t="0" r="0" b="0"/>
            <wp:docPr id="21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Pr>
          <w:lang w:val="en-US" w:eastAsia="zh-CN"/>
        </w:rPr>
        <w:t xml:space="preserve"> </w:t>
      </w:r>
      <w:r>
        <w:rPr>
          <w:lang w:val="en-US"/>
        </w:rPr>
        <w:t xml:space="preserve">slots and second </w:t>
      </w:r>
      <w:r w:rsidR="00BF0B9C">
        <w:rPr>
          <w:noProof/>
          <w:position w:val="-10"/>
        </w:rPr>
        <w:drawing>
          <wp:inline distT="0" distB="0" distL="0" distR="0" wp14:anchorId="1CAAD60E" wp14:editId="1DF7ADBD">
            <wp:extent cx="638175" cy="200025"/>
            <wp:effectExtent l="0" t="0" r="0" b="0"/>
            <wp:docPr id="22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Pr>
          <w:lang w:val="en-US" w:eastAsia="zh-CN"/>
        </w:rPr>
        <w:t xml:space="preserve"> </w:t>
      </w:r>
      <w:r>
        <w:rPr>
          <w:lang w:val="en-US"/>
        </w:rPr>
        <w:t xml:space="preserve">slots. </w:t>
      </w:r>
    </w:p>
    <w:p w14:paraId="78D50966" w14:textId="498B37E4" w:rsidR="004E54AE" w:rsidRDefault="004E54AE" w:rsidP="004E54AE">
      <w:pPr>
        <w:tabs>
          <w:tab w:val="left" w:pos="720"/>
        </w:tabs>
      </w:pPr>
      <w:r>
        <w:rPr>
          <w:lang w:val="en-US"/>
        </w:rPr>
        <w:t xml:space="preserve">From the </w:t>
      </w:r>
      <w:r w:rsidR="00BF0B9C">
        <w:rPr>
          <w:noProof/>
          <w:position w:val="-10"/>
        </w:rPr>
        <w:drawing>
          <wp:inline distT="0" distB="0" distL="0" distR="0" wp14:anchorId="60E29653" wp14:editId="5631A4C7">
            <wp:extent cx="114300" cy="180975"/>
            <wp:effectExtent l="0" t="0" r="0" b="0"/>
            <wp:docPr id="22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t xml:space="preserve"> slots, a </w:t>
      </w:r>
      <w:r>
        <w:rPr>
          <w:lang w:val="en-US"/>
        </w:rPr>
        <w:t xml:space="preserve">first </w:t>
      </w:r>
      <w:r w:rsidR="00BF0B9C">
        <w:rPr>
          <w:noProof/>
          <w:position w:val="-12"/>
        </w:rPr>
        <w:drawing>
          <wp:inline distT="0" distB="0" distL="0" distR="0" wp14:anchorId="6FADD3AD" wp14:editId="5DCA5DC2">
            <wp:extent cx="342900" cy="238125"/>
            <wp:effectExtent l="0" t="0" r="0" b="0"/>
            <wp:docPr id="22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t xml:space="preserve"> slots include only downlink symbols</w:t>
      </w:r>
      <w:r>
        <w:rPr>
          <w:lang w:val="en-US"/>
        </w:rPr>
        <w:t xml:space="preserve"> and a last </w:t>
      </w:r>
      <w:r w:rsidR="00BF0B9C">
        <w:rPr>
          <w:noProof/>
          <w:position w:val="-12"/>
        </w:rPr>
        <w:drawing>
          <wp:inline distT="0" distB="0" distL="0" distR="0" wp14:anchorId="7A9E98C4" wp14:editId="6B06F8DF">
            <wp:extent cx="352425" cy="238125"/>
            <wp:effectExtent l="0" t="0" r="0" b="0"/>
            <wp:docPr id="22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t xml:space="preserve"> include only uplink symbols. </w:t>
      </w:r>
      <w:r>
        <w:rPr>
          <w:lang w:val="en-US"/>
        </w:rPr>
        <w:t xml:space="preserve">The </w:t>
      </w:r>
      <w:r w:rsidR="00BF0B9C">
        <w:rPr>
          <w:noProof/>
          <w:position w:val="-12"/>
        </w:rPr>
        <w:drawing>
          <wp:inline distT="0" distB="0" distL="0" distR="0" wp14:anchorId="3157A066" wp14:editId="506A3447">
            <wp:extent cx="295275" cy="238125"/>
            <wp:effectExtent l="0" t="0" r="0" b="0"/>
            <wp:docPr id="22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Pr>
          <w:lang w:val="en-US"/>
        </w:rPr>
        <w:t xml:space="preserve"> symbols after the first </w:t>
      </w:r>
      <w:r w:rsidR="00BF0B9C">
        <w:rPr>
          <w:noProof/>
          <w:position w:val="-12"/>
        </w:rPr>
        <w:drawing>
          <wp:inline distT="0" distB="0" distL="0" distR="0" wp14:anchorId="09B13303" wp14:editId="13BD0693">
            <wp:extent cx="342900" cy="238125"/>
            <wp:effectExtent l="0" t="0" r="0" b="0"/>
            <wp:docPr id="22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Pr>
          <w:lang w:val="en-US"/>
        </w:rPr>
        <w:t xml:space="preserve"> slots are downlink symbols. The </w:t>
      </w:r>
      <w:r w:rsidR="00BF0B9C">
        <w:rPr>
          <w:noProof/>
          <w:position w:val="-12"/>
        </w:rPr>
        <w:drawing>
          <wp:inline distT="0" distB="0" distL="0" distR="0" wp14:anchorId="6DFEB847" wp14:editId="3BA696A2">
            <wp:extent cx="276225" cy="238125"/>
            <wp:effectExtent l="0" t="0" r="0" b="0"/>
            <wp:docPr id="22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symbols before the last </w:t>
      </w:r>
      <w:r w:rsidR="00BF0B9C">
        <w:rPr>
          <w:noProof/>
          <w:position w:val="-12"/>
        </w:rPr>
        <w:drawing>
          <wp:inline distT="0" distB="0" distL="0" distR="0" wp14:anchorId="5FF072DA" wp14:editId="0D0D1493">
            <wp:extent cx="352425" cy="238125"/>
            <wp:effectExtent l="0" t="0" r="0" b="0"/>
            <wp:docPr id="227"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slots are uplink symbols. The remaining </w:t>
      </w:r>
      <w:r w:rsidR="00BF0B9C">
        <w:rPr>
          <w:noProof/>
          <w:position w:val="-12"/>
        </w:rPr>
        <w:drawing>
          <wp:inline distT="0" distB="0" distL="0" distR="0" wp14:anchorId="2673072A" wp14:editId="0D31094D">
            <wp:extent cx="1809750" cy="238125"/>
            <wp:effectExtent l="0" t="0" r="0" b="0"/>
            <wp:docPr id="22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809750" cy="238125"/>
                    </a:xfrm>
                    <a:prstGeom prst="rect">
                      <a:avLst/>
                    </a:prstGeom>
                    <a:noFill/>
                    <a:ln>
                      <a:noFill/>
                    </a:ln>
                  </pic:spPr>
                </pic:pic>
              </a:graphicData>
            </a:graphic>
          </wp:inline>
        </w:drawing>
      </w:r>
      <w:r>
        <w:t xml:space="preserve"> are flexible symbols. </w:t>
      </w:r>
    </w:p>
    <w:p w14:paraId="1FD67CBA" w14:textId="3C0DE44E" w:rsidR="008D50F1" w:rsidRDefault="008D50F1" w:rsidP="0027125A">
      <w:r>
        <w:t xml:space="preserve">A UE expects that </w:t>
      </w:r>
      <w:r w:rsidR="00BF0B9C">
        <w:rPr>
          <w:noProof/>
          <w:position w:val="-10"/>
        </w:rPr>
        <w:drawing>
          <wp:inline distT="0" distB="0" distL="0" distR="0" wp14:anchorId="25E6944D" wp14:editId="58C5EC7A">
            <wp:extent cx="352425" cy="190500"/>
            <wp:effectExtent l="0" t="0" r="0" b="0"/>
            <wp:docPr id="22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t xml:space="preserve"> divides 20 msec.</w:t>
      </w:r>
    </w:p>
    <w:p w14:paraId="027BA9FD" w14:textId="0B0764EF" w:rsidR="008D50F1" w:rsidRPr="00D16362" w:rsidRDefault="008D50F1" w:rsidP="0027125A">
      <w:r w:rsidRPr="00D16362">
        <w:rPr>
          <w:lang w:val="en-US"/>
        </w:rPr>
        <w:t xml:space="preserve">The first symbol every </w:t>
      </w:r>
      <w:r w:rsidR="00BF0B9C">
        <w:rPr>
          <w:noProof/>
          <w:position w:val="-10"/>
        </w:rPr>
        <w:drawing>
          <wp:inline distT="0" distB="0" distL="0" distR="0" wp14:anchorId="19D410BD" wp14:editId="5E7D6137">
            <wp:extent cx="638175" cy="180975"/>
            <wp:effectExtent l="0" t="0" r="0" b="0"/>
            <wp:docPr id="23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6362">
        <w:t xml:space="preserve"> </w:t>
      </w:r>
      <w:r w:rsidRPr="00D16362">
        <w:rPr>
          <w:lang w:val="en-US"/>
        </w:rPr>
        <w:t>periods is a first symbol in an even frame</w:t>
      </w:r>
      <w:r w:rsidRPr="00D16362">
        <w:t>.</w:t>
      </w:r>
    </w:p>
    <w:p w14:paraId="5D350E26" w14:textId="7DC2F81B"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BF0B9C">
        <w:rPr>
          <w:noProof/>
          <w:position w:val="-10"/>
        </w:rPr>
        <w:drawing>
          <wp:inline distT="0" distB="0" distL="0" distR="0" wp14:anchorId="7792D010" wp14:editId="02BF3E3A">
            <wp:extent cx="276225" cy="200025"/>
            <wp:effectExtent l="0" t="0" r="0" b="0"/>
            <wp:docPr id="23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16362">
        <w:t xml:space="preserve"> is smaller than or equal to a </w:t>
      </w:r>
      <w:r w:rsidR="00143099">
        <w:t>SCS</w:t>
      </w:r>
      <w:r w:rsidRPr="00D16362">
        <w:t xml:space="preserve"> configuration </w:t>
      </w:r>
      <w:r w:rsidR="00BF0B9C">
        <w:rPr>
          <w:noProof/>
          <w:position w:val="-10"/>
        </w:rPr>
        <w:drawing>
          <wp:inline distT="0" distB="0" distL="0" distR="0" wp14:anchorId="5644F8DC" wp14:editId="5FF96348">
            <wp:extent cx="180975" cy="161925"/>
            <wp:effectExtent l="0" t="0" r="0" b="0"/>
            <wp:docPr id="23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BF0B9C">
        <w:rPr>
          <w:noProof/>
          <w:position w:val="-4"/>
        </w:rPr>
        <w:drawing>
          <wp:inline distT="0" distB="0" distL="0" distR="0" wp14:anchorId="2F0C0449" wp14:editId="7A06E4DD">
            <wp:extent cx="352425" cy="180975"/>
            <wp:effectExtent l="0" t="0" r="0" b="0"/>
            <wp:docPr id="23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BF0B9C">
        <w:rPr>
          <w:noProof/>
          <w:position w:val="-10"/>
        </w:rPr>
        <w:drawing>
          <wp:inline distT="0" distB="0" distL="0" distR="0" wp14:anchorId="7B0D41BA" wp14:editId="5C158655">
            <wp:extent cx="276225" cy="200025"/>
            <wp:effectExtent l="0" t="0" r="0" b="0"/>
            <wp:docPr id="23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BF0B9C">
        <w:rPr>
          <w:noProof/>
          <w:position w:val="-10"/>
        </w:rPr>
        <w:drawing>
          <wp:inline distT="0" distB="0" distL="0" distR="0" wp14:anchorId="469F7B46" wp14:editId="14363930">
            <wp:extent cx="276225" cy="200025"/>
            <wp:effectExtent l="0" t="0" r="0" b="0"/>
            <wp:docPr id="2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t xml:space="preserve"> </w:t>
      </w:r>
      <w:r w:rsidRPr="00D16362">
        <w:t xml:space="preserve">corresponds to </w:t>
      </w:r>
      <w:r w:rsidR="00BF0B9C">
        <w:rPr>
          <w:noProof/>
          <w:position w:val="-4"/>
        </w:rPr>
        <w:drawing>
          <wp:inline distT="0" distB="0" distL="0" distR="0" wp14:anchorId="6F490C43" wp14:editId="03120813">
            <wp:extent cx="352425" cy="180975"/>
            <wp:effectExtent l="0" t="0" r="0" b="0"/>
            <wp:docPr id="23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t xml:space="preserve"> </w:t>
      </w:r>
      <w:r w:rsidRPr="00D16362">
        <w:t xml:space="preserve">consecutive downlink or flexible or uplink symbols for the </w:t>
      </w:r>
      <w:r w:rsidR="00143099">
        <w:t>SCS</w:t>
      </w:r>
      <w:r w:rsidRPr="00D16362">
        <w:t xml:space="preserve"> configuration </w:t>
      </w:r>
      <w:r w:rsidR="00BF0B9C">
        <w:rPr>
          <w:noProof/>
          <w:position w:val="-10"/>
        </w:rPr>
        <w:drawing>
          <wp:inline distT="0" distB="0" distL="0" distR="0" wp14:anchorId="60684C64" wp14:editId="0F874B83">
            <wp:extent cx="180975" cy="161925"/>
            <wp:effectExtent l="0" t="0" r="0" b="0"/>
            <wp:docPr id="23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106490">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106490">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106490">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106490">
      <w:pPr>
        <w:pStyle w:val="B3"/>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106490">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63EEEB6E" w:rsidR="004E46F6" w:rsidRPr="00A641EE" w:rsidRDefault="004E46F6" w:rsidP="004E46F6">
      <w:r w:rsidRPr="00A641EE">
        <w:t xml:space="preserve">For </w:t>
      </w:r>
      <w:r w:rsidR="00C354EA">
        <w:t xml:space="preserve">a UE </w:t>
      </w:r>
      <w:r w:rsidRPr="00A641EE">
        <w:t>operation with shared spectrum channel access</w:t>
      </w:r>
      <w:r w:rsidR="00C354EA">
        <w:t xml:space="preserve"> 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rsidRPr="00A641EE">
        <w:rPr>
          <w:lang w:val="fi-FI"/>
        </w:rPr>
        <w:t xml:space="preserve">, </w:t>
      </w:r>
      <w:r w:rsidRPr="00A641EE">
        <w:t xml:space="preserve">if </w:t>
      </w:r>
      <w:r w:rsidR="00C354EA">
        <w:t>the</w:t>
      </w:r>
      <w:r w:rsidR="00C354EA" w:rsidRPr="00A641EE">
        <w:t xml:space="preserve"> </w:t>
      </w:r>
      <w:r w:rsidRPr="00A641EE">
        <w:t xml:space="preserve">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4BDD33A4"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6F4839">
        <w:t>PDCCH reception</w:t>
      </w:r>
      <w:r>
        <w:rPr>
          <w:rFonts w:hint="eastAsia"/>
        </w:rPr>
        <w:t xml:space="preserve"> where the UE detects the DCI format</w:t>
      </w:r>
      <w:r w:rsidR="00597462">
        <w:rPr>
          <w:lang w:val="en-US"/>
        </w:rPr>
        <w:t xml:space="preserve">; otherwise, the UE cancels the PUCCH, or the PUSCH, or an actual repetition of the PUSCH [6, </w:t>
      </w:r>
      <w:r w:rsidR="00295E42">
        <w:rPr>
          <w:lang w:val="en-US"/>
        </w:rPr>
        <w:t>TS 38.</w:t>
      </w:r>
      <w:r w:rsidR="00597462">
        <w:rPr>
          <w:lang w:val="en-US"/>
        </w:rPr>
        <w:t xml:space="preserve">214], determined from </w:t>
      </w:r>
      <w:r w:rsidR="006F5F9E">
        <w:rPr>
          <w:lang w:val="en-US"/>
        </w:rPr>
        <w:t>clause</w:t>
      </w:r>
      <w:r w:rsidR="00597462">
        <w:rPr>
          <w:lang w:val="en-US"/>
        </w:rPr>
        <w:t>s 9</w:t>
      </w:r>
      <w:r w:rsidR="00295E42">
        <w:rPr>
          <w:lang w:val="en-US"/>
        </w:rPr>
        <w:t>,</w:t>
      </w:r>
      <w:r w:rsidR="00597462">
        <w:rPr>
          <w:lang w:val="en-US"/>
        </w:rPr>
        <w:t xml:space="preserve"> 9.2.5 </w:t>
      </w:r>
      <w:r w:rsidR="00295E42">
        <w:rPr>
          <w:lang w:val="en-US"/>
        </w:rPr>
        <w:t xml:space="preserve">and 9.2.6 </w:t>
      </w:r>
      <w:r w:rsidR="00597462">
        <w:rPr>
          <w:lang w:val="en-US"/>
        </w:rPr>
        <w:t xml:space="preserve">or </w:t>
      </w:r>
      <w:r w:rsidR="006F5F9E">
        <w:rPr>
          <w:lang w:val="en-US"/>
        </w:rPr>
        <w:t>clause</w:t>
      </w:r>
      <w:r w:rsidR="00597462">
        <w:rPr>
          <w:lang w:val="en-US"/>
        </w:rPr>
        <w:t xml:space="preserve"> 6.1 of [6, </w:t>
      </w:r>
      <w:r w:rsidR="00295E42">
        <w:rPr>
          <w:lang w:val="en-US"/>
        </w:rPr>
        <w:t>TS 38.</w:t>
      </w:r>
      <w:r w:rsidR="00597462">
        <w:rPr>
          <w:lang w:val="en-US"/>
        </w:rPr>
        <w:t>214], or the PRACH transmission in the set of symbols.</w:t>
      </w:r>
    </w:p>
    <w:p w14:paraId="783F7FE9" w14:textId="59CA2414"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1F460E">
        <w:rPr>
          <w:rFonts w:hint="eastAsia"/>
        </w:rPr>
        <w:t xml:space="preserve"> where the UE detects the DCI format</w:t>
      </w:r>
      <w:r w:rsidRPr="001F460E">
        <w:t xml:space="preserve">. 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16C24F5E"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303BC67C"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00C67D38" w:rsidRPr="00037243">
        <w:t xml:space="preserve">for reception of SS/PBCH blocks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w:t>
      </w:r>
      <w:r w:rsidR="00C67D38">
        <w:t xml:space="preserve"> </w:t>
      </w:r>
      <w:r w:rsidR="00C67D38" w:rsidRPr="00037243">
        <w:t>by</w:t>
      </w:r>
      <w:r w:rsidRPr="0080392F">
        <w:t xml:space="preserve"> </w:t>
      </w:r>
      <w:r w:rsidRPr="00301521">
        <w:rPr>
          <w:i/>
        </w:rPr>
        <w:t>ssb-PositionsInBurst</w:t>
      </w:r>
      <w:r w:rsidRPr="00B916EC">
        <w:t xml:space="preserve"> </w:t>
      </w:r>
      <w:r>
        <w:rPr>
          <w:lang w:val="en-US"/>
        </w:rPr>
        <w:t xml:space="preserve">in </w:t>
      </w:r>
      <w:r w:rsidRPr="00A94818">
        <w:rPr>
          <w:i/>
        </w:rPr>
        <w:t>ServingCellConfigCommon</w:t>
      </w:r>
      <w:r w:rsidR="00C67D38" w:rsidRPr="00C67D38">
        <w:rPr>
          <w:iCs/>
        </w:rPr>
        <w:t xml:space="preserve"> or</w:t>
      </w:r>
      <w:r w:rsidRPr="00C67D38">
        <w:rPr>
          <w:iCs/>
        </w:rPr>
        <w:t xml:space="preserve">, </w:t>
      </w:r>
      <w:r w:rsidR="00C67D38" w:rsidRPr="00037243">
        <w:t xml:space="preserve">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rPr>
          <w:i/>
          <w:iCs/>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t xml:space="preserve"> </w:t>
      </w:r>
      <w:r w:rsidR="00C67D38" w:rsidRPr="00037243">
        <w:t>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80392F">
        <w:t>,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5E486F5"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00C67D38" w:rsidRPr="00037243">
        <w:rPr>
          <w:lang w:val="en-US"/>
        </w:rPr>
        <w:t xml:space="preserve"> </w:t>
      </w:r>
      <w:r w:rsidR="00C67D38" w:rsidRPr="00037243">
        <w:t xml:space="preserve">or, 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t xml:space="preserve"> 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Pr="008E1EC3">
        <w:rPr>
          <w:lang w:val="en-US"/>
        </w:rPr>
        <w:t xml:space="preserv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611843FB" w:rsidR="00233D58" w:rsidRPr="005A1B13" w:rsidRDefault="00233D58" w:rsidP="0027125A">
      <w:r w:rsidRPr="005A1B13">
        <w:t xml:space="preserve">For a set of symbols of a slot corresponding to a valid PRACH occasion and </w:t>
      </w:r>
      <w:r w:rsidR="00BF0B9C">
        <w:rPr>
          <w:noProof/>
          <w:position w:val="-12"/>
        </w:rPr>
        <w:drawing>
          <wp:inline distT="0" distB="0" distL="0" distR="0" wp14:anchorId="2755F59F" wp14:editId="0F34366A">
            <wp:extent cx="257175" cy="209550"/>
            <wp:effectExtent l="0" t="0" r="0" b="0"/>
            <wp:docPr id="2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38"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553569FC" w:rsidR="00CF0B3E" w:rsidRPr="004A1305" w:rsidRDefault="004F1892" w:rsidP="00DA4DCE">
      <w:pPr>
        <w:rPr>
          <w:lang w:val="en-US"/>
        </w:rPr>
      </w:pPr>
      <w:r w:rsidRPr="0088259C">
        <w:t xml:space="preserve">where the symbol is configured </w:t>
      </w:r>
      <w:r w:rsidR="00CE49C8">
        <w:t xml:space="preserve">by higher layers </w:t>
      </w:r>
      <w:r w:rsidRPr="0088259C">
        <w:t>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5EE70F42"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w:t>
      </w:r>
      <w:r w:rsidR="00CE49C8">
        <w:t xml:space="preserve">by higher layers </w:t>
      </w:r>
      <w:r w:rsidRPr="004A1305">
        <w:rPr>
          <w:bCs/>
          <w:lang w:val="en-US"/>
        </w:rPr>
        <w:t xml:space="preserve">to transmit </w:t>
      </w:r>
      <w:r w:rsidRPr="004A1305">
        <w:rPr>
          <w:lang w:val="en-US"/>
        </w:rPr>
        <w:t>SRS, PUCCH, PUSCH, or PRACH on the symbol</w:t>
      </w:r>
    </w:p>
    <w:p w14:paraId="2044EC61" w14:textId="5ECB227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w:t>
      </w:r>
      <w:r w:rsidR="00CE49C8">
        <w:rPr>
          <w:lang w:val="en-US"/>
        </w:rPr>
        <w:t xml:space="preserve"> </w:t>
      </w:r>
      <w:r w:rsidR="00CE49C8">
        <w:t xml:space="preserve">by higher layers </w:t>
      </w:r>
      <w:r w:rsidRPr="004A1305">
        <w:rPr>
          <w:lang w:val="en-US"/>
        </w:rPr>
        <w:t>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39"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39"/>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40" w:name="_Toc12021490"/>
      <w:bookmarkStart w:id="741" w:name="_Toc20311602"/>
      <w:bookmarkStart w:id="742" w:name="_Toc26719427"/>
      <w:bookmarkStart w:id="743" w:name="_Toc29894863"/>
      <w:bookmarkStart w:id="744" w:name="_Toc29899162"/>
      <w:bookmarkStart w:id="745" w:name="_Toc29899580"/>
      <w:bookmarkStart w:id="746" w:name="_Toc29917319"/>
      <w:bookmarkStart w:id="747" w:name="_Toc36498193"/>
      <w:bookmarkStart w:id="748" w:name="_Toc45699221"/>
      <w:bookmarkStart w:id="749" w:name="_Toc169603455"/>
      <w:r w:rsidRPr="00B916EC">
        <w:t>11.1.</w:t>
      </w:r>
      <w:r w:rsidR="0069451B" w:rsidRPr="00B916EC">
        <w:t>1</w:t>
      </w:r>
      <w:r w:rsidRPr="00B916EC">
        <w:tab/>
        <w:t xml:space="preserve">UE procedure for determining slot </w:t>
      </w:r>
      <w:bookmarkEnd w:id="738"/>
      <w:r w:rsidR="005D3D76" w:rsidRPr="00B916EC">
        <w:t>format</w:t>
      </w:r>
      <w:bookmarkEnd w:id="740"/>
      <w:bookmarkEnd w:id="741"/>
      <w:bookmarkEnd w:id="742"/>
      <w:bookmarkEnd w:id="743"/>
      <w:bookmarkEnd w:id="744"/>
      <w:bookmarkEnd w:id="745"/>
      <w:bookmarkEnd w:id="746"/>
      <w:bookmarkEnd w:id="747"/>
      <w:bookmarkEnd w:id="748"/>
      <w:bookmarkEnd w:id="749"/>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147D7529"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C27336">
        <w:rPr>
          <w:lang w:val="en-US"/>
        </w:rPr>
        <w:t xml:space="preserve">, by </w:t>
      </w:r>
      <w:r w:rsidR="00C27336" w:rsidRPr="007630CD">
        <w:rPr>
          <w:rFonts w:eastAsia="Times New Roman"/>
          <w:i/>
        </w:rPr>
        <w:t>availableRB-Set</w:t>
      </w:r>
      <w:r w:rsidR="00C27336" w:rsidRPr="007630CD">
        <w:rPr>
          <w:rFonts w:eastAsia="Times New Roman"/>
          <w:i/>
          <w:lang w:val="en-US"/>
        </w:rPr>
        <w:t>s</w:t>
      </w:r>
      <w:r w:rsidR="00C27336" w:rsidRPr="007630CD">
        <w:rPr>
          <w:rFonts w:eastAsia="Times New Roman"/>
          <w:i/>
        </w:rPr>
        <w:t>PerCell</w:t>
      </w:r>
      <w:r w:rsidR="00C27336" w:rsidRPr="007630CD">
        <w:rPr>
          <w:rFonts w:eastAsia="Times New Roman"/>
          <w:lang w:val="en-US"/>
        </w:rPr>
        <w:t>,</w:t>
      </w:r>
      <w:r w:rsidR="00AF2DCE" w:rsidRPr="00370E38">
        <w:rPr>
          <w:lang w:val="en-US"/>
        </w:rPr>
        <w:t xml:space="preserve"> </w:t>
      </w:r>
      <w:r w:rsidR="00C27336">
        <w:rPr>
          <w:lang w:val="en-US"/>
        </w:rPr>
        <w:t>where the field</w:t>
      </w:r>
      <w:r w:rsidR="00AF2DCE" w:rsidRPr="00370E38">
        <w:rPr>
          <w:lang w:val="en-US"/>
        </w:rPr>
        <w:t xml:space="preserve"> is </w:t>
      </w:r>
    </w:p>
    <w:p w14:paraId="34F3E21B" w14:textId="32970E85"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w:t>
      </w:r>
      <w:r>
        <w:rPr>
          <w:rFonts w:eastAsiaTheme="minorEastAsia"/>
          <w:lang w:val="en-US"/>
        </w:rPr>
        <w:t>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r w:rsidR="00C27336">
        <w:rPr>
          <w:rFonts w:eastAsia="Times New Roman"/>
          <w:lang w:val="en-US"/>
        </w:rPr>
        <w:t>; or,</w:t>
      </w:r>
    </w:p>
    <w:p w14:paraId="74A3FED8" w14:textId="470C07FE"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00C27336" w:rsidRPr="007630CD">
        <w:rPr>
          <w:rFonts w:eastAsia="Malgun Gothic"/>
          <w:lang w:val="en-US"/>
        </w:rPr>
        <w:t xml:space="preserve"> </w:t>
      </w:r>
      <w:r w:rsidR="00C27336">
        <w:rPr>
          <w:rFonts w:eastAsia="Malgun Gothic"/>
          <w:lang w:val="en-US"/>
        </w:rPr>
        <w:t xml:space="preserve">or if </w:t>
      </w:r>
      <w:r w:rsidR="00C27336" w:rsidRPr="00E25220">
        <w:rPr>
          <w:rFonts w:eastAsia="Malgun Gothic"/>
          <w:i/>
          <w:iCs/>
          <w:lang w:val="en-US"/>
        </w:rPr>
        <w:t>intraCellGuardBandsDL-List</w:t>
      </w:r>
      <w:r w:rsidR="00C27336">
        <w:rPr>
          <w:rFonts w:eastAsia="Malgun Gothic"/>
          <w:lang w:val="en-US"/>
        </w:rPr>
        <w:t xml:space="preserve"> is not provided for the serving cell</w:t>
      </w:r>
      <w:r>
        <w:rPr>
          <w:rFonts w:eastAsia="Malgun Gothic"/>
          <w:lang w:val="en-US"/>
        </w:rPr>
        <w:t>,</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w:t>
      </w:r>
      <w:r w:rsidR="00CB12F8">
        <w:rPr>
          <w:iCs/>
          <w:lang w:val="en-US"/>
        </w:rPr>
        <w:t>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1284932E"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w:t>
      </w:r>
      <w:r w:rsidR="00C27336">
        <w:t>where the field</w:t>
      </w:r>
      <w:r w:rsidRPr="00D26445">
        <w:t xml:space="preserve">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3F950C1"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w:t>
      </w:r>
    </w:p>
    <w:p w14:paraId="5EDE57D1" w14:textId="1EB86363"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w:t>
      </w:r>
      <w:r w:rsidR="00C27336">
        <w:t>where the field</w:t>
      </w:r>
      <w:r w:rsidRPr="00D26445">
        <w:t xml:space="preserve">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6C0523D8" w:rsidR="00A541D1" w:rsidRPr="00783241" w:rsidRDefault="00A541D1" w:rsidP="00A541D1">
      <w:r w:rsidRPr="00783241">
        <w:t xml:space="preserve">If neither </w:t>
      </w:r>
      <w:r w:rsidRPr="00783241">
        <w:rPr>
          <w:i/>
          <w:iCs/>
        </w:rPr>
        <w:t>CO-Duration</w:t>
      </w:r>
      <w:r w:rsidR="00251C2A">
        <w:rPr>
          <w:i/>
          <w:iCs/>
        </w:rPr>
        <w:t>s</w:t>
      </w:r>
      <w:r w:rsidRPr="00783241">
        <w:rPr>
          <w:i/>
          <w:iCs/>
        </w:rPr>
        <w:t>PerCell</w:t>
      </w:r>
      <w:r w:rsidR="00251C2A">
        <w:t xml:space="preserve"> </w:t>
      </w:r>
      <w:r w:rsidRPr="00783241">
        <w:t>nor</w:t>
      </w:r>
      <w:r w:rsidR="00251C2A">
        <w:t xml:space="preserve"> </w:t>
      </w:r>
      <w:r w:rsidRPr="00783241">
        <w:rPr>
          <w:rFonts w:hint="eastAsia"/>
          <w:i/>
          <w:iCs/>
        </w:rPr>
        <w:t>SlotFormatCombinationsPerCell</w:t>
      </w:r>
      <w:r w:rsidR="00251C2A">
        <w:rPr>
          <w:i/>
          <w:iCs/>
        </w:rPr>
        <w:t xml:space="preserve"> </w:t>
      </w:r>
      <w:r w:rsidRPr="00783241">
        <w:t xml:space="preserve">are provided and if </w:t>
      </w:r>
      <w:r w:rsidR="00295E42">
        <w:rPr>
          <w:i/>
          <w:iCs/>
        </w:rPr>
        <w:t>c</w:t>
      </w:r>
      <w:r w:rsidR="00295E42" w:rsidRPr="00783241">
        <w:rPr>
          <w:i/>
          <w:iCs/>
        </w:rPr>
        <w:t>hannelAccessMode</w:t>
      </w:r>
      <w:r w:rsidR="00295E42">
        <w:t xml:space="preserve"> </w:t>
      </w:r>
      <w:r w:rsidRPr="00783241">
        <w:t>=</w:t>
      </w:r>
      <w:r w:rsidR="00295E42">
        <w:t xml:space="preserve"> </w:t>
      </w:r>
      <w:r w:rsidR="00B43E55" w:rsidRPr="00B43E55">
        <w:rPr>
          <w:iCs/>
        </w:rPr>
        <w:t>"</w:t>
      </w:r>
      <w:r w:rsidR="00B43E55">
        <w:rPr>
          <w:i/>
        </w:rPr>
        <w:t>semiStatic</w:t>
      </w:r>
      <w:r w:rsidR="00B43E55" w:rsidRPr="00B43E55">
        <w:rPr>
          <w:iCs/>
        </w:rPr>
        <w:t>"</w:t>
      </w:r>
      <w:r w:rsidR="00295E42">
        <w:rPr>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554A062F"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BF0B9C">
        <w:rPr>
          <w:noProof/>
          <w:position w:val="-10"/>
        </w:rPr>
        <w:drawing>
          <wp:inline distT="0" distB="0" distL="0" distR="0" wp14:anchorId="2A4D1944" wp14:editId="2BA0DCF9">
            <wp:extent cx="1724025" cy="209550"/>
            <wp:effectExtent l="0" t="0" r="0" b="0"/>
            <wp:docPr id="23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724025" cy="209550"/>
                    </a:xfrm>
                    <a:prstGeom prst="rect">
                      <a:avLst/>
                    </a:prstGeom>
                    <a:noFill/>
                    <a:ln>
                      <a:noFill/>
                    </a:ln>
                  </pic:spPr>
                </pic:pic>
              </a:graphicData>
            </a:graphic>
          </wp:inline>
        </w:drawing>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9443EB4"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BF0B9C">
        <w:rPr>
          <w:noProof/>
          <w:position w:val="-6"/>
        </w:rPr>
        <w:drawing>
          <wp:inline distT="0" distB="0" distL="0" distR="0" wp14:anchorId="6ACF0C22" wp14:editId="6B7EC479">
            <wp:extent cx="95250" cy="180975"/>
            <wp:effectExtent l="0" t="0" r="0" b="0"/>
            <wp:docPr id="24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50" w:name="_Hlk512253773"/>
      <w:r w:rsidRPr="00CA657A">
        <w:t>Table 11.1.1-</w:t>
      </w:r>
      <w:bookmarkEnd w:id="750"/>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57DF68FB"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w:t>
      </w:r>
      <w:r w:rsidR="00E33222">
        <w:rPr>
          <w:lang w:val="en-US"/>
        </w:rPr>
        <w:t xml:space="preserve">, </w:t>
      </w:r>
      <w:r w:rsidR="00E33222">
        <w:rPr>
          <w:iCs/>
        </w:rPr>
        <w:t xml:space="preserve">or by </w:t>
      </w:r>
      <w:r w:rsidR="00E33222" w:rsidRPr="00FB4978">
        <w:rPr>
          <w:i/>
          <w:iCs/>
          <w:lang w:eastAsia="en-GB"/>
        </w:rPr>
        <w:t>No</w:t>
      </w:r>
      <w:r w:rsidR="00E33222">
        <w:rPr>
          <w:i/>
          <w:iCs/>
          <w:lang w:eastAsia="en-GB"/>
        </w:rPr>
        <w:t>nCellDefining</w:t>
      </w:r>
      <w:r w:rsidR="00E33222" w:rsidRPr="00FB4978">
        <w:rPr>
          <w:i/>
          <w:iCs/>
          <w:lang w:eastAsia="en-GB"/>
        </w:rPr>
        <w:t>SSB</w:t>
      </w:r>
      <w:r w:rsidR="00C67D38" w:rsidRPr="00037243">
        <w:rPr>
          <w:lang w:val="en-US"/>
        </w:rPr>
        <w:t xml:space="preserve"> or</w:t>
      </w:r>
      <w:r w:rsidR="00232CC0">
        <w:rPr>
          <w:lang w:val="en-US"/>
        </w:rPr>
        <w:t>,</w:t>
      </w:r>
      <w:r w:rsidR="00C67D38" w:rsidRPr="00C67D38">
        <w:rPr>
          <w:lang w:val="en-US"/>
        </w:rPr>
        <w:t xml:space="preserve"> </w:t>
      </w:r>
      <w:r w:rsidR="00C67D38" w:rsidRPr="00037243">
        <w:rPr>
          <w:lang w:val="en-US"/>
        </w:rPr>
        <w:t>if the UE is not provided</w:t>
      </w:r>
      <w:r w:rsidR="00C67D38" w:rsidRPr="00037243">
        <w:t xml:space="preserve"> </w:t>
      </w:r>
      <w:r w:rsidR="00265EEE" w:rsidRPr="007342E7">
        <w:rPr>
          <w:rFonts w:cs="Times"/>
          <w:i/>
          <w:szCs w:val="18"/>
          <w:lang w:eastAsia="zh-CN"/>
        </w:rPr>
        <w:t>dl-OrJointTCI</w:t>
      </w:r>
      <w:r w:rsidR="00DA1AB5">
        <w:rPr>
          <w:rFonts w:cs="Times"/>
          <w:i/>
          <w:szCs w:val="18"/>
          <w:lang w:val="en-GB" w:eastAsia="zh-CN"/>
        </w:rPr>
        <w:t>-</w:t>
      </w:r>
      <w:r w:rsidR="00265EEE" w:rsidRPr="007342E7">
        <w:rPr>
          <w:rFonts w:cs="Times"/>
          <w:i/>
          <w:szCs w:val="18"/>
          <w:lang w:eastAsia="zh-CN"/>
        </w:rPr>
        <w:t>StateList</w:t>
      </w:r>
      <w:r w:rsidR="00C67D38" w:rsidRPr="00037243">
        <w:rPr>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00CB12F8">
        <w:rPr>
          <w:lang w:val="en-US"/>
        </w:rPr>
        <w:t xml:space="preserve">,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0AD16515" w:rsidR="00CB12F8" w:rsidRPr="00A641EE" w:rsidRDefault="00CB12F8" w:rsidP="00CB12F8">
      <w:bookmarkStart w:id="751" w:name="_Hlk42334731"/>
      <w:r>
        <w:t xml:space="preserve">For </w:t>
      </w:r>
      <w:r w:rsidR="00C354EA">
        <w:t xml:space="preserve">a UE </w:t>
      </w:r>
      <w:r>
        <w:t>operation with shared spectrum channel access</w:t>
      </w:r>
      <w:r w:rsidR="00C354EA" w:rsidRPr="005E225A">
        <w:t xml:space="preserve"> </w:t>
      </w:r>
      <w:r w:rsidR="00C354EA">
        <w:t xml:space="preserve">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t xml:space="preserve">,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51"/>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6B48B678"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6F4839">
        <w:t>PDCCH reception</w:t>
      </w:r>
      <w:r>
        <w:t xml:space="preserve"> where the UE detects the DCI format</w:t>
      </w:r>
      <w:r w:rsidR="00A60570">
        <w:t xml:space="preserve">; </w:t>
      </w:r>
      <w:r w:rsidR="00A60570">
        <w:rPr>
          <w:lang w:val="en-US"/>
        </w:rPr>
        <w:t xml:space="preserve">otherwise, the UE cancels the PUCCH, or the PUSCH, or an actual repetition of the PUSCH [6, </w:t>
      </w:r>
      <w:r w:rsidR="00295E42">
        <w:rPr>
          <w:lang w:val="en-US"/>
        </w:rPr>
        <w:t>TS 38.</w:t>
      </w:r>
      <w:r w:rsidR="00A60570">
        <w:rPr>
          <w:lang w:val="en-US"/>
        </w:rPr>
        <w:t xml:space="preserve">214], determined from </w:t>
      </w:r>
      <w:r w:rsidR="006F5F9E">
        <w:rPr>
          <w:lang w:val="en-US"/>
        </w:rPr>
        <w:t>clause</w:t>
      </w:r>
      <w:r w:rsidR="00A60570">
        <w:rPr>
          <w:lang w:val="en-US"/>
        </w:rPr>
        <w:t>s 9</w:t>
      </w:r>
      <w:r w:rsidR="00295E42">
        <w:rPr>
          <w:lang w:val="en-US"/>
        </w:rPr>
        <w:t>,</w:t>
      </w:r>
      <w:r w:rsidR="00A60570">
        <w:rPr>
          <w:lang w:val="en-US"/>
        </w:rPr>
        <w:t xml:space="preserve"> 9.2.5</w:t>
      </w:r>
      <w:r w:rsidR="00295E42">
        <w:rPr>
          <w:lang w:val="en-US"/>
        </w:rPr>
        <w:t xml:space="preserve"> and 9.2.6</w:t>
      </w:r>
      <w:r w:rsidR="00A60570">
        <w:rPr>
          <w:lang w:val="en-US"/>
        </w:rPr>
        <w:t xml:space="preserve"> or </w:t>
      </w:r>
      <w:r w:rsidR="006F5F9E">
        <w:rPr>
          <w:lang w:val="en-US"/>
        </w:rPr>
        <w:t>clause</w:t>
      </w:r>
      <w:r w:rsidR="00A60570">
        <w:rPr>
          <w:lang w:val="en-US"/>
        </w:rPr>
        <w:t xml:space="preserve"> 6.1 of [6, </w:t>
      </w:r>
      <w:r w:rsidR="00295E42">
        <w:rPr>
          <w:lang w:val="en-US"/>
        </w:rPr>
        <w:t>TS 38.</w:t>
      </w:r>
      <w:r w:rsidR="00A60570">
        <w:rPr>
          <w:lang w:val="en-US"/>
        </w:rPr>
        <w:t xml:space="preserve">214], or the PRACH transmission in the set of symbols. </w:t>
      </w:r>
    </w:p>
    <w:p w14:paraId="26F678BB" w14:textId="7E277C20"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 xml:space="preserve">relative to a last symbol of a </w:t>
      </w:r>
      <w:r w:rsidR="006F4839">
        <w:t>PDCCH reception</w:t>
      </w:r>
      <w:r w:rsidRPr="001F460E">
        <w:rPr>
          <w:rFonts w:hint="eastAsia"/>
        </w:rPr>
        <w:t xml:space="preserve">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16F85605"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6C3F49E3"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 </w:t>
      </w:r>
      <w:r w:rsidR="00295E42">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 xml:space="preserve">a last symbol of a </w:t>
      </w:r>
      <w:r w:rsidR="006F4839">
        <w:t>PDCCH reception</w:t>
      </w:r>
      <w:r w:rsidRPr="008835E7">
        <w:t xml:space="preserve">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3F3DA359"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1FD50F7C"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w:t>
      </w:r>
      <w:r w:rsidR="00D93E79">
        <w:rPr>
          <w:lang w:val="en-GB"/>
        </w:rPr>
        <w:t xml:space="preserve"> </w:t>
      </w:r>
      <w:r w:rsidRPr="008835E7">
        <w:t>symbols</w:t>
      </w:r>
      <w:r w:rsidR="00D93E79">
        <w:rPr>
          <w:lang w:val="en-GB"/>
        </w:rPr>
        <w:t xml:space="preserve"> </w:t>
      </w:r>
      <w:r w:rsidRPr="008835E7">
        <w:t>from the set of symbols</w:t>
      </w:r>
      <w:r w:rsidR="00D93E79">
        <w:rPr>
          <w:lang w:val="en-GB"/>
        </w:rPr>
        <w:t xml:space="preserve"> </w:t>
      </w:r>
      <w:r w:rsidRPr="008835E7">
        <w:t>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 xml:space="preserve">relative to a last symbol of a </w:t>
      </w:r>
      <w:r w:rsidR="006F4839">
        <w:t>PDCCH reception</w:t>
      </w:r>
      <w:r w:rsidRPr="008835E7">
        <w:t xml:space="preserve">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52" w:name="_Toc12021491"/>
      <w:bookmarkStart w:id="753" w:name="_Toc20311603"/>
      <w:bookmarkStart w:id="754" w:name="_Toc26719428"/>
      <w:bookmarkStart w:id="755" w:name="_Toc29894864"/>
      <w:bookmarkStart w:id="756" w:name="_Toc29899163"/>
      <w:bookmarkStart w:id="757" w:name="_Toc29899581"/>
      <w:bookmarkStart w:id="758" w:name="_Toc29917320"/>
      <w:bookmarkStart w:id="759" w:name="_Toc36498194"/>
      <w:bookmarkStart w:id="760" w:name="_Toc45699222"/>
      <w:bookmarkStart w:id="761" w:name="_Toc169603456"/>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52"/>
      <w:bookmarkEnd w:id="753"/>
      <w:bookmarkEnd w:id="754"/>
      <w:bookmarkEnd w:id="755"/>
      <w:bookmarkEnd w:id="756"/>
      <w:bookmarkEnd w:id="757"/>
      <w:bookmarkEnd w:id="758"/>
      <w:bookmarkEnd w:id="759"/>
      <w:bookmarkEnd w:id="760"/>
      <w:bookmarkEnd w:id="761"/>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35E73E4A"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BF0B9C">
        <w:rPr>
          <w:noProof/>
          <w:position w:val="-10"/>
        </w:rPr>
        <w:drawing>
          <wp:inline distT="0" distB="0" distL="0" distR="0" wp14:anchorId="71FC3D09" wp14:editId="5A8B87D8">
            <wp:extent cx="276225" cy="180975"/>
            <wp:effectExtent l="0" t="0" r="0" b="0"/>
            <wp:docPr id="24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F025D1" w:rsidRPr="00B916EC">
        <w:rPr>
          <w:lang w:val="en-US"/>
        </w:rPr>
        <w:t xml:space="preserve"> PRBs</w:t>
      </w:r>
      <w:r w:rsidR="00072774" w:rsidRPr="00B916EC">
        <w:rPr>
          <w:lang w:eastAsia="zh-CN"/>
        </w:rPr>
        <w:t>.</w:t>
      </w:r>
      <w:r w:rsidR="007D5A3F">
        <w:rPr>
          <w:lang w:eastAsia="zh-CN"/>
        </w:rPr>
        <w:t xml:space="preserve"> </w:t>
      </w:r>
    </w:p>
    <w:p w14:paraId="08BCC024" w14:textId="715168CA"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w:t>
      </w:r>
      <w:r w:rsidR="004C3224" w:rsidRPr="00F415B1">
        <w:rPr>
          <w:lang w:val="en-US"/>
        </w:rPr>
        <w:t>reception</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BF0B9C">
        <w:rPr>
          <w:noProof/>
          <w:position w:val="-12"/>
        </w:rPr>
        <w:drawing>
          <wp:inline distT="0" distB="0" distL="0" distR="0" wp14:anchorId="74BE7FC6" wp14:editId="1A0C9F8B">
            <wp:extent cx="1009650" cy="238125"/>
            <wp:effectExtent l="0" t="0" r="0" b="0"/>
            <wp:docPr id="24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4C3224" w:rsidRPr="00F415B1">
        <w:rPr>
          <w:lang w:val="en-US"/>
        </w:rPr>
        <w:t>PDCCH reception</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BF0B9C">
        <w:rPr>
          <w:noProof/>
          <w:position w:val="-10"/>
        </w:rPr>
        <w:drawing>
          <wp:inline distT="0" distB="0" distL="0" distR="0" wp14:anchorId="4B38B25C" wp14:editId="0235604B">
            <wp:extent cx="276225" cy="180975"/>
            <wp:effectExtent l="0" t="0" r="0" b="0"/>
            <wp:docPr id="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BF0B9C">
        <w:rPr>
          <w:noProof/>
          <w:position w:val="-12"/>
        </w:rPr>
        <w:drawing>
          <wp:inline distT="0" distB="0" distL="0" distR="0" wp14:anchorId="591F4EC2" wp14:editId="70A9C1CB">
            <wp:extent cx="352425" cy="238125"/>
            <wp:effectExtent l="0" t="0" r="0" b="0"/>
            <wp:docPr id="24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is the number of symbols per slot,</w:t>
      </w:r>
      <w:r w:rsidRPr="005F664F">
        <w:rPr>
          <w:rFonts w:eastAsia="Malgun Gothic"/>
        </w:rPr>
        <w:t xml:space="preserve"> </w:t>
      </w:r>
      <w:r w:rsidR="00BF0B9C">
        <w:rPr>
          <w:noProof/>
          <w:position w:val="-10"/>
        </w:rPr>
        <w:drawing>
          <wp:inline distT="0" distB="0" distL="0" distR="0" wp14:anchorId="211D526D" wp14:editId="3A75A30E">
            <wp:extent cx="114300" cy="161925"/>
            <wp:effectExtent l="0" t="0" r="0" b="0"/>
            <wp:docPr id="24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BF0B9C">
        <w:rPr>
          <w:rFonts w:eastAsia="Malgun Gothic"/>
          <w:noProof/>
          <w:position w:val="-10"/>
        </w:rPr>
        <w:drawing>
          <wp:inline distT="0" distB="0" distL="0" distR="0" wp14:anchorId="7CEFF34A" wp14:editId="4C571C73">
            <wp:extent cx="238125" cy="180975"/>
            <wp:effectExtent l="0" t="0" r="0" b="0"/>
            <wp:docPr id="24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BF0B9C">
        <w:rPr>
          <w:noProof/>
          <w:position w:val="-12"/>
        </w:rPr>
        <w:drawing>
          <wp:inline distT="0" distB="0" distL="0" distR="0" wp14:anchorId="1C5559F7" wp14:editId="676A1049">
            <wp:extent cx="1009650" cy="238125"/>
            <wp:effectExtent l="0" t="0" r="0" b="0"/>
            <wp:docPr id="24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4C3224" w:rsidRPr="00F415B1">
        <w:rPr>
          <w:lang w:val="en-US"/>
        </w:rPr>
        <w:t>PDCCH reception</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BF0B9C">
        <w:rPr>
          <w:noProof/>
          <w:position w:val="-10"/>
        </w:rPr>
        <w:drawing>
          <wp:inline distT="0" distB="0" distL="0" distR="0" wp14:anchorId="11692AC8" wp14:editId="1CADA185">
            <wp:extent cx="276225" cy="180975"/>
            <wp:effectExtent l="0" t="0" r="0" b="0"/>
            <wp:docPr id="24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p>
    <w:p w14:paraId="4C23E1B2" w14:textId="13A3E55E"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BF0B9C">
        <w:rPr>
          <w:noProof/>
          <w:position w:val="-10"/>
        </w:rPr>
        <w:drawing>
          <wp:inline distT="0" distB="0" distL="0" distR="0" wp14:anchorId="0A9AEA2A" wp14:editId="0BD8B4FC">
            <wp:extent cx="114300" cy="161925"/>
            <wp:effectExtent l="0" t="0" r="0" b="0"/>
            <wp:docPr id="24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Pr>
          <w:lang w:val="en-US"/>
        </w:rPr>
        <w:t xml:space="preserve">, </w:t>
      </w:r>
      <w:r w:rsidR="00BF0B9C">
        <w:rPr>
          <w:rFonts w:eastAsia="Malgun Gothic"/>
          <w:noProof/>
          <w:position w:val="-10"/>
        </w:rPr>
        <w:drawing>
          <wp:inline distT="0" distB="0" distL="0" distR="0" wp14:anchorId="741606E0" wp14:editId="6DAF8763">
            <wp:extent cx="257175" cy="180975"/>
            <wp:effectExtent l="0" t="0" r="0" b="0"/>
            <wp:docPr id="25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Pr>
          <w:lang w:val="en-US"/>
        </w:rPr>
        <w:t xml:space="preserve">, and </w:t>
      </w:r>
      <w:r w:rsidR="00BF0B9C">
        <w:rPr>
          <w:noProof/>
          <w:position w:val="-10"/>
        </w:rPr>
        <w:drawing>
          <wp:inline distT="0" distB="0" distL="0" distR="0" wp14:anchorId="0C12B35E" wp14:editId="75D0ACB6">
            <wp:extent cx="276225" cy="180975"/>
            <wp:effectExtent l="0" t="0" r="0" b="0"/>
            <wp:docPr id="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resulting to a value of</w:t>
      </w:r>
      <w:r w:rsidR="0009732E">
        <w:rPr>
          <w:lang w:val="en-US"/>
        </w:rPr>
        <w:t xml:space="preserve"> </w:t>
      </w:r>
      <w:r w:rsidR="00BF0B9C">
        <w:rPr>
          <w:noProof/>
          <w:position w:val="-12"/>
        </w:rPr>
        <w:drawing>
          <wp:inline distT="0" distB="0" distL="0" distR="0" wp14:anchorId="4477D785" wp14:editId="64CA51D8">
            <wp:extent cx="1009650" cy="238125"/>
            <wp:effectExtent l="0" t="0" r="0" b="0"/>
            <wp:docPr id="2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32E93CC2"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BF0B9C">
        <w:rPr>
          <w:noProof/>
          <w:position w:val="-10"/>
        </w:rPr>
        <w:drawing>
          <wp:inline distT="0" distB="0" distL="0" distR="0" wp14:anchorId="4493CFE6" wp14:editId="5A7AC520">
            <wp:extent cx="1095375" cy="180975"/>
            <wp:effectExtent l="0" t="0" r="0" b="0"/>
            <wp:docPr id="25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BF0B9C">
        <w:rPr>
          <w:noProof/>
          <w:position w:val="-10"/>
        </w:rPr>
        <w:drawing>
          <wp:inline distT="0" distB="0" distL="0" distR="0" wp14:anchorId="759B8870" wp14:editId="36CD399E">
            <wp:extent cx="561975" cy="190500"/>
            <wp:effectExtent l="0" t="0" r="0" b="0"/>
            <wp:docPr id="25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sidR="00F14011" w:rsidRPr="00B916EC">
        <w:t xml:space="preserve"> symbols, </w:t>
      </w:r>
      <w:r w:rsidR="00F974C6" w:rsidRPr="00B916EC">
        <w:t xml:space="preserve">each of </w:t>
      </w:r>
      <w:r w:rsidR="00F14011" w:rsidRPr="00B916EC">
        <w:t xml:space="preserve">the last </w:t>
      </w:r>
      <w:r w:rsidR="00BF0B9C">
        <w:rPr>
          <w:noProof/>
          <w:position w:val="-10"/>
        </w:rPr>
        <w:drawing>
          <wp:inline distT="0" distB="0" distL="0" distR="0" wp14:anchorId="6ACE2161" wp14:editId="5B675C7B">
            <wp:extent cx="1381125" cy="180975"/>
            <wp:effectExtent l="0" t="0" r="0" b="0"/>
            <wp:docPr id="2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BF0B9C">
        <w:rPr>
          <w:noProof/>
          <w:position w:val="-10"/>
        </w:rPr>
        <w:drawing>
          <wp:inline distT="0" distB="0" distL="0" distR="0" wp14:anchorId="00E36746" wp14:editId="6013459E">
            <wp:extent cx="561975" cy="180975"/>
            <wp:effectExtent l="0" t="0" r="0" b="0"/>
            <wp:docPr id="25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69453998"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BF0B9C">
        <w:rPr>
          <w:noProof/>
          <w:position w:val="-10"/>
        </w:rPr>
        <w:drawing>
          <wp:inline distT="0" distB="0" distL="0" distR="0" wp14:anchorId="2EFDA499" wp14:editId="78A83D51">
            <wp:extent cx="1009650" cy="180975"/>
            <wp:effectExtent l="0" t="0" r="0" b="0"/>
            <wp:docPr id="25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BF0B9C">
        <w:rPr>
          <w:noProof/>
          <w:position w:val="-10"/>
        </w:rPr>
        <w:drawing>
          <wp:inline distT="0" distB="0" distL="0" distR="0" wp14:anchorId="53A055F4" wp14:editId="1CFEA46D">
            <wp:extent cx="561975" cy="180975"/>
            <wp:effectExtent l="0" t="0" r="0" b="0"/>
            <wp:docPr id="25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9F0136" w:rsidRPr="00B916EC">
        <w:t xml:space="preserve"> symbols, </w:t>
      </w:r>
      <w:r w:rsidR="00F974C6" w:rsidRPr="00B916EC">
        <w:t xml:space="preserve">each of </w:t>
      </w:r>
      <w:r w:rsidR="009F0136" w:rsidRPr="00B916EC">
        <w:t xml:space="preserve">the last </w:t>
      </w:r>
      <w:r w:rsidR="00BF0B9C">
        <w:rPr>
          <w:noProof/>
          <w:position w:val="-10"/>
        </w:rPr>
        <w:drawing>
          <wp:inline distT="0" distB="0" distL="0" distR="0" wp14:anchorId="490E44D9" wp14:editId="7A7105E0">
            <wp:extent cx="1190625" cy="180975"/>
            <wp:effectExtent l="0" t="0" r="0" b="0"/>
            <wp:docPr id="2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BF0B9C">
        <w:rPr>
          <w:noProof/>
          <w:position w:val="-10"/>
        </w:rPr>
        <w:drawing>
          <wp:inline distT="0" distB="0" distL="0" distR="0" wp14:anchorId="43741AD7" wp14:editId="560FDAF2">
            <wp:extent cx="561975" cy="180975"/>
            <wp:effectExtent l="0" t="0" r="0" b="0"/>
            <wp:docPr id="2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BF0B9C">
        <w:rPr>
          <w:noProof/>
          <w:position w:val="-10"/>
        </w:rPr>
        <w:drawing>
          <wp:inline distT="0" distB="0" distL="0" distR="0" wp14:anchorId="5836740F" wp14:editId="05F8A0CD">
            <wp:extent cx="561975" cy="180975"/>
            <wp:effectExtent l="0" t="0" r="0" b="0"/>
            <wp:docPr id="2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CF13E7" w:rsidRPr="00B916EC">
        <w:t xml:space="preserve"> </w:t>
      </w:r>
      <w:r w:rsidRPr="00B916EC">
        <w:t xml:space="preserve">PRBs from the set of </w:t>
      </w:r>
      <w:r w:rsidR="00BF0B9C">
        <w:rPr>
          <w:noProof/>
          <w:position w:val="-10"/>
        </w:rPr>
        <w:drawing>
          <wp:inline distT="0" distB="0" distL="0" distR="0" wp14:anchorId="3C0F4801" wp14:editId="4E350BD9">
            <wp:extent cx="276225" cy="180975"/>
            <wp:effectExtent l="0" t="0" r="0" b="0"/>
            <wp:docPr id="2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BF0B9C">
        <w:rPr>
          <w:noProof/>
          <w:position w:val="-10"/>
        </w:rPr>
        <w:drawing>
          <wp:inline distT="0" distB="0" distL="0" distR="0" wp14:anchorId="314A1F10" wp14:editId="0D481EFE">
            <wp:extent cx="466725" cy="180975"/>
            <wp:effectExtent l="0" t="0" r="0" b="0"/>
            <wp:docPr id="2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t xml:space="preserve"> PRBs from the set of </w:t>
      </w:r>
      <w:r w:rsidR="00BF0B9C">
        <w:rPr>
          <w:noProof/>
          <w:position w:val="-10"/>
        </w:rPr>
        <w:drawing>
          <wp:inline distT="0" distB="0" distL="0" distR="0" wp14:anchorId="03967458" wp14:editId="4BB77FA0">
            <wp:extent cx="276225" cy="180975"/>
            <wp:effectExtent l="0" t="0" r="0" b="0"/>
            <wp:docPr id="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62" w:name="_Toc29894870"/>
      <w:bookmarkStart w:id="763" w:name="_Toc29899169"/>
      <w:bookmarkStart w:id="764" w:name="_Toc29899587"/>
      <w:bookmarkStart w:id="765" w:name="_Toc29917321"/>
      <w:bookmarkStart w:id="766" w:name="_Toc36498195"/>
      <w:bookmarkStart w:id="767" w:name="_Toc45699223"/>
      <w:bookmarkStart w:id="768" w:name="_Toc169603457"/>
      <w:r w:rsidRPr="00EE027F">
        <w:rPr>
          <w:lang w:eastAsia="zh-CN"/>
        </w:rPr>
        <w:t>11.</w:t>
      </w:r>
      <w:r>
        <w:rPr>
          <w:lang w:eastAsia="zh-CN"/>
        </w:rPr>
        <w:t>2A</w:t>
      </w:r>
      <w:r w:rsidRPr="00E94087">
        <w:rPr>
          <w:lang w:eastAsia="zh-CN"/>
        </w:rPr>
        <w:tab/>
        <w:t>Cancellation indication</w:t>
      </w:r>
      <w:bookmarkEnd w:id="762"/>
      <w:bookmarkEnd w:id="763"/>
      <w:bookmarkEnd w:id="764"/>
      <w:bookmarkEnd w:id="765"/>
      <w:bookmarkEnd w:id="766"/>
      <w:bookmarkEnd w:id="767"/>
      <w:bookmarkEnd w:id="768"/>
    </w:p>
    <w:p w14:paraId="4FAE6A27" w14:textId="6A71DD14"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in one or more serving cells, search space set</w:t>
      </w:r>
      <w:r w:rsidR="004C3224">
        <w:rPr>
          <w:lang w:val="en-US"/>
        </w:rPr>
        <w:t>s</w:t>
      </w:r>
      <w:r w:rsidR="002B0BCC">
        <w:rPr>
          <w:lang w:val="en-US"/>
        </w:rPr>
        <w:t xml:space="preserve">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w:t>
      </w:r>
      <w:r w:rsidR="004C3224">
        <w:rPr>
          <w:lang w:val="en-US"/>
        </w:rPr>
        <w:t xml:space="preserve">each </w:t>
      </w:r>
      <w:r w:rsidR="002B0BCC">
        <w:rPr>
          <w:lang w:val="en-US"/>
        </w:rPr>
        <w:t xml:space="preserve">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0A61AC"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39ED08FB" w14:textId="77777777" w:rsidR="004C3224" w:rsidRDefault="00341C11" w:rsidP="00341C11">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p>
    <w:p w14:paraId="56D8D093" w14:textId="6BD346C2" w:rsidR="00341C11" w:rsidRDefault="00341C11" w:rsidP="00341C11">
      <w:pPr>
        <w:rPr>
          <w:rFonts w:eastAsia="DengXian"/>
          <w:lang w:val="en-US" w:eastAsia="zh-CN"/>
        </w:rPr>
      </w:pP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 xml:space="preserve">after a last symbol of </w:t>
      </w:r>
      <w:r w:rsidR="004C3224" w:rsidRPr="00F415B1">
        <w:t>the PDCCH reception</w:t>
      </w:r>
      <w:r>
        <w:t xml:space="preserve">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3934AD58"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5D78E0">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69" w:name="_Toc12021492"/>
      <w:bookmarkStart w:id="770" w:name="_Toc20311604"/>
      <w:bookmarkStart w:id="771" w:name="_Toc26719429"/>
      <w:bookmarkStart w:id="772" w:name="_Toc29894865"/>
      <w:bookmarkStart w:id="773" w:name="_Toc29899164"/>
      <w:bookmarkStart w:id="774" w:name="_Toc29899582"/>
      <w:bookmarkStart w:id="775" w:name="_Toc29917322"/>
      <w:bookmarkStart w:id="776" w:name="_Toc36498196"/>
      <w:bookmarkStart w:id="777" w:name="_Toc45699224"/>
      <w:bookmarkStart w:id="778" w:name="_Toc169603458"/>
      <w:r>
        <w:rPr>
          <w:lang w:eastAsia="zh-CN"/>
        </w:rPr>
        <w:t>11.3</w:t>
      </w:r>
      <w:r>
        <w:rPr>
          <w:lang w:eastAsia="zh-CN"/>
        </w:rPr>
        <w:tab/>
        <w:t>Group TPC commands for PUCCH/PUSCH</w:t>
      </w:r>
      <w:bookmarkEnd w:id="769"/>
      <w:bookmarkEnd w:id="770"/>
      <w:bookmarkEnd w:id="771"/>
      <w:bookmarkEnd w:id="772"/>
      <w:bookmarkEnd w:id="773"/>
      <w:bookmarkEnd w:id="774"/>
      <w:bookmarkEnd w:id="775"/>
      <w:bookmarkEnd w:id="776"/>
      <w:bookmarkEnd w:id="777"/>
      <w:bookmarkEnd w:id="778"/>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698DCD0B"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7.2.1</w:t>
      </w:r>
    </w:p>
    <w:p w14:paraId="3435D7AC" w14:textId="36B64EED"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0AFEB91C" w14:textId="3D3FEE89"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primary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p>
    <w:p w14:paraId="109FC3B8" w14:textId="51F8C92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049C325" w14:textId="465BA9AE"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secondary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r w:rsidR="00265EEE">
        <w:rPr>
          <w:i/>
          <w:iCs/>
          <w:lang w:val="en-US"/>
        </w:rPr>
        <w:t>S</w:t>
      </w:r>
      <w:r>
        <w:rPr>
          <w:i/>
          <w:iCs/>
          <w:lang w:val="en-US"/>
        </w:rPr>
        <w:t>econdaryPUCCHgroup</w:t>
      </w:r>
    </w:p>
    <w:p w14:paraId="5C242257" w14:textId="0EF3141C"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555FCB5E" w:rsidR="00AD4381" w:rsidRDefault="00AD4381" w:rsidP="00AD4381">
      <w:pPr>
        <w:rPr>
          <w:lang w:val="en-US"/>
        </w:rPr>
      </w:pPr>
      <w:r>
        <w:t xml:space="preserve">The UE is also provided on a serving cell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12DDC0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4048D51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0461B62A" w:rsidR="00AD4381" w:rsidRPr="00B916EC" w:rsidRDefault="00AD4381" w:rsidP="00AD4381">
      <w:r>
        <w:t xml:space="preserve">The UE is also provided for the serving cell of the PDCCH reception for DCI format 2_2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79" w:name="_Toc12021493"/>
      <w:bookmarkStart w:id="780" w:name="_Toc20311605"/>
      <w:bookmarkStart w:id="781" w:name="_Toc26719430"/>
      <w:bookmarkStart w:id="782" w:name="_Toc29894866"/>
      <w:bookmarkStart w:id="783" w:name="_Toc29899165"/>
      <w:bookmarkStart w:id="784" w:name="_Toc29899583"/>
      <w:bookmarkStart w:id="785" w:name="_Toc29917323"/>
      <w:bookmarkStart w:id="786" w:name="_Toc36498197"/>
      <w:bookmarkStart w:id="787" w:name="_Toc45699225"/>
      <w:bookmarkStart w:id="788" w:name="_Toc169603459"/>
      <w:r w:rsidRPr="00B916EC">
        <w:rPr>
          <w:lang w:eastAsia="zh-CN"/>
        </w:rPr>
        <w:t>11.</w:t>
      </w:r>
      <w:r w:rsidR="00E56109">
        <w:rPr>
          <w:lang w:eastAsia="zh-CN"/>
        </w:rPr>
        <w:t>4</w:t>
      </w:r>
      <w:r w:rsidRPr="00B916EC">
        <w:rPr>
          <w:lang w:eastAsia="zh-CN"/>
        </w:rPr>
        <w:tab/>
        <w:t>SRS switching</w:t>
      </w:r>
      <w:bookmarkEnd w:id="779"/>
      <w:bookmarkEnd w:id="780"/>
      <w:bookmarkEnd w:id="781"/>
      <w:bookmarkEnd w:id="782"/>
      <w:bookmarkEnd w:id="783"/>
      <w:bookmarkEnd w:id="784"/>
      <w:bookmarkEnd w:id="785"/>
      <w:bookmarkEnd w:id="786"/>
      <w:bookmarkEnd w:id="787"/>
      <w:bookmarkEnd w:id="788"/>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01DFA420"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w:t>
      </w:r>
      <w:r w:rsidR="006F4839">
        <w:rPr>
          <w:lang w:val="en-US"/>
        </w:rPr>
        <w:t>can be</w:t>
      </w:r>
      <w:r w:rsidRPr="00B916EC">
        <w:rPr>
          <w:lang w:val="en-US"/>
        </w:rPr>
        <w:t xml:space="preserve">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89" w:name="_Hlk508197889"/>
      <w:r w:rsidRPr="004C2E38">
        <w:rPr>
          <w:i/>
        </w:rPr>
        <w:t>srs-SwitchFromServCellIndex</w:t>
      </w:r>
      <w:bookmarkEnd w:id="789"/>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698BCE0C" w14:textId="77777777" w:rsidR="005366F8" w:rsidRPr="005366F8" w:rsidRDefault="005366F8" w:rsidP="005366F8">
      <w:pPr>
        <w:pStyle w:val="Heading2"/>
        <w:rPr>
          <w:lang w:eastAsia="zh-CN"/>
        </w:rPr>
      </w:pPr>
      <w:bookmarkStart w:id="790" w:name="_Toc137056426"/>
      <w:bookmarkStart w:id="791" w:name="_Toc169603460"/>
      <w:r w:rsidRPr="005366F8">
        <w:rPr>
          <w:lang w:eastAsia="zh-CN"/>
        </w:rPr>
        <w:t>11.5</w:t>
      </w:r>
      <w:r w:rsidRPr="005366F8">
        <w:rPr>
          <w:lang w:eastAsia="zh-CN"/>
        </w:rPr>
        <w:tab/>
      </w:r>
      <w:bookmarkEnd w:id="790"/>
      <w:r w:rsidRPr="005366F8">
        <w:rPr>
          <w:lang w:eastAsia="zh-CN"/>
        </w:rPr>
        <w:t>Adaptation of cell operation</w:t>
      </w:r>
      <w:bookmarkEnd w:id="791"/>
    </w:p>
    <w:p w14:paraId="566EDA45" w14:textId="77777777" w:rsidR="002D5F43" w:rsidRPr="002D5F43" w:rsidRDefault="002D5F43" w:rsidP="002D5F43">
      <w:pPr>
        <w:rPr>
          <w:lang w:eastAsia="zh-CN"/>
        </w:rPr>
      </w:pPr>
      <w:r w:rsidRPr="002D5F43">
        <w:rPr>
          <w:lang w:eastAsia="zh-CN"/>
        </w:rPr>
        <w:t>A UE configured for operation on a serving cell according to one or both of a cell DTX operation and a cell DRX operation by c</w:t>
      </w:r>
      <w:r w:rsidRPr="002D5F43">
        <w:rPr>
          <w:i/>
          <w:iCs/>
          <w:lang w:eastAsia="zh-CN"/>
        </w:rPr>
        <w:t>ellDTXDRX-Config</w:t>
      </w:r>
      <w:r w:rsidRPr="002D5F43">
        <w:rPr>
          <w:lang w:eastAsia="zh-CN"/>
        </w:rPr>
        <w:t xml:space="preserve"> for the serving cell </w:t>
      </w:r>
      <w:r w:rsidRPr="002D5F43">
        <w:t>[</w:t>
      </w:r>
      <w:r w:rsidRPr="002D5F43">
        <w:rPr>
          <w:lang w:val="en-US"/>
        </w:rPr>
        <w:t>11, TS 38.321</w:t>
      </w:r>
      <w:r w:rsidRPr="002D5F43">
        <w:t>],</w:t>
      </w:r>
      <w:r w:rsidRPr="002D5F43">
        <w:rPr>
          <w:lang w:eastAsia="zh-CN"/>
        </w:rPr>
        <w:t xml:space="preserve"> </w:t>
      </w:r>
      <w:r w:rsidRPr="002D5F43">
        <w:t xml:space="preserve">can be additionally provided by </w:t>
      </w:r>
      <w:r w:rsidRPr="002D5F43">
        <w:rPr>
          <w:i/>
          <w:iCs/>
        </w:rPr>
        <w:t>dci-Format2-9</w:t>
      </w:r>
      <w:r w:rsidRPr="002D5F43">
        <w:t xml:space="preserve"> a Type3-PDCCH CSS set to monitor PDCCH for detection of DCI format </w:t>
      </w:r>
      <w:r w:rsidRPr="002D5F43">
        <w:rPr>
          <w:lang w:val="en-US"/>
        </w:rPr>
        <w:t>2_9</w:t>
      </w:r>
      <w:r w:rsidRPr="002D5F43">
        <w:t xml:space="preserve"> </w:t>
      </w:r>
      <w:r w:rsidRPr="002D5F43">
        <w:rPr>
          <w:lang w:eastAsia="zh-CN"/>
        </w:rPr>
        <w:t xml:space="preserve">as described in clause 10.1 during Active Time [11, TS 38.321], </w:t>
      </w:r>
      <w:r w:rsidRPr="002D5F43">
        <w:rPr>
          <w:iCs/>
        </w:rPr>
        <w:t xml:space="preserve">and </w:t>
      </w:r>
      <w:r w:rsidRPr="002D5F43">
        <w:t xml:space="preserve">a location in DCI format 2_9 by </w:t>
      </w:r>
      <w:r w:rsidRPr="002D5F43">
        <w:rPr>
          <w:i/>
          <w:iCs/>
        </w:rPr>
        <w:t>positionInDCI-cellDTRX</w:t>
      </w:r>
      <w:r w:rsidRPr="002D5F43">
        <w:t xml:space="preserve"> of a cell DTX/DRX indication field for the serving cell and/or a NES-</w:t>
      </w:r>
      <w:r w:rsidRPr="002D5F43">
        <w:rPr>
          <w:rFonts w:eastAsia="PMingLiU" w:hint="eastAsia"/>
          <w:lang w:eastAsia="zh-TW"/>
        </w:rPr>
        <w:t>m</w:t>
      </w:r>
      <w:r w:rsidRPr="002D5F43">
        <w:rPr>
          <w:rFonts w:eastAsia="PMingLiU"/>
          <w:lang w:eastAsia="zh-TW"/>
        </w:rPr>
        <w:t>ode</w:t>
      </w:r>
      <w:r w:rsidRPr="002D5F43">
        <w:t xml:space="preserve"> indication field for the PCell</w:t>
      </w:r>
      <w:r w:rsidRPr="002D5F43">
        <w:rPr>
          <w:lang w:eastAsia="zh-CN"/>
        </w:rPr>
        <w:t xml:space="preserve"> </w:t>
      </w:r>
    </w:p>
    <w:p w14:paraId="75B87363" w14:textId="77777777" w:rsidR="002D5F43" w:rsidRPr="002D5F43" w:rsidRDefault="002D5F43" w:rsidP="002D5F43">
      <w:pPr>
        <w:pStyle w:val="B1"/>
      </w:pPr>
      <w:r w:rsidRPr="002D5F43">
        <w:t>-</w:t>
      </w:r>
      <w:r w:rsidRPr="002D5F43">
        <w:tab/>
        <w:t xml:space="preserve">if the UE is configured with both cell DTX operation and cell DRX operation for the serving cell and if </w:t>
      </w:r>
      <w:r w:rsidRPr="002D5F43">
        <w:rPr>
          <w:i/>
        </w:rPr>
        <w:t>cellDTXDRX-L1activation</w:t>
      </w:r>
      <w:r w:rsidRPr="002D5F43">
        <w:rPr>
          <w:iCs/>
        </w:rPr>
        <w:t xml:space="preserve"> is provided</w:t>
      </w:r>
      <w:r w:rsidRPr="002D5F43">
        <w:t>, the cell DTX/DRX indication field includes two bits where the first bit indicates the cell DTX operation and the second bit indicates the cell DRX operation</w:t>
      </w:r>
    </w:p>
    <w:p w14:paraId="402F9380" w14:textId="77777777" w:rsidR="002D5F43" w:rsidRPr="002D5F43" w:rsidRDefault="002D5F43" w:rsidP="002D5F43">
      <w:pPr>
        <w:pStyle w:val="B1"/>
      </w:pPr>
      <w:r w:rsidRPr="002D5F43">
        <w:t>-</w:t>
      </w:r>
      <w:r w:rsidRPr="002D5F43">
        <w:tab/>
        <w:t xml:space="preserve">if the UE is configured with only one of the cell DTX operation and cell DRX operation for the serving cell and if </w:t>
      </w:r>
      <w:r w:rsidRPr="002D5F43">
        <w:rPr>
          <w:i/>
        </w:rPr>
        <w:t>cellDTXDRX-L1activation</w:t>
      </w:r>
      <w:r w:rsidRPr="002D5F43">
        <w:rPr>
          <w:iCs/>
        </w:rPr>
        <w:t xml:space="preserve"> is provided</w:t>
      </w:r>
      <w:r w:rsidRPr="002D5F43">
        <w:t>, the cell DTX/DRX indication field includes one bit indicating one of the cell DTX operation and cell DRX operation, respectively, for the serving cell</w:t>
      </w:r>
    </w:p>
    <w:p w14:paraId="7C3A7D1F" w14:textId="77777777" w:rsidR="002D5F43" w:rsidRPr="002D5F43" w:rsidRDefault="002D5F43" w:rsidP="002D5F43">
      <w:pPr>
        <w:pStyle w:val="B1"/>
      </w:pPr>
      <w:r w:rsidRPr="002D5F43">
        <w:t>-</w:t>
      </w:r>
      <w:r w:rsidRPr="002D5F43">
        <w:tab/>
        <w:t xml:space="preserve">a </w:t>
      </w:r>
      <w:r w:rsidRPr="002D5F43">
        <w:rPr>
          <w:lang w:val="en-US"/>
        </w:rPr>
        <w:t>'</w:t>
      </w:r>
      <w:r w:rsidRPr="002D5F43">
        <w:t>0</w:t>
      </w:r>
      <w:r w:rsidRPr="002D5F43">
        <w:rPr>
          <w:lang w:val="en-US"/>
        </w:rPr>
        <w:t>'</w:t>
      </w:r>
      <w:r w:rsidRPr="002D5F43">
        <w:t xml:space="preserve"> value for a bit of the cell DTX/DRX indication field indicates </w:t>
      </w:r>
      <w:r w:rsidRPr="002D5F43">
        <w:rPr>
          <w:rFonts w:hint="eastAsia"/>
          <w:lang w:eastAsia="zh-CN"/>
        </w:rPr>
        <w:t xml:space="preserve">deactivation of cell </w:t>
      </w:r>
      <w:r w:rsidRPr="002D5F43">
        <w:t>DTX or of cell DRX</w:t>
      </w:r>
    </w:p>
    <w:p w14:paraId="6ADF167B" w14:textId="77777777" w:rsidR="002D5F43" w:rsidRPr="002D5F43" w:rsidRDefault="002D5F43" w:rsidP="002D5F43">
      <w:pPr>
        <w:pStyle w:val="B1"/>
      </w:pPr>
      <w:r w:rsidRPr="002D5F43">
        <w:t>-</w:t>
      </w:r>
      <w:r w:rsidRPr="002D5F43">
        <w:tab/>
        <w:t xml:space="preserve">a </w:t>
      </w:r>
      <w:r w:rsidRPr="002D5F43">
        <w:rPr>
          <w:lang w:val="en-US"/>
        </w:rPr>
        <w:t>'</w:t>
      </w:r>
      <w:r w:rsidRPr="002D5F43">
        <w:t>1</w:t>
      </w:r>
      <w:r w:rsidRPr="002D5F43">
        <w:rPr>
          <w:lang w:val="en-US"/>
        </w:rPr>
        <w:t>'</w:t>
      </w:r>
      <w:r w:rsidRPr="002D5F43">
        <w:t xml:space="preserve"> value for a bit of the cell DTX/DRX indication field indicates activation of cell DTX or of cell DRX</w:t>
      </w:r>
    </w:p>
    <w:p w14:paraId="0B6E4F38" w14:textId="77777777" w:rsidR="002D5F43" w:rsidRPr="002D5F43" w:rsidRDefault="002D5F43" w:rsidP="002D5F43">
      <w:pPr>
        <w:pStyle w:val="B1"/>
      </w:pPr>
      <w:r w:rsidRPr="002D5F43">
        <w:t>-</w:t>
      </w:r>
      <w:r w:rsidRPr="002D5F43">
        <w:tab/>
        <w:t>if the serving cell is configured with a SUL carrier, the cell DTX/DRX indication field indication for activation or deactivation of cell DRX applies to both the UL carrier and the SUL carrier</w:t>
      </w:r>
    </w:p>
    <w:p w14:paraId="21E1C56D" w14:textId="77777777" w:rsidR="002D5F43" w:rsidRPr="002D5F43" w:rsidRDefault="002D5F43" w:rsidP="002D5F43">
      <w:pPr>
        <w:pStyle w:val="B1"/>
      </w:pPr>
      <w:r w:rsidRPr="002D5F43">
        <w:t>-</w:t>
      </w:r>
      <w:r w:rsidRPr="002D5F43">
        <w:tab/>
        <w:t xml:space="preserve">if </w:t>
      </w:r>
      <w:r w:rsidRPr="002D5F43">
        <w:rPr>
          <w:rFonts w:eastAsia="DengXian"/>
          <w:i/>
          <w:lang w:eastAsia="zh-CN"/>
        </w:rPr>
        <w:t>nesEvent</w:t>
      </w:r>
      <w:r w:rsidRPr="002D5F43">
        <w:t xml:space="preserve"> is configured, the NES-</w:t>
      </w:r>
      <w:r w:rsidRPr="002D5F43">
        <w:rPr>
          <w:rFonts w:eastAsia="Microsoft JhengHei"/>
          <w:lang w:eastAsia="zh-TW"/>
        </w:rPr>
        <w:t>mode</w:t>
      </w:r>
      <w:r w:rsidRPr="002D5F43">
        <w:t xml:space="preserve"> indication field includes one bit indicating NES-specific CHO execution condition, as described in [12, TS 38.331]</w:t>
      </w:r>
    </w:p>
    <w:p w14:paraId="6D5FB545" w14:textId="63904BED" w:rsidR="002D5F43" w:rsidRPr="002D5F43" w:rsidRDefault="002D5F43" w:rsidP="002D5F43">
      <w:pPr>
        <w:pStyle w:val="B2"/>
      </w:pPr>
      <w:r w:rsidRPr="002D5F43">
        <w:t>-</w:t>
      </w:r>
      <w:r w:rsidRPr="002D5F43">
        <w:tab/>
        <w:t xml:space="preserve">a </w:t>
      </w:r>
      <w:r>
        <w:t>'</w:t>
      </w:r>
      <w:r w:rsidRPr="002D5F43">
        <w:t>0</w:t>
      </w:r>
      <w:r>
        <w:t>'</w:t>
      </w:r>
      <w:r w:rsidRPr="002D5F43">
        <w:t xml:space="preserve"> value for the NES-mode indication field indicates NES-specific CHO execution condition is disabled</w:t>
      </w:r>
    </w:p>
    <w:p w14:paraId="0BBA0DA2" w14:textId="77777777" w:rsidR="002D5F43" w:rsidRPr="002D5F43" w:rsidRDefault="002D5F43" w:rsidP="002D5F43">
      <w:pPr>
        <w:pStyle w:val="B2"/>
      </w:pPr>
      <w:r w:rsidRPr="002D5F43">
        <w:t>-</w:t>
      </w:r>
      <w:r w:rsidRPr="002D5F43">
        <w:tab/>
        <w:t>a '1' value for the NES-mode indication field, indicates NES-specific CHO execution condition is enabled</w:t>
      </w:r>
    </w:p>
    <w:p w14:paraId="7BA9B32D" w14:textId="77777777" w:rsidR="002D5F43" w:rsidRPr="002D5F43" w:rsidRDefault="002D5F43" w:rsidP="002D5F43">
      <w:pPr>
        <w:rPr>
          <w:lang w:eastAsia="zh-CN"/>
        </w:rPr>
      </w:pPr>
      <w:r w:rsidRPr="002D5F43">
        <w:rPr>
          <w:lang w:eastAsia="zh-CN"/>
        </w:rPr>
        <w:t>A UE does not expect to monitor PDCCH for detection of DCI format 2_9 on more than one serving cells of one cell group.</w:t>
      </w:r>
    </w:p>
    <w:p w14:paraId="6C3A73C5" w14:textId="77777777" w:rsidR="005366F8" w:rsidRPr="005366F8" w:rsidRDefault="005366F8" w:rsidP="005366F8">
      <w:r w:rsidRPr="005366F8">
        <w:t xml:space="preserve">When a UE receives in slot </w:t>
      </w:r>
      <m:oMath>
        <m:r>
          <w:rPr>
            <w:rFonts w:ascii="Cambria Math" w:hAnsi="Cambria Math"/>
          </w:rPr>
          <m:t>m</m:t>
        </m:r>
      </m:oMath>
      <w:r w:rsidRPr="005366F8">
        <w:rPr>
          <w:iCs/>
        </w:rPr>
        <w:t xml:space="preserve"> </w:t>
      </w:r>
      <w:r w:rsidRPr="005366F8">
        <w:t xml:space="preserve">on the active DL BWP of a first serving cell a PDCCH providing DCI format 2_9 that indicates a change in activation or deactivation of a current cell DTX operation or cell DRX operation for a second serving cell, the UE operates on the second serving cell according to the indicated cell DTX operation or cell DRX operation starting from a slot on the active DL BWP or on the active UL BWP of the second serving cell, respectively, that is not before the beginning of the slot </w:t>
      </w:r>
      <m:oMath>
        <m:r>
          <w:rPr>
            <w:rFonts w:ascii="Cambria Math" w:hAnsi="Cambria Math"/>
          </w:rPr>
          <m:t>m+d</m:t>
        </m:r>
      </m:oMath>
      <w:r w:rsidRPr="005366F8">
        <w:rPr>
          <w:iCs/>
        </w:rPr>
        <w:t xml:space="preserve"> on the </w:t>
      </w:r>
      <w:r w:rsidRPr="005366F8">
        <w:t xml:space="preserve">active DL BWP of the first serving cell where </w:t>
      </w:r>
      <m:oMath>
        <m:r>
          <w:rPr>
            <w:rFonts w:ascii="Cambria Math" w:hAnsi="Cambria Math"/>
          </w:rPr>
          <m:t>d</m:t>
        </m:r>
      </m:oMath>
      <w:r w:rsidRPr="005366F8">
        <w:rPr>
          <w:iCs/>
        </w:rPr>
        <w:t xml:space="preserve"> is a number of slots for the SCS of the </w:t>
      </w:r>
      <w:r w:rsidRPr="005366F8">
        <w:t>active DL BWP of the first serving cell in Table 11.5-1.</w:t>
      </w:r>
    </w:p>
    <w:p w14:paraId="197836D1" w14:textId="77777777" w:rsidR="005366F8" w:rsidRPr="005366F8" w:rsidRDefault="005366F8" w:rsidP="005366F8">
      <w:pPr>
        <w:pStyle w:val="TH"/>
      </w:pPr>
      <w:r w:rsidRPr="005366F8">
        <w:t xml:space="preserve">Table 11.5-1: Minimum time gap value </w:t>
      </w:r>
      <m:oMath>
        <m:r>
          <m:rPr>
            <m:sty m:val="bi"/>
          </m:rPr>
          <w:rPr>
            <w:rFonts w:ascii="Cambria Math" w:hAnsi="Cambria Math"/>
          </w:rPr>
          <m:t>d</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587"/>
      </w:tblGrid>
      <w:tr w:rsidR="005366F8" w:rsidRPr="005366F8" w14:paraId="6A14ABD1" w14:textId="77777777" w:rsidTr="00C52994">
        <w:trPr>
          <w:trHeight w:val="424"/>
          <w:jc w:val="center"/>
        </w:trPr>
        <w:tc>
          <w:tcPr>
            <w:tcW w:w="0" w:type="auto"/>
            <w:shd w:val="clear" w:color="auto" w:fill="E0E0E0"/>
            <w:vAlign w:val="center"/>
          </w:tcPr>
          <w:p w14:paraId="33DBB948" w14:textId="77777777" w:rsidR="005366F8" w:rsidRPr="005366F8" w:rsidRDefault="005366F8" w:rsidP="005366F8">
            <w:pPr>
              <w:keepNext/>
              <w:keepLines/>
              <w:spacing w:after="0"/>
              <w:jc w:val="center"/>
              <w:rPr>
                <w:rFonts w:ascii="Arial" w:hAnsi="Arial"/>
                <w:b/>
                <w:sz w:val="18"/>
                <w:szCs w:val="18"/>
              </w:rPr>
            </w:pPr>
            <w:r w:rsidRPr="005366F8">
              <w:rPr>
                <w:rFonts w:ascii="Arial" w:hAnsi="Arial"/>
                <w:b/>
                <w:sz w:val="18"/>
                <w:szCs w:val="18"/>
              </w:rPr>
              <w:t>SCS (kHz)</w:t>
            </w:r>
          </w:p>
        </w:tc>
        <w:tc>
          <w:tcPr>
            <w:tcW w:w="0" w:type="auto"/>
            <w:shd w:val="clear" w:color="auto" w:fill="E0E0E0"/>
            <w:vAlign w:val="center"/>
          </w:tcPr>
          <w:p w14:paraId="0F5FD254" w14:textId="77777777" w:rsidR="005366F8" w:rsidRPr="005366F8" w:rsidRDefault="005366F8" w:rsidP="005366F8">
            <w:pPr>
              <w:keepNext/>
              <w:keepLines/>
              <w:spacing w:after="0"/>
              <w:jc w:val="center"/>
              <w:rPr>
                <w:rFonts w:ascii="Arial" w:hAnsi="Arial"/>
                <w:b/>
                <w:sz w:val="18"/>
                <w:szCs w:val="18"/>
                <w:u w:val="single"/>
              </w:rPr>
            </w:pPr>
            <w:r w:rsidRPr="005366F8">
              <w:rPr>
                <w:rFonts w:ascii="Arial" w:hAnsi="Arial"/>
                <w:b/>
                <w:sz w:val="18"/>
                <w:u w:val="single"/>
              </w:rPr>
              <w:t xml:space="preserve">Number of slots </w:t>
            </w:r>
          </w:p>
        </w:tc>
      </w:tr>
      <w:tr w:rsidR="005366F8" w:rsidRPr="005366F8" w14:paraId="7758300A" w14:textId="77777777" w:rsidTr="00C52994">
        <w:trPr>
          <w:trHeight w:hRule="exact" w:val="227"/>
          <w:jc w:val="center"/>
        </w:trPr>
        <w:tc>
          <w:tcPr>
            <w:tcW w:w="0" w:type="auto"/>
            <w:vAlign w:val="center"/>
          </w:tcPr>
          <w:p w14:paraId="36105FD2" w14:textId="77777777" w:rsidR="005366F8" w:rsidRPr="005366F8" w:rsidRDefault="005366F8" w:rsidP="005366F8">
            <w:pPr>
              <w:keepNext/>
              <w:keepLines/>
              <w:spacing w:after="0"/>
              <w:jc w:val="center"/>
              <w:rPr>
                <w:rFonts w:ascii="Arial" w:hAnsi="Arial"/>
                <w:sz w:val="18"/>
              </w:rPr>
            </w:pPr>
            <w:r w:rsidRPr="005366F8">
              <w:rPr>
                <w:rFonts w:ascii="Arial" w:hAnsi="Arial"/>
                <w:sz w:val="18"/>
              </w:rPr>
              <w:t>15</w:t>
            </w:r>
          </w:p>
        </w:tc>
        <w:tc>
          <w:tcPr>
            <w:tcW w:w="0" w:type="auto"/>
            <w:vAlign w:val="center"/>
          </w:tcPr>
          <w:p w14:paraId="2D38CE89" w14:textId="77777777" w:rsidR="005366F8" w:rsidRPr="005366F8" w:rsidRDefault="005366F8" w:rsidP="005366F8">
            <w:pPr>
              <w:keepNext/>
              <w:keepLines/>
              <w:spacing w:after="0"/>
              <w:jc w:val="center"/>
              <w:rPr>
                <w:rFonts w:ascii="Arial" w:hAnsi="Arial"/>
                <w:sz w:val="18"/>
              </w:rPr>
            </w:pPr>
            <w:r w:rsidRPr="005366F8">
              <w:rPr>
                <w:rFonts w:ascii="Arial" w:hAnsi="Arial"/>
                <w:sz w:val="18"/>
              </w:rPr>
              <w:t>3</w:t>
            </w:r>
          </w:p>
        </w:tc>
      </w:tr>
      <w:tr w:rsidR="005366F8" w:rsidRPr="005366F8" w14:paraId="6ED36D09" w14:textId="77777777" w:rsidTr="00C52994">
        <w:trPr>
          <w:trHeight w:hRule="exact" w:val="227"/>
          <w:jc w:val="center"/>
        </w:trPr>
        <w:tc>
          <w:tcPr>
            <w:tcW w:w="0" w:type="auto"/>
            <w:vAlign w:val="center"/>
          </w:tcPr>
          <w:p w14:paraId="0D37DA69" w14:textId="77777777" w:rsidR="005366F8" w:rsidRPr="005366F8" w:rsidRDefault="005366F8" w:rsidP="005366F8">
            <w:pPr>
              <w:keepNext/>
              <w:keepLines/>
              <w:spacing w:after="0"/>
              <w:jc w:val="center"/>
              <w:rPr>
                <w:rFonts w:ascii="Arial" w:hAnsi="Arial"/>
                <w:sz w:val="18"/>
              </w:rPr>
            </w:pPr>
            <w:r w:rsidRPr="005366F8">
              <w:rPr>
                <w:rFonts w:ascii="Arial" w:hAnsi="Arial"/>
                <w:sz w:val="18"/>
              </w:rPr>
              <w:t>30</w:t>
            </w:r>
          </w:p>
        </w:tc>
        <w:tc>
          <w:tcPr>
            <w:tcW w:w="0" w:type="auto"/>
            <w:vAlign w:val="center"/>
          </w:tcPr>
          <w:p w14:paraId="32C29B7A" w14:textId="77777777" w:rsidR="005366F8" w:rsidRPr="005366F8" w:rsidRDefault="005366F8" w:rsidP="005366F8">
            <w:pPr>
              <w:keepNext/>
              <w:keepLines/>
              <w:spacing w:after="0"/>
              <w:jc w:val="center"/>
              <w:rPr>
                <w:rFonts w:ascii="Arial" w:hAnsi="Arial"/>
                <w:sz w:val="18"/>
              </w:rPr>
            </w:pPr>
            <w:r w:rsidRPr="005366F8">
              <w:rPr>
                <w:rFonts w:ascii="Arial" w:hAnsi="Arial"/>
                <w:sz w:val="18"/>
              </w:rPr>
              <w:t>6</w:t>
            </w:r>
          </w:p>
        </w:tc>
      </w:tr>
      <w:tr w:rsidR="005366F8" w:rsidRPr="005366F8" w14:paraId="2C1F1E1F" w14:textId="77777777" w:rsidTr="00C52994">
        <w:trPr>
          <w:trHeight w:hRule="exact" w:val="227"/>
          <w:jc w:val="center"/>
        </w:trPr>
        <w:tc>
          <w:tcPr>
            <w:tcW w:w="0" w:type="auto"/>
            <w:vAlign w:val="center"/>
          </w:tcPr>
          <w:p w14:paraId="400AEAAE" w14:textId="77777777" w:rsidR="005366F8" w:rsidRPr="005366F8" w:rsidRDefault="005366F8" w:rsidP="005366F8">
            <w:pPr>
              <w:keepNext/>
              <w:keepLines/>
              <w:spacing w:after="0"/>
              <w:jc w:val="center"/>
              <w:rPr>
                <w:rFonts w:ascii="Arial" w:hAnsi="Arial"/>
                <w:sz w:val="18"/>
              </w:rPr>
            </w:pPr>
            <w:r w:rsidRPr="005366F8">
              <w:rPr>
                <w:rFonts w:ascii="Arial" w:hAnsi="Arial"/>
                <w:sz w:val="18"/>
              </w:rPr>
              <w:t>60</w:t>
            </w:r>
          </w:p>
        </w:tc>
        <w:tc>
          <w:tcPr>
            <w:tcW w:w="0" w:type="auto"/>
            <w:vAlign w:val="center"/>
          </w:tcPr>
          <w:p w14:paraId="7DD9EB26" w14:textId="77777777" w:rsidR="005366F8" w:rsidRPr="005366F8" w:rsidRDefault="005366F8" w:rsidP="005366F8">
            <w:pPr>
              <w:keepNext/>
              <w:keepLines/>
              <w:spacing w:after="0"/>
              <w:jc w:val="center"/>
              <w:rPr>
                <w:rFonts w:ascii="Arial" w:hAnsi="Arial"/>
                <w:sz w:val="18"/>
              </w:rPr>
            </w:pPr>
            <w:r w:rsidRPr="005366F8">
              <w:rPr>
                <w:rFonts w:ascii="Arial" w:hAnsi="Arial"/>
                <w:sz w:val="18"/>
              </w:rPr>
              <w:t>12</w:t>
            </w:r>
          </w:p>
        </w:tc>
      </w:tr>
      <w:tr w:rsidR="005366F8" w:rsidRPr="005366F8" w14:paraId="326FC7E8" w14:textId="77777777" w:rsidTr="00C52994">
        <w:trPr>
          <w:trHeight w:hRule="exact" w:val="227"/>
          <w:jc w:val="center"/>
        </w:trPr>
        <w:tc>
          <w:tcPr>
            <w:tcW w:w="0" w:type="auto"/>
            <w:vAlign w:val="center"/>
          </w:tcPr>
          <w:p w14:paraId="40D354EB" w14:textId="77777777" w:rsidR="005366F8" w:rsidRPr="005366F8" w:rsidRDefault="005366F8" w:rsidP="005366F8">
            <w:pPr>
              <w:keepNext/>
              <w:keepLines/>
              <w:spacing w:after="0"/>
              <w:jc w:val="center"/>
              <w:rPr>
                <w:rFonts w:ascii="Arial" w:hAnsi="Arial"/>
                <w:sz w:val="18"/>
              </w:rPr>
            </w:pPr>
            <w:r w:rsidRPr="005366F8">
              <w:rPr>
                <w:rFonts w:ascii="Arial" w:hAnsi="Arial"/>
                <w:sz w:val="18"/>
              </w:rPr>
              <w:t>120</w:t>
            </w:r>
          </w:p>
        </w:tc>
        <w:tc>
          <w:tcPr>
            <w:tcW w:w="0" w:type="auto"/>
            <w:vAlign w:val="center"/>
          </w:tcPr>
          <w:p w14:paraId="066D840E" w14:textId="77777777" w:rsidR="005366F8" w:rsidRPr="005366F8" w:rsidRDefault="005366F8" w:rsidP="005366F8">
            <w:pPr>
              <w:keepNext/>
              <w:keepLines/>
              <w:spacing w:after="0"/>
              <w:jc w:val="center"/>
              <w:rPr>
                <w:rFonts w:ascii="Arial" w:hAnsi="Arial"/>
                <w:sz w:val="18"/>
              </w:rPr>
            </w:pPr>
            <w:r w:rsidRPr="005366F8">
              <w:rPr>
                <w:rFonts w:ascii="Arial" w:hAnsi="Arial"/>
                <w:sz w:val="18"/>
              </w:rPr>
              <w:t>24</w:t>
            </w:r>
          </w:p>
        </w:tc>
      </w:tr>
      <w:tr w:rsidR="005366F8" w:rsidRPr="005366F8" w14:paraId="5AB33248" w14:textId="77777777" w:rsidTr="00C52994">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554D950" w14:textId="77777777" w:rsidR="005366F8" w:rsidRPr="005366F8" w:rsidRDefault="005366F8" w:rsidP="005366F8">
            <w:pPr>
              <w:keepNext/>
              <w:keepLines/>
              <w:spacing w:after="0"/>
              <w:jc w:val="center"/>
              <w:rPr>
                <w:rFonts w:ascii="Arial" w:hAnsi="Arial"/>
                <w:sz w:val="18"/>
              </w:rPr>
            </w:pPr>
            <w:r w:rsidRPr="005366F8">
              <w:rPr>
                <w:rFonts w:ascii="Arial" w:hAnsi="Arial"/>
                <w:sz w:val="18"/>
              </w:rPr>
              <w:t>480</w:t>
            </w:r>
          </w:p>
        </w:tc>
        <w:tc>
          <w:tcPr>
            <w:tcW w:w="0" w:type="auto"/>
            <w:tcBorders>
              <w:top w:val="single" w:sz="4" w:space="0" w:color="auto"/>
              <w:left w:val="single" w:sz="4" w:space="0" w:color="auto"/>
              <w:bottom w:val="single" w:sz="4" w:space="0" w:color="auto"/>
              <w:right w:val="single" w:sz="4" w:space="0" w:color="auto"/>
            </w:tcBorders>
            <w:vAlign w:val="center"/>
          </w:tcPr>
          <w:p w14:paraId="23219739" w14:textId="77777777" w:rsidR="005366F8" w:rsidRPr="005366F8" w:rsidRDefault="005366F8" w:rsidP="005366F8">
            <w:pPr>
              <w:keepNext/>
              <w:keepLines/>
              <w:spacing w:after="0"/>
              <w:jc w:val="center"/>
              <w:rPr>
                <w:rFonts w:ascii="Arial" w:hAnsi="Arial"/>
                <w:sz w:val="18"/>
              </w:rPr>
            </w:pPr>
            <w:r w:rsidRPr="005366F8">
              <w:rPr>
                <w:rFonts w:ascii="Arial" w:hAnsi="Arial"/>
                <w:sz w:val="18"/>
              </w:rPr>
              <w:t>96</w:t>
            </w:r>
          </w:p>
        </w:tc>
      </w:tr>
      <w:tr w:rsidR="005366F8" w:rsidRPr="005366F8" w14:paraId="4DF36572" w14:textId="77777777" w:rsidTr="00C52994">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79CE66C" w14:textId="77777777" w:rsidR="005366F8" w:rsidRPr="005366F8" w:rsidRDefault="005366F8" w:rsidP="005366F8">
            <w:pPr>
              <w:keepNext/>
              <w:keepLines/>
              <w:spacing w:after="0"/>
              <w:jc w:val="center"/>
              <w:rPr>
                <w:rFonts w:ascii="Arial" w:hAnsi="Arial"/>
                <w:sz w:val="18"/>
              </w:rPr>
            </w:pPr>
            <w:r w:rsidRPr="005366F8">
              <w:rPr>
                <w:rFonts w:ascii="Arial" w:hAnsi="Arial"/>
                <w:sz w:val="18"/>
              </w:rPr>
              <w:t>960</w:t>
            </w:r>
          </w:p>
        </w:tc>
        <w:tc>
          <w:tcPr>
            <w:tcW w:w="0" w:type="auto"/>
            <w:tcBorders>
              <w:top w:val="single" w:sz="4" w:space="0" w:color="auto"/>
              <w:left w:val="single" w:sz="4" w:space="0" w:color="auto"/>
              <w:bottom w:val="single" w:sz="4" w:space="0" w:color="auto"/>
              <w:right w:val="single" w:sz="4" w:space="0" w:color="auto"/>
            </w:tcBorders>
            <w:vAlign w:val="center"/>
          </w:tcPr>
          <w:p w14:paraId="49409726" w14:textId="77777777" w:rsidR="005366F8" w:rsidRPr="005366F8" w:rsidRDefault="005366F8" w:rsidP="005366F8">
            <w:pPr>
              <w:keepNext/>
              <w:keepLines/>
              <w:spacing w:after="0"/>
              <w:jc w:val="center"/>
              <w:rPr>
                <w:rFonts w:ascii="Arial" w:hAnsi="Arial"/>
                <w:sz w:val="18"/>
              </w:rPr>
            </w:pPr>
            <w:r w:rsidRPr="005366F8">
              <w:rPr>
                <w:rFonts w:ascii="Arial" w:hAnsi="Arial"/>
                <w:sz w:val="18"/>
              </w:rPr>
              <w:t>192</w:t>
            </w:r>
          </w:p>
        </w:tc>
      </w:tr>
    </w:tbl>
    <w:p w14:paraId="791D7CD0" w14:textId="77777777" w:rsidR="005366F8" w:rsidRDefault="005366F8" w:rsidP="005366F8">
      <w:pPr>
        <w:rPr>
          <w:lang w:eastAsia="zh-CN"/>
        </w:rPr>
      </w:pPr>
    </w:p>
    <w:p w14:paraId="5C82EF18" w14:textId="77777777" w:rsidR="00621303" w:rsidRPr="00B916EC" w:rsidRDefault="00621303" w:rsidP="00621303">
      <w:pPr>
        <w:pStyle w:val="Heading1"/>
        <w:tabs>
          <w:tab w:val="left" w:pos="1134"/>
        </w:tabs>
      </w:pPr>
      <w:bookmarkStart w:id="792" w:name="_Ref496621482"/>
      <w:bookmarkStart w:id="793" w:name="_Toc12021494"/>
      <w:bookmarkStart w:id="794" w:name="_Toc20311606"/>
      <w:bookmarkStart w:id="795" w:name="_Toc26719431"/>
      <w:bookmarkStart w:id="796" w:name="_Toc29894871"/>
      <w:bookmarkStart w:id="797" w:name="_Toc29899170"/>
      <w:bookmarkStart w:id="798" w:name="_Toc29899588"/>
      <w:bookmarkStart w:id="799" w:name="_Toc29917324"/>
      <w:bookmarkStart w:id="800" w:name="_Toc36498198"/>
      <w:bookmarkStart w:id="801" w:name="_Toc45699226"/>
      <w:bookmarkStart w:id="802" w:name="_Toc169603461"/>
      <w:r w:rsidRPr="00B916EC">
        <w:t>1</w:t>
      </w:r>
      <w:r w:rsidR="00C208F0" w:rsidRPr="00B916EC">
        <w:t>2</w:t>
      </w:r>
      <w:r w:rsidRPr="00B916EC">
        <w:rPr>
          <w:rFonts w:hint="eastAsia"/>
        </w:rPr>
        <w:tab/>
      </w:r>
      <w:r w:rsidRPr="00B916EC">
        <w:t>Bandwidth part operation</w:t>
      </w:r>
      <w:bookmarkEnd w:id="792"/>
      <w:bookmarkEnd w:id="793"/>
      <w:bookmarkEnd w:id="794"/>
      <w:bookmarkEnd w:id="795"/>
      <w:bookmarkEnd w:id="796"/>
      <w:bookmarkEnd w:id="797"/>
      <w:bookmarkEnd w:id="798"/>
      <w:bookmarkEnd w:id="799"/>
      <w:bookmarkEnd w:id="800"/>
      <w:bookmarkEnd w:id="801"/>
      <w:bookmarkEnd w:id="802"/>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1994BC9C"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34AEEC38"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sidR="001149BC">
        <w:rPr>
          <w:rFonts w:eastAsia="Yu Mincho"/>
        </w:rPr>
        <w:t>after puncturing if any [</w:t>
      </w:r>
      <w:r w:rsidR="001149BC" w:rsidRPr="003F4FF9">
        <w:t>4, TS 38.211</w:t>
      </w:r>
      <w:r w:rsidR="001149BC">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29D37B42" w14:textId="77777777" w:rsidR="004C3224" w:rsidRPr="00F415B1" w:rsidRDefault="004C3224" w:rsidP="004C3224">
      <w:pPr>
        <w:pStyle w:val="B1"/>
        <w:rPr>
          <w:lang w:val="en-US"/>
        </w:rPr>
      </w:pPr>
      <w:r w:rsidRPr="00F415B1">
        <w:rPr>
          <w:rFonts w:eastAsia="MS Mincho"/>
        </w:rPr>
        <w:t>-</w:t>
      </w:r>
      <w:r w:rsidRPr="00F415B1">
        <w:rPr>
          <w:rFonts w:eastAsia="MS Mincho"/>
        </w:rPr>
        <w:tab/>
      </w:r>
      <w:r w:rsidRPr="00F415B1">
        <w:t xml:space="preserve">a </w:t>
      </w:r>
      <w:r w:rsidRPr="00F415B1">
        <w:rPr>
          <w:lang w:val="en-US"/>
        </w:rPr>
        <w:t>common</w:t>
      </w:r>
      <w:r w:rsidRPr="00F415B1">
        <w:t xml:space="preserve"> RB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w:t>
      </w:r>
      <w:r w:rsidRPr="00F415B1">
        <w:t xml:space="preserve">and a number of contiguous RBs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provided </w:t>
      </w:r>
      <w:r w:rsidRPr="00F415B1">
        <w:t xml:space="preserve">by </w:t>
      </w:r>
      <w:r w:rsidRPr="00F415B1">
        <w:rPr>
          <w:i/>
        </w:rPr>
        <w:t xml:space="preserve">locationAndBandwidth </w:t>
      </w:r>
      <w:r w:rsidRPr="00F415B1">
        <w:t xml:space="preserve">that </w:t>
      </w:r>
      <w:r w:rsidRPr="00F415B1">
        <w:rPr>
          <w:lang w:val="en-US"/>
        </w:rPr>
        <w:t>indicates</w:t>
      </w:r>
      <w:r w:rsidRPr="00F415B1">
        <w:t xml:space="preserve"> </w:t>
      </w:r>
      <w:r w:rsidRPr="00F415B1">
        <w:rPr>
          <w:lang w:val="en-US"/>
        </w:rPr>
        <w:t xml:space="preserve">an offset </w:t>
      </w:r>
      <m:oMath>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and a length </w:t>
      </w:r>
      <m:oMath>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w:t>
      </w:r>
      <w:r w:rsidRPr="00F415B1">
        <w:t>as RIV according to [</w:t>
      </w:r>
      <w:r w:rsidRPr="00F415B1">
        <w:rPr>
          <w:lang w:val="en-US"/>
        </w:rPr>
        <w:t>6</w:t>
      </w:r>
      <w:r w:rsidRPr="00F415B1">
        <w:t xml:space="preserve">, TS 38.214], setting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=275</m:t>
        </m:r>
      </m:oMath>
      <w:r w:rsidRPr="00F415B1">
        <w:rPr>
          <w:lang w:val="en-US"/>
        </w:rPr>
        <w:t>,</w:t>
      </w:r>
      <w:r w:rsidRPr="00F415B1">
        <w:t xml:space="preserve"> and </w:t>
      </w:r>
      <w:r w:rsidRPr="00F415B1">
        <w:rPr>
          <w:lang w:val="en-US"/>
        </w:rPr>
        <w:t xml:space="preserve">a value </w:t>
      </w:r>
      <m:oMath>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oMath>
      <w:r w:rsidRPr="00F415B1">
        <w:rPr>
          <w:lang w:val="en-US"/>
        </w:rPr>
        <w:t xml:space="preserve"> provided by</w:t>
      </w:r>
      <w:r w:rsidRPr="00F415B1">
        <w:t xml:space="preserve"> </w:t>
      </w:r>
      <w:r w:rsidRPr="00F415B1">
        <w:rPr>
          <w:i/>
        </w:rPr>
        <w:t>offsetToCarrier</w:t>
      </w:r>
      <w:r w:rsidRPr="00F415B1">
        <w:t xml:space="preserve"> </w:t>
      </w:r>
      <w:r w:rsidRPr="00F415B1">
        <w:rPr>
          <w:lang w:val="en-US"/>
        </w:rPr>
        <w:t>for the</w:t>
      </w:r>
      <w:r w:rsidRPr="00F415B1">
        <w:t xml:space="preserve"> </w:t>
      </w:r>
      <w:r w:rsidRPr="00F415B1">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803"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803"/>
    <w:p w14:paraId="2459413C" w14:textId="15782151"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w:t>
      </w:r>
      <w:r w:rsidR="00512AD8">
        <w:rPr>
          <w:lang w:val="en-US"/>
        </w:rPr>
        <w:t>0</w:t>
      </w:r>
      <w:r w:rsidR="00512AD8" w:rsidRPr="00D20E88">
        <w:rPr>
          <w:lang w:val="en-US"/>
        </w:rPr>
        <w:t xml:space="preserve"> </w:t>
      </w:r>
      <w:r w:rsidRPr="00D20E88">
        <w:rPr>
          <w:lang w:val="en-US"/>
        </w:rPr>
        <w:t xml:space="preserve">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18F5A3BC"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w:t>
      </w:r>
      <w:r w:rsidR="00816A6D">
        <w:rPr>
          <w:rFonts w:eastAsia="MS Mincho"/>
        </w:rPr>
        <w:t>,</w:t>
      </w:r>
      <w:r w:rsidR="00013D40">
        <w:rPr>
          <w:rFonts w:eastAsia="MS Mincho"/>
        </w:rPr>
        <w:t xml:space="preserve"> or of the PUCCH-SCell</w:t>
      </w:r>
      <w:r w:rsidRPr="00B916EC">
        <w:rPr>
          <w:rFonts w:eastAsia="MS Mincho"/>
        </w:rPr>
        <w:t xml:space="preserve">, </w:t>
      </w:r>
      <w:r w:rsidR="00816A6D" w:rsidRPr="00E72864">
        <w:rPr>
          <w:rFonts w:eastAsia="MS Mincho"/>
        </w:rPr>
        <w:t>or of the PUCCH-sSCell</w:t>
      </w:r>
      <w:r w:rsidR="00816A6D" w:rsidRPr="00B916EC">
        <w:rPr>
          <w:rFonts w:eastAsia="MS Mincho"/>
        </w:rPr>
        <w:t xml:space="preserve"> </w:t>
      </w:r>
      <w:r w:rsidRPr="00B916EC">
        <w:rPr>
          <w:rFonts w:eastAsia="MS Mincho"/>
        </w:rPr>
        <w:t xml:space="preserve">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3859790C" w14:textId="77777777" w:rsidR="00540049" w:rsidRPr="00540049" w:rsidRDefault="0043292C" w:rsidP="00540049">
      <w:pPr>
        <w:rPr>
          <w:rFonts w:eastAsia="Times New Roman"/>
          <w:lang w:eastAsia="ja-JP"/>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p>
    <w:p w14:paraId="5B85961A" w14:textId="77777777" w:rsidR="00540049" w:rsidRPr="00540049" w:rsidRDefault="00540049" w:rsidP="00540049">
      <w:pPr>
        <w:rPr>
          <w:rFonts w:eastAsia="Times New Roman"/>
          <w:lang w:eastAsia="ja-JP"/>
        </w:rPr>
      </w:pPr>
      <w:r w:rsidRPr="00540049">
        <w:rPr>
          <w:rFonts w:eastAsia="Times New Roman"/>
          <w:lang w:eastAsia="ja-JP"/>
        </w:rPr>
        <w:t xml:space="preserve">If a bandwidth part indicator field is provided by a DCI format 0_3/1_3, </w:t>
      </w:r>
    </w:p>
    <w:p w14:paraId="2EDC4DFF" w14:textId="77777777" w:rsidR="00540049" w:rsidRPr="00540049" w:rsidRDefault="00540049" w:rsidP="00540049">
      <w:pPr>
        <w:pStyle w:val="B1"/>
        <w:rPr>
          <w:lang w:eastAsia="ja-JP"/>
        </w:rPr>
      </w:pPr>
      <w:r w:rsidRPr="00540049">
        <w:t>-</w:t>
      </w:r>
      <w:r w:rsidRPr="00540049">
        <w:tab/>
        <w:t xml:space="preserve">the UE </w:t>
      </w:r>
      <w:r w:rsidRPr="00540049">
        <w:rPr>
          <w:lang w:eastAsia="ja-JP"/>
        </w:rPr>
        <w:t>applies for a serving cell the value of the bandwidth part indicator field, if</w:t>
      </w:r>
    </w:p>
    <w:p w14:paraId="54A8EE5A" w14:textId="77777777" w:rsidR="00540049" w:rsidRPr="00540049" w:rsidRDefault="00540049" w:rsidP="00540049">
      <w:pPr>
        <w:pStyle w:val="B2"/>
        <w:rPr>
          <w:lang w:eastAsia="ja-JP"/>
        </w:rPr>
      </w:pPr>
      <w:r w:rsidRPr="00540049">
        <w:t>-</w:t>
      </w:r>
      <w:r w:rsidRPr="00540049">
        <w:tab/>
      </w:r>
      <w:r w:rsidRPr="00540049">
        <w:rPr>
          <w:lang w:eastAsia="ja-JP"/>
        </w:rPr>
        <w:t>the UE is scheduled by the DCI format 0_3/1_3 to transmit PUSCH/receive PDSCH, respectively, on the serving cell, and</w:t>
      </w:r>
    </w:p>
    <w:p w14:paraId="137F7566" w14:textId="77777777" w:rsidR="00F03493" w:rsidRPr="00F03493" w:rsidRDefault="00540049" w:rsidP="00F03493">
      <w:pPr>
        <w:pStyle w:val="B2"/>
        <w:rPr>
          <w:rFonts w:eastAsia="Times New Roman"/>
          <w:lang w:val="en-GB" w:eastAsia="ja-JP"/>
        </w:rPr>
      </w:pPr>
      <w:r w:rsidRPr="00540049">
        <w:t>-</w:t>
      </w:r>
      <w:r w:rsidRPr="00540049">
        <w:tab/>
        <w:t xml:space="preserve">the serving cell includes a configured UL/DL BWP with index corresponding to the value of </w:t>
      </w:r>
      <w:r w:rsidRPr="00540049">
        <w:rPr>
          <w:lang w:eastAsia="ja-JP"/>
        </w:rPr>
        <w:t>the bandwidth part indicator field</w:t>
      </w:r>
      <w:r w:rsidR="00F03493" w:rsidRPr="00F03493">
        <w:rPr>
          <w:rFonts w:eastAsia="Times New Roman"/>
          <w:lang w:val="en-GB" w:eastAsia="ja-JP"/>
        </w:rPr>
        <w:t>, and</w:t>
      </w:r>
    </w:p>
    <w:p w14:paraId="1BC77584" w14:textId="77777777" w:rsidR="00F03493" w:rsidRPr="00F03493" w:rsidRDefault="00F03493" w:rsidP="00F03493">
      <w:pPr>
        <w:pStyle w:val="B2"/>
        <w:rPr>
          <w:lang w:eastAsia="zh-CN"/>
        </w:rPr>
      </w:pPr>
      <w:r w:rsidRPr="00F03493">
        <w:t>-</w:t>
      </w:r>
      <w:r w:rsidRPr="00F03493">
        <w:tab/>
      </w:r>
      <w:r w:rsidRPr="00F03493">
        <w:rPr>
          <w:i/>
          <w:szCs w:val="22"/>
          <w:lang w:eastAsia="ja-JP"/>
        </w:rPr>
        <w:t>resourceAllocation</w:t>
      </w:r>
      <w:r w:rsidRPr="00F03493">
        <w:t xml:space="preserve"> = </w:t>
      </w:r>
      <w:r w:rsidRPr="00F03493">
        <w:rPr>
          <w:i/>
        </w:rPr>
        <w:t>resourceAllocationType0</w:t>
      </w:r>
      <w:r w:rsidRPr="00F03493">
        <w:t xml:space="preserve"> and not all bits of </w:t>
      </w:r>
      <w:r w:rsidRPr="00F03493">
        <w:rPr>
          <w:lang w:val="en-US"/>
        </w:rPr>
        <w:t xml:space="preserve">a </w:t>
      </w:r>
      <w:r w:rsidRPr="00F03493">
        <w:rPr>
          <w:lang w:eastAsia="zh-CN"/>
        </w:rPr>
        <w:t>block</w:t>
      </w:r>
      <w:r w:rsidRPr="00F03493">
        <w:rPr>
          <w:lang w:val="en-US" w:eastAsia="zh-CN"/>
        </w:rPr>
        <w:t xml:space="preserve"> </w:t>
      </w:r>
      <w:r w:rsidRPr="00F03493">
        <w:rPr>
          <w:lang w:eastAsia="zh-CN"/>
        </w:rPr>
        <w:t xml:space="preserve">of the </w:t>
      </w:r>
      <w:r w:rsidRPr="00F03493">
        <w:rPr>
          <w:rFonts w:hint="eastAsia"/>
          <w:lang w:eastAsia="zh-CN"/>
        </w:rPr>
        <w:t>frequency domain resource assignment</w:t>
      </w:r>
      <w:r w:rsidRPr="00F03493">
        <w:rPr>
          <w:lang w:eastAsia="zh-CN"/>
        </w:rPr>
        <w:t xml:space="preserve"> </w:t>
      </w:r>
      <w:r w:rsidRPr="00F03493">
        <w:rPr>
          <w:rFonts w:hint="eastAsia"/>
          <w:lang w:eastAsia="zh-CN"/>
        </w:rPr>
        <w:t xml:space="preserve">field </w:t>
      </w:r>
      <w:r w:rsidRPr="00F03493">
        <w:rPr>
          <w:lang w:val="en-US" w:eastAsia="zh-CN"/>
        </w:rPr>
        <w:t xml:space="preserve">associated with the </w:t>
      </w:r>
      <w:r w:rsidRPr="00F03493">
        <w:t xml:space="preserve">serving cell </w:t>
      </w:r>
      <w:r w:rsidRPr="00F03493">
        <w:rPr>
          <w:lang w:eastAsia="zh-CN"/>
        </w:rPr>
        <w:t xml:space="preserve">in </w:t>
      </w:r>
      <w:r w:rsidRPr="00F03493">
        <w:rPr>
          <w:lang w:val="en-US" w:eastAsia="zh-CN"/>
        </w:rPr>
        <w:t xml:space="preserve">the </w:t>
      </w:r>
      <w:r w:rsidRPr="00F03493">
        <w:rPr>
          <w:lang w:eastAsia="zh-CN"/>
        </w:rPr>
        <w:t xml:space="preserve">DCI format </w:t>
      </w:r>
      <w:r w:rsidRPr="00F03493">
        <w:rPr>
          <w:lang w:val="en-US" w:eastAsia="zh-CN"/>
        </w:rPr>
        <w:t>0_3/</w:t>
      </w:r>
      <w:r w:rsidRPr="00F03493">
        <w:rPr>
          <w:lang w:eastAsia="zh-CN"/>
        </w:rPr>
        <w:t>1_3 are</w:t>
      </w:r>
      <w:r w:rsidRPr="00F03493">
        <w:rPr>
          <w:lang w:val="en-US" w:eastAsia="zh-CN"/>
        </w:rPr>
        <w:t xml:space="preserve"> </w:t>
      </w:r>
      <w:r w:rsidRPr="00F03493">
        <w:rPr>
          <w:lang w:eastAsia="zh-CN"/>
        </w:rPr>
        <w:t>equal to 0, or</w:t>
      </w:r>
    </w:p>
    <w:p w14:paraId="4DF409EA" w14:textId="77777777" w:rsidR="00F03493" w:rsidRPr="00F03493" w:rsidRDefault="00F03493" w:rsidP="00F03493">
      <w:pPr>
        <w:pStyle w:val="B2"/>
        <w:rPr>
          <w:lang w:val="en-US" w:eastAsia="zh-CN"/>
        </w:rPr>
      </w:pPr>
      <w:r w:rsidRPr="00F03493">
        <w:t>-</w:t>
      </w:r>
      <w:r w:rsidRPr="00F03493">
        <w:tab/>
      </w:r>
      <w:r w:rsidRPr="00F03493">
        <w:rPr>
          <w:i/>
          <w:szCs w:val="22"/>
          <w:lang w:eastAsia="ja-JP"/>
        </w:rPr>
        <w:t>resourceAllocation</w:t>
      </w:r>
      <w:r w:rsidRPr="00F03493">
        <w:t xml:space="preserve"> = </w:t>
      </w:r>
      <w:r w:rsidRPr="00F03493">
        <w:rPr>
          <w:i/>
        </w:rPr>
        <w:t>resourceAllocationType1</w:t>
      </w:r>
      <w:r w:rsidRPr="00F03493">
        <w:t xml:space="preserve"> and not all bits of </w:t>
      </w:r>
      <w:r w:rsidRPr="00F03493">
        <w:rPr>
          <w:lang w:val="en-US"/>
        </w:rPr>
        <w:t xml:space="preserve">a </w:t>
      </w:r>
      <w:r w:rsidRPr="00F03493">
        <w:rPr>
          <w:lang w:eastAsia="zh-CN"/>
        </w:rPr>
        <w:t xml:space="preserve">block of the </w:t>
      </w:r>
      <w:r w:rsidRPr="00F03493">
        <w:rPr>
          <w:rFonts w:hint="eastAsia"/>
          <w:lang w:eastAsia="zh-CN"/>
        </w:rPr>
        <w:t>frequency domain resource assignment</w:t>
      </w:r>
      <w:r w:rsidRPr="00F03493">
        <w:rPr>
          <w:lang w:eastAsia="zh-CN"/>
        </w:rPr>
        <w:t xml:space="preserve"> </w:t>
      </w:r>
      <w:r w:rsidRPr="00F03493">
        <w:rPr>
          <w:rFonts w:hint="eastAsia"/>
          <w:lang w:eastAsia="zh-CN"/>
        </w:rPr>
        <w:t xml:space="preserve">field </w:t>
      </w:r>
      <w:r w:rsidRPr="00F03493">
        <w:rPr>
          <w:lang w:val="en-US" w:eastAsia="zh-CN"/>
        </w:rPr>
        <w:t xml:space="preserve">associated with the </w:t>
      </w:r>
      <w:r w:rsidRPr="00F03493">
        <w:t xml:space="preserve">serving cell </w:t>
      </w:r>
      <w:r w:rsidRPr="00F03493">
        <w:rPr>
          <w:lang w:eastAsia="zh-CN"/>
        </w:rPr>
        <w:t xml:space="preserve">in </w:t>
      </w:r>
      <w:r w:rsidRPr="00F03493">
        <w:rPr>
          <w:lang w:val="en-US" w:eastAsia="zh-CN"/>
        </w:rPr>
        <w:t xml:space="preserve">the </w:t>
      </w:r>
      <w:r w:rsidRPr="00F03493">
        <w:rPr>
          <w:lang w:eastAsia="zh-CN"/>
        </w:rPr>
        <w:t xml:space="preserve">DCI format </w:t>
      </w:r>
      <w:r w:rsidRPr="00F03493">
        <w:rPr>
          <w:lang w:val="en-US" w:eastAsia="zh-CN"/>
        </w:rPr>
        <w:t>0_3/</w:t>
      </w:r>
      <w:r w:rsidRPr="00F03493">
        <w:rPr>
          <w:lang w:eastAsia="zh-CN"/>
        </w:rPr>
        <w:t>1_3 are</w:t>
      </w:r>
      <w:r w:rsidRPr="00F03493">
        <w:rPr>
          <w:lang w:val="en-US" w:eastAsia="zh-CN"/>
        </w:rPr>
        <w:t xml:space="preserve"> </w:t>
      </w:r>
      <w:r w:rsidRPr="00F03493">
        <w:rPr>
          <w:lang w:eastAsia="zh-CN"/>
        </w:rPr>
        <w:t>equal to 1</w:t>
      </w:r>
      <w:r w:rsidRPr="00F03493">
        <w:rPr>
          <w:lang w:val="en-US" w:eastAsia="zh-CN"/>
        </w:rPr>
        <w:t>, or</w:t>
      </w:r>
    </w:p>
    <w:p w14:paraId="262D425B" w14:textId="77777777" w:rsidR="00F03493" w:rsidRPr="00F03493" w:rsidRDefault="00F03493" w:rsidP="00F03493">
      <w:pPr>
        <w:pStyle w:val="B2"/>
        <w:rPr>
          <w:lang w:val="en-US" w:eastAsia="zh-CN"/>
        </w:rPr>
      </w:pPr>
      <w:r w:rsidRPr="00F03493">
        <w:t>-</w:t>
      </w:r>
      <w:r w:rsidRPr="00F03493">
        <w:tab/>
      </w:r>
      <w:r w:rsidRPr="00F03493">
        <w:rPr>
          <w:i/>
          <w:iCs/>
          <w:lang w:eastAsia="zh-CN"/>
        </w:rPr>
        <w:t>resourceAllocation = dynamicSwitch</w:t>
      </w:r>
      <w:r w:rsidRPr="00F03493">
        <w:rPr>
          <w:lang w:eastAsia="zh-CN"/>
        </w:rPr>
        <w:t xml:space="preserve"> and not all bits of </w:t>
      </w:r>
      <w:r w:rsidRPr="00F03493">
        <w:rPr>
          <w:lang w:val="en-US"/>
        </w:rPr>
        <w:t xml:space="preserve">a </w:t>
      </w:r>
      <w:r w:rsidRPr="00F03493">
        <w:rPr>
          <w:lang w:eastAsia="zh-CN"/>
        </w:rPr>
        <w:t xml:space="preserve">block of the </w:t>
      </w:r>
      <w:r w:rsidRPr="00F03493">
        <w:rPr>
          <w:rFonts w:hint="eastAsia"/>
          <w:lang w:eastAsia="zh-CN"/>
        </w:rPr>
        <w:t>frequency domain resource assignment</w:t>
      </w:r>
      <w:r w:rsidRPr="00F03493">
        <w:rPr>
          <w:lang w:eastAsia="zh-CN"/>
        </w:rPr>
        <w:t xml:space="preserve"> </w:t>
      </w:r>
      <w:r w:rsidRPr="00F03493">
        <w:rPr>
          <w:rFonts w:hint="eastAsia"/>
          <w:lang w:eastAsia="zh-CN"/>
        </w:rPr>
        <w:t xml:space="preserve">field </w:t>
      </w:r>
      <w:r w:rsidRPr="00F03493">
        <w:rPr>
          <w:lang w:val="en-US" w:eastAsia="zh-CN"/>
        </w:rPr>
        <w:t xml:space="preserve">associated with the </w:t>
      </w:r>
      <w:r w:rsidRPr="00F03493">
        <w:t xml:space="preserve">serving cell </w:t>
      </w:r>
      <w:r w:rsidRPr="00F03493">
        <w:rPr>
          <w:lang w:eastAsia="zh-CN"/>
        </w:rPr>
        <w:t xml:space="preserve">in </w:t>
      </w:r>
      <w:r w:rsidRPr="00F03493">
        <w:rPr>
          <w:lang w:val="en-US" w:eastAsia="zh-CN"/>
        </w:rPr>
        <w:t xml:space="preserve">the </w:t>
      </w:r>
      <w:r w:rsidRPr="00F03493">
        <w:rPr>
          <w:lang w:eastAsia="zh-CN"/>
        </w:rPr>
        <w:t>DCI format 0_3/1_3 are</w:t>
      </w:r>
      <w:r w:rsidRPr="00F03493">
        <w:rPr>
          <w:lang w:val="en-US" w:eastAsia="zh-CN"/>
        </w:rPr>
        <w:t xml:space="preserve"> </w:t>
      </w:r>
      <w:r w:rsidRPr="00F03493">
        <w:rPr>
          <w:lang w:eastAsia="zh-CN"/>
        </w:rPr>
        <w:t>equal to either 0 or 1</w:t>
      </w:r>
      <w:r w:rsidRPr="00F03493">
        <w:rPr>
          <w:lang w:val="en-US" w:eastAsia="zh-CN"/>
        </w:rPr>
        <w:t>, or</w:t>
      </w:r>
    </w:p>
    <w:p w14:paraId="6FCCCDCE" w14:textId="31576990" w:rsidR="00540049" w:rsidRPr="00540049" w:rsidRDefault="00F03493" w:rsidP="00F03493">
      <w:pPr>
        <w:pStyle w:val="B2"/>
        <w:rPr>
          <w:lang w:eastAsia="ja-JP"/>
        </w:rPr>
      </w:pPr>
      <w:r w:rsidRPr="00F03493">
        <w:rPr>
          <w:lang w:val="en-GB"/>
        </w:rPr>
        <w:t>-</w:t>
      </w:r>
      <w:r w:rsidRPr="00F03493">
        <w:rPr>
          <w:lang w:val="en-GB"/>
        </w:rPr>
        <w:tab/>
      </w:r>
      <w:r w:rsidRPr="00F03493">
        <w:rPr>
          <w:i/>
          <w:iCs/>
          <w:lang w:val="en-GB" w:eastAsia="zh-CN"/>
        </w:rPr>
        <w:t>useInterlacePUCCH-PUSCH</w:t>
      </w:r>
      <w:r w:rsidRPr="00F03493">
        <w:rPr>
          <w:lang w:val="en-GB" w:eastAsia="zh-CN"/>
        </w:rPr>
        <w:t xml:space="preserve"> is provided and not all bits of </w:t>
      </w:r>
      <w:r w:rsidRPr="00F03493">
        <w:rPr>
          <w:lang w:val="en-US"/>
        </w:rPr>
        <w:t xml:space="preserve">a </w:t>
      </w:r>
      <w:r w:rsidRPr="00F03493">
        <w:rPr>
          <w:lang w:val="en-GB" w:eastAsia="zh-CN"/>
        </w:rPr>
        <w:t xml:space="preserve">block of the </w:t>
      </w:r>
      <w:r w:rsidRPr="00F03493">
        <w:rPr>
          <w:rFonts w:hint="eastAsia"/>
          <w:lang w:val="en-GB" w:eastAsia="zh-CN"/>
        </w:rPr>
        <w:t>frequency domain resource assignment</w:t>
      </w:r>
      <w:r w:rsidRPr="00F03493">
        <w:rPr>
          <w:lang w:val="en-GB" w:eastAsia="zh-CN"/>
        </w:rPr>
        <w:t xml:space="preserve"> </w:t>
      </w:r>
      <w:r w:rsidRPr="00F03493">
        <w:rPr>
          <w:rFonts w:hint="eastAsia"/>
          <w:lang w:val="en-GB" w:eastAsia="zh-CN"/>
        </w:rPr>
        <w:t xml:space="preserve">field </w:t>
      </w:r>
      <w:r w:rsidRPr="00F03493">
        <w:rPr>
          <w:lang w:val="en-US" w:eastAsia="zh-CN"/>
        </w:rPr>
        <w:t xml:space="preserve">associated with the </w:t>
      </w:r>
      <w:r w:rsidRPr="00F03493">
        <w:rPr>
          <w:lang w:val="en-GB"/>
        </w:rPr>
        <w:t xml:space="preserve">serving cell </w:t>
      </w:r>
      <w:r w:rsidRPr="00F03493">
        <w:rPr>
          <w:lang w:val="en-GB" w:eastAsia="zh-CN"/>
        </w:rPr>
        <w:t xml:space="preserve">in </w:t>
      </w:r>
      <w:r w:rsidRPr="00F03493">
        <w:rPr>
          <w:lang w:val="en-US" w:eastAsia="zh-CN"/>
        </w:rPr>
        <w:t xml:space="preserve">the </w:t>
      </w:r>
      <w:r w:rsidRPr="00F03493">
        <w:rPr>
          <w:lang w:val="en-GB" w:eastAsia="zh-CN"/>
        </w:rPr>
        <w:t xml:space="preserve">DCI format </w:t>
      </w:r>
      <w:r w:rsidRPr="00F03493">
        <w:rPr>
          <w:lang w:val="en-US" w:eastAsia="zh-CN"/>
        </w:rPr>
        <w:t xml:space="preserve">0_3 </w:t>
      </w:r>
      <w:r w:rsidRPr="00F03493">
        <w:rPr>
          <w:lang w:val="en-GB" w:eastAsia="zh-CN"/>
        </w:rPr>
        <w:t>are</w:t>
      </w:r>
      <w:r w:rsidRPr="00F03493">
        <w:rPr>
          <w:lang w:val="en-US" w:eastAsia="zh-CN"/>
        </w:rPr>
        <w:t xml:space="preserve"> </w:t>
      </w:r>
      <w:r w:rsidRPr="00F03493">
        <w:rPr>
          <w:lang w:val="en-GB" w:eastAsia="zh-CN"/>
        </w:rPr>
        <w:t>equal to 1</w:t>
      </w:r>
      <w:r w:rsidRPr="00F03493">
        <w:rPr>
          <w:lang w:val="en-US" w:eastAsia="zh-CN"/>
        </w:rPr>
        <w:t xml:space="preserve"> for </w:t>
      </w:r>
      <m:oMath>
        <m:r>
          <w:rPr>
            <w:rFonts w:ascii="Cambria Math" w:hAnsi="Cambria Math" w:cs="Arial"/>
            <w:sz w:val="18"/>
            <w:szCs w:val="18"/>
            <w:lang w:val="sv-SE" w:eastAsia="ja-JP"/>
          </w:rPr>
          <m:t>μ</m:t>
        </m:r>
        <m:r>
          <w:rPr>
            <w:rFonts w:ascii="Cambria Math" w:hAnsi="Cambria Math" w:cs="Arial"/>
            <w:sz w:val="18"/>
            <w:szCs w:val="18"/>
            <w:lang w:val="en-GB" w:eastAsia="ja-JP"/>
          </w:rPr>
          <m:t>=0</m:t>
        </m:r>
      </m:oMath>
      <w:r w:rsidRPr="00F03493">
        <w:rPr>
          <w:lang w:val="en-GB" w:eastAsia="zh-CN"/>
        </w:rPr>
        <w:t xml:space="preserve"> or </w:t>
      </w:r>
      <w:r w:rsidRPr="00F03493">
        <w:rPr>
          <w:lang w:val="en-US" w:eastAsia="zh-CN"/>
        </w:rPr>
        <w:t xml:space="preserve">are not equal to </w:t>
      </w:r>
      <w:r w:rsidRPr="00F03493">
        <w:rPr>
          <w:lang w:val="en-GB" w:eastAsia="zh-CN"/>
        </w:rPr>
        <w:t>0</w:t>
      </w:r>
      <w:r w:rsidRPr="00F03493">
        <w:rPr>
          <w:lang w:val="en-US" w:eastAsia="zh-CN"/>
        </w:rPr>
        <w:t xml:space="preserve"> for </w:t>
      </w:r>
      <m:oMath>
        <m:r>
          <w:rPr>
            <w:rFonts w:ascii="Cambria Math" w:hAnsi="Cambria Math" w:cs="Arial"/>
            <w:sz w:val="18"/>
            <w:szCs w:val="18"/>
            <w:lang w:val="sv-SE" w:eastAsia="ja-JP"/>
          </w:rPr>
          <m:t>μ</m:t>
        </m:r>
        <m:r>
          <w:rPr>
            <w:rFonts w:ascii="Cambria Math" w:hAnsi="Cambria Math" w:cs="Arial"/>
            <w:sz w:val="18"/>
            <w:szCs w:val="18"/>
            <w:lang w:val="en-GB" w:eastAsia="ja-JP"/>
          </w:rPr>
          <m:t>=1</m:t>
        </m:r>
      </m:oMath>
    </w:p>
    <w:p w14:paraId="763A8565" w14:textId="359F6F7F" w:rsidR="00540049" w:rsidRPr="00540049" w:rsidRDefault="00540049" w:rsidP="00540049">
      <w:pPr>
        <w:pStyle w:val="B1"/>
        <w:rPr>
          <w:lang w:val="en-GB" w:eastAsia="ja-JP"/>
        </w:rPr>
      </w:pPr>
      <w:r w:rsidRPr="00540049">
        <w:t>-</w:t>
      </w:r>
      <w:r w:rsidRPr="00540049">
        <w:tab/>
        <w:t xml:space="preserve">otherwise, the UE does not </w:t>
      </w:r>
      <w:r w:rsidRPr="00540049">
        <w:rPr>
          <w:lang w:eastAsia="ja-JP"/>
        </w:rPr>
        <w:t>apply for the serving cell the value of the bandwidth part indicator field</w:t>
      </w:r>
      <w:r>
        <w:rPr>
          <w:lang w:val="en-GB" w:eastAsia="ja-JP"/>
        </w:rPr>
        <w:t>.</w:t>
      </w:r>
    </w:p>
    <w:p w14:paraId="6FA067CD" w14:textId="77777777" w:rsidR="00F03493" w:rsidRPr="00F03493" w:rsidRDefault="00F03493" w:rsidP="00F03493">
      <w:pPr>
        <w:rPr>
          <w:rFonts w:eastAsia="Times New Roman"/>
        </w:rPr>
      </w:pPr>
      <w:r w:rsidRPr="00F03493">
        <w:rPr>
          <w:rFonts w:eastAsia="Times New Roman"/>
        </w:rPr>
        <w:t>The UE does not expect to be scheduled by a DCI format 1_3 to receive a PDSCH on an activated SCell, if:</w:t>
      </w:r>
    </w:p>
    <w:p w14:paraId="77BB1E47" w14:textId="77777777" w:rsidR="00F03493" w:rsidRPr="00F03493" w:rsidRDefault="00F03493" w:rsidP="00F03493">
      <w:pPr>
        <w:pStyle w:val="B1"/>
        <w:rPr>
          <w:lang w:eastAsia="ja-JP"/>
        </w:rPr>
      </w:pPr>
      <w:r w:rsidRPr="00F03493">
        <w:t>-</w:t>
      </w:r>
      <w:r w:rsidRPr="00F03493">
        <w:tab/>
      </w:r>
      <w:r w:rsidRPr="00F03493">
        <w:rPr>
          <w:lang w:val="en-US"/>
        </w:rPr>
        <w:t xml:space="preserve">the DCI format 1_3 indicates </w:t>
      </w:r>
      <w:r w:rsidRPr="00F03493">
        <w:t xml:space="preserve">an active DL BWP provided by </w:t>
      </w:r>
      <w:r w:rsidRPr="00F03493">
        <w:rPr>
          <w:i/>
        </w:rPr>
        <w:t>dormantBWP-Id</w:t>
      </w:r>
      <w:r w:rsidRPr="00F03493">
        <w:t xml:space="preserve"> for </w:t>
      </w:r>
      <w:r w:rsidRPr="00F03493">
        <w:rPr>
          <w:rFonts w:eastAsia="Malgun Gothic"/>
          <w:bCs/>
        </w:rPr>
        <w:t xml:space="preserve">the </w:t>
      </w:r>
      <w:r w:rsidRPr="00F03493">
        <w:t>activated</w:t>
      </w:r>
      <w:r w:rsidRPr="00F03493">
        <w:rPr>
          <w:rFonts w:eastAsia="Malgun Gothic"/>
          <w:bCs/>
        </w:rPr>
        <w:t xml:space="preserve"> SCell</w:t>
      </w:r>
      <w:r w:rsidRPr="00F03493">
        <w:rPr>
          <w:lang w:val="en-US"/>
        </w:rPr>
        <w:t>, and</w:t>
      </w:r>
    </w:p>
    <w:p w14:paraId="60857EE7" w14:textId="77777777" w:rsidR="00F03493" w:rsidRPr="00F03493" w:rsidRDefault="00F03493" w:rsidP="00F03493">
      <w:pPr>
        <w:pStyle w:val="B1"/>
        <w:rPr>
          <w:lang w:eastAsia="zh-CN"/>
        </w:rPr>
      </w:pPr>
      <w:r w:rsidRPr="00F03493">
        <w:t>-</w:t>
      </w:r>
      <w:r w:rsidRPr="00F03493">
        <w:tab/>
      </w:r>
      <w:r w:rsidRPr="00F03493">
        <w:rPr>
          <w:i/>
          <w:lang w:eastAsia="ja-JP"/>
        </w:rPr>
        <w:t>resourceAllocation</w:t>
      </w:r>
      <w:r w:rsidRPr="00F03493">
        <w:t xml:space="preserve"> = </w:t>
      </w:r>
      <w:r w:rsidRPr="00F03493">
        <w:rPr>
          <w:i/>
        </w:rPr>
        <w:t>resourceAllocationType0</w:t>
      </w:r>
      <w:r w:rsidRPr="00F03493">
        <w:t xml:space="preserve"> and not all bits of </w:t>
      </w:r>
      <w:r w:rsidRPr="00F03493">
        <w:rPr>
          <w:lang w:val="en-US"/>
        </w:rPr>
        <w:t xml:space="preserve">a </w:t>
      </w:r>
      <w:r w:rsidRPr="00F03493">
        <w:rPr>
          <w:lang w:eastAsia="zh-CN"/>
        </w:rPr>
        <w:t>block</w:t>
      </w:r>
      <w:r w:rsidRPr="00F03493">
        <w:rPr>
          <w:lang w:val="en-US" w:eastAsia="zh-CN"/>
        </w:rPr>
        <w:t xml:space="preserve"> </w:t>
      </w:r>
      <w:r w:rsidRPr="00F03493">
        <w:rPr>
          <w:lang w:eastAsia="zh-CN"/>
        </w:rPr>
        <w:t xml:space="preserve">of the </w:t>
      </w:r>
      <w:r w:rsidRPr="00F03493">
        <w:rPr>
          <w:rFonts w:hint="eastAsia"/>
          <w:lang w:eastAsia="zh-CN"/>
        </w:rPr>
        <w:t>frequency domain resource assignment</w:t>
      </w:r>
      <w:r w:rsidRPr="00F03493">
        <w:rPr>
          <w:lang w:eastAsia="zh-CN"/>
        </w:rPr>
        <w:t xml:space="preserve"> </w:t>
      </w:r>
      <w:r w:rsidRPr="00F03493">
        <w:rPr>
          <w:rFonts w:hint="eastAsia"/>
          <w:lang w:eastAsia="zh-CN"/>
        </w:rPr>
        <w:t xml:space="preserve">field </w:t>
      </w:r>
      <w:r w:rsidRPr="00F03493">
        <w:rPr>
          <w:lang w:val="en-US" w:eastAsia="zh-CN"/>
        </w:rPr>
        <w:t xml:space="preserve">associated with the </w:t>
      </w:r>
      <w:r w:rsidRPr="00F03493">
        <w:t>activated SCell</w:t>
      </w:r>
      <w:r w:rsidRPr="00F03493">
        <w:rPr>
          <w:lang w:eastAsia="zh-CN"/>
        </w:rPr>
        <w:t xml:space="preserve"> in </w:t>
      </w:r>
      <w:r w:rsidRPr="00F03493">
        <w:rPr>
          <w:lang w:val="en-US" w:eastAsia="zh-CN"/>
        </w:rPr>
        <w:t xml:space="preserve">the </w:t>
      </w:r>
      <w:r w:rsidRPr="00F03493">
        <w:rPr>
          <w:lang w:eastAsia="zh-CN"/>
        </w:rPr>
        <w:t>DCI format 1_3 are</w:t>
      </w:r>
      <w:r w:rsidRPr="00F03493">
        <w:rPr>
          <w:lang w:val="en-US" w:eastAsia="zh-CN"/>
        </w:rPr>
        <w:t xml:space="preserve"> </w:t>
      </w:r>
      <w:r w:rsidRPr="00F03493">
        <w:rPr>
          <w:lang w:eastAsia="zh-CN"/>
        </w:rPr>
        <w:t>equal to 0, or</w:t>
      </w:r>
    </w:p>
    <w:p w14:paraId="7C626085" w14:textId="77777777" w:rsidR="00F03493" w:rsidRPr="00F03493" w:rsidRDefault="00F03493" w:rsidP="00F03493">
      <w:pPr>
        <w:pStyle w:val="B1"/>
        <w:rPr>
          <w:lang w:val="en-US" w:eastAsia="zh-CN"/>
        </w:rPr>
      </w:pPr>
      <w:r w:rsidRPr="00F03493">
        <w:t>-</w:t>
      </w:r>
      <w:r w:rsidRPr="00F03493">
        <w:tab/>
      </w:r>
      <w:r w:rsidRPr="00F03493">
        <w:rPr>
          <w:i/>
          <w:lang w:eastAsia="ja-JP"/>
        </w:rPr>
        <w:t>resourceAllocation</w:t>
      </w:r>
      <w:r w:rsidRPr="00F03493">
        <w:t xml:space="preserve"> = </w:t>
      </w:r>
      <w:r w:rsidRPr="00F03493">
        <w:rPr>
          <w:i/>
        </w:rPr>
        <w:t>resourceAllocationType1</w:t>
      </w:r>
      <w:r w:rsidRPr="00F03493">
        <w:t xml:space="preserve"> and not all bits of </w:t>
      </w:r>
      <w:r w:rsidRPr="00F03493">
        <w:rPr>
          <w:lang w:val="en-US"/>
        </w:rPr>
        <w:t xml:space="preserve">a </w:t>
      </w:r>
      <w:r w:rsidRPr="00F03493">
        <w:rPr>
          <w:lang w:eastAsia="zh-CN"/>
        </w:rPr>
        <w:t xml:space="preserve">block of the </w:t>
      </w:r>
      <w:r w:rsidRPr="00F03493">
        <w:rPr>
          <w:rFonts w:hint="eastAsia"/>
          <w:lang w:eastAsia="zh-CN"/>
        </w:rPr>
        <w:t>frequency domain resource assignment</w:t>
      </w:r>
      <w:r w:rsidRPr="00F03493">
        <w:rPr>
          <w:lang w:eastAsia="zh-CN"/>
        </w:rPr>
        <w:t xml:space="preserve"> </w:t>
      </w:r>
      <w:r w:rsidRPr="00F03493">
        <w:rPr>
          <w:rFonts w:hint="eastAsia"/>
          <w:lang w:eastAsia="zh-CN"/>
        </w:rPr>
        <w:t xml:space="preserve">field </w:t>
      </w:r>
      <w:r w:rsidRPr="00F03493">
        <w:rPr>
          <w:lang w:val="en-US" w:eastAsia="zh-CN"/>
        </w:rPr>
        <w:t xml:space="preserve">associated with the </w:t>
      </w:r>
      <w:r w:rsidRPr="00F03493">
        <w:t>activated SCell</w:t>
      </w:r>
      <w:r w:rsidRPr="00F03493">
        <w:rPr>
          <w:lang w:eastAsia="zh-CN"/>
        </w:rPr>
        <w:t xml:space="preserve"> in </w:t>
      </w:r>
      <w:r w:rsidRPr="00F03493">
        <w:rPr>
          <w:lang w:val="en-US" w:eastAsia="zh-CN"/>
        </w:rPr>
        <w:t xml:space="preserve">the </w:t>
      </w:r>
      <w:r w:rsidRPr="00F03493">
        <w:rPr>
          <w:lang w:eastAsia="zh-CN"/>
        </w:rPr>
        <w:t>DCI format 1_3 are</w:t>
      </w:r>
      <w:r w:rsidRPr="00F03493">
        <w:rPr>
          <w:lang w:val="en-US" w:eastAsia="zh-CN"/>
        </w:rPr>
        <w:t xml:space="preserve"> </w:t>
      </w:r>
      <w:r w:rsidRPr="00F03493">
        <w:rPr>
          <w:lang w:eastAsia="zh-CN"/>
        </w:rPr>
        <w:t>equal to 1</w:t>
      </w:r>
      <w:r w:rsidRPr="00F03493">
        <w:rPr>
          <w:lang w:val="en-US" w:eastAsia="zh-CN"/>
        </w:rPr>
        <w:t>, or</w:t>
      </w:r>
    </w:p>
    <w:p w14:paraId="651DD124" w14:textId="77777777" w:rsidR="00F03493" w:rsidRPr="00F03493" w:rsidRDefault="00F03493" w:rsidP="00F03493">
      <w:pPr>
        <w:pStyle w:val="B1"/>
        <w:rPr>
          <w:lang w:val="en-US" w:eastAsia="zh-CN"/>
        </w:rPr>
      </w:pPr>
      <w:r w:rsidRPr="00F03493">
        <w:t>-</w:t>
      </w:r>
      <w:r w:rsidRPr="00F03493">
        <w:tab/>
      </w:r>
      <w:r w:rsidRPr="00F03493">
        <w:rPr>
          <w:i/>
          <w:iCs/>
          <w:lang w:eastAsia="zh-CN"/>
        </w:rPr>
        <w:t>resourceAllocation = dynamicSwitch</w:t>
      </w:r>
      <w:r w:rsidRPr="00F03493">
        <w:rPr>
          <w:lang w:eastAsia="zh-CN"/>
        </w:rPr>
        <w:t xml:space="preserve"> and not all bits of </w:t>
      </w:r>
      <w:r w:rsidRPr="00F03493">
        <w:rPr>
          <w:lang w:val="en-US"/>
        </w:rPr>
        <w:t xml:space="preserve">a </w:t>
      </w:r>
      <w:r w:rsidRPr="00F03493">
        <w:rPr>
          <w:lang w:eastAsia="zh-CN"/>
        </w:rPr>
        <w:t xml:space="preserve">block of the </w:t>
      </w:r>
      <w:r w:rsidRPr="00F03493">
        <w:rPr>
          <w:rFonts w:hint="eastAsia"/>
          <w:lang w:eastAsia="zh-CN"/>
        </w:rPr>
        <w:t>frequency domain resource assignment</w:t>
      </w:r>
      <w:r w:rsidRPr="00F03493">
        <w:rPr>
          <w:lang w:eastAsia="zh-CN"/>
        </w:rPr>
        <w:t xml:space="preserve"> </w:t>
      </w:r>
      <w:r w:rsidRPr="00F03493">
        <w:rPr>
          <w:rFonts w:hint="eastAsia"/>
          <w:lang w:eastAsia="zh-CN"/>
        </w:rPr>
        <w:t xml:space="preserve">field </w:t>
      </w:r>
      <w:r w:rsidRPr="00F03493">
        <w:rPr>
          <w:lang w:val="en-US" w:eastAsia="zh-CN"/>
        </w:rPr>
        <w:t xml:space="preserve">associated with the </w:t>
      </w:r>
      <w:r w:rsidRPr="00F03493">
        <w:t>activated SCell</w:t>
      </w:r>
      <w:r w:rsidRPr="00F03493">
        <w:rPr>
          <w:lang w:eastAsia="zh-CN"/>
        </w:rPr>
        <w:t xml:space="preserve"> in </w:t>
      </w:r>
      <w:r w:rsidRPr="00F03493">
        <w:rPr>
          <w:lang w:val="en-US" w:eastAsia="zh-CN"/>
        </w:rPr>
        <w:t xml:space="preserve">the </w:t>
      </w:r>
      <w:r w:rsidRPr="00F03493">
        <w:rPr>
          <w:lang w:eastAsia="zh-CN"/>
        </w:rPr>
        <w:t>DCI format 1_3 are</w:t>
      </w:r>
      <w:r w:rsidRPr="00F03493">
        <w:rPr>
          <w:lang w:val="en-US" w:eastAsia="zh-CN"/>
        </w:rPr>
        <w:t xml:space="preserve"> </w:t>
      </w:r>
      <w:r w:rsidRPr="00F03493">
        <w:rPr>
          <w:lang w:eastAsia="zh-CN"/>
        </w:rPr>
        <w:t>equal to either 0 or 1</w:t>
      </w:r>
      <w:r w:rsidRPr="00F03493">
        <w:rPr>
          <w:lang w:val="en-US" w:eastAsia="zh-CN"/>
        </w:rPr>
        <w:t>.</w:t>
      </w:r>
    </w:p>
    <w:p w14:paraId="20F167AF" w14:textId="1BA3CEA0" w:rsidR="00335065" w:rsidRPr="0080392F" w:rsidRDefault="00335065" w:rsidP="00335065">
      <w:pPr>
        <w:rPr>
          <w:lang w:val="en-US"/>
        </w:rPr>
      </w:pPr>
      <w:r w:rsidRPr="0080392F">
        <w:t xml:space="preserve">If a bandwidth part indicator field </w:t>
      </w:r>
      <w:r w:rsidRPr="0080392F">
        <w:rPr>
          <w:lang w:eastAsia="ja-JP"/>
        </w:rPr>
        <w:t xml:space="preserve">is configured in </w:t>
      </w:r>
      <w:r w:rsidR="00B538FF">
        <w:rPr>
          <w:lang w:eastAsia="ja-JP"/>
        </w:rPr>
        <w:t xml:space="preserve">a </w:t>
      </w:r>
      <w:r w:rsidRPr="0080392F">
        <w:rPr>
          <w:lang w:eastAsia="ja-JP"/>
        </w:rPr>
        <w:t>DCI format and</w:t>
      </w:r>
      <w:r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57538DED" w14:textId="22BA65D8" w:rsidR="00540049" w:rsidRPr="00540049" w:rsidRDefault="00540049" w:rsidP="00540049">
      <w:pPr>
        <w:pStyle w:val="B2"/>
      </w:pPr>
      <w:r w:rsidRPr="00540049">
        <w:t>-</w:t>
      </w:r>
      <w:r w:rsidRPr="00540049">
        <w:tab/>
        <w:t xml:space="preserve">for a DCI format 0_3, or for a DCI format 1_3, and for an information field that includes a number of blocks [5, TS 38.212], the above procedures apply separately for each block of the information field </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62BF1B85"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DCI format 0_1</w:t>
      </w:r>
      <w:r w:rsidR="00A13F6A">
        <w:rPr>
          <w:lang w:eastAsia="ja-JP"/>
        </w:rPr>
        <w:t>/0_3</w:t>
      </w:r>
      <w:r w:rsidRPr="00370E38">
        <w:rPr>
          <w:lang w:eastAsia="ja-JP"/>
        </w:rPr>
        <w:t xml:space="preserve">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w:t>
      </w:r>
      <w:r w:rsidR="00A13F6A">
        <w:t xml:space="preserve"> for a serving cell</w:t>
      </w:r>
      <w:r w:rsidRPr="00370E38">
        <w:t>, than a current active UL BWP</w:t>
      </w:r>
      <w:r w:rsidR="00E0020B">
        <w:t xml:space="preserve"> for the serving cell</w:t>
      </w:r>
      <w:r w:rsidRPr="00370E38">
        <w:t xml:space="preserve">, the UE determines an uplink frequency domain resource allocation Type 2 </w:t>
      </w:r>
      <w:r w:rsidR="00A13F6A">
        <w:t>for the serving cell</w:t>
      </w:r>
      <w:r w:rsidR="00A13F6A" w:rsidRPr="00370E38">
        <w:t xml:space="preserve"> </w:t>
      </w:r>
      <w:r w:rsidRPr="00370E38">
        <w:t xml:space="preserve">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t>
      </w:r>
      <w:r w:rsidR="00E0020B">
        <w:t xml:space="preserve">or the block </w:t>
      </w:r>
      <w:r w:rsidR="00E0020B" w:rsidRPr="00370E38">
        <w:t xml:space="preserve">of the frequency domain resource assignment field </w:t>
      </w:r>
      <w:r w:rsidR="00E0020B">
        <w:t>in</w:t>
      </w:r>
      <w:r w:rsidR="00E0020B" w:rsidRPr="00370E38">
        <w:t xml:space="preserve"> DCI format 0_</w:t>
      </w:r>
      <w:r w:rsidR="00E0020B">
        <w:t>3</w:t>
      </w:r>
      <w:r w:rsidR="00E0020B" w:rsidRPr="00C71C0B">
        <w:t xml:space="preserve"> </w:t>
      </w:r>
      <w:r w:rsidR="00E0020B">
        <w:t xml:space="preserve">corresponding to the serving cell, </w:t>
      </w:r>
      <w:r w:rsidRPr="00370E38">
        <w:t>where truncation starts from the MSBs of the X bits or the Y bits, zero-padding prepends zeros to the X bits or the Y bits, and</w:t>
      </w:r>
    </w:p>
    <w:p w14:paraId="50A8F534" w14:textId="3D3DBA7B" w:rsidR="00AF2DCE" w:rsidRPr="00370E38" w:rsidRDefault="00AF2DCE" w:rsidP="00DA4DCE">
      <w:pPr>
        <w:pStyle w:val="B1"/>
        <w:rPr>
          <w:lang w:val="en-GB"/>
        </w:rPr>
      </w:pPr>
      <w:r w:rsidRPr="00370E38">
        <w:t>-</w:t>
      </w:r>
      <w:r w:rsidRPr="00370E38">
        <w:tab/>
        <w:t xml:space="preserve">if the indicated active UL BWP </w:t>
      </w:r>
      <w:r w:rsidR="00E0020B">
        <w:t>for the serving cell</w:t>
      </w:r>
      <w:r w:rsidR="00E0020B" w:rsidRPr="00370E38">
        <w:t xml:space="preserve">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 xml:space="preserve">BWP </w:t>
      </w:r>
      <w:r w:rsidR="00E0020B">
        <w:t>for the serving cell</w:t>
      </w:r>
      <w:r w:rsidR="00E0020B" w:rsidRPr="00370E38">
        <w:t xml:space="preserve"> </w:t>
      </w:r>
      <w:r w:rsidRPr="00370E38">
        <w:t>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010DBF86" w:rsidR="00AF2DCE" w:rsidRPr="00370E38" w:rsidRDefault="00AF2DCE" w:rsidP="00DA4DCE">
      <w:pPr>
        <w:pStyle w:val="B1"/>
        <w:rPr>
          <w:lang w:val="en-GB"/>
        </w:rPr>
      </w:pPr>
      <w:r w:rsidRPr="00370E38">
        <w:t>-</w:t>
      </w:r>
      <w:r w:rsidRPr="00370E38">
        <w:tab/>
        <w:t xml:space="preserve">if the indicated active UL BWP </w:t>
      </w:r>
      <w:r w:rsidR="00E0020B">
        <w:t>for the serving cell</w:t>
      </w:r>
      <w:r w:rsidR="00E0020B" w:rsidRPr="00370E38">
        <w:t xml:space="preserve"> </w:t>
      </w:r>
      <w:r w:rsidRPr="00370E38">
        <w:t>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00E0020B">
        <w:t>for the serving cell</w:t>
      </w:r>
      <w:r w:rsidR="00E0020B" w:rsidRPr="00370E38">
        <w:t xml:space="preserve">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47D28D71" w:rsidR="00AF2DCE" w:rsidRPr="00370E38" w:rsidRDefault="00AF2DCE" w:rsidP="00DA4DCE">
      <w:pPr>
        <w:pStyle w:val="B1"/>
        <w:rPr>
          <w:lang w:val="en-GB"/>
        </w:rPr>
      </w:pPr>
      <w:r w:rsidRPr="00370E38">
        <w:t>-</w:t>
      </w:r>
      <w:r w:rsidRPr="00370E38">
        <w:tab/>
      </w:r>
      <w:r w:rsidRPr="00370E38">
        <w:rPr>
          <w:lang w:val="en-GB"/>
        </w:rPr>
        <w:t>otherwise, the</w:t>
      </w:r>
      <w:r w:rsidR="004C3224">
        <w:rPr>
          <w:lang w:val="en-GB"/>
        </w:rPr>
        <w:t xml:space="preserv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43939784" w:rsidR="00AF2DCE" w:rsidRPr="00E0020B" w:rsidRDefault="00AF2DCE" w:rsidP="00DA4DCE">
      <w:pPr>
        <w:pStyle w:val="B1"/>
        <w:rPr>
          <w:lang w:val="en-GB"/>
        </w:rPr>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r w:rsidR="00E0020B">
        <w:rPr>
          <w:lang w:val="en-GB"/>
        </w:rPr>
        <w:t xml:space="preserve"> </w:t>
      </w:r>
      <w:r w:rsidR="00E0020B">
        <w:t>for the serving cell</w:t>
      </w:r>
      <w:r w:rsidR="00E0020B">
        <w:rPr>
          <w:lang w:val="en-GB"/>
        </w:rPr>
        <w:t>.</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5742C309"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r w:rsidR="004C3224" w:rsidRPr="00F415B1">
        <w:rPr>
          <w:lang w:val="en-US"/>
        </w:rPr>
        <w:t>If</w:t>
      </w:r>
      <w:r w:rsidR="004C3224" w:rsidRPr="00F415B1">
        <w:rPr>
          <w:lang w:eastAsia="zh-CN"/>
        </w:rPr>
        <w:t xml:space="preserve"> the UE detects the DCI format from two PDCCH receptions in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4C3224"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C3224" w:rsidRPr="00F415B1">
        <w:t xml:space="preserve"> that include </w:t>
      </w:r>
      <w:r w:rsidR="004C3224" w:rsidRPr="00F415B1">
        <w:rPr>
          <w:i/>
          <w:lang w:val="en-US"/>
        </w:rPr>
        <w:t>searchSpaceLinking</w:t>
      </w:r>
      <w:r w:rsidR="00265EEE">
        <w:rPr>
          <w:i/>
          <w:lang w:val="en-US"/>
        </w:rPr>
        <w:t>Id</w:t>
      </w:r>
      <w:r w:rsidR="004C3224" w:rsidRPr="00F415B1">
        <w:rPr>
          <w:iCs/>
        </w:rPr>
        <w:t xml:space="preserve"> with </w:t>
      </w:r>
      <w:r w:rsidR="00265EEE">
        <w:rPr>
          <w:iCs/>
        </w:rPr>
        <w:t xml:space="preserve">same </w:t>
      </w:r>
      <w:r w:rsidR="004C3224" w:rsidRPr="00F415B1">
        <w:rPr>
          <w:iCs/>
        </w:rPr>
        <w:t>value</w:t>
      </w:r>
      <w:r w:rsidR="004C3224" w:rsidRPr="00F415B1">
        <w:t xml:space="preserve">, as described in clause 10.1, the UE considers the PDCCH reception where the UE detects </w:t>
      </w:r>
      <w:r w:rsidR="004C3224" w:rsidRPr="00F415B1">
        <w:rPr>
          <w:lang w:val="en-US"/>
        </w:rPr>
        <w:t xml:space="preserve">the </w:t>
      </w:r>
      <w:r w:rsidR="004C3224" w:rsidRPr="00F415B1">
        <w:t xml:space="preserve">DCI format to be the one from the </w:t>
      </w:r>
      <w:r w:rsidR="004C3224" w:rsidRPr="00F415B1">
        <w:rPr>
          <w:lang w:eastAsia="zh-CN"/>
        </w:rPr>
        <w:t>two PDCCH receptions that ends later.</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66DD3355" w14:textId="4637BBE4" w:rsidR="00E33222" w:rsidRPr="00E33222" w:rsidRDefault="00E33222" w:rsidP="00E33222">
      <w:pPr>
        <w:rPr>
          <w:rFonts w:eastAsia="Malgun Gothic"/>
          <w:kern w:val="2"/>
          <w:lang w:eastAsia="ja-JP"/>
        </w:rPr>
      </w:pPr>
      <w:r w:rsidRPr="00E33222">
        <w:rPr>
          <w:rFonts w:eastAsia="Times New Roman"/>
          <w:lang w:eastAsia="zh-CN"/>
        </w:rPr>
        <w:t xml:space="preserve">If a UE is provided </w:t>
      </w:r>
      <w:r w:rsidRPr="00E33222">
        <w:rPr>
          <w:rFonts w:eastAsia="Times New Roman"/>
          <w:i/>
          <w:iCs/>
          <w:lang w:eastAsia="zh-CN"/>
        </w:rPr>
        <w:t>NonCellDefiningSSB</w:t>
      </w:r>
      <w:r w:rsidRPr="00E33222">
        <w:rPr>
          <w:rFonts w:eastAsia="Times New Roman"/>
          <w:lang w:eastAsia="zh-CN"/>
        </w:rPr>
        <w:t xml:space="preserve"> in </w:t>
      </w:r>
      <w:r w:rsidRPr="00E33222">
        <w:rPr>
          <w:rFonts w:eastAsia="Times New Roman"/>
          <w:i/>
          <w:iCs/>
        </w:rPr>
        <w:t>BWP-DownlinkDedicated</w:t>
      </w:r>
      <w:r w:rsidRPr="00E33222">
        <w:rPr>
          <w:rFonts w:eastAsia="Times New Roman"/>
          <w:lang w:eastAsia="zh-CN"/>
        </w:rPr>
        <w:t xml:space="preserve"> for an active DL BWP</w:t>
      </w:r>
      <w:r w:rsidRPr="00E33222">
        <w:rPr>
          <w:rFonts w:eastAsia="Times New Roman"/>
        </w:rPr>
        <w:t xml:space="preserve">, the UE assumes that the active DL BWP includes the SS/PBCH blocks provided by </w:t>
      </w:r>
      <w:r w:rsidRPr="00E33222">
        <w:rPr>
          <w:rFonts w:eastAsia="Times New Roman"/>
          <w:i/>
          <w:iCs/>
        </w:rPr>
        <w:t>NonCellDefiningSSB</w:t>
      </w:r>
      <w:r w:rsidRPr="00E33222">
        <w:rPr>
          <w:rFonts w:eastAsia="Times New Roman"/>
        </w:rPr>
        <w:t xml:space="preserve">. The SS/PBCH blocks provided by </w:t>
      </w:r>
      <w:r w:rsidRPr="00E33222">
        <w:rPr>
          <w:rFonts w:eastAsia="Times New Roman"/>
          <w:i/>
          <w:iCs/>
        </w:rPr>
        <w:t>NonCellDefiningSSB</w:t>
      </w:r>
      <w:r w:rsidRPr="00E33222">
        <w:rPr>
          <w:rFonts w:eastAsia="Times New Roman"/>
        </w:rPr>
        <w:t xml:space="preserve"> and the SS/PBCH blocks that the UE used to obtain SIB1 have same QCL properties if they have a same index</w:t>
      </w:r>
      <w:r w:rsidRPr="00E33222">
        <w:rPr>
          <w:rFonts w:eastAsia="Times New Roman"/>
          <w:i/>
          <w:iCs/>
        </w:rPr>
        <w:t>.</w:t>
      </w:r>
      <w:r w:rsidRPr="00E33222">
        <w:rPr>
          <w:rFonts w:eastAsia="Times New Roman"/>
        </w:rPr>
        <w:t xml:space="preserve"> Unless otherwise stated, handling of overlapping between </w:t>
      </w:r>
      <w:r w:rsidRPr="00E33222">
        <w:rPr>
          <w:rFonts w:eastAsia="Times New Roman"/>
          <w:lang w:eastAsia="zh-CN"/>
        </w:rPr>
        <w:t xml:space="preserve">downlink receptions or uplink transmissions and the SS/PBCH blocks provided by </w:t>
      </w:r>
      <w:r w:rsidRPr="00E33222">
        <w:rPr>
          <w:rFonts w:eastAsia="Times New Roman"/>
          <w:i/>
          <w:iCs/>
          <w:lang w:eastAsia="zh-CN"/>
        </w:rPr>
        <w:t>NonCellDefiningSSB</w:t>
      </w:r>
      <w:r w:rsidRPr="00E33222">
        <w:rPr>
          <w:rFonts w:eastAsia="Times New Roman"/>
          <w:lang w:eastAsia="zh-CN"/>
        </w:rPr>
        <w:t xml:space="preserve"> is same as </w:t>
      </w:r>
      <w:r w:rsidRPr="00E33222">
        <w:rPr>
          <w:rFonts w:eastAsia="Times New Roman"/>
        </w:rPr>
        <w:t xml:space="preserve">handling of overlapping between </w:t>
      </w:r>
      <w:r w:rsidRPr="00E33222">
        <w:rPr>
          <w:rFonts w:eastAsia="Times New Roman"/>
          <w:lang w:eastAsia="zh-CN"/>
        </w:rPr>
        <w:t xml:space="preserve">downlink receptions or uplink transmissions and the </w:t>
      </w:r>
      <w:r w:rsidRPr="00E33222">
        <w:rPr>
          <w:rFonts w:eastAsia="Times New Roman"/>
        </w:rPr>
        <w:t>SS/PBCH blocks</w:t>
      </w:r>
      <w:r w:rsidRPr="00E33222">
        <w:rPr>
          <w:rFonts w:eastAsia="Times New Roman"/>
          <w:lang w:eastAsia="zh-CN"/>
        </w:rPr>
        <w:t xml:space="preserve"> provided by </w:t>
      </w:r>
      <w:r w:rsidRPr="00E33222">
        <w:rPr>
          <w:rFonts w:eastAsia="Times New Roman"/>
          <w:i/>
        </w:rPr>
        <w:t>ssb-PositionsInBurst</w:t>
      </w:r>
      <w:r w:rsidRPr="00E33222">
        <w:rPr>
          <w:rFonts w:eastAsia="Times New Roman"/>
        </w:rPr>
        <w:t xml:space="preserve"> in </w:t>
      </w:r>
      <w:r w:rsidRPr="00E33222">
        <w:rPr>
          <w:rFonts w:eastAsia="Times New Roman"/>
          <w:i/>
        </w:rPr>
        <w:t>SIB1</w:t>
      </w:r>
      <w:r w:rsidRPr="00E33222">
        <w:rPr>
          <w:rFonts w:eastAsia="Times New Roman"/>
        </w:rPr>
        <w:t xml:space="preserve"> or in </w:t>
      </w:r>
      <w:r w:rsidRPr="00E33222">
        <w:rPr>
          <w:rFonts w:eastAsia="Times New Roman"/>
          <w:i/>
        </w:rPr>
        <w:t>ServingCellConfigCommon</w:t>
      </w:r>
      <w:r w:rsidRPr="00E33222">
        <w:rPr>
          <w:rFonts w:eastAsia="Times New Roman"/>
          <w:lang w:eastAsia="zh-CN"/>
        </w:rPr>
        <w:t>.</w:t>
      </w:r>
      <w:r w:rsidR="00653294">
        <w:rPr>
          <w:rFonts w:eastAsia="Times New Roman"/>
          <w:lang w:eastAsia="zh-CN"/>
        </w:rPr>
        <w:t xml:space="preserve"> </w:t>
      </w:r>
      <w:r w:rsidR="00653294">
        <w:rPr>
          <w:lang w:eastAsia="zh-CN"/>
        </w:rPr>
        <w:t xml:space="preserve">The SS/PBCH blocks in Clause 11.1 for resolving directional collisions for a set of serving cells among multiple serving cells, when the UE is provided </w:t>
      </w:r>
      <w:r w:rsidR="00653294" w:rsidRPr="002C4C6E">
        <w:rPr>
          <w:i/>
        </w:rPr>
        <w:t>directionalCollisionHandling</w:t>
      </w:r>
      <w:r w:rsidR="00653294">
        <w:rPr>
          <w:lang w:eastAsia="zh-CN"/>
        </w:rPr>
        <w:t xml:space="preserve"> and indicates</w:t>
      </w:r>
      <w:r w:rsidR="00653294">
        <w:t xml:space="preserve"> support of </w:t>
      </w:r>
      <w:r w:rsidR="00653294" w:rsidRPr="00DF14F2">
        <w:rPr>
          <w:rFonts w:eastAsia="MS Mincho"/>
          <w:i/>
          <w:iCs/>
          <w:color w:val="000000"/>
        </w:rPr>
        <w:t>half-DuplexTDD-CA-SameSCS</w:t>
      </w:r>
      <w:r w:rsidR="00653294">
        <w:rPr>
          <w:lang w:eastAsia="zh-CN"/>
        </w:rPr>
        <w:t>, correspond to the SS/PBCH blocks the UE used to obtain SIB1.</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804" w:name="_Ref500334477"/>
      <w:bookmarkStart w:id="805" w:name="_Toc12021495"/>
      <w:bookmarkStart w:id="806" w:name="_Toc20311607"/>
      <w:bookmarkStart w:id="807" w:name="_Toc26719432"/>
      <w:bookmarkStart w:id="808" w:name="_Toc29894872"/>
      <w:bookmarkStart w:id="809" w:name="_Toc29899171"/>
      <w:bookmarkStart w:id="810" w:name="_Toc29899589"/>
      <w:bookmarkStart w:id="811" w:name="_Toc29917325"/>
      <w:bookmarkStart w:id="812" w:name="_Toc36498199"/>
      <w:bookmarkStart w:id="813" w:name="_Toc45699227"/>
      <w:bookmarkStart w:id="814" w:name="_Toc169603462"/>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804"/>
      <w:bookmarkEnd w:id="805"/>
      <w:bookmarkEnd w:id="806"/>
      <w:bookmarkEnd w:id="807"/>
      <w:bookmarkEnd w:id="808"/>
      <w:bookmarkEnd w:id="809"/>
      <w:bookmarkEnd w:id="810"/>
      <w:bookmarkEnd w:id="811"/>
      <w:bookmarkEnd w:id="812"/>
      <w:bookmarkEnd w:id="813"/>
      <w:bookmarkEnd w:id="814"/>
    </w:p>
    <w:p w14:paraId="1125F9D0" w14:textId="4956647F"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w:t>
      </w:r>
      <w:r w:rsidR="00512AD8">
        <w:rPr>
          <w:lang w:val="en-US"/>
        </w:rPr>
        <w:t>0</w:t>
      </w:r>
      <w:r w:rsidR="00512AD8" w:rsidRPr="00D20E88">
        <w:rPr>
          <w:lang w:val="en-US"/>
        </w:rPr>
        <w:t xml:space="preserve"> </w:t>
      </w:r>
      <w:r w:rsidRPr="00D20E88">
        <w:rPr>
          <w:lang w:val="en-US"/>
        </w:rPr>
        <w:t xml:space="preserve">through 13-10, </w:t>
      </w:r>
      <w:r w:rsidR="006E1E1F" w:rsidRPr="00D26445">
        <w:rPr>
          <w:lang w:val="en-US"/>
        </w:rPr>
        <w:t>for operation without shared spectrum channel access</w:t>
      </w:r>
      <w:r w:rsidR="0069307D">
        <w:rPr>
          <w:lang w:val="en-US"/>
        </w:rPr>
        <w:t xml:space="preserve"> </w:t>
      </w:r>
      <w:r w:rsidR="0069307D" w:rsidRPr="00B27E56">
        <w:rPr>
          <w:lang w:val="en-US"/>
        </w:rPr>
        <w:t>in FR1 and FR2-1</w:t>
      </w:r>
      <w:r w:rsidR="006E1E1F" w:rsidRPr="00D26445">
        <w:rPr>
          <w:lang w:val="en-US"/>
        </w:rPr>
        <w:t>, or as described in Tables 13-1A and 13-</w:t>
      </w:r>
      <w:r w:rsidR="006E1E1F">
        <w:rPr>
          <w:lang w:val="en-US"/>
        </w:rPr>
        <w:t>4</w:t>
      </w:r>
      <w:r w:rsidR="006E1E1F" w:rsidRPr="00D26445">
        <w:rPr>
          <w:lang w:val="en-US"/>
        </w:rPr>
        <w:t>A for operation with shared spectrum channel access</w:t>
      </w:r>
      <w:r w:rsidR="0069307D" w:rsidRPr="0069307D">
        <w:rPr>
          <w:lang w:val="en-US"/>
        </w:rPr>
        <w:t xml:space="preserve"> </w:t>
      </w:r>
      <w:r w:rsidR="0069307D" w:rsidRPr="00B27E56">
        <w:rPr>
          <w:lang w:val="en-US"/>
        </w:rPr>
        <w:t>in FR1, or as described in Table 13-10A for FR2-2</w:t>
      </w:r>
      <w:r w:rsidR="006E1E1F" w:rsidRPr="00D26445">
        <w:rPr>
          <w:lang w:val="en-US"/>
        </w:rPr>
        <w:t>,</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as described in Tables 13-11 through 13-15</w:t>
      </w:r>
      <w:r w:rsidR="00393F9D">
        <w:rPr>
          <w:rFonts w:hint="eastAsia"/>
          <w:lang w:val="en-US" w:eastAsia="zh-CN"/>
        </w:rPr>
        <w:t>A</w:t>
      </w:r>
      <w:r w:rsidRPr="00D20E88">
        <w:rPr>
          <w:lang w:val="en-US"/>
        </w:rPr>
        <w:t xml:space="preserv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D20E88">
        <w:t xml:space="preserve"> are the SFN and slot index within a frame of the CORESET based on </w:t>
      </w:r>
      <w:r>
        <w:t>SCS</w:t>
      </w:r>
      <w:r w:rsidRPr="00D20E88">
        <w:t xml:space="preserve"> of the CORESET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are the SFN and slot index based on </w:t>
      </w:r>
      <w:r>
        <w:t>SCS</w:t>
      </w:r>
      <w:r w:rsidRPr="00D20E88">
        <w:t xml:space="preserve"> of the CORESET, respectively, where the SS/PBCH block with index </w:t>
      </w:r>
      <m:oMath>
        <m:r>
          <w:rPr>
            <w:rFonts w:ascii="Cambria Math" w:hAnsi="Cambria Math"/>
            <w:lang w:val="en-US"/>
          </w:rPr>
          <m:t>i</m:t>
        </m:r>
      </m:oMath>
      <w:r w:rsidRPr="00D20E88">
        <w:t xml:space="preserve"> overlaps in time with system frame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r w:rsidR="00512AD8">
        <w:rPr>
          <w:iCs/>
          <w:lang w:val="en-US" w:eastAsia="x-none"/>
        </w:rPr>
        <w:t>In Table 13-0, configurations with index 0 to 9 are applicable when an associated SS/PBCH block is located according to Table 5.4.3.3-2 in [</w:t>
      </w:r>
      <w:r w:rsidR="00512AD8" w:rsidRPr="003F4FF9">
        <w:rPr>
          <w:lang w:val="en-US" w:eastAsia="ko-KR"/>
        </w:rPr>
        <w:t>8-1, TS 38.101-1</w:t>
      </w:r>
      <w:r w:rsidR="00512AD8">
        <w:rPr>
          <w:iCs/>
          <w:lang w:val="en-US" w:eastAsia="x-none"/>
        </w:rPr>
        <w:t>], configurations with index 10 to 11 are applicable when an associated SS/PBCH block is located according to NOTE 12 of Table 5.4.3.3-1 in [</w:t>
      </w:r>
      <w:r w:rsidR="00512AD8" w:rsidRPr="003F4FF9">
        <w:rPr>
          <w:lang w:val="en-US" w:eastAsia="ko-KR"/>
        </w:rPr>
        <w:t>8-1, TS 38.101-1</w:t>
      </w:r>
      <w:r w:rsidR="00512AD8">
        <w:rPr>
          <w:iCs/>
          <w:lang w:val="en-US" w:eastAsia="x-none"/>
        </w:rPr>
        <w:t>], and non-interleaved CCE-to-REG mapping applies for configurations with index 6 to 9. In Table 13-1, the associated SS/PBCH block is not located according to NOTE 12 of Table 5.4.3.3-1 in [</w:t>
      </w:r>
      <w:r w:rsidR="00512AD8" w:rsidRPr="003F4FF9">
        <w:rPr>
          <w:lang w:val="en-US" w:eastAsia="ko-KR"/>
        </w:rPr>
        <w:t>8-1, TS 38.101-1</w:t>
      </w:r>
      <w:r w:rsidR="00512AD8">
        <w:rPr>
          <w:iCs/>
          <w:lang w:val="en-US" w:eastAsia="x-none"/>
        </w:rPr>
        <w:t>].</w:t>
      </w:r>
    </w:p>
    <w:p w14:paraId="78ED50F7" w14:textId="65BFD5AB" w:rsidR="00EA04A8" w:rsidRPr="00C92A5F" w:rsidRDefault="001D0642" w:rsidP="00EA04A8">
      <w:pPr>
        <w:rPr>
          <w:lang w:val="en-US"/>
        </w:rPr>
      </w:pPr>
      <w:r w:rsidRPr="00842081">
        <w:t xml:space="preserve">For </w:t>
      </w:r>
      <w:r w:rsidR="00034267" w:rsidRPr="00F52ECE">
        <w:t>operation with shared spectrum channel access in FR2-2</w:t>
      </w:r>
      <w:r w:rsidR="00034267">
        <w:t xml:space="preserve"> and for </w:t>
      </w:r>
      <w:r w:rsidRPr="00842081">
        <w:t xml:space="preserve">operation without shared spectrum channel access, a UE assumes </w:t>
      </w:r>
      <w:r>
        <w:t xml:space="preserve">that </w:t>
      </w:r>
      <w:r>
        <w:rPr>
          <w:lang w:val="en-US"/>
        </w:rPr>
        <w:t>t</w:t>
      </w:r>
      <w:r w:rsidRPr="00C92A5F">
        <w:rPr>
          <w:lang w:val="en-US"/>
        </w:rPr>
        <w:t xml:space="preserve">he </w:t>
      </w:r>
      <w:r w:rsidR="00EA04A8" w:rsidRPr="00C92A5F">
        <w:rPr>
          <w:lang w:val="en-US"/>
        </w:rPr>
        <w:t>offset in Tables 13-</w:t>
      </w:r>
      <w:r w:rsidR="00512AD8">
        <w:rPr>
          <w:lang w:val="en-US"/>
        </w:rPr>
        <w:t>0</w:t>
      </w:r>
      <w:r w:rsidR="00512AD8" w:rsidRPr="00C92A5F">
        <w:rPr>
          <w:lang w:val="en-US"/>
        </w:rPr>
        <w:t xml:space="preserve"> </w:t>
      </w:r>
      <w:r w:rsidR="00EA04A8" w:rsidRPr="00C92A5F">
        <w:rPr>
          <w:lang w:val="en-US"/>
        </w:rPr>
        <w:t>through 13-10</w:t>
      </w:r>
      <w:r w:rsidR="00034267">
        <w:rPr>
          <w:lang w:val="en-US"/>
        </w:rPr>
        <w:t>A</w:t>
      </w:r>
      <w:r w:rsidR="00EA04A8" w:rsidRPr="00C92A5F">
        <w:rPr>
          <w:lang w:val="en-US"/>
        </w:rPr>
        <w:t xml:space="preserve">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of the corresponding SS/PBCH block</w:t>
      </w:r>
      <w:r w:rsidR="00512AD8">
        <w:rPr>
          <w:lang w:val="en-US"/>
        </w:rPr>
        <w:t xml:space="preserve">, after puncturing if any </w:t>
      </w:r>
      <w:r w:rsidR="00512AD8" w:rsidRPr="003F4FF9">
        <w:t>[4, TS 38.211]</w:t>
      </w:r>
      <w:r w:rsidR="00EA04A8" w:rsidRPr="0085214D">
        <w:rPr>
          <w:lang w:val="en-US"/>
        </w:rPr>
        <w:t xml:space="preserve">. </w:t>
      </w:r>
      <w:r w:rsidR="0069307D" w:rsidRPr="00B27E56">
        <w:rPr>
          <w:lang w:val="en-US"/>
        </w:rPr>
        <w:t xml:space="preserve">The SCS of the CORESET for Type0-PDCCH CSS set is provided by </w:t>
      </w:r>
      <w:r w:rsidR="0069307D" w:rsidRPr="00B27E56">
        <w:rPr>
          <w:i/>
          <w:iCs/>
        </w:rPr>
        <w:t>subCarrierSpacingCommon</w:t>
      </w:r>
      <w:r w:rsidR="0069307D" w:rsidRPr="00B27E56">
        <w:rPr>
          <w:iCs/>
        </w:rPr>
        <w:t xml:space="preserve"> for FR1 and FR2-1 and same as the SCS of the corresponding SS/PBCH block for FR2-2. </w:t>
      </w:r>
      <w:r w:rsidR="00EA04A8" w:rsidRPr="0085214D">
        <w:rPr>
          <w:lang w:val="en-US"/>
        </w:rPr>
        <w:t>In Tables 13-7, 13-8, and 13-10</w:t>
      </w:r>
      <w:r w:rsidR="00034267">
        <w:rPr>
          <w:lang w:val="en-US"/>
        </w:rPr>
        <w:t>,</w:t>
      </w:r>
      <w:r w:rsidR="00EA04A8" w:rsidRPr="0085214D">
        <w:rPr>
          <w:lang w:val="en-US"/>
        </w:rPr>
        <w:t xml:space="preserve">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w:r w:rsidR="00EA04A8" w:rsidRPr="00C92A5F">
        <w:t xml:space="preserve"> is defined in [4, TS 38.211]</w:t>
      </w:r>
      <w:r w:rsidR="00EA04A8" w:rsidRPr="00C92A5F">
        <w:rPr>
          <w:lang w:val="en-US"/>
        </w:rPr>
        <w:t xml:space="preserve">. </w:t>
      </w:r>
    </w:p>
    <w:p w14:paraId="6678D314" w14:textId="69E64E3A" w:rsidR="00CA44FD" w:rsidRPr="00D26445" w:rsidRDefault="00CA44FD" w:rsidP="00CA44FD">
      <w:pPr>
        <w:rPr>
          <w:lang w:val="en-US"/>
        </w:rPr>
      </w:pPr>
      <w:r w:rsidRPr="00D26445">
        <w:rPr>
          <w:lang w:val="en-US"/>
        </w:rPr>
        <w:t>For operation with shared spectrum channel access</w:t>
      </w:r>
      <w:r w:rsidR="00034267">
        <w:rPr>
          <w:lang w:val="en-US"/>
        </w:rPr>
        <w:t xml:space="preserve"> in FR1</w:t>
      </w:r>
      <w:r w:rsidRPr="00D26445">
        <w:rPr>
          <w:lang w:val="en-US"/>
        </w:rPr>
        <w:t>,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72EF9CDE" w14:textId="63F4169F" w:rsidR="007E261C" w:rsidRPr="00B27E56" w:rsidRDefault="000646B8" w:rsidP="007E261C">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w:t>
      </w:r>
      <w:r w:rsidR="00386ACC" w:rsidRPr="00B27E56">
        <w:rPr>
          <w:lang w:val="en-US"/>
        </w:rPr>
        <w:t>slots</w:t>
      </w:r>
      <w:r w:rsidRPr="00B916EC">
        <w:rPr>
          <w:lang w:val="en-US"/>
        </w:rPr>
        <w:t xml:space="preserve">. For SS/PBCH block with index </w:t>
      </w:r>
      <m:oMath>
        <m:r>
          <w:rPr>
            <w:rFonts w:ascii="Cambria Math" w:hAnsi="Cambria Math"/>
            <w:lang w:val="en-US"/>
          </w:rPr>
          <m:t>i</m:t>
        </m:r>
      </m:oMath>
      <w:r w:rsidRPr="00B916EC">
        <w:t xml:space="preserve">, the UE determines an index of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oMath>
      <w:r w:rsidRPr="00B916EC">
        <w:t xml:space="preserve"> as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r>
          <w:rPr>
            <w:rFonts w:ascii="Cambria Math" w:hAnsi="Cambria Math"/>
            <w:lang w:val="en-US"/>
          </w:rPr>
          <m:t>=</m:t>
        </m:r>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m:rPr>
            <m:sty m:val="p"/>
          </m:rPr>
          <w:rPr>
            <w:rFonts w:ascii="Cambria Math" w:hAnsi="Cambria Math"/>
            <w:lang w:val="en-US"/>
          </w:rPr>
          <m:t>mod</m:t>
        </m:r>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w:rPr>
            <w:rFonts w:ascii="Cambria Math" w:hAnsi="Cambria Math"/>
            <w:lang w:val="en-US"/>
          </w:rPr>
          <m:t xml:space="preserve"> </m:t>
        </m:r>
      </m:oMath>
      <w:r w:rsidRPr="00B916EC">
        <w:t xml:space="preserve"> </w:t>
      </w:r>
      <w:r w:rsidR="00D6668A" w:rsidRPr="00D26445">
        <w:t>that is</w:t>
      </w:r>
      <w:r w:rsidRPr="00B916EC">
        <w:t xml:space="preserve"> in a frame with system frame number (SFN)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t xml:space="preserve"> </w:t>
      </w:r>
      <w:r w:rsidRPr="00B916EC">
        <w:t xml:space="preserve">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2=0</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2=0</m:t>
        </m:r>
      </m:oMath>
      <w:r w:rsidR="00D6668A">
        <w:t>,</w:t>
      </w:r>
      <w:r w:rsidRPr="00B916EC">
        <w:t xml:space="preserve"> or in a frame with SFN 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2=1</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2=1</m:t>
        </m:r>
      </m:oMath>
      <w:r w:rsidR="00BB49CF" w:rsidRPr="00B27E56">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0,1,2,3,5,6</m:t>
            </m:r>
          </m:e>
        </m:d>
      </m:oMath>
      <w:r w:rsidR="00BB49CF" w:rsidRPr="00B27E56">
        <w:t xml:space="preserve"> </w:t>
      </w:r>
      <w:r>
        <w:t xml:space="preserve">based </w:t>
      </w:r>
      <w:r w:rsidRPr="004826D6">
        <w:t xml:space="preserve">on the </w:t>
      </w:r>
      <w:r w:rsidR="00143099">
        <w:t>SCS</w:t>
      </w:r>
      <w:r>
        <w:t xml:space="preserve"> for PDCCH receptions in the </w:t>
      </w:r>
      <w:r w:rsidR="00C76664">
        <w:t>CORESET</w:t>
      </w:r>
      <w:r>
        <w:t xml:space="preserve"> </w:t>
      </w:r>
      <w:r w:rsidRPr="004826D6">
        <w:t>[4, TS 38.211]</w:t>
      </w:r>
      <w:r w:rsidR="007E261C" w:rsidRPr="00B27E56">
        <w:t>.</w:t>
      </w:r>
    </w:p>
    <w:p w14:paraId="6D61DE91" w14:textId="77777777" w:rsidR="007E261C" w:rsidRPr="00B27E56" w:rsidRDefault="007E261C" w:rsidP="007E261C">
      <w:pPr>
        <w:pStyle w:val="B1"/>
        <w:rPr>
          <w:lang w:val="en-US"/>
        </w:rPr>
      </w:pPr>
      <w:r w:rsidRPr="00B27E56">
        <w:t>-</w:t>
      </w:r>
      <w:r w:rsidRPr="00B27E56">
        <w:tab/>
      </w:r>
      <w:r w:rsidRPr="00B27E56">
        <w:rPr>
          <w:lang w:val="en-US"/>
        </w:rPr>
        <w:t>F</w:t>
      </w:r>
      <w:r w:rsidRPr="00B27E56">
        <w:t xml:space="preserve">or </w:t>
      </w:r>
      <m:oMath>
        <m:r>
          <w:rPr>
            <w:rFonts w:ascii="Cambria Math" w:hAnsi="Cambria Math"/>
          </w:rPr>
          <m:t>μ∈{0, 1, 2, 3}</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and Table 13-12</w:t>
      </w:r>
      <w:r w:rsidRPr="00B27E56">
        <w:rPr>
          <w:lang w:val="en-US"/>
        </w:rPr>
        <w:t>.</w:t>
      </w:r>
    </w:p>
    <w:p w14:paraId="5EA44C7F" w14:textId="77777777" w:rsidR="007E261C" w:rsidRPr="00B27E56" w:rsidRDefault="007E261C" w:rsidP="007E261C">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347FA9B" w14:textId="0EA74AC8" w:rsidR="000646B8" w:rsidRPr="00B916EC" w:rsidRDefault="007E261C" w:rsidP="007E261C">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000646B8" w:rsidRPr="00B916EC">
        <w:t>.</w:t>
      </w:r>
    </w:p>
    <w:p w14:paraId="7E34CE6B" w14:textId="6876ECAA" w:rsidR="00D03E23" w:rsidRPr="00B27E56" w:rsidRDefault="00F12E6F" w:rsidP="00D03E23">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w:t>
      </w:r>
      <w:r w:rsidR="00D03E23" w:rsidRPr="00B27E56">
        <w:rPr>
          <w:lang w:val="en-US"/>
        </w:rPr>
        <w:t xml:space="preserve">two slots </w:t>
      </w:r>
      <w:r w:rsidR="00D03E23" w:rsidRPr="00B27E56">
        <w:t>include</w:t>
      </w:r>
      <w:r w:rsidRPr="00D26445">
        <w:t xml:space="preserv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00D03E23" w:rsidRPr="00B27E56">
        <w:t xml:space="preserve"> where </w:t>
      </w:r>
      <m:oMath>
        <m:r>
          <w:rPr>
            <w:rFonts w:ascii="Cambria Math" w:hAnsi="Cambria Math"/>
          </w:rPr>
          <m:t>μ∈{0, 1,3,5,6}</m:t>
        </m:r>
      </m:oMath>
      <w:r w:rsidR="00D03E23" w:rsidRPr="00B27E56">
        <w:t xml:space="preserve"> based on the SCS for PDCCH receptions in the CORESET [4, TS 38.211]. </w:t>
      </w:r>
    </w:p>
    <w:p w14:paraId="4ADFDDF3" w14:textId="77777777" w:rsidR="00D03E23" w:rsidRPr="00B27E56" w:rsidRDefault="00D03E23" w:rsidP="00D03E23">
      <w:pPr>
        <w:pStyle w:val="B1"/>
        <w:rPr>
          <w:lang w:val="en-US"/>
        </w:rPr>
      </w:pPr>
      <w:r w:rsidRPr="00B27E56">
        <w:t>-</w:t>
      </w:r>
      <w:r w:rsidRPr="00B27E56">
        <w:tab/>
        <w:t xml:space="preserve">For </w:t>
      </w:r>
      <m:oMath>
        <m:r>
          <w:rPr>
            <w:rFonts w:ascii="Cambria Math" w:hAnsi="Cambria Math"/>
          </w:rPr>
          <m:t>μ∈{0, 1}</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The UE does not expect to be configured with </w:t>
      </w:r>
      <m:oMath>
        <m:r>
          <w:rPr>
            <w:rFonts w:ascii="Cambria Math" w:hAnsi="Cambria Math"/>
          </w:rPr>
          <m:t>M=1/2</m:t>
        </m:r>
      </m:oMath>
      <w:r w:rsidRPr="00B27E56">
        <w:t xml:space="preserve">, or with </w:t>
      </w:r>
      <m:oMath>
        <m:r>
          <w:rPr>
            <w:rFonts w:ascii="Cambria Math" w:hAnsi="Cambria Math"/>
          </w:rPr>
          <m:t>M=2</m:t>
        </m:r>
      </m:oMath>
      <w:r w:rsidRPr="00B27E56">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r>
          <w:rPr>
            <w:rFonts w:ascii="Cambria Math" w:hAnsi="Cambria Math"/>
          </w:rPr>
          <m:t>=1</m:t>
        </m:r>
      </m:oMath>
      <w:r w:rsidRPr="00B27E56">
        <w:rPr>
          <w:lang w:val="en-US"/>
        </w:rPr>
        <w:t>.</w:t>
      </w:r>
    </w:p>
    <w:p w14:paraId="09528F85" w14:textId="77777777" w:rsidR="00D03E23" w:rsidRPr="00B27E56" w:rsidRDefault="00D03E23" w:rsidP="00D03E23">
      <w:pPr>
        <w:pStyle w:val="B1"/>
      </w:pPr>
      <w:r w:rsidRPr="00B27E56">
        <w:t>-</w:t>
      </w:r>
      <w:r w:rsidRPr="00B27E56">
        <w:tab/>
        <w:t xml:space="preserve">For </w:t>
      </w:r>
      <m:oMath>
        <m:r>
          <w:rPr>
            <w:rFonts w:ascii="Cambria Math" w:hAnsi="Cambria Math"/>
          </w:rPr>
          <m:t>μ=3</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and the index of the first symbol of the CORESET in</w:t>
      </w:r>
      <w:r w:rsidRPr="00B27E56">
        <w:rPr>
          <w:lang w:val="en-US"/>
        </w:rPr>
        <w:t xml:space="preserve"> slots</w:t>
      </w:r>
      <w:r w:rsidRPr="00B27E56">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13-12</w:t>
      </w:r>
      <w:r w:rsidRPr="00B27E56">
        <w:rPr>
          <w:lang w:val="en-US"/>
        </w:rPr>
        <w:t>.</w:t>
      </w:r>
    </w:p>
    <w:p w14:paraId="3F58856F" w14:textId="77777777" w:rsidR="00D03E23" w:rsidRPr="00B27E56" w:rsidRDefault="00D03E23" w:rsidP="00D03E23">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203BBEE" w14:textId="77777777" w:rsidR="00D03E23" w:rsidRPr="00B27E56" w:rsidRDefault="00D03E23" w:rsidP="00D03E23">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Pr="00B27E56">
        <w:rPr>
          <w:lang w:val="en-US"/>
        </w:rPr>
        <w:t>.</w:t>
      </w:r>
    </w:p>
    <w:p w14:paraId="3B65F549" w14:textId="702A1265" w:rsidR="000646B8" w:rsidRDefault="00D03E23" w:rsidP="00D03E23">
      <w:r w:rsidRPr="00B27E56">
        <w:rPr>
          <w:lang w:val="en-US"/>
        </w:rPr>
        <w:t xml:space="preserve">For </w:t>
      </w:r>
      <w:r w:rsidRPr="00B27E56">
        <w:t>operation without shared spectrum channel access and for</w:t>
      </w:r>
      <w:r w:rsidR="000646B8" w:rsidRPr="00B916EC">
        <w:t xml:space="preserve"> </w:t>
      </w:r>
      <w:r w:rsidR="000646B8">
        <w:t xml:space="preserve">the </w:t>
      </w:r>
      <w:r w:rsidR="000646B8" w:rsidRPr="00B916EC">
        <w:t>SS/PBCH block an</w:t>
      </w:r>
      <w:r w:rsidR="000646B8">
        <w:t xml:space="preserve">d </w:t>
      </w:r>
      <w:r w:rsidR="00C76664">
        <w:t>CORESET</w:t>
      </w:r>
      <w:r w:rsidR="000646B8" w:rsidRPr="00B916EC">
        <w:t xml:space="preserve"> multiplexing pattern</w:t>
      </w:r>
      <w:r w:rsidR="000646B8">
        <w:t>s 2 and 3</w:t>
      </w:r>
      <w:r w:rsidR="000646B8" w:rsidRPr="00B916EC">
        <w:t xml:space="preserve">, a UE monitors PDCCH in the Type0-PDCCH </w:t>
      </w:r>
      <w:r w:rsidR="00CB0C9E" w:rsidRPr="00D20E88">
        <w:rPr>
          <w:lang w:val="en-US"/>
        </w:rPr>
        <w:t>CSS set</w:t>
      </w:r>
      <w:r w:rsidR="000646B8" w:rsidRPr="00B916EC">
        <w:t xml:space="preserve"> over </w:t>
      </w:r>
      <w:r w:rsidR="000646B8">
        <w:t xml:space="preserve">one </w:t>
      </w:r>
      <w:r w:rsidR="000646B8" w:rsidRPr="00B916EC">
        <w:t>slot</w:t>
      </w:r>
      <w:r w:rsidR="000646B8" w:rsidRPr="00817923">
        <w:t xml:space="preserve"> with </w:t>
      </w:r>
      <w:r w:rsidR="000646B8">
        <w:t>Type0-</w:t>
      </w:r>
      <w:r w:rsidR="000646B8" w:rsidRPr="00817923">
        <w:t>PDCCH</w:t>
      </w:r>
      <w:r w:rsidR="000646B8" w:rsidRPr="00C14186">
        <w:t xml:space="preserve"> </w:t>
      </w:r>
      <w:r w:rsidR="00CB0C9E" w:rsidRPr="00D20E88">
        <w:rPr>
          <w:lang w:val="en-US"/>
        </w:rPr>
        <w:t>CSS set</w:t>
      </w:r>
      <w:r w:rsidR="000646B8" w:rsidRPr="00817923">
        <w:t xml:space="preserve"> periodicity equal to the</w:t>
      </w:r>
      <w:r w:rsidR="000646B8">
        <w:t xml:space="preserve"> periodicity of SS/PBCH block. </w:t>
      </w:r>
      <w:r w:rsidR="000646B8" w:rsidRPr="00817923">
        <w:t xml:space="preserve">For </w:t>
      </w:r>
      <w:r w:rsidR="000646B8">
        <w:t xml:space="preserve">a </w:t>
      </w:r>
      <w:r w:rsidR="000646B8" w:rsidRPr="00817923">
        <w:t xml:space="preserve">SS/PBCH block with index </w:t>
      </w:r>
      <m:oMath>
        <m:r>
          <w:rPr>
            <w:rFonts w:ascii="Cambria Math" w:hAnsi="Cambria Math"/>
            <w:lang w:val="en-US"/>
          </w:rPr>
          <m:t>i</m:t>
        </m:r>
      </m:oMath>
      <w:r w:rsidR="000646B8" w:rsidRPr="00817923">
        <w:t>, the</w:t>
      </w:r>
      <w:r w:rsidR="000646B8" w:rsidRPr="00B916EC">
        <w:t xml:space="preserve"> UE determines </w:t>
      </w:r>
      <w:r w:rsidR="000646B8">
        <w:t>the</w:t>
      </w:r>
      <w:r w:rsidR="000646B8" w:rsidRPr="00B916EC">
        <w:t xml:space="preserv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000646B8">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000646B8">
        <w:t xml:space="preserve"> based on parameter</w:t>
      </w:r>
      <w:r w:rsidR="00EA04A8">
        <w:t>s</w:t>
      </w:r>
      <w:r w:rsidR="000646B8">
        <w:t xml:space="preserve"> provided by Tables 13-13 through 13-15</w:t>
      </w:r>
      <w:r>
        <w:t>A</w:t>
      </w:r>
      <w:r w:rsidR="000646B8">
        <w:t>.</w:t>
      </w:r>
    </w:p>
    <w:p w14:paraId="4361D633" w14:textId="77777777" w:rsidR="00D03E23" w:rsidRPr="00B27E56" w:rsidRDefault="00D03E23" w:rsidP="00D03E23">
      <w:pPr>
        <w:rPr>
          <w:kern w:val="2"/>
          <w:lang w:eastAsia="zh-CN"/>
        </w:rPr>
      </w:pPr>
      <w:r w:rsidRPr="00B27E56">
        <w:rPr>
          <w:lang w:val="en-US"/>
        </w:rPr>
        <w:t xml:space="preserve">For </w:t>
      </w:r>
      <w:r w:rsidRPr="00B27E56">
        <w:t xml:space="preserve">operation with shared spectrum channel access and for SS/PBCH block and CORESET multiplexing pattern 3, a UE monitors PDCCH in the </w:t>
      </w:r>
      <w:r w:rsidRPr="00B27E56">
        <w:rPr>
          <w:lang w:val="en-US"/>
        </w:rPr>
        <w:t xml:space="preserve">Type0-PDCCH CSS set over slots that include Type0-PDCCH monitoring occasions associated with </w:t>
      </w:r>
      <w:r w:rsidRPr="00B27E56">
        <w:rPr>
          <w:lang w:eastAsia="ja-JP"/>
        </w:rPr>
        <w:t xml:space="preserve">SS/PBCH blocks that are </w:t>
      </w:r>
      <w:r w:rsidRPr="00B27E56">
        <w:t xml:space="preserve">quasi co-located </w:t>
      </w:r>
      <w:r w:rsidRPr="00B27E56">
        <w:rPr>
          <w:lang w:eastAsia="ja-JP"/>
        </w:rPr>
        <w:t>with the SS/PBCH block that provides a CORESET for Type0-PDCCH CSS set</w:t>
      </w:r>
      <w:r w:rsidRPr="00B27E56">
        <w:t xml:space="preserve"> with respect to average gain, quasi co-location 'typeA' and 'typeD' properties, when applicable</w:t>
      </w:r>
      <w:r w:rsidRPr="00B27E56">
        <w:rPr>
          <w:kern w:val="2"/>
          <w:lang w:eastAsia="zh-CN"/>
        </w:rPr>
        <w:t xml:space="preserve">. </w:t>
      </w:r>
      <w:r w:rsidRPr="00B27E56">
        <w:rPr>
          <w:rFonts w:eastAsia="Batang"/>
          <w:iCs/>
        </w:rPr>
        <w:t xml:space="preserve">For a candidate SS/PBCH block index </w:t>
      </w:r>
      <m:oMath>
        <m:acc>
          <m:accPr>
            <m:chr m:val="̅"/>
            <m:ctrlPr>
              <w:rPr>
                <w:rFonts w:ascii="Cambria Math" w:eastAsia="Batang" w:hAnsi="Cambria Math"/>
                <w:i/>
                <w:iCs/>
              </w:rPr>
            </m:ctrlPr>
          </m:accPr>
          <m:e>
            <m:r>
              <w:rPr>
                <w:rFonts w:ascii="Cambria Math" w:eastAsia="Batang" w:hAnsi="Cambria Math"/>
              </w:rPr>
              <m:t>i</m:t>
            </m:r>
          </m:e>
        </m:acc>
      </m:oMath>
      <w:r w:rsidRPr="00B27E56">
        <w:rPr>
          <w:rFonts w:eastAsia="Batang"/>
          <w:iCs/>
        </w:rPr>
        <w:t xml:space="preserve">, where </w:t>
      </w:r>
      <m:oMath>
        <m:r>
          <w:rPr>
            <w:rFonts w:ascii="Cambria Math" w:eastAsia="Malgun Gothic" w:hAnsi="Cambria Math"/>
            <w:lang w:eastAsia="ko-KR"/>
          </w:rPr>
          <m:t>0≤</m:t>
        </m:r>
        <m:acc>
          <m:accPr>
            <m:chr m:val="̅"/>
            <m:ctrlPr>
              <w:rPr>
                <w:rFonts w:ascii="Cambria Math" w:eastAsia="Malgun Gothic" w:hAnsi="Cambria Math"/>
                <w:i/>
                <w:lang w:eastAsia="ko-KR"/>
              </w:rPr>
            </m:ctrlPr>
          </m:accPr>
          <m:e>
            <m:r>
              <w:rPr>
                <w:rFonts w:ascii="Cambria Math" w:eastAsia="Malgun Gothic" w:hAnsi="Cambria Math"/>
                <w:lang w:eastAsia="ko-KR"/>
              </w:rPr>
              <m:t>i</m:t>
            </m:r>
          </m:e>
        </m:acc>
        <m:r>
          <w:rPr>
            <w:rFonts w:ascii="Cambria Math" w:eastAsia="Malgun Gothic" w:hAnsi="Cambria Math"/>
            <w:lang w:eastAsia="ko-KR"/>
          </w:rPr>
          <m:t>≤</m:t>
        </m:r>
        <m:sSub>
          <m:sSubPr>
            <m:ctrlPr>
              <w:rPr>
                <w:rFonts w:ascii="Cambria Math" w:eastAsia="Malgun Gothic" w:hAnsi="Cambria Math"/>
                <w:i/>
                <w:lang w:eastAsia="ko-KR"/>
              </w:rPr>
            </m:ctrlPr>
          </m:sSubPr>
          <m:e>
            <m:acc>
              <m:accPr>
                <m:chr m:val="̅"/>
                <m:ctrlPr>
                  <w:rPr>
                    <w:rFonts w:ascii="Cambria Math" w:eastAsia="Malgun Gothic" w:hAnsi="Cambria Math"/>
                    <w:i/>
                    <w:lang w:eastAsia="ko-KR"/>
                  </w:rPr>
                </m:ctrlPr>
              </m:accPr>
              <m:e>
                <m:r>
                  <w:rPr>
                    <w:rFonts w:ascii="Cambria Math" w:eastAsia="Malgun Gothic" w:hAnsi="Cambria Math"/>
                    <w:lang w:eastAsia="ko-KR"/>
                  </w:rPr>
                  <m:t>L</m:t>
                </m:r>
              </m:e>
            </m:acc>
          </m:e>
          <m:sub>
            <m:r>
              <m:rPr>
                <m:sty m:val="p"/>
              </m:rPr>
              <w:rPr>
                <w:rFonts w:ascii="Cambria Math" w:eastAsia="Malgun Gothic" w:hAnsi="Cambria Math"/>
                <w:lang w:eastAsia="ko-KR"/>
              </w:rPr>
              <m:t>max</m:t>
            </m:r>
          </m:sub>
        </m:sSub>
        <m:r>
          <w:rPr>
            <w:rFonts w:ascii="Cambria Math" w:eastAsia="Malgun Gothic" w:hAnsi="Cambria Math"/>
            <w:lang w:eastAsia="ko-KR"/>
          </w:rPr>
          <m:t>-1</m:t>
        </m:r>
      </m:oMath>
      <w:r w:rsidRPr="00B27E56">
        <w:rPr>
          <w:rFonts w:eastAsia="Batang"/>
          <w:lang w:eastAsia="ko-KR"/>
        </w:rPr>
        <w:t>,</w:t>
      </w:r>
      <w:r w:rsidRPr="00B27E56">
        <w:rPr>
          <w:rFonts w:eastAsia="Batang"/>
          <w:iCs/>
        </w:rPr>
        <w:t xml:space="preserve"> the periodicity of</w:t>
      </w:r>
      <w:r w:rsidRPr="00B27E56">
        <w:rPr>
          <w:rFonts w:eastAsia="Batang"/>
          <w:lang w:eastAsia="ko-KR"/>
        </w:rPr>
        <w:t xml:space="preserve"> the slot including </w:t>
      </w:r>
      <w:r w:rsidRPr="00B27E56">
        <w:rPr>
          <w:rFonts w:eastAsia="Batang"/>
          <w:iCs/>
        </w:rPr>
        <w:t xml:space="preserve">the associated Type0-PDCCH monitoring occasion is same as the periodicity of the </w:t>
      </w:r>
      <w:r w:rsidRPr="00B27E56">
        <w:rPr>
          <w:rFonts w:eastAsia="Batang"/>
          <w:lang w:eastAsia="ko-KR"/>
        </w:rPr>
        <w:t xml:space="preserve">candidate SS/PBCH block, and the </w:t>
      </w:r>
      <w:r w:rsidRPr="00B27E56">
        <w:t xml:space="preserve">UE determines the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B27E56">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B27E56">
        <w:t xml:space="preserve"> based on parameters provided by Tables 13-15 and 13-15A, where </w:t>
      </w:r>
      <m:oMath>
        <m:r>
          <w:rPr>
            <w:rFonts w:ascii="Cambria Math" w:hAnsi="Cambria Math"/>
          </w:rPr>
          <m:t>i</m:t>
        </m:r>
      </m:oMath>
      <w:r w:rsidRPr="00B27E56">
        <w:rPr>
          <w:iCs/>
        </w:rPr>
        <w:t xml:space="preserve"> </w:t>
      </w:r>
      <w:r>
        <w:rPr>
          <w:iCs/>
        </w:rPr>
        <w:t xml:space="preserve">is replaced by </w:t>
      </w:r>
      <m:oMath>
        <m:acc>
          <m:accPr>
            <m:chr m:val="̅"/>
            <m:ctrlPr>
              <w:rPr>
                <w:rFonts w:ascii="Cambria Math" w:eastAsia="Batang" w:hAnsi="Cambria Math"/>
                <w:i/>
                <w:iCs/>
              </w:rPr>
            </m:ctrlPr>
          </m:accPr>
          <m:e>
            <m:r>
              <w:rPr>
                <w:rFonts w:ascii="Cambria Math" w:eastAsia="Batang" w:hAnsi="Cambria Math"/>
              </w:rPr>
              <m:t>i</m:t>
            </m:r>
          </m:e>
        </m:acc>
      </m:oMath>
      <w:r>
        <w:rPr>
          <w:iCs/>
        </w:rPr>
        <w:t xml:space="preserve"> </w:t>
      </w:r>
      <w:r w:rsidRPr="00B27E56">
        <w:rPr>
          <w:iCs/>
        </w:rPr>
        <w:t xml:space="preserve">for </w:t>
      </w:r>
      <w:r>
        <w:rPr>
          <w:iCs/>
        </w:rPr>
        <w:t xml:space="preserve">operation with shared spectrum channel access in </w:t>
      </w:r>
      <w:r w:rsidRPr="00B27E56">
        <w:rPr>
          <w:iCs/>
        </w:rPr>
        <w:t>FR2-2</w:t>
      </w:r>
      <w:r w:rsidRPr="00B27E56">
        <w:t>.</w:t>
      </w:r>
    </w:p>
    <w:p w14:paraId="175DEF58" w14:textId="66707686" w:rsidR="00D03E23" w:rsidRDefault="00D03E23" w:rsidP="00D03E23">
      <w:r w:rsidRPr="00B27E56">
        <w:t xml:space="preserve">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w:t>
      </w:r>
      <w:r w:rsidRPr="00B27E56">
        <w:rPr>
          <w:lang w:val="en-US"/>
        </w:rPr>
        <w:t>CSS set</w:t>
      </w:r>
      <w:r w:rsidRPr="00B27E56">
        <w:t>.</w:t>
      </w:r>
    </w:p>
    <w:p w14:paraId="7E55837B" w14:textId="77777777" w:rsidR="00512AD8" w:rsidRPr="00512AD8" w:rsidRDefault="00512AD8" w:rsidP="00512AD8">
      <w:pPr>
        <w:pStyle w:val="TH"/>
        <w:rPr>
          <w:rFonts w:eastAsia="Times New Roman"/>
        </w:rPr>
      </w:pPr>
      <w:r w:rsidRPr="00512AD8">
        <w:t>Table 13-0: Set of resource blocks and slot symbols of CORESET for Type0-PDCCH search space set when {SS/PBCH block, PDCCH} SCS is {15, 15} kHz</w:t>
      </w:r>
      <w:r w:rsidRPr="00512AD8">
        <w:rPr>
          <w:rFonts w:cs="Arial" w:hint="eastAsia"/>
          <w:lang w:val="en-US" w:eastAsia="zh-CN"/>
        </w:rPr>
        <w:t xml:space="preserve"> for frequency bands</w:t>
      </w:r>
      <w:r w:rsidRPr="00512AD8">
        <w:rPr>
          <w:rFonts w:cs="Arial"/>
        </w:rPr>
        <w:t xml:space="preserve"> with minimum channel bandwidth 3 MHz and channel bandwidth 3 MHz or 5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1"/>
        <w:gridCol w:w="3349"/>
        <w:gridCol w:w="1520"/>
        <w:gridCol w:w="1857"/>
        <w:gridCol w:w="1824"/>
      </w:tblGrid>
      <w:tr w:rsidR="00512AD8" w:rsidRPr="00512AD8" w14:paraId="419BE4FF" w14:textId="77777777" w:rsidTr="00C52994">
        <w:trPr>
          <w:cantSplit/>
        </w:trPr>
        <w:tc>
          <w:tcPr>
            <w:tcW w:w="791" w:type="dxa"/>
            <w:tcBorders>
              <w:bottom w:val="double" w:sz="4" w:space="0" w:color="auto"/>
              <w:right w:val="double" w:sz="4" w:space="0" w:color="auto"/>
            </w:tcBorders>
            <w:shd w:val="clear" w:color="auto" w:fill="E0E0E0"/>
            <w:vAlign w:val="center"/>
          </w:tcPr>
          <w:p w14:paraId="31A20836"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b/>
                <w:bCs/>
                <w:sz w:val="18"/>
                <w:lang w:val="en-US"/>
              </w:rPr>
              <w:t>Index</w:t>
            </w:r>
          </w:p>
        </w:tc>
        <w:tc>
          <w:tcPr>
            <w:tcW w:w="3349" w:type="dxa"/>
            <w:tcBorders>
              <w:left w:val="double" w:sz="4" w:space="0" w:color="auto"/>
              <w:bottom w:val="double" w:sz="4" w:space="0" w:color="auto"/>
            </w:tcBorders>
            <w:shd w:val="clear" w:color="auto" w:fill="E0E0E0"/>
            <w:vAlign w:val="center"/>
          </w:tcPr>
          <w:p w14:paraId="3021C347"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cs="Arial"/>
                <w:b/>
                <w:kern w:val="24"/>
                <w:sz w:val="18"/>
              </w:rPr>
              <w:t xml:space="preserve">SS/PBCH block and CORESET multiplexing pattern </w:t>
            </w:r>
          </w:p>
        </w:tc>
        <w:tc>
          <w:tcPr>
            <w:tcW w:w="1520" w:type="dxa"/>
            <w:tcBorders>
              <w:bottom w:val="double" w:sz="4" w:space="0" w:color="auto"/>
            </w:tcBorders>
            <w:shd w:val="clear" w:color="auto" w:fill="E0E0E0"/>
            <w:vAlign w:val="center"/>
          </w:tcPr>
          <w:p w14:paraId="1A4D5575"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cs="Arial"/>
                <w:b/>
                <w:kern w:val="24"/>
                <w:sz w:val="18"/>
              </w:rPr>
              <w:t xml:space="preserve">Number of RBs </w:t>
            </w:r>
            <m:oMath>
              <m:sSubSup>
                <m:sSubSupPr>
                  <m:ctrlPr>
                    <w:rPr>
                      <w:rFonts w:ascii="Cambria Math" w:hAnsi="Cambria Math"/>
                      <w:b/>
                      <w:i/>
                      <w:sz w:val="18"/>
                    </w:rPr>
                  </m:ctrlPr>
                </m:sSubSupPr>
                <m:e>
                  <m:r>
                    <m:rPr>
                      <m:sty m:val="bi"/>
                    </m:rPr>
                    <w:rPr>
                      <w:rFonts w:ascii="Cambria Math" w:hAnsi="Arial"/>
                      <w:sz w:val="18"/>
                    </w:rPr>
                    <m:t>N</m:t>
                  </m:r>
                </m:e>
                <m:sub>
                  <m:r>
                    <m:rPr>
                      <m:sty m:val="b"/>
                    </m:rPr>
                    <w:rPr>
                      <w:rFonts w:ascii="Cambria Math" w:hAnsi="Cambria Math"/>
                      <w:sz w:val="18"/>
                    </w:rPr>
                    <m:t>RB</m:t>
                  </m:r>
                </m:sub>
                <m:sup>
                  <m:r>
                    <m:rPr>
                      <m:sty m:val="b"/>
                    </m:rPr>
                    <w:rPr>
                      <w:rFonts w:ascii="Cambria Math" w:hAnsi="Arial"/>
                      <w:sz w:val="18"/>
                    </w:rPr>
                    <m:t>CORESET</m:t>
                  </m:r>
                </m:sup>
              </m:sSubSup>
            </m:oMath>
          </w:p>
        </w:tc>
        <w:tc>
          <w:tcPr>
            <w:tcW w:w="1857" w:type="dxa"/>
            <w:tcBorders>
              <w:bottom w:val="double" w:sz="4" w:space="0" w:color="auto"/>
            </w:tcBorders>
            <w:shd w:val="clear" w:color="auto" w:fill="E0E0E0"/>
            <w:vAlign w:val="center"/>
          </w:tcPr>
          <w:p w14:paraId="23D43B1A"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cs="Arial"/>
                <w:b/>
                <w:kern w:val="24"/>
                <w:sz w:val="18"/>
              </w:rPr>
              <w:t xml:space="preserve">Number of Symbols </w:t>
            </w:r>
            <m:oMath>
              <m:sSubSup>
                <m:sSubSupPr>
                  <m:ctrlPr>
                    <w:rPr>
                      <w:rFonts w:ascii="Cambria Math" w:hAnsi="Cambria Math"/>
                      <w:b/>
                      <w:i/>
                      <w:sz w:val="18"/>
                    </w:rPr>
                  </m:ctrlPr>
                </m:sSubSupPr>
                <m:e>
                  <m:r>
                    <m:rPr>
                      <m:sty m:val="bi"/>
                    </m:rPr>
                    <w:rPr>
                      <w:rFonts w:ascii="Cambria Math" w:hAnsi="Arial"/>
                      <w:sz w:val="18"/>
                    </w:rPr>
                    <m:t>N</m:t>
                  </m:r>
                </m:e>
                <m:sub>
                  <m:r>
                    <m:rPr>
                      <m:sty m:val="b"/>
                    </m:rPr>
                    <w:rPr>
                      <w:rFonts w:ascii="Cambria Math" w:hAnsi="Cambria Math"/>
                      <w:sz w:val="18"/>
                    </w:rPr>
                    <m:t>symb</m:t>
                  </m:r>
                </m:sub>
                <m:sup>
                  <m:r>
                    <m:rPr>
                      <m:sty m:val="b"/>
                    </m:rPr>
                    <w:rPr>
                      <w:rFonts w:ascii="Cambria Math" w:hAnsi="Arial"/>
                      <w:sz w:val="18"/>
                    </w:rPr>
                    <m:t>CORESET</m:t>
                  </m:r>
                </m:sup>
              </m:sSubSup>
            </m:oMath>
            <w:r w:rsidRPr="00512AD8">
              <w:rPr>
                <w:rFonts w:ascii="Arial" w:hAnsi="Arial" w:cs="Arial"/>
                <w:b/>
                <w:kern w:val="24"/>
                <w:sz w:val="18"/>
              </w:rPr>
              <w:t xml:space="preserve"> </w:t>
            </w:r>
          </w:p>
        </w:tc>
        <w:tc>
          <w:tcPr>
            <w:tcW w:w="1824" w:type="dxa"/>
            <w:tcBorders>
              <w:bottom w:val="double" w:sz="4" w:space="0" w:color="auto"/>
            </w:tcBorders>
            <w:shd w:val="clear" w:color="auto" w:fill="E0E0E0"/>
            <w:vAlign w:val="center"/>
          </w:tcPr>
          <w:p w14:paraId="1FEC26DE"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cs="Arial"/>
                <w:b/>
                <w:kern w:val="24"/>
                <w:sz w:val="18"/>
              </w:rPr>
              <w:t xml:space="preserve">Offset (RBs) </w:t>
            </w:r>
          </w:p>
        </w:tc>
      </w:tr>
      <w:tr w:rsidR="00512AD8" w:rsidRPr="00512AD8" w14:paraId="290B80E1" w14:textId="77777777" w:rsidTr="00C52994">
        <w:trPr>
          <w:cantSplit/>
        </w:trPr>
        <w:tc>
          <w:tcPr>
            <w:tcW w:w="791" w:type="dxa"/>
            <w:tcBorders>
              <w:top w:val="double" w:sz="4" w:space="0" w:color="auto"/>
              <w:right w:val="double" w:sz="4" w:space="0" w:color="auto"/>
            </w:tcBorders>
            <w:shd w:val="clear" w:color="auto" w:fill="auto"/>
            <w:vAlign w:val="center"/>
          </w:tcPr>
          <w:p w14:paraId="14ACD604" w14:textId="77777777" w:rsidR="00512AD8" w:rsidRPr="00512AD8" w:rsidRDefault="00512AD8" w:rsidP="00512AD8">
            <w:pPr>
              <w:keepNext/>
              <w:keepLines/>
              <w:spacing w:after="0"/>
              <w:jc w:val="center"/>
              <w:rPr>
                <w:rFonts w:ascii="Arial" w:hAnsi="Arial"/>
                <w:sz w:val="18"/>
                <w:lang w:val="en-US"/>
              </w:rPr>
            </w:pPr>
            <w:r w:rsidRPr="00512AD8">
              <w:rPr>
                <w:rFonts w:ascii="Arial" w:hAnsi="Arial"/>
                <w:sz w:val="18"/>
                <w:lang w:val="en-US"/>
              </w:rPr>
              <w:t>0</w:t>
            </w:r>
          </w:p>
        </w:tc>
        <w:tc>
          <w:tcPr>
            <w:tcW w:w="3349" w:type="dxa"/>
            <w:tcBorders>
              <w:top w:val="double" w:sz="4" w:space="0" w:color="auto"/>
              <w:left w:val="double" w:sz="4" w:space="0" w:color="auto"/>
            </w:tcBorders>
            <w:vAlign w:val="center"/>
          </w:tcPr>
          <w:p w14:paraId="459B26F4"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 xml:space="preserve">1 </w:t>
            </w:r>
          </w:p>
        </w:tc>
        <w:tc>
          <w:tcPr>
            <w:tcW w:w="1520" w:type="dxa"/>
            <w:tcBorders>
              <w:top w:val="double" w:sz="4" w:space="0" w:color="auto"/>
            </w:tcBorders>
            <w:vAlign w:val="center"/>
          </w:tcPr>
          <w:p w14:paraId="6C322DC3"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12</w:t>
            </w:r>
          </w:p>
        </w:tc>
        <w:tc>
          <w:tcPr>
            <w:tcW w:w="1857" w:type="dxa"/>
            <w:tcBorders>
              <w:top w:val="double" w:sz="4" w:space="0" w:color="auto"/>
            </w:tcBorders>
            <w:vAlign w:val="center"/>
          </w:tcPr>
          <w:p w14:paraId="5C128AD9"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2</w:t>
            </w:r>
          </w:p>
        </w:tc>
        <w:tc>
          <w:tcPr>
            <w:tcW w:w="1824" w:type="dxa"/>
            <w:tcBorders>
              <w:top w:val="double" w:sz="4" w:space="0" w:color="auto"/>
            </w:tcBorders>
            <w:vAlign w:val="center"/>
          </w:tcPr>
          <w:p w14:paraId="4E658E28" w14:textId="77777777" w:rsidR="00512AD8" w:rsidRPr="00512AD8" w:rsidRDefault="00512AD8" w:rsidP="00512AD8">
            <w:pPr>
              <w:keepNext/>
              <w:keepLines/>
              <w:spacing w:after="0"/>
              <w:jc w:val="center"/>
              <w:rPr>
                <w:rFonts w:ascii="Arial" w:hAnsi="Arial"/>
                <w:sz w:val="18"/>
                <w:lang w:val="en-US"/>
              </w:rPr>
            </w:pPr>
            <w:r w:rsidRPr="00512AD8">
              <w:rPr>
                <w:rFonts w:ascii="Arial" w:hAnsi="Arial"/>
                <w:sz w:val="18"/>
              </w:rPr>
              <w:t>0</w:t>
            </w:r>
          </w:p>
        </w:tc>
      </w:tr>
      <w:tr w:rsidR="00512AD8" w:rsidRPr="00512AD8" w14:paraId="43FE65AD" w14:textId="77777777" w:rsidTr="00C52994">
        <w:trPr>
          <w:cantSplit/>
        </w:trPr>
        <w:tc>
          <w:tcPr>
            <w:tcW w:w="791" w:type="dxa"/>
            <w:tcBorders>
              <w:right w:val="double" w:sz="4" w:space="0" w:color="auto"/>
            </w:tcBorders>
            <w:shd w:val="clear" w:color="auto" w:fill="auto"/>
            <w:vAlign w:val="center"/>
          </w:tcPr>
          <w:p w14:paraId="395C043E" w14:textId="77777777" w:rsidR="00512AD8" w:rsidRPr="00512AD8" w:rsidRDefault="00512AD8" w:rsidP="00512AD8">
            <w:pPr>
              <w:keepNext/>
              <w:keepLines/>
              <w:spacing w:after="0"/>
              <w:jc w:val="center"/>
              <w:rPr>
                <w:rFonts w:ascii="Arial" w:hAnsi="Arial"/>
                <w:sz w:val="18"/>
                <w:lang w:val="en-US"/>
              </w:rPr>
            </w:pPr>
            <w:r w:rsidRPr="00512AD8">
              <w:rPr>
                <w:rFonts w:ascii="Arial" w:hAnsi="Arial"/>
                <w:sz w:val="18"/>
                <w:lang w:val="en-US"/>
              </w:rPr>
              <w:t>1</w:t>
            </w:r>
          </w:p>
        </w:tc>
        <w:tc>
          <w:tcPr>
            <w:tcW w:w="3349" w:type="dxa"/>
            <w:tcBorders>
              <w:left w:val="double" w:sz="4" w:space="0" w:color="auto"/>
            </w:tcBorders>
            <w:vAlign w:val="center"/>
          </w:tcPr>
          <w:p w14:paraId="1A1B8376"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 xml:space="preserve">1 </w:t>
            </w:r>
          </w:p>
        </w:tc>
        <w:tc>
          <w:tcPr>
            <w:tcW w:w="1520" w:type="dxa"/>
            <w:vAlign w:val="center"/>
          </w:tcPr>
          <w:p w14:paraId="2C8EFD8A"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12</w:t>
            </w:r>
          </w:p>
        </w:tc>
        <w:tc>
          <w:tcPr>
            <w:tcW w:w="1857" w:type="dxa"/>
            <w:vAlign w:val="center"/>
          </w:tcPr>
          <w:p w14:paraId="04A16F67"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3</w:t>
            </w:r>
          </w:p>
        </w:tc>
        <w:tc>
          <w:tcPr>
            <w:tcW w:w="1824" w:type="dxa"/>
            <w:vAlign w:val="center"/>
          </w:tcPr>
          <w:p w14:paraId="403B74D8" w14:textId="77777777" w:rsidR="00512AD8" w:rsidRPr="00512AD8" w:rsidRDefault="00512AD8" w:rsidP="00512AD8">
            <w:pPr>
              <w:keepNext/>
              <w:keepLines/>
              <w:spacing w:after="0"/>
              <w:jc w:val="center"/>
              <w:rPr>
                <w:rFonts w:ascii="Arial" w:hAnsi="Arial"/>
                <w:sz w:val="18"/>
                <w:lang w:val="en-US"/>
              </w:rPr>
            </w:pPr>
            <w:r w:rsidRPr="00512AD8">
              <w:rPr>
                <w:rFonts w:ascii="Arial" w:hAnsi="Arial"/>
                <w:sz w:val="18"/>
              </w:rPr>
              <w:t>0</w:t>
            </w:r>
          </w:p>
        </w:tc>
      </w:tr>
      <w:tr w:rsidR="00512AD8" w:rsidRPr="00512AD8" w14:paraId="7CD70F44" w14:textId="77777777" w:rsidTr="00C52994">
        <w:trPr>
          <w:cantSplit/>
        </w:trPr>
        <w:tc>
          <w:tcPr>
            <w:tcW w:w="791" w:type="dxa"/>
            <w:tcBorders>
              <w:right w:val="double" w:sz="4" w:space="0" w:color="auto"/>
            </w:tcBorders>
            <w:shd w:val="clear" w:color="auto" w:fill="auto"/>
            <w:vAlign w:val="center"/>
          </w:tcPr>
          <w:p w14:paraId="118F6435" w14:textId="77777777" w:rsidR="00512AD8" w:rsidRPr="00512AD8" w:rsidRDefault="00512AD8" w:rsidP="00512AD8">
            <w:pPr>
              <w:keepNext/>
              <w:keepLines/>
              <w:spacing w:after="0"/>
              <w:jc w:val="center"/>
              <w:rPr>
                <w:rFonts w:ascii="Arial" w:hAnsi="Arial"/>
                <w:sz w:val="18"/>
              </w:rPr>
            </w:pPr>
            <w:r w:rsidRPr="00512AD8">
              <w:rPr>
                <w:rFonts w:ascii="Arial" w:hAnsi="Arial"/>
                <w:sz w:val="18"/>
              </w:rPr>
              <w:t>2</w:t>
            </w:r>
          </w:p>
        </w:tc>
        <w:tc>
          <w:tcPr>
            <w:tcW w:w="3349" w:type="dxa"/>
            <w:tcBorders>
              <w:left w:val="double" w:sz="4" w:space="0" w:color="auto"/>
            </w:tcBorders>
            <w:vAlign w:val="center"/>
          </w:tcPr>
          <w:p w14:paraId="45040E3C"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47A2EA7D"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500A9D51"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 </w:t>
            </w:r>
          </w:p>
        </w:tc>
        <w:tc>
          <w:tcPr>
            <w:tcW w:w="1824" w:type="dxa"/>
            <w:vAlign w:val="center"/>
          </w:tcPr>
          <w:p w14:paraId="42421972"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0 </w:t>
            </w:r>
          </w:p>
        </w:tc>
      </w:tr>
      <w:tr w:rsidR="00512AD8" w:rsidRPr="00512AD8" w14:paraId="459770AB" w14:textId="77777777" w:rsidTr="00C52994">
        <w:trPr>
          <w:cantSplit/>
        </w:trPr>
        <w:tc>
          <w:tcPr>
            <w:tcW w:w="791" w:type="dxa"/>
            <w:tcBorders>
              <w:right w:val="double" w:sz="4" w:space="0" w:color="auto"/>
            </w:tcBorders>
            <w:shd w:val="clear" w:color="auto" w:fill="auto"/>
            <w:vAlign w:val="center"/>
          </w:tcPr>
          <w:p w14:paraId="61719046" w14:textId="77777777" w:rsidR="00512AD8" w:rsidRPr="00512AD8" w:rsidRDefault="00512AD8" w:rsidP="00512AD8">
            <w:pPr>
              <w:keepNext/>
              <w:keepLines/>
              <w:spacing w:after="0"/>
              <w:jc w:val="center"/>
              <w:rPr>
                <w:rFonts w:ascii="Arial" w:hAnsi="Arial"/>
                <w:sz w:val="18"/>
              </w:rPr>
            </w:pPr>
            <w:r w:rsidRPr="00512AD8">
              <w:rPr>
                <w:rFonts w:ascii="Arial" w:hAnsi="Arial"/>
                <w:sz w:val="18"/>
              </w:rPr>
              <w:t>3</w:t>
            </w:r>
          </w:p>
        </w:tc>
        <w:tc>
          <w:tcPr>
            <w:tcW w:w="3349" w:type="dxa"/>
            <w:tcBorders>
              <w:left w:val="double" w:sz="4" w:space="0" w:color="auto"/>
            </w:tcBorders>
            <w:vAlign w:val="center"/>
          </w:tcPr>
          <w:p w14:paraId="5CB8AEE9"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341B068C"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0BD703E7"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 </w:t>
            </w:r>
          </w:p>
        </w:tc>
        <w:tc>
          <w:tcPr>
            <w:tcW w:w="1824" w:type="dxa"/>
            <w:vAlign w:val="center"/>
          </w:tcPr>
          <w:p w14:paraId="52BD5CA1"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2</w:t>
            </w:r>
          </w:p>
        </w:tc>
      </w:tr>
      <w:tr w:rsidR="00512AD8" w:rsidRPr="00512AD8" w14:paraId="6D93DBC3" w14:textId="77777777" w:rsidTr="00C52994">
        <w:trPr>
          <w:cantSplit/>
        </w:trPr>
        <w:tc>
          <w:tcPr>
            <w:tcW w:w="791" w:type="dxa"/>
            <w:tcBorders>
              <w:right w:val="double" w:sz="4" w:space="0" w:color="auto"/>
            </w:tcBorders>
            <w:shd w:val="clear" w:color="auto" w:fill="auto"/>
            <w:vAlign w:val="center"/>
          </w:tcPr>
          <w:p w14:paraId="5DCA2457" w14:textId="77777777" w:rsidR="00512AD8" w:rsidRPr="00512AD8" w:rsidRDefault="00512AD8" w:rsidP="00512AD8">
            <w:pPr>
              <w:keepNext/>
              <w:keepLines/>
              <w:spacing w:after="0"/>
              <w:jc w:val="center"/>
              <w:rPr>
                <w:rFonts w:ascii="Arial" w:hAnsi="Arial"/>
                <w:sz w:val="18"/>
              </w:rPr>
            </w:pPr>
            <w:r w:rsidRPr="00512AD8">
              <w:rPr>
                <w:rFonts w:ascii="Arial" w:hAnsi="Arial"/>
                <w:sz w:val="18"/>
              </w:rPr>
              <w:t>4</w:t>
            </w:r>
          </w:p>
        </w:tc>
        <w:tc>
          <w:tcPr>
            <w:tcW w:w="3349" w:type="dxa"/>
            <w:tcBorders>
              <w:left w:val="double" w:sz="4" w:space="0" w:color="auto"/>
            </w:tcBorders>
            <w:vAlign w:val="center"/>
          </w:tcPr>
          <w:p w14:paraId="2EE0FDBD"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0873173A"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424EBE33"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3 </w:t>
            </w:r>
          </w:p>
        </w:tc>
        <w:tc>
          <w:tcPr>
            <w:tcW w:w="1824" w:type="dxa"/>
            <w:vAlign w:val="center"/>
          </w:tcPr>
          <w:p w14:paraId="61E371DB"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0 </w:t>
            </w:r>
          </w:p>
        </w:tc>
      </w:tr>
      <w:tr w:rsidR="00512AD8" w:rsidRPr="00512AD8" w14:paraId="7594E1D8" w14:textId="77777777" w:rsidTr="00C52994">
        <w:trPr>
          <w:cantSplit/>
        </w:trPr>
        <w:tc>
          <w:tcPr>
            <w:tcW w:w="791" w:type="dxa"/>
            <w:tcBorders>
              <w:right w:val="double" w:sz="4" w:space="0" w:color="auto"/>
            </w:tcBorders>
            <w:shd w:val="clear" w:color="auto" w:fill="auto"/>
            <w:vAlign w:val="center"/>
          </w:tcPr>
          <w:p w14:paraId="5C62B5AF" w14:textId="77777777" w:rsidR="00512AD8" w:rsidRPr="00512AD8" w:rsidRDefault="00512AD8" w:rsidP="00512AD8">
            <w:pPr>
              <w:keepNext/>
              <w:keepLines/>
              <w:spacing w:after="0"/>
              <w:jc w:val="center"/>
              <w:rPr>
                <w:rFonts w:ascii="Arial" w:hAnsi="Arial"/>
                <w:sz w:val="18"/>
              </w:rPr>
            </w:pPr>
            <w:r w:rsidRPr="00512AD8">
              <w:rPr>
                <w:rFonts w:ascii="Arial" w:hAnsi="Arial"/>
                <w:sz w:val="18"/>
              </w:rPr>
              <w:t>5</w:t>
            </w:r>
          </w:p>
        </w:tc>
        <w:tc>
          <w:tcPr>
            <w:tcW w:w="3349" w:type="dxa"/>
            <w:tcBorders>
              <w:left w:val="double" w:sz="4" w:space="0" w:color="auto"/>
            </w:tcBorders>
            <w:vAlign w:val="center"/>
          </w:tcPr>
          <w:p w14:paraId="51E0DF80"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3AEB250A"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69F8CDEB"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3 </w:t>
            </w:r>
          </w:p>
        </w:tc>
        <w:tc>
          <w:tcPr>
            <w:tcW w:w="1824" w:type="dxa"/>
            <w:vAlign w:val="center"/>
          </w:tcPr>
          <w:p w14:paraId="09008FAF"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2</w:t>
            </w:r>
          </w:p>
        </w:tc>
      </w:tr>
      <w:tr w:rsidR="00512AD8" w:rsidRPr="00512AD8" w14:paraId="7AA87C29" w14:textId="77777777" w:rsidTr="00C52994">
        <w:trPr>
          <w:cantSplit/>
        </w:trPr>
        <w:tc>
          <w:tcPr>
            <w:tcW w:w="791" w:type="dxa"/>
            <w:tcBorders>
              <w:right w:val="double" w:sz="4" w:space="0" w:color="auto"/>
            </w:tcBorders>
            <w:shd w:val="clear" w:color="auto" w:fill="auto"/>
            <w:vAlign w:val="center"/>
          </w:tcPr>
          <w:p w14:paraId="6BA9214A" w14:textId="77777777" w:rsidR="00512AD8" w:rsidRPr="00512AD8" w:rsidRDefault="00512AD8" w:rsidP="00512AD8">
            <w:pPr>
              <w:keepNext/>
              <w:keepLines/>
              <w:spacing w:after="0"/>
              <w:jc w:val="center"/>
              <w:rPr>
                <w:rFonts w:ascii="Arial" w:hAnsi="Arial"/>
                <w:sz w:val="18"/>
              </w:rPr>
            </w:pPr>
            <w:r w:rsidRPr="00512AD8">
              <w:rPr>
                <w:rFonts w:ascii="Arial" w:hAnsi="Arial"/>
                <w:sz w:val="18"/>
              </w:rPr>
              <w:t>6</w:t>
            </w:r>
          </w:p>
        </w:tc>
        <w:tc>
          <w:tcPr>
            <w:tcW w:w="3349" w:type="dxa"/>
            <w:tcBorders>
              <w:left w:val="double" w:sz="4" w:space="0" w:color="auto"/>
            </w:tcBorders>
            <w:vAlign w:val="center"/>
          </w:tcPr>
          <w:p w14:paraId="526EFD9B"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0704088A"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40C858D2"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 </w:t>
            </w:r>
          </w:p>
        </w:tc>
        <w:tc>
          <w:tcPr>
            <w:tcW w:w="1824" w:type="dxa"/>
            <w:vAlign w:val="center"/>
          </w:tcPr>
          <w:p w14:paraId="61043D17"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0 </w:t>
            </w:r>
          </w:p>
        </w:tc>
      </w:tr>
      <w:tr w:rsidR="00512AD8" w:rsidRPr="00512AD8" w14:paraId="5A337383" w14:textId="77777777" w:rsidTr="00C52994">
        <w:trPr>
          <w:cantSplit/>
        </w:trPr>
        <w:tc>
          <w:tcPr>
            <w:tcW w:w="791" w:type="dxa"/>
            <w:tcBorders>
              <w:right w:val="double" w:sz="4" w:space="0" w:color="auto"/>
            </w:tcBorders>
            <w:shd w:val="clear" w:color="auto" w:fill="auto"/>
            <w:vAlign w:val="center"/>
          </w:tcPr>
          <w:p w14:paraId="2CB024CF" w14:textId="77777777" w:rsidR="00512AD8" w:rsidRPr="00512AD8" w:rsidRDefault="00512AD8" w:rsidP="00512AD8">
            <w:pPr>
              <w:keepNext/>
              <w:keepLines/>
              <w:spacing w:after="0"/>
              <w:jc w:val="center"/>
              <w:rPr>
                <w:rFonts w:ascii="Arial" w:hAnsi="Arial"/>
                <w:sz w:val="18"/>
              </w:rPr>
            </w:pPr>
            <w:r w:rsidRPr="00512AD8">
              <w:rPr>
                <w:rFonts w:ascii="Arial" w:hAnsi="Arial"/>
                <w:sz w:val="18"/>
              </w:rPr>
              <w:t>7</w:t>
            </w:r>
          </w:p>
        </w:tc>
        <w:tc>
          <w:tcPr>
            <w:tcW w:w="3349" w:type="dxa"/>
            <w:tcBorders>
              <w:left w:val="double" w:sz="4" w:space="0" w:color="auto"/>
            </w:tcBorders>
            <w:vAlign w:val="center"/>
          </w:tcPr>
          <w:p w14:paraId="7C80F309"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79F8984D"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50F7C1E0"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 </w:t>
            </w:r>
          </w:p>
        </w:tc>
        <w:tc>
          <w:tcPr>
            <w:tcW w:w="1824" w:type="dxa"/>
            <w:vAlign w:val="center"/>
          </w:tcPr>
          <w:p w14:paraId="4BD58A9D"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2</w:t>
            </w:r>
          </w:p>
        </w:tc>
      </w:tr>
      <w:tr w:rsidR="00512AD8" w:rsidRPr="00512AD8" w14:paraId="0263ECE5" w14:textId="77777777" w:rsidTr="00C52994">
        <w:trPr>
          <w:cantSplit/>
        </w:trPr>
        <w:tc>
          <w:tcPr>
            <w:tcW w:w="791" w:type="dxa"/>
            <w:tcBorders>
              <w:right w:val="double" w:sz="4" w:space="0" w:color="auto"/>
            </w:tcBorders>
            <w:shd w:val="clear" w:color="auto" w:fill="auto"/>
            <w:vAlign w:val="center"/>
          </w:tcPr>
          <w:p w14:paraId="02E35790" w14:textId="77777777" w:rsidR="00512AD8" w:rsidRPr="00512AD8" w:rsidRDefault="00512AD8" w:rsidP="00512AD8">
            <w:pPr>
              <w:keepNext/>
              <w:keepLines/>
              <w:spacing w:after="0"/>
              <w:jc w:val="center"/>
              <w:rPr>
                <w:rFonts w:ascii="Arial" w:hAnsi="Arial"/>
                <w:sz w:val="18"/>
              </w:rPr>
            </w:pPr>
            <w:r w:rsidRPr="00512AD8">
              <w:rPr>
                <w:rFonts w:ascii="Arial" w:hAnsi="Arial"/>
                <w:sz w:val="18"/>
              </w:rPr>
              <w:t>8</w:t>
            </w:r>
          </w:p>
        </w:tc>
        <w:tc>
          <w:tcPr>
            <w:tcW w:w="3349" w:type="dxa"/>
            <w:tcBorders>
              <w:left w:val="double" w:sz="4" w:space="0" w:color="auto"/>
            </w:tcBorders>
            <w:vAlign w:val="center"/>
          </w:tcPr>
          <w:p w14:paraId="66A2E329"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11F1906A"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7B3DE7EE"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3 </w:t>
            </w:r>
          </w:p>
        </w:tc>
        <w:tc>
          <w:tcPr>
            <w:tcW w:w="1824" w:type="dxa"/>
            <w:vAlign w:val="center"/>
          </w:tcPr>
          <w:p w14:paraId="10F782DC"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0 </w:t>
            </w:r>
          </w:p>
        </w:tc>
      </w:tr>
      <w:tr w:rsidR="00512AD8" w:rsidRPr="00512AD8" w14:paraId="10948CE8" w14:textId="77777777" w:rsidTr="00C52994">
        <w:trPr>
          <w:cantSplit/>
        </w:trPr>
        <w:tc>
          <w:tcPr>
            <w:tcW w:w="791" w:type="dxa"/>
            <w:tcBorders>
              <w:right w:val="double" w:sz="4" w:space="0" w:color="auto"/>
            </w:tcBorders>
            <w:shd w:val="clear" w:color="auto" w:fill="auto"/>
            <w:vAlign w:val="center"/>
          </w:tcPr>
          <w:p w14:paraId="4E83BECB" w14:textId="77777777" w:rsidR="00512AD8" w:rsidRPr="00512AD8" w:rsidRDefault="00512AD8" w:rsidP="00512AD8">
            <w:pPr>
              <w:keepNext/>
              <w:keepLines/>
              <w:spacing w:after="0"/>
              <w:jc w:val="center"/>
              <w:rPr>
                <w:rFonts w:ascii="Arial" w:hAnsi="Arial"/>
                <w:sz w:val="18"/>
              </w:rPr>
            </w:pPr>
            <w:r w:rsidRPr="00512AD8">
              <w:rPr>
                <w:rFonts w:ascii="Arial" w:hAnsi="Arial"/>
                <w:sz w:val="18"/>
              </w:rPr>
              <w:t>9</w:t>
            </w:r>
          </w:p>
        </w:tc>
        <w:tc>
          <w:tcPr>
            <w:tcW w:w="3349" w:type="dxa"/>
            <w:tcBorders>
              <w:left w:val="double" w:sz="4" w:space="0" w:color="auto"/>
            </w:tcBorders>
            <w:vAlign w:val="center"/>
          </w:tcPr>
          <w:p w14:paraId="2F3B5508"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1239D1E0"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4F353A2B"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3 </w:t>
            </w:r>
          </w:p>
        </w:tc>
        <w:tc>
          <w:tcPr>
            <w:tcW w:w="1824" w:type="dxa"/>
            <w:vAlign w:val="center"/>
          </w:tcPr>
          <w:p w14:paraId="48055B83"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2</w:t>
            </w:r>
          </w:p>
        </w:tc>
      </w:tr>
      <w:tr w:rsidR="00512AD8" w:rsidRPr="00512AD8" w14:paraId="6BA0B215" w14:textId="77777777" w:rsidTr="00C52994">
        <w:trPr>
          <w:cantSplit/>
        </w:trPr>
        <w:tc>
          <w:tcPr>
            <w:tcW w:w="791" w:type="dxa"/>
            <w:tcBorders>
              <w:right w:val="double" w:sz="4" w:space="0" w:color="auto"/>
            </w:tcBorders>
            <w:shd w:val="clear" w:color="auto" w:fill="auto"/>
            <w:vAlign w:val="center"/>
          </w:tcPr>
          <w:p w14:paraId="2DEE4B5E"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10</w:t>
            </w:r>
          </w:p>
        </w:tc>
        <w:tc>
          <w:tcPr>
            <w:tcW w:w="3349" w:type="dxa"/>
            <w:tcBorders>
              <w:left w:val="double" w:sz="4" w:space="0" w:color="auto"/>
            </w:tcBorders>
            <w:vAlign w:val="center"/>
          </w:tcPr>
          <w:p w14:paraId="29CE19A2"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1 </w:t>
            </w:r>
          </w:p>
        </w:tc>
        <w:tc>
          <w:tcPr>
            <w:tcW w:w="1520" w:type="dxa"/>
            <w:vAlign w:val="center"/>
          </w:tcPr>
          <w:p w14:paraId="62BA3670"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24 </w:t>
            </w:r>
          </w:p>
        </w:tc>
        <w:tc>
          <w:tcPr>
            <w:tcW w:w="1857" w:type="dxa"/>
            <w:vAlign w:val="center"/>
          </w:tcPr>
          <w:p w14:paraId="1CC757AF"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2 </w:t>
            </w:r>
          </w:p>
        </w:tc>
        <w:tc>
          <w:tcPr>
            <w:tcW w:w="1824" w:type="dxa"/>
            <w:vAlign w:val="center"/>
          </w:tcPr>
          <w:p w14:paraId="267B84C1"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0 </w:t>
            </w:r>
          </w:p>
        </w:tc>
      </w:tr>
      <w:tr w:rsidR="00512AD8" w:rsidRPr="00512AD8" w14:paraId="5C7D7860" w14:textId="77777777" w:rsidTr="00C52994">
        <w:trPr>
          <w:cantSplit/>
        </w:trPr>
        <w:tc>
          <w:tcPr>
            <w:tcW w:w="791" w:type="dxa"/>
            <w:tcBorders>
              <w:right w:val="double" w:sz="4" w:space="0" w:color="auto"/>
            </w:tcBorders>
            <w:shd w:val="clear" w:color="auto" w:fill="auto"/>
            <w:vAlign w:val="center"/>
          </w:tcPr>
          <w:p w14:paraId="0EDCC4E5"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11</w:t>
            </w:r>
          </w:p>
        </w:tc>
        <w:tc>
          <w:tcPr>
            <w:tcW w:w="3349" w:type="dxa"/>
            <w:tcBorders>
              <w:left w:val="double" w:sz="4" w:space="0" w:color="auto"/>
            </w:tcBorders>
            <w:vAlign w:val="center"/>
          </w:tcPr>
          <w:p w14:paraId="467A4302"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1 </w:t>
            </w:r>
          </w:p>
        </w:tc>
        <w:tc>
          <w:tcPr>
            <w:tcW w:w="1520" w:type="dxa"/>
            <w:vAlign w:val="center"/>
          </w:tcPr>
          <w:p w14:paraId="5B6977F2"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24 </w:t>
            </w:r>
          </w:p>
        </w:tc>
        <w:tc>
          <w:tcPr>
            <w:tcW w:w="1857" w:type="dxa"/>
            <w:vAlign w:val="center"/>
          </w:tcPr>
          <w:p w14:paraId="782B5F0B"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3 </w:t>
            </w:r>
          </w:p>
        </w:tc>
        <w:tc>
          <w:tcPr>
            <w:tcW w:w="1824" w:type="dxa"/>
            <w:vAlign w:val="center"/>
          </w:tcPr>
          <w:p w14:paraId="32EA2AEC"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0</w:t>
            </w:r>
          </w:p>
        </w:tc>
      </w:tr>
      <w:tr w:rsidR="00512AD8" w:rsidRPr="00512AD8" w14:paraId="0EFF703B" w14:textId="77777777" w:rsidTr="00C52994">
        <w:trPr>
          <w:cantSplit/>
        </w:trPr>
        <w:tc>
          <w:tcPr>
            <w:tcW w:w="791" w:type="dxa"/>
            <w:tcBorders>
              <w:right w:val="double" w:sz="4" w:space="0" w:color="auto"/>
            </w:tcBorders>
            <w:shd w:val="clear" w:color="auto" w:fill="auto"/>
            <w:vAlign w:val="center"/>
          </w:tcPr>
          <w:p w14:paraId="547FD024"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12</w:t>
            </w:r>
          </w:p>
        </w:tc>
        <w:tc>
          <w:tcPr>
            <w:tcW w:w="8550" w:type="dxa"/>
            <w:gridSpan w:val="4"/>
            <w:tcBorders>
              <w:left w:val="double" w:sz="4" w:space="0" w:color="auto"/>
            </w:tcBorders>
            <w:vAlign w:val="center"/>
          </w:tcPr>
          <w:p w14:paraId="4660EA0B"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Reserved</w:t>
            </w:r>
          </w:p>
        </w:tc>
      </w:tr>
      <w:tr w:rsidR="00512AD8" w:rsidRPr="00512AD8" w14:paraId="42EE5548" w14:textId="77777777" w:rsidTr="00C52994">
        <w:trPr>
          <w:cantSplit/>
        </w:trPr>
        <w:tc>
          <w:tcPr>
            <w:tcW w:w="791" w:type="dxa"/>
            <w:tcBorders>
              <w:right w:val="double" w:sz="4" w:space="0" w:color="auto"/>
            </w:tcBorders>
            <w:shd w:val="clear" w:color="auto" w:fill="auto"/>
            <w:vAlign w:val="center"/>
          </w:tcPr>
          <w:p w14:paraId="78813ECD"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13</w:t>
            </w:r>
          </w:p>
        </w:tc>
        <w:tc>
          <w:tcPr>
            <w:tcW w:w="8550" w:type="dxa"/>
            <w:gridSpan w:val="4"/>
            <w:tcBorders>
              <w:left w:val="double" w:sz="4" w:space="0" w:color="auto"/>
            </w:tcBorders>
            <w:vAlign w:val="center"/>
          </w:tcPr>
          <w:p w14:paraId="11534798"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Reserved</w:t>
            </w:r>
          </w:p>
        </w:tc>
      </w:tr>
      <w:tr w:rsidR="00512AD8" w:rsidRPr="00512AD8" w14:paraId="42FED241" w14:textId="77777777" w:rsidTr="00C52994">
        <w:trPr>
          <w:cantSplit/>
        </w:trPr>
        <w:tc>
          <w:tcPr>
            <w:tcW w:w="791" w:type="dxa"/>
            <w:tcBorders>
              <w:right w:val="double" w:sz="4" w:space="0" w:color="auto"/>
            </w:tcBorders>
            <w:shd w:val="clear" w:color="auto" w:fill="auto"/>
            <w:vAlign w:val="center"/>
          </w:tcPr>
          <w:p w14:paraId="4C4A7470"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14</w:t>
            </w:r>
          </w:p>
        </w:tc>
        <w:tc>
          <w:tcPr>
            <w:tcW w:w="8550" w:type="dxa"/>
            <w:gridSpan w:val="4"/>
            <w:tcBorders>
              <w:left w:val="double" w:sz="4" w:space="0" w:color="auto"/>
            </w:tcBorders>
            <w:vAlign w:val="center"/>
          </w:tcPr>
          <w:p w14:paraId="5F61B8E3"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Reserved</w:t>
            </w:r>
          </w:p>
        </w:tc>
      </w:tr>
      <w:tr w:rsidR="00512AD8" w:rsidRPr="00512AD8" w14:paraId="5C0E96C1" w14:textId="77777777" w:rsidTr="00C52994">
        <w:trPr>
          <w:cantSplit/>
        </w:trPr>
        <w:tc>
          <w:tcPr>
            <w:tcW w:w="791" w:type="dxa"/>
            <w:tcBorders>
              <w:right w:val="double" w:sz="4" w:space="0" w:color="auto"/>
            </w:tcBorders>
            <w:shd w:val="clear" w:color="auto" w:fill="auto"/>
            <w:vAlign w:val="center"/>
          </w:tcPr>
          <w:p w14:paraId="44D4CFC5"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15</w:t>
            </w:r>
          </w:p>
        </w:tc>
        <w:tc>
          <w:tcPr>
            <w:tcW w:w="8550" w:type="dxa"/>
            <w:gridSpan w:val="4"/>
            <w:tcBorders>
              <w:left w:val="double" w:sz="4" w:space="0" w:color="auto"/>
            </w:tcBorders>
            <w:vAlign w:val="center"/>
          </w:tcPr>
          <w:p w14:paraId="33338F56"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Reserved</w:t>
            </w:r>
          </w:p>
        </w:tc>
      </w:tr>
    </w:tbl>
    <w:p w14:paraId="7798B0F6" w14:textId="77777777" w:rsidR="00512AD8" w:rsidRDefault="00512AD8" w:rsidP="00D03E23"/>
    <w:p w14:paraId="517FB75A" w14:textId="010FBD30"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r w:rsidR="00512AD8">
        <w:rPr>
          <w:rFonts w:cs="Arial"/>
        </w:rPr>
        <w:t xml:space="preserve"> or with </w:t>
      </w:r>
      <w:r w:rsidR="00512AD8" w:rsidRPr="0009732E">
        <w:rPr>
          <w:rFonts w:cs="Arial"/>
        </w:rPr>
        <w:t>minimum channel bandwidth</w:t>
      </w:r>
      <w:r w:rsidR="00512AD8">
        <w:rPr>
          <w:rFonts w:cs="Arial"/>
        </w:rPr>
        <w:t xml:space="preserve"> 3 MHz and channel bandwidth larger than 3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0C86E42" w14:textId="040DEBAB"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RB</m:t>
                  </m:r>
                </m:sub>
                <m:sup>
                  <m:r>
                    <m:rPr>
                      <m:sty m:val="b"/>
                    </m:rPr>
                    <w:rPr>
                      <w:rFonts w:ascii="Cambria Math"/>
                    </w:rPr>
                    <m:t>CORESET</m:t>
                  </m:r>
                </m:sup>
              </m:sSubSup>
            </m:oMath>
          </w:p>
        </w:tc>
        <w:tc>
          <w:tcPr>
            <w:tcW w:w="1958" w:type="dxa"/>
            <w:tcBorders>
              <w:bottom w:val="double" w:sz="4" w:space="0" w:color="auto"/>
            </w:tcBorders>
            <w:shd w:val="clear" w:color="auto" w:fill="E0E0E0"/>
            <w:vAlign w:val="center"/>
          </w:tcPr>
          <w:p w14:paraId="643AB949" w14:textId="328B35F7"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symb</m:t>
                  </m:r>
                </m:sub>
                <m:sup>
                  <m:r>
                    <m:rPr>
                      <m:sty m:val="b"/>
                    </m:rPr>
                    <w:rPr>
                      <w:rFonts w:ascii="Cambria Math"/>
                    </w:rPr>
                    <m:t>CORESET</m:t>
                  </m: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092B0D" w:rsidRPr="00B916EC" w:rsidRDefault="00092B0D" w:rsidP="00092B0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092B0D"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092B0D" w:rsidRPr="007B0A0A" w:rsidRDefault="00092B0D" w:rsidP="00092B0D">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092B0D" w:rsidRPr="000230F1" w:rsidRDefault="00092B0D" w:rsidP="00092B0D">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026C4E68" w:rsidR="00092B0D" w:rsidRPr="00F548CF"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33" w:type="dxa"/>
            <w:tcBorders>
              <w:bottom w:val="double" w:sz="4" w:space="0" w:color="auto"/>
            </w:tcBorders>
            <w:shd w:val="clear" w:color="auto" w:fill="E0E0E0"/>
            <w:vAlign w:val="center"/>
          </w:tcPr>
          <w:p w14:paraId="4971ED36" w14:textId="1008AB53" w:rsidR="00092B0D" w:rsidRPr="00F548CF"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092B0D" w:rsidRPr="00E6244A" w:rsidRDefault="00092B0D" w:rsidP="00092B0D">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152F5FC3"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6A34CA05" w14:textId="37A143D5"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0636FE95" w14:textId="40B40118"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092B0D" w:rsidRPr="00B916EC" w:rsidRDefault="00092B0D" w:rsidP="00092B0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6A431ECC"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C2450"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0C2450" w:rsidRPr="00B916EC" w:rsidRDefault="000C2450" w:rsidP="000C2450">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121B4664" w14:textId="549AD0D5"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3B68151D" w14:textId="524A506C"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2C2AB1DD"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07FC1F4C"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6D506232" w14:textId="6E4954D6"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4ADFA08"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0E4898B8"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27F46014" w14:textId="121791CE"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0C2450"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0C2450" w:rsidRPr="00B916EC" w:rsidRDefault="000C2450" w:rsidP="000C2450">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51A37E3A" w14:textId="2D413FD6"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82E4752" w14:textId="3B3AD0D4"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A646A7"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A646A7" w:rsidRPr="00B916EC" w:rsidRDefault="00A646A7" w:rsidP="00A646A7">
            <w:pPr>
              <w:pStyle w:val="TAC"/>
            </w:pPr>
            <w:r w:rsidRPr="00B916EC">
              <w:t>8</w:t>
            </w:r>
          </w:p>
        </w:tc>
        <w:tc>
          <w:tcPr>
            <w:tcW w:w="3451" w:type="dxa"/>
            <w:tcBorders>
              <w:left w:val="double" w:sz="4" w:space="0" w:color="auto"/>
            </w:tcBorders>
            <w:vAlign w:val="center"/>
          </w:tcPr>
          <w:p w14:paraId="42FB8452" w14:textId="77777777" w:rsidR="00A646A7" w:rsidRPr="00B916EC" w:rsidRDefault="00A646A7" w:rsidP="00A646A7">
            <w:pPr>
              <w:pStyle w:val="TAC"/>
            </w:pPr>
            <w:r w:rsidRPr="00B916EC">
              <w:rPr>
                <w:rFonts w:cs="Arial"/>
                <w:kern w:val="24"/>
                <w:szCs w:val="18"/>
              </w:rPr>
              <w:t>2</w:t>
            </w:r>
          </w:p>
        </w:tc>
        <w:tc>
          <w:tcPr>
            <w:tcW w:w="1573" w:type="dxa"/>
            <w:vAlign w:val="center"/>
          </w:tcPr>
          <w:p w14:paraId="46100831" w14:textId="77777777" w:rsidR="00A646A7" w:rsidRPr="00B916EC" w:rsidRDefault="00A646A7" w:rsidP="00A646A7">
            <w:pPr>
              <w:pStyle w:val="TAC"/>
            </w:pPr>
            <w:r w:rsidRPr="00B916EC">
              <w:rPr>
                <w:rFonts w:cs="Arial"/>
                <w:kern w:val="24"/>
                <w:szCs w:val="18"/>
              </w:rPr>
              <w:t>48</w:t>
            </w:r>
          </w:p>
        </w:tc>
        <w:tc>
          <w:tcPr>
            <w:tcW w:w="1884" w:type="dxa"/>
            <w:vAlign w:val="center"/>
          </w:tcPr>
          <w:p w14:paraId="701727CC" w14:textId="77777777" w:rsidR="00A646A7" w:rsidRPr="00B916EC" w:rsidRDefault="00A646A7" w:rsidP="00A646A7">
            <w:pPr>
              <w:pStyle w:val="TAC"/>
            </w:pPr>
            <w:r w:rsidRPr="00B916EC">
              <w:rPr>
                <w:rFonts w:cs="Arial"/>
                <w:kern w:val="24"/>
                <w:szCs w:val="18"/>
              </w:rPr>
              <w:t>1</w:t>
            </w:r>
          </w:p>
        </w:tc>
        <w:tc>
          <w:tcPr>
            <w:tcW w:w="1499" w:type="dxa"/>
            <w:vAlign w:val="center"/>
          </w:tcPr>
          <w:p w14:paraId="2DAA371C" w14:textId="5A6A37EB"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53DF00D" w14:textId="37F02995"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r w:rsidRPr="00B27E56">
              <w:rPr>
                <w:rFonts w:cs="Arial"/>
                <w:kern w:val="24"/>
                <w:szCs w:val="18"/>
              </w:rPr>
              <w:t xml:space="preserve"> </w:t>
            </w:r>
          </w:p>
        </w:tc>
      </w:tr>
      <w:tr w:rsidR="00A646A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A646A7" w:rsidRPr="00B916EC" w:rsidRDefault="00A646A7" w:rsidP="00A646A7">
            <w:pPr>
              <w:pStyle w:val="TAC"/>
            </w:pPr>
            <w:r w:rsidRPr="00B916EC">
              <w:t>9</w:t>
            </w:r>
          </w:p>
        </w:tc>
        <w:tc>
          <w:tcPr>
            <w:tcW w:w="3451" w:type="dxa"/>
            <w:tcBorders>
              <w:left w:val="double" w:sz="4" w:space="0" w:color="auto"/>
            </w:tcBorders>
            <w:vAlign w:val="center"/>
          </w:tcPr>
          <w:p w14:paraId="21D6D75B"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A107DD3" w14:textId="77777777" w:rsidR="00A646A7" w:rsidRPr="00B916EC" w:rsidRDefault="00A646A7" w:rsidP="00A646A7">
            <w:pPr>
              <w:pStyle w:val="TAC"/>
            </w:pPr>
            <w:r w:rsidRPr="00B916EC">
              <w:rPr>
                <w:rFonts w:cs="Arial"/>
                <w:kern w:val="24"/>
                <w:szCs w:val="18"/>
              </w:rPr>
              <w:t>48</w:t>
            </w:r>
          </w:p>
        </w:tc>
        <w:tc>
          <w:tcPr>
            <w:tcW w:w="1884" w:type="dxa"/>
            <w:vAlign w:val="center"/>
          </w:tcPr>
          <w:p w14:paraId="75B7D13B" w14:textId="77777777" w:rsidR="00A646A7" w:rsidRPr="00B916EC" w:rsidRDefault="00A646A7" w:rsidP="00A646A7">
            <w:pPr>
              <w:pStyle w:val="TAC"/>
            </w:pPr>
            <w:r w:rsidRPr="00B916EC">
              <w:rPr>
                <w:rFonts w:cs="Arial"/>
                <w:kern w:val="24"/>
                <w:szCs w:val="18"/>
              </w:rPr>
              <w:t>1</w:t>
            </w:r>
          </w:p>
        </w:tc>
        <w:tc>
          <w:tcPr>
            <w:tcW w:w="1499" w:type="dxa"/>
            <w:vAlign w:val="center"/>
          </w:tcPr>
          <w:p w14:paraId="27E2AC83" w14:textId="542AE7F5" w:rsidR="00A646A7" w:rsidRPr="00B916EC" w:rsidRDefault="00A646A7" w:rsidP="00A646A7">
            <w:pPr>
              <w:pStyle w:val="TAC"/>
            </w:pPr>
            <w:r w:rsidRPr="00B27E56">
              <w:rPr>
                <w:rFonts w:cs="Arial"/>
                <w:kern w:val="24"/>
                <w:szCs w:val="18"/>
              </w:rPr>
              <w:t xml:space="preserve">49 </w:t>
            </w:r>
          </w:p>
        </w:tc>
      </w:tr>
      <w:tr w:rsidR="00A646A7"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A646A7" w:rsidRPr="00B916EC" w:rsidRDefault="00A646A7" w:rsidP="00A646A7">
            <w:pPr>
              <w:pStyle w:val="TAC"/>
            </w:pPr>
            <w:r w:rsidRPr="00B916EC">
              <w:t>1</w:t>
            </w:r>
            <w:r>
              <w:t>0</w:t>
            </w:r>
          </w:p>
        </w:tc>
        <w:tc>
          <w:tcPr>
            <w:tcW w:w="3451" w:type="dxa"/>
            <w:tcBorders>
              <w:left w:val="double" w:sz="4" w:space="0" w:color="auto"/>
            </w:tcBorders>
            <w:vAlign w:val="center"/>
          </w:tcPr>
          <w:p w14:paraId="45DCF362"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871D828" w14:textId="77777777" w:rsidR="00A646A7" w:rsidRPr="00B916EC" w:rsidRDefault="00A646A7" w:rsidP="00A646A7">
            <w:pPr>
              <w:pStyle w:val="TAC"/>
            </w:pPr>
            <w:r w:rsidRPr="00B916EC">
              <w:rPr>
                <w:rFonts w:cs="Arial"/>
                <w:kern w:val="24"/>
                <w:szCs w:val="18"/>
              </w:rPr>
              <w:t xml:space="preserve">96 </w:t>
            </w:r>
          </w:p>
        </w:tc>
        <w:tc>
          <w:tcPr>
            <w:tcW w:w="1884" w:type="dxa"/>
            <w:vAlign w:val="center"/>
          </w:tcPr>
          <w:p w14:paraId="527E6367" w14:textId="77777777" w:rsidR="00A646A7" w:rsidRPr="00B916EC" w:rsidRDefault="00A646A7" w:rsidP="00A646A7">
            <w:pPr>
              <w:pStyle w:val="TAC"/>
            </w:pPr>
            <w:r w:rsidRPr="00B916EC">
              <w:rPr>
                <w:rFonts w:cs="Arial"/>
                <w:kern w:val="24"/>
                <w:szCs w:val="18"/>
              </w:rPr>
              <w:t>1</w:t>
            </w:r>
          </w:p>
        </w:tc>
        <w:tc>
          <w:tcPr>
            <w:tcW w:w="1499" w:type="dxa"/>
            <w:vAlign w:val="center"/>
          </w:tcPr>
          <w:p w14:paraId="714D7035" w14:textId="13781299"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p>
          <w:p w14:paraId="1815DAB2" w14:textId="006E266B"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65F4E820"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r w:rsidR="00A646A7" w:rsidRPr="00B27E56">
        <w:t xml:space="preserve"> for FR2-1</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A646A7"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A646A7" w:rsidRPr="00B916EC" w:rsidRDefault="00A646A7" w:rsidP="00A646A7">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A646A7" w:rsidRPr="00B916EC" w:rsidRDefault="00A646A7" w:rsidP="00A646A7">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38DFEB88" w14:textId="1CC47824" w:rsidR="00A646A7" w:rsidRPr="00B916EC" w:rsidRDefault="00A646A7" w:rsidP="00A646A7">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15BA26B" w14:textId="3841C96F" w:rsidR="00A646A7" w:rsidRPr="00B916EC" w:rsidRDefault="00A646A7" w:rsidP="00A646A7">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A646A7" w:rsidRPr="00B916EC" w:rsidRDefault="00A646A7" w:rsidP="00A646A7">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A646A7"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A646A7" w:rsidRPr="00B916EC" w:rsidRDefault="00A646A7" w:rsidP="00A646A7">
            <w:pPr>
              <w:pStyle w:val="TAC"/>
            </w:pPr>
            <w:r w:rsidRPr="00B916EC">
              <w:t>4</w:t>
            </w:r>
          </w:p>
        </w:tc>
        <w:tc>
          <w:tcPr>
            <w:tcW w:w="3452" w:type="dxa"/>
            <w:tcBorders>
              <w:left w:val="double" w:sz="4" w:space="0" w:color="auto"/>
            </w:tcBorders>
            <w:vAlign w:val="center"/>
          </w:tcPr>
          <w:p w14:paraId="3D27894D"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30CB2CB6" w14:textId="77777777" w:rsidR="00A646A7" w:rsidRPr="00B916EC" w:rsidRDefault="00A646A7" w:rsidP="00A646A7">
            <w:pPr>
              <w:pStyle w:val="TAC"/>
            </w:pPr>
            <w:r>
              <w:rPr>
                <w:rFonts w:cs="Arial"/>
                <w:kern w:val="24"/>
                <w:szCs w:val="18"/>
              </w:rPr>
              <w:t>24</w:t>
            </w:r>
          </w:p>
        </w:tc>
        <w:tc>
          <w:tcPr>
            <w:tcW w:w="1884" w:type="dxa"/>
            <w:vAlign w:val="center"/>
          </w:tcPr>
          <w:p w14:paraId="7D7EFE82" w14:textId="77777777" w:rsidR="00A646A7" w:rsidRPr="00B916EC" w:rsidRDefault="00A646A7" w:rsidP="00A646A7">
            <w:pPr>
              <w:pStyle w:val="TAC"/>
            </w:pPr>
            <w:r>
              <w:rPr>
                <w:rFonts w:cs="Arial"/>
                <w:kern w:val="24"/>
                <w:szCs w:val="18"/>
              </w:rPr>
              <w:t>2</w:t>
            </w:r>
          </w:p>
        </w:tc>
        <w:tc>
          <w:tcPr>
            <w:tcW w:w="1499" w:type="dxa"/>
            <w:vAlign w:val="center"/>
          </w:tcPr>
          <w:p w14:paraId="675DE26B" w14:textId="4ED969D3"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10F7D249" w14:textId="05BD922E"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A646A7"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A646A7" w:rsidRPr="00B916EC" w:rsidRDefault="00A646A7" w:rsidP="00A646A7">
            <w:pPr>
              <w:pStyle w:val="TAC"/>
            </w:pPr>
            <w:r w:rsidRPr="00B916EC">
              <w:t>5</w:t>
            </w:r>
          </w:p>
        </w:tc>
        <w:tc>
          <w:tcPr>
            <w:tcW w:w="3452" w:type="dxa"/>
            <w:tcBorders>
              <w:left w:val="double" w:sz="4" w:space="0" w:color="auto"/>
            </w:tcBorders>
            <w:vAlign w:val="center"/>
          </w:tcPr>
          <w:p w14:paraId="78665CC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0A02ADFE" w14:textId="77777777" w:rsidR="00A646A7" w:rsidRPr="00B916EC" w:rsidRDefault="00A646A7" w:rsidP="00A646A7">
            <w:pPr>
              <w:pStyle w:val="TAC"/>
            </w:pPr>
            <w:r>
              <w:rPr>
                <w:rFonts w:cs="Arial"/>
                <w:kern w:val="24"/>
                <w:szCs w:val="18"/>
              </w:rPr>
              <w:t>24</w:t>
            </w:r>
          </w:p>
        </w:tc>
        <w:tc>
          <w:tcPr>
            <w:tcW w:w="1884" w:type="dxa"/>
            <w:vAlign w:val="center"/>
          </w:tcPr>
          <w:p w14:paraId="23D99F73" w14:textId="77777777" w:rsidR="00A646A7" w:rsidRPr="00B916EC" w:rsidRDefault="00A646A7" w:rsidP="00A646A7">
            <w:pPr>
              <w:pStyle w:val="TAC"/>
            </w:pPr>
            <w:r>
              <w:rPr>
                <w:rFonts w:cs="Arial"/>
                <w:kern w:val="24"/>
                <w:szCs w:val="18"/>
              </w:rPr>
              <w:t>2</w:t>
            </w:r>
          </w:p>
        </w:tc>
        <w:tc>
          <w:tcPr>
            <w:tcW w:w="1499" w:type="dxa"/>
            <w:vAlign w:val="center"/>
          </w:tcPr>
          <w:p w14:paraId="6EC6BEC3" w14:textId="36B3CD02" w:rsidR="00A646A7" w:rsidRPr="00B916EC" w:rsidRDefault="00A646A7" w:rsidP="00A646A7">
            <w:pPr>
              <w:pStyle w:val="TAC"/>
            </w:pPr>
            <w:r w:rsidRPr="00B27E56">
              <w:rPr>
                <w:rFonts w:cs="Arial"/>
                <w:kern w:val="24"/>
                <w:szCs w:val="18"/>
              </w:rPr>
              <w:t>24</w:t>
            </w:r>
          </w:p>
        </w:tc>
      </w:tr>
      <w:tr w:rsidR="00A646A7"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A646A7" w:rsidRPr="00B916EC" w:rsidRDefault="00A646A7" w:rsidP="00A646A7">
            <w:pPr>
              <w:pStyle w:val="TAC"/>
            </w:pPr>
            <w:r w:rsidRPr="00B916EC">
              <w:t>6</w:t>
            </w:r>
          </w:p>
        </w:tc>
        <w:tc>
          <w:tcPr>
            <w:tcW w:w="3452" w:type="dxa"/>
            <w:tcBorders>
              <w:left w:val="double" w:sz="4" w:space="0" w:color="auto"/>
            </w:tcBorders>
            <w:vAlign w:val="center"/>
          </w:tcPr>
          <w:p w14:paraId="59AFB09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4416E547" w14:textId="77777777" w:rsidR="00A646A7" w:rsidRPr="00B916EC" w:rsidRDefault="00A646A7" w:rsidP="00A646A7">
            <w:pPr>
              <w:pStyle w:val="TAC"/>
            </w:pPr>
            <w:r>
              <w:rPr>
                <w:rFonts w:cs="Arial"/>
                <w:kern w:val="24"/>
                <w:szCs w:val="18"/>
              </w:rPr>
              <w:t>48</w:t>
            </w:r>
          </w:p>
        </w:tc>
        <w:tc>
          <w:tcPr>
            <w:tcW w:w="1884" w:type="dxa"/>
            <w:vAlign w:val="center"/>
          </w:tcPr>
          <w:p w14:paraId="3D66ACC2" w14:textId="77777777" w:rsidR="00A646A7" w:rsidRPr="00B916EC" w:rsidRDefault="00A646A7" w:rsidP="00A646A7">
            <w:pPr>
              <w:pStyle w:val="TAC"/>
            </w:pPr>
            <w:r>
              <w:rPr>
                <w:rFonts w:cs="Arial"/>
                <w:kern w:val="24"/>
                <w:szCs w:val="18"/>
              </w:rPr>
              <w:t>2</w:t>
            </w:r>
          </w:p>
        </w:tc>
        <w:tc>
          <w:tcPr>
            <w:tcW w:w="1499" w:type="dxa"/>
            <w:vAlign w:val="center"/>
          </w:tcPr>
          <w:p w14:paraId="03FEB2C9" w14:textId="549DAFF9"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0A5EECCE" w14:textId="4074C550"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B272BA"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B272BA" w:rsidRPr="00B916EC" w:rsidRDefault="00B272BA" w:rsidP="00B272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B272BA" w:rsidRPr="00B916EC" w:rsidRDefault="00B272BA" w:rsidP="00B272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4FE74DD4" w14:textId="5AC27071" w:rsidR="00B272BA" w:rsidRPr="00B916EC" w:rsidRDefault="00B272BA" w:rsidP="00B272BA">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7" w:type="dxa"/>
            <w:tcBorders>
              <w:bottom w:val="double" w:sz="4" w:space="0" w:color="auto"/>
            </w:tcBorders>
            <w:shd w:val="clear" w:color="auto" w:fill="E0E0E0"/>
            <w:vAlign w:val="center"/>
          </w:tcPr>
          <w:p w14:paraId="77A19CA6" w14:textId="70608BD8" w:rsidR="00B272BA" w:rsidRPr="00B916EC" w:rsidRDefault="00B272BA" w:rsidP="00B272BA">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B272BA" w:rsidRPr="00B916EC" w:rsidRDefault="00B272BA" w:rsidP="00B272BA">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D03360"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D03360" w:rsidRPr="00B916EC" w:rsidRDefault="00D03360" w:rsidP="00D03360">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D03360" w:rsidRPr="00B916EC" w:rsidRDefault="00D03360" w:rsidP="00D0336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5CCADD0C" w14:textId="42E1D3C8" w:rsidR="00D03360" w:rsidRPr="00B916EC" w:rsidRDefault="00D03360" w:rsidP="00D0336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761" w:type="dxa"/>
            <w:tcBorders>
              <w:bottom w:val="double" w:sz="4" w:space="0" w:color="auto"/>
            </w:tcBorders>
            <w:shd w:val="clear" w:color="auto" w:fill="E0E0E0"/>
            <w:vAlign w:val="center"/>
          </w:tcPr>
          <w:p w14:paraId="6D8F0EBE" w14:textId="6C86724D" w:rsidR="00D03360" w:rsidRPr="00B916EC" w:rsidRDefault="00D03360" w:rsidP="00D0336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D03360" w:rsidRPr="00B916EC" w:rsidRDefault="00D03360" w:rsidP="00D03360">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D03360"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D03360" w:rsidRPr="00B916EC" w:rsidRDefault="00D03360" w:rsidP="00D03360">
            <w:pPr>
              <w:pStyle w:val="TAC"/>
            </w:pPr>
            <w:r w:rsidRPr="00B916EC">
              <w:t>4</w:t>
            </w:r>
          </w:p>
        </w:tc>
        <w:tc>
          <w:tcPr>
            <w:tcW w:w="3219" w:type="dxa"/>
            <w:tcBorders>
              <w:left w:val="double" w:sz="4" w:space="0" w:color="auto"/>
            </w:tcBorders>
            <w:vAlign w:val="center"/>
          </w:tcPr>
          <w:p w14:paraId="35D98517" w14:textId="77777777" w:rsidR="00D03360" w:rsidRPr="00B916EC" w:rsidRDefault="00D03360" w:rsidP="00D03360">
            <w:pPr>
              <w:pStyle w:val="TAC"/>
            </w:pPr>
            <w:r w:rsidRPr="00B916EC">
              <w:rPr>
                <w:rFonts w:cs="Arial"/>
                <w:kern w:val="24"/>
                <w:szCs w:val="18"/>
              </w:rPr>
              <w:t>2</w:t>
            </w:r>
          </w:p>
        </w:tc>
        <w:tc>
          <w:tcPr>
            <w:tcW w:w="1592" w:type="dxa"/>
            <w:vAlign w:val="center"/>
          </w:tcPr>
          <w:p w14:paraId="74D3A4D6"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76678BA4" w14:textId="77777777" w:rsidR="00D03360" w:rsidRPr="00B916EC" w:rsidRDefault="00D03360" w:rsidP="00D03360">
            <w:pPr>
              <w:pStyle w:val="TAC"/>
            </w:pPr>
            <w:r w:rsidRPr="00B916EC">
              <w:rPr>
                <w:rFonts w:cs="Arial"/>
                <w:kern w:val="24"/>
                <w:szCs w:val="18"/>
              </w:rPr>
              <w:t>1</w:t>
            </w:r>
          </w:p>
        </w:tc>
        <w:tc>
          <w:tcPr>
            <w:tcW w:w="1423" w:type="dxa"/>
            <w:vAlign w:val="center"/>
          </w:tcPr>
          <w:p w14:paraId="110C12F1" w14:textId="7CDBDB38"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9BC5256" w14:textId="1975FF3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D03360"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D03360" w:rsidRPr="00B916EC" w:rsidRDefault="00D03360" w:rsidP="00D03360">
            <w:pPr>
              <w:pStyle w:val="TAC"/>
            </w:pPr>
            <w:r w:rsidRPr="00B916EC">
              <w:t>5</w:t>
            </w:r>
          </w:p>
        </w:tc>
        <w:tc>
          <w:tcPr>
            <w:tcW w:w="3219" w:type="dxa"/>
            <w:tcBorders>
              <w:left w:val="double" w:sz="4" w:space="0" w:color="auto"/>
            </w:tcBorders>
            <w:vAlign w:val="center"/>
          </w:tcPr>
          <w:p w14:paraId="03074BFB" w14:textId="77777777" w:rsidR="00D03360" w:rsidRPr="00B916EC" w:rsidRDefault="00D03360" w:rsidP="00D03360">
            <w:pPr>
              <w:pStyle w:val="TAC"/>
            </w:pPr>
            <w:r w:rsidRPr="00B916EC">
              <w:rPr>
                <w:rFonts w:cs="Arial"/>
                <w:kern w:val="24"/>
                <w:szCs w:val="18"/>
              </w:rPr>
              <w:t>2</w:t>
            </w:r>
          </w:p>
        </w:tc>
        <w:tc>
          <w:tcPr>
            <w:tcW w:w="1592" w:type="dxa"/>
            <w:vAlign w:val="center"/>
          </w:tcPr>
          <w:p w14:paraId="49FA8E3C"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2C2F7A87" w14:textId="77777777" w:rsidR="00D03360" w:rsidRPr="00B916EC" w:rsidRDefault="00D03360" w:rsidP="00D03360">
            <w:pPr>
              <w:pStyle w:val="TAC"/>
            </w:pPr>
            <w:r w:rsidRPr="00B916EC">
              <w:rPr>
                <w:rFonts w:cs="Arial"/>
                <w:kern w:val="24"/>
                <w:szCs w:val="18"/>
              </w:rPr>
              <w:t>1</w:t>
            </w:r>
          </w:p>
        </w:tc>
        <w:tc>
          <w:tcPr>
            <w:tcW w:w="1423" w:type="dxa"/>
            <w:vAlign w:val="center"/>
          </w:tcPr>
          <w:p w14:paraId="347C58A6" w14:textId="36F6E503" w:rsidR="00D03360" w:rsidRPr="00B916EC" w:rsidRDefault="00D03360" w:rsidP="00D03360">
            <w:pPr>
              <w:pStyle w:val="TAC"/>
            </w:pPr>
            <w:r w:rsidRPr="00B27E56">
              <w:rPr>
                <w:rFonts w:cs="Arial"/>
                <w:kern w:val="24"/>
                <w:szCs w:val="18"/>
              </w:rPr>
              <w:t xml:space="preserve">25 </w:t>
            </w:r>
          </w:p>
        </w:tc>
      </w:tr>
      <w:tr w:rsidR="00D03360"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D03360" w:rsidRPr="00B916EC" w:rsidRDefault="00D03360" w:rsidP="00D03360">
            <w:pPr>
              <w:pStyle w:val="TAC"/>
            </w:pPr>
            <w:r>
              <w:t>6</w:t>
            </w:r>
          </w:p>
        </w:tc>
        <w:tc>
          <w:tcPr>
            <w:tcW w:w="3219" w:type="dxa"/>
            <w:tcBorders>
              <w:left w:val="double" w:sz="4" w:space="0" w:color="auto"/>
            </w:tcBorders>
            <w:vAlign w:val="center"/>
          </w:tcPr>
          <w:p w14:paraId="7E9E477C" w14:textId="77777777" w:rsidR="00D03360" w:rsidRPr="00B916EC" w:rsidRDefault="00D03360" w:rsidP="00D03360">
            <w:pPr>
              <w:pStyle w:val="TAC"/>
            </w:pPr>
            <w:r w:rsidRPr="00B916EC">
              <w:rPr>
                <w:rFonts w:cs="Arial"/>
                <w:kern w:val="24"/>
                <w:szCs w:val="18"/>
              </w:rPr>
              <w:t>2</w:t>
            </w:r>
          </w:p>
        </w:tc>
        <w:tc>
          <w:tcPr>
            <w:tcW w:w="1592" w:type="dxa"/>
            <w:vAlign w:val="center"/>
          </w:tcPr>
          <w:p w14:paraId="19296319" w14:textId="77777777" w:rsidR="00D03360" w:rsidRPr="00B916EC" w:rsidRDefault="00D03360" w:rsidP="00D03360">
            <w:pPr>
              <w:pStyle w:val="TAC"/>
            </w:pPr>
            <w:r w:rsidRPr="00B916EC">
              <w:rPr>
                <w:rFonts w:cs="Arial"/>
                <w:kern w:val="24"/>
                <w:szCs w:val="18"/>
              </w:rPr>
              <w:t>48</w:t>
            </w:r>
          </w:p>
        </w:tc>
        <w:tc>
          <w:tcPr>
            <w:tcW w:w="1761" w:type="dxa"/>
            <w:vAlign w:val="center"/>
          </w:tcPr>
          <w:p w14:paraId="63CB8415" w14:textId="77777777" w:rsidR="00D03360" w:rsidRPr="00B916EC" w:rsidRDefault="00D03360" w:rsidP="00D03360">
            <w:pPr>
              <w:pStyle w:val="TAC"/>
            </w:pPr>
            <w:r w:rsidRPr="00B916EC">
              <w:rPr>
                <w:rFonts w:cs="Arial"/>
                <w:kern w:val="24"/>
                <w:szCs w:val="18"/>
              </w:rPr>
              <w:t>1</w:t>
            </w:r>
          </w:p>
        </w:tc>
        <w:tc>
          <w:tcPr>
            <w:tcW w:w="1423" w:type="dxa"/>
            <w:vAlign w:val="center"/>
          </w:tcPr>
          <w:p w14:paraId="3220E62B" w14:textId="5ECD7F6E"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67886E72" w14:textId="0C9E889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305562D1" w:rsidR="000D080C" w:rsidRDefault="000D080C" w:rsidP="000D080C"/>
    <w:p w14:paraId="7AC6B660" w14:textId="77777777" w:rsidR="002A384F" w:rsidRDefault="002A384F" w:rsidP="002A384F">
      <w:pPr>
        <w:pStyle w:val="TH"/>
      </w:pPr>
      <w:r>
        <w:t>Table 13-10A: Set of resource blocks and slot symbols of CORESET for Type0-PDCCH search space set when {SS/PBCH block, PDCCH} SCS is {120, 120} kHz, {480, 480} kHz, or {960, 960} kHz for FR2-2</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3314"/>
        <w:gridCol w:w="1543"/>
        <w:gridCol w:w="1826"/>
        <w:gridCol w:w="1451"/>
      </w:tblGrid>
      <w:tr w:rsidR="002A384F" w14:paraId="5A212741" w14:textId="77777777" w:rsidTr="00B52E7C">
        <w:trPr>
          <w:cantSplit/>
        </w:trPr>
        <w:tc>
          <w:tcPr>
            <w:tcW w:w="792" w:type="dxa"/>
            <w:tcBorders>
              <w:top w:val="single" w:sz="4" w:space="0" w:color="auto"/>
              <w:left w:val="single" w:sz="4" w:space="0" w:color="auto"/>
              <w:bottom w:val="double" w:sz="4" w:space="0" w:color="auto"/>
              <w:right w:val="double" w:sz="4" w:space="0" w:color="auto"/>
            </w:tcBorders>
            <w:shd w:val="clear" w:color="auto" w:fill="E0E0E0"/>
            <w:vAlign w:val="center"/>
            <w:hideMark/>
          </w:tcPr>
          <w:p w14:paraId="344F8B7E" w14:textId="77777777" w:rsidR="002A384F" w:rsidRDefault="002A384F" w:rsidP="00B52E7C">
            <w:pPr>
              <w:pStyle w:val="TAH"/>
              <w:rPr>
                <w:bCs/>
                <w:lang w:val="en-US" w:eastAsia="en-GB"/>
              </w:rPr>
            </w:pPr>
            <w:r>
              <w:rPr>
                <w:bCs/>
                <w:lang w:val="en-US" w:eastAsia="en-GB"/>
              </w:rPr>
              <w:t>Index</w:t>
            </w:r>
          </w:p>
        </w:tc>
        <w:tc>
          <w:tcPr>
            <w:tcW w:w="3314" w:type="dxa"/>
            <w:tcBorders>
              <w:top w:val="single" w:sz="4" w:space="0" w:color="auto"/>
              <w:left w:val="double" w:sz="4" w:space="0" w:color="auto"/>
              <w:bottom w:val="double" w:sz="4" w:space="0" w:color="auto"/>
              <w:right w:val="single" w:sz="4" w:space="0" w:color="auto"/>
            </w:tcBorders>
            <w:shd w:val="clear" w:color="auto" w:fill="E0E0E0"/>
            <w:vAlign w:val="center"/>
            <w:hideMark/>
          </w:tcPr>
          <w:p w14:paraId="6AA73C1C" w14:textId="77777777" w:rsidR="002A384F" w:rsidRDefault="002A384F" w:rsidP="00B52E7C">
            <w:pPr>
              <w:pStyle w:val="TAH"/>
              <w:rPr>
                <w:bCs/>
                <w:lang w:val="en-US" w:eastAsia="en-GB"/>
              </w:rPr>
            </w:pPr>
            <w:r>
              <w:rPr>
                <w:rFonts w:cs="Arial"/>
                <w:kern w:val="24"/>
                <w:lang w:eastAsia="en-GB"/>
              </w:rPr>
              <w:t xml:space="preserve">SS/PBCH block and CORESET multiplexing pattern </w:t>
            </w:r>
          </w:p>
        </w:tc>
        <w:tc>
          <w:tcPr>
            <w:tcW w:w="1543"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2CB9E81F" w14:textId="77777777" w:rsidR="002A384F" w:rsidRDefault="002A384F" w:rsidP="00B52E7C">
            <w:pPr>
              <w:pStyle w:val="TAH"/>
              <w:rPr>
                <w:bCs/>
                <w:lang w:val="en-US" w:eastAsia="en-GB"/>
              </w:rPr>
            </w:pPr>
            <w:r>
              <w:rPr>
                <w:rFonts w:cs="Arial"/>
                <w:kern w:val="24"/>
                <w:lang w:eastAsia="en-GB"/>
              </w:rPr>
              <w:t xml:space="preserve">Number of RBs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RB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826"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30AC0F4" w14:textId="77777777" w:rsidR="002A384F" w:rsidRDefault="002A384F" w:rsidP="00B52E7C">
            <w:pPr>
              <w:pStyle w:val="TAH"/>
              <w:rPr>
                <w:bCs/>
                <w:iCs/>
                <w:lang w:val="en-US" w:eastAsia="en-GB"/>
              </w:rPr>
            </w:pPr>
            <w:r>
              <w:rPr>
                <w:rFonts w:cs="Arial"/>
                <w:kern w:val="24"/>
                <w:lang w:eastAsia="en-GB"/>
              </w:rPr>
              <w:t xml:space="preserve">Number of Symbols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symb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451"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E994CB8" w14:textId="77777777" w:rsidR="002A384F" w:rsidRDefault="002A384F" w:rsidP="00B52E7C">
            <w:pPr>
              <w:pStyle w:val="TAH"/>
              <w:rPr>
                <w:bCs/>
                <w:lang w:val="en-US" w:eastAsia="en-GB"/>
              </w:rPr>
            </w:pPr>
            <w:r>
              <w:rPr>
                <w:rFonts w:cs="Arial"/>
                <w:kern w:val="24"/>
                <w:lang w:eastAsia="en-GB"/>
              </w:rPr>
              <w:t xml:space="preserve">Offset (RBs) </w:t>
            </w:r>
          </w:p>
        </w:tc>
      </w:tr>
      <w:tr w:rsidR="002A384F" w14:paraId="387E9343" w14:textId="77777777" w:rsidTr="00B52E7C">
        <w:trPr>
          <w:cantSplit/>
        </w:trPr>
        <w:tc>
          <w:tcPr>
            <w:tcW w:w="792" w:type="dxa"/>
            <w:tcBorders>
              <w:top w:val="double" w:sz="4" w:space="0" w:color="auto"/>
              <w:left w:val="single" w:sz="4" w:space="0" w:color="auto"/>
              <w:bottom w:val="single" w:sz="4" w:space="0" w:color="auto"/>
              <w:right w:val="double" w:sz="4" w:space="0" w:color="auto"/>
            </w:tcBorders>
            <w:vAlign w:val="center"/>
            <w:hideMark/>
          </w:tcPr>
          <w:p w14:paraId="44EBBE8E" w14:textId="77777777" w:rsidR="002A384F" w:rsidRDefault="002A384F" w:rsidP="00B52E7C">
            <w:pPr>
              <w:pStyle w:val="TAC"/>
              <w:rPr>
                <w:lang w:val="en-US" w:eastAsia="en-GB"/>
              </w:rPr>
            </w:pPr>
            <w:r>
              <w:rPr>
                <w:lang w:val="en-US" w:eastAsia="en-GB"/>
              </w:rPr>
              <w:t>0</w:t>
            </w:r>
          </w:p>
        </w:tc>
        <w:tc>
          <w:tcPr>
            <w:tcW w:w="3314" w:type="dxa"/>
            <w:tcBorders>
              <w:top w:val="double" w:sz="4" w:space="0" w:color="auto"/>
              <w:left w:val="double" w:sz="4" w:space="0" w:color="auto"/>
              <w:bottom w:val="single" w:sz="4" w:space="0" w:color="auto"/>
              <w:right w:val="single" w:sz="4" w:space="0" w:color="auto"/>
            </w:tcBorders>
            <w:vAlign w:val="center"/>
            <w:hideMark/>
          </w:tcPr>
          <w:p w14:paraId="22FA348A"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double" w:sz="4" w:space="0" w:color="auto"/>
              <w:left w:val="single" w:sz="4" w:space="0" w:color="auto"/>
              <w:bottom w:val="single" w:sz="4" w:space="0" w:color="auto"/>
              <w:right w:val="single" w:sz="4" w:space="0" w:color="auto"/>
            </w:tcBorders>
            <w:vAlign w:val="center"/>
            <w:hideMark/>
          </w:tcPr>
          <w:p w14:paraId="73BE5BA2"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double" w:sz="4" w:space="0" w:color="auto"/>
              <w:left w:val="single" w:sz="4" w:space="0" w:color="auto"/>
              <w:bottom w:val="single" w:sz="4" w:space="0" w:color="auto"/>
              <w:right w:val="single" w:sz="4" w:space="0" w:color="auto"/>
            </w:tcBorders>
            <w:vAlign w:val="center"/>
            <w:hideMark/>
          </w:tcPr>
          <w:p w14:paraId="68CE5D52" w14:textId="77777777" w:rsidR="002A384F" w:rsidRDefault="002A384F" w:rsidP="00B52E7C">
            <w:pPr>
              <w:pStyle w:val="TAC"/>
              <w:rPr>
                <w:lang w:val="en-US" w:eastAsia="en-GB"/>
              </w:rPr>
            </w:pPr>
            <w:r>
              <w:rPr>
                <w:rFonts w:cs="Arial"/>
                <w:kern w:val="24"/>
                <w:szCs w:val="18"/>
                <w:lang w:eastAsia="en-GB"/>
              </w:rPr>
              <w:t>2</w:t>
            </w:r>
          </w:p>
        </w:tc>
        <w:tc>
          <w:tcPr>
            <w:tcW w:w="1451" w:type="dxa"/>
            <w:tcBorders>
              <w:top w:val="double" w:sz="4" w:space="0" w:color="auto"/>
              <w:left w:val="single" w:sz="4" w:space="0" w:color="auto"/>
              <w:bottom w:val="single" w:sz="4" w:space="0" w:color="auto"/>
              <w:right w:val="single" w:sz="4" w:space="0" w:color="auto"/>
            </w:tcBorders>
            <w:vAlign w:val="center"/>
          </w:tcPr>
          <w:p w14:paraId="4FDEFC36" w14:textId="77777777" w:rsidR="002A384F" w:rsidRDefault="002A384F" w:rsidP="00B52E7C">
            <w:pPr>
              <w:pStyle w:val="TAC"/>
              <w:rPr>
                <w:lang w:val="en-US" w:eastAsia="en-GB"/>
              </w:rPr>
            </w:pPr>
            <w:r>
              <w:rPr>
                <w:lang w:val="en-US" w:eastAsia="en-GB"/>
              </w:rPr>
              <w:t>0</w:t>
            </w:r>
          </w:p>
        </w:tc>
      </w:tr>
      <w:tr w:rsidR="002A384F" w14:paraId="487BC59E"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AE43D8A" w14:textId="77777777" w:rsidR="002A384F" w:rsidRDefault="002A384F" w:rsidP="00B52E7C">
            <w:pPr>
              <w:pStyle w:val="TAC"/>
              <w:rPr>
                <w:lang w:val="en-US" w:eastAsia="en-GB"/>
              </w:rPr>
            </w:pPr>
            <w:r>
              <w:rPr>
                <w:lang w:val="en-US" w:eastAsia="en-GB"/>
              </w:rPr>
              <w:t>1</w:t>
            </w:r>
          </w:p>
        </w:tc>
        <w:tc>
          <w:tcPr>
            <w:tcW w:w="3314" w:type="dxa"/>
            <w:tcBorders>
              <w:top w:val="single" w:sz="4" w:space="0" w:color="auto"/>
              <w:left w:val="double" w:sz="4" w:space="0" w:color="auto"/>
              <w:bottom w:val="single" w:sz="4" w:space="0" w:color="auto"/>
              <w:right w:val="single" w:sz="4" w:space="0" w:color="auto"/>
            </w:tcBorders>
            <w:vAlign w:val="center"/>
            <w:hideMark/>
          </w:tcPr>
          <w:p w14:paraId="5119CCEB"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D741E3"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E079E99" w14:textId="77777777" w:rsidR="002A384F" w:rsidRDefault="002A384F" w:rsidP="00B52E7C">
            <w:pPr>
              <w:pStyle w:val="TAC"/>
              <w:rPr>
                <w:lang w:val="en-US"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5C1418" w14:textId="77777777" w:rsidR="002A384F" w:rsidRDefault="002A384F" w:rsidP="00B52E7C">
            <w:pPr>
              <w:pStyle w:val="TAC"/>
              <w:rPr>
                <w:lang w:val="en-US" w:eastAsia="en-GB"/>
              </w:rPr>
            </w:pPr>
            <w:r>
              <w:rPr>
                <w:lang w:val="en-US" w:eastAsia="en-GB"/>
              </w:rPr>
              <w:t>4</w:t>
            </w:r>
          </w:p>
        </w:tc>
      </w:tr>
      <w:tr w:rsidR="002A384F" w14:paraId="33D1EB4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F5923A0" w14:textId="77777777" w:rsidR="002A384F" w:rsidRDefault="002A384F" w:rsidP="00B52E7C">
            <w:pPr>
              <w:pStyle w:val="TAC"/>
              <w:rPr>
                <w:lang w:eastAsia="en-GB"/>
              </w:rPr>
            </w:pPr>
            <w:r>
              <w:rPr>
                <w:lang w:eastAsia="en-GB"/>
              </w:rPr>
              <w:t>2</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9B89A2D"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9FF7D27"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70FB9D" w14:textId="77777777" w:rsidR="002A384F" w:rsidRDefault="002A384F" w:rsidP="00B52E7C">
            <w:pPr>
              <w:pStyle w:val="TAC"/>
              <w:rPr>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0E718397" w14:textId="77777777" w:rsidR="002A384F" w:rsidRDefault="002A384F" w:rsidP="00B52E7C">
            <w:pPr>
              <w:pStyle w:val="TAC"/>
              <w:rPr>
                <w:lang w:eastAsia="en-GB"/>
              </w:rPr>
            </w:pPr>
            <w:r>
              <w:rPr>
                <w:lang w:eastAsia="en-GB"/>
              </w:rPr>
              <w:t>0</w:t>
            </w:r>
          </w:p>
        </w:tc>
      </w:tr>
      <w:tr w:rsidR="002A384F" w14:paraId="4E9C5377"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173B0DAF" w14:textId="77777777" w:rsidR="002A384F" w:rsidRDefault="002A384F" w:rsidP="00B52E7C">
            <w:pPr>
              <w:pStyle w:val="TAC"/>
              <w:rPr>
                <w:lang w:eastAsia="en-GB"/>
              </w:rPr>
            </w:pPr>
            <w:r>
              <w:rPr>
                <w:lang w:eastAsia="en-GB"/>
              </w:rPr>
              <w:t>3</w:t>
            </w:r>
          </w:p>
        </w:tc>
        <w:tc>
          <w:tcPr>
            <w:tcW w:w="3314" w:type="dxa"/>
            <w:tcBorders>
              <w:top w:val="single" w:sz="4" w:space="0" w:color="auto"/>
              <w:left w:val="double" w:sz="4" w:space="0" w:color="auto"/>
              <w:bottom w:val="single" w:sz="4" w:space="0" w:color="auto"/>
              <w:right w:val="single" w:sz="4" w:space="0" w:color="auto"/>
            </w:tcBorders>
            <w:vAlign w:val="center"/>
            <w:hideMark/>
          </w:tcPr>
          <w:p w14:paraId="4F88A9B9"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48E3EC0F"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AE3CAB9"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3FE4FBCA" w14:textId="77777777" w:rsidR="002A384F" w:rsidRDefault="002A384F" w:rsidP="00B52E7C">
            <w:pPr>
              <w:pStyle w:val="TAC"/>
              <w:rPr>
                <w:lang w:eastAsia="en-GB"/>
              </w:rPr>
            </w:pPr>
            <w:r>
              <w:rPr>
                <w:lang w:eastAsia="en-GB"/>
              </w:rPr>
              <w:t>14</w:t>
            </w:r>
          </w:p>
        </w:tc>
      </w:tr>
      <w:tr w:rsidR="002A384F" w14:paraId="0FEE86A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E3AE953" w14:textId="77777777" w:rsidR="002A384F" w:rsidRDefault="002A384F" w:rsidP="00B52E7C">
            <w:pPr>
              <w:pStyle w:val="TAC"/>
              <w:rPr>
                <w:lang w:eastAsia="en-GB"/>
              </w:rPr>
            </w:pPr>
            <w:r>
              <w:rPr>
                <w:lang w:eastAsia="en-GB"/>
              </w:rPr>
              <w:t>4</w:t>
            </w:r>
          </w:p>
        </w:tc>
        <w:tc>
          <w:tcPr>
            <w:tcW w:w="3314" w:type="dxa"/>
            <w:tcBorders>
              <w:top w:val="single" w:sz="4" w:space="0" w:color="auto"/>
              <w:left w:val="double" w:sz="4" w:space="0" w:color="auto"/>
              <w:bottom w:val="single" w:sz="4" w:space="0" w:color="auto"/>
              <w:right w:val="single" w:sz="4" w:space="0" w:color="auto"/>
            </w:tcBorders>
            <w:vAlign w:val="center"/>
            <w:hideMark/>
          </w:tcPr>
          <w:p w14:paraId="151600FA"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83038E9"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D03FE10"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5D368739" w14:textId="77777777" w:rsidR="002A384F" w:rsidRDefault="002A384F" w:rsidP="00B52E7C">
            <w:pPr>
              <w:pStyle w:val="TAC"/>
              <w:rPr>
                <w:lang w:eastAsia="en-GB"/>
              </w:rPr>
            </w:pPr>
            <w:r>
              <w:rPr>
                <w:lang w:eastAsia="en-GB"/>
              </w:rPr>
              <w:t>28</w:t>
            </w:r>
          </w:p>
        </w:tc>
      </w:tr>
      <w:tr w:rsidR="002A384F" w14:paraId="10E354C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CAF77B3" w14:textId="77777777" w:rsidR="002A384F" w:rsidRDefault="002A384F" w:rsidP="00B52E7C">
            <w:pPr>
              <w:pStyle w:val="TAC"/>
              <w:rPr>
                <w:lang w:eastAsia="en-GB"/>
              </w:rPr>
            </w:pPr>
            <w:r>
              <w:rPr>
                <w:lang w:eastAsia="en-GB"/>
              </w:rPr>
              <w:t>5</w:t>
            </w:r>
          </w:p>
        </w:tc>
        <w:tc>
          <w:tcPr>
            <w:tcW w:w="3314" w:type="dxa"/>
            <w:tcBorders>
              <w:top w:val="single" w:sz="4" w:space="0" w:color="auto"/>
              <w:left w:val="double" w:sz="4" w:space="0" w:color="auto"/>
              <w:bottom w:val="single" w:sz="4" w:space="0" w:color="auto"/>
              <w:right w:val="single" w:sz="4" w:space="0" w:color="auto"/>
            </w:tcBorders>
            <w:vAlign w:val="center"/>
            <w:hideMark/>
          </w:tcPr>
          <w:p w14:paraId="028FE420"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2F47C9"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1E1D1A5"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F349FCD" w14:textId="77777777" w:rsidR="002A384F" w:rsidRDefault="002A384F" w:rsidP="00B52E7C">
            <w:pPr>
              <w:pStyle w:val="TAC"/>
              <w:rPr>
                <w:lang w:eastAsia="en-GB"/>
              </w:rPr>
            </w:pPr>
            <w:r>
              <w:rPr>
                <w:lang w:eastAsia="en-GB"/>
              </w:rPr>
              <w:t>0</w:t>
            </w:r>
          </w:p>
        </w:tc>
      </w:tr>
      <w:tr w:rsidR="002A384F" w14:paraId="42EEBC6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C3890A3" w14:textId="77777777" w:rsidR="002A384F" w:rsidRDefault="002A384F" w:rsidP="00B52E7C">
            <w:pPr>
              <w:pStyle w:val="TAC"/>
              <w:rPr>
                <w:lang w:eastAsia="en-GB"/>
              </w:rPr>
            </w:pPr>
            <w:r>
              <w:rPr>
                <w:lang w:eastAsia="en-GB"/>
              </w:rPr>
              <w:t>6</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111B374"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3F1E34E5"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4E0012C"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099AF81" w14:textId="77777777" w:rsidR="002A384F" w:rsidRDefault="002A384F" w:rsidP="00B52E7C">
            <w:pPr>
              <w:pStyle w:val="TAC"/>
              <w:rPr>
                <w:lang w:eastAsia="en-GB"/>
              </w:rPr>
            </w:pPr>
            <w:r>
              <w:rPr>
                <w:lang w:eastAsia="en-GB"/>
              </w:rPr>
              <w:t>14</w:t>
            </w:r>
          </w:p>
        </w:tc>
      </w:tr>
      <w:tr w:rsidR="002A384F" w14:paraId="2248E7E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BBDD13E" w14:textId="77777777" w:rsidR="002A384F" w:rsidRDefault="002A384F" w:rsidP="00B52E7C">
            <w:pPr>
              <w:pStyle w:val="TAC"/>
              <w:rPr>
                <w:lang w:eastAsia="en-GB"/>
              </w:rPr>
            </w:pPr>
            <w:r>
              <w:rPr>
                <w:lang w:eastAsia="en-GB"/>
              </w:rPr>
              <w:t>7</w:t>
            </w:r>
          </w:p>
        </w:tc>
        <w:tc>
          <w:tcPr>
            <w:tcW w:w="3314" w:type="dxa"/>
            <w:tcBorders>
              <w:top w:val="single" w:sz="4" w:space="0" w:color="auto"/>
              <w:left w:val="double" w:sz="4" w:space="0" w:color="auto"/>
              <w:bottom w:val="single" w:sz="4" w:space="0" w:color="auto"/>
              <w:right w:val="single" w:sz="4" w:space="0" w:color="auto"/>
            </w:tcBorders>
            <w:vAlign w:val="center"/>
          </w:tcPr>
          <w:p w14:paraId="1C1128F8"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595D65B8"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6F142373" w14:textId="77777777" w:rsidR="002A384F" w:rsidRDefault="002A384F" w:rsidP="00B52E7C">
            <w:pPr>
              <w:pStyle w:val="TAC"/>
              <w:rPr>
                <w:lang w:eastAsia="en-GB"/>
              </w:rPr>
            </w:pPr>
            <w:r>
              <w:rPr>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72A0EA49" w14:textId="77777777" w:rsidR="002A384F" w:rsidRDefault="002A384F" w:rsidP="00B52E7C">
            <w:pPr>
              <w:pStyle w:val="TAC"/>
              <w:rPr>
                <w:lang w:eastAsia="en-GB"/>
              </w:rPr>
            </w:pPr>
            <w:r>
              <w:rPr>
                <w:lang w:eastAsia="en-GB"/>
              </w:rPr>
              <w:t>28</w:t>
            </w:r>
          </w:p>
        </w:tc>
      </w:tr>
      <w:tr w:rsidR="002A384F" w14:paraId="5D0038F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1F68793" w14:textId="77777777" w:rsidR="002A384F" w:rsidRDefault="002A384F" w:rsidP="00B52E7C">
            <w:pPr>
              <w:pStyle w:val="TAC"/>
              <w:rPr>
                <w:lang w:eastAsia="en-GB"/>
              </w:rPr>
            </w:pPr>
            <w:r>
              <w:rPr>
                <w:lang w:eastAsia="en-GB"/>
              </w:rPr>
              <w:t>8</w:t>
            </w:r>
          </w:p>
        </w:tc>
        <w:tc>
          <w:tcPr>
            <w:tcW w:w="3314" w:type="dxa"/>
            <w:tcBorders>
              <w:top w:val="single" w:sz="4" w:space="0" w:color="auto"/>
              <w:left w:val="double" w:sz="4" w:space="0" w:color="auto"/>
              <w:bottom w:val="single" w:sz="4" w:space="0" w:color="auto"/>
              <w:right w:val="single" w:sz="4" w:space="0" w:color="auto"/>
            </w:tcBorders>
            <w:vAlign w:val="center"/>
          </w:tcPr>
          <w:p w14:paraId="49BC04BE"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4D0ECDE8"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4BFE11CD"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6CFDBB1D" w14:textId="77777777" w:rsidR="002A384F" w:rsidRDefault="002A384F" w:rsidP="00B52E7C">
            <w:pPr>
              <w:pStyle w:val="TAC"/>
              <w:rPr>
                <w:lang w:eastAsia="en-GB"/>
              </w:rPr>
            </w:pPr>
            <w:r>
              <w:rPr>
                <w:lang w:eastAsia="en-GB"/>
              </w:rPr>
              <w:t>0</w:t>
            </w:r>
          </w:p>
        </w:tc>
      </w:tr>
      <w:tr w:rsidR="006A7896" w14:paraId="2B084B63"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C96A8F5" w14:textId="77777777" w:rsidR="006A7896" w:rsidRDefault="006A7896" w:rsidP="006A7896">
            <w:pPr>
              <w:pStyle w:val="TAC"/>
              <w:rPr>
                <w:lang w:eastAsia="en-GB"/>
              </w:rPr>
            </w:pPr>
            <w:r>
              <w:rPr>
                <w:lang w:eastAsia="en-GB"/>
              </w:rPr>
              <w:t>9</w:t>
            </w:r>
          </w:p>
        </w:tc>
        <w:tc>
          <w:tcPr>
            <w:tcW w:w="3314" w:type="dxa"/>
            <w:tcBorders>
              <w:top w:val="single" w:sz="4" w:space="0" w:color="auto"/>
              <w:left w:val="double" w:sz="4" w:space="0" w:color="auto"/>
              <w:bottom w:val="single" w:sz="4" w:space="0" w:color="auto"/>
              <w:right w:val="single" w:sz="4" w:space="0" w:color="auto"/>
            </w:tcBorders>
            <w:vAlign w:val="center"/>
          </w:tcPr>
          <w:p w14:paraId="6ADCAC8C" w14:textId="35321928"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2ED46647" w14:textId="5DFBEAF9"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5648F88" w14:textId="24722B53" w:rsidR="006A7896" w:rsidRDefault="006A7896" w:rsidP="006A7896">
            <w:pPr>
              <w:pStyle w:val="TAC"/>
              <w:rPr>
                <w:rFonts w:cs="Arial"/>
                <w:kern w:val="24"/>
                <w:szCs w:val="18"/>
                <w:lang w:eastAsia="en-GB"/>
              </w:rPr>
            </w:pPr>
            <w:r w:rsidRPr="0069094D">
              <w:rPr>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1DE310CD" w14:textId="4AF4D2F6" w:rsidR="006A7896" w:rsidRDefault="006A7896" w:rsidP="006A7896">
            <w:pPr>
              <w:pStyle w:val="TAC"/>
              <w:rPr>
                <w:lang w:eastAsia="en-GB"/>
              </w:rPr>
            </w:pPr>
            <w:r w:rsidRPr="0069094D">
              <w:rPr>
                <w:lang w:eastAsia="en-GB"/>
              </w:rPr>
              <w:t>76</w:t>
            </w:r>
          </w:p>
        </w:tc>
      </w:tr>
      <w:tr w:rsidR="002A384F" w14:paraId="679442F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840D04E" w14:textId="77777777" w:rsidR="002A384F" w:rsidRDefault="002A384F" w:rsidP="00B52E7C">
            <w:pPr>
              <w:pStyle w:val="TAC"/>
              <w:rPr>
                <w:lang w:eastAsia="en-GB"/>
              </w:rPr>
            </w:pPr>
            <w:r>
              <w:rPr>
                <w:lang w:eastAsia="en-GB"/>
              </w:rPr>
              <w:t>10</w:t>
            </w:r>
          </w:p>
        </w:tc>
        <w:tc>
          <w:tcPr>
            <w:tcW w:w="3314" w:type="dxa"/>
            <w:tcBorders>
              <w:top w:val="single" w:sz="4" w:space="0" w:color="auto"/>
              <w:left w:val="double" w:sz="4" w:space="0" w:color="auto"/>
              <w:bottom w:val="single" w:sz="4" w:space="0" w:color="auto"/>
              <w:right w:val="single" w:sz="4" w:space="0" w:color="auto"/>
            </w:tcBorders>
            <w:vAlign w:val="center"/>
          </w:tcPr>
          <w:p w14:paraId="69843B24"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10DDC932"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77C32F8"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62BC2996" w14:textId="77777777" w:rsidR="002A384F" w:rsidRDefault="002A384F" w:rsidP="00B52E7C">
            <w:pPr>
              <w:pStyle w:val="TAC"/>
              <w:rPr>
                <w:lang w:eastAsia="en-GB"/>
              </w:rPr>
            </w:pPr>
            <w:r>
              <w:rPr>
                <w:lang w:eastAsia="en-GB"/>
              </w:rPr>
              <w:t>0</w:t>
            </w:r>
          </w:p>
        </w:tc>
      </w:tr>
      <w:tr w:rsidR="006A7896" w14:paraId="427F858C"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DDB12DE" w14:textId="77777777" w:rsidR="006A7896" w:rsidRDefault="006A7896" w:rsidP="006A7896">
            <w:pPr>
              <w:pStyle w:val="TAC"/>
              <w:rPr>
                <w:lang w:eastAsia="en-GB"/>
              </w:rPr>
            </w:pPr>
            <w:r>
              <w:rPr>
                <w:lang w:eastAsia="en-GB"/>
              </w:rPr>
              <w:t>11</w:t>
            </w:r>
          </w:p>
        </w:tc>
        <w:tc>
          <w:tcPr>
            <w:tcW w:w="3314" w:type="dxa"/>
            <w:tcBorders>
              <w:top w:val="single" w:sz="4" w:space="0" w:color="auto"/>
              <w:left w:val="double" w:sz="4" w:space="0" w:color="auto"/>
              <w:bottom w:val="single" w:sz="4" w:space="0" w:color="auto"/>
              <w:right w:val="single" w:sz="4" w:space="0" w:color="auto"/>
            </w:tcBorders>
            <w:vAlign w:val="center"/>
          </w:tcPr>
          <w:p w14:paraId="186FAD83" w14:textId="0E7EAED7"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0F602C6C" w14:textId="2D0621BC"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7794D6B1" w14:textId="6AC5F657" w:rsidR="006A7896" w:rsidRDefault="006A7896" w:rsidP="006A7896">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3FD2BA1" w14:textId="0A27BFA6" w:rsidR="006A7896" w:rsidRDefault="006A7896" w:rsidP="006A7896">
            <w:pPr>
              <w:pStyle w:val="TAC"/>
              <w:rPr>
                <w:lang w:eastAsia="en-GB"/>
              </w:rPr>
            </w:pPr>
            <w:r w:rsidRPr="0069094D">
              <w:rPr>
                <w:lang w:eastAsia="en-GB"/>
              </w:rPr>
              <w:t>76</w:t>
            </w:r>
          </w:p>
        </w:tc>
      </w:tr>
      <w:tr w:rsidR="002A384F" w14:paraId="648E5998"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1331F55" w14:textId="77777777" w:rsidR="002A384F" w:rsidRDefault="002A384F" w:rsidP="00B52E7C">
            <w:pPr>
              <w:pStyle w:val="TAC"/>
              <w:rPr>
                <w:lang w:eastAsia="en-GB"/>
              </w:rPr>
            </w:pPr>
            <w:r>
              <w:rPr>
                <w:lang w:eastAsia="en-GB"/>
              </w:rPr>
              <w:t>12</w:t>
            </w:r>
          </w:p>
        </w:tc>
        <w:tc>
          <w:tcPr>
            <w:tcW w:w="3314" w:type="dxa"/>
            <w:tcBorders>
              <w:top w:val="single" w:sz="4" w:space="0" w:color="auto"/>
              <w:left w:val="double" w:sz="4" w:space="0" w:color="auto"/>
              <w:bottom w:val="single" w:sz="4" w:space="0" w:color="auto"/>
              <w:right w:val="single" w:sz="4" w:space="0" w:color="auto"/>
            </w:tcBorders>
            <w:vAlign w:val="center"/>
          </w:tcPr>
          <w:p w14:paraId="1145C0B2"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BFE24B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1FD32EDD"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03B99879"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021B18AD"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4BE2012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41017A1" w14:textId="77777777" w:rsidR="002A384F" w:rsidRDefault="002A384F" w:rsidP="00B52E7C">
            <w:pPr>
              <w:pStyle w:val="TAC"/>
              <w:rPr>
                <w:lang w:eastAsia="en-GB"/>
              </w:rPr>
            </w:pPr>
            <w:r>
              <w:rPr>
                <w:lang w:eastAsia="en-GB"/>
              </w:rPr>
              <w:t>13</w:t>
            </w:r>
          </w:p>
        </w:tc>
        <w:tc>
          <w:tcPr>
            <w:tcW w:w="3314" w:type="dxa"/>
            <w:tcBorders>
              <w:top w:val="single" w:sz="4" w:space="0" w:color="auto"/>
              <w:left w:val="double" w:sz="4" w:space="0" w:color="auto"/>
              <w:bottom w:val="single" w:sz="4" w:space="0" w:color="auto"/>
              <w:right w:val="single" w:sz="4" w:space="0" w:color="auto"/>
            </w:tcBorders>
            <w:vAlign w:val="center"/>
          </w:tcPr>
          <w:p w14:paraId="38674C30"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6DE298F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2913192B"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CB94D94" w14:textId="6FF52C3A" w:rsidR="002A384F" w:rsidRDefault="002A384F" w:rsidP="00B52E7C">
            <w:pPr>
              <w:pStyle w:val="TAC"/>
              <w:rPr>
                <w:lang w:eastAsia="en-GB"/>
              </w:rPr>
            </w:pPr>
            <w:r>
              <w:rPr>
                <w:lang w:eastAsia="en-GB"/>
              </w:rPr>
              <w:t>24</w:t>
            </w:r>
          </w:p>
        </w:tc>
      </w:tr>
      <w:tr w:rsidR="002A384F" w14:paraId="7F97C994"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8522B13" w14:textId="77777777" w:rsidR="002A384F" w:rsidRDefault="002A384F" w:rsidP="00B52E7C">
            <w:pPr>
              <w:pStyle w:val="TAC"/>
              <w:rPr>
                <w:lang w:eastAsia="en-GB"/>
              </w:rPr>
            </w:pPr>
            <w:r>
              <w:rPr>
                <w:lang w:eastAsia="en-GB"/>
              </w:rPr>
              <w:t>14</w:t>
            </w:r>
          </w:p>
        </w:tc>
        <w:tc>
          <w:tcPr>
            <w:tcW w:w="3314" w:type="dxa"/>
            <w:tcBorders>
              <w:top w:val="single" w:sz="4" w:space="0" w:color="auto"/>
              <w:left w:val="double" w:sz="4" w:space="0" w:color="auto"/>
              <w:bottom w:val="single" w:sz="4" w:space="0" w:color="auto"/>
              <w:right w:val="single" w:sz="4" w:space="0" w:color="auto"/>
            </w:tcBorders>
            <w:vAlign w:val="center"/>
          </w:tcPr>
          <w:p w14:paraId="434B5ACF"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CE7880C"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195B0DD4"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2E2CD8"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677B4876"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1AB68C25"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D1D367C" w14:textId="77777777" w:rsidR="002A384F" w:rsidRDefault="002A384F" w:rsidP="00B52E7C">
            <w:pPr>
              <w:pStyle w:val="TAC"/>
              <w:rPr>
                <w:lang w:eastAsia="en-GB"/>
              </w:rPr>
            </w:pPr>
            <w:r>
              <w:rPr>
                <w:lang w:eastAsia="en-GB"/>
              </w:rPr>
              <w:t>15</w:t>
            </w:r>
          </w:p>
        </w:tc>
        <w:tc>
          <w:tcPr>
            <w:tcW w:w="3314" w:type="dxa"/>
            <w:tcBorders>
              <w:top w:val="single" w:sz="4" w:space="0" w:color="auto"/>
              <w:left w:val="double" w:sz="4" w:space="0" w:color="auto"/>
              <w:bottom w:val="single" w:sz="4" w:space="0" w:color="auto"/>
              <w:right w:val="single" w:sz="4" w:space="0" w:color="auto"/>
            </w:tcBorders>
            <w:vAlign w:val="center"/>
          </w:tcPr>
          <w:p w14:paraId="64C03FD6"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E5DDA45"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318B67A1"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4C1347CE" w14:textId="2BAE98BE" w:rsidR="002A384F" w:rsidRDefault="002A384F" w:rsidP="00B52E7C">
            <w:pPr>
              <w:pStyle w:val="TAC"/>
              <w:rPr>
                <w:lang w:eastAsia="en-GB"/>
              </w:rPr>
            </w:pPr>
            <w:r>
              <w:rPr>
                <w:lang w:eastAsia="en-GB"/>
              </w:rPr>
              <w:t>48</w:t>
            </w:r>
          </w:p>
        </w:tc>
      </w:tr>
    </w:tbl>
    <w:p w14:paraId="56BCAEB0" w14:textId="77777777" w:rsidR="002A384F" w:rsidRDefault="002A384F" w:rsidP="000D080C"/>
    <w:p w14:paraId="07F947A7" w14:textId="77777777"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3E4AF1" w:rsidRPr="00B916EC" w14:paraId="50405EFF" w14:textId="77777777" w:rsidTr="003E4AF1">
        <w:trPr>
          <w:cantSplit/>
        </w:trPr>
        <w:tc>
          <w:tcPr>
            <w:tcW w:w="806" w:type="dxa"/>
            <w:tcBorders>
              <w:bottom w:val="double" w:sz="4" w:space="0" w:color="auto"/>
              <w:right w:val="double" w:sz="4" w:space="0" w:color="auto"/>
            </w:tcBorders>
            <w:shd w:val="clear" w:color="auto" w:fill="E0E0E0"/>
            <w:vAlign w:val="center"/>
          </w:tcPr>
          <w:p w14:paraId="013E84C6" w14:textId="77777777" w:rsidR="003E4AF1" w:rsidRPr="00B916EC" w:rsidRDefault="003E4AF1" w:rsidP="003E4AF1">
            <w:pPr>
              <w:pStyle w:val="TAH"/>
              <w:rPr>
                <w:bCs/>
                <w:lang w:val="en-US"/>
              </w:rPr>
            </w:pPr>
            <w:r w:rsidRPr="00B916EC">
              <w:rPr>
                <w:bCs/>
                <w:lang w:val="en-US"/>
              </w:rPr>
              <w:t>Index</w:t>
            </w:r>
          </w:p>
        </w:tc>
        <w:tc>
          <w:tcPr>
            <w:tcW w:w="885" w:type="dxa"/>
            <w:tcBorders>
              <w:left w:val="double" w:sz="4" w:space="0" w:color="auto"/>
              <w:bottom w:val="double" w:sz="4" w:space="0" w:color="auto"/>
            </w:tcBorders>
            <w:shd w:val="clear" w:color="auto" w:fill="E0E0E0"/>
            <w:vAlign w:val="center"/>
          </w:tcPr>
          <w:p w14:paraId="56784EC2" w14:textId="5A0822CD"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7" w:type="dxa"/>
            <w:tcBorders>
              <w:bottom w:val="double" w:sz="4" w:space="0" w:color="auto"/>
            </w:tcBorders>
            <w:shd w:val="clear" w:color="auto" w:fill="E0E0E0"/>
            <w:vAlign w:val="center"/>
          </w:tcPr>
          <w:p w14:paraId="60725679" w14:textId="325402B3"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1D6C37C7" w14:textId="5238ABE4" w:rsidR="003E4AF1" w:rsidRPr="00B916EC" w:rsidRDefault="003E4AF1" w:rsidP="003E4AF1">
            <w:pPr>
              <w:pStyle w:val="TAH"/>
              <w:rPr>
                <w:bCs/>
                <w:lang w:val="en-US"/>
              </w:rPr>
            </w:pPr>
            <m:oMathPara>
              <m:oMath>
                <m:r>
                  <m:rPr>
                    <m:sty m:val="bi"/>
                  </m:rPr>
                  <w:rPr>
                    <w:rFonts w:ascii="Cambria Math" w:hAnsi="Cambria Math"/>
                    <w:sz w:val="20"/>
                    <w:lang w:val="en-US"/>
                  </w:rPr>
                  <m:t>M</m:t>
                </m:r>
              </m:oMath>
            </m:oMathPara>
          </w:p>
        </w:tc>
        <w:tc>
          <w:tcPr>
            <w:tcW w:w="3443" w:type="dxa"/>
            <w:tcBorders>
              <w:bottom w:val="double" w:sz="4" w:space="0" w:color="auto"/>
            </w:tcBorders>
            <w:shd w:val="clear" w:color="auto" w:fill="E0E0E0"/>
            <w:vAlign w:val="center"/>
          </w:tcPr>
          <w:p w14:paraId="5BA47C46"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673A22" w:rsidRPr="00B916EC" w14:paraId="79FF012D" w14:textId="77777777" w:rsidTr="003E4AF1">
        <w:trPr>
          <w:cantSplit/>
        </w:trPr>
        <w:tc>
          <w:tcPr>
            <w:tcW w:w="806"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885"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327"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443"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3E4AF1" w:rsidRPr="00B916EC" w14:paraId="4A8BFCC9" w14:textId="77777777" w:rsidTr="003E4AF1">
        <w:trPr>
          <w:cantSplit/>
        </w:trPr>
        <w:tc>
          <w:tcPr>
            <w:tcW w:w="806" w:type="dxa"/>
            <w:tcBorders>
              <w:right w:val="double" w:sz="4" w:space="0" w:color="auto"/>
            </w:tcBorders>
            <w:shd w:val="clear" w:color="auto" w:fill="auto"/>
            <w:vAlign w:val="center"/>
          </w:tcPr>
          <w:p w14:paraId="46DD1C73" w14:textId="77777777" w:rsidR="003E4AF1" w:rsidRPr="00B916EC" w:rsidRDefault="003E4AF1" w:rsidP="003E4AF1">
            <w:pPr>
              <w:pStyle w:val="TAC"/>
              <w:rPr>
                <w:lang w:val="en-US"/>
              </w:rPr>
            </w:pPr>
            <w:r w:rsidRPr="00B916EC">
              <w:rPr>
                <w:lang w:val="en-US"/>
              </w:rPr>
              <w:t>1</w:t>
            </w:r>
          </w:p>
        </w:tc>
        <w:tc>
          <w:tcPr>
            <w:tcW w:w="885" w:type="dxa"/>
            <w:tcBorders>
              <w:left w:val="double" w:sz="4" w:space="0" w:color="auto"/>
            </w:tcBorders>
            <w:vAlign w:val="center"/>
          </w:tcPr>
          <w:p w14:paraId="2B99406B" w14:textId="77777777" w:rsidR="003E4AF1" w:rsidRPr="00B916EC" w:rsidRDefault="003E4AF1" w:rsidP="003E4AF1">
            <w:pPr>
              <w:pStyle w:val="TAC"/>
              <w:rPr>
                <w:lang w:val="en-US"/>
              </w:rPr>
            </w:pPr>
            <w:r w:rsidRPr="00B916EC">
              <w:rPr>
                <w:rStyle w:val="CommentReference"/>
                <w:rFonts w:cs="Arial"/>
                <w:sz w:val="18"/>
                <w:szCs w:val="18"/>
              </w:rPr>
              <w:t>0</w:t>
            </w:r>
          </w:p>
        </w:tc>
        <w:tc>
          <w:tcPr>
            <w:tcW w:w="3327" w:type="dxa"/>
            <w:vAlign w:val="center"/>
          </w:tcPr>
          <w:p w14:paraId="31491E24" w14:textId="77777777" w:rsidR="003E4AF1" w:rsidRPr="00B916EC" w:rsidRDefault="003E4AF1" w:rsidP="003E4AF1">
            <w:pPr>
              <w:pStyle w:val="TAC"/>
              <w:rPr>
                <w:lang w:val="en-US"/>
              </w:rPr>
            </w:pPr>
            <w:r w:rsidRPr="00B916EC">
              <w:rPr>
                <w:rStyle w:val="CommentReference"/>
                <w:rFonts w:cs="Arial"/>
                <w:sz w:val="18"/>
                <w:szCs w:val="18"/>
              </w:rPr>
              <w:t>2</w:t>
            </w:r>
          </w:p>
        </w:tc>
        <w:tc>
          <w:tcPr>
            <w:tcW w:w="972" w:type="dxa"/>
            <w:vAlign w:val="center"/>
          </w:tcPr>
          <w:p w14:paraId="5D1619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33E3F071" w14:textId="526C0041"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FAEEEBF" w14:textId="77777777" w:rsidTr="003E4AF1">
        <w:trPr>
          <w:cantSplit/>
        </w:trPr>
        <w:tc>
          <w:tcPr>
            <w:tcW w:w="806" w:type="dxa"/>
            <w:tcBorders>
              <w:right w:val="double" w:sz="4" w:space="0" w:color="auto"/>
            </w:tcBorders>
            <w:shd w:val="clear" w:color="auto" w:fill="auto"/>
            <w:vAlign w:val="center"/>
          </w:tcPr>
          <w:p w14:paraId="776D8DC6" w14:textId="77777777" w:rsidR="003E4AF1" w:rsidRPr="00B916EC" w:rsidRDefault="003E4AF1" w:rsidP="003E4AF1">
            <w:pPr>
              <w:pStyle w:val="TAC"/>
            </w:pPr>
            <w:r w:rsidRPr="00B916EC">
              <w:t>2</w:t>
            </w:r>
          </w:p>
        </w:tc>
        <w:tc>
          <w:tcPr>
            <w:tcW w:w="885" w:type="dxa"/>
            <w:tcBorders>
              <w:left w:val="double" w:sz="4" w:space="0" w:color="auto"/>
            </w:tcBorders>
            <w:vAlign w:val="center"/>
          </w:tcPr>
          <w:p w14:paraId="40E4CE34"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24C782AD"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14ECDBE6"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5DBCD11B" w14:textId="264235F7" w:rsidR="003E4AF1" w:rsidRPr="00B916EC" w:rsidRDefault="003E4AF1" w:rsidP="003E4AF1">
            <w:pPr>
              <w:pStyle w:val="TAC"/>
            </w:pPr>
            <w:r w:rsidRPr="00B27E56">
              <w:rPr>
                <w:rStyle w:val="CommentReference"/>
                <w:rFonts w:cs="Arial"/>
                <w:sz w:val="18"/>
                <w:szCs w:val="18"/>
              </w:rPr>
              <w:t>0</w:t>
            </w:r>
          </w:p>
        </w:tc>
      </w:tr>
      <w:tr w:rsidR="003E4AF1" w:rsidRPr="00B916EC" w14:paraId="62AFF460" w14:textId="77777777" w:rsidTr="003E4AF1">
        <w:trPr>
          <w:cantSplit/>
        </w:trPr>
        <w:tc>
          <w:tcPr>
            <w:tcW w:w="806" w:type="dxa"/>
            <w:tcBorders>
              <w:right w:val="double" w:sz="4" w:space="0" w:color="auto"/>
            </w:tcBorders>
            <w:shd w:val="clear" w:color="auto" w:fill="auto"/>
            <w:vAlign w:val="center"/>
          </w:tcPr>
          <w:p w14:paraId="6509EB7A" w14:textId="77777777" w:rsidR="003E4AF1" w:rsidRPr="00B916EC" w:rsidRDefault="003E4AF1" w:rsidP="003E4AF1">
            <w:pPr>
              <w:pStyle w:val="TAC"/>
            </w:pPr>
            <w:r w:rsidRPr="00B916EC">
              <w:t>3</w:t>
            </w:r>
          </w:p>
        </w:tc>
        <w:tc>
          <w:tcPr>
            <w:tcW w:w="885" w:type="dxa"/>
            <w:tcBorders>
              <w:left w:val="double" w:sz="4" w:space="0" w:color="auto"/>
            </w:tcBorders>
            <w:vAlign w:val="center"/>
          </w:tcPr>
          <w:p w14:paraId="489B9C35"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14C484E2"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522A8D98"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586E299" w14:textId="0305EA0A"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50C1CC2" w14:textId="77777777" w:rsidTr="003E4AF1">
        <w:trPr>
          <w:cantSplit/>
        </w:trPr>
        <w:tc>
          <w:tcPr>
            <w:tcW w:w="806" w:type="dxa"/>
            <w:tcBorders>
              <w:right w:val="double" w:sz="4" w:space="0" w:color="auto"/>
            </w:tcBorders>
            <w:shd w:val="clear" w:color="auto" w:fill="auto"/>
            <w:vAlign w:val="center"/>
          </w:tcPr>
          <w:p w14:paraId="133EFD31" w14:textId="77777777" w:rsidR="003E4AF1" w:rsidRPr="00B916EC" w:rsidRDefault="003E4AF1" w:rsidP="003E4AF1">
            <w:pPr>
              <w:pStyle w:val="TAC"/>
            </w:pPr>
            <w:r w:rsidRPr="00B916EC">
              <w:t>4</w:t>
            </w:r>
          </w:p>
        </w:tc>
        <w:tc>
          <w:tcPr>
            <w:tcW w:w="885" w:type="dxa"/>
            <w:tcBorders>
              <w:left w:val="double" w:sz="4" w:space="0" w:color="auto"/>
            </w:tcBorders>
            <w:vAlign w:val="center"/>
          </w:tcPr>
          <w:p w14:paraId="7283ED01"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4A284602"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612A44E"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1435F531" w14:textId="714292A2" w:rsidR="003E4AF1" w:rsidRPr="00B916EC" w:rsidRDefault="003E4AF1" w:rsidP="003E4AF1">
            <w:pPr>
              <w:pStyle w:val="TAC"/>
            </w:pPr>
            <w:r w:rsidRPr="00B27E56">
              <w:rPr>
                <w:rStyle w:val="CommentReference"/>
                <w:rFonts w:cs="Arial"/>
                <w:sz w:val="18"/>
                <w:szCs w:val="18"/>
              </w:rPr>
              <w:t>0</w:t>
            </w:r>
          </w:p>
        </w:tc>
      </w:tr>
      <w:tr w:rsidR="003E4AF1" w:rsidRPr="00B916EC" w14:paraId="1D867625" w14:textId="77777777" w:rsidTr="003E4AF1">
        <w:trPr>
          <w:cantSplit/>
        </w:trPr>
        <w:tc>
          <w:tcPr>
            <w:tcW w:w="806" w:type="dxa"/>
            <w:tcBorders>
              <w:right w:val="double" w:sz="4" w:space="0" w:color="auto"/>
            </w:tcBorders>
            <w:shd w:val="clear" w:color="auto" w:fill="auto"/>
            <w:vAlign w:val="center"/>
          </w:tcPr>
          <w:p w14:paraId="6CB83503" w14:textId="77777777" w:rsidR="003E4AF1" w:rsidRPr="00B916EC" w:rsidRDefault="003E4AF1" w:rsidP="003E4AF1">
            <w:pPr>
              <w:pStyle w:val="TAC"/>
            </w:pPr>
            <w:r w:rsidRPr="00B916EC">
              <w:t>5</w:t>
            </w:r>
          </w:p>
        </w:tc>
        <w:tc>
          <w:tcPr>
            <w:tcW w:w="885" w:type="dxa"/>
            <w:tcBorders>
              <w:left w:val="double" w:sz="4" w:space="0" w:color="auto"/>
            </w:tcBorders>
            <w:vAlign w:val="center"/>
          </w:tcPr>
          <w:p w14:paraId="71D69BB7"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51209D6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6B43AE91"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1E8CE052" w14:textId="7E96138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CF6972A" w14:textId="77777777" w:rsidTr="003E4AF1">
        <w:trPr>
          <w:cantSplit/>
        </w:trPr>
        <w:tc>
          <w:tcPr>
            <w:tcW w:w="806" w:type="dxa"/>
            <w:tcBorders>
              <w:right w:val="double" w:sz="4" w:space="0" w:color="auto"/>
            </w:tcBorders>
            <w:shd w:val="clear" w:color="auto" w:fill="auto"/>
            <w:vAlign w:val="center"/>
          </w:tcPr>
          <w:p w14:paraId="4A6F2070" w14:textId="77777777" w:rsidR="003E4AF1" w:rsidRPr="00B916EC" w:rsidRDefault="003E4AF1" w:rsidP="003E4AF1">
            <w:pPr>
              <w:pStyle w:val="TAC"/>
            </w:pPr>
            <w:r w:rsidRPr="00B916EC">
              <w:t>6</w:t>
            </w:r>
          </w:p>
        </w:tc>
        <w:tc>
          <w:tcPr>
            <w:tcW w:w="885" w:type="dxa"/>
            <w:tcBorders>
              <w:left w:val="double" w:sz="4" w:space="0" w:color="auto"/>
            </w:tcBorders>
            <w:vAlign w:val="center"/>
          </w:tcPr>
          <w:p w14:paraId="243C4EF7"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38AE313F"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DA41DB9"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6C1501E5" w14:textId="139130AB" w:rsidR="003E4AF1" w:rsidRPr="00B916EC" w:rsidRDefault="003E4AF1" w:rsidP="003E4AF1">
            <w:pPr>
              <w:pStyle w:val="TAC"/>
            </w:pPr>
            <w:r w:rsidRPr="00B27E56">
              <w:rPr>
                <w:rStyle w:val="CommentReference"/>
                <w:rFonts w:cs="Arial"/>
                <w:sz w:val="18"/>
                <w:szCs w:val="18"/>
              </w:rPr>
              <w:t>0</w:t>
            </w:r>
          </w:p>
        </w:tc>
      </w:tr>
      <w:tr w:rsidR="003E4AF1" w:rsidRPr="00B916EC" w14:paraId="27FB8A81" w14:textId="77777777" w:rsidTr="003E4AF1">
        <w:trPr>
          <w:cantSplit/>
        </w:trPr>
        <w:tc>
          <w:tcPr>
            <w:tcW w:w="806" w:type="dxa"/>
            <w:tcBorders>
              <w:right w:val="double" w:sz="4" w:space="0" w:color="auto"/>
            </w:tcBorders>
            <w:shd w:val="clear" w:color="auto" w:fill="auto"/>
            <w:vAlign w:val="center"/>
          </w:tcPr>
          <w:p w14:paraId="1B121288" w14:textId="77777777" w:rsidR="003E4AF1" w:rsidRPr="00B916EC" w:rsidRDefault="003E4AF1" w:rsidP="003E4AF1">
            <w:pPr>
              <w:pStyle w:val="TAC"/>
            </w:pPr>
            <w:r w:rsidRPr="00B916EC">
              <w:t>7</w:t>
            </w:r>
          </w:p>
        </w:tc>
        <w:tc>
          <w:tcPr>
            <w:tcW w:w="885" w:type="dxa"/>
            <w:tcBorders>
              <w:left w:val="double" w:sz="4" w:space="0" w:color="auto"/>
            </w:tcBorders>
            <w:vAlign w:val="center"/>
          </w:tcPr>
          <w:p w14:paraId="1F5DB104"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685CB67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47D13FDC"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18BB715" w14:textId="6BD046D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673A22" w:rsidRPr="00B916EC" w14:paraId="0DE06F39" w14:textId="77777777" w:rsidTr="003E4AF1">
        <w:trPr>
          <w:cantSplit/>
        </w:trPr>
        <w:tc>
          <w:tcPr>
            <w:tcW w:w="806"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885"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E4AF1">
        <w:trPr>
          <w:cantSplit/>
        </w:trPr>
        <w:tc>
          <w:tcPr>
            <w:tcW w:w="806"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885"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E4AF1">
        <w:trPr>
          <w:cantSplit/>
        </w:trPr>
        <w:tc>
          <w:tcPr>
            <w:tcW w:w="806"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885"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E4AF1">
        <w:trPr>
          <w:cantSplit/>
        </w:trPr>
        <w:tc>
          <w:tcPr>
            <w:tcW w:w="806"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885"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E4AF1">
        <w:trPr>
          <w:cantSplit/>
        </w:trPr>
        <w:tc>
          <w:tcPr>
            <w:tcW w:w="806"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885"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E4AF1">
        <w:trPr>
          <w:cantSplit/>
        </w:trPr>
        <w:tc>
          <w:tcPr>
            <w:tcW w:w="806"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885"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E4AF1">
        <w:trPr>
          <w:cantSplit/>
        </w:trPr>
        <w:tc>
          <w:tcPr>
            <w:tcW w:w="806"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885"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E4AF1">
        <w:trPr>
          <w:cantSplit/>
        </w:trPr>
        <w:tc>
          <w:tcPr>
            <w:tcW w:w="806"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885"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327"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72"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443"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3B6BF321"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r w:rsidR="003E4AF1" w:rsidRPr="00B27E56">
        <w:t>-1, or SS/PBCH block and CORESET multiplexing pattern 1 and {SS/PBCH block, PDCCH} SCS {120, 120}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3E4AF1"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3E4AF1" w:rsidRPr="00B916EC" w:rsidRDefault="003E4AF1" w:rsidP="003E4AF1">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63BF3391"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6" w:type="dxa"/>
            <w:tcBorders>
              <w:bottom w:val="double" w:sz="4" w:space="0" w:color="auto"/>
            </w:tcBorders>
            <w:shd w:val="clear" w:color="auto" w:fill="E0E0E0"/>
            <w:vAlign w:val="center"/>
          </w:tcPr>
          <w:p w14:paraId="6BA1ED0C" w14:textId="40228F24"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48A60A2B" w:rsidR="003E4AF1" w:rsidRPr="00B916EC" w:rsidRDefault="003E4AF1" w:rsidP="003E4AF1">
            <w:pPr>
              <w:pStyle w:val="TAH"/>
              <w:rPr>
                <w:bCs/>
                <w:lang w:val="en-US"/>
              </w:rPr>
            </w:pPr>
            <m:oMathPara>
              <m:oMath>
                <m:r>
                  <m:rPr>
                    <m:sty m:val="bi"/>
                  </m:rPr>
                  <w:rPr>
                    <w:rFonts w:ascii="Cambria Math" w:hAnsi="Cambria Math"/>
                    <w:lang w:val="en-US"/>
                  </w:rPr>
                  <m:t>M</m:t>
                </m:r>
              </m:oMath>
            </m:oMathPara>
          </w:p>
        </w:tc>
        <w:tc>
          <w:tcPr>
            <w:tcW w:w="3426" w:type="dxa"/>
            <w:tcBorders>
              <w:bottom w:val="double" w:sz="4" w:space="0" w:color="auto"/>
            </w:tcBorders>
            <w:shd w:val="clear" w:color="auto" w:fill="E0E0E0"/>
            <w:vAlign w:val="center"/>
          </w:tcPr>
          <w:p w14:paraId="01AD453C"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3E4AF1"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3E4AF1" w:rsidRPr="00B916EC" w:rsidRDefault="003E4AF1" w:rsidP="003E4AF1">
            <w:pPr>
              <w:pStyle w:val="TAC"/>
              <w:rPr>
                <w:lang w:val="en-US"/>
              </w:rPr>
            </w:pPr>
            <w:r w:rsidRPr="00B916EC">
              <w:rPr>
                <w:lang w:val="en-US"/>
              </w:rPr>
              <w:t>1</w:t>
            </w:r>
          </w:p>
        </w:tc>
        <w:tc>
          <w:tcPr>
            <w:tcW w:w="972" w:type="dxa"/>
            <w:tcBorders>
              <w:left w:val="double" w:sz="4" w:space="0" w:color="auto"/>
            </w:tcBorders>
            <w:vAlign w:val="center"/>
          </w:tcPr>
          <w:p w14:paraId="564D4599" w14:textId="77777777" w:rsidR="003E4AF1" w:rsidRPr="00B916EC" w:rsidRDefault="003E4AF1" w:rsidP="003E4AF1">
            <w:pPr>
              <w:pStyle w:val="TAC"/>
              <w:rPr>
                <w:lang w:val="en-US"/>
              </w:rPr>
            </w:pPr>
            <w:r w:rsidRPr="00B916EC">
              <w:rPr>
                <w:rStyle w:val="CommentReference"/>
                <w:rFonts w:cs="Arial"/>
                <w:sz w:val="18"/>
                <w:szCs w:val="18"/>
              </w:rPr>
              <w:t>0</w:t>
            </w:r>
          </w:p>
        </w:tc>
        <w:tc>
          <w:tcPr>
            <w:tcW w:w="3326" w:type="dxa"/>
            <w:vAlign w:val="center"/>
          </w:tcPr>
          <w:p w14:paraId="6D73E2FC" w14:textId="77777777" w:rsidR="003E4AF1" w:rsidRPr="00B916EC" w:rsidRDefault="003E4AF1" w:rsidP="003E4AF1">
            <w:pPr>
              <w:pStyle w:val="TAC"/>
              <w:rPr>
                <w:lang w:val="en-US"/>
              </w:rPr>
            </w:pPr>
            <w:r w:rsidRPr="00B916EC">
              <w:rPr>
                <w:rStyle w:val="CommentReference"/>
                <w:rFonts w:cs="Arial"/>
                <w:sz w:val="18"/>
                <w:szCs w:val="18"/>
              </w:rPr>
              <w:t>2</w:t>
            </w:r>
          </w:p>
        </w:tc>
        <w:tc>
          <w:tcPr>
            <w:tcW w:w="904" w:type="dxa"/>
            <w:vAlign w:val="center"/>
          </w:tcPr>
          <w:p w14:paraId="11D7C6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DED8855" w14:textId="74EDD27E"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3E4AF1" w:rsidRPr="00B916EC" w:rsidRDefault="003E4AF1" w:rsidP="003E4AF1">
            <w:pPr>
              <w:pStyle w:val="TAC"/>
            </w:pPr>
            <w:r w:rsidRPr="00B916EC">
              <w:t>2</w:t>
            </w:r>
          </w:p>
        </w:tc>
        <w:tc>
          <w:tcPr>
            <w:tcW w:w="972" w:type="dxa"/>
            <w:tcBorders>
              <w:left w:val="double" w:sz="4" w:space="0" w:color="auto"/>
            </w:tcBorders>
            <w:vAlign w:val="center"/>
          </w:tcPr>
          <w:p w14:paraId="2D91CB00" w14:textId="77777777" w:rsidR="003E4AF1" w:rsidRPr="00B916EC" w:rsidRDefault="003E4AF1" w:rsidP="003E4AF1">
            <w:pPr>
              <w:pStyle w:val="TAC"/>
            </w:pPr>
            <w:r w:rsidRPr="00B916EC">
              <w:rPr>
                <w:rStyle w:val="CommentReference"/>
                <w:rFonts w:cs="Arial"/>
                <w:sz w:val="18"/>
                <w:szCs w:val="18"/>
              </w:rPr>
              <w:t xml:space="preserve">2.5 </w:t>
            </w:r>
          </w:p>
        </w:tc>
        <w:tc>
          <w:tcPr>
            <w:tcW w:w="3326" w:type="dxa"/>
            <w:vAlign w:val="center"/>
          </w:tcPr>
          <w:p w14:paraId="4D2597F0"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3642C355"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A4C51FF" w14:textId="154A6F47" w:rsidR="003E4AF1" w:rsidRPr="00B916EC" w:rsidRDefault="003E4AF1" w:rsidP="003E4AF1">
            <w:pPr>
              <w:pStyle w:val="TAC"/>
            </w:pPr>
            <w:r w:rsidRPr="00B27E56">
              <w:rPr>
                <w:rStyle w:val="CommentReference"/>
                <w:rFonts w:cs="Arial"/>
                <w:sz w:val="18"/>
                <w:szCs w:val="18"/>
              </w:rPr>
              <w:t>0</w:t>
            </w:r>
          </w:p>
        </w:tc>
      </w:tr>
      <w:tr w:rsidR="003E4AF1"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3E4AF1" w:rsidRPr="00B916EC" w:rsidRDefault="003E4AF1" w:rsidP="003E4AF1">
            <w:pPr>
              <w:pStyle w:val="TAC"/>
            </w:pPr>
            <w:r w:rsidRPr="00B916EC">
              <w:t>3</w:t>
            </w:r>
          </w:p>
        </w:tc>
        <w:tc>
          <w:tcPr>
            <w:tcW w:w="972" w:type="dxa"/>
            <w:tcBorders>
              <w:left w:val="double" w:sz="4" w:space="0" w:color="auto"/>
            </w:tcBorders>
            <w:vAlign w:val="center"/>
          </w:tcPr>
          <w:p w14:paraId="79BF352B"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3767A364"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1DF3F50B"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30C65F0" w14:textId="7E962D47"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3E4AF1" w:rsidRPr="00B916EC" w:rsidRDefault="003E4AF1" w:rsidP="003E4AF1">
            <w:pPr>
              <w:pStyle w:val="TAC"/>
            </w:pPr>
            <w:r w:rsidRPr="00B916EC">
              <w:t>4</w:t>
            </w:r>
          </w:p>
        </w:tc>
        <w:tc>
          <w:tcPr>
            <w:tcW w:w="972" w:type="dxa"/>
            <w:tcBorders>
              <w:left w:val="double" w:sz="4" w:space="0" w:color="auto"/>
            </w:tcBorders>
            <w:vAlign w:val="center"/>
          </w:tcPr>
          <w:p w14:paraId="32707723"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1F9751AF"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B25637F"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466A61A" w14:textId="756FE5E1" w:rsidR="003E4AF1" w:rsidRPr="00B916EC" w:rsidRDefault="003E4AF1" w:rsidP="003E4AF1">
            <w:pPr>
              <w:pStyle w:val="TAC"/>
            </w:pPr>
            <w:r w:rsidRPr="00B27E56">
              <w:rPr>
                <w:rStyle w:val="CommentReference"/>
                <w:rFonts w:cs="Arial"/>
                <w:sz w:val="18"/>
                <w:szCs w:val="18"/>
              </w:rPr>
              <w:t>0</w:t>
            </w:r>
          </w:p>
        </w:tc>
      </w:tr>
      <w:tr w:rsidR="003E4AF1"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3E4AF1" w:rsidRPr="00B916EC" w:rsidRDefault="003E4AF1" w:rsidP="003E4AF1">
            <w:pPr>
              <w:pStyle w:val="TAC"/>
            </w:pPr>
            <w:r w:rsidRPr="00B916EC">
              <w:t>5</w:t>
            </w:r>
          </w:p>
        </w:tc>
        <w:tc>
          <w:tcPr>
            <w:tcW w:w="972" w:type="dxa"/>
            <w:tcBorders>
              <w:left w:val="double" w:sz="4" w:space="0" w:color="auto"/>
            </w:tcBorders>
            <w:vAlign w:val="center"/>
          </w:tcPr>
          <w:p w14:paraId="04580ECF"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13CCD40"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49AF6F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801AFC8" w14:textId="77A97D25"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3E4AF1" w:rsidRPr="00B916EC" w:rsidRDefault="003E4AF1" w:rsidP="003E4AF1">
            <w:pPr>
              <w:pStyle w:val="TAC"/>
            </w:pPr>
            <w:r w:rsidRPr="00B916EC">
              <w:t>6</w:t>
            </w:r>
          </w:p>
        </w:tc>
        <w:tc>
          <w:tcPr>
            <w:tcW w:w="972" w:type="dxa"/>
            <w:tcBorders>
              <w:left w:val="double" w:sz="4" w:space="0" w:color="auto"/>
            </w:tcBorders>
            <w:vAlign w:val="center"/>
          </w:tcPr>
          <w:p w14:paraId="716D5FF1" w14:textId="77777777" w:rsidR="003E4AF1" w:rsidRPr="00B916EC" w:rsidRDefault="003E4AF1" w:rsidP="003E4AF1">
            <w:pPr>
              <w:pStyle w:val="TAC"/>
            </w:pPr>
            <w:r w:rsidRPr="00B916EC">
              <w:rPr>
                <w:rStyle w:val="CommentReference"/>
                <w:rFonts w:cs="Arial"/>
                <w:sz w:val="18"/>
                <w:szCs w:val="18"/>
              </w:rPr>
              <w:t>0</w:t>
            </w:r>
          </w:p>
        </w:tc>
        <w:tc>
          <w:tcPr>
            <w:tcW w:w="3326" w:type="dxa"/>
            <w:vAlign w:val="center"/>
          </w:tcPr>
          <w:p w14:paraId="0C06843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10AAF3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1F068CF" w14:textId="35F2075F"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3E4AF1" w:rsidRPr="00B916EC" w:rsidRDefault="003E4AF1" w:rsidP="003E4AF1">
            <w:pPr>
              <w:pStyle w:val="TAC"/>
            </w:pPr>
            <w:r w:rsidRPr="00B916EC">
              <w:t>7</w:t>
            </w:r>
          </w:p>
        </w:tc>
        <w:tc>
          <w:tcPr>
            <w:tcW w:w="972" w:type="dxa"/>
            <w:tcBorders>
              <w:left w:val="double" w:sz="4" w:space="0" w:color="auto"/>
            </w:tcBorders>
            <w:vAlign w:val="center"/>
          </w:tcPr>
          <w:p w14:paraId="4B5772D8"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74DDB676"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8ADBF94"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C9B9491" w14:textId="5FD0EE53"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3E4AF1" w:rsidRPr="00B916EC" w:rsidRDefault="003E4AF1" w:rsidP="003E4AF1">
            <w:pPr>
              <w:pStyle w:val="TAC"/>
            </w:pPr>
            <w:r w:rsidRPr="00B916EC">
              <w:t>8</w:t>
            </w:r>
          </w:p>
        </w:tc>
        <w:tc>
          <w:tcPr>
            <w:tcW w:w="972" w:type="dxa"/>
            <w:tcBorders>
              <w:left w:val="double" w:sz="4" w:space="0" w:color="auto"/>
            </w:tcBorders>
            <w:vAlign w:val="center"/>
          </w:tcPr>
          <w:p w14:paraId="37764411"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F1E2328"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2378D59"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83664AD" w14:textId="5AC1B620"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3E4AF1" w:rsidRPr="00B916EC" w:rsidRDefault="003E4AF1" w:rsidP="003E4AF1">
            <w:pPr>
              <w:pStyle w:val="TAC"/>
            </w:pPr>
            <w:r w:rsidRPr="00B916EC">
              <w:t>9</w:t>
            </w:r>
          </w:p>
        </w:tc>
        <w:tc>
          <w:tcPr>
            <w:tcW w:w="972" w:type="dxa"/>
            <w:tcBorders>
              <w:left w:val="double" w:sz="4" w:space="0" w:color="auto"/>
            </w:tcBorders>
            <w:vAlign w:val="center"/>
          </w:tcPr>
          <w:p w14:paraId="6AC8DD4B"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36DE657B"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CE7F46E"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998E425" w14:textId="107901F8" w:rsidR="003E4AF1" w:rsidRPr="00B916EC" w:rsidRDefault="003E4AF1" w:rsidP="003E4AF1">
            <w:pPr>
              <w:pStyle w:val="TAC"/>
            </w:pPr>
            <w:r w:rsidRPr="00B27E56">
              <w:rPr>
                <w:rStyle w:val="CommentReference"/>
                <w:rFonts w:cs="Arial"/>
                <w:sz w:val="18"/>
                <w:szCs w:val="18"/>
              </w:rPr>
              <w:t xml:space="preserve"> 0</w:t>
            </w:r>
          </w:p>
        </w:tc>
      </w:tr>
      <w:tr w:rsidR="003E4AF1"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3E4AF1" w:rsidRPr="00B916EC" w:rsidRDefault="003E4AF1" w:rsidP="003E4AF1">
            <w:pPr>
              <w:pStyle w:val="TAC"/>
            </w:pPr>
            <w:r w:rsidRPr="00B916EC">
              <w:t>10</w:t>
            </w:r>
          </w:p>
        </w:tc>
        <w:tc>
          <w:tcPr>
            <w:tcW w:w="972" w:type="dxa"/>
            <w:tcBorders>
              <w:left w:val="double" w:sz="4" w:space="0" w:color="auto"/>
            </w:tcBorders>
            <w:vAlign w:val="center"/>
          </w:tcPr>
          <w:p w14:paraId="4022BA0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0F46986D"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2523BD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7CE10A0" w14:textId="548491ED"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3E4AF1" w:rsidRPr="00B916EC" w:rsidRDefault="003E4AF1" w:rsidP="003E4AF1">
            <w:pPr>
              <w:pStyle w:val="TAC"/>
            </w:pPr>
            <w:r w:rsidRPr="00B916EC">
              <w:t>11</w:t>
            </w:r>
          </w:p>
        </w:tc>
        <w:tc>
          <w:tcPr>
            <w:tcW w:w="972" w:type="dxa"/>
            <w:tcBorders>
              <w:left w:val="double" w:sz="4" w:space="0" w:color="auto"/>
            </w:tcBorders>
            <w:vAlign w:val="center"/>
          </w:tcPr>
          <w:p w14:paraId="618F306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4D3FDC2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5ED484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AFB185A" w14:textId="60B51A47"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3C01EEB0" w:rsidR="00946F49" w:rsidRDefault="00946F49" w:rsidP="00946F49">
      <w:pPr>
        <w:rPr>
          <w:rStyle w:val="CommentReference"/>
        </w:rPr>
      </w:pPr>
    </w:p>
    <w:p w14:paraId="0E7F12D3" w14:textId="77777777" w:rsidR="003E4AF1" w:rsidRPr="00B27E56" w:rsidRDefault="003E4AF1" w:rsidP="003E4AF1">
      <w:pPr>
        <w:pStyle w:val="TH"/>
      </w:pPr>
      <w:r w:rsidRPr="00B27E56">
        <w:t>Table 13-12A: Parameters for PDCCH monitoring occasions for Type0-PDCCH CSS set - SS/PBCH block and CORESET multiplexing pattern 1 and {SS/PBCH block, PDCCH} SCS {480, 480} kHz or {960, 960}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702"/>
        <w:gridCol w:w="3596"/>
        <w:gridCol w:w="904"/>
        <w:gridCol w:w="3426"/>
      </w:tblGrid>
      <w:tr w:rsidR="003E4AF1" w:rsidRPr="00B27E56" w14:paraId="2FCA4465" w14:textId="77777777" w:rsidTr="009B5A01">
        <w:trPr>
          <w:cantSplit/>
        </w:trPr>
        <w:tc>
          <w:tcPr>
            <w:tcW w:w="805" w:type="dxa"/>
            <w:tcBorders>
              <w:bottom w:val="double" w:sz="4" w:space="0" w:color="auto"/>
              <w:right w:val="double" w:sz="4" w:space="0" w:color="auto"/>
            </w:tcBorders>
            <w:shd w:val="clear" w:color="auto" w:fill="E0E0E0"/>
            <w:vAlign w:val="center"/>
          </w:tcPr>
          <w:p w14:paraId="3C01D90E" w14:textId="77777777" w:rsidR="003E4AF1" w:rsidRPr="00B27E56" w:rsidRDefault="003E4AF1" w:rsidP="009B5A01">
            <w:pPr>
              <w:pStyle w:val="TAH"/>
              <w:rPr>
                <w:bCs/>
                <w:lang w:val="en-US"/>
              </w:rPr>
            </w:pPr>
            <w:r w:rsidRPr="00B27E56">
              <w:rPr>
                <w:bCs/>
                <w:lang w:val="en-US"/>
              </w:rPr>
              <w:t>Index</w:t>
            </w:r>
          </w:p>
        </w:tc>
        <w:tc>
          <w:tcPr>
            <w:tcW w:w="702" w:type="dxa"/>
            <w:tcBorders>
              <w:left w:val="double" w:sz="4" w:space="0" w:color="auto"/>
              <w:bottom w:val="double" w:sz="4" w:space="0" w:color="auto"/>
            </w:tcBorders>
            <w:shd w:val="clear" w:color="auto" w:fill="E0E0E0"/>
            <w:vAlign w:val="center"/>
          </w:tcPr>
          <w:p w14:paraId="2DF0D4F7" w14:textId="77777777" w:rsidR="003E4AF1" w:rsidRPr="00B27E56" w:rsidRDefault="003E4AF1" w:rsidP="009B5A01">
            <w:pPr>
              <w:pStyle w:val="TAH"/>
              <w:rPr>
                <w:bCs/>
                <w:lang w:val="en-US"/>
              </w:rPr>
            </w:pPr>
            <m:oMathPara>
              <m:oMath>
                <m:r>
                  <m:rPr>
                    <m:sty m:val="bi"/>
                  </m:rPr>
                  <w:rPr>
                    <w:rFonts w:ascii="Cambria Math" w:hAnsi="Cambria Math"/>
                    <w:sz w:val="20"/>
                    <w:lang w:val="en-US"/>
                  </w:rPr>
                  <m:t>O</m:t>
                </m:r>
              </m:oMath>
            </m:oMathPara>
          </w:p>
        </w:tc>
        <w:tc>
          <w:tcPr>
            <w:tcW w:w="3596" w:type="dxa"/>
            <w:tcBorders>
              <w:bottom w:val="double" w:sz="4" w:space="0" w:color="auto"/>
            </w:tcBorders>
            <w:shd w:val="clear" w:color="auto" w:fill="E0E0E0"/>
            <w:vAlign w:val="center"/>
          </w:tcPr>
          <w:p w14:paraId="0B26CA45" w14:textId="77777777" w:rsidR="003E4AF1" w:rsidRPr="00B27E56" w:rsidRDefault="003E4AF1" w:rsidP="009B5A01">
            <w:pPr>
              <w:pStyle w:val="TAH"/>
              <w:rPr>
                <w:bCs/>
                <w:lang w:val="en-US"/>
              </w:rPr>
            </w:pPr>
            <w:r w:rsidRPr="00B27E56">
              <w:rPr>
                <w:rStyle w:val="CommentReference"/>
                <w:rFonts w:cs="Arial"/>
                <w:sz w:val="18"/>
                <w:szCs w:val="20"/>
              </w:rPr>
              <w:t>Number of search space sets per slot</w:t>
            </w:r>
          </w:p>
        </w:tc>
        <w:tc>
          <w:tcPr>
            <w:tcW w:w="904" w:type="dxa"/>
            <w:tcBorders>
              <w:bottom w:val="double" w:sz="4" w:space="0" w:color="auto"/>
            </w:tcBorders>
            <w:shd w:val="clear" w:color="auto" w:fill="E0E0E0"/>
            <w:vAlign w:val="center"/>
          </w:tcPr>
          <w:p w14:paraId="6A2A77EE" w14:textId="77777777" w:rsidR="003E4AF1" w:rsidRPr="00B27E56" w:rsidRDefault="003E4AF1" w:rsidP="009B5A01">
            <w:pPr>
              <w:pStyle w:val="TAH"/>
              <w:rPr>
                <w:bCs/>
                <w:lang w:val="en-US"/>
              </w:rPr>
            </w:pPr>
            <m:oMathPara>
              <m:oMath>
                <m:r>
                  <m:rPr>
                    <m:sty m:val="bi"/>
                  </m:rPr>
                  <w:rPr>
                    <w:rFonts w:ascii="Cambria Math" w:hAnsi="Cambria Math"/>
                    <w:sz w:val="20"/>
                    <w:lang w:val="en-US"/>
                  </w:rPr>
                  <m:t>M</m:t>
                </m:r>
              </m:oMath>
            </m:oMathPara>
          </w:p>
        </w:tc>
        <w:tc>
          <w:tcPr>
            <w:tcW w:w="3426" w:type="dxa"/>
            <w:tcBorders>
              <w:bottom w:val="double" w:sz="4" w:space="0" w:color="auto"/>
            </w:tcBorders>
            <w:shd w:val="clear" w:color="auto" w:fill="E0E0E0"/>
            <w:vAlign w:val="center"/>
          </w:tcPr>
          <w:p w14:paraId="7A47CE82" w14:textId="77777777" w:rsidR="003E4AF1" w:rsidRPr="00B27E56" w:rsidRDefault="003E4AF1" w:rsidP="009B5A01">
            <w:pPr>
              <w:spacing w:after="0"/>
              <w:jc w:val="center"/>
              <w:textAlignment w:val="bottom"/>
              <w:rPr>
                <w:rFonts w:ascii="Arial" w:hAnsi="Arial" w:cs="Arial"/>
                <w:b/>
                <w:sz w:val="18"/>
                <w:szCs w:val="18"/>
              </w:rPr>
            </w:pPr>
            <w:r w:rsidRPr="00B27E56">
              <w:rPr>
                <w:rStyle w:val="CommentReference"/>
                <w:rFonts w:ascii="Arial" w:hAnsi="Arial" w:cs="Arial"/>
                <w:b/>
                <w:sz w:val="18"/>
                <w:szCs w:val="18"/>
              </w:rPr>
              <w:t>First symbol index</w:t>
            </w:r>
          </w:p>
        </w:tc>
      </w:tr>
      <w:tr w:rsidR="003E4AF1" w:rsidRPr="00B27E56" w14:paraId="4F300405" w14:textId="77777777" w:rsidTr="009B5A01">
        <w:trPr>
          <w:cantSplit/>
        </w:trPr>
        <w:tc>
          <w:tcPr>
            <w:tcW w:w="805" w:type="dxa"/>
            <w:tcBorders>
              <w:top w:val="double" w:sz="4" w:space="0" w:color="auto"/>
              <w:right w:val="double" w:sz="4" w:space="0" w:color="auto"/>
            </w:tcBorders>
            <w:shd w:val="clear" w:color="auto" w:fill="auto"/>
            <w:vAlign w:val="center"/>
          </w:tcPr>
          <w:p w14:paraId="7DAE9135" w14:textId="77777777" w:rsidR="003E4AF1" w:rsidRPr="00B27E56" w:rsidRDefault="003E4AF1" w:rsidP="009B5A01">
            <w:pPr>
              <w:pStyle w:val="TAC"/>
              <w:rPr>
                <w:lang w:val="en-US"/>
              </w:rPr>
            </w:pPr>
            <w:r w:rsidRPr="00B27E56">
              <w:rPr>
                <w:lang w:val="en-US"/>
              </w:rPr>
              <w:t>0</w:t>
            </w:r>
          </w:p>
        </w:tc>
        <w:tc>
          <w:tcPr>
            <w:tcW w:w="702" w:type="dxa"/>
            <w:tcBorders>
              <w:top w:val="double" w:sz="4" w:space="0" w:color="auto"/>
              <w:left w:val="double" w:sz="4" w:space="0" w:color="auto"/>
            </w:tcBorders>
            <w:vAlign w:val="center"/>
          </w:tcPr>
          <w:p w14:paraId="2D059923"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tcBorders>
              <w:top w:val="double" w:sz="4" w:space="0" w:color="auto"/>
            </w:tcBorders>
            <w:vAlign w:val="center"/>
          </w:tcPr>
          <w:p w14:paraId="4AD0A95C" w14:textId="77777777" w:rsidR="003E4AF1" w:rsidRPr="00B27E56" w:rsidRDefault="003E4AF1" w:rsidP="009B5A01">
            <w:pPr>
              <w:pStyle w:val="TAC"/>
              <w:rPr>
                <w:lang w:val="en-US"/>
              </w:rPr>
            </w:pPr>
            <w:r w:rsidRPr="00B27E56">
              <w:rPr>
                <w:rStyle w:val="CommentReference"/>
                <w:rFonts w:cs="Arial"/>
                <w:sz w:val="18"/>
                <w:szCs w:val="20"/>
              </w:rPr>
              <w:t>1</w:t>
            </w:r>
          </w:p>
        </w:tc>
        <w:tc>
          <w:tcPr>
            <w:tcW w:w="904" w:type="dxa"/>
            <w:tcBorders>
              <w:top w:val="double" w:sz="4" w:space="0" w:color="auto"/>
            </w:tcBorders>
            <w:vAlign w:val="center"/>
          </w:tcPr>
          <w:p w14:paraId="41FDF980" w14:textId="77777777" w:rsidR="003E4AF1" w:rsidRPr="00B27E56" w:rsidRDefault="003E4AF1" w:rsidP="009B5A01">
            <w:pPr>
              <w:pStyle w:val="TAC"/>
              <w:rPr>
                <w:szCs w:val="18"/>
                <w:lang w:val="en-US"/>
              </w:rPr>
            </w:pPr>
            <w:r w:rsidRPr="00B27E56">
              <w:rPr>
                <w:rStyle w:val="CommentReference"/>
                <w:rFonts w:cs="Arial"/>
                <w:sz w:val="18"/>
                <w:szCs w:val="18"/>
              </w:rPr>
              <w:t>1</w:t>
            </w:r>
          </w:p>
        </w:tc>
        <w:tc>
          <w:tcPr>
            <w:tcW w:w="3426" w:type="dxa"/>
            <w:tcBorders>
              <w:top w:val="double" w:sz="4" w:space="0" w:color="auto"/>
            </w:tcBorders>
            <w:vAlign w:val="center"/>
          </w:tcPr>
          <w:p w14:paraId="47597D7D" w14:textId="77777777" w:rsidR="003E4AF1" w:rsidRPr="00B27E56" w:rsidRDefault="003E4AF1" w:rsidP="009B5A01">
            <w:pPr>
              <w:pStyle w:val="TAC"/>
              <w:rPr>
                <w:szCs w:val="18"/>
                <w:lang w:val="en-US"/>
              </w:rPr>
            </w:pPr>
            <w:r w:rsidRPr="00B27E56">
              <w:rPr>
                <w:rStyle w:val="CommentReference"/>
                <w:rFonts w:cs="Arial"/>
                <w:sz w:val="18"/>
                <w:szCs w:val="18"/>
              </w:rPr>
              <w:t>0</w:t>
            </w:r>
          </w:p>
        </w:tc>
      </w:tr>
      <w:tr w:rsidR="003E4AF1" w:rsidRPr="00B27E56" w14:paraId="0437B2F2" w14:textId="77777777" w:rsidTr="009B5A01">
        <w:trPr>
          <w:cantSplit/>
        </w:trPr>
        <w:tc>
          <w:tcPr>
            <w:tcW w:w="805" w:type="dxa"/>
            <w:tcBorders>
              <w:right w:val="double" w:sz="4" w:space="0" w:color="auto"/>
            </w:tcBorders>
            <w:shd w:val="clear" w:color="auto" w:fill="auto"/>
            <w:vAlign w:val="center"/>
          </w:tcPr>
          <w:p w14:paraId="001704F8" w14:textId="77777777" w:rsidR="003E4AF1" w:rsidRPr="00B27E56" w:rsidRDefault="003E4AF1" w:rsidP="009B5A01">
            <w:pPr>
              <w:pStyle w:val="TAC"/>
              <w:rPr>
                <w:lang w:val="en-US"/>
              </w:rPr>
            </w:pPr>
            <w:r w:rsidRPr="00B27E56">
              <w:rPr>
                <w:lang w:val="en-US"/>
              </w:rPr>
              <w:t>1</w:t>
            </w:r>
          </w:p>
        </w:tc>
        <w:tc>
          <w:tcPr>
            <w:tcW w:w="702" w:type="dxa"/>
            <w:tcBorders>
              <w:left w:val="double" w:sz="4" w:space="0" w:color="auto"/>
            </w:tcBorders>
            <w:vAlign w:val="center"/>
          </w:tcPr>
          <w:p w14:paraId="0E2646B5"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vAlign w:val="center"/>
          </w:tcPr>
          <w:p w14:paraId="6D735276" w14:textId="77777777" w:rsidR="003E4AF1" w:rsidRPr="00B27E56" w:rsidRDefault="003E4AF1" w:rsidP="009B5A01">
            <w:pPr>
              <w:pStyle w:val="TAC"/>
              <w:rPr>
                <w:lang w:val="en-US"/>
              </w:rPr>
            </w:pPr>
            <w:r w:rsidRPr="00B27E56">
              <w:rPr>
                <w:rStyle w:val="CommentReference"/>
                <w:rFonts w:cs="Arial"/>
                <w:sz w:val="18"/>
                <w:szCs w:val="20"/>
              </w:rPr>
              <w:t>2</w:t>
            </w:r>
          </w:p>
        </w:tc>
        <w:tc>
          <w:tcPr>
            <w:tcW w:w="904" w:type="dxa"/>
            <w:vAlign w:val="center"/>
          </w:tcPr>
          <w:p w14:paraId="7C2F7603" w14:textId="77777777" w:rsidR="003E4AF1" w:rsidRPr="00B27E56" w:rsidRDefault="003E4AF1" w:rsidP="009B5A01">
            <w:pPr>
              <w:pStyle w:val="TAC"/>
              <w:rPr>
                <w:szCs w:val="18"/>
                <w:lang w:val="en-US"/>
              </w:rPr>
            </w:pPr>
            <w:r w:rsidRPr="00B27E56">
              <w:rPr>
                <w:rStyle w:val="CommentReference"/>
                <w:rFonts w:cs="Arial"/>
                <w:sz w:val="18"/>
                <w:szCs w:val="18"/>
              </w:rPr>
              <w:t>1/2</w:t>
            </w:r>
          </w:p>
        </w:tc>
        <w:tc>
          <w:tcPr>
            <w:tcW w:w="3426" w:type="dxa"/>
            <w:vAlign w:val="center"/>
          </w:tcPr>
          <w:p w14:paraId="43CF568A" w14:textId="77777777" w:rsidR="003E4AF1" w:rsidRPr="00B27E56" w:rsidRDefault="003E4AF1" w:rsidP="009B5A01">
            <w:pPr>
              <w:pStyle w:val="TAC"/>
              <w:rPr>
                <w:szCs w:val="18"/>
                <w:lang w:val="en-US"/>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6A72DA1C" w14:textId="77777777" w:rsidTr="009B5A01">
        <w:trPr>
          <w:cantSplit/>
        </w:trPr>
        <w:tc>
          <w:tcPr>
            <w:tcW w:w="805" w:type="dxa"/>
            <w:tcBorders>
              <w:right w:val="double" w:sz="4" w:space="0" w:color="auto"/>
            </w:tcBorders>
            <w:shd w:val="clear" w:color="auto" w:fill="auto"/>
            <w:vAlign w:val="center"/>
          </w:tcPr>
          <w:p w14:paraId="67D893FA" w14:textId="77777777" w:rsidR="003E4AF1" w:rsidRPr="00B27E56" w:rsidRDefault="003E4AF1" w:rsidP="009B5A01">
            <w:pPr>
              <w:pStyle w:val="TAC"/>
            </w:pPr>
            <w:r w:rsidRPr="00B27E56">
              <w:t>2</w:t>
            </w:r>
          </w:p>
        </w:tc>
        <w:tc>
          <w:tcPr>
            <w:tcW w:w="702" w:type="dxa"/>
            <w:tcBorders>
              <w:left w:val="double" w:sz="4" w:space="0" w:color="auto"/>
            </w:tcBorders>
            <w:vAlign w:val="center"/>
          </w:tcPr>
          <w:p w14:paraId="7AB1C225"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10720DF7"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28E6E69"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2D2E7608"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317DB36" w14:textId="77777777" w:rsidTr="009B5A01">
        <w:trPr>
          <w:cantSplit/>
        </w:trPr>
        <w:tc>
          <w:tcPr>
            <w:tcW w:w="805" w:type="dxa"/>
            <w:tcBorders>
              <w:right w:val="double" w:sz="4" w:space="0" w:color="auto"/>
            </w:tcBorders>
            <w:shd w:val="clear" w:color="auto" w:fill="auto"/>
            <w:vAlign w:val="center"/>
          </w:tcPr>
          <w:p w14:paraId="532666C5" w14:textId="77777777" w:rsidR="003E4AF1" w:rsidRPr="00B27E56" w:rsidRDefault="003E4AF1" w:rsidP="009B5A01">
            <w:pPr>
              <w:pStyle w:val="TAC"/>
            </w:pPr>
            <w:r w:rsidRPr="00B27E56">
              <w:t>3</w:t>
            </w:r>
          </w:p>
        </w:tc>
        <w:tc>
          <w:tcPr>
            <w:tcW w:w="702" w:type="dxa"/>
            <w:tcBorders>
              <w:left w:val="double" w:sz="4" w:space="0" w:color="auto"/>
            </w:tcBorders>
            <w:vAlign w:val="center"/>
          </w:tcPr>
          <w:p w14:paraId="0341846A"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038178C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190237F8"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529E3E1"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773A12C" w14:textId="77777777" w:rsidTr="009B5A01">
        <w:trPr>
          <w:cantSplit/>
        </w:trPr>
        <w:tc>
          <w:tcPr>
            <w:tcW w:w="805" w:type="dxa"/>
            <w:tcBorders>
              <w:right w:val="double" w:sz="4" w:space="0" w:color="auto"/>
            </w:tcBorders>
            <w:shd w:val="clear" w:color="auto" w:fill="auto"/>
            <w:vAlign w:val="center"/>
          </w:tcPr>
          <w:p w14:paraId="354165BF" w14:textId="77777777" w:rsidR="003E4AF1" w:rsidRPr="00B27E56" w:rsidRDefault="003E4AF1" w:rsidP="009B5A01">
            <w:pPr>
              <w:pStyle w:val="TAC"/>
            </w:pPr>
            <w:r w:rsidRPr="00B27E56">
              <w:t>4</w:t>
            </w:r>
          </w:p>
        </w:tc>
        <w:tc>
          <w:tcPr>
            <w:tcW w:w="702" w:type="dxa"/>
            <w:tcBorders>
              <w:left w:val="double" w:sz="4" w:space="0" w:color="auto"/>
            </w:tcBorders>
            <w:vAlign w:val="center"/>
          </w:tcPr>
          <w:p w14:paraId="28E91848"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115553B8"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1179759A"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7BA1562B"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7E14DEA0" w14:textId="77777777" w:rsidTr="009B5A01">
        <w:trPr>
          <w:cantSplit/>
        </w:trPr>
        <w:tc>
          <w:tcPr>
            <w:tcW w:w="805" w:type="dxa"/>
            <w:tcBorders>
              <w:right w:val="double" w:sz="4" w:space="0" w:color="auto"/>
            </w:tcBorders>
            <w:shd w:val="clear" w:color="auto" w:fill="auto"/>
            <w:vAlign w:val="center"/>
          </w:tcPr>
          <w:p w14:paraId="29FB0CA6" w14:textId="77777777" w:rsidR="003E4AF1" w:rsidRPr="00B27E56" w:rsidRDefault="003E4AF1" w:rsidP="009B5A01">
            <w:pPr>
              <w:pStyle w:val="TAC"/>
            </w:pPr>
            <w:r w:rsidRPr="00B27E56">
              <w:t>5</w:t>
            </w:r>
          </w:p>
        </w:tc>
        <w:tc>
          <w:tcPr>
            <w:tcW w:w="702" w:type="dxa"/>
            <w:tcBorders>
              <w:left w:val="double" w:sz="4" w:space="0" w:color="auto"/>
            </w:tcBorders>
            <w:vAlign w:val="center"/>
          </w:tcPr>
          <w:p w14:paraId="1F20F2EE"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4E1457E5"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7D7CD84F"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39835306"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5A0FAB7F" w14:textId="77777777" w:rsidTr="009B5A01">
        <w:trPr>
          <w:cantSplit/>
        </w:trPr>
        <w:tc>
          <w:tcPr>
            <w:tcW w:w="805" w:type="dxa"/>
            <w:tcBorders>
              <w:right w:val="double" w:sz="4" w:space="0" w:color="auto"/>
            </w:tcBorders>
            <w:shd w:val="clear" w:color="auto" w:fill="auto"/>
            <w:vAlign w:val="center"/>
          </w:tcPr>
          <w:p w14:paraId="01AD8AFA" w14:textId="77777777" w:rsidR="003E4AF1" w:rsidRPr="00B27E56" w:rsidRDefault="003E4AF1" w:rsidP="009B5A01">
            <w:pPr>
              <w:pStyle w:val="TAC"/>
            </w:pPr>
            <w:r w:rsidRPr="00B27E56">
              <w:t>6</w:t>
            </w:r>
          </w:p>
        </w:tc>
        <w:tc>
          <w:tcPr>
            <w:tcW w:w="702" w:type="dxa"/>
            <w:tcBorders>
              <w:left w:val="double" w:sz="4" w:space="0" w:color="auto"/>
            </w:tcBorders>
            <w:vAlign w:val="center"/>
          </w:tcPr>
          <w:p w14:paraId="79B94D31"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54D34FBB"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9A69E5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181433B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45F3FAE" w14:textId="77777777" w:rsidTr="009B5A01">
        <w:trPr>
          <w:cantSplit/>
        </w:trPr>
        <w:tc>
          <w:tcPr>
            <w:tcW w:w="805" w:type="dxa"/>
            <w:tcBorders>
              <w:right w:val="double" w:sz="4" w:space="0" w:color="auto"/>
            </w:tcBorders>
            <w:shd w:val="clear" w:color="auto" w:fill="auto"/>
            <w:vAlign w:val="center"/>
          </w:tcPr>
          <w:p w14:paraId="263308B2" w14:textId="77777777" w:rsidR="003E4AF1" w:rsidRPr="00B27E56" w:rsidRDefault="003E4AF1" w:rsidP="009B5A01">
            <w:pPr>
              <w:pStyle w:val="TAC"/>
            </w:pPr>
            <w:r w:rsidRPr="00B27E56">
              <w:t>7</w:t>
            </w:r>
          </w:p>
        </w:tc>
        <w:tc>
          <w:tcPr>
            <w:tcW w:w="702" w:type="dxa"/>
            <w:tcBorders>
              <w:left w:val="double" w:sz="4" w:space="0" w:color="auto"/>
            </w:tcBorders>
            <w:vAlign w:val="center"/>
          </w:tcPr>
          <w:p w14:paraId="0EE15B2D"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76737DE6"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7B1D55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C5357E2"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1689C154" w14:textId="77777777" w:rsidTr="009B5A01">
        <w:trPr>
          <w:cantSplit/>
        </w:trPr>
        <w:tc>
          <w:tcPr>
            <w:tcW w:w="805" w:type="dxa"/>
            <w:tcBorders>
              <w:right w:val="double" w:sz="4" w:space="0" w:color="auto"/>
            </w:tcBorders>
            <w:shd w:val="clear" w:color="auto" w:fill="auto"/>
            <w:vAlign w:val="center"/>
          </w:tcPr>
          <w:p w14:paraId="051AFA77" w14:textId="77777777" w:rsidR="003E4AF1" w:rsidRPr="00B27E56" w:rsidRDefault="003E4AF1" w:rsidP="009B5A01">
            <w:pPr>
              <w:pStyle w:val="TAC"/>
            </w:pPr>
            <w:r w:rsidRPr="00B27E56">
              <w:t>8</w:t>
            </w:r>
          </w:p>
        </w:tc>
        <w:tc>
          <w:tcPr>
            <w:tcW w:w="702" w:type="dxa"/>
            <w:tcBorders>
              <w:left w:val="double" w:sz="4" w:space="0" w:color="auto"/>
            </w:tcBorders>
            <w:vAlign w:val="center"/>
          </w:tcPr>
          <w:p w14:paraId="77074B45"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DDF7E10"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31F43083"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7FF5D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8C3E18C" w14:textId="77777777" w:rsidTr="009B5A01">
        <w:trPr>
          <w:cantSplit/>
        </w:trPr>
        <w:tc>
          <w:tcPr>
            <w:tcW w:w="805" w:type="dxa"/>
            <w:tcBorders>
              <w:right w:val="double" w:sz="4" w:space="0" w:color="auto"/>
            </w:tcBorders>
            <w:shd w:val="clear" w:color="auto" w:fill="auto"/>
            <w:vAlign w:val="center"/>
          </w:tcPr>
          <w:p w14:paraId="3DCA6DE3" w14:textId="77777777" w:rsidR="003E4AF1" w:rsidRPr="00B27E56" w:rsidRDefault="003E4AF1" w:rsidP="009B5A01">
            <w:pPr>
              <w:pStyle w:val="TAC"/>
            </w:pPr>
            <w:r w:rsidRPr="00B27E56">
              <w:t>9</w:t>
            </w:r>
          </w:p>
        </w:tc>
        <w:tc>
          <w:tcPr>
            <w:tcW w:w="702" w:type="dxa"/>
            <w:tcBorders>
              <w:left w:val="double" w:sz="4" w:space="0" w:color="auto"/>
            </w:tcBorders>
            <w:vAlign w:val="center"/>
          </w:tcPr>
          <w:p w14:paraId="19E6640D"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3698FE3F"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265E8138"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128FFC04" w14:textId="77777777" w:rsidR="003E4AF1" w:rsidRPr="00B27E56" w:rsidRDefault="003E4AF1" w:rsidP="009B5A01">
            <w:pPr>
              <w:pStyle w:val="TAC"/>
              <w:rPr>
                <w:szCs w:val="18"/>
              </w:rPr>
            </w:pPr>
            <w:r w:rsidRPr="00B27E56">
              <w:rPr>
                <w:rStyle w:val="CommentReference"/>
                <w:rFonts w:cs="Arial"/>
                <w:sz w:val="18"/>
                <w:szCs w:val="18"/>
              </w:rPr>
              <w:t xml:space="preserve"> 0</w:t>
            </w:r>
          </w:p>
        </w:tc>
      </w:tr>
      <w:tr w:rsidR="003E4AF1" w:rsidRPr="00B27E56" w14:paraId="7D2CE93F" w14:textId="77777777" w:rsidTr="009B5A01">
        <w:trPr>
          <w:cantSplit/>
        </w:trPr>
        <w:tc>
          <w:tcPr>
            <w:tcW w:w="805" w:type="dxa"/>
            <w:tcBorders>
              <w:right w:val="double" w:sz="4" w:space="0" w:color="auto"/>
            </w:tcBorders>
            <w:shd w:val="clear" w:color="auto" w:fill="auto"/>
            <w:vAlign w:val="center"/>
          </w:tcPr>
          <w:p w14:paraId="4DB08543" w14:textId="77777777" w:rsidR="003E4AF1" w:rsidRPr="00B27E56" w:rsidRDefault="003E4AF1" w:rsidP="009B5A01">
            <w:pPr>
              <w:pStyle w:val="TAC"/>
            </w:pPr>
            <w:r w:rsidRPr="00B27E56">
              <w:t>10</w:t>
            </w:r>
          </w:p>
        </w:tc>
        <w:tc>
          <w:tcPr>
            <w:tcW w:w="702" w:type="dxa"/>
            <w:tcBorders>
              <w:left w:val="double" w:sz="4" w:space="0" w:color="auto"/>
            </w:tcBorders>
            <w:vAlign w:val="center"/>
          </w:tcPr>
          <w:p w14:paraId="07F5272C"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62EC6F9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2380EA7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23AE9F95"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B1F97ED" w14:textId="77777777" w:rsidTr="009B5A01">
        <w:trPr>
          <w:cantSplit/>
        </w:trPr>
        <w:tc>
          <w:tcPr>
            <w:tcW w:w="805" w:type="dxa"/>
            <w:tcBorders>
              <w:right w:val="double" w:sz="4" w:space="0" w:color="auto"/>
            </w:tcBorders>
            <w:shd w:val="clear" w:color="auto" w:fill="auto"/>
            <w:vAlign w:val="center"/>
          </w:tcPr>
          <w:p w14:paraId="3EFD1916" w14:textId="77777777" w:rsidR="003E4AF1" w:rsidRPr="00B27E56" w:rsidRDefault="003E4AF1" w:rsidP="009B5A01">
            <w:pPr>
              <w:pStyle w:val="TAC"/>
            </w:pPr>
            <w:r w:rsidRPr="00B27E56">
              <w:t>11</w:t>
            </w:r>
          </w:p>
        </w:tc>
        <w:tc>
          <w:tcPr>
            <w:tcW w:w="702" w:type="dxa"/>
            <w:tcBorders>
              <w:left w:val="double" w:sz="4" w:space="0" w:color="auto"/>
            </w:tcBorders>
            <w:vAlign w:val="center"/>
          </w:tcPr>
          <w:p w14:paraId="0EB83CEF"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4D064B6E"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0588940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63A48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4121575F" w14:textId="77777777" w:rsidTr="009B5A01">
        <w:trPr>
          <w:cantSplit/>
        </w:trPr>
        <w:tc>
          <w:tcPr>
            <w:tcW w:w="805" w:type="dxa"/>
            <w:tcBorders>
              <w:right w:val="double" w:sz="4" w:space="0" w:color="auto"/>
            </w:tcBorders>
            <w:shd w:val="clear" w:color="auto" w:fill="auto"/>
            <w:vAlign w:val="center"/>
          </w:tcPr>
          <w:p w14:paraId="46142994" w14:textId="77777777" w:rsidR="003E4AF1" w:rsidRPr="00B27E56" w:rsidRDefault="003E4AF1" w:rsidP="009B5A01">
            <w:pPr>
              <w:pStyle w:val="TAC"/>
            </w:pPr>
            <w:r w:rsidRPr="00B27E56">
              <w:t>12</w:t>
            </w:r>
          </w:p>
        </w:tc>
        <w:tc>
          <w:tcPr>
            <w:tcW w:w="702" w:type="dxa"/>
            <w:tcBorders>
              <w:left w:val="double" w:sz="4" w:space="0" w:color="auto"/>
            </w:tcBorders>
            <w:vAlign w:val="center"/>
          </w:tcPr>
          <w:p w14:paraId="0E8BDB60"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266BA5BA"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AC19EB9"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0F2E3FE"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6848000" w14:textId="77777777" w:rsidTr="009B5A01">
        <w:trPr>
          <w:cantSplit/>
        </w:trPr>
        <w:tc>
          <w:tcPr>
            <w:tcW w:w="805" w:type="dxa"/>
            <w:tcBorders>
              <w:right w:val="double" w:sz="4" w:space="0" w:color="auto"/>
            </w:tcBorders>
            <w:shd w:val="clear" w:color="auto" w:fill="auto"/>
            <w:vAlign w:val="center"/>
          </w:tcPr>
          <w:p w14:paraId="3721B805" w14:textId="77777777" w:rsidR="003E4AF1" w:rsidRPr="00B27E56" w:rsidRDefault="003E4AF1" w:rsidP="009B5A01">
            <w:pPr>
              <w:pStyle w:val="TAC"/>
            </w:pPr>
            <w:r w:rsidRPr="00B27E56">
              <w:t>13</w:t>
            </w:r>
          </w:p>
        </w:tc>
        <w:tc>
          <w:tcPr>
            <w:tcW w:w="702" w:type="dxa"/>
            <w:tcBorders>
              <w:left w:val="double" w:sz="4" w:space="0" w:color="auto"/>
            </w:tcBorders>
            <w:vAlign w:val="center"/>
          </w:tcPr>
          <w:p w14:paraId="239D6FDC"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9D90ECE"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4719E467"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75C2F04"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0E752209" w14:textId="77777777" w:rsidTr="009B5A01">
        <w:trPr>
          <w:cantSplit/>
        </w:trPr>
        <w:tc>
          <w:tcPr>
            <w:tcW w:w="805" w:type="dxa"/>
            <w:tcBorders>
              <w:right w:val="double" w:sz="4" w:space="0" w:color="auto"/>
            </w:tcBorders>
            <w:shd w:val="clear" w:color="auto" w:fill="auto"/>
            <w:vAlign w:val="center"/>
          </w:tcPr>
          <w:p w14:paraId="142F47C9" w14:textId="77777777" w:rsidR="003E4AF1" w:rsidRPr="00B27E56" w:rsidRDefault="003E4AF1" w:rsidP="009B5A01">
            <w:pPr>
              <w:pStyle w:val="TAC"/>
            </w:pPr>
            <w:r w:rsidRPr="00B27E56">
              <w:t>14</w:t>
            </w:r>
          </w:p>
        </w:tc>
        <w:tc>
          <w:tcPr>
            <w:tcW w:w="8628" w:type="dxa"/>
            <w:gridSpan w:val="4"/>
            <w:tcBorders>
              <w:left w:val="double" w:sz="4" w:space="0" w:color="auto"/>
            </w:tcBorders>
            <w:vAlign w:val="center"/>
          </w:tcPr>
          <w:p w14:paraId="74E19DF1" w14:textId="77777777" w:rsidR="003E4AF1" w:rsidRPr="00B27E56" w:rsidRDefault="003E4AF1" w:rsidP="009B5A01">
            <w:pPr>
              <w:pStyle w:val="TAC"/>
            </w:pPr>
            <w:r w:rsidRPr="00B27E56">
              <w:rPr>
                <w:rFonts w:cs="Arial"/>
                <w:kern w:val="24"/>
                <w:szCs w:val="18"/>
              </w:rPr>
              <w:t>Reserved</w:t>
            </w:r>
          </w:p>
        </w:tc>
      </w:tr>
      <w:tr w:rsidR="003E4AF1" w:rsidRPr="00B27E56" w14:paraId="52090898" w14:textId="77777777" w:rsidTr="009B5A01">
        <w:trPr>
          <w:cantSplit/>
        </w:trPr>
        <w:tc>
          <w:tcPr>
            <w:tcW w:w="805" w:type="dxa"/>
            <w:tcBorders>
              <w:right w:val="double" w:sz="4" w:space="0" w:color="auto"/>
            </w:tcBorders>
            <w:shd w:val="clear" w:color="auto" w:fill="auto"/>
            <w:vAlign w:val="center"/>
          </w:tcPr>
          <w:p w14:paraId="3EA773EF" w14:textId="77777777" w:rsidR="003E4AF1" w:rsidRPr="00B27E56" w:rsidRDefault="003E4AF1" w:rsidP="009B5A01">
            <w:pPr>
              <w:pStyle w:val="TAC"/>
            </w:pPr>
            <w:r w:rsidRPr="00B27E56">
              <w:rPr>
                <w:rFonts w:cs="Arial"/>
                <w:kern w:val="24"/>
                <w:szCs w:val="18"/>
              </w:rPr>
              <w:t>15</w:t>
            </w:r>
          </w:p>
        </w:tc>
        <w:tc>
          <w:tcPr>
            <w:tcW w:w="8628" w:type="dxa"/>
            <w:gridSpan w:val="4"/>
            <w:tcBorders>
              <w:left w:val="double" w:sz="4" w:space="0" w:color="auto"/>
            </w:tcBorders>
            <w:vAlign w:val="center"/>
          </w:tcPr>
          <w:p w14:paraId="3917684C" w14:textId="77777777" w:rsidR="003E4AF1" w:rsidRPr="00B27E56" w:rsidRDefault="003E4AF1" w:rsidP="009B5A01">
            <w:pPr>
              <w:pStyle w:val="TAC"/>
              <w:rPr>
                <w:rFonts w:cs="Arial"/>
                <w:kern w:val="24"/>
                <w:szCs w:val="18"/>
              </w:rPr>
            </w:pPr>
            <w:r w:rsidRPr="00B27E56">
              <w:rPr>
                <w:rFonts w:cs="Arial"/>
                <w:kern w:val="24"/>
                <w:szCs w:val="18"/>
              </w:rPr>
              <w:t>Reserved</w:t>
            </w:r>
          </w:p>
        </w:tc>
      </w:tr>
    </w:tbl>
    <w:p w14:paraId="312EBA0B" w14:textId="77777777" w:rsidR="003E4AF1" w:rsidRPr="00B916EC" w:rsidRDefault="003E4AF1"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5661BA">
        <w:trPr>
          <w:cantSplit/>
        </w:trPr>
        <w:tc>
          <w:tcPr>
            <w:tcW w:w="805"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5661BA" w:rsidRPr="00B916EC" w14:paraId="688FA3C1" w14:textId="77777777" w:rsidTr="005661BA">
        <w:trPr>
          <w:cantSplit/>
          <w:trHeight w:val="594"/>
        </w:trPr>
        <w:tc>
          <w:tcPr>
            <w:tcW w:w="805" w:type="dxa"/>
            <w:tcBorders>
              <w:top w:val="double" w:sz="4" w:space="0" w:color="auto"/>
              <w:right w:val="double" w:sz="4" w:space="0" w:color="auto"/>
            </w:tcBorders>
            <w:shd w:val="clear" w:color="auto" w:fill="auto"/>
            <w:vAlign w:val="center"/>
          </w:tcPr>
          <w:p w14:paraId="1FC0292E" w14:textId="79DC838F" w:rsidR="005661BA" w:rsidRPr="00B916EC" w:rsidRDefault="005661BA" w:rsidP="005661BA">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475E61F9" w14:textId="3E27CF77" w:rsidR="005661BA" w:rsidRPr="00B27E56" w:rsidRDefault="000A61AC"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4196162E" w14:textId="5342BF6C" w:rsidR="005661BA" w:rsidRPr="00B916EC" w:rsidRDefault="000A61AC"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w:t>
            </w:r>
          </w:p>
        </w:tc>
        <w:tc>
          <w:tcPr>
            <w:tcW w:w="3713" w:type="dxa"/>
            <w:tcBorders>
              <w:top w:val="double" w:sz="4" w:space="0" w:color="auto"/>
            </w:tcBorders>
            <w:vAlign w:val="center"/>
          </w:tcPr>
          <w:p w14:paraId="2B8F7C5E" w14:textId="77777777" w:rsidR="005661BA" w:rsidRPr="00B27E56" w:rsidRDefault="005661BA" w:rsidP="005661BA">
            <w:pPr>
              <w:spacing w:after="120"/>
              <w:jc w:val="center"/>
              <w:textAlignment w:val="bottom"/>
              <w:rPr>
                <w:rFonts w:ascii="Arial" w:hAnsi="Arial" w:cs="Arial"/>
                <w:sz w:val="18"/>
                <w:szCs w:val="18"/>
              </w:rPr>
            </w:pPr>
            <w:r w:rsidRPr="00B27E56">
              <w:rPr>
                <w:rStyle w:val="CommentReference"/>
                <w:rFonts w:ascii="Arial" w:hAnsi="Arial" w:cs="Arial"/>
                <w:sz w:val="18"/>
                <w:szCs w:val="18"/>
              </w:rPr>
              <w:t>0, 1, 6, 7 for</w:t>
            </w:r>
          </w:p>
          <w:p w14:paraId="17B3D218" w14:textId="468BFC60" w:rsidR="005661BA" w:rsidRPr="00B916EC" w:rsidRDefault="005661BA" w:rsidP="005661BA">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CE05DA" w:rsidRPr="00B916EC" w14:paraId="067CEF48" w14:textId="77777777" w:rsidTr="005661BA">
        <w:trPr>
          <w:cantSplit/>
        </w:trPr>
        <w:tc>
          <w:tcPr>
            <w:tcW w:w="805"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628"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5661BA">
        <w:trPr>
          <w:cantSplit/>
        </w:trPr>
        <w:tc>
          <w:tcPr>
            <w:tcW w:w="805"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628"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5661BA">
        <w:trPr>
          <w:cantSplit/>
        </w:trPr>
        <w:tc>
          <w:tcPr>
            <w:tcW w:w="805"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628"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5661BA">
        <w:trPr>
          <w:cantSplit/>
        </w:trPr>
        <w:tc>
          <w:tcPr>
            <w:tcW w:w="805"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628"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5661BA">
        <w:trPr>
          <w:cantSplit/>
        </w:trPr>
        <w:tc>
          <w:tcPr>
            <w:tcW w:w="805"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628"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5661BA">
        <w:trPr>
          <w:cantSplit/>
        </w:trPr>
        <w:tc>
          <w:tcPr>
            <w:tcW w:w="805"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628"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5661BA">
        <w:trPr>
          <w:cantSplit/>
        </w:trPr>
        <w:tc>
          <w:tcPr>
            <w:tcW w:w="805"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628"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5661BA">
        <w:trPr>
          <w:cantSplit/>
        </w:trPr>
        <w:tc>
          <w:tcPr>
            <w:tcW w:w="805"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628"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5661BA">
        <w:trPr>
          <w:cantSplit/>
        </w:trPr>
        <w:tc>
          <w:tcPr>
            <w:tcW w:w="805"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628"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5661BA">
        <w:trPr>
          <w:cantSplit/>
        </w:trPr>
        <w:tc>
          <w:tcPr>
            <w:tcW w:w="805"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628"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5661BA">
        <w:trPr>
          <w:cantSplit/>
        </w:trPr>
        <w:tc>
          <w:tcPr>
            <w:tcW w:w="805"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628"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5661BA">
        <w:trPr>
          <w:cantSplit/>
        </w:trPr>
        <w:tc>
          <w:tcPr>
            <w:tcW w:w="805"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628"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5661BA">
        <w:trPr>
          <w:cantSplit/>
        </w:trPr>
        <w:tc>
          <w:tcPr>
            <w:tcW w:w="805"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628"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5661BA">
        <w:trPr>
          <w:cantSplit/>
        </w:trPr>
        <w:tc>
          <w:tcPr>
            <w:tcW w:w="805"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628"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5661BA">
        <w:trPr>
          <w:cantSplit/>
        </w:trPr>
        <w:tc>
          <w:tcPr>
            <w:tcW w:w="805"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628"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5661BA">
        <w:trPr>
          <w:cantSplit/>
        </w:trPr>
        <w:tc>
          <w:tcPr>
            <w:tcW w:w="806"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02"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625"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5661BA" w:rsidRPr="00B916EC" w14:paraId="4444F222" w14:textId="77777777" w:rsidTr="005661BA">
        <w:trPr>
          <w:cantSplit/>
          <w:trHeight w:val="594"/>
        </w:trPr>
        <w:tc>
          <w:tcPr>
            <w:tcW w:w="806" w:type="dxa"/>
            <w:tcBorders>
              <w:top w:val="double" w:sz="4" w:space="0" w:color="auto"/>
              <w:right w:val="double" w:sz="4" w:space="0" w:color="auto"/>
            </w:tcBorders>
            <w:shd w:val="clear" w:color="auto" w:fill="auto"/>
            <w:vAlign w:val="center"/>
          </w:tcPr>
          <w:p w14:paraId="26C67E66" w14:textId="25073418" w:rsidR="005661BA" w:rsidRPr="00B916EC" w:rsidRDefault="005661BA" w:rsidP="005661BA">
            <w:pPr>
              <w:pStyle w:val="TAC"/>
              <w:rPr>
                <w:lang w:val="en-US"/>
              </w:rPr>
            </w:pPr>
            <w:r w:rsidRPr="00B27E56">
              <w:rPr>
                <w:lang w:val="en-US"/>
              </w:rPr>
              <w:t>0</w:t>
            </w:r>
          </w:p>
        </w:tc>
        <w:tc>
          <w:tcPr>
            <w:tcW w:w="3002" w:type="dxa"/>
            <w:tcBorders>
              <w:top w:val="double" w:sz="4" w:space="0" w:color="auto"/>
              <w:left w:val="double" w:sz="4" w:space="0" w:color="auto"/>
            </w:tcBorders>
            <w:vAlign w:val="center"/>
          </w:tcPr>
          <w:p w14:paraId="0FF12AB0" w14:textId="15DFE1B8" w:rsidR="005661BA" w:rsidRPr="00B27E56" w:rsidRDefault="000A61AC"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205DEA59" w14:textId="31A05B18" w:rsidR="005661BA" w:rsidRPr="00B916EC" w:rsidRDefault="000A61AC"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or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p>
        </w:tc>
        <w:tc>
          <w:tcPr>
            <w:tcW w:w="5625" w:type="dxa"/>
            <w:tcBorders>
              <w:top w:val="double" w:sz="4" w:space="0" w:color="auto"/>
            </w:tcBorders>
            <w:vAlign w:val="center"/>
          </w:tcPr>
          <w:p w14:paraId="716C6AF1" w14:textId="5BE21DCE" w:rsidR="005661BA" w:rsidRPr="00B27E56" w:rsidRDefault="005661BA" w:rsidP="005661BA">
            <w:pPr>
              <w:spacing w:after="120"/>
              <w:jc w:val="center"/>
              <w:textAlignment w:val="bottom"/>
            </w:pPr>
            <w:r w:rsidRPr="00B27E56">
              <w:rPr>
                <w:rStyle w:val="CommentReference"/>
                <w:rFonts w:ascii="Arial" w:hAnsi="Arial" w:cs="Arial"/>
                <w:sz w:val="18"/>
                <w:szCs w:val="18"/>
              </w:rPr>
              <w:t>0, 1, 2, 3, 0, 1 in</w:t>
            </w:r>
            <w:r w:rsidRPr="00B27E56">
              <w:rPr>
                <w:rFonts w:ascii="Arial" w:hAnsi="Arial" w:cs="Arial"/>
                <w:sz w:val="18"/>
                <w:szCs w:val="18"/>
              </w:rPr>
              <w:t xml:space="preserve"> </w:t>
            </w:r>
            <m:oMath>
              <m:r>
                <w:rPr>
                  <w:rFonts w:ascii="Cambria Math" w:hAnsi="Cambria Math"/>
                </w:rPr>
                <m:t>i=8k</m:t>
              </m:r>
            </m:oMath>
            <w:r w:rsidRPr="00B27E56">
              <w:rPr>
                <w:rStyle w:val="CommentReference"/>
                <w:rFonts w:ascii="Arial" w:hAnsi="Arial" w:cs="Arial"/>
                <w:sz w:val="18"/>
                <w:szCs w:val="18"/>
              </w:rPr>
              <w:t xml:space="preserve">, </w:t>
            </w:r>
            <m:oMath>
              <m:r>
                <w:rPr>
                  <w:rFonts w:ascii="Cambria Math" w:hAnsi="Cambria Math"/>
                </w:rPr>
                <m:t>i=8k+1</m:t>
              </m:r>
            </m:oMath>
            <w:r w:rsidRPr="00B27E56">
              <w:rPr>
                <w:rStyle w:val="CommentReference"/>
                <w:rFonts w:ascii="Arial" w:hAnsi="Arial" w:cs="Arial"/>
                <w:sz w:val="18"/>
                <w:szCs w:val="18"/>
              </w:rPr>
              <w:t xml:space="preserve">, </w:t>
            </w:r>
            <m:oMath>
              <m:r>
                <w:rPr>
                  <w:rFonts w:ascii="Cambria Math" w:hAnsi="Cambria Math"/>
                </w:rPr>
                <m:t>i=8k+2</m:t>
              </m:r>
            </m:oMath>
            <w:r w:rsidRPr="00B27E56">
              <w:rPr>
                <w:rFonts w:ascii="Arial" w:hAnsi="Arial" w:cs="Arial"/>
                <w:sz w:val="18"/>
                <w:szCs w:val="18"/>
              </w:rPr>
              <w:t xml:space="preserve">, </w:t>
            </w:r>
            <m:oMath>
              <m:r>
                <w:rPr>
                  <w:rFonts w:ascii="Cambria Math" w:hAnsi="Cambria Math"/>
                </w:rPr>
                <m:t>i=8k+3</m:t>
              </m:r>
            </m:oMath>
            <w:r w:rsidRPr="00B27E56">
              <w:rPr>
                <w:rFonts w:ascii="Arial" w:hAnsi="Arial" w:cs="Arial"/>
                <w:sz w:val="18"/>
                <w:szCs w:val="18"/>
              </w:rPr>
              <w:t xml:space="preserve">, </w:t>
            </w:r>
            <m:oMath>
              <m:r>
                <w:rPr>
                  <w:rFonts w:ascii="Cambria Math" w:hAnsi="Cambria Math"/>
                </w:rPr>
                <m:t>i=8k+6</m:t>
              </m:r>
            </m:oMath>
            <w:r w:rsidRPr="00B27E56">
              <w:rPr>
                <w:rFonts w:ascii="Arial" w:hAnsi="Arial" w:cs="Arial"/>
                <w:sz w:val="18"/>
                <w:szCs w:val="18"/>
              </w:rPr>
              <w:t xml:space="preserve">, </w:t>
            </w:r>
            <m:oMath>
              <m:r>
                <w:rPr>
                  <w:rFonts w:ascii="Cambria Math" w:hAnsi="Cambria Math"/>
                </w:rPr>
                <m:t>i=8k+7</m:t>
              </m:r>
            </m:oMath>
            <w:r w:rsidRPr="00B27E56">
              <w:rPr>
                <w:rFonts w:ascii="Arial" w:hAnsi="Arial" w:cs="Arial"/>
                <w:sz w:val="18"/>
                <w:szCs w:val="18"/>
              </w:rPr>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B27E56">
              <w:rPr>
                <w:rFonts w:ascii="Arial" w:hAnsi="Arial" w:cs="Arial"/>
                <w:sz w:val="18"/>
                <w:szCs w:val="18"/>
              </w:rPr>
              <w:t>)</w:t>
            </w:r>
          </w:p>
          <w:p w14:paraId="29ABF0E3" w14:textId="7B2D1911" w:rsidR="005661BA" w:rsidRPr="00B916EC" w:rsidRDefault="005661BA" w:rsidP="005661BA">
            <w:pPr>
              <w:spacing w:after="120"/>
              <w:jc w:val="center"/>
              <w:textAlignment w:val="bottom"/>
            </w:pPr>
            <w:r w:rsidRPr="00B27E56">
              <w:rPr>
                <w:rStyle w:val="CommentReference"/>
                <w:rFonts w:ascii="Arial" w:hAnsi="Arial" w:cs="Arial"/>
                <w:sz w:val="18"/>
                <w:szCs w:val="18"/>
              </w:rPr>
              <w:t xml:space="preserve">12, 13 in </w:t>
            </w:r>
            <m:oMath>
              <m:r>
                <w:rPr>
                  <w:rFonts w:ascii="Cambria Math" w:hAnsi="Cambria Math"/>
                </w:rPr>
                <m:t>i=8k+4</m:t>
              </m:r>
            </m:oMath>
            <w:r w:rsidRPr="00B27E56">
              <w:rPr>
                <w:rStyle w:val="CommentReference"/>
                <w:rFonts w:ascii="Arial" w:hAnsi="Arial" w:cs="Arial"/>
                <w:sz w:val="18"/>
                <w:szCs w:val="18"/>
              </w:rPr>
              <w:t xml:space="preserve">, </w:t>
            </w:r>
            <m:oMath>
              <m:r>
                <w:rPr>
                  <w:rFonts w:ascii="Cambria Math" w:hAnsi="Cambria Math"/>
                </w:rPr>
                <m:t>i=8k+5</m:t>
              </m:r>
            </m:oMath>
            <w:r w:rsidRPr="00B27E56">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r w:rsidRPr="00B27E56">
              <w:t>)</w:t>
            </w:r>
          </w:p>
        </w:tc>
      </w:tr>
      <w:tr w:rsidR="00637B3F" w:rsidRPr="00B916EC" w14:paraId="38E7A6E2" w14:textId="77777777" w:rsidTr="005661BA">
        <w:trPr>
          <w:cantSplit/>
        </w:trPr>
        <w:tc>
          <w:tcPr>
            <w:tcW w:w="806"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627"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5661BA">
        <w:trPr>
          <w:cantSplit/>
        </w:trPr>
        <w:tc>
          <w:tcPr>
            <w:tcW w:w="806"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627"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5661BA">
        <w:trPr>
          <w:cantSplit/>
        </w:trPr>
        <w:tc>
          <w:tcPr>
            <w:tcW w:w="806"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627"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5661BA">
        <w:trPr>
          <w:cantSplit/>
        </w:trPr>
        <w:tc>
          <w:tcPr>
            <w:tcW w:w="806"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627"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5661BA">
        <w:trPr>
          <w:cantSplit/>
        </w:trPr>
        <w:tc>
          <w:tcPr>
            <w:tcW w:w="806"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627"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5661BA">
        <w:trPr>
          <w:cantSplit/>
        </w:trPr>
        <w:tc>
          <w:tcPr>
            <w:tcW w:w="806"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627"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5661BA">
        <w:trPr>
          <w:cantSplit/>
        </w:trPr>
        <w:tc>
          <w:tcPr>
            <w:tcW w:w="806"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627"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5661BA">
        <w:trPr>
          <w:cantSplit/>
        </w:trPr>
        <w:tc>
          <w:tcPr>
            <w:tcW w:w="806"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627"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5661BA">
        <w:trPr>
          <w:cantSplit/>
        </w:trPr>
        <w:tc>
          <w:tcPr>
            <w:tcW w:w="806"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627"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5661BA">
        <w:trPr>
          <w:cantSplit/>
        </w:trPr>
        <w:tc>
          <w:tcPr>
            <w:tcW w:w="806"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627"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5661BA">
        <w:trPr>
          <w:cantSplit/>
        </w:trPr>
        <w:tc>
          <w:tcPr>
            <w:tcW w:w="806"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627"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5661BA">
        <w:trPr>
          <w:cantSplit/>
        </w:trPr>
        <w:tc>
          <w:tcPr>
            <w:tcW w:w="806"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627"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5661BA">
        <w:trPr>
          <w:cantSplit/>
        </w:trPr>
        <w:tc>
          <w:tcPr>
            <w:tcW w:w="806"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627"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5661BA">
        <w:trPr>
          <w:cantSplit/>
        </w:trPr>
        <w:tc>
          <w:tcPr>
            <w:tcW w:w="806"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627"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5661BA">
        <w:trPr>
          <w:cantSplit/>
        </w:trPr>
        <w:tc>
          <w:tcPr>
            <w:tcW w:w="806"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627"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0432E">
        <w:trPr>
          <w:cantSplit/>
        </w:trPr>
        <w:tc>
          <w:tcPr>
            <w:tcW w:w="805"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80432E" w:rsidRPr="00B916EC" w14:paraId="58CA31E4" w14:textId="77777777" w:rsidTr="0080432E">
        <w:trPr>
          <w:cantSplit/>
          <w:trHeight w:val="594"/>
        </w:trPr>
        <w:tc>
          <w:tcPr>
            <w:tcW w:w="805" w:type="dxa"/>
            <w:tcBorders>
              <w:top w:val="double" w:sz="4" w:space="0" w:color="auto"/>
              <w:right w:val="double" w:sz="4" w:space="0" w:color="auto"/>
            </w:tcBorders>
            <w:shd w:val="clear" w:color="auto" w:fill="auto"/>
            <w:vAlign w:val="center"/>
          </w:tcPr>
          <w:p w14:paraId="45CF1A23" w14:textId="5F67D361" w:rsidR="0080432E" w:rsidRPr="00B916EC" w:rsidRDefault="0080432E" w:rsidP="0080432E">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008D781D" w14:textId="0BF50ECC" w:rsidR="0080432E" w:rsidRPr="00B27E56" w:rsidRDefault="000A61AC" w:rsidP="0080432E">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E260355" w14:textId="566F7DF2" w:rsidR="0080432E" w:rsidRPr="00B916EC" w:rsidRDefault="000A61AC" w:rsidP="0080432E">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80432E" w:rsidRPr="00B27E56">
              <w:t xml:space="preserve"> </w:t>
            </w:r>
          </w:p>
        </w:tc>
        <w:tc>
          <w:tcPr>
            <w:tcW w:w="3713" w:type="dxa"/>
            <w:tcBorders>
              <w:top w:val="double" w:sz="4" w:space="0" w:color="auto"/>
            </w:tcBorders>
            <w:vAlign w:val="center"/>
          </w:tcPr>
          <w:p w14:paraId="276D8A4A" w14:textId="77777777" w:rsidR="0080432E" w:rsidRPr="00B27E56" w:rsidRDefault="0080432E" w:rsidP="0080432E">
            <w:pPr>
              <w:spacing w:after="120"/>
              <w:jc w:val="center"/>
              <w:textAlignment w:val="bottom"/>
              <w:rPr>
                <w:rFonts w:ascii="Arial" w:hAnsi="Arial" w:cs="Arial"/>
                <w:sz w:val="18"/>
                <w:szCs w:val="18"/>
              </w:rPr>
            </w:pPr>
            <w:r w:rsidRPr="00B27E56">
              <w:rPr>
                <w:rStyle w:val="CommentReference"/>
                <w:rFonts w:ascii="Arial" w:hAnsi="Arial" w:cs="Arial"/>
                <w:sz w:val="18"/>
                <w:szCs w:val="18"/>
              </w:rPr>
              <w:t>4, 8, 2, 6 in</w:t>
            </w:r>
          </w:p>
          <w:p w14:paraId="5970D5E2" w14:textId="2080926C" w:rsidR="0080432E" w:rsidRPr="00B916EC" w:rsidRDefault="0080432E" w:rsidP="0080432E">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1E66D2" w:rsidRPr="00B916EC" w14:paraId="1A8353D5" w14:textId="77777777" w:rsidTr="0080432E">
        <w:trPr>
          <w:cantSplit/>
        </w:trPr>
        <w:tc>
          <w:tcPr>
            <w:tcW w:w="805"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628"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0432E">
        <w:trPr>
          <w:cantSplit/>
        </w:trPr>
        <w:tc>
          <w:tcPr>
            <w:tcW w:w="805"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628"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0432E">
        <w:trPr>
          <w:cantSplit/>
        </w:trPr>
        <w:tc>
          <w:tcPr>
            <w:tcW w:w="805"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628"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0432E">
        <w:trPr>
          <w:cantSplit/>
        </w:trPr>
        <w:tc>
          <w:tcPr>
            <w:tcW w:w="805"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628"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0432E">
        <w:trPr>
          <w:cantSplit/>
        </w:trPr>
        <w:tc>
          <w:tcPr>
            <w:tcW w:w="805"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628"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0432E">
        <w:trPr>
          <w:cantSplit/>
        </w:trPr>
        <w:tc>
          <w:tcPr>
            <w:tcW w:w="805"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628"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0432E">
        <w:trPr>
          <w:cantSplit/>
        </w:trPr>
        <w:tc>
          <w:tcPr>
            <w:tcW w:w="805"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628"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0432E">
        <w:trPr>
          <w:cantSplit/>
        </w:trPr>
        <w:tc>
          <w:tcPr>
            <w:tcW w:w="805"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628"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0432E">
        <w:trPr>
          <w:cantSplit/>
        </w:trPr>
        <w:tc>
          <w:tcPr>
            <w:tcW w:w="805"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628"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0432E">
        <w:trPr>
          <w:cantSplit/>
        </w:trPr>
        <w:tc>
          <w:tcPr>
            <w:tcW w:w="805"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628"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0432E">
        <w:trPr>
          <w:cantSplit/>
        </w:trPr>
        <w:tc>
          <w:tcPr>
            <w:tcW w:w="805"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628"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0432E">
        <w:trPr>
          <w:cantSplit/>
        </w:trPr>
        <w:tc>
          <w:tcPr>
            <w:tcW w:w="805"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628"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0432E">
        <w:trPr>
          <w:cantSplit/>
        </w:trPr>
        <w:tc>
          <w:tcPr>
            <w:tcW w:w="805"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628"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0432E">
        <w:trPr>
          <w:cantSplit/>
        </w:trPr>
        <w:tc>
          <w:tcPr>
            <w:tcW w:w="805"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628"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0432E">
        <w:trPr>
          <w:cantSplit/>
        </w:trPr>
        <w:tc>
          <w:tcPr>
            <w:tcW w:w="805"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628"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071F9CD8" w:rsidR="001E66D2" w:rsidRDefault="001E66D2" w:rsidP="001E66D2">
      <w:pPr>
        <w:rPr>
          <w:rStyle w:val="CommentReference"/>
        </w:rPr>
      </w:pPr>
    </w:p>
    <w:p w14:paraId="67328001" w14:textId="77777777" w:rsidR="0080432E" w:rsidRPr="00B27E56" w:rsidRDefault="0080432E" w:rsidP="0080432E">
      <w:pPr>
        <w:pStyle w:val="TH"/>
      </w:pPr>
      <w:r w:rsidRPr="00B27E56">
        <w:t>Table 13-15A: PDCCH monitoring occasions for Type0-PDCCH CSS set - SS/PBCH block and CORESET multiplexing pattern 3 and {SS/PBCH block, PDCCH} SCS {480, 480} kHz or {960,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2A384F" w:rsidRPr="00B27E56" w14:paraId="5F8E4EE2" w14:textId="77777777" w:rsidTr="002A384F">
        <w:trPr>
          <w:cantSplit/>
        </w:trPr>
        <w:tc>
          <w:tcPr>
            <w:tcW w:w="806" w:type="dxa"/>
            <w:tcBorders>
              <w:bottom w:val="double" w:sz="4" w:space="0" w:color="auto"/>
              <w:right w:val="double" w:sz="4" w:space="0" w:color="auto"/>
            </w:tcBorders>
            <w:shd w:val="clear" w:color="auto" w:fill="E0E0E0"/>
            <w:vAlign w:val="center"/>
          </w:tcPr>
          <w:p w14:paraId="17658CDE" w14:textId="77777777" w:rsidR="002A384F" w:rsidRPr="00B27E56" w:rsidRDefault="002A384F" w:rsidP="002A384F">
            <w:pPr>
              <w:pStyle w:val="TAH"/>
              <w:rPr>
                <w:bCs/>
                <w:lang w:val="en-US"/>
              </w:rPr>
            </w:pPr>
            <w:r w:rsidRPr="00B27E56">
              <w:rPr>
                <w:bCs/>
                <w:lang w:val="en-US"/>
              </w:rPr>
              <w:t>Index</w:t>
            </w:r>
          </w:p>
        </w:tc>
        <w:tc>
          <w:tcPr>
            <w:tcW w:w="4914" w:type="dxa"/>
            <w:tcBorders>
              <w:left w:val="double" w:sz="4" w:space="0" w:color="auto"/>
              <w:bottom w:val="double" w:sz="4" w:space="0" w:color="auto"/>
            </w:tcBorders>
            <w:shd w:val="clear" w:color="auto" w:fill="E0E0E0"/>
            <w:vAlign w:val="center"/>
          </w:tcPr>
          <w:p w14:paraId="2DD9E6B5" w14:textId="77777777" w:rsidR="002A384F" w:rsidRPr="00B27E56" w:rsidRDefault="002A384F" w:rsidP="002A384F">
            <w:pPr>
              <w:pStyle w:val="TAH"/>
              <w:rPr>
                <w:bCs/>
                <w:lang w:val="en-US"/>
              </w:rPr>
            </w:pPr>
            <w:r w:rsidRPr="00B27E56">
              <w:t>PDCCH monitoring occasions</w:t>
            </w:r>
            <w:r w:rsidRPr="00B27E56">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5CEFFCD0" w14:textId="77777777" w:rsidR="002A384F" w:rsidRDefault="002A384F" w:rsidP="002A384F">
            <w:pPr>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First symbol index</w:t>
            </w:r>
          </w:p>
          <w:p w14:paraId="1B74813A" w14:textId="5FBB6208" w:rsidR="002A384F" w:rsidRPr="00B27E56" w:rsidRDefault="002A384F" w:rsidP="002A384F">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w:t>
            </w:r>
            <w:r>
              <w:rPr>
                <w:rStyle w:val="CommentReference"/>
                <w:rFonts w:ascii="Arial" w:hAnsi="Arial" w:cs="Arial"/>
                <w:b/>
                <w:sz w:val="18"/>
                <w:szCs w:val="18"/>
              </w:rPr>
              <w:t>3</w:t>
            </w:r>
            <w:r w:rsidRPr="00B916EC">
              <w:rPr>
                <w:rStyle w:val="CommentReference"/>
                <w:rFonts w:ascii="Arial" w:hAnsi="Arial" w:cs="Arial"/>
                <w:b/>
                <w:sz w:val="18"/>
                <w:szCs w:val="18"/>
              </w:rPr>
              <w:t>1)</w:t>
            </w:r>
          </w:p>
        </w:tc>
      </w:tr>
      <w:tr w:rsidR="002A384F" w:rsidRPr="00B27E56" w14:paraId="132FC58D" w14:textId="77777777" w:rsidTr="002A384F">
        <w:trPr>
          <w:cantSplit/>
          <w:trHeight w:val="594"/>
        </w:trPr>
        <w:tc>
          <w:tcPr>
            <w:tcW w:w="806" w:type="dxa"/>
            <w:tcBorders>
              <w:top w:val="double" w:sz="4" w:space="0" w:color="auto"/>
              <w:right w:val="double" w:sz="4" w:space="0" w:color="auto"/>
            </w:tcBorders>
            <w:shd w:val="clear" w:color="auto" w:fill="auto"/>
            <w:vAlign w:val="center"/>
          </w:tcPr>
          <w:p w14:paraId="71751282" w14:textId="77777777" w:rsidR="002A384F" w:rsidRPr="00B27E56" w:rsidRDefault="002A384F" w:rsidP="002A384F">
            <w:pPr>
              <w:pStyle w:val="TAC"/>
              <w:rPr>
                <w:lang w:val="en-US"/>
              </w:rPr>
            </w:pPr>
            <w:r w:rsidRPr="00B27E56">
              <w:rPr>
                <w:lang w:val="en-US"/>
              </w:rPr>
              <w:t>0</w:t>
            </w:r>
          </w:p>
        </w:tc>
        <w:tc>
          <w:tcPr>
            <w:tcW w:w="4914" w:type="dxa"/>
            <w:tcBorders>
              <w:top w:val="double" w:sz="4" w:space="0" w:color="auto"/>
              <w:left w:val="double" w:sz="4" w:space="0" w:color="auto"/>
            </w:tcBorders>
            <w:vAlign w:val="center"/>
          </w:tcPr>
          <w:p w14:paraId="4BD66509" w14:textId="77777777" w:rsidR="002A384F" w:rsidRPr="00B27E56" w:rsidRDefault="000A61AC" w:rsidP="002A384F">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3540056" w14:textId="7AEEF903" w:rsidR="002A384F" w:rsidRPr="00B27E56" w:rsidRDefault="000A61AC" w:rsidP="002A384F">
            <w:pPr>
              <w:spacing w:after="0"/>
              <w:jc w:val="center"/>
              <w:textAlignment w:val="bottom"/>
              <w:rPr>
                <w:rFonts w:ascii="Arial" w:hAnsi="Arial" w:cs="Arial"/>
                <w:sz w:val="18"/>
                <w:szCs w:val="18"/>
              </w:rPr>
            </w:pPr>
            <m:oMathPara>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m:oMathPara>
          </w:p>
        </w:tc>
        <w:tc>
          <w:tcPr>
            <w:tcW w:w="3713" w:type="dxa"/>
            <w:tcBorders>
              <w:top w:val="double" w:sz="4" w:space="0" w:color="auto"/>
            </w:tcBorders>
            <w:vAlign w:val="center"/>
          </w:tcPr>
          <w:p w14:paraId="3CD3D3C3" w14:textId="77777777" w:rsidR="002A384F" w:rsidRPr="00B27E56" w:rsidRDefault="002A384F" w:rsidP="002A384F">
            <w:pPr>
              <w:spacing w:after="120"/>
              <w:jc w:val="center"/>
              <w:textAlignment w:val="bottom"/>
              <w:rPr>
                <w:rFonts w:ascii="Arial" w:hAnsi="Arial" w:cs="Arial"/>
                <w:sz w:val="18"/>
                <w:szCs w:val="18"/>
              </w:rPr>
            </w:pPr>
            <w:r>
              <w:rPr>
                <w:rStyle w:val="CommentReference"/>
                <w:rFonts w:ascii="Arial" w:hAnsi="Arial" w:cs="Arial"/>
                <w:sz w:val="18"/>
                <w:szCs w:val="18"/>
              </w:rPr>
              <w:t>2</w:t>
            </w:r>
            <w:r w:rsidRPr="00B27E56">
              <w:rPr>
                <w:rStyle w:val="CommentReference"/>
                <w:rFonts w:ascii="Arial" w:hAnsi="Arial" w:cs="Arial"/>
                <w:sz w:val="18"/>
                <w:szCs w:val="18"/>
              </w:rPr>
              <w:t xml:space="preserve">, </w:t>
            </w:r>
            <w:r>
              <w:rPr>
                <w:rStyle w:val="CommentReference"/>
                <w:rFonts w:ascii="Arial" w:hAnsi="Arial" w:cs="Arial"/>
                <w:sz w:val="18"/>
                <w:szCs w:val="18"/>
              </w:rPr>
              <w:t>9</w:t>
            </w:r>
            <w:r w:rsidRPr="00B27E56">
              <w:rPr>
                <w:rStyle w:val="CommentReference"/>
                <w:rFonts w:ascii="Arial" w:hAnsi="Arial" w:cs="Arial"/>
                <w:sz w:val="18"/>
                <w:szCs w:val="18"/>
              </w:rPr>
              <w:t xml:space="preserve"> in</w:t>
            </w:r>
          </w:p>
          <w:p w14:paraId="389DA781" w14:textId="256FBA6E" w:rsidR="002A384F" w:rsidRPr="00B27E56" w:rsidRDefault="002A384F" w:rsidP="002A384F">
            <w:pPr>
              <w:spacing w:after="0"/>
              <w:jc w:val="center"/>
              <w:textAlignment w:val="bottom"/>
              <w:rPr>
                <w:rFonts w:ascii="Arial" w:hAnsi="Arial" w:cs="Arial"/>
                <w:sz w:val="18"/>
                <w:szCs w:val="18"/>
              </w:rPr>
            </w:pPr>
            <m:oMath>
              <m:r>
                <w:rPr>
                  <w:rFonts w:ascii="Cambria Math" w:hAnsi="Cambria Math"/>
                </w:rPr>
                <m:t>i=2k</m:t>
              </m:r>
            </m:oMath>
            <w:r w:rsidRPr="00B27E56">
              <w:rPr>
                <w:rStyle w:val="CommentReference"/>
                <w:rFonts w:ascii="Arial" w:hAnsi="Arial" w:cs="Arial"/>
                <w:sz w:val="18"/>
                <w:szCs w:val="18"/>
              </w:rPr>
              <w:t xml:space="preserve">, </w:t>
            </w:r>
            <m:oMath>
              <m:r>
                <w:rPr>
                  <w:rFonts w:ascii="Cambria Math" w:hAnsi="Cambria Math"/>
                </w:rPr>
                <m:t>i=2k+1</m:t>
              </m:r>
            </m:oMath>
          </w:p>
        </w:tc>
      </w:tr>
      <w:tr w:rsidR="0080432E" w:rsidRPr="00B27E56" w14:paraId="005CD593" w14:textId="77777777" w:rsidTr="002A384F">
        <w:trPr>
          <w:cantSplit/>
        </w:trPr>
        <w:tc>
          <w:tcPr>
            <w:tcW w:w="806" w:type="dxa"/>
            <w:tcBorders>
              <w:right w:val="double" w:sz="4" w:space="0" w:color="auto"/>
            </w:tcBorders>
            <w:shd w:val="clear" w:color="auto" w:fill="auto"/>
            <w:vAlign w:val="center"/>
          </w:tcPr>
          <w:p w14:paraId="2ABA62DA" w14:textId="77777777" w:rsidR="0080432E" w:rsidRPr="00B27E56" w:rsidRDefault="0080432E" w:rsidP="009B5A01">
            <w:pPr>
              <w:pStyle w:val="TAC"/>
              <w:rPr>
                <w:lang w:val="en-US"/>
              </w:rPr>
            </w:pPr>
            <w:r w:rsidRPr="00B27E56">
              <w:rPr>
                <w:lang w:val="en-US"/>
              </w:rPr>
              <w:t>1</w:t>
            </w:r>
          </w:p>
        </w:tc>
        <w:tc>
          <w:tcPr>
            <w:tcW w:w="8627" w:type="dxa"/>
            <w:gridSpan w:val="2"/>
            <w:tcBorders>
              <w:left w:val="double" w:sz="4" w:space="0" w:color="auto"/>
            </w:tcBorders>
            <w:vAlign w:val="center"/>
          </w:tcPr>
          <w:p w14:paraId="4B6F1A9D" w14:textId="77777777" w:rsidR="0080432E" w:rsidRPr="00B27E56" w:rsidRDefault="0080432E" w:rsidP="009B5A01">
            <w:pPr>
              <w:pStyle w:val="TAC"/>
            </w:pPr>
            <w:r w:rsidRPr="00B27E56">
              <w:rPr>
                <w:rFonts w:cs="Arial"/>
                <w:kern w:val="24"/>
                <w:szCs w:val="18"/>
              </w:rPr>
              <w:t>Reserved</w:t>
            </w:r>
          </w:p>
        </w:tc>
      </w:tr>
      <w:tr w:rsidR="0080432E" w:rsidRPr="00B27E56" w14:paraId="2217AFA6" w14:textId="77777777" w:rsidTr="002A384F">
        <w:trPr>
          <w:cantSplit/>
        </w:trPr>
        <w:tc>
          <w:tcPr>
            <w:tcW w:w="806" w:type="dxa"/>
            <w:tcBorders>
              <w:right w:val="double" w:sz="4" w:space="0" w:color="auto"/>
            </w:tcBorders>
            <w:shd w:val="clear" w:color="auto" w:fill="auto"/>
            <w:vAlign w:val="center"/>
          </w:tcPr>
          <w:p w14:paraId="047A2865" w14:textId="77777777" w:rsidR="0080432E" w:rsidRPr="00B27E56" w:rsidRDefault="0080432E" w:rsidP="009B5A01">
            <w:pPr>
              <w:pStyle w:val="TAC"/>
            </w:pPr>
            <w:r w:rsidRPr="00B27E56">
              <w:t>2</w:t>
            </w:r>
          </w:p>
        </w:tc>
        <w:tc>
          <w:tcPr>
            <w:tcW w:w="8627" w:type="dxa"/>
            <w:gridSpan w:val="2"/>
            <w:tcBorders>
              <w:left w:val="double" w:sz="4" w:space="0" w:color="auto"/>
            </w:tcBorders>
            <w:vAlign w:val="center"/>
          </w:tcPr>
          <w:p w14:paraId="5D6C62D0"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E614BE7" w14:textId="77777777" w:rsidTr="002A384F">
        <w:trPr>
          <w:cantSplit/>
        </w:trPr>
        <w:tc>
          <w:tcPr>
            <w:tcW w:w="806" w:type="dxa"/>
            <w:tcBorders>
              <w:right w:val="double" w:sz="4" w:space="0" w:color="auto"/>
            </w:tcBorders>
            <w:shd w:val="clear" w:color="auto" w:fill="auto"/>
            <w:vAlign w:val="center"/>
          </w:tcPr>
          <w:p w14:paraId="01BA3E16" w14:textId="77777777" w:rsidR="0080432E" w:rsidRPr="00B27E56" w:rsidRDefault="0080432E" w:rsidP="009B5A01">
            <w:pPr>
              <w:pStyle w:val="TAC"/>
            </w:pPr>
            <w:r w:rsidRPr="00B27E56">
              <w:t>3</w:t>
            </w:r>
          </w:p>
        </w:tc>
        <w:tc>
          <w:tcPr>
            <w:tcW w:w="8627" w:type="dxa"/>
            <w:gridSpan w:val="2"/>
            <w:tcBorders>
              <w:left w:val="double" w:sz="4" w:space="0" w:color="auto"/>
            </w:tcBorders>
            <w:vAlign w:val="center"/>
          </w:tcPr>
          <w:p w14:paraId="60EC901B" w14:textId="77777777" w:rsidR="0080432E" w:rsidRPr="00B27E56" w:rsidRDefault="0080432E" w:rsidP="009B5A01">
            <w:pPr>
              <w:pStyle w:val="TAC"/>
            </w:pPr>
            <w:r w:rsidRPr="00B27E56">
              <w:rPr>
                <w:rFonts w:cs="Arial"/>
                <w:kern w:val="24"/>
                <w:szCs w:val="18"/>
              </w:rPr>
              <w:t>Reserved</w:t>
            </w:r>
          </w:p>
        </w:tc>
      </w:tr>
      <w:tr w:rsidR="0080432E" w:rsidRPr="00B27E56" w14:paraId="01CEC03E" w14:textId="77777777" w:rsidTr="002A384F">
        <w:trPr>
          <w:cantSplit/>
        </w:trPr>
        <w:tc>
          <w:tcPr>
            <w:tcW w:w="806" w:type="dxa"/>
            <w:tcBorders>
              <w:right w:val="double" w:sz="4" w:space="0" w:color="auto"/>
            </w:tcBorders>
            <w:shd w:val="clear" w:color="auto" w:fill="auto"/>
            <w:vAlign w:val="center"/>
          </w:tcPr>
          <w:p w14:paraId="25A9C392" w14:textId="77777777" w:rsidR="0080432E" w:rsidRPr="00B27E56" w:rsidRDefault="0080432E" w:rsidP="009B5A01">
            <w:pPr>
              <w:pStyle w:val="TAC"/>
            </w:pPr>
            <w:r w:rsidRPr="00B27E56">
              <w:t>4</w:t>
            </w:r>
          </w:p>
        </w:tc>
        <w:tc>
          <w:tcPr>
            <w:tcW w:w="8627" w:type="dxa"/>
            <w:gridSpan w:val="2"/>
            <w:tcBorders>
              <w:left w:val="double" w:sz="4" w:space="0" w:color="auto"/>
            </w:tcBorders>
            <w:vAlign w:val="center"/>
          </w:tcPr>
          <w:p w14:paraId="7CC08C2E"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1DA9E935" w14:textId="77777777" w:rsidTr="002A384F">
        <w:trPr>
          <w:cantSplit/>
        </w:trPr>
        <w:tc>
          <w:tcPr>
            <w:tcW w:w="806" w:type="dxa"/>
            <w:tcBorders>
              <w:right w:val="double" w:sz="4" w:space="0" w:color="auto"/>
            </w:tcBorders>
            <w:shd w:val="clear" w:color="auto" w:fill="auto"/>
            <w:vAlign w:val="center"/>
          </w:tcPr>
          <w:p w14:paraId="73B1C3FE" w14:textId="77777777" w:rsidR="0080432E" w:rsidRPr="00B27E56" w:rsidRDefault="0080432E" w:rsidP="009B5A01">
            <w:pPr>
              <w:pStyle w:val="TAC"/>
            </w:pPr>
            <w:r w:rsidRPr="00B27E56">
              <w:t>5</w:t>
            </w:r>
          </w:p>
        </w:tc>
        <w:tc>
          <w:tcPr>
            <w:tcW w:w="8627" w:type="dxa"/>
            <w:gridSpan w:val="2"/>
            <w:tcBorders>
              <w:left w:val="double" w:sz="4" w:space="0" w:color="auto"/>
            </w:tcBorders>
            <w:vAlign w:val="center"/>
          </w:tcPr>
          <w:p w14:paraId="05B8CD55" w14:textId="77777777" w:rsidR="0080432E" w:rsidRPr="00B27E56" w:rsidRDefault="0080432E" w:rsidP="009B5A01">
            <w:pPr>
              <w:pStyle w:val="TAC"/>
            </w:pPr>
            <w:r w:rsidRPr="00B27E56">
              <w:rPr>
                <w:rFonts w:cs="Arial"/>
                <w:kern w:val="24"/>
                <w:szCs w:val="18"/>
              </w:rPr>
              <w:t>Reserved</w:t>
            </w:r>
          </w:p>
        </w:tc>
      </w:tr>
      <w:tr w:rsidR="0080432E" w:rsidRPr="00B27E56" w14:paraId="3C3641F9" w14:textId="77777777" w:rsidTr="002A384F">
        <w:trPr>
          <w:cantSplit/>
        </w:trPr>
        <w:tc>
          <w:tcPr>
            <w:tcW w:w="806" w:type="dxa"/>
            <w:tcBorders>
              <w:right w:val="double" w:sz="4" w:space="0" w:color="auto"/>
            </w:tcBorders>
            <w:shd w:val="clear" w:color="auto" w:fill="auto"/>
            <w:vAlign w:val="center"/>
          </w:tcPr>
          <w:p w14:paraId="1A6459FE" w14:textId="77777777" w:rsidR="0080432E" w:rsidRPr="00B27E56" w:rsidRDefault="0080432E" w:rsidP="009B5A01">
            <w:pPr>
              <w:pStyle w:val="TAC"/>
            </w:pPr>
            <w:r w:rsidRPr="00B27E56">
              <w:t>6</w:t>
            </w:r>
          </w:p>
        </w:tc>
        <w:tc>
          <w:tcPr>
            <w:tcW w:w="8627" w:type="dxa"/>
            <w:gridSpan w:val="2"/>
            <w:tcBorders>
              <w:left w:val="double" w:sz="4" w:space="0" w:color="auto"/>
            </w:tcBorders>
            <w:vAlign w:val="center"/>
          </w:tcPr>
          <w:p w14:paraId="16DD208B"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92241D2" w14:textId="77777777" w:rsidTr="002A384F">
        <w:trPr>
          <w:cantSplit/>
        </w:trPr>
        <w:tc>
          <w:tcPr>
            <w:tcW w:w="806" w:type="dxa"/>
            <w:tcBorders>
              <w:right w:val="double" w:sz="4" w:space="0" w:color="auto"/>
            </w:tcBorders>
            <w:shd w:val="clear" w:color="auto" w:fill="auto"/>
            <w:vAlign w:val="center"/>
          </w:tcPr>
          <w:p w14:paraId="088DC042" w14:textId="77777777" w:rsidR="0080432E" w:rsidRPr="00B27E56" w:rsidRDefault="0080432E" w:rsidP="009B5A01">
            <w:pPr>
              <w:pStyle w:val="TAC"/>
            </w:pPr>
            <w:r w:rsidRPr="00B27E56">
              <w:t>7</w:t>
            </w:r>
          </w:p>
        </w:tc>
        <w:tc>
          <w:tcPr>
            <w:tcW w:w="8627" w:type="dxa"/>
            <w:gridSpan w:val="2"/>
            <w:tcBorders>
              <w:left w:val="double" w:sz="4" w:space="0" w:color="auto"/>
            </w:tcBorders>
            <w:vAlign w:val="center"/>
          </w:tcPr>
          <w:p w14:paraId="41154C70" w14:textId="77777777" w:rsidR="0080432E" w:rsidRPr="00B27E56" w:rsidRDefault="0080432E" w:rsidP="009B5A01">
            <w:pPr>
              <w:pStyle w:val="TAC"/>
            </w:pPr>
            <w:r w:rsidRPr="00B27E56">
              <w:rPr>
                <w:rFonts w:cs="Arial"/>
                <w:kern w:val="24"/>
                <w:szCs w:val="18"/>
              </w:rPr>
              <w:t>Reserved</w:t>
            </w:r>
          </w:p>
        </w:tc>
      </w:tr>
      <w:tr w:rsidR="0080432E" w:rsidRPr="00B27E56" w14:paraId="1314B529" w14:textId="77777777" w:rsidTr="002A384F">
        <w:trPr>
          <w:cantSplit/>
        </w:trPr>
        <w:tc>
          <w:tcPr>
            <w:tcW w:w="806" w:type="dxa"/>
            <w:tcBorders>
              <w:right w:val="double" w:sz="4" w:space="0" w:color="auto"/>
            </w:tcBorders>
            <w:shd w:val="clear" w:color="auto" w:fill="auto"/>
            <w:vAlign w:val="center"/>
          </w:tcPr>
          <w:p w14:paraId="62440D06" w14:textId="77777777" w:rsidR="0080432E" w:rsidRPr="00B27E56" w:rsidRDefault="0080432E" w:rsidP="009B5A01">
            <w:pPr>
              <w:pStyle w:val="TAC"/>
            </w:pPr>
            <w:r w:rsidRPr="00B27E56">
              <w:t>8</w:t>
            </w:r>
          </w:p>
        </w:tc>
        <w:tc>
          <w:tcPr>
            <w:tcW w:w="8627" w:type="dxa"/>
            <w:gridSpan w:val="2"/>
            <w:tcBorders>
              <w:left w:val="double" w:sz="4" w:space="0" w:color="auto"/>
            </w:tcBorders>
            <w:vAlign w:val="center"/>
          </w:tcPr>
          <w:p w14:paraId="67B4830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7AACDA39" w14:textId="77777777" w:rsidTr="002A384F">
        <w:trPr>
          <w:cantSplit/>
        </w:trPr>
        <w:tc>
          <w:tcPr>
            <w:tcW w:w="806" w:type="dxa"/>
            <w:tcBorders>
              <w:right w:val="double" w:sz="4" w:space="0" w:color="auto"/>
            </w:tcBorders>
            <w:shd w:val="clear" w:color="auto" w:fill="auto"/>
            <w:vAlign w:val="center"/>
          </w:tcPr>
          <w:p w14:paraId="1C76B027" w14:textId="77777777" w:rsidR="0080432E" w:rsidRPr="00B27E56" w:rsidRDefault="0080432E" w:rsidP="009B5A01">
            <w:pPr>
              <w:pStyle w:val="TAC"/>
            </w:pPr>
            <w:r w:rsidRPr="00B27E56">
              <w:t>9</w:t>
            </w:r>
          </w:p>
        </w:tc>
        <w:tc>
          <w:tcPr>
            <w:tcW w:w="8627" w:type="dxa"/>
            <w:gridSpan w:val="2"/>
            <w:tcBorders>
              <w:left w:val="double" w:sz="4" w:space="0" w:color="auto"/>
            </w:tcBorders>
            <w:vAlign w:val="center"/>
          </w:tcPr>
          <w:p w14:paraId="10507BDF" w14:textId="77777777" w:rsidR="0080432E" w:rsidRPr="00B27E56" w:rsidRDefault="0080432E" w:rsidP="009B5A01">
            <w:pPr>
              <w:pStyle w:val="TAC"/>
            </w:pPr>
            <w:r w:rsidRPr="00B27E56">
              <w:rPr>
                <w:rFonts w:cs="Arial"/>
                <w:kern w:val="24"/>
                <w:szCs w:val="18"/>
              </w:rPr>
              <w:t>Reserved</w:t>
            </w:r>
          </w:p>
        </w:tc>
      </w:tr>
      <w:tr w:rsidR="0080432E" w:rsidRPr="00B27E56" w14:paraId="26CB2984" w14:textId="77777777" w:rsidTr="002A384F">
        <w:trPr>
          <w:cantSplit/>
        </w:trPr>
        <w:tc>
          <w:tcPr>
            <w:tcW w:w="806" w:type="dxa"/>
            <w:tcBorders>
              <w:right w:val="double" w:sz="4" w:space="0" w:color="auto"/>
            </w:tcBorders>
            <w:shd w:val="clear" w:color="auto" w:fill="auto"/>
            <w:vAlign w:val="center"/>
          </w:tcPr>
          <w:p w14:paraId="543CB018" w14:textId="77777777" w:rsidR="0080432E" w:rsidRPr="00B27E56" w:rsidRDefault="0080432E" w:rsidP="009B5A01">
            <w:pPr>
              <w:pStyle w:val="TAC"/>
            </w:pPr>
            <w:r w:rsidRPr="00B27E56">
              <w:t>10</w:t>
            </w:r>
          </w:p>
        </w:tc>
        <w:tc>
          <w:tcPr>
            <w:tcW w:w="8627" w:type="dxa"/>
            <w:gridSpan w:val="2"/>
            <w:tcBorders>
              <w:left w:val="double" w:sz="4" w:space="0" w:color="auto"/>
            </w:tcBorders>
            <w:vAlign w:val="center"/>
          </w:tcPr>
          <w:p w14:paraId="373C7E6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276143B6" w14:textId="77777777" w:rsidTr="002A384F">
        <w:trPr>
          <w:cantSplit/>
        </w:trPr>
        <w:tc>
          <w:tcPr>
            <w:tcW w:w="806" w:type="dxa"/>
            <w:tcBorders>
              <w:right w:val="double" w:sz="4" w:space="0" w:color="auto"/>
            </w:tcBorders>
            <w:shd w:val="clear" w:color="auto" w:fill="auto"/>
            <w:vAlign w:val="center"/>
          </w:tcPr>
          <w:p w14:paraId="5B04617A" w14:textId="77777777" w:rsidR="0080432E" w:rsidRPr="00B27E56" w:rsidRDefault="0080432E" w:rsidP="009B5A01">
            <w:pPr>
              <w:pStyle w:val="TAC"/>
            </w:pPr>
            <w:r w:rsidRPr="00B27E56">
              <w:t>11</w:t>
            </w:r>
          </w:p>
        </w:tc>
        <w:tc>
          <w:tcPr>
            <w:tcW w:w="8627" w:type="dxa"/>
            <w:gridSpan w:val="2"/>
            <w:tcBorders>
              <w:left w:val="double" w:sz="4" w:space="0" w:color="auto"/>
            </w:tcBorders>
            <w:vAlign w:val="center"/>
          </w:tcPr>
          <w:p w14:paraId="521C6BD2" w14:textId="77777777" w:rsidR="0080432E" w:rsidRPr="00B27E56" w:rsidRDefault="0080432E" w:rsidP="009B5A01">
            <w:pPr>
              <w:pStyle w:val="TAC"/>
            </w:pPr>
            <w:r w:rsidRPr="00B27E56">
              <w:rPr>
                <w:rFonts w:cs="Arial"/>
                <w:kern w:val="24"/>
                <w:szCs w:val="18"/>
              </w:rPr>
              <w:t>Reserved</w:t>
            </w:r>
          </w:p>
        </w:tc>
      </w:tr>
      <w:tr w:rsidR="0080432E" w:rsidRPr="00B27E56" w14:paraId="4595AB88" w14:textId="77777777" w:rsidTr="002A384F">
        <w:trPr>
          <w:cantSplit/>
        </w:trPr>
        <w:tc>
          <w:tcPr>
            <w:tcW w:w="806" w:type="dxa"/>
            <w:tcBorders>
              <w:right w:val="double" w:sz="4" w:space="0" w:color="auto"/>
            </w:tcBorders>
            <w:shd w:val="clear" w:color="auto" w:fill="auto"/>
            <w:vAlign w:val="center"/>
          </w:tcPr>
          <w:p w14:paraId="596F7096" w14:textId="77777777" w:rsidR="0080432E" w:rsidRPr="00B27E56" w:rsidRDefault="0080432E" w:rsidP="009B5A01">
            <w:pPr>
              <w:pStyle w:val="TAC"/>
            </w:pPr>
            <w:r w:rsidRPr="00B27E56">
              <w:t>12</w:t>
            </w:r>
          </w:p>
        </w:tc>
        <w:tc>
          <w:tcPr>
            <w:tcW w:w="8627" w:type="dxa"/>
            <w:gridSpan w:val="2"/>
            <w:tcBorders>
              <w:left w:val="double" w:sz="4" w:space="0" w:color="auto"/>
            </w:tcBorders>
            <w:vAlign w:val="center"/>
          </w:tcPr>
          <w:p w14:paraId="233F11AC"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0A7ACAC7" w14:textId="77777777" w:rsidTr="002A384F">
        <w:trPr>
          <w:cantSplit/>
        </w:trPr>
        <w:tc>
          <w:tcPr>
            <w:tcW w:w="806" w:type="dxa"/>
            <w:tcBorders>
              <w:right w:val="double" w:sz="4" w:space="0" w:color="auto"/>
            </w:tcBorders>
            <w:shd w:val="clear" w:color="auto" w:fill="auto"/>
            <w:vAlign w:val="center"/>
          </w:tcPr>
          <w:p w14:paraId="19E25527" w14:textId="77777777" w:rsidR="0080432E" w:rsidRPr="00B27E56" w:rsidRDefault="0080432E" w:rsidP="009B5A01">
            <w:pPr>
              <w:pStyle w:val="TAC"/>
            </w:pPr>
            <w:r w:rsidRPr="00B27E56">
              <w:t>13</w:t>
            </w:r>
          </w:p>
        </w:tc>
        <w:tc>
          <w:tcPr>
            <w:tcW w:w="8627" w:type="dxa"/>
            <w:gridSpan w:val="2"/>
            <w:tcBorders>
              <w:left w:val="double" w:sz="4" w:space="0" w:color="auto"/>
            </w:tcBorders>
            <w:vAlign w:val="center"/>
          </w:tcPr>
          <w:p w14:paraId="1AE97D5B" w14:textId="77777777" w:rsidR="0080432E" w:rsidRPr="00B27E56" w:rsidRDefault="0080432E" w:rsidP="009B5A01">
            <w:pPr>
              <w:pStyle w:val="TAC"/>
            </w:pPr>
            <w:r w:rsidRPr="00B27E56">
              <w:rPr>
                <w:rFonts w:cs="Arial"/>
                <w:kern w:val="24"/>
                <w:szCs w:val="18"/>
              </w:rPr>
              <w:t>Reserved</w:t>
            </w:r>
          </w:p>
        </w:tc>
      </w:tr>
      <w:tr w:rsidR="0080432E" w:rsidRPr="00B27E56" w14:paraId="28D7FFB1" w14:textId="77777777" w:rsidTr="002A384F">
        <w:trPr>
          <w:cantSplit/>
        </w:trPr>
        <w:tc>
          <w:tcPr>
            <w:tcW w:w="806" w:type="dxa"/>
            <w:tcBorders>
              <w:right w:val="double" w:sz="4" w:space="0" w:color="auto"/>
            </w:tcBorders>
            <w:shd w:val="clear" w:color="auto" w:fill="auto"/>
            <w:vAlign w:val="center"/>
          </w:tcPr>
          <w:p w14:paraId="23C1E90B" w14:textId="77777777" w:rsidR="0080432E" w:rsidRPr="00B27E56" w:rsidRDefault="0080432E" w:rsidP="009B5A01">
            <w:pPr>
              <w:pStyle w:val="TAC"/>
            </w:pPr>
            <w:r w:rsidRPr="00B27E56">
              <w:t>14</w:t>
            </w:r>
          </w:p>
        </w:tc>
        <w:tc>
          <w:tcPr>
            <w:tcW w:w="8627" w:type="dxa"/>
            <w:gridSpan w:val="2"/>
            <w:tcBorders>
              <w:left w:val="double" w:sz="4" w:space="0" w:color="auto"/>
            </w:tcBorders>
            <w:vAlign w:val="center"/>
          </w:tcPr>
          <w:p w14:paraId="6116200A" w14:textId="77777777" w:rsidR="0080432E" w:rsidRPr="00B27E56" w:rsidRDefault="0080432E" w:rsidP="009B5A01">
            <w:pPr>
              <w:pStyle w:val="TAC"/>
            </w:pPr>
            <w:r w:rsidRPr="00B27E56">
              <w:rPr>
                <w:rFonts w:cs="Arial"/>
                <w:kern w:val="24"/>
                <w:szCs w:val="18"/>
              </w:rPr>
              <w:t>Reserved</w:t>
            </w:r>
          </w:p>
        </w:tc>
      </w:tr>
      <w:tr w:rsidR="0080432E" w:rsidRPr="00B27E56" w14:paraId="39C4A3CB" w14:textId="77777777" w:rsidTr="002A384F">
        <w:trPr>
          <w:cantSplit/>
        </w:trPr>
        <w:tc>
          <w:tcPr>
            <w:tcW w:w="806" w:type="dxa"/>
            <w:tcBorders>
              <w:right w:val="double" w:sz="4" w:space="0" w:color="auto"/>
            </w:tcBorders>
            <w:shd w:val="clear" w:color="auto" w:fill="auto"/>
            <w:vAlign w:val="center"/>
          </w:tcPr>
          <w:p w14:paraId="0178FDE6" w14:textId="77777777" w:rsidR="0080432E" w:rsidRPr="00B27E56" w:rsidRDefault="0080432E" w:rsidP="009B5A01">
            <w:pPr>
              <w:pStyle w:val="TAC"/>
            </w:pPr>
            <w:r w:rsidRPr="00B27E56">
              <w:rPr>
                <w:rFonts w:cs="Arial"/>
                <w:kern w:val="24"/>
                <w:szCs w:val="18"/>
              </w:rPr>
              <w:t>15</w:t>
            </w:r>
          </w:p>
        </w:tc>
        <w:tc>
          <w:tcPr>
            <w:tcW w:w="8627" w:type="dxa"/>
            <w:gridSpan w:val="2"/>
            <w:tcBorders>
              <w:left w:val="double" w:sz="4" w:space="0" w:color="auto"/>
            </w:tcBorders>
            <w:vAlign w:val="center"/>
          </w:tcPr>
          <w:p w14:paraId="19B116CE" w14:textId="77777777" w:rsidR="0080432E" w:rsidRPr="00B27E56" w:rsidRDefault="0080432E" w:rsidP="009B5A01">
            <w:pPr>
              <w:pStyle w:val="TAC"/>
              <w:rPr>
                <w:rFonts w:cs="Arial"/>
                <w:kern w:val="24"/>
                <w:szCs w:val="18"/>
              </w:rPr>
            </w:pPr>
            <w:r w:rsidRPr="00B27E56">
              <w:rPr>
                <w:rFonts w:cs="Arial"/>
                <w:kern w:val="24"/>
                <w:szCs w:val="18"/>
              </w:rPr>
              <w:t>Reserved</w:t>
            </w:r>
          </w:p>
        </w:tc>
      </w:tr>
    </w:tbl>
    <w:p w14:paraId="62D0CC07" w14:textId="77777777" w:rsidR="0080432E" w:rsidRDefault="0080432E" w:rsidP="001E66D2">
      <w:pPr>
        <w:rPr>
          <w:rStyle w:val="CommentReference"/>
        </w:rPr>
      </w:pPr>
    </w:p>
    <w:p w14:paraId="355219DF" w14:textId="6B900B8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m:oMath>
        <m:r>
          <w:rPr>
            <w:rFonts w:ascii="Cambria Math" w:hAnsi="Cambria Math"/>
          </w:rPr>
          <m:t>2</m:t>
        </m:r>
        <m:r>
          <m:rPr>
            <m:sty m:val="p"/>
          </m:rPr>
          <w:rPr>
            <w:rFonts w:ascii="Cambria Math" w:hAnsi="Cambria Math"/>
            <w:lang w:val="en-US"/>
          </w:rPr>
          <m:t>4</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≤29</m:t>
        </m:r>
      </m:oMath>
      <w:r w:rsidRPr="00263A9F">
        <w:t xml:space="preserve"> for FR1 or for </w:t>
      </w:r>
      <m:oMath>
        <m:r>
          <w:rPr>
            <w:rFonts w:ascii="Cambria Math" w:hAnsi="Cambria Math"/>
          </w:rPr>
          <m:t>12</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≤13</m:t>
        </m:r>
      </m:oMath>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oMath>
      <w:r w:rsidRPr="00263A9F">
        <w:t xml:space="preserve"> is the GSCN of the first SS/PBCH block</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=1</m:t>
        </m:r>
      </m:oMath>
      <w:r w:rsidR="00DC6E29">
        <w:t xml:space="preserve"> </w:t>
      </w:r>
      <w:r w:rsidR="00DC6E29">
        <w:rPr>
          <w:rFonts w:hint="eastAsia"/>
          <w:lang w:val="en-US" w:eastAsia="zh-CN"/>
        </w:rPr>
        <w:t>in</w:t>
      </w:r>
      <w:r w:rsidR="00DC6E29">
        <w:t xml:space="preserve"> FR1 and FR2-1,</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oMath>
      <w:r w:rsidR="00DC6E29">
        <w:rPr>
          <w:rFonts w:hAnsi="Cambria Math" w:hint="eastAsia"/>
          <w:lang w:val="en-US" w:eastAsia="zh-CN"/>
        </w:rPr>
        <w:t xml:space="preserve"> 3</w:t>
      </w:r>
      <w:r w:rsidR="00DC6E29">
        <w:rPr>
          <w:rFonts w:hint="eastAsia"/>
          <w:lang w:val="en-US" w:eastAsia="zh-CN"/>
        </w:rPr>
        <w:t xml:space="preserve"> </w:t>
      </w:r>
      <w:r w:rsidR="00DC6E29">
        <w:t>in</w:t>
      </w:r>
      <w:r w:rsidR="00DC6E29">
        <w:rPr>
          <w:rFonts w:hint="eastAsia"/>
          <w:lang w:val="en-US" w:eastAsia="zh-CN"/>
        </w:rPr>
        <w:t xml:space="preserve"> </w:t>
      </w:r>
      <w:r w:rsidR="00DC6E29">
        <w:t>FR2-</w:t>
      </w:r>
      <w:r w:rsidR="00DC6E29">
        <w:rPr>
          <w:rFonts w:hint="eastAsia"/>
          <w:lang w:val="en-US" w:eastAsia="zh-CN"/>
        </w:rPr>
        <w:t>2</w:t>
      </w:r>
      <w:r w:rsidR="00DC6E29">
        <w:t>,</w:t>
      </w:r>
      <w:r w:rsidRPr="00263A9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4BEDE428"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Pr="00263A9F">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Pr="00263A9F">
        <w:t xml:space="preserve"> for FR2, the UE determines that there is no SS/PBCH block having an associated Type0-PDCCH </w:t>
      </w:r>
      <w:r w:rsidR="00493727">
        <w:t>CSS set</w:t>
      </w:r>
      <w:r w:rsidRPr="00263A9F">
        <w:t xml:space="preserve">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rsidRPr="00263A9F">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288FFB8B" w:rsidR="00282C81" w:rsidRDefault="00282C81" w:rsidP="0009732E">
      <w:pPr>
        <w:pStyle w:val="TH"/>
      </w:pPr>
      <w:r w:rsidRPr="00692B28">
        <w:t xml:space="preserve">Table 13-16: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0CE88651" w:rsidR="00DC5DC7" w:rsidRPr="00C64ED7" w:rsidRDefault="000A61AC"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1569116B" w14:textId="4497C264"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7ACDEDFD" w14:textId="7083170C" w:rsidR="00DC5DC7" w:rsidRPr="00C64ED7" w:rsidRDefault="000A61AC"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598596BA" w:rsidR="00282C81" w:rsidRDefault="00282C81" w:rsidP="0009732E">
      <w:pPr>
        <w:pStyle w:val="TH"/>
      </w:pPr>
      <w:r w:rsidRPr="00692B28">
        <w:t xml:space="preserve">Table 13-17: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01817AD" w:rsidR="00DC5DC7" w:rsidRPr="00C64ED7" w:rsidRDefault="000A61AC"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22E88E80" w14:textId="788585B9"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4EAF8AA2" w14:textId="67512C79" w:rsidR="00DC5DC7" w:rsidRPr="00C64ED7" w:rsidRDefault="000A61AC"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815" w:name="_Toc29894873"/>
      <w:bookmarkStart w:id="816" w:name="_Toc29899172"/>
      <w:bookmarkStart w:id="817" w:name="_Toc29899590"/>
      <w:bookmarkStart w:id="818" w:name="_Toc29917326"/>
      <w:bookmarkStart w:id="819" w:name="_Toc36498200"/>
      <w:bookmarkStart w:id="820" w:name="_Toc45699228"/>
      <w:bookmarkStart w:id="821" w:name="_Toc169603463"/>
      <w:r w:rsidRPr="009861A4">
        <w:t>14</w:t>
      </w:r>
      <w:r w:rsidRPr="009861A4">
        <w:rPr>
          <w:rFonts w:hint="eastAsia"/>
        </w:rPr>
        <w:tab/>
      </w:r>
      <w:r w:rsidRPr="009861A4">
        <w:t>Integrated access-backhaul operation</w:t>
      </w:r>
      <w:bookmarkEnd w:id="815"/>
      <w:bookmarkEnd w:id="816"/>
      <w:bookmarkEnd w:id="817"/>
      <w:bookmarkEnd w:id="818"/>
      <w:bookmarkEnd w:id="819"/>
      <w:bookmarkEnd w:id="820"/>
      <w:bookmarkEnd w:id="821"/>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05E76C55" w14:textId="1E4AD42F" w:rsidR="00AE2704"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w:t>
      </w:r>
      <w:r w:rsidR="00AE2704">
        <w:t xml:space="preserve">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w:rPr>
            <w:rFonts w:ascii="Cambria Math" w:eastAsia="DengXian" w:hAnsi="Cambria Math"/>
          </w:rPr>
          <m:t>&gt;0</m:t>
        </m:r>
      </m:oMath>
      <w:r w:rsidRPr="00D770EC">
        <w:t xml:space="preserve">, where </w:t>
      </w:r>
    </w:p>
    <w:p w14:paraId="6C5E3F8A" w14:textId="727EC61D" w:rsidR="002133B5" w:rsidRPr="006F5D48" w:rsidRDefault="002133B5" w:rsidP="002133B5">
      <w:pPr>
        <w:pStyle w:val="B1"/>
        <w:rPr>
          <w:bCs/>
          <w:iCs/>
        </w:rPr>
      </w:pPr>
      <w:r w:rsidRPr="006F5D48">
        <w:t>-</w:t>
      </w:r>
      <w:r w:rsidRPr="006F5D48">
        <w:tab/>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oMath>
      <w:r w:rsidRPr="006F5D48">
        <w:t xml:space="preserve"> is the difference between the IAB-MT reception time and the IAB-MT transmission time for IAB-MT transmission timing mode </w:t>
      </w:r>
      <w:r w:rsidR="00F22988">
        <w:t>'</w:t>
      </w:r>
      <w:r w:rsidRPr="006F5D48">
        <w:t>Case</w:t>
      </w:r>
      <w:r w:rsidR="0065178A">
        <w:rPr>
          <w:lang w:val="en-GB"/>
        </w:rPr>
        <w:t>-</w:t>
      </w:r>
      <w:r w:rsidRPr="006F5D48">
        <w:t>6</w:t>
      </w:r>
      <w:r w:rsidR="00F22988">
        <w:t>'</w:t>
      </w:r>
      <w:r w:rsidRPr="006F5D48">
        <w:t xml:space="preserve">, and is defined in clause 4.3.1 of [4, TS 38.211] for </w:t>
      </w:r>
      <w:r>
        <w:t xml:space="preserve">IAB-MT </w:t>
      </w:r>
      <w:r w:rsidRPr="006F5D48">
        <w:t xml:space="preserve">transmission timing mode </w:t>
      </w:r>
      <w:r w:rsidR="00F22988">
        <w:t>'</w:t>
      </w:r>
      <w:r w:rsidRPr="006F5D48">
        <w:t>Case</w:t>
      </w:r>
      <w:r w:rsidR="0065178A">
        <w:rPr>
          <w:lang w:val="en-GB"/>
        </w:rPr>
        <w:t>-</w:t>
      </w:r>
      <w:r w:rsidRPr="006F5D48">
        <w:t>1</w:t>
      </w:r>
      <w:r w:rsidR="00F22988">
        <w:t>'</w:t>
      </w:r>
      <w:r w:rsidRPr="006F5D48">
        <w:t xml:space="preserve"> and </w:t>
      </w:r>
      <w:r>
        <w:t xml:space="preserve">parent node reception mode </w:t>
      </w:r>
      <w:r w:rsidR="00F22988">
        <w:t>'</w:t>
      </w:r>
      <w:r w:rsidRPr="006F5D48">
        <w:t>Case</w:t>
      </w:r>
      <w:r w:rsidR="0065178A">
        <w:rPr>
          <w:lang w:val="en-GB"/>
        </w:rPr>
        <w:t>-</w:t>
      </w:r>
      <w:r w:rsidRPr="006F5D48">
        <w:t>7</w:t>
      </w:r>
      <w:r w:rsidR="00F22988">
        <w:t>'</w:t>
      </w:r>
    </w:p>
    <w:p w14:paraId="76B881AC" w14:textId="77777777" w:rsidR="002133B5" w:rsidRPr="006F5D48" w:rsidRDefault="002133B5" w:rsidP="002133B5">
      <w:pPr>
        <w:pStyle w:val="B1"/>
      </w:pPr>
      <w:r w:rsidRPr="006F5D48">
        <w:t>-</w:t>
      </w:r>
      <w:r w:rsidRPr="006F5D48">
        <w:tab/>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6F5D48">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6F5D48">
        <w:t xml:space="preserve"> are determined as</w:t>
      </w:r>
    </w:p>
    <w:p w14:paraId="2BB0505C" w14:textId="4A3FCE43" w:rsidR="00977C2F" w:rsidRPr="007561A2" w:rsidRDefault="00977C2F" w:rsidP="002133B5">
      <w:pPr>
        <w:pStyle w:val="B2"/>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2133B5">
      <w:pPr>
        <w:pStyle w:val="B2"/>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109DCBB7" w14:textId="6BDC057F" w:rsidR="002133B5" w:rsidRPr="006F5D48" w:rsidRDefault="002133B5" w:rsidP="002133B5">
      <w:pPr>
        <w:pStyle w:val="B1"/>
        <w:ind w:left="0" w:firstLine="0"/>
      </w:pPr>
      <w:r w:rsidRPr="006F5D48">
        <w:t xml:space="preserve">The IAB node may assume that a same value of index </w:t>
      </w:r>
      <m:oMath>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oMath>
      <w:r w:rsidRPr="006F5D48">
        <w:t xml:space="preserve"> is provided from a serving cell for the IAB-MT transmission timing modes </w:t>
      </w:r>
      <w:r w:rsidR="00F22988">
        <w:t>'</w:t>
      </w:r>
      <w:r w:rsidRPr="006F5D48">
        <w:t>Case</w:t>
      </w:r>
      <w:r w:rsidR="0065178A">
        <w:rPr>
          <w:lang w:val="en-GB"/>
        </w:rPr>
        <w:t>-</w:t>
      </w:r>
      <w:r w:rsidRPr="006F5D48">
        <w:t>7</w:t>
      </w:r>
      <w:r w:rsidR="00F22988">
        <w:t>'</w:t>
      </w:r>
      <w:r w:rsidRPr="006F5D48">
        <w:t xml:space="preserve"> and </w:t>
      </w:r>
      <w:r w:rsidR="00F22988">
        <w:t>'</w:t>
      </w:r>
      <w:r w:rsidRPr="006F5D48">
        <w:t>Case</w:t>
      </w:r>
      <w:r w:rsidR="0065178A">
        <w:rPr>
          <w:lang w:val="en-GB"/>
        </w:rPr>
        <w:t>-</w:t>
      </w:r>
      <w:r w:rsidRPr="006F5D48">
        <w:t>1</w:t>
      </w:r>
      <w:r w:rsidR="00F22988">
        <w:t>'</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2211067" w14:textId="77777777" w:rsidR="008B2BDE" w:rsidRDefault="008B2BDE" w:rsidP="00792BDC">
      <w:r w:rsidRPr="00575441">
        <w:t>For a serving cell of an IAB-MT</w:t>
      </w:r>
      <w:r w:rsidRPr="00575441">
        <w:rPr>
          <w:lang w:val="en-US"/>
        </w:rPr>
        <w:t>,</w:t>
      </w:r>
      <w:r w:rsidRPr="00575441">
        <w:t xml:space="preserve"> the IAB-MT can be provided by Timing Case Indication MAC CE [11, TS 38.321] an indication of the IAB-MT transmission timing mode in a slot. </w:t>
      </w:r>
      <w:r>
        <w:t>Upon reception of the Timing Case Indication for a serving cell in a TAG,</w:t>
      </w:r>
      <w:r w:rsidRPr="00575441">
        <w:t xml:space="preserve"> </w:t>
      </w:r>
      <w:r>
        <w:t xml:space="preserve">the IAB-MT applies a </w:t>
      </w:r>
      <w:r w:rsidRPr="00575441">
        <w:t xml:space="preserve">same IAB-MT transmission timing mode in a slot </w:t>
      </w:r>
      <w:r>
        <w:t>on</w:t>
      </w:r>
      <w:r w:rsidRPr="00575441">
        <w:t xml:space="preserve"> all serving cells in the TAG.</w:t>
      </w:r>
    </w:p>
    <w:p w14:paraId="697F0CE4" w14:textId="4EAC69CB" w:rsidR="008B2BDE" w:rsidRPr="00575441" w:rsidRDefault="008B2BDE" w:rsidP="00792BDC">
      <w:r>
        <w:t xml:space="preserve">If the </w:t>
      </w:r>
      <w:r w:rsidRPr="00575441">
        <w:t xml:space="preserve">indicated IAB-MT transmission timing mode in a slot is set to </w:t>
      </w:r>
      <w:r w:rsidR="005E3B15">
        <w:t>'</w:t>
      </w:r>
      <w:r w:rsidRPr="00575441">
        <w:t>Case</w:t>
      </w:r>
      <w:r w:rsidR="0065178A">
        <w:t>-</w:t>
      </w:r>
      <w:r>
        <w:t>1</w:t>
      </w:r>
      <w:r w:rsidR="005E3B15">
        <w:t>'</w:t>
      </w:r>
      <w:r w:rsidR="007525F9" w:rsidRPr="007525F9">
        <w:t xml:space="preserve"> </w:t>
      </w:r>
      <w:r w:rsidR="007525F9" w:rsidRPr="007525F9">
        <w:rPr>
          <w:lang w:eastAsia="zh-CN"/>
        </w:rPr>
        <w:t xml:space="preserve">or the </w:t>
      </w:r>
      <w:r w:rsidR="007525F9" w:rsidRPr="007525F9">
        <w:t>IAB-MT transmission timing mode</w:t>
      </w:r>
      <w:r w:rsidR="007525F9" w:rsidRPr="007525F9">
        <w:rPr>
          <w:lang w:eastAsia="zh-CN"/>
        </w:rPr>
        <w:t xml:space="preserve"> indication</w:t>
      </w:r>
      <w:r w:rsidR="007525F9" w:rsidRPr="007525F9">
        <w:t xml:space="preserve"> in a slot</w:t>
      </w:r>
      <w:r w:rsidR="007525F9" w:rsidRPr="007525F9">
        <w:rPr>
          <w:lang w:eastAsia="zh-CN"/>
        </w:rPr>
        <w:t xml:space="preserve"> is not provided</w:t>
      </w:r>
      <w:r w:rsidRPr="00575441">
        <w:t xml:space="preserve">, the IAB-MT transmission time </w:t>
      </w:r>
      <w:r>
        <w:t xml:space="preserve">is determined as for a </w:t>
      </w:r>
      <w:r w:rsidRPr="00575441">
        <w:rPr>
          <w:lang w:val="en-US"/>
        </w:rPr>
        <w:t>"UE"</w:t>
      </w:r>
      <w:r>
        <w:t xml:space="preserve"> in clause 4.2.</w:t>
      </w:r>
    </w:p>
    <w:p w14:paraId="4A1E7FFD" w14:textId="3F252399"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6</w:t>
      </w:r>
      <w:r w:rsidR="005E3B15">
        <w:t>'</w:t>
      </w:r>
      <w:r w:rsidRPr="00575441">
        <w:t xml:space="preserve">, the IAB-node sets the IAB-MT transmission time to the transmission time </w:t>
      </w:r>
      <w:r>
        <w:t>of</w:t>
      </w:r>
      <w:r w:rsidRPr="00575441">
        <w:t xml:space="preserve"> the IAB-DU.</w:t>
      </w:r>
    </w:p>
    <w:p w14:paraId="0F20DBBD" w14:textId="245C522C"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7</w:t>
      </w:r>
      <w:r w:rsidR="005E3B15">
        <w:t>'</w:t>
      </w:r>
      <w:r w:rsidRPr="00575441">
        <w:t xml:space="preserve">, the IAB-MT is provided </w:t>
      </w:r>
      <w:r w:rsidRPr="00575441">
        <w:rPr>
          <w:rFonts w:eastAsia="DengXian" w:hint="eastAsia"/>
          <w:lang w:eastAsia="zh-CN"/>
        </w:rPr>
        <w:t xml:space="preserve">a </w:t>
      </w:r>
      <w:r w:rsidRPr="00575441">
        <w:rPr>
          <w:rFonts w:eastAsia="DengXian"/>
          <w:lang w:eastAsia="zh-CN"/>
        </w:rPr>
        <w:t xml:space="preserve">timing advance offset </w:t>
      </w:r>
      <w:r w:rsidRPr="00575441">
        <w:rPr>
          <w:rFonts w:eastAsia="DengXian" w:hint="eastAsia"/>
          <w:lang w:eastAsia="zh-CN"/>
        </w:rPr>
        <w:t xml:space="preserve">value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oMath>
      <w:r w:rsidRPr="00575441">
        <w:rPr>
          <w:rFonts w:eastAsia="DengXian"/>
          <w:lang w:eastAsia="zh-CN"/>
        </w:rPr>
        <w:t xml:space="preserve"> </w:t>
      </w:r>
      <w:r w:rsidRPr="00575441">
        <w:rPr>
          <w:rFonts w:eastAsia="DengXian" w:hint="eastAsia"/>
          <w:lang w:eastAsia="zh-CN"/>
        </w:rPr>
        <w:t xml:space="preserve">for a serving cell by </w:t>
      </w:r>
      <w:r w:rsidRPr="00575441">
        <w:rPr>
          <w:rFonts w:eastAsia="DengXian"/>
          <w:iCs/>
          <w:lang w:eastAsia="zh-CN"/>
        </w:rPr>
        <w:t>Case</w:t>
      </w:r>
      <w:r w:rsidR="0065178A">
        <w:rPr>
          <w:rFonts w:eastAsia="DengXian"/>
          <w:iCs/>
          <w:lang w:eastAsia="zh-CN"/>
        </w:rPr>
        <w:t>-</w:t>
      </w:r>
      <w:r w:rsidRPr="00575441">
        <w:rPr>
          <w:rFonts w:eastAsia="DengXian"/>
          <w:iCs/>
          <w:lang w:eastAsia="zh-CN"/>
        </w:rPr>
        <w:t xml:space="preserve">7 Timing </w:t>
      </w:r>
      <w:r w:rsidR="0065178A">
        <w:rPr>
          <w:rFonts w:eastAsia="DengXian"/>
          <w:iCs/>
          <w:lang w:eastAsia="zh-CN"/>
        </w:rPr>
        <w:t>advance o</w:t>
      </w:r>
      <w:r w:rsidR="0065178A" w:rsidRPr="00575441">
        <w:rPr>
          <w:rFonts w:eastAsia="DengXian"/>
          <w:iCs/>
          <w:lang w:eastAsia="zh-CN"/>
        </w:rPr>
        <w:t xml:space="preserve">ffset </w:t>
      </w:r>
      <w:r w:rsidRPr="00575441">
        <w:rPr>
          <w:rFonts w:eastAsia="DengXian"/>
          <w:iCs/>
          <w:lang w:eastAsia="zh-CN"/>
        </w:rPr>
        <w:t>MAC CE</w:t>
      </w:r>
      <w:r w:rsidRPr="00575441">
        <w:rPr>
          <w:rFonts w:eastAsia="DengXian" w:hint="eastAsia"/>
          <w:iCs/>
          <w:lang w:eastAsia="zh-CN"/>
        </w:rPr>
        <w:t xml:space="preserve"> </w:t>
      </w:r>
      <w:r w:rsidRPr="00575441">
        <w:t>[11, TS 38.321]. The IAB-MT determine</w:t>
      </w:r>
      <w:r>
        <w:t>s</w:t>
      </w:r>
      <w:r w:rsidRPr="00575441">
        <w:t xml:space="preserve"> its uplink transmission timing as</w:t>
      </w:r>
      <w:r w:rsidR="00BD7E40">
        <w:t xml:space="preserve"> </w:t>
      </w:r>
      <w:r w:rsidR="00BD7E40">
        <w:rPr>
          <w:rFonts w:cs="Arial"/>
          <w:bCs/>
        </w:rPr>
        <w:t>T</w:t>
      </w:r>
      <w:r w:rsidR="00BD7E40">
        <w:rPr>
          <w:rFonts w:cs="Arial"/>
          <w:bCs/>
          <w:vertAlign w:val="subscript"/>
        </w:rPr>
        <w:t>TA</w:t>
      </w:r>
      <w:r w:rsidR="00BD7E40">
        <w:rPr>
          <w:rFonts w:cs="Arial"/>
          <w:bCs/>
        </w:rPr>
        <w:t xml:space="preserve"> + N</w:t>
      </w:r>
      <w:r w:rsidR="00BD7E40">
        <w:rPr>
          <w:rFonts w:cs="Arial"/>
          <w:bCs/>
          <w:vertAlign w:val="subscript"/>
        </w:rPr>
        <w:t xml:space="preserve">TA,offset,2 </w:t>
      </w:r>
      <w:r w:rsidR="00BD7E40">
        <w:rPr>
          <w:rFonts w:cs="Arial"/>
          <w:bCs/>
        </w:rPr>
        <w:t>·T</w:t>
      </w:r>
      <w:r w:rsidR="00BD7E40">
        <w:rPr>
          <w:rFonts w:cs="Arial"/>
          <w:bCs/>
          <w:vertAlign w:val="subscript"/>
        </w:rPr>
        <w:t>c</w:t>
      </w:r>
      <w:r w:rsidR="00BD7E40">
        <w:rPr>
          <w:rFonts w:cs="Arial"/>
          <w:bCs/>
        </w:rPr>
        <w:t xml:space="preserve"> </w:t>
      </w:r>
      <w:r w:rsidR="00BD7E40">
        <w:rPr>
          <w:rFonts w:cs="Arial"/>
          <w:color w:val="000000" w:themeColor="text1"/>
        </w:rPr>
        <w:t xml:space="preserve">where </w:t>
      </w:r>
      <m:oMath>
        <m:sSub>
          <m:sSubPr>
            <m:ctrlPr>
              <w:rPr>
                <w:rFonts w:ascii="Cambria Math" w:eastAsia="DengXian" w:hAnsi="Cambria Math" w:cs="Arial"/>
                <w:color w:val="000000" w:themeColor="text1"/>
              </w:rPr>
            </m:ctrlPr>
          </m:sSubPr>
          <m:e>
            <m:r>
              <w:rPr>
                <w:rFonts w:ascii="Cambria Math" w:eastAsia="DengXian" w:hAnsi="Cambria Math" w:cs="Arial"/>
                <w:color w:val="000000" w:themeColor="text1"/>
              </w:rPr>
              <m:t>T</m:t>
            </m:r>
          </m:e>
          <m:sub>
            <m:r>
              <m:rPr>
                <m:nor/>
              </m:rPr>
              <w:rPr>
                <w:rFonts w:ascii="Cambria Math" w:eastAsia="DengXian" w:hAnsi="Cambria Math" w:cs="Arial"/>
                <w:color w:val="000000" w:themeColor="text1"/>
              </w:rPr>
              <m:t>TA</m:t>
            </m:r>
          </m:sub>
        </m:sSub>
      </m:oMath>
      <w:r w:rsidR="00BD7E40">
        <w:rPr>
          <w:rFonts w:cs="Arial"/>
          <w:color w:val="000000" w:themeColor="text1"/>
        </w:rPr>
        <w:t xml:space="preserve"> is defined in clause 4.3.1 of [4, TS 38.211]</w:t>
      </w:r>
      <w:r w:rsidRPr="00575441">
        <w:t xml:space="preserve"> </w:t>
      </w:r>
      <w:r>
        <w:t xml:space="preserve">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r>
          <m:rPr>
            <m:sty m:val="p"/>
          </m:rPr>
          <w:rPr>
            <w:rFonts w:ascii="Cambria Math" w:hAnsi="Cambria Math"/>
          </w:rPr>
          <m:t>⋅16⋅</m:t>
        </m:r>
        <m:f>
          <m:fPr>
            <m:type m:val="lin"/>
            <m:ctrlPr>
              <w:rPr>
                <w:rFonts w:ascii="Cambria Math" w:hAnsi="Cambria Math"/>
              </w:rPr>
            </m:ctrlPr>
          </m:fPr>
          <m:num>
            <m:r>
              <w:rPr>
                <w:rFonts w:ascii="Cambria Math" w:hAnsi="Cambria Math"/>
              </w:rPr>
              <m:t>64</m:t>
            </m:r>
          </m:num>
          <m:den>
            <m:sSup>
              <m:sSupPr>
                <m:ctrlPr>
                  <w:rPr>
                    <w:rFonts w:ascii="Cambria Math" w:hAnsi="Cambria Math"/>
                    <w:i/>
                  </w:rPr>
                </m:ctrlPr>
              </m:sSupPr>
              <m:e>
                <m:r>
                  <w:rPr>
                    <w:rFonts w:ascii="Cambria Math" w:hAnsi="Cambria Math"/>
                  </w:rPr>
                  <m:t>2</m:t>
                </m:r>
              </m:e>
              <m:sup>
                <m:r>
                  <w:rPr>
                    <w:rFonts w:ascii="Cambria Math" w:hAnsi="Cambria Math"/>
                  </w:rPr>
                  <m:t>μ</m:t>
                </m:r>
              </m:sup>
            </m:sSup>
          </m:den>
        </m:f>
      </m:oMath>
      <w:r>
        <w:t xml:space="preserve"> where </w:t>
      </w:r>
      <m:oMath>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oMath>
      <w:r>
        <w:t xml:space="preserve"> is provided by the </w:t>
      </w:r>
      <w:r w:rsidR="002133B5" w:rsidRPr="006F5D48">
        <w:rPr>
          <w:rFonts w:eastAsia="DengXian"/>
          <w:iCs/>
          <w:lang w:eastAsia="zh-CN"/>
        </w:rPr>
        <w:t>Case</w:t>
      </w:r>
      <w:r w:rsidR="0065178A">
        <w:rPr>
          <w:rFonts w:eastAsia="DengXian"/>
          <w:iCs/>
          <w:lang w:eastAsia="zh-CN"/>
        </w:rPr>
        <w:t>-</w:t>
      </w:r>
      <w:r w:rsidR="002133B5" w:rsidRPr="006F5D48">
        <w:rPr>
          <w:rFonts w:eastAsia="DengXian"/>
          <w:iCs/>
          <w:lang w:eastAsia="zh-CN"/>
        </w:rPr>
        <w:t>7</w:t>
      </w:r>
      <w:r>
        <w:t xml:space="preserve"> </w:t>
      </w:r>
      <w:r w:rsidR="002133B5">
        <w:t xml:space="preserve">Timing </w:t>
      </w:r>
      <w:r w:rsidR="0065178A">
        <w:rPr>
          <w:rFonts w:eastAsia="DengXian"/>
          <w:iCs/>
          <w:lang w:eastAsia="zh-CN"/>
        </w:rPr>
        <w:t xml:space="preserve">advance </w:t>
      </w:r>
      <w:r w:rsidR="0065178A">
        <w:t xml:space="preserve">offset </w:t>
      </w:r>
      <w:r>
        <w:t>MAC CE [11, TS 38.321]</w:t>
      </w:r>
      <w:r w:rsidRPr="00575441">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BC0CCB">
      <w:pPr>
        <w:pStyle w:val="B2"/>
      </w:pPr>
      <w:r>
        <w:t>-</w:t>
      </w:r>
      <w:r>
        <w:tab/>
      </w:r>
      <w:r>
        <w:rPr>
          <w:lang w:val="en-US"/>
        </w:rPr>
        <w:t>a</w:t>
      </w:r>
      <w:r>
        <w:t xml:space="preserve"> slot index for a slot provided by </w:t>
      </w:r>
      <w:r w:rsidRPr="00D733F5">
        <w:rPr>
          <w:i/>
        </w:rPr>
        <w:t>slotIndex</w:t>
      </w:r>
    </w:p>
    <w:p w14:paraId="3DB91B06" w14:textId="341320C9" w:rsidR="00E9420D" w:rsidRDefault="00E9420D" w:rsidP="00BC0CCB">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BC0CCB">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BC0CCB">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5C08DDA9" w14:textId="37A770EC" w:rsidR="002133B5" w:rsidRDefault="00DD54E6" w:rsidP="00DD54E6">
      <w:pPr>
        <w:rPr>
          <w:lang w:eastAsia="zh-CN"/>
        </w:rPr>
      </w:pPr>
      <w:r w:rsidRPr="00575441">
        <w:rPr>
          <w:lang w:eastAsia="zh-CN"/>
        </w:rPr>
        <w:t xml:space="preserve">If an IAB-MT is configured with an MCG and an SCG, is not capable of simultaneous transmission and reception, and would simultaneously transmit and receive on the MCG and the SCG, </w:t>
      </w:r>
    </w:p>
    <w:p w14:paraId="15725D60" w14:textId="77777777" w:rsidR="002133B5" w:rsidRDefault="002133B5" w:rsidP="002133B5">
      <w:pPr>
        <w:pStyle w:val="B1"/>
        <w:rPr>
          <w:lang w:eastAsia="zh-CN"/>
        </w:rPr>
      </w:pPr>
      <w:r w:rsidRPr="006F5D48">
        <w:t>-</w:t>
      </w:r>
      <w:r w:rsidRPr="006F5D48">
        <w:tab/>
      </w:r>
      <w:r w:rsidRPr="006F5D48">
        <w:rPr>
          <w:lang w:eastAsia="zh-CN"/>
        </w:rPr>
        <w:t>if flexible symbols are configured by both parent nodes for operation with inter-donor NR-DC</w:t>
      </w:r>
      <w:r>
        <w:rPr>
          <w:lang w:eastAsia="zh-CN"/>
        </w:rPr>
        <w:t xml:space="preserve">, </w:t>
      </w:r>
      <w:r w:rsidRPr="006F5D48">
        <w:rPr>
          <w:lang w:eastAsia="zh-CN"/>
        </w:rPr>
        <w:t xml:space="preserve">the IAB-MT operates according to the scheduling from the MCG </w:t>
      </w:r>
    </w:p>
    <w:p w14:paraId="51C735B7" w14:textId="210BFA76" w:rsidR="00DD54E6" w:rsidRPr="00575441" w:rsidRDefault="002133B5" w:rsidP="002133B5">
      <w:pPr>
        <w:pStyle w:val="B1"/>
        <w:rPr>
          <w:lang w:eastAsia="zh-CN"/>
        </w:rPr>
      </w:pPr>
      <w:r w:rsidRPr="006F5D48">
        <w:t>-</w:t>
      </w:r>
      <w:r w:rsidRPr="006F5D48">
        <w:tab/>
      </w:r>
      <w:r w:rsidRPr="006F5D48">
        <w:rPr>
          <w:lang w:eastAsia="zh-CN"/>
        </w:rPr>
        <w:t xml:space="preserve">otherwise, if the IAB-MT is configured with multiple serving cells, is provided </w:t>
      </w:r>
      <w:r w:rsidRPr="006F5D48">
        <w:rPr>
          <w:i/>
          <w:iCs/>
          <w:lang w:eastAsia="zh-CN"/>
        </w:rPr>
        <w:t>directionalCollisionHandling-</w:t>
      </w:r>
      <w:r w:rsidRPr="006F5D48">
        <w:rPr>
          <w:lang w:eastAsia="zh-CN"/>
        </w:rPr>
        <w:t xml:space="preserve">r17 = </w:t>
      </w:r>
      <w:r w:rsidR="00F22988">
        <w:rPr>
          <w:lang w:eastAsia="zh-CN"/>
        </w:rPr>
        <w:t>'</w:t>
      </w:r>
      <w:r w:rsidRPr="006F5D48">
        <w:rPr>
          <w:lang w:eastAsia="zh-CN"/>
        </w:rPr>
        <w:t>enabled</w:t>
      </w:r>
      <w:r w:rsidR="00F22988">
        <w:rPr>
          <w:lang w:eastAsia="zh-CN"/>
        </w:rPr>
        <w:t>'</w:t>
      </w:r>
      <w:r w:rsidRPr="006F5D48">
        <w:rPr>
          <w:lang w:eastAsia="zh-CN"/>
        </w:rPr>
        <w:t xml:space="preserve"> for a set of serving cell(s) from the multiple serving cells, and indicates </w:t>
      </w:r>
      <w:r w:rsidRPr="006F5D48">
        <w:rPr>
          <w:i/>
          <w:iCs/>
          <w:lang w:eastAsia="zh-CN"/>
        </w:rPr>
        <w:t>half-DuplexTDD-CA-SameSCS</w:t>
      </w:r>
      <w:r w:rsidRPr="006F5D48">
        <w:rPr>
          <w:lang w:eastAsia="zh-CN"/>
        </w:rPr>
        <w:t xml:space="preserve"> capability across MCG and SCG for NR-DC operation,</w:t>
      </w:r>
      <w:r w:rsidRPr="006F5D48">
        <w:rPr>
          <w:i/>
          <w:iCs/>
          <w:lang w:eastAsia="zh-CN"/>
        </w:rPr>
        <w:t xml:space="preserve"> </w:t>
      </w:r>
      <w:r w:rsidRPr="006F5D48">
        <w:rPr>
          <w:lang w:eastAsia="zh-CN"/>
        </w:rPr>
        <w:t xml:space="preserve">the IAB-MT applies the procedures for resolving directional collisions as described in clause 11.1 for resolving directional collisions across </w:t>
      </w:r>
      <w:r>
        <w:rPr>
          <w:lang w:eastAsia="zh-CN"/>
        </w:rPr>
        <w:t>serving cells</w:t>
      </w:r>
      <w:r w:rsidR="00DD54E6" w:rsidRPr="00575441">
        <w:rPr>
          <w:lang w:eastAsia="zh-CN"/>
        </w:rPr>
        <w:t>.</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647D003"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00183704" w:rsidRPr="00183704">
        <w:rPr>
          <w:lang w:eastAsia="zh-CN"/>
        </w:rPr>
        <w:t>, for Case-1, Case-6 and Case-7 timing modes, respectively,</w:t>
      </w:r>
      <w:r w:rsidRPr="00183704">
        <w:rPr>
          <w:lang w:eastAsia="zh-CN"/>
        </w:rPr>
        <w:t xml:space="preserve"> </w:t>
      </w:r>
      <w:r w:rsidRPr="009861A4">
        <w:rPr>
          <w:lang w:eastAsia="zh-CN"/>
        </w:rPr>
        <w:t>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7F887E09" w14:textId="77777777" w:rsidR="007E2F1F" w:rsidRDefault="00E9420D" w:rsidP="00E9420D">
      <w:pPr>
        <w:rPr>
          <w:lang w:eastAsia="zh-CN"/>
        </w:rPr>
      </w:pPr>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w:t>
      </w:r>
      <w:r w:rsidR="00DD54E6" w:rsidRPr="00575441">
        <w:rPr>
          <w:lang w:eastAsia="zh-CN"/>
        </w:rPr>
        <w:t xml:space="preserve"> by</w:t>
      </w:r>
      <w:r w:rsidR="00DD54E6" w:rsidRPr="00575441">
        <w:rPr>
          <w:i/>
          <w:iCs/>
          <w:lang w:eastAsia="zh-CN"/>
        </w:rPr>
        <w:t xml:space="preserve"> HSNA Slot Configuration List</w:t>
      </w:r>
      <w:r w:rsidR="00DD54E6" w:rsidRPr="00575441">
        <w:rPr>
          <w:lang w:eastAsia="zh-CN"/>
        </w:rPr>
        <w:t xml:space="preserve"> in </w:t>
      </w:r>
      <w:r w:rsidR="00DD54E6" w:rsidRPr="00575441">
        <w:rPr>
          <w:i/>
          <w:iCs/>
        </w:rPr>
        <w:t>gNB-DU Cell Resource Configuration</w:t>
      </w:r>
      <w:r w:rsidR="00DD54E6" w:rsidRPr="00575441">
        <w:rPr>
          <w:lang w:eastAsia="zh-CN"/>
        </w:rPr>
        <w:t xml:space="preserve"> </w:t>
      </w:r>
      <w:r w:rsidR="00DD54E6" w:rsidRPr="00575441">
        <w:rPr>
          <w:lang w:val="en-US"/>
        </w:rPr>
        <w:t>[16, TS 38.473]</w:t>
      </w:r>
      <w:r w:rsidRPr="009861A4">
        <w:rPr>
          <w:lang w:eastAsia="zh-CN"/>
        </w:rPr>
        <w:t xml:space="preserve">. </w:t>
      </w:r>
    </w:p>
    <w:p w14:paraId="6F8B9948" w14:textId="69678E6C" w:rsidR="00E9420D" w:rsidRDefault="00E9420D" w:rsidP="00E9420D">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r w:rsidR="007E2F1F" w:rsidRPr="004540BB">
        <w:rPr>
          <w:lang w:eastAsia="zh-CN"/>
        </w:rPr>
        <w:t>A symbol of a slot is equivalent to being configured as hard if an IAB-DU would transmit a SS/</w:t>
      </w:r>
      <w:r w:rsidR="007E2F1F" w:rsidRPr="004540BB">
        <w:t>PBCH block, PDCCH for Type0-PDCCH CSS sets configured by</w:t>
      </w:r>
      <w:r w:rsidR="007E2F1F" w:rsidRPr="004540BB">
        <w:rPr>
          <w:i/>
          <w:iCs/>
        </w:rPr>
        <w:t xml:space="preserve"> pdcchConfigSIB1</w:t>
      </w:r>
      <w:r w:rsidR="007E2F1F" w:rsidRPr="004540BB">
        <w:rPr>
          <w:iCs/>
        </w:rPr>
        <w:t>,</w:t>
      </w:r>
      <w:r w:rsidR="007E2F1F" w:rsidRPr="004540BB">
        <w:t xml:space="preserve"> or a periodic CSI-RS in the symbol of the slot, or </w:t>
      </w:r>
      <w:r w:rsidR="007E2F1F" w:rsidRPr="004540BB">
        <w:rPr>
          <w:lang w:eastAsia="zh-CN"/>
        </w:rPr>
        <w:t>would receive a PRACH or a SR in the symbol of the slot</w:t>
      </w:r>
      <w:r w:rsidR="007E2F1F" w:rsidRPr="004540BB">
        <w:t>.</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7C55CB0F" w14:textId="30241C10" w:rsidR="00DD54E6" w:rsidRDefault="00DD54E6" w:rsidP="00792BDC">
      <w:pPr>
        <w:pStyle w:val="B1"/>
      </w:pPr>
      <w:r>
        <w:t>-</w:t>
      </w:r>
      <w:r>
        <w:tab/>
      </w:r>
      <w:r w:rsidR="00504FE6" w:rsidRPr="00092159">
        <w:t>the IAB-MT does not trans</w:t>
      </w:r>
      <w:r w:rsidR="00504FE6">
        <w:t xml:space="preserve">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rsidRPr="00D025F3">
        <w:t>, or</w:t>
      </w:r>
    </w:p>
    <w:p w14:paraId="3EA9A02D" w14:textId="32328F81" w:rsidR="00504FE6" w:rsidRPr="00092159" w:rsidRDefault="00DD54E6" w:rsidP="000E1710">
      <w:pPr>
        <w:pStyle w:val="B1"/>
      </w:pPr>
      <w:r>
        <w:rPr>
          <w:lang w:val="en-US"/>
        </w:rPr>
        <w:t>-</w:t>
      </w:r>
      <w:r>
        <w:rPr>
          <w:lang w:val="en-US"/>
        </w:rPr>
        <w:tab/>
        <w:t>with respect to all serving cells</w:t>
      </w:r>
      <w:r w:rsidR="000E1710">
        <w:rPr>
          <w:lang w:val="en-US"/>
        </w:rPr>
        <w:t xml:space="preserve">, </w:t>
      </w:r>
      <w:r w:rsidR="00504FE6">
        <w:t>the IAB-MT would</w:t>
      </w:r>
      <w:r w:rsidR="00504FE6" w:rsidRPr="00092159">
        <w:t xml:space="preserve"> tr</w:t>
      </w:r>
      <w:r w:rsidR="00504FE6">
        <w:t xml:space="preserve">ansmit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t>,</w:t>
      </w:r>
      <w:r w:rsidR="00504FE6" w:rsidRPr="00092159">
        <w:t xml:space="preserve"> and the transmission or reception </w:t>
      </w:r>
      <w:r w:rsidR="00C66B23">
        <w:rPr>
          <w:lang w:val="en-US"/>
        </w:rPr>
        <w:t>during</w:t>
      </w:r>
      <w:r w:rsidR="00C66B23" w:rsidRPr="00092159">
        <w:t xml:space="preserve"> </w:t>
      </w:r>
      <w:r w:rsidR="00504FE6" w:rsidRPr="00092159">
        <w:t xml:space="preserve">the symbol </w:t>
      </w:r>
      <w:r w:rsidR="00C66B23">
        <w:t>of the IAB-DU cell</w:t>
      </w:r>
      <w:r w:rsidR="00C66B23" w:rsidRPr="00092159">
        <w:t xml:space="preserve"> </w:t>
      </w:r>
      <w:r w:rsidR="00504FE6" w:rsidRPr="00092159">
        <w:t xml:space="preserve">is not changed due to </w:t>
      </w:r>
      <w:r w:rsidR="00504FE6">
        <w:t xml:space="preserve">a </w:t>
      </w:r>
      <w:r w:rsidR="00504FE6" w:rsidRPr="00092159">
        <w:t xml:space="preserve">use of the symbol by </w:t>
      </w:r>
      <w:r w:rsidR="00504FE6">
        <w:t xml:space="preserve">the </w:t>
      </w:r>
      <w:r w:rsidR="00504FE6" w:rsidRPr="00092159">
        <w:t>IAB-DU, or</w:t>
      </w:r>
    </w:p>
    <w:p w14:paraId="44B51AF3" w14:textId="77777777" w:rsidR="000E1710" w:rsidRPr="006F5D48" w:rsidRDefault="000E1710" w:rsidP="000E1710">
      <w:pPr>
        <w:pStyle w:val="B1"/>
      </w:pPr>
      <w:r w:rsidRPr="006F5D48">
        <w:t>-</w:t>
      </w:r>
      <w:r w:rsidRPr="006F5D48">
        <w:tab/>
        <w:t>the IAB-</w:t>
      </w:r>
      <w:r w:rsidRPr="006F5D48">
        <w:rPr>
          <w:lang w:val="en-US"/>
        </w:rPr>
        <w:t>MT</w:t>
      </w:r>
      <w:r w:rsidRPr="006F5D48">
        <w:t xml:space="preserve"> detects a DCI format 2_5 with an </w:t>
      </w:r>
      <w:r w:rsidRPr="006F5D48">
        <w:rPr>
          <w:lang w:eastAsia="zh-CN"/>
        </w:rPr>
        <w:t xml:space="preserve">AI index field value </w:t>
      </w:r>
      <w:r w:rsidRPr="006F5D48">
        <w:t>indicating the soft symbol as available if the IAB-MT is not configured with an SCG, or</w:t>
      </w:r>
    </w:p>
    <w:p w14:paraId="72D7ADB9" w14:textId="77777777" w:rsidR="000E1710" w:rsidRPr="006F5D48" w:rsidRDefault="000E1710" w:rsidP="000E1710">
      <w:pPr>
        <w:pStyle w:val="B1"/>
      </w:pPr>
      <w:r w:rsidRPr="006F5D48">
        <w:t>-</w:t>
      </w:r>
      <w:r w:rsidRPr="006F5D48">
        <w:tab/>
        <w:t>the IAB-MT detects two DCI formats 2_5 with an AI index field indicating the soft symbol as available from the MCG and SCG, respectively, or</w:t>
      </w:r>
    </w:p>
    <w:p w14:paraId="4C3228FC" w14:textId="375FB471" w:rsidR="00280CA9" w:rsidRPr="00280CA9" w:rsidRDefault="000E1710" w:rsidP="00280CA9">
      <w:pPr>
        <w:pStyle w:val="B1"/>
        <w:rPr>
          <w:rFonts w:eastAsia="Times New Roman"/>
        </w:rPr>
      </w:pPr>
      <w:r w:rsidRPr="006F5D48">
        <w:t>-</w:t>
      </w:r>
      <w:r w:rsidRPr="006F5D48">
        <w:tab/>
        <w:t>the IAB-MT detects a DCI format 2_5 with an AI index field value ind</w:t>
      </w:r>
      <w:r>
        <w:t>i</w:t>
      </w:r>
      <w:r w:rsidRPr="006F5D48">
        <w:t>c</w:t>
      </w:r>
      <w:r>
        <w:t>a</w:t>
      </w:r>
      <w:r w:rsidRPr="006F5D48">
        <w:t xml:space="preserve">ting the soft symbol as available from one cell group and with respect to all serving cells of the other cell group </w:t>
      </w:r>
    </w:p>
    <w:p w14:paraId="3B5B399E" w14:textId="77777777" w:rsidR="00280CA9" w:rsidRPr="00280CA9" w:rsidRDefault="00280CA9" w:rsidP="00280CA9">
      <w:pPr>
        <w:pStyle w:val="B2"/>
      </w:pPr>
      <w:r w:rsidRPr="00280CA9">
        <w:t>-</w:t>
      </w:r>
      <w:r w:rsidRPr="00280CA9">
        <w:tab/>
        <w:t>the IAB-MT does not transmit or receive during the symbol of the IAB-DU cell, or</w:t>
      </w:r>
    </w:p>
    <w:p w14:paraId="5730940F" w14:textId="35BE35B8" w:rsidR="000E1710" w:rsidRPr="006F5D48" w:rsidRDefault="00280CA9" w:rsidP="00280CA9">
      <w:pPr>
        <w:pStyle w:val="B2"/>
      </w:pPr>
      <w:r w:rsidRPr="00280CA9">
        <w:rPr>
          <w:rFonts w:eastAsia="Times New Roman"/>
          <w:lang w:val="en-GB"/>
        </w:rPr>
        <w:t>-</w:t>
      </w:r>
      <w:r w:rsidRPr="00280CA9">
        <w:rPr>
          <w:rFonts w:eastAsia="Times New Roman"/>
          <w:lang w:val="en-GB"/>
        </w:rPr>
        <w:tab/>
      </w:r>
      <w:r w:rsidR="000E1710" w:rsidRPr="006F5D48">
        <w:t>the IAB-MT would transmit or receive during the symbol of the IAB-DU cell, and the transmission or reception during the symbol of the IAB-DU cell does not change due to a use of the symbol by the IAB-DU.</w:t>
      </w:r>
    </w:p>
    <w:p w14:paraId="7DACD50B" w14:textId="6D266D34" w:rsidR="000E1710" w:rsidRPr="006F5D48" w:rsidRDefault="000E1710" w:rsidP="000E1710">
      <w:r w:rsidRPr="006F5D48">
        <w:t>When the IAB-MT receives a DCI format 2_5 from a serving cell in a cell group, the IAB-MT applies the information of the DCI format 2_5 to all serving cells of the cell g</w:t>
      </w:r>
      <w:r>
        <w:t>r</w:t>
      </w:r>
      <w:r w:rsidRPr="006F5D48">
        <w:t>oup.</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5612CCC8" w14:textId="44570BE1" w:rsidR="00DD54E6" w:rsidRPr="00575441" w:rsidRDefault="00DD54E6" w:rsidP="00DD54E6">
      <w:r w:rsidRPr="00575441">
        <w:rPr>
          <w:lang w:eastAsia="zh-CN"/>
        </w:rPr>
        <w:t xml:space="preserve">With reference to slots of an IAB-DU cell, the IAB-DU can be provided an indication of hard, soft or unavailable type per RB set for symbols configured as downlink, uplink or flexible in a slot by </w:t>
      </w:r>
      <w:r w:rsidR="00280CA9" w:rsidRPr="001F2AE5">
        <w:rPr>
          <w:i/>
          <w:iCs/>
        </w:rPr>
        <w:t>Frequency-Domain HSNA Configuration List</w:t>
      </w:r>
      <w:r w:rsidRPr="00575441">
        <w:rPr>
          <w:i/>
          <w:iCs/>
        </w:rPr>
        <w:t xml:space="preserve"> </w:t>
      </w:r>
      <w:r w:rsidRPr="00575441">
        <w:rPr>
          <w:lang w:val="en-US"/>
        </w:rPr>
        <w:t>[16, TS 38.473]</w:t>
      </w:r>
      <w:r w:rsidRPr="00575441">
        <w:rPr>
          <w:lang w:eastAsia="zh-CN"/>
        </w:rPr>
        <w:t xml:space="preserve">. The RB set size and </w:t>
      </w:r>
      <w:r>
        <w:rPr>
          <w:lang w:eastAsia="zh-CN"/>
        </w:rPr>
        <w:t>the</w:t>
      </w:r>
      <w:r w:rsidRPr="00575441">
        <w:rPr>
          <w:lang w:eastAsia="zh-CN"/>
        </w:rPr>
        <w:t xml:space="preserve"> number of RB sets are configured by </w:t>
      </w:r>
      <w:r w:rsidR="00B0201E" w:rsidRPr="00575441">
        <w:rPr>
          <w:i/>
          <w:iCs/>
          <w:lang w:eastAsia="zh-CN"/>
        </w:rPr>
        <w:t>RB</w:t>
      </w:r>
      <w:r w:rsidR="00B0201E">
        <w:rPr>
          <w:i/>
          <w:iCs/>
          <w:lang w:eastAsia="zh-CN"/>
        </w:rPr>
        <w:t xml:space="preserve"> </w:t>
      </w:r>
      <w:r w:rsidR="00B0201E" w:rsidRPr="00575441">
        <w:rPr>
          <w:i/>
          <w:iCs/>
          <w:lang w:eastAsia="zh-CN"/>
        </w:rPr>
        <w:t>Set</w:t>
      </w:r>
      <w:r w:rsidR="00B0201E">
        <w:rPr>
          <w:i/>
          <w:iCs/>
          <w:lang w:eastAsia="zh-CN"/>
        </w:rPr>
        <w:t xml:space="preserve"> </w:t>
      </w:r>
      <w:r w:rsidR="00B0201E" w:rsidRPr="00575441">
        <w:rPr>
          <w:i/>
          <w:iCs/>
          <w:lang w:eastAsia="zh-CN"/>
        </w:rPr>
        <w:t>Configuration</w:t>
      </w:r>
      <w:r w:rsidR="00D5274C">
        <w:rPr>
          <w:lang w:eastAsia="zh-CN"/>
        </w:rPr>
        <w:t xml:space="preserve"> </w:t>
      </w:r>
      <w:r w:rsidR="00D5274C" w:rsidRPr="006F5D48">
        <w:rPr>
          <w:lang w:val="en-US"/>
        </w:rPr>
        <w:t>[16, TS 38.473]</w:t>
      </w:r>
      <w:r w:rsidRPr="00575441">
        <w:rPr>
          <w:lang w:eastAsia="zh-CN"/>
        </w:rPr>
        <w:t xml:space="preserve">. </w:t>
      </w:r>
      <w:r w:rsidR="00824633" w:rsidRPr="00267E32">
        <w:rPr>
          <w:rFonts w:ascii="TimesNewRomanPSMT" w:hAnsi="TimesNewRomanPSMT"/>
        </w:rPr>
        <w:t>The IAB-node can assume the RB set size for the IAB-DU cell is larger than or equal to the IAB-MT</w:t>
      </w:r>
      <w:r w:rsidR="002D5F43">
        <w:rPr>
          <w:rFonts w:ascii="TimesNewRomanPSMT" w:hAnsi="TimesNewRomanPSMT"/>
        </w:rPr>
        <w:t>'</w:t>
      </w:r>
      <w:r w:rsidR="00824633" w:rsidRPr="00267E32">
        <w:rPr>
          <w:rFonts w:ascii="TimesNewRomanPSMT" w:hAnsi="TimesNewRomanPSMT"/>
        </w:rPr>
        <w:t>s smallest RBG size of the configured BWPs of the FDM required IAB-MT</w:t>
      </w:r>
      <w:r w:rsidR="002D5F43">
        <w:rPr>
          <w:rFonts w:ascii="TimesNewRomanPSMT" w:hAnsi="TimesNewRomanPSMT"/>
        </w:rPr>
        <w:t>'</w:t>
      </w:r>
      <w:r w:rsidR="00824633" w:rsidRPr="00267E32">
        <w:rPr>
          <w:rFonts w:ascii="TimesNewRomanPSMT" w:hAnsi="TimesNewRomanPSMT"/>
        </w:rPr>
        <w:t xml:space="preserve">s serving cell(s) as indicated in Multiplexing Info [16, TS 38.473] of the DU cell. </w:t>
      </w:r>
      <w:r w:rsidRPr="00575441">
        <w:rPr>
          <w:lang w:eastAsia="zh-CN"/>
        </w:rPr>
        <w:t>If an indication of hard, soft or unavailable type is not provided for an RB set of a symbol in a slot, the IAB-DU appl</w:t>
      </w:r>
      <w:r>
        <w:rPr>
          <w:lang w:eastAsia="zh-CN"/>
        </w:rPr>
        <w:t>ies</w:t>
      </w:r>
      <w:r w:rsidRPr="00575441">
        <w:rPr>
          <w:lang w:eastAsia="zh-CN"/>
        </w:rPr>
        <w:t xml:space="preserve"> the configuration of hard, soft or unavailable type provided by </w:t>
      </w:r>
      <w:r w:rsidRPr="00575441">
        <w:rPr>
          <w:i/>
          <w:iCs/>
          <w:lang w:eastAsia="zh-CN"/>
        </w:rPr>
        <w:t>HSNA Slot Configuration List</w:t>
      </w:r>
      <w:r w:rsidRPr="00575441">
        <w:rPr>
          <w:lang w:eastAsia="zh-CN"/>
        </w:rPr>
        <w:t xml:space="preserve"> in </w:t>
      </w:r>
      <w:r w:rsidRPr="00575441">
        <w:rPr>
          <w:i/>
          <w:iCs/>
        </w:rPr>
        <w:t>gNB-DU Cell Resource Configuration</w:t>
      </w:r>
      <w:r w:rsidRPr="00575441">
        <w:rPr>
          <w:lang w:eastAsia="zh-CN"/>
        </w:rPr>
        <w:t xml:space="preserve"> </w:t>
      </w:r>
      <w:r w:rsidRPr="00575441">
        <w:rPr>
          <w:lang w:val="en-US"/>
        </w:rPr>
        <w:t>[16, TS 38.473] for the RB set of the symbol in the slot</w:t>
      </w:r>
      <w:r w:rsidRPr="00575441">
        <w:rPr>
          <w:lang w:eastAsia="zh-CN"/>
        </w:rPr>
        <w:t xml:space="preserve">. If an indication of hard, soft, or unavailable type is provided for an RB set in a symbol of a slot, the IAB-DU applies the configuration of hard, soft, or unavailable type provided by </w:t>
      </w:r>
      <w:r w:rsidR="00280CA9" w:rsidRPr="001F2AE5">
        <w:rPr>
          <w:i/>
          <w:iCs/>
        </w:rPr>
        <w:t>Frequency-Domain HSNA Configuration List</w:t>
      </w:r>
      <w:r w:rsidR="00D5274C" w:rsidRPr="006F5D48">
        <w:rPr>
          <w:lang w:eastAsia="zh-CN"/>
        </w:rPr>
        <w:t xml:space="preserve"> </w:t>
      </w:r>
      <w:r w:rsidR="00D5274C" w:rsidRPr="006F5D48">
        <w:rPr>
          <w:lang w:val="en-US"/>
        </w:rPr>
        <w:t>[16, TS 38.473]</w:t>
      </w:r>
      <w:r w:rsidRPr="00575441">
        <w:rPr>
          <w:lang w:eastAsia="zh-CN"/>
        </w:rPr>
        <w:t xml:space="preserve"> </w:t>
      </w:r>
      <w:r w:rsidR="007525F9">
        <w:rPr>
          <w:lang w:eastAsia="zh-CN"/>
        </w:rPr>
        <w:t>unless the symbol is configured</w:t>
      </w:r>
      <w:r w:rsidR="007525F9" w:rsidRPr="009861A4">
        <w:rPr>
          <w:lang w:eastAsia="zh-CN"/>
        </w:rPr>
        <w:t xml:space="preserve"> </w:t>
      </w:r>
      <w:r w:rsidR="007525F9">
        <w:rPr>
          <w:lang w:eastAsia="zh-CN"/>
        </w:rPr>
        <w:t xml:space="preserve">as </w:t>
      </w:r>
      <w:r w:rsidR="007525F9" w:rsidRPr="009861A4">
        <w:rPr>
          <w:lang w:eastAsia="zh-CN"/>
        </w:rPr>
        <w:t>soft</w:t>
      </w:r>
      <w:r w:rsidR="007525F9">
        <w:rPr>
          <w:lang w:eastAsia="zh-CN"/>
        </w:rPr>
        <w:t xml:space="preserve"> </w:t>
      </w:r>
      <w:r w:rsidR="007525F9" w:rsidRPr="009861A4">
        <w:rPr>
          <w:lang w:eastAsia="zh-CN"/>
        </w:rPr>
        <w:t>type</w:t>
      </w:r>
      <w:r w:rsidR="007525F9" w:rsidRPr="00575441">
        <w:rPr>
          <w:lang w:eastAsia="zh-CN"/>
        </w:rPr>
        <w:t xml:space="preserve"> </w:t>
      </w:r>
      <w:r w:rsidR="007525F9">
        <w:rPr>
          <w:lang w:eastAsia="zh-CN"/>
        </w:rPr>
        <w:t>in</w:t>
      </w:r>
      <w:r w:rsidR="007525F9" w:rsidRPr="00575441">
        <w:rPr>
          <w:i/>
          <w:iCs/>
          <w:lang w:eastAsia="zh-CN"/>
        </w:rPr>
        <w:t xml:space="preserve"> HSNA Slot Configuration List</w:t>
      </w:r>
      <w:r w:rsidR="007525F9" w:rsidRPr="00575441">
        <w:rPr>
          <w:lang w:eastAsia="zh-CN"/>
        </w:rPr>
        <w:t xml:space="preserve"> in </w:t>
      </w:r>
      <w:r w:rsidR="007525F9" w:rsidRPr="00575441">
        <w:rPr>
          <w:i/>
          <w:iCs/>
        </w:rPr>
        <w:t>gNB-DU Cell Resource Configuration</w:t>
      </w:r>
      <w:r w:rsidR="007525F9" w:rsidRPr="00575441">
        <w:rPr>
          <w:lang w:eastAsia="zh-CN"/>
        </w:rPr>
        <w:t xml:space="preserve"> </w:t>
      </w:r>
      <w:r w:rsidR="007525F9" w:rsidRPr="00575441">
        <w:rPr>
          <w:lang w:val="en-US"/>
        </w:rPr>
        <w:t>[16, TS 38.473]</w:t>
      </w:r>
      <w:r w:rsidR="007525F9">
        <w:rPr>
          <w:lang w:val="en-US"/>
        </w:rPr>
        <w:t xml:space="preserve"> and </w:t>
      </w:r>
      <w:r w:rsidR="007525F9" w:rsidRPr="009861A4">
        <w:t>the IAB-DU</w:t>
      </w:r>
      <w:r w:rsidR="007525F9">
        <w:t xml:space="preserve"> cell</w:t>
      </w:r>
      <w:r w:rsidR="007525F9" w:rsidRPr="009861A4">
        <w:t xml:space="preserve"> can transmit</w:t>
      </w:r>
      <w:r w:rsidR="007525F9">
        <w:t xml:space="preserve"> or </w:t>
      </w:r>
      <w:r w:rsidR="007525F9" w:rsidRPr="009861A4">
        <w:t>receive in the symbol</w:t>
      </w:r>
      <w:r w:rsidRPr="00575441">
        <w:rPr>
          <w:lang w:eastAsia="zh-CN"/>
        </w:rPr>
        <w:t>.</w:t>
      </w:r>
    </w:p>
    <w:p w14:paraId="329EE877" w14:textId="613BD482" w:rsidR="00D5274C" w:rsidRPr="006F5D48" w:rsidRDefault="00D5274C" w:rsidP="00D5274C">
      <w:r w:rsidRPr="006F5D48">
        <w:t>When an RB set of a downlink, uplink, or flexible symbol is configured as hard, the IAB-DU cell can respectively transmit, receive, or either transmit or receive on the RB set in the symbol.</w:t>
      </w:r>
      <w:r w:rsidR="00B0201E">
        <w:t xml:space="preserve"> </w:t>
      </w:r>
      <w:r w:rsidR="00B0201E" w:rsidRPr="00FA7DEE">
        <w:t xml:space="preserve">An RB set of a symbol is equivalent to being configured as hard if an IAB-DU would transmit a SS/PBCH block, PDCCH for Type0-PDCCH CSS sets configured by </w:t>
      </w:r>
      <w:r w:rsidR="00B0201E" w:rsidRPr="00FA7DEE">
        <w:rPr>
          <w:i/>
          <w:iCs/>
        </w:rPr>
        <w:t>pdcchConfigSIB1</w:t>
      </w:r>
      <w:r w:rsidR="00B0201E" w:rsidRPr="00FA7DEE">
        <w:t>, or a periodic CSI-RS in the RB set of the symbol, or would receive a PRACH or a SR in the RB set of the symbol.</w:t>
      </w:r>
    </w:p>
    <w:p w14:paraId="1548F31A" w14:textId="77777777" w:rsidR="00D5274C" w:rsidRPr="006F5D48" w:rsidRDefault="00D5274C" w:rsidP="00D5274C">
      <w:r w:rsidRPr="006F5D48">
        <w:t>When an RB set of a downlink, uplink, or flexible symbol is configured as soft, the IAB-DU cell can respectively transmit, receive or either transmit or receive on the RB set in the symbol only if</w:t>
      </w:r>
    </w:p>
    <w:p w14:paraId="2AA2E611" w14:textId="77777777" w:rsidR="00D5274C" w:rsidRPr="006F5D48" w:rsidRDefault="00D5274C" w:rsidP="00D5274C">
      <w:pPr>
        <w:ind w:firstLine="284"/>
      </w:pPr>
      <w:r w:rsidRPr="006F5D48">
        <w:t>-</w:t>
      </w:r>
      <w:r w:rsidRPr="006F5D48">
        <w:tab/>
        <w:t>the IAB-MT does not transmit or receive on the RB set during the symbol of the IAB-DU cell, or</w:t>
      </w:r>
    </w:p>
    <w:p w14:paraId="4660E7CD" w14:textId="77777777" w:rsidR="00D5274C" w:rsidRPr="006F5D48" w:rsidRDefault="00D5274C" w:rsidP="00D5274C">
      <w:pPr>
        <w:ind w:left="568" w:hanging="284"/>
      </w:pPr>
      <w:r w:rsidRPr="006F5D48">
        <w:rPr>
          <w:lang w:val="en-US"/>
        </w:rPr>
        <w:t>-</w:t>
      </w:r>
      <w:r w:rsidRPr="006F5D48">
        <w:rPr>
          <w:lang w:val="en-US"/>
        </w:rPr>
        <w:tab/>
        <w:t xml:space="preserve">with respect to all serving cells, </w:t>
      </w:r>
      <w:r w:rsidRPr="006F5D48">
        <w:t>the IAB-MT would transmit or receive on the RB set during the symbol of the IAB-DU cell, and the transmission or reception on the RB set or any RB set that is configured as unavailable or configured as soft and not indicated as available during the symbol of the IAB-DU cell is not changed due to a use of the RB set in the symbol by the IAB-DU, or</w:t>
      </w:r>
    </w:p>
    <w:p w14:paraId="0EA98435"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if the IAB-MT is not configured with an SCG, or</w:t>
      </w:r>
    </w:p>
    <w:p w14:paraId="1841ABD7" w14:textId="77777777" w:rsidR="00D5274C" w:rsidRPr="006F5D48" w:rsidRDefault="00D5274C" w:rsidP="00D5274C">
      <w:pPr>
        <w:ind w:left="567" w:hanging="283"/>
      </w:pPr>
      <w:r w:rsidRPr="006F5D48">
        <w:t>-</w:t>
      </w:r>
      <w:r w:rsidRPr="006F5D48">
        <w:tab/>
        <w:t>the IAB-MT detects two DCI formats 2_5 with an AI index field value indicating the soft RB set as available from the MCG and SCG, respectively</w:t>
      </w:r>
      <w:r>
        <w:t>,</w:t>
      </w:r>
      <w:r w:rsidRPr="006F5D48">
        <w:t xml:space="preserve"> or</w:t>
      </w:r>
    </w:p>
    <w:p w14:paraId="2A6A0EA1"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from one cell group and with respect to all serving cells of the other cell group, the IAB-MT would transmit or receive on the RB set during the symbol of the IAB-DU cell, and the transmission or reception on the RB set during the symbol of the IAB-DU cell does not change due to a use of the RB set in the symbol by the IAB-DU.</w:t>
      </w:r>
    </w:p>
    <w:p w14:paraId="41C000D1" w14:textId="77777777" w:rsidR="00D5274C" w:rsidRPr="006F5D48" w:rsidRDefault="00D5274C" w:rsidP="00D5274C">
      <w:r w:rsidRPr="006F5D48">
        <w:t>When an RB set of a downlink, uplink, or flexible symbol is configured as unavailable, the IAB-DU neither transmits nor receives in the RB set in the symbol.</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1F71AF" w:rsidRDefault="00E9420D" w:rsidP="00E9420D">
      <w:pPr>
        <w:pStyle w:val="B1"/>
      </w:pPr>
      <w:r>
        <w:t>-</w:t>
      </w:r>
      <w:r>
        <w:tab/>
        <w:t>an identity of the IAB-DU</w:t>
      </w:r>
      <w:r w:rsidRPr="00CA657A">
        <w:t xml:space="preserve"> cell by </w:t>
      </w:r>
      <w:r w:rsidR="001A0AF2" w:rsidRPr="00882C4D">
        <w:rPr>
          <w:i/>
          <w:iCs/>
        </w:rPr>
        <w:t>iab-DU-CellIdentity</w:t>
      </w:r>
    </w:p>
    <w:p w14:paraId="134DA246" w14:textId="2B2FE9D6"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r w:rsidR="00D212A2" w:rsidRPr="00D212A2">
        <w:rPr>
          <w:i/>
          <w:iCs/>
          <w:color w:val="000000"/>
          <w:lang w:val="en-GB" w:eastAsia="zh-CN"/>
        </w:rPr>
        <w:t>-r16</w:t>
      </w:r>
      <w:r w:rsidR="00280CA9" w:rsidRPr="00CA657A">
        <w:t xml:space="preserve"> </w:t>
      </w:r>
      <w:r w:rsidR="00816A6D">
        <w:rPr>
          <w:lang w:val="en-GB"/>
        </w:rPr>
        <w:t>and/</w:t>
      </w:r>
      <w:r w:rsidR="00280CA9">
        <w:t xml:space="preserve">or </w:t>
      </w:r>
      <w:r w:rsidR="00280CA9" w:rsidRPr="00CA5C2A">
        <w:t xml:space="preserve">by </w:t>
      </w:r>
      <w:r w:rsidR="00D212A2" w:rsidRPr="00D212A2">
        <w:rPr>
          <w:i/>
          <w:iCs/>
          <w:color w:val="000000"/>
          <w:lang w:val="en-GB"/>
        </w:rPr>
        <w:t>positionInDCI-AI-RBGroups-v1720</w:t>
      </w:r>
    </w:p>
    <w:p w14:paraId="2457152C" w14:textId="2D9DB224" w:rsidR="00E9420D" w:rsidRPr="00D212A2" w:rsidRDefault="00E9420D" w:rsidP="00E9420D">
      <w:pPr>
        <w:pStyle w:val="B1"/>
        <w:rPr>
          <w:lang w:val="en-GB"/>
        </w:rPr>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001F71AF">
        <w:rPr>
          <w:rStyle w:val="fontstyle01"/>
          <w:lang w:val="en-GB" w:eastAsia="zh-CN"/>
        </w:rPr>
        <w:t>-r16</w:t>
      </w:r>
      <w:r w:rsidR="00280CA9" w:rsidRPr="00D212A2">
        <w:t xml:space="preserve"> </w:t>
      </w:r>
      <w:r w:rsidR="00D212A2">
        <w:rPr>
          <w:lang w:val="en-GB"/>
        </w:rPr>
        <w:t>or by</w:t>
      </w:r>
      <w:r w:rsidR="00280CA9" w:rsidRPr="00D212A2">
        <w:rPr>
          <w:rStyle w:val="fontstyle01"/>
        </w:rPr>
        <w:t xml:space="preserve"> </w:t>
      </w:r>
      <w:r w:rsidR="00D212A2" w:rsidRPr="00D212A2">
        <w:rPr>
          <w:i/>
          <w:iCs/>
          <w:color w:val="000000"/>
          <w:lang w:val="en-GB"/>
        </w:rPr>
        <w:t>availabilityCombinationsRB-Groups-r17</w:t>
      </w:r>
      <w:r w:rsidRPr="0034072B">
        <w:t>, where</w:t>
      </w:r>
      <w:r w:rsidRPr="00CA657A">
        <w:t xml:space="preserve"> each </w:t>
      </w:r>
      <w:r>
        <w:t>availability</w:t>
      </w:r>
      <w:r w:rsidRPr="00CA657A">
        <w:t xml:space="preserve"> combi</w:t>
      </w:r>
      <w:r>
        <w:t>nation in the set of availability combinations includes</w:t>
      </w:r>
    </w:p>
    <w:p w14:paraId="3BD4063C" w14:textId="411045E4" w:rsidR="00E9420D" w:rsidRPr="00CA657A" w:rsidRDefault="00E9420D" w:rsidP="00E9420D">
      <w:pPr>
        <w:pStyle w:val="B2"/>
      </w:pPr>
      <w:r>
        <w:t>-</w:t>
      </w:r>
      <w:r>
        <w:tab/>
      </w:r>
      <w:r w:rsidRPr="00CC6B34">
        <w:rPr>
          <w:rStyle w:val="fontstyle01"/>
          <w:szCs w:val="16"/>
          <w:lang w:eastAsia="zh-CN"/>
        </w:rPr>
        <w:t>resourceAvailability</w:t>
      </w:r>
      <w:r w:rsidR="001F71AF">
        <w:rPr>
          <w:rStyle w:val="fontstyle01"/>
          <w:szCs w:val="16"/>
          <w:lang w:val="en-GB" w:eastAsia="zh-CN"/>
        </w:rPr>
        <w:t>-r16</w:t>
      </w:r>
      <w:r w:rsidRPr="00CC6B34">
        <w:rPr>
          <w:sz w:val="24"/>
        </w:rPr>
        <w:t xml:space="preserve"> </w:t>
      </w:r>
      <w:r>
        <w:t>indicating availability of soft symbols in one or more slots for the IAB-DU</w:t>
      </w:r>
      <w:r w:rsidRPr="00CA657A">
        <w:t xml:space="preserve"> cell, </w:t>
      </w:r>
      <w:r w:rsidR="00280CA9">
        <w:t xml:space="preserve">or </w:t>
      </w:r>
      <w:r w:rsidR="00280CA9">
        <w:rPr>
          <w:lang w:val="en-CA"/>
        </w:rPr>
        <w:t xml:space="preserve">one </w:t>
      </w:r>
      <w:r w:rsidR="00280CA9">
        <w:rPr>
          <w:i/>
          <w:iCs/>
          <w:lang w:val="en-CA"/>
        </w:rPr>
        <w:t>resourceAvailability</w:t>
      </w:r>
      <w:r w:rsidR="001F71AF">
        <w:rPr>
          <w:i/>
          <w:iCs/>
          <w:lang w:val="en-CA"/>
        </w:rPr>
        <w:t>-r17</w:t>
      </w:r>
      <w:r w:rsidR="00280CA9">
        <w:rPr>
          <w:i/>
          <w:iCs/>
          <w:lang w:val="en-CA"/>
        </w:rPr>
        <w:t xml:space="preserve"> </w:t>
      </w:r>
      <w:r w:rsidR="00280CA9">
        <w:rPr>
          <w:lang w:val="en-CA"/>
        </w:rPr>
        <w:t>indicating availability of soft resources in all RB sets in one or more slots for the IAB-DU cell,</w:t>
      </w:r>
      <w:r w:rsidR="00280CA9" w:rsidRPr="00575441">
        <w:rPr>
          <w:lang w:val="en-CA"/>
        </w:rPr>
        <w:t xml:space="preserve"> </w:t>
      </w:r>
      <w:r w:rsidR="00434C7A" w:rsidRPr="00575441">
        <w:rPr>
          <w:lang w:val="en-CA"/>
        </w:rPr>
        <w:t>or one or multiple</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w:t>
      </w:r>
      <w:r w:rsidR="005A6754" w:rsidRPr="00BE4A5B">
        <w:rPr>
          <w:i/>
          <w:iCs/>
          <w:lang w:val="en-CA"/>
        </w:rPr>
        <w:t>b</w:t>
      </w:r>
      <w:r w:rsidR="005A6754">
        <w:rPr>
          <w:i/>
          <w:iCs/>
          <w:lang w:val="en-CA"/>
        </w:rPr>
        <w:t>-</w:t>
      </w:r>
      <w:r w:rsidR="005A6754" w:rsidRPr="00BE4A5B">
        <w:rPr>
          <w:i/>
          <w:iCs/>
          <w:lang w:val="en-CA"/>
        </w:rPr>
        <w:t>SetGroups</w:t>
      </w:r>
      <w:r w:rsidR="001F71AF">
        <w:rPr>
          <w:i/>
          <w:iCs/>
          <w:lang w:val="en-CA"/>
        </w:rPr>
        <w:t>-r17</w:t>
      </w:r>
      <w:r w:rsidR="005A6754">
        <w:rPr>
          <w:lang w:val="en-CA"/>
        </w:rPr>
        <w:t xml:space="preserve"> </w:t>
      </w:r>
      <w:r w:rsidR="00280CA9">
        <w:rPr>
          <w:lang w:val="en-CA"/>
        </w:rPr>
        <w:t>with each</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RB-SetGroup</w:t>
      </w:r>
      <w:r w:rsidR="001F71AF">
        <w:rPr>
          <w:i/>
          <w:iCs/>
          <w:lang w:val="en-CA"/>
        </w:rPr>
        <w:t>-r17</w:t>
      </w:r>
      <w:r w:rsidR="005A6754">
        <w:rPr>
          <w:i/>
          <w:iCs/>
          <w:lang w:val="en-CA"/>
        </w:rPr>
        <w:t xml:space="preserve"> </w:t>
      </w:r>
      <w:r w:rsidR="00280CA9">
        <w:rPr>
          <w:lang w:val="en-CA"/>
        </w:rPr>
        <w:t>indicating</w:t>
      </w:r>
      <w:r w:rsidR="00434C7A" w:rsidRPr="00575441">
        <w:rPr>
          <w:lang w:val="en-CA"/>
        </w:rPr>
        <w:t xml:space="preserve"> </w:t>
      </w:r>
      <w:r w:rsidR="00434C7A" w:rsidRPr="00575441">
        <w:rPr>
          <w:i/>
          <w:iCs/>
          <w:lang w:val="en-CA"/>
        </w:rPr>
        <w:t>resourceAvailability</w:t>
      </w:r>
      <w:r w:rsidR="001F71AF">
        <w:rPr>
          <w:i/>
          <w:iCs/>
          <w:lang w:val="en-CA"/>
        </w:rPr>
        <w:t>-r17</w:t>
      </w:r>
      <w:r w:rsidR="00434C7A" w:rsidRPr="00575441">
        <w:rPr>
          <w:i/>
          <w:iCs/>
          <w:lang w:val="en-CA"/>
        </w:rPr>
        <w:t xml:space="preserve"> </w:t>
      </w:r>
      <w:r w:rsidR="00280CA9">
        <w:rPr>
          <w:lang w:val="en-CA"/>
        </w:rPr>
        <w:t>for</w:t>
      </w:r>
      <w:r w:rsidR="00434C7A">
        <w:rPr>
          <w:lang w:val="en-CA"/>
        </w:rPr>
        <w:t xml:space="preserve"> soft resources in one or more slots </w:t>
      </w:r>
      <w:r w:rsidR="00434C7A" w:rsidRPr="00575441">
        <w:rPr>
          <w:lang w:val="en-CA"/>
        </w:rPr>
        <w:t xml:space="preserve">for </w:t>
      </w:r>
      <w:r w:rsidR="00280CA9">
        <w:rPr>
          <w:lang w:val="en-CA"/>
        </w:rPr>
        <w:t xml:space="preserve">the associated </w:t>
      </w:r>
      <w:r w:rsidR="00280CA9">
        <w:rPr>
          <w:i/>
          <w:iCs/>
          <w:lang w:val="en-CA"/>
        </w:rPr>
        <w:t>rb</w:t>
      </w:r>
      <w:r w:rsidR="005A6754">
        <w:rPr>
          <w:i/>
          <w:iCs/>
          <w:lang w:val="en-CA"/>
        </w:rPr>
        <w:t>-</w:t>
      </w:r>
      <w:r w:rsidR="00280CA9">
        <w:rPr>
          <w:i/>
          <w:iCs/>
          <w:lang w:val="en-CA"/>
        </w:rPr>
        <w:t>Sets</w:t>
      </w:r>
      <w:r w:rsidR="001F71AF">
        <w:rPr>
          <w:i/>
          <w:iCs/>
          <w:lang w:val="en-CA"/>
        </w:rPr>
        <w:t>-r17</w:t>
      </w:r>
      <w:r w:rsidR="00434C7A" w:rsidRPr="00575441">
        <w:rPr>
          <w:lang w:val="en-CA"/>
        </w:rPr>
        <w:t>,</w:t>
      </w:r>
      <w:r w:rsidR="00434C7A">
        <w:rPr>
          <w:lang w:val="en-CA"/>
        </w:rPr>
        <w:t xml:space="preserve"> </w:t>
      </w:r>
      <w:r w:rsidRPr="00CA657A">
        <w:t xml:space="preserve">and </w:t>
      </w:r>
    </w:p>
    <w:p w14:paraId="5000100D" w14:textId="46A47C56" w:rsidR="00E9420D" w:rsidRPr="001F71AF" w:rsidRDefault="00E9420D" w:rsidP="00E9420D">
      <w:pPr>
        <w:pStyle w:val="B2"/>
      </w:pPr>
      <w:r w:rsidRPr="001F71AF">
        <w:t>-</w:t>
      </w:r>
      <w:r w:rsidRPr="001F71AF">
        <w:tab/>
        <w:t>a mapping for the soft symbol</w:t>
      </w:r>
      <w:r w:rsidR="00D5274C" w:rsidRPr="001F71AF">
        <w:rPr>
          <w:lang w:val="en-GB"/>
        </w:rPr>
        <w:t xml:space="preserve">, </w:t>
      </w:r>
      <w:r w:rsidR="00D5274C" w:rsidRPr="001F71AF">
        <w:t>and/or for soft resources,</w:t>
      </w:r>
      <w:r w:rsidRPr="001F71AF">
        <w:t xml:space="preserve"> availability combinations provided by </w:t>
      </w:r>
      <w:r w:rsidR="00F65AD5" w:rsidRPr="001F71AF">
        <w:rPr>
          <w:i/>
          <w:iCs/>
          <w:lang w:val="en-US"/>
        </w:rPr>
        <w:t>resource</w:t>
      </w:r>
      <w:r w:rsidRPr="001F71AF">
        <w:rPr>
          <w:rStyle w:val="fontstyle01"/>
          <w:color w:val="auto"/>
          <w:szCs w:val="16"/>
          <w:lang w:eastAsia="zh-CN"/>
        </w:rPr>
        <w:t>Availability</w:t>
      </w:r>
      <w:r w:rsidR="001F71AF" w:rsidRPr="001F71AF">
        <w:rPr>
          <w:i/>
          <w:iCs/>
          <w:lang w:val="en-US" w:eastAsia="zh-CN"/>
        </w:rPr>
        <w:t>-r16 or resourceAvailability-r17</w:t>
      </w:r>
      <w:r w:rsidRPr="001F71AF">
        <w:rPr>
          <w:sz w:val="24"/>
        </w:rPr>
        <w:t xml:space="preserve"> </w:t>
      </w:r>
      <w:r w:rsidRPr="001F71AF">
        <w:t xml:space="preserve">to a corresponding AI index field value in DCI format 2_5 provided by </w:t>
      </w:r>
      <w:r w:rsidRPr="001F71AF">
        <w:rPr>
          <w:rStyle w:val="fontstyle01"/>
          <w:color w:val="auto"/>
          <w:szCs w:val="16"/>
          <w:lang w:eastAsia="zh-CN"/>
        </w:rPr>
        <w:t>availabilityCombinationId</w:t>
      </w:r>
      <w:r w:rsidR="001F71AF" w:rsidRPr="001F71AF">
        <w:rPr>
          <w:i/>
          <w:iCs/>
          <w:lang w:val="en-US" w:eastAsia="zh-CN"/>
        </w:rPr>
        <w:t>-r16 or availabilityCombinationId-r17, respectively</w:t>
      </w:r>
    </w:p>
    <w:p w14:paraId="441EC9FE" w14:textId="77777777" w:rsidR="001F71AF" w:rsidRDefault="001F71AF" w:rsidP="008823B9">
      <w:pPr>
        <w:rPr>
          <w:rFonts w:eastAsia="Malgun Gothic"/>
          <w:lang w:eastAsia="ko-KR"/>
        </w:rPr>
      </w:pPr>
      <w:r w:rsidRPr="002E0F2D">
        <w:rPr>
          <w:rFonts w:eastAsia="Malgun Gothic"/>
          <w:lang w:eastAsia="ko-KR"/>
        </w:rPr>
        <w:t xml:space="preserve">With reference to a slot of an IAB-DU cell, if the IAB-DU is not provided an indication of hard, soft or unavailable type per RB set by </w:t>
      </w:r>
      <w:r w:rsidRPr="002E0F2D">
        <w:rPr>
          <w:rFonts w:eastAsia="Malgun Gothic"/>
          <w:i/>
          <w:iCs/>
          <w:lang w:eastAsia="ko-KR"/>
        </w:rPr>
        <w:t>Frequency-Domain HSNA Configuration List</w:t>
      </w:r>
      <w:r w:rsidRPr="002E0F2D">
        <w:rPr>
          <w:rFonts w:eastAsia="Malgun Gothic"/>
          <w:lang w:eastAsia="ko-KR"/>
        </w:rPr>
        <w:t xml:space="preserve"> [16, TS 38.473], the indication of availability for the slot is based solely on </w:t>
      </w:r>
      <w:r w:rsidRPr="002E0F2D">
        <w:rPr>
          <w:rFonts w:eastAsia="Malgun Gothic"/>
          <w:i/>
          <w:iCs/>
          <w:lang w:eastAsia="ko-KR"/>
        </w:rPr>
        <w:t>availabilityCombinations-r16</w:t>
      </w:r>
      <w:r w:rsidRPr="002E0F2D">
        <w:rPr>
          <w:rFonts w:eastAsia="Malgun Gothic"/>
          <w:lang w:eastAsia="ko-KR"/>
        </w:rPr>
        <w:t>.</w:t>
      </w:r>
    </w:p>
    <w:p w14:paraId="2C41C2A7" w14:textId="65AE9B00" w:rsidR="008823B9" w:rsidRDefault="008823B9" w:rsidP="008823B9">
      <w:r>
        <w:t xml:space="preserve">The IAB-DU can assume a same SCS configuration for </w:t>
      </w:r>
      <w:r w:rsidRPr="00E46426">
        <w:rPr>
          <w:i/>
        </w:rPr>
        <w:t>availabilityCombinations</w:t>
      </w:r>
      <w:r w:rsidR="001F71AF">
        <w:rPr>
          <w:i/>
          <w:iCs/>
          <w:lang w:val="en-CA"/>
        </w:rPr>
        <w:t>-r16</w:t>
      </w:r>
      <w:r>
        <w:t xml:space="preserve"> </w:t>
      </w:r>
      <w:r w:rsidR="00223812" w:rsidRPr="008664B9">
        <w:rPr>
          <w:rFonts w:hint="eastAsia"/>
          <w:lang w:val="en-US" w:eastAsia="zh-CN"/>
        </w:rPr>
        <w:t xml:space="preserve">or </w:t>
      </w:r>
      <w:r w:rsidR="005E5DBA" w:rsidRPr="00DC114F">
        <w:rPr>
          <w:i/>
          <w:iCs/>
          <w:lang w:val="en-CA"/>
        </w:rPr>
        <w:t>availabilityCombinationsRB-Groups-r17</w:t>
      </w:r>
      <w:r w:rsidR="00223812" w:rsidRPr="008664B9">
        <w:rPr>
          <w:rStyle w:val="fontstyle01"/>
          <w:rFonts w:hint="eastAsia"/>
          <w:color w:val="auto"/>
          <w:lang w:val="en-US" w:eastAsia="zh-CN"/>
        </w:rPr>
        <w:t xml:space="preserve"> </w:t>
      </w:r>
      <w:r>
        <w:t>for</w:t>
      </w:r>
      <w:r w:rsidR="0070581B">
        <w:t xml:space="preserve"> slots of</w:t>
      </w:r>
      <w:r>
        <w:t xml:space="preserve"> a cell as an SCS configuration provided by </w:t>
      </w:r>
      <w:r w:rsidR="001A0AF2" w:rsidRPr="00882C4D">
        <w:rPr>
          <w:i/>
          <w:iCs/>
        </w:rPr>
        <w:t>gNB-DU Cell Resource Configuration</w:t>
      </w:r>
      <w:r>
        <w:t xml:space="preserve"> for the cell.</w:t>
      </w:r>
    </w:p>
    <w:p w14:paraId="3020810C" w14:textId="77777777" w:rsidR="0070581B" w:rsidRDefault="0070581B" w:rsidP="00E9420D">
      <w:r w:rsidRPr="00BC15B1">
        <w:t xml:space="preserve">The IAB-DU can assume a same SCS configuration for </w:t>
      </w:r>
      <w:r w:rsidRPr="00BC15B1">
        <w:rPr>
          <w:i/>
          <w:iCs/>
        </w:rPr>
        <w:t>availabilityCombinationsRB-Groups-r17</w:t>
      </w:r>
      <w:r w:rsidRPr="00BC15B1">
        <w:t xml:space="preserve"> for RB sets of a cell as a SCS configuration provided by </w:t>
      </w:r>
      <w:r w:rsidRPr="00BC15B1">
        <w:rPr>
          <w:i/>
          <w:iCs/>
          <w:szCs w:val="18"/>
        </w:rPr>
        <w:t>RB Set Configuration</w:t>
      </w:r>
      <w:r w:rsidRPr="00BC15B1">
        <w:t xml:space="preserve"> for the cell.</w:t>
      </w:r>
    </w:p>
    <w:p w14:paraId="2D749DE9" w14:textId="39FDA936"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 xml:space="preserve">DCI format 2_5 indicates to an IAB-DU a soft symbol </w:t>
      </w:r>
      <w:r w:rsidR="00816A6D">
        <w:rPr>
          <w:lang w:eastAsia="zh-CN"/>
        </w:rPr>
        <w:t>and/</w:t>
      </w:r>
      <w:r w:rsidR="00434C7A" w:rsidRPr="00575441">
        <w:rPr>
          <w:lang w:eastAsia="zh-CN"/>
        </w:rPr>
        <w:t xml:space="preserve">or </w:t>
      </w:r>
      <w:r w:rsidR="00434C7A">
        <w:rPr>
          <w:lang w:eastAsia="zh-CN"/>
        </w:rPr>
        <w:t xml:space="preserve">a soft RB set in an </w:t>
      </w:r>
      <w:r w:rsidR="00434C7A" w:rsidRPr="00575441">
        <w:rPr>
          <w:lang w:eastAsia="zh-CN"/>
        </w:rPr>
        <w:t>RB set group</w:t>
      </w:r>
      <w:r w:rsidR="00434C7A">
        <w:rPr>
          <w:lang w:eastAsia="zh-CN"/>
        </w:rPr>
        <w:t xml:space="preserve"> </w:t>
      </w:r>
      <w:r>
        <w:rPr>
          <w:lang w:eastAsia="zh-CN"/>
        </w:rPr>
        <w:t>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m:oMath>
        <m:r>
          <m:rPr>
            <m:sty m:val="p"/>
          </m:rPr>
          <w:rPr>
            <w:rFonts w:ascii="Cambria Math" w:hAnsi="Cambria Math"/>
            <w:lang w:val="en-US" w:eastAsia="zh-CN"/>
          </w:rPr>
          <m:t>max</m:t>
        </m:r>
        <m:d>
          <m:dPr>
            <m:begChr m:val="{"/>
            <m:endChr m:val="}"/>
            <m:ctrlPr>
              <w:rPr>
                <w:rFonts w:ascii="Cambria Math" w:hAnsi="Cambria Math"/>
                <w:i/>
                <w:lang w:val="en-US" w:eastAsia="zh-CN"/>
              </w:rPr>
            </m:ctrlPr>
          </m:d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m:rPr>
                        <m:sty m:val="p"/>
                      </m:rPr>
                      <w:rPr>
                        <w:rFonts w:ascii="Cambria Math" w:hAnsi="Cambria Math"/>
                        <w:lang w:val="en-US" w:eastAsia="zh-CN"/>
                      </w:rPr>
                      <m:t>log</m:t>
                    </m:r>
                  </m:e>
                  <m:sub>
                    <m:r>
                      <w:rPr>
                        <w:rFonts w:ascii="Cambria Math" w:hAnsi="Cambria Math"/>
                        <w:lang w:val="en-US" w:eastAsia="zh-CN"/>
                      </w:rPr>
                      <m:t>2</m:t>
                    </m:r>
                  </m:sub>
                </m:sSub>
                <m:d>
                  <m:dPr>
                    <m:ctrlPr>
                      <w:rPr>
                        <w:rFonts w:ascii="Cambria Math" w:hAnsi="Cambria Math"/>
                        <w:i/>
                        <w:lang w:val="en-US" w:eastAsia="zh-CN"/>
                      </w:rPr>
                    </m:ctrlPr>
                  </m:dPr>
                  <m:e>
                    <m:r>
                      <m:rPr>
                        <m:sty m:val="p"/>
                      </m:rPr>
                      <w:rPr>
                        <w:rFonts w:ascii="Cambria Math" w:hAnsi="Cambria Math"/>
                        <w:lang w:val="en-US" w:eastAsia="zh-CN"/>
                      </w:rPr>
                      <m:t>maxAIindex</m:t>
                    </m:r>
                    <m:r>
                      <w:rPr>
                        <w:rFonts w:ascii="Cambria Math" w:hAnsi="Cambria Math"/>
                        <w:lang w:val="en-US" w:eastAsia="zh-CN"/>
                      </w:rPr>
                      <m:t>+1</m:t>
                    </m:r>
                  </m:e>
                </m:d>
              </m:e>
            </m:d>
            <m:r>
              <w:rPr>
                <w:rFonts w:ascii="Cambria Math" w:hAnsi="Cambria Math"/>
                <w:lang w:val="en-US" w:eastAsia="zh-CN"/>
              </w:rPr>
              <m:t>,1</m:t>
            </m:r>
          </m:e>
        </m:d>
      </m:oMath>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w:t>
      </w:r>
      <w:r w:rsidR="00434C7A" w:rsidRPr="00575441">
        <w:rPr>
          <w:lang w:val="en-US" w:eastAsia="zh-CN"/>
        </w:rPr>
        <w:t>or a</w:t>
      </w:r>
      <w:r w:rsidR="00434C7A">
        <w:rPr>
          <w:lang w:val="en-US" w:eastAsia="zh-CN"/>
        </w:rPr>
        <w:t xml:space="preserve"> soft RB set in an</w:t>
      </w:r>
      <w:r w:rsidR="00434C7A" w:rsidRPr="00575441">
        <w:rPr>
          <w:lang w:val="en-US" w:eastAsia="zh-CN"/>
        </w:rPr>
        <w:t xml:space="preserve"> RB set group</w:t>
      </w:r>
      <w:r w:rsidR="00434C7A">
        <w:rPr>
          <w:lang w:val="en-US" w:eastAsia="zh-CN"/>
        </w:rPr>
        <w:t xml:space="preserve"> </w:t>
      </w:r>
      <w:r>
        <w:rPr>
          <w:lang w:val="en-US" w:eastAsia="zh-CN"/>
        </w:rPr>
        <w:t xml:space="preserve">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494521E6"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 xml:space="preserve">elements and types of soft symbol </w:t>
      </w:r>
      <w:r w:rsidR="00434C7A">
        <w:rPr>
          <w:rFonts w:cs="Arial"/>
          <w:szCs w:val="16"/>
          <w:lang w:eastAsia="zh-CN"/>
        </w:rPr>
        <w:t xml:space="preserve">or soft RB set </w:t>
      </w:r>
      <w:r w:rsidRPr="00DA4DCE">
        <w:rPr>
          <w:rStyle w:val="fontstyle01"/>
          <w:rFonts w:ascii="Arial" w:hAnsi="Arial" w:cs="Arial"/>
          <w:i w:val="0"/>
          <w:iCs w:val="0"/>
          <w:szCs w:val="16"/>
          <w:lang w:eastAsia="zh-CN"/>
        </w:rPr>
        <w:t>availability in a slot</w:t>
      </w:r>
    </w:p>
    <w:tbl>
      <w:tblPr>
        <w:tblW w:w="0" w:type="auto"/>
        <w:jc w:val="center"/>
        <w:tblLook w:val="01E0" w:firstRow="1" w:lastRow="1" w:firstColumn="1" w:lastColumn="1" w:noHBand="0" w:noVBand="0"/>
      </w:tblPr>
      <w:tblGrid>
        <w:gridCol w:w="1475"/>
        <w:gridCol w:w="7430"/>
      </w:tblGrid>
      <w:tr w:rsidR="00E9420D" w:rsidRPr="009861A4" w14:paraId="78D814D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743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434C7A" w:rsidRPr="00575441" w14:paraId="3DE10A32"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495ED8CE" w14:textId="77777777" w:rsidR="00434C7A" w:rsidRPr="00575441" w:rsidRDefault="00434C7A" w:rsidP="00434C7A">
            <w:pPr>
              <w:pStyle w:val="TAC"/>
            </w:pPr>
            <w:r w:rsidRPr="00575441">
              <w:t>0</w:t>
            </w:r>
          </w:p>
        </w:tc>
        <w:tc>
          <w:tcPr>
            <w:tcW w:w="7430" w:type="dxa"/>
            <w:tcBorders>
              <w:top w:val="single" w:sz="4" w:space="0" w:color="auto"/>
              <w:left w:val="single" w:sz="4" w:space="0" w:color="auto"/>
              <w:bottom w:val="single" w:sz="4" w:space="0" w:color="auto"/>
              <w:right w:val="single" w:sz="4" w:space="0" w:color="auto"/>
            </w:tcBorders>
            <w:vAlign w:val="center"/>
          </w:tcPr>
          <w:p w14:paraId="56B020A4" w14:textId="77777777" w:rsidR="00434C7A" w:rsidRPr="00575441" w:rsidRDefault="00434C7A" w:rsidP="00434C7A">
            <w:pPr>
              <w:pStyle w:val="TAC"/>
            </w:pPr>
            <w:r w:rsidRPr="00575441">
              <w:t xml:space="preserve">No indication of availability for soft symbols or </w:t>
            </w:r>
            <w:r>
              <w:t xml:space="preserve">soft RB sets in an </w:t>
            </w:r>
            <w:r w:rsidRPr="00575441">
              <w:t>RB set group</w:t>
            </w:r>
          </w:p>
        </w:tc>
      </w:tr>
      <w:tr w:rsidR="00434C7A" w:rsidRPr="00575441" w14:paraId="7F57E2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D50F91A" w14:textId="77777777" w:rsidR="00434C7A" w:rsidRPr="00575441" w:rsidRDefault="00434C7A" w:rsidP="00434C7A">
            <w:pPr>
              <w:pStyle w:val="TAC"/>
            </w:pPr>
            <w:r w:rsidRPr="00575441">
              <w:t>1</w:t>
            </w:r>
          </w:p>
        </w:tc>
        <w:tc>
          <w:tcPr>
            <w:tcW w:w="7430" w:type="dxa"/>
            <w:tcBorders>
              <w:top w:val="single" w:sz="4" w:space="0" w:color="auto"/>
              <w:left w:val="single" w:sz="4" w:space="0" w:color="auto"/>
              <w:bottom w:val="single" w:sz="4" w:space="0" w:color="auto"/>
              <w:right w:val="single" w:sz="4" w:space="0" w:color="auto"/>
            </w:tcBorders>
            <w:vAlign w:val="center"/>
          </w:tcPr>
          <w:p w14:paraId="26714B97" w14:textId="77777777" w:rsidR="00434C7A" w:rsidRPr="00575441" w:rsidRDefault="00434C7A" w:rsidP="00434C7A">
            <w:pPr>
              <w:pStyle w:val="TAC"/>
            </w:pPr>
            <w:r w:rsidRPr="00575441">
              <w:t xml:space="preserve">DL soft symbols or </w:t>
            </w:r>
            <w:r>
              <w:t xml:space="preserve">soft RB sets in an </w:t>
            </w:r>
            <w:r w:rsidRPr="00575441">
              <w:t xml:space="preserve">RB set group are indicated available </w:t>
            </w:r>
          </w:p>
          <w:p w14:paraId="636D9E1E" w14:textId="37556BA8" w:rsidR="00434C7A" w:rsidRPr="00575441" w:rsidRDefault="00434C7A" w:rsidP="00434C7A">
            <w:pPr>
              <w:pStyle w:val="TAC"/>
            </w:pPr>
            <w:r w:rsidRPr="00575441">
              <w:t xml:space="preserve">No indication of availability for UL and Flexible soft symbols or </w:t>
            </w:r>
            <w:r w:rsidR="00387787">
              <w:t xml:space="preserve">soft RB sets in an </w:t>
            </w:r>
            <w:r w:rsidRPr="00575441">
              <w:t>RB set group</w:t>
            </w:r>
          </w:p>
        </w:tc>
      </w:tr>
      <w:tr w:rsidR="00434C7A" w:rsidRPr="00575441" w14:paraId="4291D31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9A98BDE" w14:textId="77777777" w:rsidR="00434C7A" w:rsidRPr="00575441" w:rsidRDefault="00434C7A" w:rsidP="00434C7A">
            <w:pPr>
              <w:pStyle w:val="TAC"/>
            </w:pPr>
            <w:r w:rsidRPr="00575441">
              <w:t>2</w:t>
            </w:r>
          </w:p>
        </w:tc>
        <w:tc>
          <w:tcPr>
            <w:tcW w:w="7430" w:type="dxa"/>
            <w:tcBorders>
              <w:top w:val="single" w:sz="4" w:space="0" w:color="auto"/>
              <w:left w:val="single" w:sz="4" w:space="0" w:color="auto"/>
              <w:bottom w:val="single" w:sz="4" w:space="0" w:color="auto"/>
              <w:right w:val="single" w:sz="4" w:space="0" w:color="auto"/>
            </w:tcBorders>
            <w:vAlign w:val="center"/>
          </w:tcPr>
          <w:p w14:paraId="2867A189" w14:textId="77777777" w:rsidR="00434C7A" w:rsidRPr="00575441" w:rsidRDefault="00434C7A" w:rsidP="00434C7A">
            <w:pPr>
              <w:pStyle w:val="TAC"/>
            </w:pPr>
            <w:r w:rsidRPr="00575441">
              <w:t xml:space="preserve">UL soft symbols or </w:t>
            </w:r>
            <w:r>
              <w:t xml:space="preserve">soft RB sets in an </w:t>
            </w:r>
            <w:r w:rsidRPr="00575441">
              <w:t xml:space="preserve">RB set group are indicated available </w:t>
            </w:r>
          </w:p>
          <w:p w14:paraId="2AACCF1A" w14:textId="53EEEA7A" w:rsidR="00434C7A" w:rsidRPr="00575441" w:rsidRDefault="00434C7A" w:rsidP="00434C7A">
            <w:pPr>
              <w:pStyle w:val="TAC"/>
            </w:pPr>
            <w:r w:rsidRPr="00575441">
              <w:t xml:space="preserve">No indication of availability for DL and Flexible soft symbols or </w:t>
            </w:r>
            <w:r w:rsidR="00387787">
              <w:t xml:space="preserve">soft RB sets in an </w:t>
            </w:r>
            <w:r w:rsidRPr="00575441">
              <w:t>RB set group</w:t>
            </w:r>
          </w:p>
        </w:tc>
      </w:tr>
      <w:tr w:rsidR="00434C7A" w:rsidRPr="00575441" w14:paraId="323B61AA"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F5CE1FD" w14:textId="77777777" w:rsidR="00434C7A" w:rsidRPr="00575441" w:rsidRDefault="00434C7A" w:rsidP="00434C7A">
            <w:pPr>
              <w:pStyle w:val="TAC"/>
            </w:pPr>
            <w:r w:rsidRPr="00575441">
              <w:t>3</w:t>
            </w:r>
          </w:p>
        </w:tc>
        <w:tc>
          <w:tcPr>
            <w:tcW w:w="7430" w:type="dxa"/>
            <w:tcBorders>
              <w:top w:val="single" w:sz="4" w:space="0" w:color="auto"/>
              <w:left w:val="single" w:sz="4" w:space="0" w:color="auto"/>
              <w:bottom w:val="single" w:sz="4" w:space="0" w:color="auto"/>
              <w:right w:val="single" w:sz="4" w:space="0" w:color="auto"/>
            </w:tcBorders>
            <w:vAlign w:val="center"/>
          </w:tcPr>
          <w:p w14:paraId="59569AAC" w14:textId="77777777" w:rsidR="00434C7A" w:rsidRPr="00575441" w:rsidRDefault="00434C7A" w:rsidP="00434C7A">
            <w:pPr>
              <w:pStyle w:val="TAC"/>
            </w:pPr>
            <w:r w:rsidRPr="00575441">
              <w:t xml:space="preserve">DL and UL soft symbols or </w:t>
            </w:r>
            <w:r>
              <w:t xml:space="preserve">soft RB sets in an </w:t>
            </w:r>
            <w:r w:rsidRPr="00575441">
              <w:t xml:space="preserve">RB set group are indicated available </w:t>
            </w:r>
          </w:p>
          <w:p w14:paraId="6A78AABF" w14:textId="25395531" w:rsidR="00434C7A" w:rsidRPr="00575441" w:rsidRDefault="00434C7A" w:rsidP="00434C7A">
            <w:pPr>
              <w:pStyle w:val="TAC"/>
            </w:pPr>
            <w:r w:rsidRPr="00575441">
              <w:t xml:space="preserve">No indication of availability for Flexible soft symbols or </w:t>
            </w:r>
            <w:r w:rsidR="00387787">
              <w:t xml:space="preserve">soft RB sets in an </w:t>
            </w:r>
            <w:r w:rsidRPr="00575441">
              <w:t>RB set group</w:t>
            </w:r>
          </w:p>
        </w:tc>
      </w:tr>
      <w:tr w:rsidR="00434C7A" w:rsidRPr="00575441" w14:paraId="3413935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2B1E8F66" w14:textId="77777777" w:rsidR="00434C7A" w:rsidRPr="00575441" w:rsidRDefault="00434C7A" w:rsidP="00434C7A">
            <w:pPr>
              <w:pStyle w:val="TAC"/>
            </w:pPr>
            <w:r w:rsidRPr="00575441">
              <w:t>4</w:t>
            </w:r>
          </w:p>
        </w:tc>
        <w:tc>
          <w:tcPr>
            <w:tcW w:w="7430" w:type="dxa"/>
            <w:tcBorders>
              <w:top w:val="single" w:sz="4" w:space="0" w:color="auto"/>
              <w:left w:val="single" w:sz="4" w:space="0" w:color="auto"/>
              <w:bottom w:val="single" w:sz="4" w:space="0" w:color="auto"/>
              <w:right w:val="single" w:sz="4" w:space="0" w:color="auto"/>
            </w:tcBorders>
            <w:vAlign w:val="center"/>
          </w:tcPr>
          <w:p w14:paraId="4E701153" w14:textId="77777777" w:rsidR="00434C7A" w:rsidRPr="00575441" w:rsidRDefault="00434C7A" w:rsidP="00434C7A">
            <w:pPr>
              <w:pStyle w:val="TAC"/>
            </w:pPr>
            <w:r w:rsidRPr="00575441">
              <w:t xml:space="preserve">Flexible soft symbols or </w:t>
            </w:r>
            <w:r>
              <w:t xml:space="preserve">soft RB sets in an </w:t>
            </w:r>
            <w:r w:rsidRPr="00575441">
              <w:t xml:space="preserve">RB set group are indicated available </w:t>
            </w:r>
          </w:p>
          <w:p w14:paraId="3C556BC1" w14:textId="6C100C48" w:rsidR="00434C7A" w:rsidRPr="00575441" w:rsidRDefault="00434C7A" w:rsidP="00434C7A">
            <w:pPr>
              <w:pStyle w:val="TAC"/>
            </w:pPr>
            <w:r w:rsidRPr="00575441">
              <w:t xml:space="preserve">No indication of availability for DL and UL soft symbols or </w:t>
            </w:r>
            <w:r w:rsidR="00387787">
              <w:t xml:space="preserve">soft RB sets in an </w:t>
            </w:r>
            <w:r w:rsidRPr="00575441">
              <w:t>RB set group</w:t>
            </w:r>
          </w:p>
        </w:tc>
      </w:tr>
      <w:tr w:rsidR="00434C7A" w:rsidRPr="00575441" w14:paraId="6E9C31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E0874B4" w14:textId="77777777" w:rsidR="00434C7A" w:rsidRPr="00575441" w:rsidRDefault="00434C7A" w:rsidP="00434C7A">
            <w:pPr>
              <w:pStyle w:val="TAC"/>
            </w:pPr>
            <w:r w:rsidRPr="00575441">
              <w:t>5</w:t>
            </w:r>
          </w:p>
        </w:tc>
        <w:tc>
          <w:tcPr>
            <w:tcW w:w="7430" w:type="dxa"/>
            <w:tcBorders>
              <w:top w:val="single" w:sz="4" w:space="0" w:color="auto"/>
              <w:left w:val="single" w:sz="4" w:space="0" w:color="auto"/>
              <w:bottom w:val="single" w:sz="4" w:space="0" w:color="auto"/>
              <w:right w:val="single" w:sz="4" w:space="0" w:color="auto"/>
            </w:tcBorders>
            <w:vAlign w:val="center"/>
          </w:tcPr>
          <w:p w14:paraId="55720025" w14:textId="77777777" w:rsidR="00434C7A" w:rsidRPr="00575441" w:rsidRDefault="00434C7A" w:rsidP="00434C7A">
            <w:pPr>
              <w:pStyle w:val="TAC"/>
            </w:pPr>
            <w:r w:rsidRPr="00575441">
              <w:t xml:space="preserve">DL and Flexible soft symbols or </w:t>
            </w:r>
            <w:r>
              <w:t xml:space="preserve">soft RB sets in an </w:t>
            </w:r>
            <w:r w:rsidRPr="00575441">
              <w:t xml:space="preserve">RB set group are indicated available </w:t>
            </w:r>
          </w:p>
          <w:p w14:paraId="117C74DE" w14:textId="57ADE082" w:rsidR="00434C7A" w:rsidRPr="00575441" w:rsidRDefault="00434C7A" w:rsidP="00434C7A">
            <w:pPr>
              <w:pStyle w:val="TAC"/>
            </w:pPr>
            <w:r w:rsidRPr="00575441">
              <w:t xml:space="preserve">No indication of availability for UL soft symbols or </w:t>
            </w:r>
            <w:r w:rsidR="00387787">
              <w:t xml:space="preserve">soft RB sets in an </w:t>
            </w:r>
            <w:r w:rsidRPr="00575441">
              <w:t>RB set group</w:t>
            </w:r>
          </w:p>
        </w:tc>
      </w:tr>
      <w:tr w:rsidR="00434C7A" w:rsidRPr="00575441" w14:paraId="48363EF6"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93443A9" w14:textId="77777777" w:rsidR="00434C7A" w:rsidRPr="00575441" w:rsidRDefault="00434C7A" w:rsidP="00434C7A">
            <w:pPr>
              <w:pStyle w:val="TAC"/>
            </w:pPr>
            <w:r w:rsidRPr="00575441">
              <w:t>6</w:t>
            </w:r>
          </w:p>
        </w:tc>
        <w:tc>
          <w:tcPr>
            <w:tcW w:w="7430" w:type="dxa"/>
            <w:tcBorders>
              <w:top w:val="single" w:sz="4" w:space="0" w:color="auto"/>
              <w:left w:val="single" w:sz="4" w:space="0" w:color="auto"/>
              <w:bottom w:val="single" w:sz="4" w:space="0" w:color="auto"/>
              <w:right w:val="single" w:sz="4" w:space="0" w:color="auto"/>
            </w:tcBorders>
            <w:vAlign w:val="center"/>
          </w:tcPr>
          <w:p w14:paraId="6514A041" w14:textId="77777777" w:rsidR="00434C7A" w:rsidRPr="00575441" w:rsidRDefault="00434C7A" w:rsidP="00434C7A">
            <w:pPr>
              <w:pStyle w:val="TAC"/>
            </w:pPr>
            <w:r w:rsidRPr="00575441">
              <w:t xml:space="preserve">UL and Flexible soft symbols or </w:t>
            </w:r>
            <w:r>
              <w:t xml:space="preserve">soft RB sets in an </w:t>
            </w:r>
            <w:r w:rsidRPr="00575441">
              <w:t xml:space="preserve">RB set group are indicated available </w:t>
            </w:r>
          </w:p>
          <w:p w14:paraId="6354D32D" w14:textId="3E010F6C" w:rsidR="00434C7A" w:rsidRPr="00575441" w:rsidRDefault="00434C7A" w:rsidP="00434C7A">
            <w:pPr>
              <w:pStyle w:val="TAC"/>
            </w:pPr>
            <w:r w:rsidRPr="00575441">
              <w:t xml:space="preserve">No indication of availability for DL soft symbols or </w:t>
            </w:r>
            <w:r w:rsidR="00387787">
              <w:t xml:space="preserve">soft RB sets in an </w:t>
            </w:r>
            <w:r w:rsidRPr="00575441">
              <w:t>RB set group</w:t>
            </w:r>
          </w:p>
        </w:tc>
      </w:tr>
      <w:tr w:rsidR="00434C7A" w:rsidRPr="00575441" w14:paraId="6B4506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41A467F" w14:textId="77777777" w:rsidR="00434C7A" w:rsidRPr="00575441" w:rsidRDefault="00434C7A" w:rsidP="00434C7A">
            <w:pPr>
              <w:pStyle w:val="TAC"/>
            </w:pPr>
            <w:r w:rsidRPr="00575441">
              <w:t>7</w:t>
            </w:r>
          </w:p>
        </w:tc>
        <w:tc>
          <w:tcPr>
            <w:tcW w:w="7430" w:type="dxa"/>
            <w:tcBorders>
              <w:top w:val="single" w:sz="4" w:space="0" w:color="auto"/>
              <w:left w:val="single" w:sz="4" w:space="0" w:color="auto"/>
              <w:bottom w:val="single" w:sz="4" w:space="0" w:color="auto"/>
              <w:right w:val="single" w:sz="4" w:space="0" w:color="auto"/>
            </w:tcBorders>
            <w:vAlign w:val="center"/>
          </w:tcPr>
          <w:p w14:paraId="5F0F5BE3" w14:textId="77777777" w:rsidR="00434C7A" w:rsidRPr="00575441" w:rsidRDefault="00434C7A" w:rsidP="00434C7A">
            <w:pPr>
              <w:pStyle w:val="TAC"/>
            </w:pPr>
            <w:r w:rsidRPr="00575441">
              <w:t xml:space="preserve">DL, UL, and Flexible soft symbols or </w:t>
            </w:r>
            <w:r>
              <w:t xml:space="preserve">soft RB sets in an </w:t>
            </w:r>
            <w:r w:rsidRPr="00575441">
              <w:t>RB set group are indicated available</w:t>
            </w:r>
          </w:p>
        </w:tc>
      </w:tr>
    </w:tbl>
    <w:p w14:paraId="793B31FB" w14:textId="3BCA6E3D"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 xml:space="preserve">ts more than one DCI formats 2_5 indicating an availability combination of 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sidRPr="00575441">
        <w:rPr>
          <w:lang w:val="en-US"/>
        </w:rPr>
        <w:t>RB set groups</w:t>
      </w:r>
      <w:r w:rsidR="00434C7A">
        <w:rPr>
          <w:lang w:val="en-US"/>
        </w:rPr>
        <w:t xml:space="preserve"> </w:t>
      </w:r>
      <w:r>
        <w:rPr>
          <w:lang w:val="en-US"/>
        </w:rPr>
        <w:t>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Pr>
          <w:lang w:val="en-US"/>
        </w:rPr>
        <w:t>an</w:t>
      </w:r>
      <w:r w:rsidR="00434C7A" w:rsidRPr="00575441">
        <w:rPr>
          <w:lang w:val="en-US"/>
        </w:rPr>
        <w:t xml:space="preserve"> RB set group</w:t>
      </w:r>
      <w:r w:rsidR="00434C7A">
        <w:rPr>
          <w:lang w:val="en-US"/>
        </w:rPr>
        <w:t xml:space="preserve"> </w:t>
      </w:r>
      <w:r>
        <w:rPr>
          <w:lang w:val="en-US"/>
        </w:rPr>
        <w:t xml:space="preserve">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169A2537" w:rsidR="00E9420D"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7091BF6" w14:textId="77777777" w:rsidR="00D5274C" w:rsidRPr="006F5D48" w:rsidRDefault="00D5274C" w:rsidP="00D5274C">
      <w:r w:rsidRPr="006F5D48">
        <w:t xml:space="preserve">The IAB-node can be provided </w:t>
      </w:r>
      <w:r>
        <w:t xml:space="preserve">by the parent node </w:t>
      </w:r>
      <w:r w:rsidRPr="006F5D48">
        <w:t xml:space="preserve">a set of RS resource indexes that indicate quasi co-location properties of </w:t>
      </w:r>
      <w:r>
        <w:t>an</w:t>
      </w:r>
      <w:r w:rsidRPr="006F5D48">
        <w:t xml:space="preserve"> IAB-DU cell where simultaneous transmission</w:t>
      </w:r>
      <w:r>
        <w:t>/reception</w:t>
      </w:r>
      <w:r w:rsidRPr="006F5D48">
        <w:t xml:space="preserve"> from the IAB-MT and</w:t>
      </w:r>
      <w:r>
        <w:t xml:space="preserve"> transmission from the</w:t>
      </w:r>
      <w:r w:rsidRPr="006F5D48">
        <w:t xml:space="preserve"> IAB-DU cells is restricted by Child IAB-DU Restricted Beam Indication MAC CE as described in [11, TS 38.321]. The IAB-DU does not transmit on a cell if the IAB node is operating in a non-TDM multiplexing mode using an indicated RS resource index on a symbol or RB set configured as soft in an IAB-DU cell</w:t>
      </w:r>
    </w:p>
    <w:p w14:paraId="03826C70" w14:textId="77777777" w:rsidR="00D5274C" w:rsidRPr="006F5D48" w:rsidRDefault="00D5274C" w:rsidP="00D5274C">
      <w:pPr>
        <w:pStyle w:val="B1"/>
      </w:pPr>
      <w:r w:rsidRPr="006F5D48">
        <w:t>-</w:t>
      </w:r>
      <w:r w:rsidRPr="006F5D48">
        <w:tab/>
        <w:t xml:space="preserve">when it is not indicated as available by </w:t>
      </w:r>
      <w:r w:rsidRPr="006F5D48">
        <w:rPr>
          <w:i/>
          <w:iCs/>
        </w:rPr>
        <w:t>resourceAvailability</w:t>
      </w:r>
    </w:p>
    <w:p w14:paraId="3D86ABCB" w14:textId="77777777" w:rsidR="00D5274C" w:rsidRPr="006F5D48" w:rsidRDefault="00D5274C" w:rsidP="00D5274C">
      <w:pPr>
        <w:pStyle w:val="B1"/>
      </w:pPr>
      <w:r w:rsidRPr="006F5D48">
        <w:t>-</w:t>
      </w:r>
      <w:r w:rsidRPr="006F5D48">
        <w:tab/>
        <w:t xml:space="preserve">when the IAB-MT is operating on an associated carrier, if </w:t>
      </w:r>
      <w:r>
        <w:t xml:space="preserve">that indication is </w:t>
      </w:r>
      <w:r w:rsidRPr="006F5D48">
        <w:t>provided</w:t>
      </w:r>
    </w:p>
    <w:p w14:paraId="72794E48" w14:textId="77777777" w:rsidR="00D5274C" w:rsidRPr="006F5D48" w:rsidRDefault="00D5274C" w:rsidP="00D5274C">
      <w:pPr>
        <w:pStyle w:val="B1"/>
      </w:pPr>
      <w:r w:rsidRPr="006F5D48">
        <w:t>-</w:t>
      </w:r>
      <w:r w:rsidRPr="006F5D48">
        <w:tab/>
        <w:t xml:space="preserve">when the current IAB-DU transmission mode corresponds to </w:t>
      </w:r>
      <w:r>
        <w:t>an associated</w:t>
      </w:r>
      <w:r w:rsidRPr="006F5D48">
        <w:t xml:space="preserve"> multiplexing </w:t>
      </w:r>
      <w:r>
        <w:t>mode</w:t>
      </w:r>
      <w:r w:rsidRPr="006F5D48">
        <w:rPr>
          <w:lang w:val="en-US"/>
        </w:rPr>
        <w:t>,</w:t>
      </w:r>
      <w:r w:rsidRPr="006F5D48">
        <w:t xml:space="preserve"> </w:t>
      </w:r>
      <w:r>
        <w:t>if that indication is provided</w:t>
      </w:r>
    </w:p>
    <w:p w14:paraId="32BD1AAA" w14:textId="77777777" w:rsidR="00D5274C" w:rsidRDefault="00D5274C" w:rsidP="00D5274C">
      <w:pPr>
        <w:pStyle w:val="B1"/>
      </w:pPr>
      <w:r w:rsidRPr="006F5D48">
        <w:t>-</w:t>
      </w:r>
      <w:r w:rsidRPr="006F5D48">
        <w:tab/>
        <w:t>when one of the associated TCI states, RS resource indexes, or SRI of the IAB-MT, if provided, is simultaneously used for reception or transmission of the IAB-MT</w:t>
      </w:r>
    </w:p>
    <w:p w14:paraId="1BB4C500" w14:textId="77777777" w:rsidR="00D5274C" w:rsidRDefault="00D5274C" w:rsidP="00D5274C">
      <w:pPr>
        <w:pStyle w:val="B1"/>
      </w:pPr>
      <w:r w:rsidRPr="006F5D48">
        <w:t>-</w:t>
      </w:r>
      <w:r w:rsidRPr="006F5D48">
        <w:tab/>
        <w:t>when simultaneous transmission</w:t>
      </w:r>
      <w:r>
        <w:t xml:space="preserve">/reception by the IAB-MT and transmission from the IAB-DU cell occur in non-overlapping frequency resources, if such indication is provided, or when simultaneous </w:t>
      </w:r>
      <w:r w:rsidRPr="006F5D48">
        <w:t>transmission</w:t>
      </w:r>
      <w:r>
        <w:t>/reception by the IAB-MT and transmission from the IAB-DU cell occur in overlapping frequency resources</w:t>
      </w:r>
    </w:p>
    <w:p w14:paraId="00F6514B" w14:textId="77777777" w:rsidR="00D5274C" w:rsidRPr="006F5D48" w:rsidRDefault="00D5274C" w:rsidP="00D5274C">
      <w:pPr>
        <w:pStyle w:val="B1"/>
      </w:pPr>
      <w:r w:rsidRPr="006F5D48">
        <w:t>-</w:t>
      </w:r>
      <w:r w:rsidRPr="006F5D48">
        <w:tab/>
      </w:r>
      <w:r>
        <w:t>in a given slot</w:t>
      </w:r>
      <w:r w:rsidRPr="006F5D48">
        <w:t xml:space="preserve">, if </w:t>
      </w:r>
      <w:r>
        <w:t xml:space="preserve">that indication is </w:t>
      </w:r>
      <w:r w:rsidRPr="006F5D48">
        <w:t>provided</w:t>
      </w:r>
    </w:p>
    <w:p w14:paraId="58431D68" w14:textId="6E643C56" w:rsidR="00280CA9" w:rsidRPr="00280CA9" w:rsidRDefault="00434C7A" w:rsidP="00280CA9">
      <w:pPr>
        <w:rPr>
          <w:rFonts w:eastAsia="Times New Roman"/>
        </w:rPr>
      </w:pPr>
      <w:r>
        <w:t>For a serving cell of</w:t>
      </w:r>
      <w:r w:rsidRPr="005750E7">
        <w:t xml:space="preserve"> </w:t>
      </w:r>
      <w:r>
        <w:t xml:space="preserve">an </w:t>
      </w:r>
      <w:r w:rsidRPr="00575441">
        <w:t>IAB-</w:t>
      </w:r>
      <w:r>
        <w:t xml:space="preserve">MT, the IAB-MT </w:t>
      </w:r>
      <w:r w:rsidRPr="00575441">
        <w:t xml:space="preserve">can be provided a set of </w:t>
      </w:r>
      <w:r>
        <w:t xml:space="preserve">TCI states or a set of </w:t>
      </w:r>
      <w:r w:rsidRPr="00575441">
        <w:t xml:space="preserve">RS resource indexes </w:t>
      </w:r>
      <w:r>
        <w:t xml:space="preserve">corresponding to a SS/PBCH block or to a CSI-RS resource index for a slot </w:t>
      </w:r>
      <w:r w:rsidRPr="00575441">
        <w:t xml:space="preserve">where </w:t>
      </w:r>
      <w:r>
        <w:t xml:space="preserve">a PDSCH EPRE adjustment is indicated </w:t>
      </w:r>
      <w:r w:rsidRPr="00575441">
        <w:t xml:space="preserve">by </w:t>
      </w:r>
      <w:r>
        <w:t>DL Tx Power Adjustment</w:t>
      </w:r>
      <w:r w:rsidRPr="00575441">
        <w:t xml:space="preserve"> MAC CE as described in [</w:t>
      </w:r>
      <w:r>
        <w:t>11</w:t>
      </w:r>
      <w:r w:rsidRPr="00575441">
        <w:t xml:space="preserve">, TS 38.321]. </w:t>
      </w:r>
      <w:r>
        <w:t xml:space="preserve">The PDSCH EPRE can be derived from a downlink CSI-RS EPRE as described in [6, TS 38.214] and a power offset provided by </w:t>
      </w:r>
      <w:r w:rsidR="00824633" w:rsidRPr="00945C37">
        <w:t xml:space="preserve">the </w:t>
      </w:r>
      <w:r w:rsidR="00824633" w:rsidRPr="00945C37">
        <w:rPr>
          <w:i/>
          <w:iCs/>
        </w:rPr>
        <w:t>DL Tx Power adjustment</w:t>
      </w:r>
      <w:r w:rsidR="00824633" w:rsidRPr="00945C37">
        <w:t xml:space="preserve"> field in</w:t>
      </w:r>
      <w:r w:rsidR="00824633" w:rsidRPr="00945C37">
        <w:rPr>
          <w:i/>
          <w:iCs/>
        </w:rPr>
        <w:t xml:space="preserve"> DL TX Power Adjustment </w:t>
      </w:r>
      <w:r w:rsidR="00824633" w:rsidRPr="00945C37">
        <w:t>MAC CE</w:t>
      </w:r>
      <w:r w:rsidR="00824633" w:rsidRPr="00945C37">
        <w:rPr>
          <w:i/>
          <w:iCs/>
        </w:rPr>
        <w:t xml:space="preserve"> </w:t>
      </w:r>
      <w:r w:rsidR="00824633" w:rsidRPr="00945C37">
        <w:t xml:space="preserve">as described in [11, TS 38.321]. The downlink CSI-RS EPRE refers to the CSI-RS indicated by Reference CSI-RS ID in </w:t>
      </w:r>
      <w:r w:rsidR="00824633" w:rsidRPr="00945C37">
        <w:rPr>
          <w:i/>
          <w:iCs/>
        </w:rPr>
        <w:t>DL Tx Power Adjustment</w:t>
      </w:r>
      <w:r w:rsidR="00824633" w:rsidRPr="00945C37">
        <w:t xml:space="preserve"> MAC CE as described in [11, TS 38.321]. The </w:t>
      </w:r>
      <w:r w:rsidR="00824633" w:rsidRPr="00945C37">
        <w:rPr>
          <w:i/>
          <w:iCs/>
        </w:rPr>
        <w:t>DL TX Power Adjustment</w:t>
      </w:r>
      <w:r w:rsidR="00824633" w:rsidRPr="00945C37">
        <w:t xml:space="preserve"> provides the offset between PDSCH EPRE and CSI-RS EPRE</w:t>
      </w:r>
      <w:r>
        <w:t>. For a downlink DM-RS and/or PT-RS associated with a PDSCH, the IAB-MT may assume that the ratio of PDSCH EPRE to DM-RS EPRE, and/or PT-RS EPRE to PDSCH EPRE,</w:t>
      </w:r>
      <w:r>
        <w:rPr>
          <w:i/>
          <w:iCs/>
        </w:rPr>
        <w:t xml:space="preserve"> </w:t>
      </w:r>
      <w:r w:rsidRPr="00575441">
        <w:t>is obtained as for a "UE" in</w:t>
      </w:r>
      <w:r>
        <w:t xml:space="preserve"> [6, TS 38.214].</w:t>
      </w:r>
      <w:r w:rsidRPr="00575441">
        <w:t xml:space="preserve"> </w:t>
      </w:r>
      <w:r>
        <w:t>If no TCI state or RS resource index is provided to the IAB-MT, the IAB-MT may assume that a same PDSCH EPRE adjustment applies to all TCI states or RS resource indexes configured for the IAB-MT. A PDSCH EPRE adjustment provided by DL Tx Power Adjustment</w:t>
      </w:r>
      <w:r w:rsidRPr="00575441">
        <w:t xml:space="preserve"> MAC CE</w:t>
      </w:r>
      <w:r>
        <w:t xml:space="preserve"> may be </w:t>
      </w:r>
      <w:r w:rsidR="00280CA9" w:rsidRPr="00280CA9">
        <w:rPr>
          <w:rFonts w:eastAsia="Times New Roman"/>
        </w:rPr>
        <w:t>associated with</w:t>
      </w:r>
    </w:p>
    <w:p w14:paraId="21CBF7CC" w14:textId="7C6734EC" w:rsidR="00280CA9" w:rsidRPr="00280CA9" w:rsidRDefault="00280CA9" w:rsidP="00280CA9">
      <w:pPr>
        <w:pStyle w:val="B1"/>
        <w:rPr>
          <w:lang w:eastAsia="zh-CN"/>
        </w:rPr>
      </w:pPr>
      <w:r>
        <w:rPr>
          <w:lang w:eastAsia="zh-CN"/>
        </w:rPr>
        <w:t>-</w:t>
      </w:r>
      <w:r>
        <w:rPr>
          <w:lang w:eastAsia="zh-CN"/>
        </w:rPr>
        <w:tab/>
      </w:r>
      <w:r w:rsidRPr="00280CA9">
        <w:rPr>
          <w:lang w:eastAsia="zh-CN"/>
        </w:rPr>
        <w:t>multiplexing mode of the IAB-node, if provided, and/or</w:t>
      </w:r>
    </w:p>
    <w:p w14:paraId="28EE1EDC" w14:textId="5355AD6F" w:rsidR="00280CA9" w:rsidRPr="00280CA9" w:rsidRDefault="00280CA9" w:rsidP="00280CA9">
      <w:pPr>
        <w:pStyle w:val="B1"/>
        <w:rPr>
          <w:lang w:eastAsia="zh-CN"/>
        </w:rPr>
      </w:pPr>
      <w:r>
        <w:rPr>
          <w:lang w:eastAsia="zh-CN"/>
        </w:rPr>
        <w:t>-</w:t>
      </w:r>
      <w:r>
        <w:rPr>
          <w:lang w:eastAsia="zh-CN"/>
        </w:rPr>
        <w:tab/>
      </w:r>
      <w:r w:rsidRPr="00280CA9">
        <w:rPr>
          <w:lang w:eastAsia="zh-CN"/>
        </w:rPr>
        <w:t>when simultaneous reception by the IAB-MT and transmission/reception by an IAB-DU cell occur in non-overlapping frequency resources, if provided, or when simultaneous reception by the IAB-MT and transmission/reception by an IAB-DU cell occur in overlapping frequency resources, if provided, and/or</w:t>
      </w:r>
    </w:p>
    <w:p w14:paraId="32927D82" w14:textId="07BC4BD6" w:rsidR="00434C7A" w:rsidRPr="00792BDC" w:rsidRDefault="00280CA9" w:rsidP="00280CA9">
      <w:pPr>
        <w:pStyle w:val="B1"/>
      </w:pPr>
      <w:r>
        <w:rPr>
          <w:lang w:eastAsia="zh-CN"/>
        </w:rPr>
        <w:t>-</w:t>
      </w:r>
      <w:r>
        <w:rPr>
          <w:lang w:eastAsia="zh-CN"/>
        </w:rPr>
        <w:tab/>
      </w:r>
      <w:r w:rsidRPr="00280CA9">
        <w:rPr>
          <w:lang w:eastAsia="zh-CN"/>
        </w:rPr>
        <w:t>slots indicated by slot index</w:t>
      </w:r>
      <w:r w:rsidR="00816A6D">
        <w:rPr>
          <w:lang w:val="en-GB" w:eastAsia="zh-CN"/>
        </w:rPr>
        <w:t>es</w:t>
      </w:r>
      <w:r w:rsidRPr="00280CA9">
        <w:rPr>
          <w:lang w:eastAsia="zh-CN"/>
        </w:rPr>
        <w:t>, if provided</w:t>
      </w:r>
      <w:r w:rsidR="00434C7A">
        <w:t>.</w:t>
      </w:r>
    </w:p>
    <w:p w14:paraId="039B4851" w14:textId="74B4E19A" w:rsidR="00373620" w:rsidRPr="00390429" w:rsidRDefault="00373620" w:rsidP="00D2686C">
      <w:pPr>
        <w:pStyle w:val="Heading1"/>
      </w:pPr>
      <w:bookmarkStart w:id="822" w:name="_Toc29894874"/>
      <w:bookmarkStart w:id="823" w:name="_Toc29899173"/>
      <w:bookmarkStart w:id="824" w:name="_Toc29899591"/>
      <w:bookmarkStart w:id="825" w:name="_Toc29917327"/>
      <w:bookmarkStart w:id="826" w:name="_Toc36498201"/>
      <w:bookmarkStart w:id="827" w:name="_Toc45699229"/>
      <w:bookmarkStart w:id="828" w:name="_Toc169603464"/>
      <w:r w:rsidRPr="00390429">
        <w:t>1</w:t>
      </w:r>
      <w:r>
        <w:t>5</w:t>
      </w:r>
      <w:r w:rsidRPr="00390429">
        <w:tab/>
      </w:r>
      <w:r w:rsidRPr="00390429">
        <w:rPr>
          <w:lang w:eastAsia="zh-CN"/>
        </w:rPr>
        <w:t>Dual active protocol stack based handover</w:t>
      </w:r>
      <w:bookmarkEnd w:id="822"/>
      <w:bookmarkEnd w:id="823"/>
      <w:bookmarkEnd w:id="824"/>
      <w:bookmarkEnd w:id="825"/>
      <w:bookmarkEnd w:id="826"/>
      <w:bookmarkEnd w:id="827"/>
      <w:bookmarkEnd w:id="828"/>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66594CFE" w14:textId="77777777" w:rsidR="006F4839" w:rsidRPr="00127CB5" w:rsidRDefault="006F4839" w:rsidP="006F4839">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749CD384"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w:t>
      </w:r>
      <w:r w:rsidR="00295E42">
        <w:t>TS 38.</w:t>
      </w:r>
      <w:r w:rsidRPr="00636608">
        <w:t>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0434211A"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w:t>
      </w:r>
      <w:r w:rsidR="006F4839">
        <w:t>PDCCH reception</w:t>
      </w:r>
      <w:r w:rsidRPr="009A007E">
        <w:rPr>
          <w:lang w:eastAsia="zh-TW"/>
        </w:rPr>
        <w:t xml:space="preserve">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829" w:name="_Toc29894875"/>
      <w:bookmarkStart w:id="830" w:name="_Toc29899174"/>
      <w:bookmarkStart w:id="831" w:name="_Toc29899592"/>
      <w:bookmarkStart w:id="832" w:name="_Toc29917328"/>
      <w:bookmarkStart w:id="833" w:name="_Toc36498202"/>
      <w:bookmarkStart w:id="834" w:name="_Toc45699230"/>
      <w:bookmarkStart w:id="835" w:name="_Toc169603465"/>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829"/>
      <w:bookmarkEnd w:id="830"/>
      <w:bookmarkEnd w:id="831"/>
      <w:bookmarkEnd w:id="832"/>
      <w:bookmarkEnd w:id="833"/>
      <w:bookmarkEnd w:id="834"/>
      <w:bookmarkEnd w:id="835"/>
    </w:p>
    <w:p w14:paraId="3BF6F3A1" w14:textId="33B3BFF2" w:rsidR="00DD6A51" w:rsidRDefault="0047707A" w:rsidP="003A5FED">
      <w:pPr>
        <w:rPr>
          <w:rFonts w:eastAsia="MS Mincho"/>
        </w:rPr>
      </w:pPr>
      <w:r w:rsidRPr="009D3434">
        <w:rPr>
          <w:rFonts w:hint="eastAsia"/>
          <w:lang w:val="en-US" w:eastAsia="zh-CN"/>
        </w:rPr>
        <w:t>For a carrier, a</w:t>
      </w:r>
      <w:r w:rsidR="00E21265" w:rsidRPr="00821220">
        <w:rPr>
          <w:rFonts w:eastAsia="MS Mincho"/>
        </w:rPr>
        <w:t xml:space="preserve"> UE is provided by </w:t>
      </w:r>
      <w:r w:rsidR="007B6046" w:rsidRPr="00882C4D">
        <w:rPr>
          <w:i/>
        </w:rPr>
        <w:t>SL-BWP-Config</w:t>
      </w:r>
      <w:r w:rsidR="00E21265">
        <w:rPr>
          <w:rFonts w:eastAsia="MS Mincho"/>
        </w:rPr>
        <w:t xml:space="preserve"> </w:t>
      </w:r>
      <w:r w:rsidR="00FA4CFB">
        <w:rPr>
          <w:rFonts w:eastAsia="MS Mincho"/>
        </w:rPr>
        <w:t xml:space="preserve">or </w:t>
      </w:r>
      <w:r w:rsidR="00FA4CFB">
        <w:rPr>
          <w:i/>
          <w:iCs/>
        </w:rPr>
        <w:t>SL-BWP-ConfigCommon</w:t>
      </w:r>
      <w:r w:rsidR="00FA4CFB">
        <w:rPr>
          <w:rFonts w:eastAsia="MS Mincho"/>
        </w:rPr>
        <w:t xml:space="preserve"> </w:t>
      </w:r>
      <w:r w:rsidR="00E21265">
        <w:rPr>
          <w:rFonts w:eastAsia="MS Mincho"/>
        </w:rPr>
        <w:t>a BWP for SL</w:t>
      </w:r>
      <w:r w:rsidR="00E21265" w:rsidRPr="00821220">
        <w:rPr>
          <w:rFonts w:eastAsia="MS Mincho"/>
        </w:rPr>
        <w:t xml:space="preserve"> transmissions (SL BWP) with numerology and resource grid determined as described in [4, TS</w:t>
      </w:r>
      <w:r w:rsidR="007B6046">
        <w:rPr>
          <w:rFonts w:eastAsia="MS Mincho"/>
        </w:rPr>
        <w:t xml:space="preserve"> </w:t>
      </w:r>
      <w:r w:rsidR="00E21265" w:rsidRPr="00821220">
        <w:rPr>
          <w:rFonts w:eastAsia="MS Mincho"/>
        </w:rPr>
        <w:t xml:space="preserve">38.211]. </w:t>
      </w:r>
    </w:p>
    <w:p w14:paraId="4F73D6E2" w14:textId="77777777" w:rsidR="00DD6A51" w:rsidRDefault="00E21265" w:rsidP="003A5FED">
      <w:pPr>
        <w:rPr>
          <w:rFonts w:eastAsia="MS Mincho"/>
        </w:rPr>
      </w:pPr>
      <w:r>
        <w:rPr>
          <w:rFonts w:eastAsia="MS Mincho"/>
        </w:rPr>
        <w:t>For a resource pool within</w:t>
      </w:r>
      <w:r w:rsidRPr="00821220">
        <w:rPr>
          <w:rFonts w:eastAsia="MS Mincho"/>
        </w:rPr>
        <w:t xml:space="preserve"> the SL BWP, </w:t>
      </w:r>
    </w:p>
    <w:p w14:paraId="738427F1" w14:textId="6505CF5B" w:rsidR="00DD6A51" w:rsidRPr="00DD6A51" w:rsidRDefault="00DD6A51" w:rsidP="00DD6A51">
      <w:pPr>
        <w:pStyle w:val="B1"/>
        <w:rPr>
          <w:rFonts w:eastAsia="MS Mincho"/>
        </w:rPr>
      </w:pPr>
      <w:r w:rsidRPr="00DD6A51">
        <w:rPr>
          <w:lang w:eastAsia="ja-JP"/>
        </w:rPr>
        <w:t>-</w:t>
      </w:r>
      <w:r w:rsidRPr="00DD6A51">
        <w:rPr>
          <w:lang w:eastAsia="ja-JP"/>
        </w:rPr>
        <w:tab/>
        <w:t>f</w:t>
      </w:r>
      <w:r w:rsidRPr="00DD6A51">
        <w:rPr>
          <w:rFonts w:hint="eastAsia"/>
          <w:lang w:eastAsia="ja-JP"/>
        </w:rPr>
        <w:t xml:space="preserve">or </w:t>
      </w:r>
      <w:r w:rsidRPr="00DD6A51">
        <w:rPr>
          <w:lang w:eastAsia="ja-JP"/>
        </w:rPr>
        <w:t xml:space="preserve">operation without shared spectrum channel access, or for operation with shared spectrum channel access and when </w:t>
      </w:r>
      <w:r w:rsidRPr="00DD6A51">
        <w:rPr>
          <w:i/>
          <w:lang w:val="en-US"/>
        </w:rPr>
        <w:t>sl-</w:t>
      </w:r>
      <w:r w:rsidR="0024141F">
        <w:rPr>
          <w:i/>
          <w:lang w:val="en-US"/>
        </w:rPr>
        <w:t>T</w:t>
      </w:r>
      <w:r w:rsidR="0024141F" w:rsidRPr="00DD6A51">
        <w:rPr>
          <w:i/>
          <w:lang w:val="en-US"/>
        </w:rPr>
        <w:t xml:space="preserve">ransmissionStructureForPSCCHandPSSCH </w:t>
      </w:r>
      <w:r w:rsidRPr="00DD6A51">
        <w:rPr>
          <w:lang w:val="en-US"/>
        </w:rPr>
        <w:t xml:space="preserve">= </w:t>
      </w:r>
      <w:r w:rsidR="0024141F">
        <w:rPr>
          <w:lang w:val="en-US"/>
        </w:rPr>
        <w:t>'</w:t>
      </w:r>
      <w:r w:rsidRPr="00DD6A51">
        <w:rPr>
          <w:lang w:val="en-US"/>
        </w:rPr>
        <w:t>contiguousRB</w:t>
      </w:r>
      <w:r w:rsidR="0024141F">
        <w:rPr>
          <w:lang w:val="en-US"/>
        </w:rPr>
        <w:t>'</w:t>
      </w:r>
      <w:r w:rsidRPr="00DD6A51">
        <w:rPr>
          <w:lang w:val="en-US"/>
        </w:rPr>
        <w:t>,</w:t>
      </w:r>
      <w:r w:rsidRPr="00DD6A51">
        <w:rPr>
          <w:i/>
          <w:lang w:val="en-US"/>
        </w:rPr>
        <w:t xml:space="preserve"> </w:t>
      </w:r>
      <w:r w:rsidRPr="00DD6A51">
        <w:rPr>
          <w:rFonts w:eastAsia="MS Mincho"/>
        </w:rPr>
        <w:t xml:space="preserve">the UE is provided by </w:t>
      </w:r>
      <w:r w:rsidRPr="00DD6A51">
        <w:rPr>
          <w:i/>
          <w:iCs/>
          <w:lang w:val="en-US"/>
        </w:rPr>
        <w:t>sl-NumSubchannel</w:t>
      </w:r>
      <w:r w:rsidRPr="00DD6A51">
        <w:rPr>
          <w:lang w:val="en-US"/>
        </w:rPr>
        <w:t xml:space="preserve"> </w:t>
      </w:r>
      <w:r w:rsidRPr="00DD6A51">
        <w:rPr>
          <w:rFonts w:eastAsia="MS Mincho"/>
        </w:rPr>
        <w:t xml:space="preserve">a number of sub-channels where each sub-channel includes a number of contiguous RBs provided by </w:t>
      </w:r>
      <w:r w:rsidRPr="00DD6A51">
        <w:rPr>
          <w:rFonts w:eastAsia="MS Mincho"/>
          <w:i/>
          <w:iCs/>
        </w:rPr>
        <w:t>sl-SubchannelSize</w:t>
      </w:r>
      <w:r w:rsidRPr="00DD6A51">
        <w:rPr>
          <w:rFonts w:eastAsia="MS Mincho"/>
        </w:rPr>
        <w:t xml:space="preserve">. The first RB of the first sub-channel in the SL BWP is indicated by </w:t>
      </w:r>
      <w:r w:rsidRPr="00DD6A51">
        <w:rPr>
          <w:rFonts w:eastAsia="MS Mincho"/>
          <w:i/>
          <w:iCs/>
        </w:rPr>
        <w:t>sl-StartRB-Subchannel</w:t>
      </w:r>
      <w:r w:rsidRPr="00DD6A51">
        <w:rPr>
          <w:rFonts w:eastAsia="MS Mincho"/>
        </w:rPr>
        <w:t xml:space="preserve"> </w:t>
      </w:r>
    </w:p>
    <w:p w14:paraId="2FFD40BD" w14:textId="154D3E6C" w:rsidR="00DD6A51" w:rsidRPr="00DD6A51" w:rsidRDefault="00DD6A51" w:rsidP="00DD6A51">
      <w:pPr>
        <w:pStyle w:val="B1"/>
        <w:rPr>
          <w:rFonts w:eastAsia="MS Mincho"/>
        </w:rPr>
      </w:pPr>
      <w:r w:rsidRPr="00DD6A51">
        <w:rPr>
          <w:lang w:eastAsia="ja-JP"/>
        </w:rPr>
        <w:t>-</w:t>
      </w:r>
      <w:r w:rsidRPr="00DD6A51">
        <w:rPr>
          <w:lang w:eastAsia="ja-JP"/>
        </w:rPr>
        <w:tab/>
        <w:t>f</w:t>
      </w:r>
      <w:r w:rsidRPr="00DD6A51">
        <w:rPr>
          <w:rFonts w:hint="eastAsia"/>
          <w:lang w:eastAsia="ja-JP"/>
        </w:rPr>
        <w:t xml:space="preserve">or </w:t>
      </w:r>
      <w:r w:rsidRPr="00DD6A51">
        <w:rPr>
          <w:lang w:eastAsia="ja-JP"/>
        </w:rPr>
        <w:t xml:space="preserve">operation with shared spectrum channel access and when </w:t>
      </w:r>
      <w:r w:rsidRPr="00DD6A51">
        <w:rPr>
          <w:i/>
          <w:lang w:val="en-US"/>
        </w:rPr>
        <w:t>sl-</w:t>
      </w:r>
      <w:r w:rsidR="0024141F">
        <w:rPr>
          <w:i/>
          <w:lang w:val="en-US"/>
        </w:rPr>
        <w:t>T</w:t>
      </w:r>
      <w:r w:rsidR="0024141F" w:rsidRPr="00DD6A51">
        <w:rPr>
          <w:i/>
          <w:lang w:val="en-US"/>
        </w:rPr>
        <w:t xml:space="preserve">ransmissionStructureForPSCCHandPSSCH </w:t>
      </w:r>
      <w:r w:rsidRPr="00DD6A51">
        <w:rPr>
          <w:lang w:val="en-US"/>
        </w:rPr>
        <w:t xml:space="preserve">= </w:t>
      </w:r>
      <w:r w:rsidR="0024141F">
        <w:rPr>
          <w:lang w:val="en-US"/>
        </w:rPr>
        <w:t>'</w:t>
      </w:r>
      <w:r w:rsidRPr="00DD6A51">
        <w:rPr>
          <w:lang w:val="en-US"/>
        </w:rPr>
        <w:t>interlaceRB</w:t>
      </w:r>
      <w:r w:rsidR="0024141F">
        <w:rPr>
          <w:lang w:val="en-US"/>
        </w:rPr>
        <w:t>'</w:t>
      </w:r>
      <w:r w:rsidRPr="00DD6A51">
        <w:rPr>
          <w:i/>
          <w:lang w:val="en-US"/>
        </w:rPr>
        <w:t xml:space="preserve">, </w:t>
      </w:r>
      <w:r w:rsidRPr="00DD6A51">
        <w:rPr>
          <w:rFonts w:eastAsia="MS Mincho"/>
        </w:rPr>
        <w:t xml:space="preserve">the UE is provided a number of sub-channels </w:t>
      </w:r>
      <w:r w:rsidR="00093BB2" w:rsidRPr="00E73DAD">
        <w:rPr>
          <w:rFonts w:eastAsia="MS Mincho"/>
        </w:rPr>
        <w:t xml:space="preserve">in each RB set </w:t>
      </w:r>
      <w:r w:rsidR="00093BB2" w:rsidRPr="00E73DAD">
        <w:t>which is equal to the number of interlaces in each RB set divided by the</w:t>
      </w:r>
      <w:r w:rsidRPr="00DD6A51">
        <w:rPr>
          <w:rFonts w:eastAsia="MS Mincho"/>
        </w:rPr>
        <w:t xml:space="preserve"> number</w:t>
      </w:r>
      <w:r w:rsidRPr="00DD6A51">
        <w:rPr>
          <w:rFonts w:eastAsia="MS Mincho"/>
          <w:lang w:val="en-US"/>
        </w:rPr>
        <w:t xml:space="preserve"> </w:t>
      </w:r>
      <w:r w:rsidRPr="00DD6A51">
        <w:rPr>
          <w:rFonts w:eastAsia="MS Mincho"/>
        </w:rPr>
        <w:t xml:space="preserve">of </w:t>
      </w:r>
      <w:r w:rsidRPr="00DD6A51">
        <w:rPr>
          <w:rFonts w:eastAsia="MS Mincho"/>
          <w:lang w:val="en-US"/>
        </w:rPr>
        <w:t>interlaces</w:t>
      </w:r>
      <w:r w:rsidR="00093BB2" w:rsidRPr="00E73DAD">
        <w:rPr>
          <w:rFonts w:eastAsia="MS Mincho"/>
        </w:rPr>
        <w:t xml:space="preserve"> per sub-channel</w:t>
      </w:r>
      <w:r w:rsidRPr="00DD6A51">
        <w:rPr>
          <w:rFonts w:eastAsia="MS Mincho"/>
          <w:lang w:val="en-US"/>
        </w:rPr>
        <w:t xml:space="preserve">, provided by </w:t>
      </w:r>
      <w:r w:rsidRPr="00DD6A51">
        <w:rPr>
          <w:rFonts w:eastAsia="MS Mincho"/>
          <w:i/>
          <w:lang w:val="en-US"/>
        </w:rPr>
        <w:t>sl-</w:t>
      </w:r>
      <w:r w:rsidR="0024141F">
        <w:rPr>
          <w:i/>
          <w:color w:val="000000"/>
          <w:lang w:val="en-GB" w:eastAsia="ko-KR"/>
        </w:rPr>
        <w:t>N</w:t>
      </w:r>
      <w:r w:rsidR="0024141F" w:rsidRPr="00DD6A51">
        <w:rPr>
          <w:i/>
          <w:color w:val="000000"/>
          <w:lang w:eastAsia="ko-KR"/>
        </w:rPr>
        <w:t>umInterlacePerSubchannel</w:t>
      </w:r>
      <w:r w:rsidRPr="00DD6A51">
        <w:rPr>
          <w:color w:val="000000"/>
          <w:lang w:eastAsia="ko-KR"/>
        </w:rPr>
        <w:t>,</w:t>
      </w:r>
      <w:r w:rsidRPr="00DD6A51">
        <w:rPr>
          <w:rFonts w:eastAsia="MS Mincho"/>
          <w:lang w:val="en-US"/>
        </w:rPr>
        <w:t xml:space="preserve"> and the interlaces have contiguous interlace indexes</w:t>
      </w:r>
      <w:r w:rsidRPr="00DD6A51">
        <w:rPr>
          <w:rFonts w:eastAsia="MS Mincho"/>
        </w:rPr>
        <w:t xml:space="preserve"> </w:t>
      </w:r>
    </w:p>
    <w:p w14:paraId="20896327" w14:textId="77777777" w:rsidR="0024141F" w:rsidRDefault="0024141F" w:rsidP="0024141F">
      <w:pPr>
        <w:rPr>
          <w:lang w:val="en-US" w:eastAsia="ko-KR"/>
        </w:rPr>
      </w:pPr>
      <w:r w:rsidRPr="00821220">
        <w:rPr>
          <w:rFonts w:eastAsia="MS Mincho"/>
        </w:rPr>
        <w:t xml:space="preserve">Available slots for </w:t>
      </w:r>
      <w:r>
        <w:rPr>
          <w:rFonts w:eastAsia="MS Mincho"/>
        </w:rPr>
        <w:t>a resource pool</w:t>
      </w:r>
      <w:r w:rsidRPr="00821220">
        <w:rPr>
          <w:rFonts w:eastAsia="MS Mincho"/>
        </w:rPr>
        <w:t xml:space="preserve"> are provided by </w:t>
      </w:r>
      <w:r w:rsidRPr="00EA4257">
        <w:rPr>
          <w:rFonts w:eastAsia="MS Mincho"/>
          <w:i/>
          <w:iCs/>
        </w:rPr>
        <w:t>sl-TimeResource</w:t>
      </w:r>
      <w:r w:rsidRPr="00821220">
        <w:rPr>
          <w:rFonts w:eastAsia="MS Mincho"/>
        </w:rPr>
        <w:t xml:space="preserve"> and occur with a periodicity </w:t>
      </w:r>
      <w:r>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operation without shared spectrum channel access and for an available slot</w:t>
      </w:r>
      <w:r w:rsidRPr="00821220">
        <w:rPr>
          <w:lang w:val="en-US" w:eastAsia="ko-KR"/>
        </w:rPr>
        <w:t xml:space="preserve"> without S-SS/P</w:t>
      </w:r>
      <w:r>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Pr="00882C4D">
        <w:rPr>
          <w:i/>
          <w:iCs/>
          <w:lang w:val="en-US" w:eastAsia="ko-KR"/>
        </w:rPr>
        <w:t>sl-StartSymbol</w:t>
      </w:r>
      <w:r>
        <w:rPr>
          <w:lang w:val="en-US" w:eastAsia="ko-KR"/>
        </w:rPr>
        <w:t xml:space="preserve"> </w:t>
      </w:r>
      <w:r w:rsidRPr="00297533">
        <w:rPr>
          <w:lang w:eastAsia="ko-KR"/>
        </w:rPr>
        <w:t xml:space="preserve">and be within a number of consecutive symbols indicated by </w:t>
      </w:r>
      <w:r w:rsidRPr="0076750C">
        <w:rPr>
          <w:i/>
          <w:lang w:eastAsia="ko-KR"/>
        </w:rPr>
        <w:t>sl-LengthSymbols</w:t>
      </w:r>
      <w:r>
        <w:rPr>
          <w:lang w:eastAsia="ko-KR"/>
        </w:rPr>
        <w:t>.</w:t>
      </w:r>
      <w:r>
        <w:rPr>
          <w:lang w:val="en-US" w:eastAsia="ko-KR"/>
        </w:rPr>
        <w:t xml:space="preserve"> For operation with shared spectrum channel access</w:t>
      </w:r>
      <w:r w:rsidRPr="00CC1476">
        <w:rPr>
          <w:lang w:val="en-US" w:eastAsia="ko-KR"/>
        </w:rPr>
        <w:t xml:space="preserve"> </w:t>
      </w:r>
      <w:r>
        <w:rPr>
          <w:lang w:val="en-US" w:eastAsia="ko-KR"/>
        </w:rPr>
        <w:t>and for an available slot</w:t>
      </w:r>
      <w:r w:rsidRPr="00821220">
        <w:rPr>
          <w:lang w:val="en-US" w:eastAsia="ko-KR"/>
        </w:rPr>
        <w:t xml:space="preserve"> without S-SS/P</w:t>
      </w:r>
      <w:r>
        <w:rPr>
          <w:lang w:val="en-US" w:eastAsia="ko-KR"/>
        </w:rPr>
        <w:t>S</w:t>
      </w:r>
      <w:r w:rsidRPr="00821220">
        <w:rPr>
          <w:lang w:val="en-US" w:eastAsia="ko-KR"/>
        </w:rPr>
        <w:t>BCH blocks</w:t>
      </w:r>
      <w:r>
        <w:rPr>
          <w:lang w:val="en-US" w:eastAsia="ko-KR"/>
        </w:rPr>
        <w:t>,</w:t>
      </w:r>
      <w:r w:rsidRPr="003E3CBC">
        <w:rPr>
          <w:iCs/>
          <w:lang w:val="en-US" w:eastAsia="ko-KR"/>
        </w:rPr>
        <w:t xml:space="preserve"> </w:t>
      </w:r>
      <w:r w:rsidRPr="00821220">
        <w:rPr>
          <w:lang w:val="en-US" w:eastAsia="ko-KR"/>
        </w:rPr>
        <w:t>SL transmissions</w:t>
      </w:r>
      <w:r w:rsidRPr="003E3CBC">
        <w:rPr>
          <w:iCs/>
          <w:lang w:val="en-US" w:eastAsia="ko-KR"/>
        </w:rPr>
        <w:t xml:space="preserve"> can start from a first symbol indicated by</w:t>
      </w:r>
      <w:r>
        <w:rPr>
          <w:i/>
          <w:iCs/>
          <w:lang w:val="en-US" w:eastAsia="ko-KR"/>
        </w:rPr>
        <w:t xml:space="preserve"> sl-</w:t>
      </w:r>
      <w:r>
        <w:rPr>
          <w:rFonts w:ascii="Times" w:eastAsia="Batang" w:hAnsi="Times"/>
          <w:i/>
          <w:iCs/>
          <w:szCs w:val="24"/>
          <w:lang w:val="en-US"/>
        </w:rPr>
        <w:t>S</w:t>
      </w:r>
      <w:r w:rsidRPr="00CF4A77">
        <w:rPr>
          <w:rFonts w:ascii="Times" w:eastAsia="Batang" w:hAnsi="Times"/>
          <w:i/>
          <w:iCs/>
          <w:szCs w:val="24"/>
        </w:rPr>
        <w:t xml:space="preserve">tartingSymbolFirst </w:t>
      </w:r>
      <w:r w:rsidRPr="00A9335C">
        <w:rPr>
          <w:rFonts w:ascii="Times" w:eastAsia="Batang" w:hAnsi="Times"/>
          <w:iCs/>
          <w:szCs w:val="24"/>
        </w:rPr>
        <w:t xml:space="preserve">and be within a number of consecutive symbols indicated by </w:t>
      </w:r>
      <w:r w:rsidRPr="004F7689">
        <w:rPr>
          <w:rFonts w:ascii="Times" w:eastAsia="Batang" w:hAnsi="Times"/>
          <w:i/>
          <w:iCs/>
          <w:szCs w:val="24"/>
        </w:rPr>
        <w:t>sl-LengthSymbols</w:t>
      </w:r>
      <w:r w:rsidRPr="00A9335C">
        <w:rPr>
          <w:rFonts w:ascii="Times" w:eastAsia="Batang" w:hAnsi="Times"/>
          <w:iCs/>
          <w:szCs w:val="24"/>
        </w:rPr>
        <w:t xml:space="preserve">, </w:t>
      </w:r>
      <w:r>
        <w:rPr>
          <w:rFonts w:ascii="Times" w:eastAsia="Batang" w:hAnsi="Times"/>
          <w:szCs w:val="24"/>
          <w:lang w:val="en-US"/>
        </w:rPr>
        <w:t>or from a second symbol indicated by</w:t>
      </w:r>
      <w:r w:rsidRPr="00CF4A77">
        <w:rPr>
          <w:rFonts w:ascii="Times" w:eastAsia="Batang" w:hAnsi="Times"/>
          <w:szCs w:val="24"/>
        </w:rPr>
        <w:t xml:space="preserve"> </w:t>
      </w:r>
      <w:r w:rsidRPr="006A07E8">
        <w:rPr>
          <w:rFonts w:ascii="Times" w:eastAsia="Batang" w:hAnsi="Times"/>
          <w:i/>
          <w:szCs w:val="24"/>
          <w:lang w:val="en-US"/>
        </w:rPr>
        <w:t>sl-</w:t>
      </w:r>
      <w:r>
        <w:rPr>
          <w:rFonts w:ascii="Times" w:eastAsia="Batang" w:hAnsi="Times"/>
          <w:i/>
          <w:iCs/>
          <w:szCs w:val="24"/>
          <w:lang w:val="en-US"/>
        </w:rPr>
        <w:t>S</w:t>
      </w:r>
      <w:r w:rsidRPr="00CF4A77">
        <w:rPr>
          <w:rFonts w:ascii="Times" w:eastAsia="Batang" w:hAnsi="Times"/>
          <w:i/>
          <w:iCs/>
          <w:szCs w:val="24"/>
        </w:rPr>
        <w:t>tartingSymbolSecond</w:t>
      </w:r>
      <w:r>
        <w:rPr>
          <w:rFonts w:ascii="Times" w:eastAsia="Batang" w:hAnsi="Times"/>
          <w:szCs w:val="24"/>
        </w:rPr>
        <w:t xml:space="preserve"> [6, TS 38.214]</w:t>
      </w:r>
      <w:r>
        <w:rPr>
          <w:lang w:val="en-US" w:eastAsia="ko-KR"/>
        </w:rPr>
        <w:t>, where the ending symbol of SL transmissions starting from the first symbol is same as the ending symbol of SL transmissions starting from the second symbol.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are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08BE7B92"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xml:space="preserve">. A priority of a PSFCH is </w:t>
      </w:r>
      <w:r w:rsidR="00342B2C" w:rsidRPr="007053C7">
        <w:t>determined as described in clause 16.2.4.2</w:t>
      </w:r>
      <w:r w:rsidRPr="00E7565B">
        <w:t>.</w:t>
      </w:r>
    </w:p>
    <w:p w14:paraId="64CB2DC6" w14:textId="44558F21" w:rsidR="00691237" w:rsidRPr="00D84934" w:rsidRDefault="00691237" w:rsidP="009D1348">
      <w:r>
        <w:rPr>
          <w:bCs/>
        </w:rPr>
        <w:t>A UE does not expect to be provided search space sets associated with CORESETs on more than one cell to monitor PDCCH for detection of DCI format 3_0 or DCI format 3_1</w:t>
      </w:r>
      <w:r w:rsidR="006E2918">
        <w:rPr>
          <w:bCs/>
        </w:rPr>
        <w:t xml:space="preserve"> or DCI format 3_2</w:t>
      </w:r>
      <w:r>
        <w:rPr>
          <w:bCs/>
        </w:rPr>
        <w:t>.</w:t>
      </w:r>
    </w:p>
    <w:p w14:paraId="05573259" w14:textId="77777777" w:rsidR="00E21265" w:rsidRPr="00FB646D" w:rsidRDefault="00E21265" w:rsidP="00E21265">
      <w:pPr>
        <w:pStyle w:val="Heading2"/>
        <w:ind w:left="1136" w:hanging="1136"/>
      </w:pPr>
      <w:bookmarkStart w:id="836" w:name="_Toc29894876"/>
      <w:bookmarkStart w:id="837" w:name="_Toc29899175"/>
      <w:bookmarkStart w:id="838" w:name="_Toc29899593"/>
      <w:bookmarkStart w:id="839" w:name="_Toc29917329"/>
      <w:bookmarkStart w:id="840" w:name="_Toc36498203"/>
      <w:bookmarkStart w:id="841" w:name="_Toc45699231"/>
      <w:bookmarkStart w:id="842" w:name="_Toc169603466"/>
      <w:r>
        <w:t>16</w:t>
      </w:r>
      <w:r w:rsidRPr="00B916EC">
        <w:t>.</w:t>
      </w:r>
      <w:r>
        <w:t>1</w:t>
      </w:r>
      <w:r w:rsidRPr="00B916EC">
        <w:rPr>
          <w:rFonts w:hint="eastAsia"/>
        </w:rPr>
        <w:tab/>
      </w:r>
      <w:r>
        <w:t>Synchronization procedures</w:t>
      </w:r>
      <w:bookmarkEnd w:id="836"/>
      <w:bookmarkEnd w:id="837"/>
      <w:bookmarkEnd w:id="838"/>
      <w:bookmarkEnd w:id="839"/>
      <w:bookmarkEnd w:id="840"/>
      <w:bookmarkEnd w:id="841"/>
      <w:bookmarkEnd w:id="842"/>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61B2FAE7" w14:textId="77777777" w:rsidR="000E3D53" w:rsidRDefault="00E21265" w:rsidP="00E21265">
      <w:pPr>
        <w:kinsoku w:val="0"/>
        <w:overflowPunct w:val="0"/>
      </w:pPr>
      <w:r>
        <w:t xml:space="preserve">For reception of a S-SS/PSBCH block, </w:t>
      </w:r>
    </w:p>
    <w:p w14:paraId="0C4EE5F4" w14:textId="7A264903" w:rsidR="000E3D53" w:rsidRDefault="000E3D53" w:rsidP="000E3D53">
      <w:pPr>
        <w:pStyle w:val="B1"/>
      </w:pPr>
      <w:r>
        <w:rPr>
          <w:lang w:eastAsia="ja-JP"/>
        </w:rPr>
        <w:t>-</w:t>
      </w:r>
      <w:r>
        <w:rPr>
          <w:lang w:eastAsia="ja-JP"/>
        </w:rPr>
        <w:tab/>
      </w:r>
      <w:r w:rsidRPr="00430B5F">
        <w:rPr>
          <w:lang w:eastAsia="ja-JP"/>
        </w:rPr>
        <w:t>f</w:t>
      </w:r>
      <w:r w:rsidRPr="00430B5F">
        <w:rPr>
          <w:rFonts w:hint="eastAsia"/>
          <w:lang w:eastAsia="ja-JP"/>
        </w:rPr>
        <w:t xml:space="preserve">or </w:t>
      </w:r>
      <w:r w:rsidRPr="00430B5F">
        <w:rPr>
          <w:lang w:eastAsia="ja-JP"/>
        </w:rPr>
        <w:t xml:space="preserve">operation without shared spectrum channel access, or for operation with shared spectrum channel access and when </w:t>
      </w:r>
      <w:r w:rsidR="00E9151D" w:rsidRPr="00792655">
        <w:rPr>
          <w:i/>
        </w:rPr>
        <w:t>sl-NumOfSSSB</w:t>
      </w:r>
      <w:r w:rsidR="00E9151D">
        <w:rPr>
          <w:i/>
          <w:lang w:val="en-US"/>
        </w:rPr>
        <w:t>R</w:t>
      </w:r>
      <w:r w:rsidR="00E9151D" w:rsidRPr="00792655">
        <w:rPr>
          <w:i/>
        </w:rPr>
        <w:t>epetition</w:t>
      </w:r>
      <w:r w:rsidRPr="00430B5F">
        <w:t xml:space="preserve"> is not provided </w:t>
      </w:r>
      <w:r>
        <w:t xml:space="preserve">and </w:t>
      </w:r>
      <w:r w:rsidRPr="00430B5F">
        <w:t xml:space="preserve">for RB-set </w:t>
      </w:r>
      <m:oMath>
        <m:r>
          <w:rPr>
            <w:rFonts w:ascii="Cambria Math" w:hAnsi="Cambria Math"/>
          </w:rPr>
          <m:t>j</m:t>
        </m:r>
      </m:oMath>
      <w:r w:rsidRPr="00430B5F">
        <w:t xml:space="preserve">, </w:t>
      </w:r>
      <w:r w:rsidR="00E21265">
        <w:t>a UE assumes a frequency location corresponding to the subcarrier with index 66 in the S-</w:t>
      </w:r>
      <w:r w:rsidR="00E21265" w:rsidRPr="00B916EC">
        <w:t>SS/P</w:t>
      </w:r>
      <w:r w:rsidR="00E21265">
        <w:t>S</w:t>
      </w:r>
      <w:r w:rsidR="00E21265" w:rsidRPr="00B916EC">
        <w:t xml:space="preserve">BCH </w:t>
      </w:r>
      <w:r w:rsidR="00E21265" w:rsidRPr="00E93803">
        <w:t>block [4, TS 38.211], is provided by</w:t>
      </w:r>
    </w:p>
    <w:p w14:paraId="569C957E" w14:textId="3B3EBF64" w:rsidR="000E3D53" w:rsidRDefault="000E3D53" w:rsidP="000E3D53">
      <w:pPr>
        <w:pStyle w:val="B2"/>
      </w:pPr>
      <w:r>
        <w:t>-</w:t>
      </w:r>
      <w:r>
        <w:tab/>
      </w:r>
      <w:r w:rsidR="007B6046">
        <w:rPr>
          <w:i/>
        </w:rPr>
        <w:t>sl-A</w:t>
      </w:r>
      <w:r w:rsidR="007B6046" w:rsidRPr="00E93803">
        <w:rPr>
          <w:i/>
        </w:rPr>
        <w:t>bsoluteFrequencySSB</w:t>
      </w:r>
      <w:r w:rsidRPr="00430B5F">
        <w:rPr>
          <w:iCs/>
        </w:rPr>
        <w:t xml:space="preserve">, </w:t>
      </w:r>
      <w:r w:rsidRPr="00430B5F">
        <w:rPr>
          <w:lang w:eastAsia="ja-JP"/>
        </w:rPr>
        <w:t>f</w:t>
      </w:r>
      <w:r w:rsidRPr="00430B5F">
        <w:rPr>
          <w:rFonts w:hint="eastAsia"/>
          <w:lang w:eastAsia="ja-JP"/>
        </w:rPr>
        <w:t xml:space="preserve">or </w:t>
      </w:r>
      <w:r w:rsidRPr="00430B5F">
        <w:rPr>
          <w:lang w:eastAsia="ja-JP"/>
        </w:rPr>
        <w:t xml:space="preserve">operation without shared spectrum channel access or </w:t>
      </w:r>
      <w:r w:rsidRPr="00430B5F">
        <w:rPr>
          <w:iCs/>
        </w:rPr>
        <w:t>when</w:t>
      </w:r>
      <w:r w:rsidRPr="00430B5F">
        <w:rPr>
          <w:lang w:eastAsia="ja-JP"/>
        </w:rPr>
        <w:t xml:space="preserve"> RB-set </w:t>
      </w:r>
      <m:oMath>
        <m:r>
          <w:rPr>
            <w:rFonts w:ascii="Cambria Math" w:hAnsi="Cambria Math"/>
            <w:lang w:eastAsia="ja-JP"/>
          </w:rPr>
          <m:t>j</m:t>
        </m:r>
      </m:oMath>
      <w:r w:rsidRPr="00430B5F">
        <w:t xml:space="preserve"> is the anchor RB-set </w:t>
      </w:r>
      <w:r>
        <w:t>that is the RB set that includes the S-SS/PSBCH block</w:t>
      </w:r>
    </w:p>
    <w:p w14:paraId="5893DE22" w14:textId="23E6434A" w:rsidR="00CC2EEE" w:rsidRPr="00CC2EEE" w:rsidRDefault="00CC2EEE" w:rsidP="000E3D53">
      <w:pPr>
        <w:pStyle w:val="B2"/>
        <w:rPr>
          <w:lang w:val="en-GB"/>
        </w:rPr>
      </w:pPr>
      <w:r>
        <w:rPr>
          <w:lang w:val="en-GB"/>
        </w:rPr>
        <w:t>-</w:t>
      </w:r>
      <w:r>
        <w:rPr>
          <w:lang w:val="en-GB"/>
        </w:rPr>
        <w:tab/>
      </w:r>
      <w:r>
        <w:rPr>
          <w:lang w:val="en-US"/>
        </w:rPr>
        <w:t xml:space="preserve">a corresponding value in </w:t>
      </w:r>
      <w:r>
        <w:rPr>
          <w:i/>
        </w:rPr>
        <w:t>sl-A</w:t>
      </w:r>
      <w:r w:rsidRPr="00E93803">
        <w:rPr>
          <w:i/>
        </w:rPr>
        <w:t>bsoluteFrequencySSB</w:t>
      </w:r>
      <w:r>
        <w:rPr>
          <w:i/>
          <w:lang w:val="en-US"/>
        </w:rPr>
        <w:t xml:space="preserve">-NonAnchorList </w:t>
      </w:r>
      <w:r w:rsidRPr="004E690F">
        <w:rPr>
          <w:lang w:val="en-US"/>
        </w:rPr>
        <w:t>when RB-set</w:t>
      </w:r>
      <w:r>
        <w:rPr>
          <w:i/>
          <w:lang w:val="en-US"/>
        </w:rPr>
        <w:t xml:space="preserve"> </w:t>
      </w:r>
      <m:oMath>
        <m:r>
          <w:rPr>
            <w:rFonts w:ascii="Cambria Math" w:hAnsi="Cambria Math"/>
            <w:lang w:eastAsia="ja-JP"/>
          </w:rPr>
          <m:t>j</m:t>
        </m:r>
      </m:oMath>
      <w:r w:rsidRPr="00430B5F">
        <w:t xml:space="preserve"> is </w:t>
      </w:r>
      <w:r>
        <w:rPr>
          <w:lang w:val="en-US"/>
        </w:rPr>
        <w:t>a non-</w:t>
      </w:r>
      <w:r w:rsidRPr="00430B5F">
        <w:t>anchor RB-set</w:t>
      </w:r>
    </w:p>
    <w:p w14:paraId="501FF99C" w14:textId="1E36B918" w:rsidR="000E3D53" w:rsidRPr="00430B5F" w:rsidRDefault="000E3D53" w:rsidP="000E3D53">
      <w:pPr>
        <w:pStyle w:val="B1"/>
      </w:pPr>
      <w:r w:rsidRPr="00430B5F">
        <w:t>-</w:t>
      </w:r>
      <w:r w:rsidRPr="00430B5F">
        <w:tab/>
      </w:r>
      <w:r w:rsidRPr="00430B5F">
        <w:rPr>
          <w:lang w:eastAsia="ja-JP"/>
        </w:rPr>
        <w:t xml:space="preserve">for operation with shared spectrum channel access when </w:t>
      </w:r>
      <w:r w:rsidR="00E9151D" w:rsidRPr="00792655">
        <w:rPr>
          <w:i/>
        </w:rPr>
        <w:t>sl-NumOfSSSB</w:t>
      </w:r>
      <w:r w:rsidR="00E9151D">
        <w:rPr>
          <w:i/>
          <w:lang w:val="en-US"/>
        </w:rPr>
        <w:t>R</w:t>
      </w:r>
      <w:r w:rsidR="00E9151D" w:rsidRPr="00792655">
        <w:rPr>
          <w:i/>
        </w:rPr>
        <w:t>epetition</w:t>
      </w:r>
      <w:r w:rsidRPr="00430B5F">
        <w:rPr>
          <w:i/>
        </w:rPr>
        <w:t xml:space="preserve"> </w:t>
      </w:r>
      <w:r w:rsidRPr="00430B5F">
        <w:t>is provided</w:t>
      </w:r>
      <w:r w:rsidRPr="00430B5F">
        <w:rPr>
          <w:lang w:eastAsia="ja-JP"/>
        </w:rPr>
        <w:t xml:space="preserve"> and in RB-set </w:t>
      </w:r>
      <m:oMath>
        <m:r>
          <w:rPr>
            <w:rFonts w:ascii="Cambria Math" w:hAnsi="Cambria Math"/>
            <w:lang w:eastAsia="ja-JP"/>
          </w:rPr>
          <m:t>j</m:t>
        </m:r>
      </m:oMath>
      <w:r w:rsidRPr="00430B5F">
        <w:rPr>
          <w:lang w:eastAsia="ja-JP"/>
        </w:rPr>
        <w:t xml:space="preserve">, </w:t>
      </w:r>
      <w:r w:rsidRPr="00430B5F">
        <w:t xml:space="preserve">a UE assumes a frequency location corresponding to the subcarrier with index 66 in the S-SS/PSBCH block [4, TS 38.211] is provided by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start,</m:t>
            </m:r>
            <m:r>
              <w:rPr>
                <w:rFonts w:ascii="Cambria Math" w:hAnsi="Cambria Math"/>
              </w:rPr>
              <m:t>j</m:t>
            </m:r>
            <m:ctrlPr>
              <w:rPr>
                <w:rFonts w:ascii="Cambria Math" w:hAnsi="Cambria Math"/>
              </w:rPr>
            </m:ctrlPr>
          </m:sub>
          <m:sup>
            <m:r>
              <m:rPr>
                <m:sty m:val="p"/>
              </m:rPr>
              <w:rPr>
                <w:rFonts w:ascii="Cambria Math" w:hAnsi="Cambria Math"/>
              </w:rPr>
              <m:t>S-SSB</m:t>
            </m:r>
          </m:sup>
        </m:sSubSup>
      </m:oMath>
      <w:r w:rsidRPr="00430B5F">
        <w:t>+</w:t>
      </w:r>
      <m:oMath>
        <m:r>
          <w:rPr>
            <w:rFonts w:ascii="Cambria Math" w:hAnsi="Cambria Math"/>
          </w:rPr>
          <m:t xml:space="preserve"> </m:t>
        </m:r>
        <m:sSub>
          <m:sSubPr>
            <m:ctrlPr>
              <w:rPr>
                <w:rFonts w:ascii="Cambria Math" w:hAnsi="Cambria Math"/>
                <w:i/>
              </w:rPr>
            </m:ctrlPr>
          </m:sSubPr>
          <m:e>
            <m:r>
              <w:rPr>
                <w:rFonts w:ascii="Cambria Math" w:hAnsi="Cambria Math"/>
              </w:rPr>
              <m:t>k</m:t>
            </m:r>
          </m:e>
          <m:sub>
            <m:r>
              <m:rPr>
                <m:sty m:val="p"/>
              </m:rPr>
              <w:rPr>
                <w:rFonts w:ascii="Cambria Math" w:hAnsi="Cambria Math"/>
              </w:rPr>
              <m:t>S-SSB,</m:t>
            </m:r>
            <m:r>
              <w:rPr>
                <w:rFonts w:ascii="Cambria Math" w:hAnsi="Cambria Math"/>
              </w:rPr>
              <m:t>j</m:t>
            </m:r>
          </m:sub>
        </m:sSub>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gap,</m:t>
                </m:r>
                <m:r>
                  <w:rPr>
                    <w:rFonts w:ascii="Cambria Math" w:hAnsi="Cambria Math"/>
                  </w:rPr>
                  <m:t>j</m:t>
                </m:r>
                <m:ctrlPr>
                  <w:rPr>
                    <w:rFonts w:ascii="Cambria Math" w:hAnsi="Cambria Math"/>
                  </w:rPr>
                </m:ctrlPr>
              </m:sub>
              <m:sup>
                <m:r>
                  <m:rPr>
                    <m:sty m:val="p"/>
                  </m:rPr>
                  <w:rPr>
                    <w:rFonts w:ascii="Cambria Math" w:hAnsi="Cambria Math"/>
                  </w:rPr>
                  <m:t>S-SSB</m:t>
                </m:r>
              </m:sup>
            </m:sSubSup>
            <m:r>
              <w:rPr>
                <w:rFonts w:ascii="Cambria Math" w:hAnsi="Cambria Math"/>
              </w:rPr>
              <m:t>+</m:t>
            </m:r>
            <m:sSubSup>
              <m:sSubSupPr>
                <m:ctrlPr>
                  <w:rPr>
                    <w:rFonts w:ascii="Cambria Math"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r>
          <w:rPr>
            <w:rFonts w:ascii="Cambria Math" w:hAnsi="Cambria Math"/>
          </w:rPr>
          <m:t>⋅12⋅</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 kHz</m:t>
        </m:r>
      </m:oMath>
      <w:r w:rsidRPr="00430B5F">
        <w:t>, where</w:t>
      </w:r>
    </w:p>
    <w:p w14:paraId="75B7B2A8" w14:textId="727C4EB3" w:rsidR="000E3D53" w:rsidRPr="00430B5F" w:rsidRDefault="000E3D53" w:rsidP="000E3D53">
      <w:pPr>
        <w:pStyle w:val="B2"/>
        <w:rPr>
          <w:lang w:eastAsia="ja-JP"/>
        </w:rPr>
      </w:pPr>
      <w:r w:rsidRPr="00430B5F">
        <w:rPr>
          <w:lang w:eastAsia="ja-JP"/>
        </w:rPr>
        <w:t>-</w:t>
      </w:r>
      <w:r w:rsidRPr="00430B5F">
        <w:rPr>
          <w:lang w:eastAsia="ja-JP"/>
        </w:rPr>
        <w:tab/>
      </w:r>
      <m:oMath>
        <m:sSubSup>
          <m:sSubSupPr>
            <m:ctrlPr>
              <w:rPr>
                <w:rFonts w:ascii="Cambria Math" w:hAnsi="Cambria Math"/>
                <w:i/>
              </w:rPr>
            </m:ctrlPr>
          </m:sSubSupPr>
          <m:e>
            <m:r>
              <w:rPr>
                <w:rFonts w:ascii="Cambria Math" w:hAnsi="Cambria Math"/>
              </w:rPr>
              <m:t>f</m:t>
            </m:r>
          </m:e>
          <m:sub>
            <m:r>
              <m:rPr>
                <m:sty m:val="p"/>
              </m:rPr>
              <w:rPr>
                <w:rFonts w:ascii="Cambria Math" w:hAnsi="Cambria Math"/>
              </w:rPr>
              <m:t xml:space="preserve">start, </m:t>
            </m:r>
            <m:r>
              <w:rPr>
                <w:rFonts w:ascii="Cambria Math" w:hAnsi="Cambria Math"/>
              </w:rPr>
              <m:t>j</m:t>
            </m:r>
            <m:ctrlPr>
              <w:rPr>
                <w:rFonts w:ascii="Cambria Math" w:hAnsi="Cambria Math"/>
              </w:rPr>
            </m:ctrlPr>
          </m:sub>
          <m:sup>
            <m:r>
              <m:rPr>
                <m:sty m:val="p"/>
              </m:rPr>
              <w:rPr>
                <w:rFonts w:ascii="Cambria Math" w:hAnsi="Cambria Math"/>
              </w:rPr>
              <m:t>S-SSB</m:t>
            </m:r>
          </m:sup>
        </m:sSubSup>
      </m:oMath>
      <w:r w:rsidRPr="00430B5F">
        <w:t xml:space="preserve"> is a frequency location of a lowest S-SS/PSBCH block in RB-set </w:t>
      </w:r>
      <m:oMath>
        <m:r>
          <w:rPr>
            <w:rFonts w:ascii="Cambria Math" w:hAnsi="Cambria Math"/>
            <w:lang w:eastAsia="ja-JP"/>
          </w:rPr>
          <m:t>j</m:t>
        </m:r>
      </m:oMath>
      <w:r w:rsidRPr="00430B5F">
        <w:rPr>
          <w:lang w:eastAsia="ja-JP"/>
        </w:rPr>
        <w:t xml:space="preserve">, where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 xml:space="preserve">start, </m:t>
            </m:r>
            <m:r>
              <w:rPr>
                <w:rFonts w:ascii="Cambria Math" w:hAnsi="Cambria Math"/>
              </w:rPr>
              <m:t>j</m:t>
            </m:r>
            <m:ctrlPr>
              <w:rPr>
                <w:rFonts w:ascii="Cambria Math" w:hAnsi="Cambria Math"/>
              </w:rPr>
            </m:ctrlPr>
          </m:sub>
          <m:sup>
            <m:r>
              <m:rPr>
                <m:sty m:val="p"/>
              </m:rPr>
              <w:rPr>
                <w:rFonts w:ascii="Cambria Math" w:hAnsi="Cambria Math"/>
              </w:rPr>
              <m:t>S-SSB</m:t>
            </m:r>
          </m:sup>
        </m:sSubSup>
      </m:oMath>
      <w:r w:rsidRPr="00430B5F">
        <w:t xml:space="preserve"> is provided by</w:t>
      </w:r>
      <w:r w:rsidRPr="00430B5F">
        <w:rPr>
          <w:lang w:eastAsia="ja-JP"/>
        </w:rPr>
        <w:t xml:space="preserve"> </w:t>
      </w:r>
    </w:p>
    <w:p w14:paraId="234DC0D5" w14:textId="439FF7BC" w:rsidR="000E3D53" w:rsidRDefault="000E3D53" w:rsidP="00CC2EEE">
      <w:pPr>
        <w:pStyle w:val="B3"/>
      </w:pPr>
      <w:r w:rsidRPr="00430B5F">
        <w:rPr>
          <w:lang w:eastAsia="ja-JP"/>
        </w:rPr>
        <w:t>-</w:t>
      </w:r>
      <w:r w:rsidRPr="00430B5F">
        <w:rPr>
          <w:lang w:eastAsia="ja-JP"/>
        </w:rPr>
        <w:tab/>
      </w:r>
      <w:r w:rsidRPr="00430B5F">
        <w:rPr>
          <w:i/>
        </w:rPr>
        <w:t xml:space="preserve">sl-AbsoluteFrequencySSB </w:t>
      </w:r>
      <w:r w:rsidRPr="00430B5F">
        <w:t>when RB-set</w:t>
      </w:r>
      <w:r w:rsidRPr="00430B5F">
        <w:rPr>
          <w:i/>
        </w:rPr>
        <w:t xml:space="preserve"> j </w:t>
      </w:r>
      <w:r w:rsidRPr="00430B5F">
        <w:t xml:space="preserve">is the anchor RB-set, </w:t>
      </w:r>
    </w:p>
    <w:p w14:paraId="10F476F9" w14:textId="515145B8" w:rsidR="00CC2EEE" w:rsidRPr="00430B5F" w:rsidRDefault="00CC2EEE" w:rsidP="00CC2EEE">
      <w:pPr>
        <w:pStyle w:val="B3"/>
      </w:pPr>
      <w:r>
        <w:t>-</w:t>
      </w:r>
      <w:r>
        <w:tab/>
      </w:r>
      <w:r>
        <w:rPr>
          <w:lang w:val="en-US"/>
        </w:rPr>
        <w:t xml:space="preserve">a corresponding value in </w:t>
      </w:r>
      <w:r>
        <w:rPr>
          <w:i/>
        </w:rPr>
        <w:t>sl-A</w:t>
      </w:r>
      <w:r w:rsidRPr="00E93803">
        <w:rPr>
          <w:i/>
        </w:rPr>
        <w:t>bsoluteFrequencySSB</w:t>
      </w:r>
      <w:r>
        <w:rPr>
          <w:i/>
          <w:lang w:val="en-US"/>
        </w:rPr>
        <w:t xml:space="preserve">-NonAnchorList </w:t>
      </w:r>
      <w:r>
        <w:rPr>
          <w:lang w:val="en-US"/>
        </w:rPr>
        <w:t xml:space="preserve">when </w:t>
      </w:r>
      <w:r w:rsidRPr="009B4B89">
        <w:rPr>
          <w:lang w:val="en-US"/>
        </w:rPr>
        <w:t>RB-set</w:t>
      </w:r>
      <w:r>
        <w:rPr>
          <w:i/>
          <w:lang w:val="en-US"/>
        </w:rPr>
        <w:t xml:space="preserve"> </w:t>
      </w:r>
      <m:oMath>
        <m:r>
          <w:rPr>
            <w:rFonts w:ascii="Cambria Math" w:hAnsi="Cambria Math"/>
            <w:lang w:eastAsia="ja-JP"/>
          </w:rPr>
          <m:t>j</m:t>
        </m:r>
      </m:oMath>
      <w:r w:rsidRPr="00430B5F">
        <w:t xml:space="preserve"> is </w:t>
      </w:r>
      <w:r>
        <w:rPr>
          <w:lang w:val="en-US"/>
        </w:rPr>
        <w:t>a non-</w:t>
      </w:r>
      <w:r w:rsidRPr="00430B5F">
        <w:t>anchor RB-set</w:t>
      </w:r>
    </w:p>
    <w:p w14:paraId="78EB7122" w14:textId="5E7BAA88" w:rsidR="000E3D53" w:rsidRPr="00430B5F" w:rsidRDefault="000E3D53" w:rsidP="000E3D53">
      <w:pPr>
        <w:pStyle w:val="B2"/>
      </w:pPr>
      <w:r w:rsidRPr="00430B5F">
        <w:rPr>
          <w:lang w:eastAsia="ja-JP"/>
        </w:rPr>
        <w:t>-</w:t>
      </w:r>
      <w:r w:rsidRPr="00430B5F">
        <w:rPr>
          <w:lang w:eastAsia="ja-JP"/>
        </w:rPr>
        <w:tab/>
      </w:r>
      <m:oMath>
        <m:sSub>
          <m:sSubPr>
            <m:ctrlPr>
              <w:rPr>
                <w:rFonts w:ascii="Cambria Math" w:hAnsi="Cambria Math"/>
                <w:i/>
              </w:rPr>
            </m:ctrlPr>
          </m:sSubPr>
          <m:e>
            <m:r>
              <w:rPr>
                <w:rFonts w:ascii="Cambria Math" w:hAnsi="Cambria Math"/>
              </w:rPr>
              <m:t>k</m:t>
            </m:r>
          </m:e>
          <m:sub>
            <m:r>
              <m:rPr>
                <m:sty m:val="p"/>
              </m:rPr>
              <w:rPr>
                <w:rFonts w:ascii="Cambria Math" w:hAnsi="Cambria Math"/>
              </w:rPr>
              <m:t>S-SSB,</m:t>
            </m:r>
            <m:r>
              <w:rPr>
                <w:rFonts w:ascii="Cambria Math" w:hAnsi="Cambria Math"/>
              </w:rPr>
              <m:t>j</m:t>
            </m:r>
          </m:sub>
        </m:sSub>
      </m:oMath>
      <w:r w:rsidRPr="00430B5F">
        <w:t xml:space="preserve"> is an index of an S-SS/PSBCH block from repeated S-SS/PSBCH blocks in the frequency domain and within the RB-set </w:t>
      </w:r>
      <m:oMath>
        <m:r>
          <w:rPr>
            <w:rFonts w:ascii="Cambria Math" w:hAnsi="Cambria Math"/>
          </w:rPr>
          <m:t>j</m:t>
        </m:r>
      </m:oMath>
      <w:r w:rsidRPr="00430B5F">
        <w:t xml:space="preserve">, where </w:t>
      </w:r>
      <m:oMath>
        <m:r>
          <w:rPr>
            <w:rFonts w:ascii="Cambria Math" w:hAnsi="Cambria Math"/>
          </w:rPr>
          <m:t>0≤</m:t>
        </m:r>
        <m:sSub>
          <m:sSubPr>
            <m:ctrlPr>
              <w:rPr>
                <w:rFonts w:ascii="Cambria Math" w:hAnsi="Cambria Math"/>
                <w:i/>
              </w:rPr>
            </m:ctrlPr>
          </m:sSubPr>
          <m:e>
            <m:r>
              <w:rPr>
                <w:rFonts w:ascii="Cambria Math" w:hAnsi="Cambria Math"/>
              </w:rPr>
              <m:t>k</m:t>
            </m:r>
          </m:e>
          <m:sub>
            <m:r>
              <m:rPr>
                <m:sty m:val="p"/>
              </m:rPr>
              <w:rPr>
                <w:rFonts w:ascii="Cambria Math" w:hAnsi="Cambria Math"/>
              </w:rPr>
              <m:t>S-SSB,</m:t>
            </m:r>
            <m:r>
              <w:rPr>
                <w:rFonts w:ascii="Cambria Math" w:hAnsi="Cambria Math"/>
              </w:rPr>
              <m:t>j</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repetition,</m:t>
            </m:r>
            <m:r>
              <w:rPr>
                <w:rFonts w:ascii="Cambria Math" w:hAnsi="Cambria Math"/>
              </w:rPr>
              <m:t>j</m:t>
            </m:r>
          </m:sub>
          <m:sup>
            <m:r>
              <m:rPr>
                <m:sty m:val="p"/>
              </m:rPr>
              <w:rPr>
                <w:rFonts w:ascii="Cambria Math" w:hAnsi="Cambria Math"/>
              </w:rPr>
              <m:t>S-SSB</m:t>
            </m:r>
          </m:sup>
        </m:sSubSup>
        <m:r>
          <w:rPr>
            <w:rFonts w:ascii="Cambria Math" w:hAnsi="Cambria Math"/>
          </w:rPr>
          <m:t>-1</m:t>
        </m:r>
      </m:oMath>
      <w:r w:rsidRPr="00430B5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repetition,</m:t>
            </m:r>
            <m:r>
              <w:rPr>
                <w:rFonts w:ascii="Cambria Math" w:hAnsi="Cambria Math"/>
              </w:rPr>
              <m:t>j</m:t>
            </m:r>
          </m:sub>
          <m:sup>
            <m:r>
              <m:rPr>
                <m:sty m:val="p"/>
              </m:rPr>
              <w:rPr>
                <w:rFonts w:ascii="Cambria Math" w:hAnsi="Cambria Math"/>
              </w:rPr>
              <m:t>S-SSB</m:t>
            </m:r>
          </m:sup>
        </m:sSubSup>
      </m:oMath>
      <w:r w:rsidRPr="00430B5F">
        <w:t xml:space="preserve"> is provided by a value in </w:t>
      </w:r>
      <w:r w:rsidR="00E9151D" w:rsidRPr="00792655">
        <w:rPr>
          <w:i/>
        </w:rPr>
        <w:t>sl-NumOfSSSB</w:t>
      </w:r>
      <w:r w:rsidR="00E9151D">
        <w:rPr>
          <w:i/>
          <w:lang w:val="en-US"/>
        </w:rPr>
        <w:t>R</w:t>
      </w:r>
      <w:r w:rsidR="00E9151D" w:rsidRPr="00792655">
        <w:rPr>
          <w:i/>
        </w:rPr>
        <w:t>epetition</w:t>
      </w:r>
      <w:r w:rsidRPr="00430B5F">
        <w:rPr>
          <w:i/>
        </w:rPr>
        <w:t xml:space="preserve"> </w:t>
      </w:r>
      <w:r w:rsidRPr="00430B5F">
        <w:t xml:space="preserve">corresponding to RB-set </w:t>
      </w:r>
      <m:oMath>
        <m:r>
          <w:rPr>
            <w:rFonts w:ascii="Cambria Math" w:hAnsi="Cambria Math"/>
          </w:rPr>
          <m:t>j</m:t>
        </m:r>
      </m:oMath>
      <w:r w:rsidRPr="00430B5F">
        <w:t>;</w:t>
      </w:r>
    </w:p>
    <w:p w14:paraId="7B6029AC" w14:textId="14D579FB" w:rsidR="000E3D53" w:rsidRPr="00430B5F" w:rsidRDefault="000E3D53" w:rsidP="000E3D53">
      <w:pPr>
        <w:pStyle w:val="B2"/>
      </w:pPr>
      <w:r w:rsidRPr="00430B5F">
        <w:t>-</w:t>
      </w:r>
      <w:r w:rsidRPr="00430B5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gap,</m:t>
            </m:r>
            <m:r>
              <w:rPr>
                <w:rFonts w:ascii="Cambria Math" w:hAnsi="Cambria Math"/>
              </w:rPr>
              <m:t>j</m:t>
            </m:r>
            <m:ctrlPr>
              <w:rPr>
                <w:rFonts w:ascii="Cambria Math" w:hAnsi="Cambria Math"/>
              </w:rPr>
            </m:ctrlPr>
          </m:sub>
          <m:sup>
            <m:r>
              <m:rPr>
                <m:sty m:val="p"/>
              </m:rPr>
              <w:rPr>
                <w:rFonts w:ascii="Cambria Math" w:hAnsi="Cambria Math"/>
              </w:rPr>
              <m:t>S-SSB</m:t>
            </m:r>
          </m:sup>
        </m:sSubSup>
      </m:oMath>
      <w:r w:rsidRPr="00430B5F">
        <w:t xml:space="preserve"> is a number of resource blocks, provided by </w:t>
      </w:r>
      <w:r w:rsidR="00E9151D" w:rsidRPr="00B1477F">
        <w:rPr>
          <w:i/>
        </w:rPr>
        <w:t>sl-GapBetweenSSSBRepetition</w:t>
      </w:r>
      <w:r w:rsidRPr="00430B5F">
        <w:t xml:space="preserve">, for a gap between </w:t>
      </w:r>
      <w:r>
        <w:t xml:space="preserve">two adjacent </w:t>
      </w:r>
      <w:r w:rsidRPr="00430B5F">
        <w:t>repeated S-SS/PSBCH blocks;</w:t>
      </w:r>
    </w:p>
    <w:p w14:paraId="332BA34C" w14:textId="2A01E943" w:rsidR="000E3D53" w:rsidRPr="00430B5F" w:rsidRDefault="000E3D53" w:rsidP="000E3D53">
      <w:pPr>
        <w:pStyle w:val="B2"/>
      </w:pPr>
      <w:r w:rsidRPr="00430B5F">
        <w:t>-</w:t>
      </w:r>
      <w:r w:rsidRPr="00430B5F">
        <w:tab/>
      </w:r>
      <m:oMath>
        <m:sSubSup>
          <m:sSubSupPr>
            <m:ctrlPr>
              <w:rPr>
                <w:rFonts w:ascii="Cambria Math"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430B5F">
        <w:t xml:space="preserve"> is a number of resource blocks for a S-SS/PSBCH block transmission with SCS configuration </w:t>
      </w:r>
      <m:oMath>
        <m:r>
          <w:rPr>
            <w:rFonts w:ascii="Cambria Math" w:hAnsi="Cambria Math"/>
          </w:rPr>
          <m:t>μ</m:t>
        </m:r>
      </m:oMath>
      <w:r w:rsidRPr="00430B5F">
        <w:t>.</w:t>
      </w:r>
    </w:p>
    <w:p w14:paraId="24849BFC" w14:textId="33D9E68C" w:rsidR="000E3D53" w:rsidRDefault="000E3D53" w:rsidP="000E3D53">
      <w:r w:rsidRPr="00430B5F">
        <w:t xml:space="preserve">For </w:t>
      </w:r>
      <w:r w:rsidRPr="00430B5F">
        <w:rPr>
          <w:lang w:eastAsia="ja-JP"/>
        </w:rPr>
        <w:t xml:space="preserve">operation with shared spectrum channel access, a </w:t>
      </w:r>
      <w:r w:rsidRPr="008A7672">
        <w:rPr>
          <w:lang w:eastAsia="ja-JP"/>
        </w:rPr>
        <w:t xml:space="preserve">UE attempts to transmit at least S-SS/PSBCH blocks in the slots including S-SS/PSBCH blocks in the anchor RB set. The UE applies CP extension to the first symbol of an S-SS/PSBCH block and within the first one or two symbols before </w:t>
      </w:r>
      <w:r w:rsidRPr="00F36215">
        <w:rPr>
          <w:lang w:eastAsia="ja-JP"/>
        </w:rPr>
        <w:t xml:space="preserve">the first symbol of the </w:t>
      </w:r>
      <w:r>
        <w:rPr>
          <w:lang w:eastAsia="ja-JP"/>
        </w:rPr>
        <w:t>S-SS/PSBCH block</w:t>
      </w:r>
      <w:r w:rsidRPr="00F36215">
        <w:rPr>
          <w:lang w:eastAsia="ja-JP"/>
        </w:rPr>
        <w:t xml:space="preserve"> </w:t>
      </w:r>
      <w:r>
        <w:rPr>
          <w:lang w:eastAsia="ja-JP"/>
        </w:rPr>
        <w:t xml:space="preserve">according to an index [4, TS 38.211] provided by </w:t>
      </w:r>
      <w:r w:rsidR="0024141F" w:rsidRPr="00792655">
        <w:rPr>
          <w:i/>
          <w:iCs/>
          <w:lang w:eastAsia="ja-JP"/>
        </w:rPr>
        <w:t>sl-CPE-StartingPositionS-SSB</w:t>
      </w:r>
      <w:r w:rsidR="00E21265" w:rsidRPr="00E93803">
        <w:t xml:space="preserve">. </w:t>
      </w:r>
      <w:r w:rsidR="00CC2EEE">
        <w:t xml:space="preserve">The UE assumes PRB(s) in an intra-cell guard band </w:t>
      </w:r>
      <w:r w:rsidR="00CC2EEE">
        <w:rPr>
          <w:lang w:eastAsia="ja-JP"/>
        </w:rPr>
        <w:t xml:space="preserve">[6, TS 38.214] </w:t>
      </w:r>
      <w:r w:rsidR="00CC2EEE">
        <w:t>are not used for transmission of S-</w:t>
      </w:r>
      <w:r w:rsidR="00CC2EEE" w:rsidRPr="008A7672">
        <w:rPr>
          <w:lang w:eastAsia="ja-JP"/>
        </w:rPr>
        <w:t>SS/PSBCH blocks</w:t>
      </w:r>
      <w:r w:rsidR="00CC2EEE">
        <w:rPr>
          <w:lang w:eastAsia="ja-JP"/>
        </w:rPr>
        <w:t>.</w:t>
      </w:r>
    </w:p>
    <w:p w14:paraId="49BBC7AF" w14:textId="790F9322" w:rsidR="00E21265" w:rsidRDefault="00E21265" w:rsidP="00E21265">
      <w:pPr>
        <w:kinsoku w:val="0"/>
        <w:overflowPunct w:val="0"/>
      </w:pPr>
      <w:r w:rsidRPr="00E93803">
        <w:t xml:space="preserve">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w:t>
      </w:r>
      <w:r w:rsidR="00E9151D">
        <w:t xml:space="preserve">block </w:t>
      </w:r>
      <w:r w:rsidRPr="00E93803">
        <w:t xml:space="preserve">as for a SL BWP of the S-SS/PSBCH block reception, and that a bandwidth of the S-SS/PSBCH </w:t>
      </w:r>
      <w:r w:rsidR="00E9151D">
        <w:t xml:space="preserve">block </w:t>
      </w:r>
      <w:r w:rsidRPr="00E93803">
        <w:t xml:space="preserve">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347B23ED" w14:textId="6C444EC1" w:rsidR="000E3D53" w:rsidRPr="00A340B0" w:rsidRDefault="000E3D53" w:rsidP="000E3D53">
      <w:bookmarkStart w:id="843" w:name="_Toc29894877"/>
      <w:r w:rsidRPr="00A340B0">
        <w:t xml:space="preserve">For </w:t>
      </w:r>
      <w:r w:rsidRPr="00A340B0">
        <w:rPr>
          <w:lang w:eastAsia="ja-JP"/>
        </w:rPr>
        <w:t xml:space="preserve">operation with shared spectrum channel access and for each slot </w:t>
      </w:r>
      <w:r w:rsidRPr="00A340B0">
        <w:t>that includes S-SS/PSBCH blocks, a</w:t>
      </w:r>
      <w:r w:rsidRPr="00A340B0">
        <w:rPr>
          <w:lang w:eastAsia="ja-JP"/>
        </w:rPr>
        <w:t xml:space="preserve"> UE is provided, by</w:t>
      </w:r>
      <w:r w:rsidRPr="00A340B0">
        <w:rPr>
          <w:i/>
          <w:iCs/>
        </w:rPr>
        <w:t xml:space="preserve"> </w:t>
      </w:r>
      <w:r w:rsidR="0024141F" w:rsidRPr="00614E9C">
        <w:rPr>
          <w:rFonts w:eastAsia="Times New Roman"/>
          <w:i/>
          <w:iCs/>
          <w:kern w:val="2"/>
          <w:lang w:eastAsia="ja-JP"/>
        </w:rPr>
        <w:t>sl-NumOfAdditionalSSSBOccasion</w:t>
      </w:r>
      <w:r w:rsidRPr="00A340B0">
        <w:t>, a number</w:t>
      </w:r>
      <w:r w:rsidRPr="00A340B0">
        <w:rPr>
          <w:lang w:eastAsia="ja-JP"/>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oMath>
      <w:r w:rsidRPr="00A340B0">
        <w:t xml:space="preserve"> of additional candidate S-SS/P</w:t>
      </w:r>
      <w:r>
        <w:t>S</w:t>
      </w:r>
      <w:r w:rsidRPr="00A340B0">
        <w:t xml:space="preserve">BCH block transmission occasions. </w:t>
      </w:r>
      <w:r w:rsidR="0059041D" w:rsidRPr="00B306D7">
        <w:t xml:space="preserve">When </w:t>
      </w:r>
      <w:r w:rsidR="0059041D">
        <w:t>the</w:t>
      </w:r>
      <w:r w:rsidR="0059041D" w:rsidRPr="00B306D7">
        <w:t xml:space="preserve"> UE determines to transmit </w:t>
      </w:r>
      <w:r w:rsidR="0059041D" w:rsidRPr="005A545C">
        <w:t>S-SS/PSBCH block</w:t>
      </w:r>
      <w:r w:rsidR="0059041D" w:rsidRPr="008E4A6F">
        <w:t>s</w:t>
      </w:r>
      <w:r w:rsidR="0059041D" w:rsidRPr="001D4CC8">
        <w:t xml:space="preserve"> on additional candidate S-SS/PSBCH block transmission occasions, the UE attempts to transmit S-SS/PSBCH blocks </w:t>
      </w:r>
      <w:r w:rsidR="0059041D" w:rsidRPr="00B306D7">
        <w:t xml:space="preserve">at least in the anchor RB set. </w:t>
      </w:r>
      <w:r w:rsidRPr="00A340B0">
        <w:t xml:space="preserve">When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r>
          <w:rPr>
            <w:rFonts w:ascii="Cambria Math" w:hAnsi="Cambria Math"/>
          </w:rPr>
          <m:t>&gt;0</m:t>
        </m:r>
      </m:oMath>
      <w:r w:rsidRPr="00A340B0">
        <w:t xml:space="preserve">, for S-SS/PSBCH block with index </w:t>
      </w:r>
      <m:oMath>
        <m:sSub>
          <m:sSubPr>
            <m:ctrlPr>
              <w:rPr>
                <w:rFonts w:ascii="Cambria Math" w:hAnsi="Cambria Math"/>
                <w:i/>
                <w:lang w:val="x-none"/>
              </w:rPr>
            </m:ctrlPr>
          </m:sSubPr>
          <m:e>
            <m:r>
              <w:rPr>
                <w:rFonts w:ascii="Cambria Math" w:hAnsi="Cambria Math"/>
                <w:lang w:val="x-none"/>
              </w:rPr>
              <m:t>i</m:t>
            </m:r>
          </m:e>
          <m:sub>
            <m:r>
              <m:rPr>
                <m:sty m:val="p"/>
              </m:rPr>
              <w:rPr>
                <w:rFonts w:ascii="Cambria Math" w:hAnsi="Cambria Math"/>
                <w:lang w:val="x-none"/>
              </w:rPr>
              <m:t>S-SSB</m:t>
            </m:r>
          </m:sub>
        </m:sSub>
      </m:oMath>
      <w:r w:rsidRPr="00A340B0">
        <w:t>, the UE determines indexes of slots that include the additional candidate S-SS/P</w:t>
      </w:r>
      <w:r>
        <w:t>S</w:t>
      </w:r>
      <w:r w:rsidRPr="00A340B0">
        <w:t xml:space="preserve">BCH block transmission occasions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rsidRPr="00A340B0">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A340B0">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gap</m:t>
            </m:r>
            <m:ctrlPr>
              <w:rPr>
                <w:rFonts w:ascii="Cambria Math" w:hAnsi="Cambria Math"/>
              </w:rPr>
            </m:ctrlPr>
          </m:sub>
          <m:sup>
            <m:r>
              <m:rPr>
                <m:sty m:val="p"/>
              </m:rPr>
              <w:rPr>
                <w:rFonts w:ascii="Cambria Math" w:hAnsi="Cambria Math"/>
              </w:rPr>
              <m:t>S-SSB</m:t>
            </m:r>
          </m:sup>
        </m:sSubSup>
        <m:r>
          <w:rPr>
            <w:rFonts w:ascii="Cambria Math" w:hAnsi="Cambria Math"/>
          </w:rPr>
          <m:t>+1)⋅(</m:t>
        </m:r>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r>
          <w:rPr>
            <w:rFonts w:ascii="Cambria Math" w:hAnsi="Cambria Math"/>
          </w:rPr>
          <m:t>+1)</m:t>
        </m:r>
      </m:oMath>
      <w:r w:rsidRPr="00A340B0">
        <w:t xml:space="preserve">, where </w:t>
      </w:r>
    </w:p>
    <w:p w14:paraId="731E00EE" w14:textId="605E6A0C" w:rsidR="000E3D53" w:rsidRPr="00A340B0" w:rsidRDefault="000E3D53" w:rsidP="000E3D53">
      <w:pPr>
        <w:pStyle w:val="B1"/>
        <w:rPr>
          <w:i/>
        </w:rPr>
      </w:pPr>
      <w:r w:rsidRPr="00A340B0">
        <w:t>-</w:t>
      </w:r>
      <w:r w:rsidRPr="00A340B0">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gap</m:t>
            </m:r>
            <m:ctrlPr>
              <w:rPr>
                <w:rFonts w:ascii="Cambria Math" w:hAnsi="Cambria Math"/>
              </w:rPr>
            </m:ctrlPr>
          </m:sub>
          <m:sup>
            <m:r>
              <m:rPr>
                <m:sty m:val="p"/>
              </m:rPr>
              <w:rPr>
                <w:rFonts w:ascii="Cambria Math" w:hAnsi="Cambria Math"/>
              </w:rPr>
              <m:t>S-SSB</m:t>
            </m:r>
          </m:sup>
        </m:sSubSup>
      </m:oMath>
      <w:r w:rsidRPr="00A340B0">
        <w:t xml:space="preserve"> is a slot gap, provided by </w:t>
      </w:r>
      <w:r w:rsidR="0024141F" w:rsidRPr="00806BC4">
        <w:rPr>
          <w:i/>
          <w:iCs/>
        </w:rPr>
        <w:t>sl-GapOfAdditionalSSSB-Occasion</w:t>
      </w:r>
      <w:r w:rsidRPr="00A340B0">
        <w:t>, for determining the additional candidate S-SS/P</w:t>
      </w:r>
      <w:r>
        <w:t>S</w:t>
      </w:r>
      <w:r w:rsidRPr="00A340B0">
        <w:t>BCH block transmission occasions, and</w:t>
      </w:r>
    </w:p>
    <w:p w14:paraId="61168F63" w14:textId="2847E65C" w:rsidR="000E3D53" w:rsidRPr="000E3D53" w:rsidRDefault="000E3D53" w:rsidP="000E3D53">
      <w:pPr>
        <w:pStyle w:val="B1"/>
        <w:rPr>
          <w:i/>
          <w:lang w:val="en-GB"/>
        </w:rPr>
      </w:pPr>
      <w:r w:rsidRPr="00A340B0">
        <w:t>-</w:t>
      </w:r>
      <w:r w:rsidRPr="00A340B0">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oMath>
      <w:r w:rsidRPr="00A340B0">
        <w:t xml:space="preserve"> is an index of the additional candidate S-SS/P</w:t>
      </w:r>
      <w:r>
        <w:t>S</w:t>
      </w:r>
      <w:r w:rsidRPr="00A340B0">
        <w:t xml:space="preserve">BCH block transmission occasions, with </w:t>
      </w:r>
      <m:oMath>
        <m:sSub>
          <m:sSubPr>
            <m:ctrlPr>
              <w:rPr>
                <w:rFonts w:ascii="Cambria Math" w:hAnsi="Cambria Math"/>
                <w:i/>
              </w:rPr>
            </m:ctrlPr>
          </m:sSubPr>
          <m:e>
            <m:r>
              <w:rPr>
                <w:rFonts w:ascii="Cambria Math" w:hAnsi="Cambria Math"/>
              </w:rPr>
              <m:t>0≤</m:t>
            </m:r>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r>
          <w:rPr>
            <w:rFonts w:ascii="Cambria Math" w:hAnsi="Cambria Math"/>
          </w:rPr>
          <m:t>-1</m:t>
        </m:r>
      </m:oMath>
      <w:r>
        <w:rPr>
          <w:lang w:val="en-GB"/>
        </w:rPr>
        <w:t>.</w:t>
      </w:r>
    </w:p>
    <w:p w14:paraId="05B5A8AC" w14:textId="43196CBA" w:rsidR="00674122" w:rsidRDefault="00674122" w:rsidP="000E3D53">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xml:space="preserve">. </w:t>
      </w:r>
      <w:r w:rsidR="000E3D53">
        <w:t>If</w:t>
      </w:r>
      <w:r w:rsidRPr="00D809F4">
        <w:t xml:space="preserve">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06A8DC81"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sidR="00F67DBD">
        <w:rPr>
          <w:lang w:val="en-US" w:eastAsia="zh-CN"/>
        </w:rPr>
        <w:t xml:space="preserve">provided by </w:t>
      </w:r>
      <w:r w:rsidR="00F67DBD">
        <w:rPr>
          <w:i/>
        </w:rPr>
        <w:t xml:space="preserve">sl-StartingSymbolFirst </w:t>
      </w:r>
      <w:r w:rsidR="00F67DBD">
        <w:rPr>
          <w:rFonts w:eastAsia="MS Mincho"/>
          <w:lang w:eastAsia="ja-JP"/>
        </w:rPr>
        <w:t xml:space="preserve">when </w:t>
      </w:r>
      <w:r w:rsidR="00F67DBD">
        <w:rPr>
          <w:rFonts w:eastAsia="MS Mincho"/>
          <w:i/>
          <w:iCs/>
          <w:lang w:eastAsia="ja-JP"/>
        </w:rPr>
        <w:t>sl-StartingSymbolFirst</w:t>
      </w:r>
      <w:r w:rsidR="00F67DBD">
        <w:rPr>
          <w:rFonts w:eastAsia="MS Mincho"/>
          <w:lang w:eastAsia="ja-JP"/>
        </w:rPr>
        <w:t xml:space="preserve"> and </w:t>
      </w:r>
      <w:r w:rsidR="00F67DBD">
        <w:rPr>
          <w:rFonts w:eastAsia="MS Mincho"/>
          <w:i/>
          <w:iCs/>
          <w:lang w:eastAsia="ja-JP"/>
        </w:rPr>
        <w:t>sl-StartingSymbolSecond</w:t>
      </w:r>
      <w:r w:rsidR="00F67DBD">
        <w:rPr>
          <w:rFonts w:eastAsia="MS Mincho"/>
          <w:lang w:eastAsia="ja-JP"/>
        </w:rPr>
        <w:t xml:space="preserve"> are provided for a SL-BWP, or</w:t>
      </w:r>
      <w:r w:rsidR="00F67DBD">
        <w:rPr>
          <w:lang w:val="en-US" w:eastAsia="zh-CN"/>
        </w:rPr>
        <w:t xml:space="preserve">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r w:rsidR="00F67DBD">
        <w:rPr>
          <w:iCs/>
          <w:lang w:val="en-US"/>
        </w:rPr>
        <w:t xml:space="preserve"> otherwise</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5DF9A81D"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B43E55">
        <w:rPr>
          <w:rFonts w:eastAsiaTheme="minorEastAsia"/>
          <w:i/>
          <w:lang w:eastAsia="zh-CN"/>
        </w:rPr>
        <w:t>tdd</w:t>
      </w:r>
      <w:r w:rsidR="009F6EA2" w:rsidRPr="00F67668">
        <w:rPr>
          <w:rFonts w:eastAsiaTheme="minorEastAsia"/>
          <w:i/>
          <w:lang w:eastAsia="zh-CN"/>
        </w:rPr>
        <w:t>-UL</w:t>
      </w:r>
      <w:r w:rsidR="009230EE">
        <w:rPr>
          <w:rFonts w:eastAsiaTheme="minorEastAsia"/>
          <w:i/>
          <w:lang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9230EE">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0A61AC"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0A61AC"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0A61AC"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44" w:name="_Toc29899176"/>
      <w:bookmarkStart w:id="845" w:name="_Toc29899594"/>
      <w:bookmarkStart w:id="846" w:name="_Toc29917330"/>
      <w:bookmarkStart w:id="847" w:name="_Toc36498204"/>
      <w:bookmarkStart w:id="848" w:name="_Toc45699232"/>
      <w:bookmarkStart w:id="849" w:name="_Toc169603467"/>
      <w:r>
        <w:rPr>
          <w:rFonts w:cs="Arial"/>
        </w:rPr>
        <w:t>16</w:t>
      </w:r>
      <w:r w:rsidRPr="00D84934">
        <w:rPr>
          <w:rFonts w:cs="Arial"/>
        </w:rPr>
        <w:t>.</w:t>
      </w:r>
      <w:r>
        <w:rPr>
          <w:rFonts w:cs="Arial"/>
        </w:rPr>
        <w:t>2</w:t>
      </w:r>
      <w:r w:rsidRPr="00D84934">
        <w:rPr>
          <w:rFonts w:cs="Arial"/>
        </w:rPr>
        <w:tab/>
        <w:t>Power control</w:t>
      </w:r>
      <w:bookmarkEnd w:id="843"/>
      <w:bookmarkEnd w:id="844"/>
      <w:bookmarkEnd w:id="845"/>
      <w:bookmarkEnd w:id="846"/>
      <w:bookmarkEnd w:id="847"/>
      <w:bookmarkEnd w:id="848"/>
      <w:bookmarkEnd w:id="849"/>
    </w:p>
    <w:p w14:paraId="3593E809" w14:textId="77777777" w:rsidR="006A00C3" w:rsidRDefault="006A00C3" w:rsidP="006A00C3">
      <w:pPr>
        <w:pStyle w:val="Heading3"/>
        <w:spacing w:before="0"/>
      </w:pPr>
      <w:bookmarkStart w:id="850" w:name="_Toc36498205"/>
      <w:bookmarkStart w:id="851" w:name="_Toc45699233"/>
      <w:bookmarkStart w:id="852" w:name="_Toc169603468"/>
      <w:r>
        <w:t>16</w:t>
      </w:r>
      <w:r w:rsidRPr="00B35299">
        <w:t>.</w:t>
      </w:r>
      <w:r>
        <w:t>2</w:t>
      </w:r>
      <w:r w:rsidRPr="00B35299">
        <w:t>.</w:t>
      </w:r>
      <w:r>
        <w:t>0</w:t>
      </w:r>
      <w:r w:rsidRPr="00B35299">
        <w:tab/>
      </w:r>
      <w:r w:rsidRPr="007B25D4">
        <w:rPr>
          <w:rFonts w:cs="Arial"/>
          <w:szCs w:val="24"/>
          <w:lang w:val="x-none" w:eastAsia="x-none"/>
        </w:rPr>
        <w:t>S-SS/PSBCH blocks</w:t>
      </w:r>
      <w:bookmarkEnd w:id="850"/>
      <w:bookmarkEnd w:id="851"/>
      <w:bookmarkEnd w:id="852"/>
    </w:p>
    <w:p w14:paraId="0639696E" w14:textId="4D52C291"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00A107D2" w:rsidRPr="00A340B0">
        <w:rPr>
          <w:szCs w:val="18"/>
        </w:rPr>
        <w:t>, in the anchor RB-set if applicable,</w:t>
      </w:r>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12F9AD54"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offset</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42EA1A58"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007C33DD">
        <w:rPr>
          <w:rFonts w:eastAsia="Malgun Gothic"/>
          <w:i/>
          <w:iCs/>
        </w:rPr>
        <w:t>-r17</w:t>
      </w:r>
      <w:r w:rsidRPr="003D1EEB">
        <w:rPr>
          <w:rFonts w:eastAsiaTheme="minorEastAsia"/>
        </w:rPr>
        <w:t xml:space="preserve"> if </w:t>
      </w:r>
      <w:r w:rsidR="007C33DD" w:rsidRPr="007C33DD">
        <w:rPr>
          <w:rFonts w:eastAsia="Malgun Gothic"/>
        </w:rPr>
        <w:t xml:space="preserve">using the parameter is supported by the UE and the parameter is </w:t>
      </w:r>
      <w:r w:rsidRPr="007C33DD">
        <w:rPr>
          <w:rFonts w:eastAsiaTheme="minorEastAsia"/>
        </w:rPr>
        <w:t xml:space="preserve">provided; </w:t>
      </w:r>
      <w:r w:rsidR="007C33DD" w:rsidRPr="007C33DD">
        <w:rPr>
          <w:rFonts w:eastAsia="Malgun Gothic"/>
        </w:rPr>
        <w:t xml:space="preserve">else </w:t>
      </w:r>
      <w:r w:rsidR="007C33DD" w:rsidRPr="007C33DD">
        <w:rPr>
          <w:rFonts w:eastAsia="Malgun Gothic"/>
          <w:i/>
          <w:iCs/>
        </w:rPr>
        <w:t xml:space="preserve">dl-P0-PSBCH-r16 </w:t>
      </w:r>
      <w:r w:rsidR="007C33DD" w:rsidRPr="007C33DD">
        <w:rPr>
          <w:rFonts w:eastAsia="Malgun Gothic"/>
          <w:iCs/>
        </w:rPr>
        <w:t>if</w:t>
      </w:r>
      <w:r w:rsidR="007C33DD" w:rsidRPr="007C33DD">
        <w:rPr>
          <w:rFonts w:eastAsia="Malgun Gothic"/>
          <w:i/>
          <w:iCs/>
        </w:rPr>
        <w:t xml:space="preserve"> </w:t>
      </w:r>
      <w:r w:rsidR="007C33DD" w:rsidRPr="007C33DD">
        <w:rPr>
          <w:rFonts w:eastAsia="Malgun Gothic"/>
          <w:iCs/>
        </w:rPr>
        <w:t>provided;</w:t>
      </w:r>
      <w:r w:rsidR="007C33DD" w:rsidRPr="007C33DD">
        <w:rPr>
          <w:rFonts w:eastAsia="Malgun Gothic"/>
        </w:rPr>
        <w:t xml:space="preserve"> </w:t>
      </w:r>
      <w:r w:rsidR="007C33DD" w:rsidRPr="007C33DD">
        <w:rPr>
          <w:rFonts w:eastAsia="Malgun Gothic"/>
          <w:lang w:val="en-GB"/>
        </w:rPr>
        <w:t>otherwise</w:t>
      </w:r>
      <w:r w:rsidRPr="003D1EE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r>
          <w:rPr>
            <w:rFonts w:ascii="Cambria Math" w:eastAsiaTheme="minorEastAsia" w:hAnsi="Cambria Math"/>
          </w:rPr>
          <m:t>-</m:t>
        </m:r>
        <m:sSub>
          <m:sSubPr>
            <m:ctrlPr>
              <w:rPr>
                <w:rFonts w:ascii="Cambria Math" w:eastAsia="DengXian" w:hAnsi="Cambria Math"/>
                <w:i/>
                <w:noProof/>
              </w:rPr>
            </m:ctrlPr>
          </m:sSubPr>
          <m:e>
            <m:r>
              <w:rPr>
                <w:rFonts w:ascii="Cambria Math" w:eastAsia="DengXian" w:hAnsi="Cambria Math"/>
                <w:noProof/>
              </w:rPr>
              <m:t>P</m:t>
            </m:r>
          </m:e>
          <m:sub>
            <m:r>
              <m:rPr>
                <m:sty m:val="p"/>
              </m:rPr>
              <w:rPr>
                <w:rFonts w:ascii="Cambria Math" w:eastAsia="DengXian" w:hAnsi="Cambria Math"/>
                <w:noProof/>
              </w:rPr>
              <m:t>offset</m:t>
            </m: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Default="006A00C3" w:rsidP="00393CCA">
      <w:pPr>
        <w:pStyle w:val="B1"/>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6AF5822B" w14:textId="0A603B79" w:rsidR="00A107D2" w:rsidRPr="00A340B0" w:rsidRDefault="00A107D2" w:rsidP="00A107D2">
      <w:pPr>
        <w:pStyle w:val="B1"/>
      </w:pPr>
      <w:r w:rsidRPr="00A340B0">
        <w:t>-</w:t>
      </w:r>
      <w:r w:rsidRPr="00A340B0">
        <w:tab/>
      </w:r>
      <m:oMath>
        <m:sSub>
          <m:sSubPr>
            <m:ctrlPr>
              <w:rPr>
                <w:rFonts w:ascii="Cambria Math" w:hAnsi="Cambria Math"/>
                <w:i/>
                <w:noProof/>
              </w:rPr>
            </m:ctrlPr>
          </m:sSubPr>
          <m:e>
            <m:r>
              <w:rPr>
                <w:rFonts w:ascii="Cambria Math" w:hAnsi="Cambria Math"/>
                <w:noProof/>
              </w:rPr>
              <m:t>P</m:t>
            </m:r>
          </m:e>
          <m:sub>
            <m:r>
              <m:rPr>
                <m:sty m:val="p"/>
              </m:rPr>
              <w:rPr>
                <w:rFonts w:ascii="Cambria Math" w:hAnsi="Cambria Math"/>
                <w:noProof/>
              </w:rPr>
              <m:t>offset</m:t>
            </m:r>
          </m:sub>
        </m:sSub>
      </m:oMath>
      <w:r w:rsidRPr="00A340B0">
        <w:t xml:space="preserve"> is a value of </w:t>
      </w:r>
      <w:r w:rsidR="0024141F" w:rsidRPr="0082539E">
        <w:rPr>
          <w:i/>
        </w:rPr>
        <w:t>sl-SSSBPowerOffsetOfAnchorRBSet</w:t>
      </w:r>
      <w:r w:rsidRPr="00A340B0">
        <w:t xml:space="preserve">, if provided; otherwise, </w:t>
      </w:r>
      <m:oMath>
        <m:sSub>
          <m:sSubPr>
            <m:ctrlPr>
              <w:rPr>
                <w:rFonts w:ascii="Cambria Math" w:hAnsi="Cambria Math"/>
                <w:i/>
                <w:noProof/>
              </w:rPr>
            </m:ctrlPr>
          </m:sSubPr>
          <m:e>
            <m:r>
              <w:rPr>
                <w:rFonts w:ascii="Cambria Math" w:hAnsi="Cambria Math"/>
                <w:noProof/>
              </w:rPr>
              <m:t>P</m:t>
            </m:r>
          </m:e>
          <m:sub>
            <m:r>
              <m:rPr>
                <m:sty m:val="p"/>
              </m:rPr>
              <w:rPr>
                <w:rFonts w:ascii="Cambria Math" w:hAnsi="Cambria Math"/>
                <w:noProof/>
              </w:rPr>
              <m:t>offset</m:t>
            </m:r>
          </m:sub>
        </m:sSub>
        <m:r>
          <w:rPr>
            <w:rFonts w:ascii="Cambria Math" w:hAnsi="Cambria Math"/>
            <w:noProof/>
          </w:rPr>
          <m:t>=0</m:t>
        </m:r>
      </m:oMath>
      <w:r w:rsidRPr="00A340B0">
        <w:t>.</w:t>
      </w:r>
    </w:p>
    <w:p w14:paraId="11650B30" w14:textId="77777777" w:rsidR="0059041D" w:rsidRDefault="00A107D2" w:rsidP="00A107D2">
      <w:r w:rsidRPr="00A340B0">
        <w:t xml:space="preserve">For operation with shared spectrum channel access, after allocating power </w:t>
      </w:r>
      <m:oMath>
        <m:sSub>
          <m:sSubPr>
            <m:ctrlPr>
              <w:rPr>
                <w:rFonts w:ascii="Cambria Math" w:hAnsi="Cambria Math"/>
                <w:i/>
                <w:iCs/>
                <w:szCs w:val="18"/>
              </w:rPr>
            </m:ctrlPr>
          </m:sSubPr>
          <m:e>
            <m:r>
              <w:rPr>
                <w:rFonts w:ascii="Cambria Math" w:hAnsi="Cambria Math"/>
                <w:szCs w:val="18"/>
              </w:rPr>
              <m:t>P</m:t>
            </m:r>
          </m:e>
          <m:sub>
            <m:r>
              <m:rPr>
                <m:nor/>
              </m:rPr>
              <w:rPr>
                <w:iCs/>
                <w:szCs w:val="18"/>
              </w:rPr>
              <m:t>S-SSB</m:t>
            </m:r>
            <m:ctrlPr>
              <w:rPr>
                <w:rFonts w:ascii="Cambria Math" w:hAnsi="Cambria Math"/>
                <w:iCs/>
                <w:szCs w:val="18"/>
              </w:rPr>
            </m:ctrlPr>
          </m:sub>
        </m:sSub>
        <m:r>
          <w:rPr>
            <w:rFonts w:ascii="Cambria Math" w:hAnsi="Cambria Math"/>
            <w:szCs w:val="18"/>
          </w:rPr>
          <m:t>(i)</m:t>
        </m:r>
      </m:oMath>
      <w:r w:rsidRPr="00A340B0">
        <w:rPr>
          <w:szCs w:val="18"/>
        </w:rPr>
        <w:t xml:space="preserve"> </w:t>
      </w:r>
      <w:r w:rsidRPr="00A340B0">
        <w:t>for transmission of each S-SS/P</w:t>
      </w:r>
      <w:r>
        <w:t>S</w:t>
      </w:r>
      <w:r w:rsidRPr="00A340B0">
        <w:t xml:space="preserve">BCH block in the anchor RB-set, the UE equally allocates power </w:t>
      </w:r>
      <m:oMath>
        <m:sSub>
          <m:sSubPr>
            <m:ctrlPr>
              <w:rPr>
                <w:rFonts w:ascii="Cambria Math" w:eastAsiaTheme="minorEastAsia" w:hAnsi="Cambria Math"/>
              </w:rPr>
            </m:ctrlPr>
          </m:sSubPr>
          <m:e>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e>
          <m:sub>
            <m:r>
              <m:rPr>
                <m:nor/>
              </m:rPr>
              <w:rPr>
                <w:rFonts w:eastAsiaTheme="minorEastAsia"/>
              </w:rPr>
              <m:t>S-SSB</m:t>
            </m:r>
          </m:sub>
        </m:sSub>
        <m:d>
          <m:dPr>
            <m:ctrlPr>
              <w:rPr>
                <w:rFonts w:ascii="Cambria Math" w:eastAsiaTheme="minorEastAsia" w:hAnsi="Cambria Math"/>
              </w:rPr>
            </m:ctrlPr>
          </m:dPr>
          <m:e>
            <m:r>
              <w:rPr>
                <w:rFonts w:ascii="Cambria Math" w:eastAsiaTheme="minorEastAsia" w:hAnsi="Cambria Math"/>
              </w:rPr>
              <m:t>i</m:t>
            </m:r>
          </m:e>
        </m:d>
      </m:oMath>
      <w:r w:rsidR="0059041D">
        <w:t xml:space="preserve"> </w:t>
      </w:r>
      <w:r w:rsidRPr="00A340B0">
        <w:t xml:space="preserve">remaining from </w:t>
      </w:r>
      <m:oMath>
        <m:sSub>
          <m:sSubPr>
            <m:ctrlPr>
              <w:rPr>
                <w:rFonts w:ascii="Cambria Math" w:hAnsi="Cambria Math"/>
                <w:noProof/>
              </w:rPr>
            </m:ctrlPr>
          </m:sSubPr>
          <m:e>
            <m:r>
              <w:rPr>
                <w:rFonts w:ascii="Cambria Math" w:hAnsi="Cambria Math"/>
                <w:noProof/>
              </w:rPr>
              <m:t>P</m:t>
            </m:r>
          </m:e>
          <m:sub>
            <m:r>
              <m:rPr>
                <m:nor/>
              </m:rPr>
              <w:rPr>
                <w:noProof/>
              </w:rPr>
              <m:t>CMAX</m:t>
            </m:r>
          </m:sub>
        </m:sSub>
      </m:oMath>
      <w:r w:rsidRPr="00A340B0">
        <w:t>, if any, for transmission of each S-SS/P</w:t>
      </w:r>
      <w:r>
        <w:t>S</w:t>
      </w:r>
      <w:r w:rsidRPr="00A340B0">
        <w:t xml:space="preserve">BCH block in </w:t>
      </w:r>
      <w:r w:rsidR="0059041D">
        <w:t xml:space="preserve">all </w:t>
      </w:r>
      <w:r w:rsidRPr="00A340B0">
        <w:t>non-anchor RB-sets</w:t>
      </w:r>
      <w:r w:rsidR="0059041D">
        <w:t xml:space="preserve"> within the SL BWP</w:t>
      </w:r>
    </w:p>
    <w:p w14:paraId="4E06718B" w14:textId="77777777" w:rsidR="0059041D" w:rsidRPr="0059041D" w:rsidRDefault="0059041D" w:rsidP="0059041D">
      <w:pPr>
        <w:pStyle w:val="B1"/>
        <w:rPr>
          <w:color w:val="000000"/>
        </w:rPr>
      </w:pPr>
      <w:r w:rsidRPr="0059041D">
        <w:t>-</w:t>
      </w:r>
      <w:r w:rsidRPr="0059041D">
        <w:tab/>
        <w:t xml:space="preserve">if </w:t>
      </w:r>
      <w:r w:rsidRPr="0059041D">
        <w:rPr>
          <w:i/>
          <w:iCs/>
        </w:rPr>
        <w:t>dl-P0-PSBCH</w:t>
      </w:r>
      <w:r w:rsidRPr="0059041D">
        <w:rPr>
          <w:iCs/>
        </w:rPr>
        <w:t xml:space="preserve"> is not provided, a power </w:t>
      </w:r>
      <m:oMath>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oMath>
      <w:r w:rsidRPr="0059041D">
        <w:rPr>
          <w:szCs w:val="18"/>
        </w:rPr>
        <w:t xml:space="preserve"> </w:t>
      </w:r>
      <w:r w:rsidRPr="0059041D">
        <w:t xml:space="preserve">for transmission of each S-SS/PSBCH block in a non-anchor RB-set is </w:t>
      </w:r>
      <m:oMath>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r>
          <w:rPr>
            <w:rFonts w:ascii="Cambria Math" w:hAnsi="Cambria Math"/>
            <w:szCs w:val="18"/>
          </w:rPr>
          <m:t>=</m:t>
        </m:r>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oMath>
    </w:p>
    <w:p w14:paraId="09F6A640" w14:textId="080E3AFF" w:rsidR="00A107D2" w:rsidRPr="00A107D2" w:rsidRDefault="0059041D" w:rsidP="0059041D">
      <w:pPr>
        <w:pStyle w:val="B1"/>
      </w:pPr>
      <w:r w:rsidRPr="0059041D">
        <w:t>-</w:t>
      </w:r>
      <w:r w:rsidRPr="0059041D">
        <w:tab/>
        <w:t>otherwise</w:t>
      </w:r>
      <w:r w:rsidRPr="0059041D">
        <w:rPr>
          <w:iCs/>
        </w:rPr>
        <w:t xml:space="preserve">, a power </w:t>
      </w:r>
      <m:oMath>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oMath>
      <w:r w:rsidRPr="0059041D">
        <w:rPr>
          <w:szCs w:val="18"/>
        </w:rPr>
        <w:t xml:space="preserve"> </w:t>
      </w:r>
      <w:r w:rsidRPr="0059041D">
        <w:t xml:space="preserve">for transmission of each S-SS/PSBCH block in a non-anchor RB-set is </w:t>
      </w:r>
      <w:r w:rsidRPr="0059041D">
        <w:rPr>
          <w:iCs/>
        </w:rPr>
        <w:t xml:space="preserve"> </w:t>
      </w:r>
      <m:oMath>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r>
          <w:rPr>
            <w:rFonts w:ascii="Cambria Math" w:hAnsi="Cambria Math"/>
            <w:szCs w:val="18"/>
          </w:rPr>
          <m:t>=</m:t>
        </m:r>
        <m:func>
          <m:funcPr>
            <m:ctrlPr>
              <w:rPr>
                <w:rFonts w:ascii="Cambria Math" w:hAnsi="Cambria Math"/>
                <w:color w:val="000000"/>
              </w:rPr>
            </m:ctrlPr>
          </m:funcPr>
          <m:fName>
            <m:r>
              <m:rPr>
                <m:sty m:val="p"/>
              </m:rPr>
              <w:rPr>
                <w:rFonts w:ascii="Cambria Math" w:hAnsi="Cambria Math"/>
                <w:color w:val="000000"/>
              </w:rPr>
              <m:t>min</m:t>
            </m:r>
            <m:ctrlPr>
              <w:rPr>
                <w:rFonts w:ascii="Cambria Math" w:hAnsi="Cambria Math"/>
                <w:i/>
                <w:szCs w:val="18"/>
              </w:rPr>
            </m:ctrlPr>
          </m:fName>
          <m:e>
            <m:d>
              <m:dPr>
                <m:ctrlPr>
                  <w:rPr>
                    <w:rFonts w:ascii="Cambria Math" w:hAnsi="Cambria Math"/>
                    <w:i/>
                    <w:color w:val="000000"/>
                  </w:rPr>
                </m:ctrlPr>
              </m:dPr>
              <m:e>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r>
                  <m:rPr>
                    <m:sty m:val="p"/>
                  </m:rP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0, S-SSB</m:t>
                    </m:r>
                  </m:sub>
                </m:sSub>
                <m:r>
                  <w:rPr>
                    <w:rFonts w:ascii="Cambria Math" w:hAnsi="Cambria Math"/>
                    <w:color w:val="000000"/>
                  </w:rPr>
                  <m:t>+10</m:t>
                </m:r>
                <m:func>
                  <m:funcPr>
                    <m:ctrlPr>
                      <w:rPr>
                        <w:rFonts w:ascii="Cambria Math" w:hAnsi="Cambria Math"/>
                        <w:i/>
                        <w:color w:val="000000"/>
                      </w:rPr>
                    </m:ctrlPr>
                  </m:funcPr>
                  <m:fName>
                    <m:sSub>
                      <m:sSubPr>
                        <m:ctrlPr>
                          <w:rPr>
                            <w:rFonts w:ascii="Cambria Math" w:hAnsi="Cambria Math"/>
                            <w:i/>
                            <w:color w:val="000000"/>
                          </w:rPr>
                        </m:ctrlPr>
                      </m:sSubPr>
                      <m:e>
                        <m:r>
                          <m:rPr>
                            <m:sty m:val="p"/>
                          </m:rPr>
                          <w:rPr>
                            <w:rFonts w:ascii="Cambria Math" w:hAnsi="Cambria Math"/>
                            <w:color w:val="000000"/>
                          </w:rPr>
                          <m:t>log</m:t>
                        </m:r>
                        <m:ctrlPr>
                          <w:rPr>
                            <w:rFonts w:ascii="Cambria Math" w:hAnsi="Cambria Math"/>
                            <w:color w:val="000000"/>
                          </w:rPr>
                        </m:ctrlPr>
                      </m:e>
                      <m:sub>
                        <m:r>
                          <w:rPr>
                            <w:rFonts w:ascii="Cambria Math" w:hAnsi="Cambria Math"/>
                            <w:color w:val="000000"/>
                          </w:rPr>
                          <m:t>10</m:t>
                        </m:r>
                        <m:ctrlPr>
                          <w:rPr>
                            <w:rFonts w:ascii="Cambria Math" w:hAnsi="Cambria Math"/>
                            <w:color w:val="000000"/>
                          </w:rPr>
                        </m:ctrlPr>
                      </m:sub>
                    </m:sSub>
                  </m:fName>
                  <m:e>
                    <m:sSup>
                      <m:sSupPr>
                        <m:ctrlPr>
                          <w:rPr>
                            <w:rFonts w:ascii="Cambria Math" w:hAnsi="Cambria Math"/>
                            <w:i/>
                            <w:color w:val="000000"/>
                          </w:rPr>
                        </m:ctrlPr>
                      </m:sSupPr>
                      <m:e>
                        <m:r>
                          <w:rPr>
                            <w:rFonts w:ascii="Cambria Math" w:hAnsi="Cambria Math"/>
                            <w:color w:val="000000"/>
                          </w:rPr>
                          <m:t>(2</m:t>
                        </m:r>
                      </m:e>
                      <m:sup>
                        <m:r>
                          <w:rPr>
                            <w:rFonts w:ascii="Cambria Math" w:hAnsi="Cambria Math"/>
                            <w:color w:val="000000"/>
                          </w:rPr>
                          <m:t>μ</m:t>
                        </m:r>
                      </m:sup>
                    </m:sSup>
                    <m:r>
                      <w:rPr>
                        <w:rFonts w:ascii="Cambria Math" w:hAnsi="Cambria Math"/>
                        <w:color w:val="000000"/>
                      </w:rPr>
                      <m:t>⋅</m:t>
                    </m:r>
                    <m:sSubSup>
                      <m:sSubSupPr>
                        <m:ctrlPr>
                          <w:rPr>
                            <w:rFonts w:ascii="Cambria Math" w:hAnsi="Cambria Math"/>
                            <w:i/>
                            <w:color w:val="000000"/>
                          </w:rPr>
                        </m:ctrlPr>
                      </m:sSubSupPr>
                      <m:e>
                        <m:r>
                          <w:rPr>
                            <w:rFonts w:ascii="Cambria Math" w:hAnsi="Cambria Math"/>
                            <w:color w:val="000000"/>
                          </w:rPr>
                          <m:t>M</m:t>
                        </m:r>
                      </m:e>
                      <m:sub>
                        <m:r>
                          <w:rPr>
                            <w:rFonts w:ascii="Cambria Math" w:hAnsi="Cambria Math"/>
                            <w:color w:val="000000"/>
                          </w:rPr>
                          <m:t>RB</m:t>
                        </m:r>
                      </m:sub>
                      <m:sup>
                        <m:r>
                          <w:rPr>
                            <w:rFonts w:ascii="Cambria Math" w:hAnsi="Cambria Math"/>
                            <w:color w:val="000000"/>
                          </w:rPr>
                          <m:t>S-SSB</m:t>
                        </m:r>
                      </m:sup>
                    </m:sSubSup>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α</m:t>
                        </m:r>
                      </m:e>
                      <m:sub>
                        <m:r>
                          <w:rPr>
                            <w:rFonts w:ascii="Cambria Math" w:hAnsi="Cambria Math"/>
                            <w:color w:val="000000"/>
                          </w:rPr>
                          <m:t>S-SSB</m:t>
                        </m:r>
                      </m:sub>
                    </m:sSub>
                    <m:r>
                      <w:rPr>
                        <w:rFonts w:ascii="Cambria Math" w:hAnsi="Cambria Math"/>
                        <w:color w:val="000000"/>
                      </w:rPr>
                      <m:t>⋅PL</m:t>
                    </m:r>
                  </m:e>
                </m:func>
              </m:e>
            </m:d>
          </m:e>
        </m:func>
      </m:oMath>
      <w:r w:rsidR="00A107D2" w:rsidRPr="00A340B0">
        <w:t>.</w:t>
      </w:r>
    </w:p>
    <w:p w14:paraId="063BDDC0" w14:textId="77777777" w:rsidR="00E21265" w:rsidRDefault="00E21265" w:rsidP="00E21265">
      <w:pPr>
        <w:pStyle w:val="Heading3"/>
        <w:spacing w:before="0"/>
      </w:pPr>
      <w:bookmarkStart w:id="853" w:name="_Toc29894878"/>
      <w:bookmarkStart w:id="854" w:name="_Toc29899177"/>
      <w:bookmarkStart w:id="855" w:name="_Toc29899595"/>
      <w:bookmarkStart w:id="856" w:name="_Toc29917331"/>
      <w:bookmarkStart w:id="857" w:name="_Toc36498206"/>
      <w:bookmarkStart w:id="858" w:name="_Toc45699234"/>
      <w:bookmarkStart w:id="859" w:name="_Toc169603469"/>
      <w:r>
        <w:t>16</w:t>
      </w:r>
      <w:r w:rsidRPr="00B35299">
        <w:t>.</w:t>
      </w:r>
      <w:r>
        <w:t>2</w:t>
      </w:r>
      <w:r w:rsidRPr="00B35299">
        <w:t>.</w:t>
      </w:r>
      <w:r>
        <w:t>1</w:t>
      </w:r>
      <w:r w:rsidRPr="00B35299">
        <w:tab/>
        <w:t>PSSCH</w:t>
      </w:r>
      <w:bookmarkEnd w:id="853"/>
      <w:bookmarkEnd w:id="854"/>
      <w:bookmarkEnd w:id="855"/>
      <w:bookmarkEnd w:id="856"/>
      <w:bookmarkEnd w:id="857"/>
      <w:bookmarkEnd w:id="858"/>
      <w:bookmarkEnd w:id="859"/>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3911A51E"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007C33DD">
        <w:rPr>
          <w:rFonts w:eastAsia="Malgun Gothic"/>
          <w:i/>
          <w:iCs/>
          <w:color w:val="000000"/>
        </w:rPr>
        <w:t>-r17</w:t>
      </w:r>
      <w:r w:rsidRPr="0068348F">
        <w:t xml:space="preserve"> </w:t>
      </w:r>
      <w:r>
        <w:t xml:space="preserve">if </w:t>
      </w:r>
      <w:r w:rsidR="007C33DD">
        <w:rPr>
          <w:rFonts w:eastAsia="Malgun Gothic"/>
        </w:rPr>
        <w:t>using the parameter is supported by the UE and the parameter is</w:t>
      </w:r>
      <w:r w:rsidR="007C33DD" w:rsidRPr="00EC6858">
        <w:t xml:space="preserve"> </w:t>
      </w:r>
      <w:r>
        <w:t>provided</w:t>
      </w:r>
      <w:r w:rsidR="007C33DD">
        <w:rPr>
          <w:rFonts w:eastAsia="Malgun Gothic"/>
        </w:rPr>
        <w:t xml:space="preserve">; else </w:t>
      </w:r>
      <w:r w:rsidR="007C33DD" w:rsidRPr="00C05E7D">
        <w:rPr>
          <w:rFonts w:eastAsia="Malgun Gothic"/>
          <w:i/>
          <w:iCs/>
        </w:rPr>
        <w:t>dl-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7B21B6FF" w:rsidR="00E21265" w:rsidRPr="00342B2C" w:rsidRDefault="00E21265" w:rsidP="009D1348">
      <w:pPr>
        <w:pStyle w:val="B1"/>
        <w:rPr>
          <w:lang w:val="en-GB"/>
        </w:rPr>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ED4966">
        <w:rPr>
          <w:lang w:val="en-GB"/>
        </w:rPr>
        <w:t>,</w:t>
      </w:r>
      <w:r w:rsidR="00CD415F" w:rsidRPr="005D705A">
        <w:t xml:space="preserve"> if a SCI format scheduling the PSSCH transmission includes a cast type indicator field </w:t>
      </w:r>
      <w:r w:rsidR="00CD415F">
        <w:t>indicating unicast</w:t>
      </w:r>
      <w:r w:rsidR="00342B2C">
        <w:rPr>
          <w:lang w:val="en-GB"/>
        </w:rPr>
        <w:t xml:space="preserve"> </w:t>
      </w:r>
      <w:r w:rsidR="00342B2C" w:rsidRPr="007053C7">
        <w:rPr>
          <w:lang w:val="en-US"/>
        </w:rPr>
        <w:t>or is SCI format 2-C</w:t>
      </w:r>
      <w:r w:rsidR="00ED4966">
        <w:t xml:space="preserve">, and if a </w:t>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sidR="00ED4966">
        <w:t xml:space="preserve"> is reported to the UE transmitting the PSSCH from the UE intended to receive the PSCCH-PSSCH transmission</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56B921E3"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7C33DD">
        <w:rPr>
          <w:rFonts w:eastAsia="Malgun Gothic"/>
          <w:i/>
          <w:iCs/>
          <w:color w:val="000000"/>
        </w:rPr>
        <w:t>-r17</w:t>
      </w:r>
      <w:r>
        <w:rPr>
          <w:iCs/>
          <w:color w:val="000000"/>
          <w:lang w:val="en-US"/>
        </w:rPr>
        <w:t xml:space="preserve">, if </w:t>
      </w:r>
      <w:r w:rsidR="007C33DD">
        <w:rPr>
          <w:rFonts w:eastAsia="Malgun Gothic"/>
        </w:rPr>
        <w:t>using the parameter is supported by the UE and the parameter is</w:t>
      </w:r>
      <w:r w:rsidR="007C33DD" w:rsidRPr="00EC6858">
        <w:rPr>
          <w:iCs/>
          <w:color w:val="000000"/>
          <w:lang w:val="en-US"/>
        </w:rPr>
        <w:t xml:space="preserve"> </w:t>
      </w:r>
      <w:r>
        <w:rPr>
          <w:iCs/>
          <w:color w:val="000000"/>
          <w:lang w:val="en-US"/>
        </w:rPr>
        <w:t>provided</w:t>
      </w:r>
      <w:r w:rsidR="007C33DD">
        <w:rPr>
          <w:rFonts w:eastAsia="Malgun Gothic"/>
          <w:iCs/>
          <w:color w:val="000000"/>
        </w:rPr>
        <w:t xml:space="preserve">; </w:t>
      </w:r>
      <w:r w:rsidR="007C33DD">
        <w:rPr>
          <w:rFonts w:eastAsia="Malgun Gothic"/>
        </w:rPr>
        <w:t xml:space="preserve">else </w:t>
      </w:r>
      <w:r w:rsidR="007C33DD" w:rsidRPr="00C05E7D">
        <w:rPr>
          <w:rFonts w:eastAsia="Malgun Gothic"/>
          <w:i/>
          <w:iCs/>
        </w:rPr>
        <w:t>sl-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0A61AC"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60" w:name="_Toc29894879"/>
      <w:bookmarkStart w:id="861" w:name="_Toc29899178"/>
      <w:bookmarkStart w:id="862" w:name="_Toc29899596"/>
      <w:bookmarkStart w:id="863" w:name="_Toc29917332"/>
      <w:bookmarkStart w:id="864" w:name="_Toc36498207"/>
      <w:bookmarkStart w:id="865" w:name="_Toc45699235"/>
      <w:bookmarkStart w:id="866" w:name="_Toc169603470"/>
      <w:r>
        <w:t>16.2</w:t>
      </w:r>
      <w:r w:rsidRPr="008A4A6B">
        <w:t>.</w:t>
      </w:r>
      <w:r>
        <w:t>2</w:t>
      </w:r>
      <w:r w:rsidRPr="008A4A6B">
        <w:tab/>
        <w:t>PS</w:t>
      </w:r>
      <w:r>
        <w:t>C</w:t>
      </w:r>
      <w:r w:rsidRPr="008A4A6B">
        <w:t>CH</w:t>
      </w:r>
      <w:bookmarkEnd w:id="860"/>
      <w:bookmarkEnd w:id="861"/>
      <w:bookmarkEnd w:id="862"/>
      <w:bookmarkEnd w:id="863"/>
      <w:bookmarkEnd w:id="864"/>
      <w:bookmarkEnd w:id="865"/>
      <w:bookmarkEnd w:id="866"/>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0A61AC"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683C6667" w:rsidR="00393CCA" w:rsidRDefault="005F05E6" w:rsidP="00393CCA">
      <w:pPr>
        <w:pStyle w:val="B1"/>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m:oMath>
        <m:r>
          <w:rPr>
            <w:rFonts w:ascii="Cambria Math" w:hAnsi="Cambria Math"/>
          </w:rPr>
          <m:t>i</m:t>
        </m:r>
      </m:oMath>
      <w:r w:rsidRPr="00393CCA">
        <w:t xml:space="preserve"> </w:t>
      </w:r>
    </w:p>
    <w:p w14:paraId="62C1EED4" w14:textId="7E657DC0" w:rsidR="00764F3A" w:rsidRDefault="00764F3A" w:rsidP="00764F3A">
      <w:pPr>
        <w:rPr>
          <w:lang w:eastAsia="ja-JP"/>
        </w:rPr>
      </w:pPr>
      <w:r>
        <w:rPr>
          <w:lang w:val="en-US" w:eastAsia="ja-JP"/>
        </w:rPr>
        <w:t>For</w:t>
      </w:r>
      <w:r>
        <w:rPr>
          <w:lang w:eastAsia="ja-JP"/>
        </w:rPr>
        <w:t xml:space="preserve"> a PSCCH transmission by a UE on a </w:t>
      </w:r>
      <w:r w:rsidRPr="000B5F5D">
        <w:rPr>
          <w:lang w:eastAsia="ja-JP"/>
        </w:rPr>
        <w:t xml:space="preserve">dedicated SL PRS </w:t>
      </w:r>
      <w:r w:rsidR="00E169CB" w:rsidRPr="000B5F5D">
        <w:rPr>
          <w:lang w:eastAsia="ja-JP"/>
        </w:rPr>
        <w:t>resource pool</w:t>
      </w:r>
      <w:r>
        <w:rPr>
          <w:lang w:eastAsia="ja-JP"/>
        </w:rPr>
        <w:t>, a power of the PSCCH transmission in a slot is same as a power of SL PRS transmission by the UE in the slot. The UE determines the power as described in Clause 16.2.3A.</w:t>
      </w:r>
    </w:p>
    <w:p w14:paraId="3ADE1896" w14:textId="56CA5B15" w:rsidR="009C68B4" w:rsidRPr="009C68B4" w:rsidRDefault="009C68B4" w:rsidP="00764F3A">
      <w:pPr>
        <w:rPr>
          <w:lang w:val="en-US"/>
        </w:rPr>
      </w:pPr>
      <w:r w:rsidRPr="00FD0BBC">
        <w:t xml:space="preserve">For sidelink co-channel coexistence between E-UTRA and NR, and for NR PSCCH/PSSCH transmissions with SCS configuration </w:t>
      </w:r>
      <m:oMath>
        <m:r>
          <w:rPr>
            <w:rFonts w:ascii="Cambria Math" w:hAnsi="Cambria Math"/>
            <w:lang w:val="en-US"/>
          </w:rPr>
          <m:t>μ=1</m:t>
        </m:r>
      </m:oMath>
      <w:r w:rsidRPr="00FD0BBC">
        <w:t xml:space="preserve"> in slots that overlap with an E-UTRA subframe</w:t>
      </w:r>
      <w:r>
        <w:t xml:space="preserve"> on the sidelink</w:t>
      </w:r>
      <w:r w:rsidRPr="00FD0BBC">
        <w:t>, the UE transmits NR P</w:t>
      </w:r>
      <w:r>
        <w:t>SC</w:t>
      </w:r>
      <w:r w:rsidRPr="00FD0BBC">
        <w:t>CH/PS</w:t>
      </w:r>
      <w:r>
        <w:t>S</w:t>
      </w:r>
      <w:r w:rsidRPr="00FD0BBC">
        <w:t xml:space="preserve">CH in the </w:t>
      </w:r>
      <w:r>
        <w:t>earlier</w:t>
      </w:r>
      <w:r w:rsidRPr="00FD0BBC">
        <w:t xml:space="preserve"> overlapping slot with a power that is larger than or equal to the power in the</w:t>
      </w:r>
      <w:r>
        <w:t xml:space="preserve"> later</w:t>
      </w:r>
      <w:r w:rsidRPr="00FD0BBC">
        <w:t xml:space="preserve"> overlapping slot</w:t>
      </w:r>
      <w:r w:rsidRPr="007800AA">
        <w:t>.</w:t>
      </w:r>
    </w:p>
    <w:p w14:paraId="520CE245" w14:textId="77777777" w:rsidR="00E21265" w:rsidRDefault="00E21265" w:rsidP="00E21265">
      <w:pPr>
        <w:pStyle w:val="Heading3"/>
        <w:spacing w:before="0"/>
      </w:pPr>
      <w:bookmarkStart w:id="867" w:name="_Toc29894880"/>
      <w:bookmarkStart w:id="868" w:name="_Toc29899179"/>
      <w:bookmarkStart w:id="869" w:name="_Toc29899597"/>
      <w:bookmarkStart w:id="870" w:name="_Toc29917333"/>
      <w:bookmarkStart w:id="871" w:name="_Toc36498208"/>
      <w:bookmarkStart w:id="872" w:name="_Toc45699236"/>
      <w:bookmarkStart w:id="873" w:name="_Toc169603471"/>
      <w:r>
        <w:t>16.2</w:t>
      </w:r>
      <w:r w:rsidRPr="008A4A6B">
        <w:t>.</w:t>
      </w:r>
      <w:r>
        <w:t>3</w:t>
      </w:r>
      <w:r w:rsidRPr="008A4A6B">
        <w:tab/>
        <w:t>PSFCH</w:t>
      </w:r>
      <w:bookmarkEnd w:id="867"/>
      <w:bookmarkEnd w:id="868"/>
      <w:bookmarkEnd w:id="869"/>
      <w:bookmarkEnd w:id="870"/>
      <w:bookmarkEnd w:id="871"/>
      <w:bookmarkEnd w:id="872"/>
      <w:bookmarkEnd w:id="873"/>
    </w:p>
    <w:p w14:paraId="003F7EEF" w14:textId="0C73196A"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00342B2C">
        <w:rPr>
          <w:rFonts w:eastAsia="Malgun Gothic"/>
          <w:szCs w:val="22"/>
        </w:rPr>
        <w:t xml:space="preserve"> for HARQ-ACK information and conflict information</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w:t>
      </w:r>
      <w:r w:rsidR="00664302">
        <w:t>ll the</w:t>
      </w:r>
      <w:r w:rsidRPr="00CD4F4D">
        <w:t xml:space="preserve"> resource pool</w:t>
      </w:r>
      <w:r w:rsidR="00664302">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2346319A" w:rsidR="00BB0A93" w:rsidRDefault="0024141F" w:rsidP="0014760F">
      <w:pPr>
        <w:pStyle w:val="B2"/>
        <w:rPr>
          <w:rFonts w:eastAsia="Malgun Gothic"/>
          <w:lang w:eastAsia="ko-KR"/>
        </w:rPr>
      </w:pPr>
      <w:r>
        <w:rPr>
          <w:lang w:val="en-GB"/>
        </w:rPr>
        <w:t>w</w:t>
      </w:r>
      <w:r w:rsidRPr="00CD4F4D">
        <w:rPr>
          <w:rFonts w:eastAsia="Malgun Gothic"/>
          <w:lang w:eastAsia="ko-KR"/>
        </w:rPr>
        <w:t>here</w:t>
      </w:r>
    </w:p>
    <w:p w14:paraId="056F80DF" w14:textId="77777777" w:rsidR="00BB47BB" w:rsidRPr="00B8386D" w:rsidRDefault="00BB47BB" w:rsidP="00BB47BB">
      <w:pPr>
        <w:pStyle w:val="B2"/>
      </w:pPr>
      <w:r w:rsidRPr="00B8386D">
        <w:t>-</w:t>
      </w:r>
      <w:r w:rsidRPr="00B8386D">
        <w:tab/>
      </w:r>
      <m:oMath>
        <m:sSub>
          <m:sSubPr>
            <m:ctrlPr>
              <w:rPr>
                <w:rFonts w:ascii="Cambria Math" w:hAnsi="Cambria Math"/>
                <w:i/>
                <w:noProof/>
              </w:rPr>
            </m:ctrlPr>
          </m:sSubPr>
          <m:e>
            <m:r>
              <w:rPr>
                <w:rFonts w:ascii="Cambria Math" w:hAnsi="Cambria Math"/>
                <w:noProof/>
              </w:rPr>
              <m:t>P</m:t>
            </m:r>
          </m:e>
          <m:sub>
            <m:r>
              <m:rPr>
                <m:nor/>
              </m:rPr>
              <w:rPr>
                <w:noProof/>
              </w:rPr>
              <m:t>PSFCH</m:t>
            </m:r>
            <m:r>
              <m:rPr>
                <m:nor/>
              </m:rPr>
              <w:rPr>
                <w:rFonts w:ascii="Cambria Math"/>
                <w:noProof/>
              </w:rPr>
              <m:t>,one</m:t>
            </m:r>
            <m:ctrlPr>
              <w:rPr>
                <w:rFonts w:ascii="Cambria Math" w:hAnsi="Cambria Math"/>
                <w:noProof/>
              </w:rPr>
            </m:ctrlPr>
          </m:sub>
        </m:sSub>
      </m:oMath>
      <w:r w:rsidRPr="00B8386D">
        <w:t xml:space="preserve"> is applicable for</w:t>
      </w:r>
    </w:p>
    <w:p w14:paraId="21AFB185" w14:textId="77777777" w:rsidR="00BB47BB" w:rsidRPr="00B8386D" w:rsidRDefault="00BB47BB" w:rsidP="00BB47BB">
      <w:pPr>
        <w:pStyle w:val="B3"/>
      </w:pPr>
      <w:r w:rsidRPr="00B8386D">
        <w:t>-</w:t>
      </w:r>
      <w:r w:rsidRPr="00B8386D">
        <w:tab/>
      </w:r>
      <w:r w:rsidRPr="00B8386D">
        <w:rPr>
          <w:iCs/>
        </w:rPr>
        <w:t xml:space="preserve">the PRB of </w:t>
      </w:r>
      <w:r w:rsidRPr="00B8386D">
        <w:t>the PSFCH transmission</w:t>
      </w:r>
      <w:r w:rsidRPr="00B8386D">
        <w:rPr>
          <w:iCs/>
        </w:rPr>
        <w:t xml:space="preserve"> </w:t>
      </w:r>
      <w:r w:rsidRPr="00B8386D">
        <w:t>for operation without shared spectrum channel access,</w:t>
      </w:r>
    </w:p>
    <w:p w14:paraId="6C3A123B" w14:textId="6406DFCB" w:rsidR="00BB47BB" w:rsidRPr="00B8386D" w:rsidRDefault="00BB47BB" w:rsidP="00BB47BB">
      <w:pPr>
        <w:pStyle w:val="B3"/>
      </w:pPr>
      <w:r w:rsidRPr="00B8386D">
        <w:t>-</w:t>
      </w:r>
      <w:r w:rsidRPr="00B8386D">
        <w:tab/>
        <w:t xml:space="preserve">each PRB in the interlace of the PSFCH transmission for operation with shared spectrum channel access and </w:t>
      </w:r>
      <w:r w:rsidR="0024141F" w:rsidRPr="0070461C">
        <w:rPr>
          <w:i/>
        </w:rPr>
        <w:t>sl-TransmissionStructureForPSFCH</w:t>
      </w:r>
      <w:r w:rsidRPr="00B8386D">
        <w:rPr>
          <w:i/>
        </w:rPr>
        <w:t xml:space="preserve"> = </w:t>
      </w:r>
      <w:r w:rsidR="0024141F">
        <w:rPr>
          <w:i/>
        </w:rPr>
        <w:t>'</w:t>
      </w:r>
      <w:r w:rsidR="0024141F">
        <w:t>'</w:t>
      </w:r>
      <w:r w:rsidR="0024141F" w:rsidRPr="0070461C">
        <w:t>dedicatedInterlace</w:t>
      </w:r>
      <w:r w:rsidR="0024141F">
        <w:t>''</w:t>
      </w:r>
      <w:r w:rsidRPr="00B8386D">
        <w:t>,</w:t>
      </w:r>
    </w:p>
    <w:p w14:paraId="038027AC" w14:textId="1E55DA54" w:rsidR="00BB47BB" w:rsidRPr="00BB47BB" w:rsidRDefault="00BB47BB" w:rsidP="00BB47BB">
      <w:pPr>
        <w:pStyle w:val="B3"/>
      </w:pPr>
      <w:r w:rsidRPr="00B8386D">
        <w:t>-</w:t>
      </w:r>
      <w:r w:rsidRPr="00B8386D">
        <w:tab/>
        <w:t xml:space="preserve">each PRB in the subset of PRBs in the second interlace of the PSFCH transmission for operation with shared spectrum channel access and </w:t>
      </w:r>
      <w:r w:rsidR="0024141F" w:rsidRPr="0070461C">
        <w:rPr>
          <w:i/>
        </w:rPr>
        <w:t>sl-TransmissionStructureForPSFCH</w:t>
      </w:r>
      <w:r w:rsidRPr="00B8386D">
        <w:rPr>
          <w:i/>
        </w:rPr>
        <w:t xml:space="preserve"> = </w:t>
      </w:r>
      <w:r w:rsidR="0024141F">
        <w:t>'</w:t>
      </w:r>
      <w:r w:rsidR="0024141F" w:rsidRPr="0070461C">
        <w:t>commonInterlace</w:t>
      </w:r>
      <w:r w:rsidR="0024141F">
        <w:t>'</w:t>
      </w:r>
    </w:p>
    <w:p w14:paraId="4141CC02" w14:textId="3CAA94D9"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007C33DD">
        <w:rPr>
          <w:rFonts w:eastAsia="Malgun Gothic"/>
          <w:i/>
          <w:iCs/>
          <w:color w:val="000000"/>
        </w:rPr>
        <w:t xml:space="preserve">-r17, </w:t>
      </w:r>
      <w:r w:rsidR="007C33DD" w:rsidRPr="00C05E7D">
        <w:rPr>
          <w:rFonts w:eastAsia="Malgun Gothic"/>
          <w:iCs/>
          <w:color w:val="000000"/>
        </w:rPr>
        <w:t xml:space="preserve">if </w:t>
      </w:r>
      <w:r w:rsidR="007C33DD">
        <w:rPr>
          <w:rFonts w:eastAsia="Malgun Gothic"/>
        </w:rPr>
        <w:t xml:space="preserve">using the parameter is supported by the UE and the parameter is </w:t>
      </w:r>
      <w:r w:rsidR="007C33DD" w:rsidRPr="00C05E7D">
        <w:rPr>
          <w:rFonts w:eastAsia="Malgun Gothic"/>
          <w:iCs/>
          <w:color w:val="000000"/>
        </w:rPr>
        <w:t>provided</w:t>
      </w:r>
      <w:r w:rsidR="007C33DD">
        <w:rPr>
          <w:rFonts w:eastAsia="Malgun Gothic"/>
          <w:iCs/>
          <w:color w:val="000000"/>
        </w:rPr>
        <w:t>;</w:t>
      </w:r>
      <w:r w:rsidR="00BB47BB">
        <w:rPr>
          <w:rFonts w:eastAsia="Malgun Gothic"/>
          <w:iCs/>
          <w:color w:val="000000"/>
          <w:lang w:val="en-GB"/>
        </w:rPr>
        <w:t xml:space="preserve"> </w:t>
      </w:r>
      <w:r w:rsidR="007C33DD">
        <w:rPr>
          <w:rFonts w:eastAsia="Malgun Gothic"/>
        </w:rPr>
        <w:t xml:space="preserve">else </w:t>
      </w:r>
      <w:r w:rsidR="007C33DD" w:rsidRPr="00C05E7D">
        <w:rPr>
          <w:rFonts w:eastAsia="Malgun Gothic"/>
          <w:i/>
          <w:iCs/>
        </w:rPr>
        <w:t>dl-P0-PSFCH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CD4F4D">
        <w:t xml:space="preserve"> </w:t>
      </w:r>
    </w:p>
    <w:p w14:paraId="143C3036" w14:textId="7C47A4AD"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65BC7509" w14:textId="77777777" w:rsidR="0024141F" w:rsidRPr="0024141F" w:rsidRDefault="0024141F" w:rsidP="0024141F">
      <w:pPr>
        <w:pStyle w:val="B2"/>
      </w:pPr>
      <w:r w:rsidRPr="0024141F">
        <w:t>-</w:t>
      </w:r>
      <w:r w:rsidRPr="0024141F">
        <w:tab/>
        <w:t xml:space="preserve">for operation with shared spectrum channel access and </w:t>
      </w:r>
      <w:r w:rsidRPr="0024141F">
        <w:rPr>
          <w:i/>
        </w:rPr>
        <w:t xml:space="preserve">sl-TransmissionStructureForPSFCH = </w:t>
      </w:r>
      <w:r w:rsidRPr="0024141F">
        <w:t xml:space="preserve">‘commonInterlace’,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24141F">
        <w:t xml:space="preserve"> includes the power on PRBs in both the first and second interlaces and, for more than one PSFCH transmissions from the UE, the power on any PRB in the first interlace is not accumulated among the more than one PSFCH transmissions within a same RB set and is same as the power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oMath>
      <w:r w:rsidRPr="0024141F">
        <w:t xml:space="preserve"> on the PRB in the first interlace for PSFCH transmission </w:t>
      </w:r>
      <m:oMath>
        <m:r>
          <w:rPr>
            <w:rFonts w:ascii="Cambria Math" w:hAnsi="Cambria Math"/>
          </w:rPr>
          <m:t>k</m:t>
        </m:r>
      </m:oMath>
      <w:r w:rsidRPr="0024141F">
        <w:t xml:space="preserve">. </w:t>
      </w:r>
    </w:p>
    <w:p w14:paraId="3F00E0AC" w14:textId="162AE68B"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28B2F2B4" w14:textId="77777777" w:rsidR="005B7DA7" w:rsidRPr="005B7DA7" w:rsidRDefault="005B7DA7" w:rsidP="005B7DA7">
      <w:pPr>
        <w:pStyle w:val="B3"/>
      </w:pPr>
      <w:r w:rsidRPr="005B7DA7">
        <w:t>-</w:t>
      </w:r>
      <w:r w:rsidRPr="005B7DA7">
        <w:tab/>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Sub>
          </m:e>
        </m:d>
        <m:r>
          <w:rPr>
            <w:rFonts w:ascii="Cambria Math" w:hAnsi="Cambria Math"/>
            <w:noProof/>
          </w:rPr>
          <m:t>≤</m:t>
        </m:r>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B7DA7">
        <w:rPr>
          <w:lang w:val="en-US"/>
        </w:rPr>
        <w:t>,</w:t>
      </w:r>
      <w:r w:rsidRPr="005B7DA7">
        <w:t xml:space="preserve"> where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B7DA7">
        <w:t xml:space="preserve"> </w:t>
      </w:r>
      <w:r w:rsidRPr="005B7DA7">
        <w:rPr>
          <w:lang w:val="en-US"/>
        </w:rPr>
        <w:t>is</w:t>
      </w:r>
      <w:r w:rsidRPr="005B7DA7">
        <w:t xml:space="preserve"> determined for </w:t>
      </w:r>
      <m:oMath>
        <m:sSub>
          <m:sSubPr>
            <m:ctrlPr>
              <w:rPr>
                <w:rFonts w:ascii="Cambria Math" w:hAnsi="Cambria Math"/>
                <w:i/>
                <w:noProof/>
              </w:rPr>
            </m:ctrlPr>
          </m:sSubPr>
          <m:e>
            <m:r>
              <w:rPr>
                <w:rFonts w:ascii="Cambria Math" w:hAnsi="Cambria Math"/>
                <w:noProof/>
              </w:rPr>
              <m:t>N</m:t>
            </m:r>
          </m:e>
          <m:sub>
            <m:r>
              <m:rPr>
                <m:sty m:val="p"/>
              </m:rPr>
              <w:rPr>
                <w:rFonts w:ascii="Cambria Math" w:hAnsi="Cambria Math"/>
                <w:noProof/>
              </w:rPr>
              <m:t>sch,Tx,PSFCH</m:t>
            </m:r>
          </m:sub>
        </m:sSub>
      </m:oMath>
      <w:r w:rsidRPr="005B7DA7">
        <w:t xml:space="preserve"> PSFCH transmissions according to [8-1, TS 38.101-1] and</w:t>
      </w:r>
    </w:p>
    <w:p w14:paraId="7415AC25" w14:textId="77777777" w:rsidR="005B7DA7" w:rsidRPr="005B7DA7" w:rsidRDefault="005B7DA7" w:rsidP="005B7DA7">
      <w:pPr>
        <w:pStyle w:val="B4"/>
      </w:pPr>
      <w:bookmarkStart w:id="874" w:name="_Hlk151837463"/>
      <w:r w:rsidRPr="005B7DA7">
        <w:t>-</w:t>
      </w:r>
      <w:r w:rsidRPr="005B7DA7">
        <w:tab/>
      </w:r>
      <m:oMath>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for operation without shared spectrum channel access</w:t>
      </w:r>
    </w:p>
    <w:bookmarkEnd w:id="874"/>
    <w:p w14:paraId="7E79EF97" w14:textId="77777777" w:rsidR="005B7DA7" w:rsidRPr="005B7DA7" w:rsidRDefault="005B7DA7" w:rsidP="005B7DA7">
      <w:pPr>
        <w:pStyle w:val="B5"/>
      </w:pPr>
      <w:r w:rsidRPr="005B7DA7">
        <w:t>-</w:t>
      </w:r>
      <w:r w:rsidRPr="005B7DA7">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and</w:t>
      </w:r>
      <w:r w:rsidRPr="005B7DA7">
        <w:rPr>
          <w:lang w:val="en-US"/>
        </w:rPr>
        <w:t xml:space="preserve"> </w:t>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5B7DA7">
        <w:t xml:space="preserve"> [dBm] </w:t>
      </w:r>
    </w:p>
    <w:p w14:paraId="26E96047" w14:textId="697673FC" w:rsidR="005B7DA7" w:rsidRPr="005B7DA7" w:rsidRDefault="005B7DA7" w:rsidP="005B7DA7">
      <w:pPr>
        <w:pStyle w:val="B4"/>
      </w:pPr>
      <w:r w:rsidRPr="005B7DA7">
        <w:t>-</w:t>
      </w:r>
      <w:r w:rsidRPr="005B7DA7">
        <w:tab/>
      </w:r>
      <m:oMath>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Sub>
        <m:r>
          <w:rPr>
            <w:rFonts w:ascii="Cambria Math" w:hAnsi="Cambria Math"/>
          </w:rPr>
          <m:t>=</m:t>
        </m:r>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oMath>
      <w:r w:rsidRPr="005B7DA7">
        <w:t xml:space="preserve"> for operation with shared spectrum channel access and </w:t>
      </w:r>
      <w:r w:rsidR="0024141F" w:rsidRPr="0070461C">
        <w:rPr>
          <w:i/>
        </w:rPr>
        <w:t>sl-TransmissionStructureForPSFCH</w:t>
      </w:r>
      <w:r w:rsidRPr="005B7DA7">
        <w:rPr>
          <w:i/>
        </w:rPr>
        <w:t xml:space="preserve"> = </w:t>
      </w:r>
      <w:r w:rsidR="0024141F">
        <w:t>'</w:t>
      </w:r>
      <w:r w:rsidR="0024141F" w:rsidRPr="0070461C">
        <w:t>dedicatedInterlace</w:t>
      </w:r>
      <w:r w:rsidR="0024141F">
        <w:t>'</w:t>
      </w:r>
      <w:r w:rsidRPr="005B7DA7">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oMath>
      <w:r w:rsidRPr="005B7DA7">
        <w:t xml:space="preserve"> is the number of PRBs in the interlace for PSFCH transmission </w:t>
      </w:r>
      <m:oMath>
        <m:r>
          <w:rPr>
            <w:rFonts w:ascii="Cambria Math" w:hAnsi="Cambria Math"/>
          </w:rPr>
          <m:t>k</m:t>
        </m:r>
      </m:oMath>
    </w:p>
    <w:p w14:paraId="621F5756" w14:textId="1C00CA00" w:rsidR="005B7DA7" w:rsidRPr="005B7DA7" w:rsidRDefault="005B7DA7" w:rsidP="005B7DA7">
      <w:pPr>
        <w:pStyle w:val="B5"/>
      </w:pPr>
      <w:r w:rsidRPr="005B7DA7">
        <w:t>-</w:t>
      </w:r>
      <w:r w:rsidRPr="005B7DA7">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and </w:t>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r>
          <w:rPr>
            <w:rFonts w:ascii="Cambria Math" w:hAnsi="Cambria Math"/>
          </w:rPr>
          <m:t>+</m:t>
        </m:r>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5B7DA7">
        <w:t xml:space="preserve"> [dBm],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,one</m:t>
            </m:r>
            <m:ctrlPr>
              <w:rPr>
                <w:rFonts w:ascii="Cambria Math" w:hAnsi="Cambria Math"/>
                <w:iCs/>
                <w:noProof/>
              </w:rPr>
            </m:ctrlPr>
          </m:sub>
        </m:sSub>
      </m:oMath>
      <w:r w:rsidRPr="005B7DA7">
        <w:t xml:space="preserve"> </w:t>
      </w:r>
    </w:p>
    <w:p w14:paraId="67666C62" w14:textId="5E121DBE" w:rsidR="005B7DA7" w:rsidRPr="005B7DA7" w:rsidRDefault="005B7DA7" w:rsidP="005B7DA7">
      <w:pPr>
        <w:pStyle w:val="B4"/>
      </w:pPr>
      <w:r w:rsidRPr="005B7DA7">
        <w:t>-</w:t>
      </w:r>
      <w:r w:rsidRPr="005B7DA7">
        <w:tab/>
      </w:r>
      <m:oMath>
        <m:sSub>
          <m:sSubPr>
            <m:ctrlPr>
              <w:rPr>
                <w:rFonts w:ascii="Cambria Math" w:hAnsi="Cambria Math"/>
                <w:i/>
                <w:iCs/>
              </w:rPr>
            </m:ctrlPr>
          </m:sSubPr>
          <m:e>
            <m:r>
              <w:rPr>
                <w:rFonts w:ascii="Cambria Math" w:hAnsi="Cambria Math"/>
              </w:rPr>
              <m:t>N</m:t>
            </m:r>
          </m:e>
          <m:sub>
            <m:r>
              <m:rPr>
                <m:nor/>
              </m:rPr>
              <w:rPr>
                <w:iCs/>
              </w:rPr>
              <m:t>PSFCH,one</m:t>
            </m:r>
            <m:ctrlPr>
              <w:rPr>
                <w:rFonts w:ascii="Cambria Math" w:hAnsi="Cambria Math"/>
                <w:iCs/>
              </w:rPr>
            </m:ctrlPr>
          </m:sub>
        </m:sSub>
        <m:r>
          <w:rPr>
            <w:rFonts w:ascii="Cambria Math" w:hAnsi="Cambria Math"/>
          </w:rPr>
          <m:t>=</m:t>
        </m:r>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oMath>
      <w:r w:rsidRPr="005B7DA7">
        <w:t xml:space="preserve"> for operation with shared spectrum channel access and </w:t>
      </w:r>
      <w:r w:rsidR="0024141F" w:rsidRPr="0070461C">
        <w:rPr>
          <w:i/>
        </w:rPr>
        <w:t>sl-TransmissionStructureForPSFCH</w:t>
      </w:r>
      <w:r w:rsidRPr="005B7DA7">
        <w:rPr>
          <w:i/>
        </w:rPr>
        <w:t xml:space="preserve"> = </w:t>
      </w:r>
      <w:r w:rsidR="0024141F">
        <w:t>'</w:t>
      </w:r>
      <w:r w:rsidR="0024141F" w:rsidRPr="0070461C">
        <w:t>commonInterlace</w:t>
      </w:r>
      <w:r w:rsidR="0024141F">
        <w:t>'</w:t>
      </w:r>
      <w:r w:rsidRPr="005B7DA7">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oMath>
      <w:r w:rsidRPr="005B7DA7">
        <w:t xml:space="preserve"> is provided by </w:t>
      </w:r>
      <w:r w:rsidR="0024141F" w:rsidRPr="0070461C">
        <w:rPr>
          <w:i/>
        </w:rPr>
        <w:t>sl-NumDedicatedPRBs-ForPSFCH</w:t>
      </w:r>
      <w:r w:rsidRPr="005B7DA7">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5B7DA7">
        <w:t xml:space="preserve"> is provided by </w:t>
      </w:r>
      <w:r w:rsidR="0024141F" w:rsidRPr="0070461C">
        <w:rPr>
          <w:i/>
        </w:rPr>
        <w:t>sl-PSFCH-PowerOffset</w:t>
      </w:r>
      <w:r w:rsidRPr="005B7DA7">
        <w:t>, and</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sidRPr="005B7DA7">
        <w:t xml:space="preserve"> is the number of PRBs in the first interlace for all </w:t>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PSFCH transmissions after excluding PRBs for PSFCH transmissions as described in Clause 16.3.0</w:t>
      </w:r>
    </w:p>
    <w:p w14:paraId="5F58EC40" w14:textId="79A517CC" w:rsidR="005B7DA7" w:rsidRPr="005B7DA7" w:rsidRDefault="005B7DA7" w:rsidP="005B7DA7">
      <w:pPr>
        <w:pStyle w:val="B5"/>
      </w:pPr>
      <w:r w:rsidRPr="005B7DA7">
        <w:t>-</w:t>
      </w:r>
      <w:r w:rsidRPr="005B7DA7">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and </w:t>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r>
          <w:rPr>
            <w:rFonts w:ascii="Cambria Math" w:hAnsi="Cambria Math"/>
          </w:rPr>
          <m:t>+</m:t>
        </m:r>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e>
        </m:d>
      </m:oMath>
      <w:r w:rsidRPr="005B7DA7">
        <w:t xml:space="preserve"> [dBm], where</w:t>
      </w:r>
      <w:r w:rsidR="003405BC">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r>
              <w:rPr>
                <w:rFonts w:ascii="Cambria Math" w:hAnsi="Cambria Math"/>
              </w:rPr>
              <m:t>1</m:t>
            </m:r>
          </m:sup>
        </m:sSubSup>
      </m:oMath>
      <w:r w:rsidR="003405BC">
        <w:t xml:space="preserve"> is the number of PRBs in the first interlace within the same RB set of PSFCH transmission </w:t>
      </w:r>
      <m:oMath>
        <m:r>
          <w:rPr>
            <w:rFonts w:ascii="Cambria Math" w:hAnsi="Cambria Math"/>
          </w:rPr>
          <m:t>k</m:t>
        </m:r>
      </m:oMath>
      <w:r w:rsidR="003405BC">
        <w:t xml:space="preserve"> after excluding PRBs for PSFCH transmissions as described in Clause 16.3.0, and</w:t>
      </w:r>
      <w:r w:rsidRPr="005B7DA7">
        <w:t xml:space="preserve"> 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PSFCH,PRB,first,</m:t>
            </m:r>
            <m:r>
              <m:rPr>
                <m:nor/>
              </m:rPr>
              <w:rPr>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PSFCH,PRB,second,</m:t>
                </m:r>
                <m:r>
                  <m:rPr>
                    <m:nor/>
                  </m:rPr>
                  <w:rPr>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PSFCH,offset</m:t>
            </m:r>
            <m:ctrlPr>
              <w:rPr>
                <w:rFonts w:ascii="Cambria Math" w:hAnsi="Cambria Math"/>
                <w:iCs/>
                <w:noProof/>
              </w:rPr>
            </m:ctrlPr>
          </m:sub>
        </m:sSub>
      </m:oMath>
      <w:r w:rsidRPr="005B7DA7">
        <w:rPr>
          <w:iCs/>
        </w:rPr>
        <w:t xml:space="preserve"> and the </w:t>
      </w:r>
      <w:r w:rsidRPr="005B7DA7">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PSFCH,PRB,second,</m:t>
            </m:r>
            <m:r>
              <m:rPr>
                <m:nor/>
              </m:rPr>
              <w:rPr>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r>
              <w:rPr>
                <w:rFonts w:ascii="Cambria Math" w:hAnsi="Cambria Math"/>
                <w:noProof/>
              </w:rPr>
              <m:t>P</m:t>
            </m:r>
          </m:e>
          <m:sub>
            <m:r>
              <m:rPr>
                <m:nor/>
              </m:rPr>
              <w:rPr>
                <w:iCs/>
                <w:noProof/>
              </w:rPr>
              <m:t>PSFCH,one</m:t>
            </m:r>
            <m:ctrlPr>
              <w:rPr>
                <w:rFonts w:ascii="Cambria Math" w:hAnsi="Cambria Math"/>
                <w:iCs/>
                <w:noProof/>
              </w:rPr>
            </m:ctrlPr>
          </m:sub>
        </m:sSub>
      </m:oMath>
      <w:r w:rsidRPr="005B7DA7">
        <w:t xml:space="preserve">, where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5B7DA7">
        <w:t xml:space="preserve"> is provided by </w:t>
      </w:r>
      <w:r w:rsidR="0024141F" w:rsidRPr="0070461C">
        <w:rPr>
          <w:i/>
        </w:rPr>
        <w:t>sl-PSFCH-PowerOffset</w:t>
      </w:r>
      <w:r w:rsidRPr="005B7DA7">
        <w:rPr>
          <w:iCs/>
        </w:rPr>
        <w:t xml:space="preserve">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6D792D25"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t>
      </w:r>
      <w:r w:rsidR="00045723" w:rsidRPr="007053C7">
        <w:rPr>
          <w:rFonts w:eastAsia="Malgun Gothic"/>
        </w:rPr>
        <w:t xml:space="preserve">first </w:t>
      </w:r>
      <w:r w:rsidRPr="00543B26">
        <w:rPr>
          <w:rFonts w:eastAsia="Malgun Gothic"/>
        </w:rPr>
        <w:t xml:space="preserve">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w:t>
      </w:r>
      <w:r w:rsidR="00045723" w:rsidRPr="007053C7">
        <w:rPr>
          <w:rFonts w:eastAsia="Malgun Gothic"/>
        </w:rPr>
        <w:t>over the PSFCH transmissions with HARQ-ACK information, if any, and then with ascending order of priority value over the PSFCH transmissions with conflict information, if any,</w:t>
      </w:r>
      <w:r w:rsidR="00045723">
        <w:rPr>
          <w:rFonts w:eastAsia="Malgun Gothic"/>
        </w:rPr>
        <w:t xml:space="preserve"> </w:t>
      </w:r>
      <w:r w:rsidRPr="00543B26">
        <w:rPr>
          <w:rFonts w:eastAsia="Malgun Gothic"/>
        </w:rPr>
        <w:t xml:space="preserve">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75"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75"/>
      <w:r w:rsidR="00045723" w:rsidRPr="007053C7">
        <w:rPr>
          <w:rFonts w:eastAsia="Malgun Gothic"/>
        </w:rPr>
        <w:t xml:space="preserve">, for </w:t>
      </w:r>
      <m:oMath>
        <m:r>
          <w:rPr>
            <w:rFonts w:ascii="Cambria Math" w:eastAsia="Malgun Gothic" w:hAnsi="Cambria Math"/>
          </w:rPr>
          <m:t>1≤i≤ 8</m:t>
        </m:r>
      </m:oMath>
      <w:r w:rsidR="00045723" w:rsidRPr="007053C7">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045723" w:rsidRPr="007053C7">
        <w:rPr>
          <w:rFonts w:eastAsia="Malgun Gothic"/>
        </w:rPr>
        <w:t xml:space="preserve">, for </w:t>
      </w:r>
      <m:oMath>
        <m:r>
          <w:rPr>
            <w:rFonts w:ascii="Cambria Math" w:eastAsia="Malgun Gothic" w:hAnsi="Cambria Math"/>
          </w:rPr>
          <m:t>i&gt;8</m:t>
        </m:r>
      </m:oMath>
      <w:r w:rsidR="00045723" w:rsidRPr="007053C7">
        <w:rPr>
          <w:rFonts w:eastAsia="Malgun Gothic"/>
        </w:rPr>
        <w:t>,</w:t>
      </w:r>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37948AC6" w14:textId="77777777" w:rsidR="005F7DA0" w:rsidRPr="005F7DA0" w:rsidRDefault="005F7DA0" w:rsidP="005F7DA0">
      <w:pPr>
        <w:pStyle w:val="B5"/>
        <w:rPr>
          <w:i/>
          <w:iCs/>
          <w:lang w:val="en-US"/>
        </w:rPr>
      </w:pPr>
      <w:r w:rsidRPr="005F7DA0">
        <w:t>-</w:t>
      </w:r>
      <w:r w:rsidRPr="005F7DA0">
        <w:tab/>
      </w:r>
      <w:r w:rsidRPr="005F7DA0">
        <w:rPr>
          <w:iCs/>
        </w:rPr>
        <w:t xml:space="preserve">the largest value satisfying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e>
        </m:d>
        <m:r>
          <w:rPr>
            <w:rFonts w:ascii="Cambria Math" w:hAnsi="Cambria Math"/>
            <w:noProof/>
          </w:rPr>
          <m:t>≤</m:t>
        </m:r>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F7DA0">
        <w:rPr>
          <w:iCs/>
        </w:rPr>
        <w:t xml:space="preserve"> </w:t>
      </w:r>
      <w:r w:rsidRPr="005F7DA0">
        <w:t xml:space="preserve">where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F7DA0">
        <w:t xml:space="preserve"> is determined according to [8-1, TS 38.101-1] for transmission of all PSFCHs in </w:t>
      </w:r>
      <m:oMath>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oMath>
      <w:r w:rsidRPr="005F7DA0">
        <w:rPr>
          <w:iCs/>
          <w:lang w:val="en-US"/>
        </w:rPr>
        <w:t xml:space="preserve">, </w:t>
      </w:r>
      <w:r w:rsidRPr="005F7DA0">
        <w:rPr>
          <w:iCs/>
        </w:rPr>
        <w:t xml:space="preserve">if </w:t>
      </w:r>
      <w:r w:rsidRPr="005F7DA0">
        <w:rPr>
          <w:iCs/>
          <w:lang w:val="en-US"/>
        </w:rPr>
        <w:t>any</w:t>
      </w:r>
    </w:p>
    <w:p w14:paraId="589C9EA0" w14:textId="77777777" w:rsidR="005F7DA0" w:rsidRPr="005F7DA0" w:rsidRDefault="005F7DA0" w:rsidP="005F7DA0">
      <w:pPr>
        <w:pStyle w:val="B5"/>
        <w:ind w:left="1985"/>
      </w:pPr>
      <w:r w:rsidRPr="005F7DA0">
        <w:t>-</w:t>
      </w:r>
      <w:r w:rsidRPr="005F7DA0">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sidRPr="005F7DA0">
        <w:t xml:space="preserve"> for operation without shared spectrum channel access</w:t>
      </w:r>
    </w:p>
    <w:p w14:paraId="0B7E5205" w14:textId="10606563" w:rsidR="005F7DA0" w:rsidRPr="005F7DA0" w:rsidRDefault="005F7DA0" w:rsidP="005F7DA0">
      <w:pPr>
        <w:pStyle w:val="B5"/>
        <w:ind w:left="1985"/>
      </w:pPr>
      <w:r w:rsidRPr="005F7DA0">
        <w:t>-</w:t>
      </w:r>
      <w:r w:rsidRPr="005F7DA0">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nary>
          <m:naryPr>
            <m:chr m:val="∑"/>
            <m:limLoc m:val="subSup"/>
            <m:ctrlPr>
              <w:rPr>
                <w:rFonts w:ascii="Cambria Math" w:hAnsi="Cambria Math"/>
                <w:i/>
              </w:rPr>
            </m:ctrlPr>
          </m:naryPr>
          <m:sub>
            <m:r>
              <w:rPr>
                <w:rFonts w:ascii="Cambria Math" w:hAnsi="Cambria Math"/>
              </w:rPr>
              <m:t>k=1</m:t>
            </m:r>
          </m:sub>
          <m:sup>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oMath>
      <w:r w:rsidRPr="005F7DA0">
        <w:t xml:space="preserve"> for operation with shared spectrum channel access and </w:t>
      </w:r>
      <w:r w:rsidR="0024141F" w:rsidRPr="0070461C">
        <w:rPr>
          <w:i/>
        </w:rPr>
        <w:t>sl-TransmissionStructureForPSFCH</w:t>
      </w:r>
      <w:r w:rsidRPr="005F7DA0">
        <w:rPr>
          <w:i/>
        </w:rPr>
        <w:t xml:space="preserve"> = </w:t>
      </w:r>
      <w:r w:rsidR="0024141F">
        <w:t>'</w:t>
      </w:r>
      <w:r w:rsidR="0024141F" w:rsidRPr="0070461C">
        <w:t>dedicatedInterlace</w:t>
      </w:r>
      <w:r w:rsidR="0024141F">
        <w:t>'</w:t>
      </w:r>
    </w:p>
    <w:p w14:paraId="081D40E4" w14:textId="6ABC0AB8" w:rsidR="005F7DA0" w:rsidRPr="005F7DA0" w:rsidRDefault="005F7DA0" w:rsidP="005F7DA0">
      <w:pPr>
        <w:pStyle w:val="B5"/>
        <w:ind w:left="1985"/>
      </w:pPr>
      <w:r w:rsidRPr="005F7DA0">
        <w:t>-</w:t>
      </w:r>
      <w:r w:rsidRPr="005F7DA0">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oMath>
      <w:r w:rsidRPr="005F7DA0">
        <w:t xml:space="preserve"> for operation with shared spectrum channel access an</w:t>
      </w:r>
      <w:r w:rsidRPr="00C84018">
        <w:t xml:space="preserve">d </w:t>
      </w:r>
      <w:r w:rsidR="0042013B" w:rsidRPr="00C84018">
        <w:rPr>
          <w:i/>
          <w:iCs/>
        </w:rPr>
        <w:t>sl-</w:t>
      </w:r>
      <w:r w:rsidR="0024141F" w:rsidRPr="00C84018">
        <w:rPr>
          <w:i/>
        </w:rPr>
        <w:t>Tr</w:t>
      </w:r>
      <w:r w:rsidR="0024141F" w:rsidRPr="0070461C">
        <w:rPr>
          <w:i/>
        </w:rPr>
        <w:t>ansmissionStructureForPSFCH</w:t>
      </w:r>
      <w:r w:rsidRPr="005F7DA0">
        <w:rPr>
          <w:i/>
        </w:rPr>
        <w:t xml:space="preserve"> = </w:t>
      </w:r>
      <w:r w:rsidR="0024141F">
        <w:t>'</w:t>
      </w:r>
      <w:r w:rsidR="0042013B" w:rsidRPr="0070461C">
        <w:t>commonInterlace</w:t>
      </w:r>
      <w:r w:rsidR="0024141F">
        <w:t>'</w:t>
      </w:r>
      <w:r w:rsidRPr="005F7DA0">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sidRPr="005F7DA0">
        <w:t xml:space="preserve"> is the number of PRBs in the first interlace for the </w:t>
      </w:r>
      <m:oMath>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sidRPr="005F7DA0">
        <w:t xml:space="preserve"> PSFCH transmissions after excluding PRBs for PSFCH transmissions as described in Clause 16.3.0</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1942AB2C" w14:textId="77777777" w:rsidR="009B4751" w:rsidRPr="009B4751" w:rsidRDefault="009B4751" w:rsidP="009B4751">
      <w:pPr>
        <w:pStyle w:val="B5"/>
        <w:rPr>
          <w:noProof/>
        </w:rPr>
      </w:pPr>
      <w:r w:rsidRPr="009B4751">
        <w:t>-</w:t>
      </w:r>
      <w:r w:rsidRPr="009B4751">
        <w:tab/>
      </w:r>
      <m:oMath>
        <m:sSub>
          <m:sSubPr>
            <m:ctrlPr>
              <w:rPr>
                <w:rFonts w:ascii="Cambria Math" w:hAnsi="Cambria Math"/>
              </w:rPr>
            </m:ctrlPr>
          </m:sSubPr>
          <m:e>
            <m:r>
              <w:rPr>
                <w:rFonts w:ascii="Cambria Math" w:hAnsi="Cambria Math"/>
              </w:rPr>
              <m:t>P</m:t>
            </m:r>
          </m:e>
          <m:sub>
            <m:r>
              <m:rPr>
                <m:nor/>
              </m:rPr>
              <m:t>PSFCH,k</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r>
              <w:rPr>
                <w:rFonts w:ascii="Cambria Math" w:hAnsi="Cambria Math"/>
              </w:rPr>
              <m:t>(</m:t>
            </m:r>
            <m:sSub>
              <m:sSubPr>
                <m:ctrlPr>
                  <w:rPr>
                    <w:rFonts w:ascii="Cambria Math" w:hAnsi="Cambria Math" w:cs="Arial"/>
                    <w:i/>
                  </w:rPr>
                </m:ctrlPr>
              </m:sSubPr>
              <m:e>
                <m:r>
                  <w:rPr>
                    <w:rFonts w:ascii="Cambria Math" w:hAnsi="Cambria Math" w:cs="Arial"/>
                  </w:rPr>
                  <m:t>N</m:t>
                </m:r>
              </m:e>
              <m:sub>
                <m:r>
                  <m:rPr>
                    <m:sty m:val="p"/>
                  </m:rPr>
                  <w:rPr>
                    <w:rFonts w:ascii="Cambria Math" w:hAnsi="Cambria Math" w:cs="Arial"/>
                  </w:rPr>
                  <m:t>Tx,PSFCH</m:t>
                </m:r>
              </m:sub>
            </m:sSub>
            <m:r>
              <w:rPr>
                <w:rFonts w:ascii="Cambria Math" w:hAnsi="Cambria Math"/>
              </w:rPr>
              <m:t>)</m:t>
            </m:r>
            <m:r>
              <m:rPr>
                <m:sty m:val="p"/>
              </m:rPr>
              <w:rPr>
                <w:rFonts w:ascii="Cambria Math"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9B4751">
        <w:t xml:space="preserve"> [dBm] </w:t>
      </w:r>
      <w:r w:rsidRPr="009B4751">
        <w:rPr>
          <w:noProof/>
        </w:rPr>
        <w:t>for operation without shared spectrum channel access</w:t>
      </w:r>
    </w:p>
    <w:p w14:paraId="2DAD7840" w14:textId="37CD8E09" w:rsidR="009B4751" w:rsidRPr="009B4751" w:rsidRDefault="009B4751" w:rsidP="009B4751">
      <w:pPr>
        <w:pStyle w:val="B5"/>
      </w:pPr>
      <w:r w:rsidRPr="009B4751">
        <w:t>-</w:t>
      </w:r>
      <w:r w:rsidRPr="009B4751">
        <w:tab/>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r>
          <w:rPr>
            <w:rFonts w:ascii="Cambria Math" w:hAnsi="Cambria Math"/>
            <w:noProof/>
          </w:rPr>
          <m:t>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r>
          <w:rPr>
            <w:rFonts w:ascii="Cambria Math" w:hAnsi="Cambria Math"/>
            <w:noProof/>
          </w:rPr>
          <m:t>+</m:t>
        </m:r>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9B4751">
        <w:t xml:space="preserve"> [dBm] for operation with shared spectrum channel access and </w:t>
      </w:r>
      <w:r w:rsidR="0042013B" w:rsidRPr="0070461C">
        <w:rPr>
          <w:i/>
        </w:rPr>
        <w:t>sl-TransmissionStructureForPSFCH</w:t>
      </w:r>
      <w:r w:rsidRPr="009B4751">
        <w:rPr>
          <w:i/>
        </w:rPr>
        <w:t xml:space="preserve"> = </w:t>
      </w:r>
      <w:r w:rsidR="0024141F">
        <w:t>'</w:t>
      </w:r>
      <w:r w:rsidR="0042013B" w:rsidRPr="0070461C">
        <w:t>dedicatedInterlace</w:t>
      </w:r>
      <w:r w:rsidR="0024141F">
        <w:t>'</w:t>
      </w:r>
      <w:r w:rsidRPr="009B4751">
        <w:t xml:space="preserve">,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oMath>
    </w:p>
    <w:p w14:paraId="72EAEABE" w14:textId="5E014E8C" w:rsidR="009B4751" w:rsidRPr="009B4751" w:rsidRDefault="009B4751" w:rsidP="009B4751">
      <w:pPr>
        <w:pStyle w:val="B5"/>
      </w:pPr>
      <w:r w:rsidRPr="009B4751">
        <w:t>-</w:t>
      </w:r>
      <w:r w:rsidRPr="009B4751">
        <w:tab/>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r>
          <w:rPr>
            <w:rFonts w:ascii="Cambria Math" w:hAnsi="Cambria Math"/>
            <w:noProof/>
          </w:rPr>
          <m:t>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num>
                          <m:den>
                            <m:r>
                              <w:rPr>
                                <w:rFonts w:ascii="Cambria Math" w:hAnsi="Cambria Math"/>
                              </w:rPr>
                              <m:t>10</m:t>
                            </m:r>
                          </m:den>
                        </m:f>
                      </m:e>
                    </m:d>
                  </m:sup>
                </m:sSup>
              </m:e>
            </m:d>
            <m:r>
              <m:rPr>
                <m:sty m:val="p"/>
              </m:rPr>
              <w:rPr>
                <w:rFonts w:ascii="Cambria Math" w:hAnsi="Cambria Math"/>
              </w:rPr>
              <m:t xml:space="preserve"> </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e>
                </m:d>
              </m:sup>
            </m:sSup>
          </m:e>
        </m:d>
      </m:oMath>
      <w:r w:rsidRPr="009B4751">
        <w:t xml:space="preserve"> [dBm] for operation with shared spectrum channel access and </w:t>
      </w:r>
      <w:r w:rsidR="0042013B" w:rsidRPr="0070461C">
        <w:rPr>
          <w:i/>
        </w:rPr>
        <w:t>sl-TransmissionStructureForPSFCH</w:t>
      </w:r>
      <w:r w:rsidRPr="009B4751">
        <w:rPr>
          <w:i/>
        </w:rPr>
        <w:t xml:space="preserve"> = </w:t>
      </w:r>
      <w:r w:rsidR="0024141F">
        <w:t>'</w:t>
      </w:r>
      <w:r w:rsidR="0042013B" w:rsidRPr="0070461C">
        <w:t>commonInterlace</w:t>
      </w:r>
      <w:r w:rsidR="0024141F">
        <w:t>'</w:t>
      </w:r>
      <w:r w:rsidRPr="009B4751">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r>
              <w:rPr>
                <w:rFonts w:ascii="Cambria Math" w:hAnsi="Cambria Math"/>
              </w:rPr>
              <m:t>1</m:t>
            </m:r>
          </m:sup>
        </m:sSubSup>
      </m:oMath>
      <w:r w:rsidR="003405BC">
        <w:t xml:space="preserve"> is the number of PRBs in the first interlace </w:t>
      </w:r>
      <w:r w:rsidR="003405BC">
        <w:rPr>
          <w:iCs/>
        </w:rPr>
        <w:t xml:space="preserve">for PSFCH transmission(s) among the </w:t>
      </w:r>
      <m:oMath>
        <m:func>
          <m:funcPr>
            <m:ctrlPr>
              <w:rPr>
                <w:rFonts w:ascii="Cambria Math" w:hAnsi="Cambria Math"/>
                <w:i/>
                <w:lang w:eastAsia="zh-TW"/>
              </w:rPr>
            </m:ctrlPr>
          </m:funcPr>
          <m:fName>
            <m:r>
              <m:rPr>
                <m:sty m:val="p"/>
              </m:rPr>
              <w:rPr>
                <w:rFonts w:ascii="Cambria Math" w:hAnsi="Cambria Math"/>
              </w:rPr>
              <m:t>max</m:t>
            </m:r>
          </m:fName>
          <m:e>
            <m:d>
              <m:dPr>
                <m:ctrlPr>
                  <w:rPr>
                    <w:rFonts w:ascii="Cambria Math" w:hAnsi="Cambria Math"/>
                    <w:i/>
                    <w:lang w:eastAsia="zh-TW"/>
                  </w:rPr>
                </m:ctrlPr>
              </m:dPr>
              <m:e>
                <m:r>
                  <w:rPr>
                    <w:rFonts w:ascii="Cambria Math" w:hAnsi="Cambria Math"/>
                  </w:rPr>
                  <m:t>1,</m:t>
                </m:r>
                <m:nary>
                  <m:naryPr>
                    <m:chr m:val="∑"/>
                    <m:limLoc m:val="subSup"/>
                    <m:ctrlPr>
                      <w:rPr>
                        <w:rFonts w:ascii="Cambria Math" w:hAnsi="Cambria Math"/>
                        <w:i/>
                        <w:lang w:eastAsia="zh-TW"/>
                      </w:rPr>
                    </m:ctrlPr>
                  </m:naryPr>
                  <m:sub>
                    <m:r>
                      <w:rPr>
                        <w:rFonts w:ascii="Cambria Math" w:hAnsi="Cambria Math"/>
                      </w:rPr>
                      <m:t>i=1</m:t>
                    </m:r>
                  </m:sub>
                  <m:sup>
                    <m:r>
                      <w:rPr>
                        <w:rFonts w:ascii="Cambria Math" w:hAnsi="Cambria Math"/>
                      </w:rPr>
                      <m:t>K</m:t>
                    </m:r>
                  </m:sup>
                  <m:e>
                    <m:sSub>
                      <m:sSubPr>
                        <m:ctrlPr>
                          <w:rPr>
                            <w:rFonts w:ascii="Cambria Math" w:hAnsi="Cambria Math"/>
                            <w:i/>
                            <w:lang w:eastAsia="zh-TW"/>
                          </w:rPr>
                        </m:ctrlPr>
                      </m:sSubPr>
                      <m:e>
                        <m:r>
                          <w:rPr>
                            <w:rFonts w:ascii="Cambria Math" w:hAnsi="Cambria Math"/>
                          </w:rPr>
                          <m:t>M</m:t>
                        </m:r>
                      </m:e>
                      <m:sub>
                        <m:r>
                          <w:rPr>
                            <w:rFonts w:ascii="Cambria Math" w:hAnsi="Cambria Math"/>
                          </w:rPr>
                          <m:t>i</m:t>
                        </m:r>
                      </m:sub>
                    </m:sSub>
                  </m:e>
                </m:nary>
              </m:e>
            </m:d>
          </m:e>
        </m:func>
      </m:oMath>
      <w:r w:rsidR="003405BC">
        <w:t xml:space="preserve"> PSFCH transmissions which are within the same RB set of PSFCH transmission </w:t>
      </w:r>
      <m:oMath>
        <m:r>
          <w:rPr>
            <w:rFonts w:ascii="Cambria Math" w:hAnsi="Cambria Math"/>
          </w:rPr>
          <m:t>k</m:t>
        </m:r>
      </m:oMath>
      <w:r w:rsidR="003405BC">
        <w:t xml:space="preserve"> after excluding PRBs for PSFCH transmissions as described in Clause 16.3.0, and </w:t>
      </w:r>
      <w:r w:rsidRPr="009B4751">
        <w:t xml:space="preserve">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m:t>
            </m:r>
            <m:r>
              <m:rPr>
                <m:nor/>
              </m:rPr>
              <w:rPr>
                <w:rFonts w:ascii="Cambria Math"/>
                <w:iCs/>
                <w:noProof/>
              </w:rPr>
              <m:t>,offset</m:t>
            </m:r>
            <m:ctrlPr>
              <w:rPr>
                <w:rFonts w:ascii="Cambria Math" w:hAnsi="Cambria Math"/>
                <w:iCs/>
                <w:noProof/>
              </w:rPr>
            </m:ctrlPr>
          </m:sub>
        </m:sSub>
      </m:oMath>
      <w:r w:rsidRPr="009B4751">
        <w:rPr>
          <w:iCs/>
        </w:rPr>
        <w:t xml:space="preserve"> and the </w:t>
      </w:r>
      <w:r w:rsidRPr="009B4751">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r>
          <w:rPr>
            <w:rFonts w:ascii="Cambria Math" w:hAnsi="Cambria Math"/>
            <w:noProof/>
          </w:rPr>
          <m:t>(i)=min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e>
                    </m:d>
                  </m:sup>
                </m:sSup>
              </m:e>
            </m:d>
            <m:r>
              <m:rPr>
                <m:sty m:val="p"/>
              </m:rPr>
              <w:rPr>
                <w:rFonts w:ascii="Cambria Math" w:hAnsi="Cambria Math"/>
              </w:rPr>
              <m:t xml:space="preserve"> </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oMath>
      <w:r w:rsidRPr="009B4751">
        <w:t xml:space="preserve">, where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9B4751">
        <w:t xml:space="preserve"> is provided by </w:t>
      </w:r>
      <w:r w:rsidR="0042013B" w:rsidRPr="0070461C">
        <w:rPr>
          <w:i/>
        </w:rPr>
        <w:t>sl-PSFCH-PowerOffset</w:t>
      </w:r>
      <w:r w:rsidRPr="009B4751">
        <w:rPr>
          <w:iCs/>
        </w:rPr>
        <w:t xml:space="preserve"> </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76" w:name="_Hlk39409839"/>
      <w:r w:rsidRPr="00CD4F4D">
        <w:rPr>
          <w:rFonts w:eastAsia="Malgun Gothic"/>
          <w:iCs/>
          <w:lang w:val="en-US"/>
        </w:rPr>
        <w:t>selects</w:t>
      </w:r>
      <w:bookmarkEnd w:id="876"/>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37A709D8"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,one,max</m:t>
                </m:r>
                <m:ctrlPr>
                  <w:rPr>
                    <w:rFonts w:ascii="Cambria Math" w:hAnsi="Cambria Math"/>
                    <w:iCs/>
                  </w:rPr>
                </m:ctrlP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03C4BDD5" w14:textId="77777777" w:rsidR="0077498D" w:rsidRPr="0077498D" w:rsidRDefault="0077498D" w:rsidP="0077498D">
      <w:pPr>
        <w:pStyle w:val="B5"/>
        <w:rPr>
          <w:noProof/>
        </w:rPr>
      </w:pPr>
      <w:r w:rsidRPr="0077498D">
        <w:t>-</w:t>
      </w:r>
      <w:r w:rsidRPr="0077498D">
        <w:tab/>
      </w:r>
      <m:oMath>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,one,max</m:t>
            </m:r>
            <m:ctrlPr>
              <w:rPr>
                <w:rFonts w:ascii="Cambria Math" w:hAnsi="Cambria Math"/>
                <w:iCs/>
              </w:rPr>
            </m:ctrlP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t xml:space="preserve"> [dBm] </w:t>
      </w:r>
      <w:r w:rsidRPr="0077498D">
        <w:rPr>
          <w:noProof/>
        </w:rPr>
        <w:t>for operation without shared spectrum channel access</w:t>
      </w:r>
    </w:p>
    <w:p w14:paraId="2DB33C78" w14:textId="77777777" w:rsidR="0077498D" w:rsidRPr="0077498D" w:rsidRDefault="0077498D" w:rsidP="0077498D">
      <w:pPr>
        <w:pStyle w:val="B5"/>
        <w:ind w:left="1985"/>
      </w:pPr>
      <w:r w:rsidRPr="0077498D">
        <w:rPr>
          <w:lang w:val="x-none"/>
        </w:rPr>
        <w:t>-</w:t>
      </w:r>
      <w:r w:rsidRPr="0077498D">
        <w:rPr>
          <w:lang w:val="x-none"/>
        </w:rPr>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lang w:val="x-none"/>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rPr>
          <w:rFonts w:hint="eastAsia"/>
        </w:rPr>
        <w:t xml:space="preserve"> and</w:t>
      </w:r>
      <w:r w:rsidRPr="0077498D">
        <w:t xml:space="preserve"> </w:t>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77498D">
        <w:rPr>
          <w:rFonts w:hint="eastAsia"/>
        </w:rPr>
        <w:t xml:space="preserve"> [dBm]</w:t>
      </w:r>
      <w:r w:rsidRPr="0077498D">
        <w:t xml:space="preserve"> </w:t>
      </w:r>
    </w:p>
    <w:p w14:paraId="502381E3" w14:textId="7E71ADCC" w:rsidR="0077498D" w:rsidRPr="0077498D" w:rsidRDefault="0077498D" w:rsidP="0077498D">
      <w:pPr>
        <w:pStyle w:val="B5"/>
      </w:pPr>
      <w:r w:rsidRPr="0077498D">
        <w:t>-</w:t>
      </w:r>
      <w:r w:rsidRPr="0077498D">
        <w:tab/>
      </w:r>
      <m:oMath>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,one,max</m:t>
            </m:r>
            <m:ctrlPr>
              <w:rPr>
                <w:rFonts w:ascii="Cambria Math" w:hAnsi="Cambria Math"/>
                <w:iCs/>
              </w:rPr>
            </m:ctrlPr>
          </m:sub>
        </m:sSub>
        <m:r>
          <w:rPr>
            <w:rFonts w:ascii="Cambria Math" w:hAnsi="Cambria Math"/>
          </w:rPr>
          <m:t>=</m:t>
        </m:r>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oMath>
      <w:r w:rsidRPr="0077498D">
        <w:t xml:space="preserve"> for operation with shared spectrum channel access and </w:t>
      </w:r>
      <w:r w:rsidR="00342D2D" w:rsidRPr="0070461C">
        <w:rPr>
          <w:i/>
        </w:rPr>
        <w:t>sl-TransmissionStructureForPSFCH</w:t>
      </w:r>
      <w:r w:rsidRPr="0077498D">
        <w:rPr>
          <w:i/>
        </w:rPr>
        <w:t xml:space="preserve"> = </w:t>
      </w:r>
      <w:r w:rsidR="0024141F">
        <w:t>'</w:t>
      </w:r>
      <w:r w:rsidR="00342D2D" w:rsidRPr="0070461C">
        <w:t>dedicatedInterlace</w:t>
      </w:r>
      <w:r w:rsidR="0024141F">
        <w:t>'</w:t>
      </w:r>
      <w:r w:rsidRPr="0077498D">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oMath>
      <w:r w:rsidRPr="0077498D">
        <w:t xml:space="preserve"> is the number of PRBs in the interlace for the PSFCH transmission </w:t>
      </w:r>
      <m:oMath>
        <m:r>
          <w:rPr>
            <w:rFonts w:ascii="Cambria Math" w:hAnsi="Cambria Math"/>
          </w:rPr>
          <m:t>k</m:t>
        </m:r>
      </m:oMath>
    </w:p>
    <w:p w14:paraId="7D3AC770" w14:textId="77777777" w:rsidR="0077498D" w:rsidRPr="0077498D" w:rsidRDefault="0077498D" w:rsidP="0077498D">
      <w:pPr>
        <w:pStyle w:val="B5"/>
        <w:ind w:left="1985"/>
      </w:pPr>
      <w:r w:rsidRPr="0077498D">
        <w:rPr>
          <w:lang w:val="x-none"/>
        </w:rPr>
        <w:t>-</w:t>
      </w:r>
      <w:r w:rsidRPr="0077498D">
        <w:rPr>
          <w:lang w:val="x-none"/>
        </w:rPr>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lang w:val="x-none"/>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rPr>
          <w:rFonts w:hint="eastAsia"/>
        </w:rPr>
        <w:t xml:space="preserve"> and</w:t>
      </w:r>
      <w:r w:rsidRPr="0077498D">
        <w:t xml:space="preserve"> </w:t>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r>
          <w:rPr>
            <w:rFonts w:ascii="Cambria Math" w:hAnsi="Cambria Math"/>
          </w:rPr>
          <m:t>+</m:t>
        </m:r>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77498D">
        <w:t xml:space="preserve"> [dBm],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,one</m:t>
            </m:r>
            <m:ctrlPr>
              <w:rPr>
                <w:rFonts w:ascii="Cambria Math" w:hAnsi="Cambria Math"/>
                <w:iCs/>
                <w:noProof/>
              </w:rPr>
            </m:ctrlPr>
          </m:sub>
        </m:sSub>
      </m:oMath>
    </w:p>
    <w:p w14:paraId="53021C0E" w14:textId="6858796E" w:rsidR="0077498D" w:rsidRPr="0077498D" w:rsidRDefault="0077498D" w:rsidP="006B6AB6">
      <w:pPr>
        <w:pStyle w:val="B5"/>
      </w:pPr>
      <w:r w:rsidRPr="0077498D">
        <w:t>-</w:t>
      </w:r>
      <w:r w:rsidRPr="0077498D">
        <w:tab/>
      </w:r>
      <m:oMath>
        <m:sSub>
          <m:sSubPr>
            <m:ctrlPr>
              <w:rPr>
                <w:rFonts w:ascii="Cambria Math" w:hAnsi="Cambria Math"/>
                <w:i/>
                <w:iCs/>
              </w:rPr>
            </m:ctrlPr>
          </m:sSubPr>
          <m:e>
            <m:r>
              <w:rPr>
                <w:rFonts w:ascii="Cambria Math" w:hAnsi="Cambria Math"/>
              </w:rPr>
              <m:t>N</m:t>
            </m:r>
          </m:e>
          <m:sub>
            <m:r>
              <m:rPr>
                <m:nor/>
              </m:rPr>
              <w:rPr>
                <w:iCs/>
              </w:rPr>
              <m:t>PSFCH,one,max</m:t>
            </m:r>
            <m:ctrlPr>
              <w:rPr>
                <w:rFonts w:ascii="Cambria Math" w:hAnsi="Cambria Math"/>
                <w:iCs/>
              </w:rPr>
            </m:ctrlPr>
          </m:sub>
        </m:sSub>
        <m:r>
          <w:rPr>
            <w:rFonts w:ascii="Cambria Math" w:hAnsi="Cambria Math"/>
          </w:rPr>
          <m:t>=</m:t>
        </m:r>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oMath>
      <w:r w:rsidRPr="0077498D">
        <w:t xml:space="preserve"> for operation with shared spectrum channel access and </w:t>
      </w:r>
      <w:r w:rsidR="00342D2D" w:rsidRPr="0070461C">
        <w:rPr>
          <w:i/>
        </w:rPr>
        <w:t>sl-TransmissionStructureForPSFCH</w:t>
      </w:r>
      <w:r w:rsidRPr="0077498D">
        <w:rPr>
          <w:i/>
        </w:rPr>
        <w:t xml:space="preserve"> = </w:t>
      </w:r>
      <w:r w:rsidR="0024141F">
        <w:t>'</w:t>
      </w:r>
      <w:r w:rsidR="00342D2D" w:rsidRPr="0070461C">
        <w:t>commonInterlace</w:t>
      </w:r>
      <w:r w:rsidR="0024141F">
        <w:t>'</w:t>
      </w:r>
      <w:r w:rsidRPr="0077498D">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oMath>
      <w:r w:rsidRPr="0077498D">
        <w:t xml:space="preserve"> is provided by </w:t>
      </w:r>
      <w:r w:rsidR="00342D2D" w:rsidRPr="0070461C">
        <w:rPr>
          <w:i/>
          <w:iCs/>
        </w:rPr>
        <w:t>sl-NumDedicatedPRBs-ForPSFCH</w:t>
      </w:r>
      <w:r w:rsidRPr="0077498D">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77498D">
        <w:t xml:space="preserve"> is provided by </w:t>
      </w:r>
      <w:r w:rsidR="00342D2D" w:rsidRPr="0070461C">
        <w:rPr>
          <w:i/>
        </w:rPr>
        <w:t>sl-PSFCH-PowerOffset</w:t>
      </w:r>
      <w:r w:rsidRPr="0077498D">
        <w:t>, and</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sidRPr="0077498D">
        <w:t xml:space="preserve"> is the number of PRBs in the first interlace for all </w:t>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t xml:space="preserve"> PSFCH transmissions after excluding PRBs for PSFCH transmissions as described in Clause 16.3.0</w:t>
      </w:r>
    </w:p>
    <w:p w14:paraId="2DA7654B" w14:textId="05A5B2D0" w:rsidR="00BB0A93" w:rsidRDefault="0077498D" w:rsidP="0077498D">
      <w:pPr>
        <w:pStyle w:val="B5"/>
        <w:ind w:left="1985"/>
      </w:pPr>
      <w:r w:rsidRPr="0077498D">
        <w:rPr>
          <w:lang w:val="x-none"/>
        </w:rPr>
        <w:t>-</w:t>
      </w:r>
      <w:r w:rsidRPr="0077498D">
        <w:rPr>
          <w:lang w:val="x-none"/>
        </w:rPr>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lang w:val="x-none"/>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rPr>
          <w:rFonts w:hint="eastAsia"/>
        </w:rPr>
        <w:t xml:space="preserve"> and</w:t>
      </w:r>
      <w:r w:rsidRPr="0077498D">
        <w:t xml:space="preserve"> </w:t>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r>
          <w:rPr>
            <w:rFonts w:ascii="Cambria Math" w:hAnsi="Cambria Math"/>
          </w:rPr>
          <m:t>+</m:t>
        </m:r>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e>
        </m:d>
      </m:oMath>
      <w:r w:rsidRPr="0077498D">
        <w:t xml:space="preserve"> [dBm],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r>
              <w:rPr>
                <w:rFonts w:ascii="Cambria Math" w:hAnsi="Cambria Math"/>
              </w:rPr>
              <m:t>1</m:t>
            </m:r>
          </m:sup>
        </m:sSubSup>
      </m:oMath>
      <w:r w:rsidR="003405BC">
        <w:t xml:space="preserve"> is the number of PRBs in the first interlace </w:t>
      </w:r>
      <w:r w:rsidR="003405BC">
        <w:rPr>
          <w:iCs/>
        </w:rPr>
        <w:t xml:space="preserve">for PSFCH transmission(s) among </w:t>
      </w:r>
      <w:r w:rsidR="003405BC">
        <w:t xml:space="preserve">all </w:t>
      </w:r>
      <m:oMath>
        <m:sSub>
          <m:sSubPr>
            <m:ctrlPr>
              <w:rPr>
                <w:rFonts w:ascii="Cambria Math" w:hAnsi="Cambria Math"/>
                <w:i/>
                <w:noProof/>
                <w:lang w:eastAsia="zh-TW"/>
              </w:rPr>
            </m:ctrlPr>
          </m:sSubPr>
          <m:e>
            <m:r>
              <w:rPr>
                <w:rFonts w:ascii="Cambria Math" w:hAnsi="Cambria Math"/>
                <w:noProof/>
              </w:rPr>
              <m:t>N</m:t>
            </m:r>
          </m:e>
          <m:sub>
            <m:r>
              <m:rPr>
                <m:sty m:val="p"/>
              </m:rPr>
              <w:rPr>
                <w:rFonts w:ascii="Cambria Math" w:hAnsi="Cambria Math"/>
                <w:noProof/>
              </w:rPr>
              <m:t>max,PSFCH</m:t>
            </m:r>
          </m:sub>
        </m:sSub>
      </m:oMath>
      <w:r w:rsidR="003405BC">
        <w:t xml:space="preserve"> PSFCH transmissions</w:t>
      </w:r>
      <w:r w:rsidR="003405BC">
        <w:rPr>
          <w:iCs/>
        </w:rPr>
        <w:t xml:space="preserve"> </w:t>
      </w:r>
      <w:r w:rsidR="003405BC">
        <w:t xml:space="preserve">within the same RB set of PSFCH transmission </w:t>
      </w:r>
      <m:oMath>
        <m:r>
          <w:rPr>
            <w:rFonts w:ascii="Cambria Math" w:hAnsi="Cambria Math"/>
          </w:rPr>
          <m:t>k</m:t>
        </m:r>
      </m:oMath>
      <w:r w:rsidR="003405BC">
        <w:t xml:space="preserve"> after excluding PRBs for PSFCH transmissions as described in Clause 16.3.0, and</w:t>
      </w:r>
      <w:r w:rsidR="003405BC" w:rsidRPr="0077498D">
        <w:t xml:space="preserve"> </w:t>
      </w:r>
      <w:r w:rsidRPr="0077498D">
        <w:t xml:space="preserve">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m:t>
            </m:r>
            <m:r>
              <m:rPr>
                <m:nor/>
              </m:rPr>
              <w:rPr>
                <w:rFonts w:ascii="Cambria Math"/>
                <w:iCs/>
                <w:noProof/>
              </w:rPr>
              <m:t>,offset</m:t>
            </m:r>
            <m:ctrlPr>
              <w:rPr>
                <w:rFonts w:ascii="Cambria Math" w:hAnsi="Cambria Math"/>
                <w:iCs/>
                <w:noProof/>
              </w:rPr>
            </m:ctrlPr>
          </m:sub>
        </m:sSub>
      </m:oMath>
      <w:r w:rsidRPr="0077498D">
        <w:rPr>
          <w:iCs/>
        </w:rPr>
        <w:t xml:space="preserve"> and the </w:t>
      </w:r>
      <w:r w:rsidRPr="0077498D">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,one</m:t>
            </m:r>
            <m:ctrlPr>
              <w:rPr>
                <w:rFonts w:ascii="Cambria Math" w:hAnsi="Cambria Math"/>
                <w:iCs/>
                <w:noProof/>
              </w:rPr>
            </m:ctrlPr>
          </m:sub>
        </m:sSub>
      </m:oMath>
      <w:r w:rsidRPr="0077498D">
        <w:t xml:space="preserve">, where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77498D">
        <w:t xml:space="preserve"> is provided by </w:t>
      </w:r>
      <w:r w:rsidR="00342D2D" w:rsidRPr="0070461C">
        <w:rPr>
          <w:i/>
        </w:rPr>
        <w:t>sl-PSFCH-PowerOffset</w:t>
      </w:r>
      <w:r w:rsidRPr="0077498D">
        <w:rPr>
          <w:iCs/>
        </w:rPr>
        <w:t xml:space="preserve"> </w:t>
      </w:r>
    </w:p>
    <w:p w14:paraId="09E5B1E9" w14:textId="77777777" w:rsidR="00BB0A93" w:rsidRPr="00DE20B2" w:rsidRDefault="00BB0A93" w:rsidP="006B6AB6">
      <w:pPr>
        <w:pStyle w:val="B4"/>
      </w:pPr>
      <w:r w:rsidRPr="00CD4F4D">
        <w:rPr>
          <w:rFonts w:hint="eastAsia"/>
        </w:rPr>
        <w:t>-</w:t>
      </w:r>
      <w:r w:rsidRPr="00CD4F4D">
        <w:tab/>
      </w:r>
      <w:r w:rsidRPr="00DE20B2">
        <w:t>else</w:t>
      </w:r>
    </w:p>
    <w:p w14:paraId="4BE6EBF2" w14:textId="7E31158C" w:rsidR="00BB0A93" w:rsidRDefault="00BB0A93" w:rsidP="006B6AB6">
      <w:pPr>
        <w:pStyle w:val="B5"/>
      </w:pPr>
      <w:r w:rsidRPr="00DE20B2">
        <w:rPr>
          <w:rFonts w:eastAsiaTheme="minorEastAsia"/>
          <w:szCs w:val="22"/>
        </w:rPr>
        <w:t>-</w:t>
      </w:r>
      <w:r w:rsidRPr="00DE20B2">
        <w:rPr>
          <w:rFonts w:eastAsiaTheme="minorEastAsia"/>
          <w:szCs w:val="22"/>
        </w:rPr>
        <w:tab/>
        <w:t xml:space="preserve">the </w:t>
      </w:r>
      <w:r w:rsidRPr="00DE20B2">
        <w:t>UE aut</w:t>
      </w:r>
      <w:r w:rsidRPr="00CD4F4D">
        <w:t xml:space="preserve">onomously </w:t>
      </w:r>
      <w:r w:rsidRPr="00CD4F4D">
        <w:rPr>
          <w:lang w:val="en-US"/>
        </w:rPr>
        <w:t>selects</w:t>
      </w:r>
      <w:r w:rsidRPr="00CD4F4D">
        <w:t xml:space="preser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CD4F4D">
        <w:rPr>
          <w:rFonts w:hint="eastAsia"/>
        </w:rPr>
        <w:t xml:space="preserve"> </w:t>
      </w:r>
      <w:r w:rsidRPr="00CD4F4D">
        <w:t xml:space="preserve">PSFCH transmissions </w:t>
      </w:r>
      <w:r>
        <w:t>in</w:t>
      </w:r>
      <w:r w:rsidRPr="00CD4F4D">
        <w:t xml:space="preserve"> ascending order </w:t>
      </w:r>
      <w:r>
        <w:t xml:space="preserve">of corresponding priority field values </w:t>
      </w:r>
      <w:r w:rsidRPr="00CD4F4D">
        <w:t xml:space="preserve">as described </w:t>
      </w:r>
      <w:r w:rsidR="006F5F9E">
        <w:t>in clause</w:t>
      </w:r>
      <w:r w:rsidRPr="00CD4F4D">
        <w:t xml:space="preserve"> 16.2.4.2</w:t>
      </w:r>
      <w:r w:rsidR="00045723" w:rsidRPr="00045723">
        <w:t xml:space="preserve"> </w:t>
      </w:r>
      <w:r w:rsidR="00045723" w:rsidRPr="007053C7">
        <w:t>over the PSFCH transmissions with HARQ-ACK information, if any, and then with ascending order of priority value over the PSFCH transmissions with conflict information, if any,</w:t>
      </w:r>
      <w:r w:rsidRPr="00CD4F4D">
        <w:t xml:space="preserve"> such that</w:t>
      </w:r>
      <w:r w:rsidRPr="00CD4F4D">
        <w:rPr>
          <w:rFonts w:hint="eastAsia"/>
        </w:rPr>
        <w:t xml:space="preserve"> </w:t>
      </w:r>
      <m:oMath>
        <m:sSub>
          <m:sSubPr>
            <m:ctrlPr>
              <w:rPr>
                <w:rFonts w:ascii="Cambria Math" w:hAnsi="Cambria Math"/>
                <w:i/>
                <w:noProof/>
                <w:szCs w:val="22"/>
              </w:rPr>
            </m:ctrlPr>
          </m:sSubPr>
          <m:e>
            <m:r>
              <w:rPr>
                <w:rFonts w:ascii="Cambria Math" w:hAnsi="Cambria Math"/>
                <w:noProof/>
                <w:szCs w:val="22"/>
              </w:rPr>
              <m:t>N</m:t>
            </m:r>
          </m:e>
          <m:sub>
            <m:r>
              <m:rPr>
                <m:sty m:val="p"/>
              </m:rPr>
              <w:rPr>
                <w:rFonts w:ascii="Cambria Math" w:hAnsi="Cambria Math"/>
                <w:noProof/>
                <w:szCs w:val="22"/>
              </w:rPr>
              <m:t>Tx,PSFCH</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Pr>
          <w:lang w:val="en-US"/>
        </w:rPr>
        <w:t xml:space="preserve"> </w:t>
      </w:r>
      <w:r w:rsidRPr="00CD4F4D">
        <w:rPr>
          <w:rFonts w:hint="eastAsia"/>
        </w:rPr>
        <w:t>where</w:t>
      </w:r>
      <w:r>
        <w:rPr>
          <w:lang w:val="en-US"/>
        </w:rPr>
        <w:t xml:space="preserve">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008E3EF2">
        <w:t xml:space="preserve">, </w:t>
      </w:r>
      <m:oMath>
        <m:r>
          <w:rPr>
            <w:rFonts w:ascii="Cambria Math" w:hAnsi="Cambria Math"/>
          </w:rPr>
          <m:t>1≤i≤8</m:t>
        </m:r>
      </m:oMath>
      <w:r w:rsidR="008E3EF2">
        <w:t>,</w:t>
      </w:r>
      <w:r w:rsidRPr="00543B26">
        <w:rPr>
          <w:lang w:val="en-US"/>
        </w:rPr>
        <w:t xml:space="preserve"> </w:t>
      </w:r>
      <w:r w:rsidRPr="00543B26">
        <w:t xml:space="preserve">is </w:t>
      </w:r>
      <w:r>
        <w:rPr>
          <w:lang w:val="en-US"/>
        </w:rPr>
        <w:t>a</w:t>
      </w:r>
      <w:r w:rsidRPr="00543B26">
        <w:t xml:space="preserve"> number of PSFCHs with priority value </w:t>
      </w:r>
      <m:oMath>
        <m:r>
          <w:rPr>
            <w:rFonts w:ascii="Cambria Math" w:hAnsi="Cambria Math"/>
          </w:rPr>
          <m:t>i</m:t>
        </m:r>
      </m:oMath>
      <w:r w:rsidRPr="00543B26">
        <w:t xml:space="preserve"> </w:t>
      </w:r>
      <w:r w:rsidR="00045723" w:rsidRPr="007053C7">
        <w:t xml:space="preserve">for PSFCH with HARQ-ACK information and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008E3EF2">
        <w:t xml:space="preserve">, </w:t>
      </w:r>
      <m:oMath>
        <m:r>
          <w:rPr>
            <w:rFonts w:ascii="Cambria Math" w:hAnsi="Cambria Math"/>
          </w:rPr>
          <m:t>i&gt;8,</m:t>
        </m:r>
      </m:oMath>
      <w:r w:rsidR="00045723" w:rsidRPr="007053C7">
        <w:rPr>
          <w:lang w:val="en-US"/>
        </w:rPr>
        <w:t xml:space="preserve"> </w:t>
      </w:r>
      <w:r w:rsidR="00045723" w:rsidRPr="007053C7">
        <w:t xml:space="preserve">is </w:t>
      </w:r>
      <w:r w:rsidR="00045723" w:rsidRPr="007053C7">
        <w:rPr>
          <w:lang w:val="en-US"/>
        </w:rPr>
        <w:t>a</w:t>
      </w:r>
      <w:r w:rsidR="00045723" w:rsidRPr="007053C7">
        <w:t xml:space="preserve"> number of PSFCHs with priority value </w:t>
      </w:r>
      <m:oMath>
        <m:r>
          <w:rPr>
            <w:rFonts w:ascii="Cambria Math" w:hAnsi="Cambria Math"/>
          </w:rPr>
          <m:t>i-8</m:t>
        </m:r>
      </m:oMath>
      <w:r w:rsidR="00045723" w:rsidRPr="007053C7">
        <w:t xml:space="preserve"> for PSFCH with conflict information </w:t>
      </w:r>
      <w:r w:rsidRPr="00543B26">
        <w:t xml:space="preserve">and </w:t>
      </w:r>
      <m:oMath>
        <m:r>
          <w:rPr>
            <w:rFonts w:ascii="Cambria Math" w:hAnsi="Cambria Math"/>
          </w:rPr>
          <m:t>K</m:t>
        </m:r>
      </m:oMath>
      <w:r w:rsidRPr="00543B26">
        <w:t xml:space="preserve"> is defined as </w:t>
      </w:r>
    </w:p>
    <w:p w14:paraId="74F67482" w14:textId="26006444" w:rsidR="00BB0A93" w:rsidRDefault="00BB0A93" w:rsidP="006B6AB6">
      <w:pPr>
        <w:pStyle w:val="B5"/>
        <w:ind w:left="1985"/>
        <w:rPr>
          <w:iCs/>
          <w:lang w:val="en-US"/>
        </w:rPr>
      </w:pPr>
      <w:r w:rsidRPr="00543B26">
        <w:t>-</w:t>
      </w:r>
      <w:r w:rsidRPr="00543B26">
        <w:tab/>
      </w:r>
      <w:r w:rsidRPr="00543B26">
        <w:rPr>
          <w:iCs/>
        </w:rPr>
        <w:t xml:space="preserve">the largest value satisfying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e>
        </m:d>
        <m:r>
          <w:rPr>
            <w:rFonts w:ascii="Cambria Math" w:hAnsi="Cambria Math"/>
            <w:noProof/>
          </w:rPr>
          <m:t>≤</m:t>
        </m:r>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43B26">
        <w:rPr>
          <w:iCs/>
        </w:rPr>
        <w:t xml:space="preserve"> </w:t>
      </w:r>
      <w:r w:rsidRPr="00543B26">
        <w:t xml:space="preserve">where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43B26">
        <w:t xml:space="preserve"> is determined according to [8-1, TS 38.101-1] for transmission of all PSFCHs </w:t>
      </w:r>
      <w:r w:rsidR="00045723" w:rsidRPr="007053C7">
        <w:t xml:space="preserve">in </w:t>
      </w:r>
      <m:oMath>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oMath>
      <w:r>
        <w:rPr>
          <w:iCs/>
          <w:lang w:val="en-US"/>
        </w:rPr>
        <w:t xml:space="preserve">, </w:t>
      </w:r>
      <w:r w:rsidRPr="00543B26">
        <w:rPr>
          <w:iCs/>
        </w:rPr>
        <w:t xml:space="preserve">if </w:t>
      </w:r>
      <w:r>
        <w:rPr>
          <w:iCs/>
          <w:lang w:val="en-US"/>
        </w:rPr>
        <w:t>any</w:t>
      </w:r>
    </w:p>
    <w:p w14:paraId="7CFEE7AD" w14:textId="77777777" w:rsidR="006B6AB6" w:rsidRPr="006B6AB6" w:rsidRDefault="006B6AB6" w:rsidP="006B6AB6">
      <w:pPr>
        <w:pStyle w:val="B5"/>
        <w:ind w:left="2268"/>
      </w:pPr>
      <w:r w:rsidRPr="006B6AB6">
        <w:t>-</w:t>
      </w:r>
      <w:r w:rsidRPr="006B6AB6">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sidRPr="006B6AB6">
        <w:t xml:space="preserve"> for operation without shared spectrum channel access</w:t>
      </w:r>
    </w:p>
    <w:p w14:paraId="5A0ACBD6" w14:textId="6CCB870B" w:rsidR="006B6AB6" w:rsidRPr="006B6AB6" w:rsidRDefault="006B6AB6" w:rsidP="006B6AB6">
      <w:pPr>
        <w:pStyle w:val="B5"/>
        <w:ind w:left="2268"/>
      </w:pPr>
      <w:r w:rsidRPr="006B6AB6">
        <w:t>-</w:t>
      </w:r>
      <w:r w:rsidRPr="006B6AB6">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nary>
          <m:naryPr>
            <m:chr m:val="∑"/>
            <m:limLoc m:val="subSup"/>
            <m:ctrlPr>
              <w:rPr>
                <w:rFonts w:ascii="Cambria Math" w:hAnsi="Cambria Math"/>
                <w:i/>
              </w:rPr>
            </m:ctrlPr>
          </m:naryPr>
          <m:sub>
            <m:r>
              <w:rPr>
                <w:rFonts w:ascii="Cambria Math" w:hAnsi="Cambria Math"/>
              </w:rPr>
              <m:t>k=1</m:t>
            </m:r>
          </m:sub>
          <m:sup>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oMath>
      <w:r w:rsidRPr="006B6AB6">
        <w:t xml:space="preserve"> for operation with shared spectrum channel access and </w:t>
      </w:r>
      <w:r w:rsidR="00342D2D" w:rsidRPr="0070461C">
        <w:rPr>
          <w:i/>
        </w:rPr>
        <w:t>sl-TransmissionStructureForPSFCH</w:t>
      </w:r>
      <w:r w:rsidRPr="006B6AB6">
        <w:rPr>
          <w:i/>
        </w:rPr>
        <w:t xml:space="preserve"> = </w:t>
      </w:r>
      <w:r w:rsidR="0024141F">
        <w:t>'</w:t>
      </w:r>
      <w:r w:rsidR="00342D2D" w:rsidRPr="0070461C">
        <w:t>dedicatedInterlace</w:t>
      </w:r>
      <w:r w:rsidR="0024141F">
        <w:t>'</w:t>
      </w:r>
    </w:p>
    <w:p w14:paraId="224606E1" w14:textId="27AD375A" w:rsidR="006B6AB6" w:rsidRPr="006B6AB6" w:rsidRDefault="006B6AB6" w:rsidP="006B6AB6">
      <w:pPr>
        <w:pStyle w:val="B5"/>
        <w:ind w:left="2268"/>
      </w:pPr>
      <w:r w:rsidRPr="006B6AB6">
        <w:t>-</w:t>
      </w:r>
      <w:r w:rsidRPr="006B6AB6">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oMath>
      <w:r w:rsidRPr="006B6AB6">
        <w:t xml:space="preserve"> for operation with shared spectrum channel access and </w:t>
      </w:r>
      <w:r w:rsidR="00342D2D" w:rsidRPr="0070461C">
        <w:rPr>
          <w:i/>
        </w:rPr>
        <w:t>sl-TransmissionStructureForPSFCH</w:t>
      </w:r>
      <w:r w:rsidRPr="006B6AB6">
        <w:rPr>
          <w:i/>
        </w:rPr>
        <w:t xml:space="preserve"> = </w:t>
      </w:r>
      <w:r w:rsidR="0024141F">
        <w:t>'</w:t>
      </w:r>
      <w:r w:rsidR="00342D2D" w:rsidRPr="0070461C">
        <w:t>commonInterlace</w:t>
      </w:r>
      <w:r w:rsidR="0024141F">
        <w:t>'</w:t>
      </w:r>
      <w:r w:rsidRPr="006B6AB6">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sidRPr="006B6AB6">
        <w:t xml:space="preserve"> is the number of PRBs in the first interlace for the </w:t>
      </w:r>
      <m:oMath>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sidRPr="006B6AB6">
        <w:t xml:space="preserve"> PSFCH transmissions after excluding PRBs for PSFCH transmissions as described in Clause 16.3.0</w:t>
      </w:r>
    </w:p>
    <w:p w14:paraId="2DE09803" w14:textId="77777777" w:rsidR="00BB0A93" w:rsidRPr="00357791" w:rsidRDefault="00BB0A93" w:rsidP="006B6AB6">
      <w:pPr>
        <w:pStyle w:val="B5"/>
        <w:ind w:left="1985"/>
        <w:rPr>
          <w:lang w:val="en-US"/>
        </w:rPr>
      </w:pPr>
      <w:r w:rsidRPr="00CD4F4D">
        <w:t>-</w:t>
      </w:r>
      <w:r w:rsidRPr="00CD4F4D">
        <w:tab/>
      </w:r>
      <w:r>
        <w:rPr>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1363829F" w14:textId="77777777" w:rsidR="00DA7EE4" w:rsidRPr="00DA7EE4" w:rsidRDefault="00DA7EE4" w:rsidP="00DA7EE4">
      <w:pPr>
        <w:pStyle w:val="B5"/>
        <w:ind w:left="1985"/>
        <w:rPr>
          <w:noProof/>
        </w:rPr>
      </w:pPr>
      <w:r w:rsidRPr="00DA7EE4">
        <w:t>-</w:t>
      </w:r>
      <w:r w:rsidRPr="00DA7EE4">
        <w:tab/>
      </w:r>
      <m:oMath>
        <m:sSub>
          <m:sSubPr>
            <m:ctrlPr>
              <w:rPr>
                <w:rFonts w:ascii="Cambria Math" w:hAnsi="Cambria Math"/>
              </w:rPr>
            </m:ctrlPr>
          </m:sSubPr>
          <m:e>
            <m:r>
              <w:rPr>
                <w:rFonts w:ascii="Cambria Math" w:hAnsi="Cambria Math"/>
              </w:rPr>
              <m:t>P</m:t>
            </m:r>
          </m:e>
          <m:sub>
            <m:r>
              <m:rPr>
                <m:nor/>
              </m:rPr>
              <m:t>PSFCH,k</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r>
              <w:rPr>
                <w:rFonts w:ascii="Cambria Math" w:hAnsi="Cambria Math"/>
              </w:rPr>
              <m:t>(</m:t>
            </m:r>
            <m:sSub>
              <m:sSubPr>
                <m:ctrlPr>
                  <w:rPr>
                    <w:rFonts w:ascii="Cambria Math" w:hAnsi="Cambria Math" w:cs="Arial"/>
                    <w:i/>
                  </w:rPr>
                </m:ctrlPr>
              </m:sSubPr>
              <m:e>
                <m:r>
                  <w:rPr>
                    <w:rFonts w:ascii="Cambria Math" w:hAnsi="Cambria Math" w:cs="Arial"/>
                  </w:rPr>
                  <m:t>N</m:t>
                </m:r>
              </m:e>
              <m:sub>
                <m:r>
                  <m:rPr>
                    <m:sty m:val="p"/>
                  </m:rPr>
                  <w:rPr>
                    <w:rFonts w:ascii="Cambria Math" w:hAnsi="Cambria Math" w:cs="Arial"/>
                  </w:rPr>
                  <m:t>Tx,PSFCH</m:t>
                </m:r>
              </m:sub>
            </m:sSub>
            <m:r>
              <w:rPr>
                <w:rFonts w:ascii="Cambria Math" w:hAnsi="Cambria Math"/>
              </w:rPr>
              <m:t>)</m:t>
            </m:r>
            <m:r>
              <m:rPr>
                <m:sty m:val="p"/>
              </m:rPr>
              <w:rPr>
                <w:rFonts w:ascii="Cambria Math"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DA7EE4">
        <w:t xml:space="preserve"> [dBm] </w:t>
      </w:r>
      <w:r w:rsidRPr="00DA7EE4">
        <w:rPr>
          <w:noProof/>
        </w:rPr>
        <w:t>for operation without shared spectrum channel access</w:t>
      </w:r>
    </w:p>
    <w:p w14:paraId="6B96D803" w14:textId="573A8E51" w:rsidR="00DA7EE4" w:rsidRPr="00DA7EE4" w:rsidRDefault="00DA7EE4" w:rsidP="00DA7EE4">
      <w:pPr>
        <w:pStyle w:val="B5"/>
        <w:ind w:left="1985"/>
      </w:pPr>
      <w:r w:rsidRPr="00DA7EE4">
        <w:t>-</w:t>
      </w:r>
      <w:r w:rsidRPr="00DA7EE4">
        <w:tab/>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r>
          <w:rPr>
            <w:rFonts w:ascii="Cambria Math" w:hAnsi="Cambria Math"/>
            <w:noProof/>
          </w:rPr>
          <m:t>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r>
              <w:rPr>
                <w:rFonts w:ascii="Cambria Math" w:hAnsi="Cambria Math"/>
                <w:noProof/>
              </w:rPr>
              <m:t>(</m:t>
            </m:r>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r>
              <w:rPr>
                <w:rFonts w:ascii="Cambria Math" w:hAnsi="Cambria Math"/>
                <w:noProof/>
              </w:rPr>
              <m:t>)</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r>
          <w:rPr>
            <w:rFonts w:ascii="Cambria Math" w:hAnsi="Cambria Math"/>
            <w:noProof/>
          </w:rPr>
          <m:t>+</m:t>
        </m:r>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DA7EE4">
        <w:t xml:space="preserve"> [dBm] for operation with shared spectrum channel access and </w:t>
      </w:r>
      <w:r w:rsidR="00342D2D" w:rsidRPr="0070461C">
        <w:rPr>
          <w:i/>
        </w:rPr>
        <w:t>sl-TransmissionStructureForPSFCH</w:t>
      </w:r>
      <w:r w:rsidRPr="00DA7EE4">
        <w:rPr>
          <w:i/>
        </w:rPr>
        <w:t xml:space="preserve">= </w:t>
      </w:r>
      <w:r w:rsidR="0024141F">
        <w:t>'</w:t>
      </w:r>
      <w:r w:rsidR="00342D2D" w:rsidRPr="0070461C">
        <w:t>dedicatedInterlace</w:t>
      </w:r>
      <w:r w:rsidR="0024141F">
        <w:t>'</w:t>
      </w:r>
      <w:r w:rsidRPr="00DA7EE4">
        <w:t xml:space="preserve">,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oMath>
    </w:p>
    <w:p w14:paraId="14E9EB85" w14:textId="6E0681FC" w:rsidR="00DA7EE4" w:rsidRPr="00DA7EE4" w:rsidRDefault="00DA7EE4" w:rsidP="00DA7EE4">
      <w:pPr>
        <w:pStyle w:val="B5"/>
        <w:ind w:left="1985"/>
      </w:pPr>
      <w:r w:rsidRPr="00DA7EE4">
        <w:t>-</w:t>
      </w:r>
      <w:r w:rsidRPr="00DA7EE4">
        <w:tab/>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r>
          <w:rPr>
            <w:rFonts w:ascii="Cambria Math" w:hAnsi="Cambria Math"/>
            <w:noProof/>
          </w:rPr>
          <m:t>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r>
              <w:rPr>
                <w:rFonts w:ascii="Cambria Math" w:hAnsi="Cambria Math"/>
                <w:noProof/>
              </w:rPr>
              <m:t>(</m:t>
            </m:r>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r>
              <w:rPr>
                <w:rFonts w:ascii="Cambria Math" w:hAnsi="Cambria Math"/>
                <w:noProof/>
              </w:rPr>
              <m:t>)</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r>
          <w:rPr>
            <w:rFonts w:ascii="Cambria Math" w:hAnsi="Cambria Math"/>
          </w:rPr>
          <m:t>+</m:t>
        </m:r>
        <m:r>
          <m:rPr>
            <m:sty m:val="p"/>
          </m:rPr>
          <w:rPr>
            <w:rFonts w:ascii="Cambria Math" w:hAnsi="Cambria Math"/>
          </w:rPr>
          <m:t xml:space="preserve"> </m:t>
        </m:r>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e>
        </m:d>
      </m:oMath>
      <w:r w:rsidRPr="00DA7EE4">
        <w:t xml:space="preserve"> [dBm] for operation with shared spectrum channel access and </w:t>
      </w:r>
      <w:r w:rsidR="00342D2D" w:rsidRPr="0070461C">
        <w:rPr>
          <w:i/>
        </w:rPr>
        <w:t>sl-TransmissionStructureForPSFCH</w:t>
      </w:r>
      <w:r w:rsidRPr="00DA7EE4">
        <w:rPr>
          <w:i/>
        </w:rPr>
        <w:t xml:space="preserve"> = </w:t>
      </w:r>
      <w:r w:rsidR="0024141F">
        <w:t>'</w:t>
      </w:r>
      <w:r w:rsidR="00342D2D" w:rsidRPr="0070461C">
        <w:t>commonInterlace</w:t>
      </w:r>
      <w:r w:rsidR="0024141F">
        <w:t>'</w:t>
      </w:r>
      <w:r w:rsidRPr="00DA7EE4">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r>
              <w:rPr>
                <w:rFonts w:ascii="Cambria Math" w:hAnsi="Cambria Math"/>
              </w:rPr>
              <m:t>1</m:t>
            </m:r>
          </m:sup>
        </m:sSubSup>
      </m:oMath>
      <w:r w:rsidR="003405BC">
        <w:t xml:space="preserve"> is the number of PRBs in the first interlace </w:t>
      </w:r>
      <w:r w:rsidR="003405BC">
        <w:rPr>
          <w:iCs/>
        </w:rPr>
        <w:t xml:space="preserve">for PSFCH transmission(s) among the </w:t>
      </w:r>
      <m:oMath>
        <m:func>
          <m:funcPr>
            <m:ctrlPr>
              <w:rPr>
                <w:rFonts w:ascii="Cambria Math" w:hAnsi="Cambria Math"/>
                <w:i/>
                <w:lang w:eastAsia="zh-TW"/>
              </w:rPr>
            </m:ctrlPr>
          </m:funcPr>
          <m:fName>
            <m:r>
              <m:rPr>
                <m:sty m:val="p"/>
              </m:rPr>
              <w:rPr>
                <w:rFonts w:ascii="Cambria Math" w:hAnsi="Cambria Math"/>
              </w:rPr>
              <m:t>max</m:t>
            </m:r>
          </m:fName>
          <m:e>
            <m:d>
              <m:dPr>
                <m:ctrlPr>
                  <w:rPr>
                    <w:rFonts w:ascii="Cambria Math" w:hAnsi="Cambria Math"/>
                    <w:i/>
                    <w:lang w:eastAsia="zh-TW"/>
                  </w:rPr>
                </m:ctrlPr>
              </m:dPr>
              <m:e>
                <m:r>
                  <w:rPr>
                    <w:rFonts w:ascii="Cambria Math" w:hAnsi="Cambria Math"/>
                  </w:rPr>
                  <m:t>1,</m:t>
                </m:r>
                <m:nary>
                  <m:naryPr>
                    <m:chr m:val="∑"/>
                    <m:limLoc m:val="subSup"/>
                    <m:ctrlPr>
                      <w:rPr>
                        <w:rFonts w:ascii="Cambria Math" w:hAnsi="Cambria Math"/>
                        <w:i/>
                        <w:lang w:eastAsia="zh-TW"/>
                      </w:rPr>
                    </m:ctrlPr>
                  </m:naryPr>
                  <m:sub>
                    <m:r>
                      <w:rPr>
                        <w:rFonts w:ascii="Cambria Math" w:hAnsi="Cambria Math"/>
                      </w:rPr>
                      <m:t>i=1</m:t>
                    </m:r>
                  </m:sub>
                  <m:sup>
                    <m:r>
                      <w:rPr>
                        <w:rFonts w:ascii="Cambria Math" w:hAnsi="Cambria Math"/>
                      </w:rPr>
                      <m:t>K</m:t>
                    </m:r>
                  </m:sup>
                  <m:e>
                    <m:sSub>
                      <m:sSubPr>
                        <m:ctrlPr>
                          <w:rPr>
                            <w:rFonts w:ascii="Cambria Math" w:hAnsi="Cambria Math"/>
                            <w:i/>
                            <w:lang w:eastAsia="zh-TW"/>
                          </w:rPr>
                        </m:ctrlPr>
                      </m:sSubPr>
                      <m:e>
                        <m:r>
                          <w:rPr>
                            <w:rFonts w:ascii="Cambria Math" w:hAnsi="Cambria Math"/>
                          </w:rPr>
                          <m:t>M</m:t>
                        </m:r>
                      </m:e>
                      <m:sub>
                        <m:r>
                          <w:rPr>
                            <w:rFonts w:ascii="Cambria Math" w:hAnsi="Cambria Math"/>
                          </w:rPr>
                          <m:t>i</m:t>
                        </m:r>
                      </m:sub>
                    </m:sSub>
                  </m:e>
                </m:nary>
              </m:e>
            </m:d>
          </m:e>
        </m:func>
      </m:oMath>
      <w:r w:rsidR="003405BC">
        <w:t xml:space="preserve"> PSFCH transmissions</w:t>
      </w:r>
      <w:r w:rsidR="003405BC">
        <w:rPr>
          <w:iCs/>
        </w:rPr>
        <w:t xml:space="preserve"> which are </w:t>
      </w:r>
      <w:r w:rsidR="003405BC">
        <w:t xml:space="preserve">within the same RB set of PSFCH transmission </w:t>
      </w:r>
      <m:oMath>
        <m:r>
          <w:rPr>
            <w:rFonts w:ascii="Cambria Math" w:hAnsi="Cambria Math"/>
          </w:rPr>
          <m:t>k</m:t>
        </m:r>
      </m:oMath>
      <w:r w:rsidR="003405BC">
        <w:t xml:space="preserve"> after excluding PRBs for PSFCH transmissions as described in Clause 16.3.0, and </w:t>
      </w:r>
      <w:r w:rsidRPr="00DA7EE4">
        <w:t xml:space="preserve">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m:t>
            </m:r>
            <m:r>
              <m:rPr>
                <m:nor/>
              </m:rPr>
              <w:rPr>
                <w:rFonts w:ascii="Cambria Math"/>
                <w:iCs/>
                <w:noProof/>
              </w:rPr>
              <m:t>,offset</m:t>
            </m:r>
            <m:ctrlPr>
              <w:rPr>
                <w:rFonts w:ascii="Cambria Math" w:hAnsi="Cambria Math"/>
                <w:iCs/>
                <w:noProof/>
              </w:rPr>
            </m:ctrlPr>
          </m:sub>
        </m:sSub>
      </m:oMath>
      <w:r w:rsidRPr="00DA7EE4">
        <w:rPr>
          <w:iCs/>
        </w:rPr>
        <w:t xml:space="preserve"> and the </w:t>
      </w:r>
      <w:r w:rsidRPr="00DA7EE4">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r>
          <w:rPr>
            <w:rFonts w:ascii="Cambria Math" w:hAnsi="Cambria Math"/>
            <w:noProof/>
          </w:rPr>
          <m:t>(i)=min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e>
                    </m:d>
                  </m:sup>
                </m:sSup>
              </m:e>
            </m:d>
            <m:r>
              <m:rPr>
                <m:sty m:val="p"/>
              </m:rPr>
              <w:rPr>
                <w:rFonts w:ascii="Cambria Math" w:hAnsi="Cambria Math"/>
              </w:rPr>
              <m:t xml:space="preserve"> </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oMath>
      <w:r w:rsidRPr="00DA7EE4">
        <w:t xml:space="preserve">, where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DA7EE4">
        <w:t xml:space="preserve"> is provided by </w:t>
      </w:r>
      <w:r w:rsidR="00342D2D" w:rsidRPr="0070461C">
        <w:rPr>
          <w:i/>
        </w:rPr>
        <w:t>sl-PSFCH-PowerOffset</w:t>
      </w:r>
      <w:r w:rsidRPr="00DA7EE4">
        <w:t xml:space="preserve"> </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2C12FC9F" w14:textId="77777777" w:rsidR="005963ED" w:rsidRPr="005963ED" w:rsidRDefault="005963ED" w:rsidP="005963ED">
      <w:pPr>
        <w:pStyle w:val="B2"/>
        <w:rPr>
          <w:noProof/>
        </w:rPr>
      </w:pPr>
      <w:r w:rsidRPr="005963ED">
        <w:t>-</w:t>
      </w:r>
      <w:r w:rsidRPr="005963ED">
        <w:tab/>
      </w:r>
      <m:oMath>
        <m:sSub>
          <m:sSubPr>
            <m:ctrlPr>
              <w:rPr>
                <w:rFonts w:ascii="Cambria Math" w:hAnsi="Cambria Math"/>
              </w:rPr>
            </m:ctrlPr>
          </m:sSubPr>
          <m:e>
            <m:r>
              <w:rPr>
                <w:rFonts w:ascii="Cambria Math" w:hAnsi="Cambria Math"/>
              </w:rPr>
              <m:t>P</m:t>
            </m:r>
          </m:e>
          <m:sub>
            <m:r>
              <m:rPr>
                <m:nor/>
              </m:rPr>
              <m:t>PSFCH,k</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CMAX</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Tx,PSFCH</m:t>
            </m:r>
          </m:sub>
        </m:sSub>
        <m:r>
          <w:rPr>
            <w:rFonts w:ascii="Cambria Math" w:hAnsi="Cambria Math"/>
          </w:rPr>
          <m:t>)</m:t>
        </m:r>
      </m:oMath>
      <w:r w:rsidRPr="005963ED">
        <w:t xml:space="preserve"> [dBm] </w:t>
      </w:r>
      <w:r w:rsidRPr="005963ED">
        <w:rPr>
          <w:noProof/>
        </w:rPr>
        <w:t>for operation without shared spectrum channel access</w:t>
      </w:r>
    </w:p>
    <w:p w14:paraId="6F723BD9" w14:textId="3F9D19DC" w:rsidR="005963ED" w:rsidRPr="005963ED" w:rsidRDefault="005963ED" w:rsidP="005963ED">
      <w:pPr>
        <w:pStyle w:val="B2"/>
        <w:rPr>
          <w:iCs/>
        </w:rPr>
      </w:pPr>
      <w:r w:rsidRPr="005963ED">
        <w:t>-</w:t>
      </w:r>
      <w:r w:rsidRPr="005963ED">
        <w:tab/>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r>
          <w:rPr>
            <w:rFonts w:ascii="Cambria Math" w:hAnsi="Cambria Math"/>
            <w:noProof/>
          </w:rPr>
          <m:t>(</m:t>
        </m:r>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r>
          <w:rPr>
            <w:rFonts w:ascii="Cambria Math" w:hAnsi="Cambria Math"/>
          </w:rPr>
          <m:t>)</m:t>
        </m:r>
        <m:r>
          <w:rPr>
            <w:rFonts w:ascii="Cambria Math" w:hAnsi="Cambria Math"/>
            <w:noProof/>
          </w:rPr>
          <m:t>+</m:t>
        </m:r>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5963ED">
        <w:rPr>
          <w:noProof/>
        </w:rPr>
        <w:t xml:space="preserve"> [dBm] </w:t>
      </w:r>
      <w:r w:rsidRPr="005963ED">
        <w:t xml:space="preserve">for operation with shared spectrum channel access and </w:t>
      </w:r>
      <w:r w:rsidR="00342D2D" w:rsidRPr="0070461C">
        <w:rPr>
          <w:i/>
        </w:rPr>
        <w:t>sl-TransmissionStructureForPSFCH</w:t>
      </w:r>
      <w:r w:rsidRPr="005963ED">
        <w:rPr>
          <w:i/>
        </w:rPr>
        <w:t xml:space="preserve"> = </w:t>
      </w:r>
      <w:r w:rsidR="0024141F">
        <w:t>'</w:t>
      </w:r>
      <w:r w:rsidR="00342D2D" w:rsidRPr="0070461C">
        <w:t>dedicatedInterlace</w:t>
      </w:r>
      <w:r w:rsidR="0024141F">
        <w:t>'</w:t>
      </w:r>
      <w:r w:rsidRPr="005963ED">
        <w:t xml:space="preserve">,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oMath>
    </w:p>
    <w:p w14:paraId="0C6ED6BE" w14:textId="6B2B99C3" w:rsidR="005963ED" w:rsidRDefault="005963ED" w:rsidP="005963ED">
      <w:pPr>
        <w:pStyle w:val="B2"/>
        <w:rPr>
          <w:i/>
          <w:lang w:val="en-GB"/>
        </w:rPr>
      </w:pPr>
      <w:r w:rsidRPr="005963ED">
        <w:rPr>
          <w:iCs/>
          <w:noProof/>
        </w:rPr>
        <w:t>-</w:t>
      </w:r>
      <w:r>
        <w:rPr>
          <w:iCs/>
          <w:noProof/>
        </w:rPr>
        <w:tab/>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r>
          <w:rPr>
            <w:rFonts w:ascii="Cambria Math" w:hAnsi="Cambria Math"/>
            <w:noProof/>
          </w:rPr>
          <m:t>(</m:t>
        </m:r>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r>
          <w:rPr>
            <w:rFonts w:ascii="Cambria Math" w:hAnsi="Cambria Math"/>
            <w:noProof/>
          </w:rPr>
          <m:t>)</m:t>
        </m:r>
        <m:r>
          <w:rPr>
            <w:rFonts w:ascii="Cambria Math" w:hAnsi="Cambria Math"/>
          </w:rPr>
          <m:t>+</m:t>
        </m:r>
        <m:r>
          <m:rPr>
            <m:sty m:val="p"/>
          </m:rPr>
          <w:rPr>
            <w:rFonts w:ascii="Cambria Math" w:hAnsi="Cambria Math"/>
          </w:rPr>
          <m:t xml:space="preserve"> </m:t>
        </m:r>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e>
        </m:d>
      </m:oMath>
      <w:r w:rsidRPr="005963ED">
        <w:rPr>
          <w:noProof/>
        </w:rPr>
        <w:t xml:space="preserve"> [dBm] </w:t>
      </w:r>
      <w:r w:rsidRPr="005963ED">
        <w:t xml:space="preserve">for operation with shared spectrum channel access and </w:t>
      </w:r>
      <w:r w:rsidR="00342D2D" w:rsidRPr="0070461C">
        <w:rPr>
          <w:i/>
        </w:rPr>
        <w:t>sl-TransmissionStructureForPSFCH</w:t>
      </w:r>
      <w:r w:rsidRPr="005963ED">
        <w:rPr>
          <w:i/>
        </w:rPr>
        <w:t xml:space="preserve"> = </w:t>
      </w:r>
      <w:r w:rsidR="0024141F">
        <w:t>'</w:t>
      </w:r>
      <w:r w:rsidR="00342D2D" w:rsidRPr="0070461C">
        <w:t>commonInterlace</w:t>
      </w:r>
      <w:r w:rsidR="0024141F">
        <w:t>'</w:t>
      </w:r>
      <w:r w:rsidRPr="005963ED">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r>
              <w:rPr>
                <w:rFonts w:ascii="Cambria Math" w:hAnsi="Cambria Math"/>
              </w:rPr>
              <m:t>1</m:t>
            </m:r>
          </m:sup>
        </m:sSubSup>
      </m:oMath>
      <w:r w:rsidR="003405BC">
        <w:t xml:space="preserve"> is the number of PRBs in the first interlace within the same RB set of PSFCH transmission </w:t>
      </w:r>
      <m:oMath>
        <m:r>
          <w:rPr>
            <w:rFonts w:ascii="Cambria Math" w:hAnsi="Cambria Math"/>
          </w:rPr>
          <m:t>k</m:t>
        </m:r>
      </m:oMath>
      <w:r w:rsidR="003405BC">
        <w:t xml:space="preserve"> after excluding PRBs for PSFCH transmissions as described in Clause 16.3.0, and </w:t>
      </w:r>
      <w:r w:rsidRPr="005963ED">
        <w:t xml:space="preserve">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m:t>
            </m:r>
            <m:r>
              <m:rPr>
                <m:nor/>
              </m:rPr>
              <w:rPr>
                <w:rFonts w:ascii="Cambria Math"/>
                <w:iCs/>
                <w:noProof/>
              </w:rPr>
              <m:t>,offset</m:t>
            </m:r>
            <m:ctrlPr>
              <w:rPr>
                <w:rFonts w:ascii="Cambria Math" w:hAnsi="Cambria Math"/>
                <w:iCs/>
                <w:noProof/>
              </w:rPr>
            </m:ctrlPr>
          </m:sub>
        </m:sSub>
      </m:oMath>
      <w:r w:rsidRPr="005963ED">
        <w:rPr>
          <w:iCs/>
        </w:rPr>
        <w:t xml:space="preserve"> and the </w:t>
      </w:r>
      <w:r w:rsidRPr="005963ED">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e>
                </m:d>
              </m:sup>
            </m:sSup>
          </m:e>
        </m:d>
      </m:oMath>
      <w:r w:rsidRPr="005963ED">
        <w:t xml:space="preserve">, where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5963ED">
        <w:t xml:space="preserve"> is provided by </w:t>
      </w:r>
      <w:r w:rsidR="00342D2D" w:rsidRPr="0070461C">
        <w:rPr>
          <w:i/>
        </w:rPr>
        <w:t>sl-PSFCH-PowerOffset</w:t>
      </w:r>
      <w:r w:rsidR="00881786">
        <w:rPr>
          <w:i/>
          <w:lang w:val="en-GB"/>
        </w:rPr>
        <w:t xml:space="preserve"> </w:t>
      </w:r>
    </w:p>
    <w:p w14:paraId="22B15517" w14:textId="77777777" w:rsidR="003405BC" w:rsidRDefault="00342D2D" w:rsidP="0014760F">
      <w:pPr>
        <w:pStyle w:val="B1"/>
      </w:pPr>
      <w:r w:rsidRPr="00342D2D">
        <w:t>-</w:t>
      </w:r>
      <w:r w:rsidRPr="00342D2D">
        <w:tab/>
        <w:t xml:space="preserve">for operation with shared spectrum channel access and </w:t>
      </w:r>
      <w:r w:rsidRPr="00342D2D">
        <w:rPr>
          <w:i/>
        </w:rPr>
        <w:t xml:space="preserve">sl-TransmissionStructureForPSFCH = </w:t>
      </w:r>
      <w:r w:rsidRPr="00342D2D">
        <w:t xml:space="preserve">‘commonInterlace’,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342D2D">
        <w:t xml:space="preserve"> includes the power on PRBs in both the first and second interlaces and, for more than one PSFCH transmissions from the UE, the power on any PRB in the first interlace is not accumulated among the more than one PSFCH transmissions within a same RB set and is same as the power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oMath>
      <w:r w:rsidRPr="00342D2D">
        <w:t xml:space="preserve"> on the PRB in the first interlace for PSFCH transmission </w:t>
      </w:r>
      <m:oMath>
        <m:r>
          <w:rPr>
            <w:rFonts w:ascii="Cambria Math" w:hAnsi="Cambria Math"/>
          </w:rPr>
          <m:t>k</m:t>
        </m:r>
      </m:oMath>
      <w:r w:rsidRPr="00342D2D">
        <w:t xml:space="preserve">. </w:t>
      </w:r>
    </w:p>
    <w:p w14:paraId="0B6BB62A" w14:textId="0F71FADB" w:rsidR="00BB0A93"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00BB0A93" w:rsidRPr="00357791">
        <w:rPr>
          <w:rFonts w:eastAsia="Malgun Gothic"/>
          <w:iCs/>
        </w:rPr>
        <w:t xml:space="preserve">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0EDB327C" w14:textId="2315CCA4" w:rsidR="00664302" w:rsidRDefault="00664302" w:rsidP="00664302">
      <w:pPr>
        <w:rPr>
          <w:szCs w:val="22"/>
          <w:lang w:eastAsia="ko-KR"/>
        </w:rPr>
      </w:pPr>
      <w:r w:rsidRPr="00277F7B">
        <w:rPr>
          <w:szCs w:val="22"/>
          <w:lang w:eastAsia="ko-KR"/>
        </w:rPr>
        <w:t>For resource pools configured with PSFCH resources overlapping in time, the UE either expect</w:t>
      </w:r>
      <w:r>
        <w:rPr>
          <w:szCs w:val="22"/>
          <w:lang w:eastAsia="ko-KR"/>
        </w:rPr>
        <w:t>s</w:t>
      </w:r>
      <w:r w:rsidRPr="00277F7B">
        <w:rPr>
          <w:szCs w:val="22"/>
          <w:lang w:eastAsia="ko-KR"/>
        </w:rPr>
        <w:t xml:space="preserve"> </w:t>
      </w:r>
      <w:r>
        <w:rPr>
          <w:szCs w:val="22"/>
          <w:lang w:eastAsia="ko-KR"/>
        </w:rPr>
        <w:t xml:space="preserve">not </w:t>
      </w:r>
      <w:r w:rsidRPr="00277F7B">
        <w:rPr>
          <w:szCs w:val="22"/>
          <w:lang w:eastAsia="ko-KR"/>
        </w:rPr>
        <w:t xml:space="preserve">to be provided with </w:t>
      </w:r>
      <w:r w:rsidRPr="00277F7B">
        <w:rPr>
          <w:i/>
          <w:szCs w:val="22"/>
          <w:lang w:eastAsia="ko-KR"/>
        </w:rPr>
        <w:t>dl-P0-PSFCH</w:t>
      </w:r>
      <w:r w:rsidRPr="00277F7B">
        <w:rPr>
          <w:szCs w:val="22"/>
          <w:lang w:eastAsia="ko-KR"/>
        </w:rPr>
        <w:t xml:space="preserve"> or </w:t>
      </w:r>
      <w:r>
        <w:rPr>
          <w:i/>
          <w:szCs w:val="22"/>
          <w:lang w:eastAsia="ko-KR"/>
        </w:rPr>
        <w:t>d</w:t>
      </w:r>
      <w:r w:rsidRPr="00277F7B">
        <w:rPr>
          <w:i/>
          <w:szCs w:val="22"/>
          <w:lang w:eastAsia="ko-KR"/>
        </w:rPr>
        <w:t>l-Alpha-PSFCH</w:t>
      </w:r>
      <w:r w:rsidRPr="00277F7B">
        <w:rPr>
          <w:szCs w:val="22"/>
          <w:lang w:eastAsia="ko-KR"/>
        </w:rPr>
        <w:t xml:space="preserve"> in any of the resource pools, or expects to be provided with the same values of </w:t>
      </w:r>
      <w:r w:rsidRPr="00277F7B">
        <w:rPr>
          <w:i/>
          <w:szCs w:val="22"/>
          <w:lang w:eastAsia="ko-KR"/>
        </w:rPr>
        <w:t xml:space="preserve">dl-P0-PSFCH </w:t>
      </w:r>
      <w:r w:rsidRPr="00277F7B">
        <w:rPr>
          <w:szCs w:val="22"/>
          <w:lang w:eastAsia="ko-KR"/>
        </w:rPr>
        <w:t xml:space="preserve">and the same values of </w:t>
      </w:r>
      <w:r>
        <w:rPr>
          <w:i/>
          <w:szCs w:val="22"/>
          <w:lang w:eastAsia="ko-KR"/>
        </w:rPr>
        <w:t>d</w:t>
      </w:r>
      <w:r w:rsidRPr="00277F7B">
        <w:rPr>
          <w:i/>
          <w:szCs w:val="22"/>
          <w:lang w:eastAsia="ko-KR"/>
        </w:rPr>
        <w:t>l-Alpha-PSFCH</w:t>
      </w:r>
      <w:r w:rsidRPr="00277F7B">
        <w:rPr>
          <w:szCs w:val="22"/>
          <w:lang w:eastAsia="ko-KR"/>
        </w:rPr>
        <w:t xml:space="preserve"> for all the resource pools.</w:t>
      </w:r>
    </w:p>
    <w:p w14:paraId="32CAF688" w14:textId="77777777" w:rsidR="00764F3A" w:rsidRPr="00764F3A" w:rsidRDefault="00764F3A" w:rsidP="00764F3A">
      <w:pPr>
        <w:pStyle w:val="Heading3"/>
      </w:pPr>
      <w:bookmarkStart w:id="877" w:name="_Toc169603472"/>
      <w:r w:rsidRPr="00764F3A">
        <w:t>16.2.3A</w:t>
      </w:r>
      <w:r w:rsidRPr="00764F3A">
        <w:tab/>
        <w:t>SL PRS</w:t>
      </w:r>
      <w:bookmarkEnd w:id="877"/>
    </w:p>
    <w:p w14:paraId="2F607BBA" w14:textId="77777777" w:rsidR="00764F3A" w:rsidRPr="00764F3A" w:rsidRDefault="00764F3A" w:rsidP="00764F3A">
      <w:r w:rsidRPr="00764F3A">
        <w:t xml:space="preserve">A UE determines a power </w:t>
      </w:r>
      <m:oMath>
        <m:sSub>
          <m:sSubPr>
            <m:ctrlPr>
              <w:rPr>
                <w:rFonts w:ascii="Cambria Math" w:hAnsi="Cambria Math"/>
                <w:i/>
              </w:rPr>
            </m:ctrlPr>
          </m:sSubPr>
          <m:e>
            <m:r>
              <w:rPr>
                <w:rFonts w:ascii="Cambria Math" w:hAnsi="Cambria Math"/>
              </w:rPr>
              <m:t>P</m:t>
            </m:r>
          </m:e>
          <m:sub>
            <m:r>
              <m:rPr>
                <m:sty m:val="p"/>
              </m:rPr>
              <w:rPr>
                <w:rFonts w:ascii="Cambria Math" w:hAnsi="Cambria Math"/>
              </w:rPr>
              <m:t>SL-PRS</m:t>
            </m:r>
          </m:sub>
        </m:sSub>
        <m:d>
          <m:dPr>
            <m:ctrlPr>
              <w:rPr>
                <w:rFonts w:ascii="Cambria Math" w:hAnsi="Cambria Math"/>
                <w:i/>
              </w:rPr>
            </m:ctrlPr>
          </m:dPr>
          <m:e>
            <m:r>
              <w:rPr>
                <w:rFonts w:ascii="Cambria Math" w:hAnsi="Cambria Math"/>
              </w:rPr>
              <m:t>i</m:t>
            </m:r>
          </m:e>
        </m:d>
      </m:oMath>
      <w:r w:rsidRPr="00764F3A">
        <w:rPr>
          <w:iCs/>
        </w:rPr>
        <w:t xml:space="preserve"> </w:t>
      </w:r>
      <w:r w:rsidRPr="00764F3A">
        <w:t>for a SL PRS transmission on a resource pool</w:t>
      </w:r>
      <w:r w:rsidRPr="00764F3A">
        <w:rPr>
          <w:rFonts w:eastAsia="Malgun Gothic"/>
        </w:rPr>
        <w:t xml:space="preserve"> </w:t>
      </w:r>
      <w:r w:rsidRPr="00764F3A">
        <w:t xml:space="preserve">in SL PRS transmission occasion </w:t>
      </w:r>
      <m:oMath>
        <m:r>
          <w:rPr>
            <w:rFonts w:ascii="Cambria Math" w:hAnsi="Cambria Math"/>
          </w:rPr>
          <m:t>i</m:t>
        </m:r>
      </m:oMath>
      <w:r w:rsidRPr="00764F3A">
        <w:rPr>
          <w:iCs/>
        </w:rPr>
        <w:t xml:space="preserve"> </w:t>
      </w:r>
      <w:r w:rsidRPr="00764F3A">
        <w:rPr>
          <w:szCs w:val="18"/>
        </w:rPr>
        <w:t xml:space="preserve">on active SL BWP </w:t>
      </w:r>
      <m:oMath>
        <m:r>
          <w:rPr>
            <w:rFonts w:ascii="Cambria Math" w:hAnsi="Cambria Math"/>
            <w:szCs w:val="18"/>
          </w:rPr>
          <m:t>b</m:t>
        </m:r>
      </m:oMath>
      <w:r w:rsidRPr="00764F3A">
        <w:rPr>
          <w:szCs w:val="18"/>
        </w:rPr>
        <w:t xml:space="preserve"> of carrier </w:t>
      </w:r>
      <m:oMath>
        <m:r>
          <w:rPr>
            <w:rFonts w:ascii="Cambria Math" w:hAnsi="Cambria Math"/>
            <w:szCs w:val="18"/>
          </w:rPr>
          <m:t>f</m:t>
        </m:r>
      </m:oMath>
      <w:r w:rsidRPr="00764F3A">
        <w:rPr>
          <w:i/>
          <w:szCs w:val="18"/>
        </w:rPr>
        <w:t xml:space="preserve"> </w:t>
      </w:r>
      <w:r w:rsidRPr="00764F3A">
        <w:t>as:</w:t>
      </w:r>
    </w:p>
    <w:p w14:paraId="23774A84" w14:textId="77777777" w:rsidR="00764F3A" w:rsidRPr="00764F3A" w:rsidRDefault="000A61AC" w:rsidP="00764F3A">
      <w:pPr>
        <w:pStyle w:val="EQ"/>
      </w:pPr>
      <m:oMathPara>
        <m:oMath>
          <m:sSub>
            <m:sSubPr>
              <m:ctrlPr>
                <w:rPr>
                  <w:rFonts w:ascii="Cambria Math" w:hAnsi="Cambria Math"/>
                </w:rPr>
              </m:ctrlPr>
            </m:sSubPr>
            <m:e>
              <m:r>
                <w:rPr>
                  <w:rFonts w:ascii="Cambria Math" w:hAnsi="Cambria Math"/>
                </w:rPr>
                <m:t>P</m:t>
              </m:r>
            </m:e>
            <m:sub>
              <m:r>
                <m:rPr>
                  <m:sty m:val="p"/>
                </m:rPr>
                <w:rPr>
                  <w:rFonts w:ascii="Cambria Math" w:hAnsi="Cambria Math"/>
                </w:rPr>
                <m:t>SL-PRS</m:t>
              </m:r>
            </m:sub>
          </m:sSub>
          <m:d>
            <m:dPr>
              <m:ctrlPr>
                <w:rPr>
                  <w:rFonts w:ascii="Cambria Math" w:hAnsi="Cambria Math"/>
                </w:rPr>
              </m:ctrlPr>
            </m:dPr>
            <m:e>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MAX,CBR</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SL-PRS,D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m:rPr>
                                  <m:sty m:val="p"/>
                                </m:rPr>
                                <w:rPr>
                                  <w:rFonts w:ascii="Cambria Math" w:hAnsi="Cambria Math"/>
                                </w:rPr>
                                <m:t>SL-PRS,SL</m:t>
                              </m:r>
                            </m:sub>
                          </m:sSub>
                          <m:d>
                            <m:dPr>
                              <m:ctrlPr>
                                <w:rPr>
                                  <w:rFonts w:ascii="Cambria Math" w:hAnsi="Cambria Math"/>
                                </w:rPr>
                              </m:ctrlPr>
                            </m:dPr>
                            <m:e>
                              <m:r>
                                <w:rPr>
                                  <w:rFonts w:ascii="Cambria Math" w:hAnsi="Cambria Math"/>
                                </w:rPr>
                                <m:t>i</m:t>
                              </m:r>
                            </m:e>
                          </m:d>
                        </m:e>
                      </m:d>
                    </m:e>
                  </m:func>
                </m:e>
              </m:d>
            </m:e>
          </m:func>
        </m:oMath>
      </m:oMathPara>
    </w:p>
    <w:p w14:paraId="3272696B" w14:textId="77777777" w:rsidR="00764F3A" w:rsidRDefault="00764F3A" w:rsidP="00764F3A">
      <w:pPr>
        <w:snapToGrid w:val="0"/>
        <w:jc w:val="both"/>
      </w:pPr>
      <w:r w:rsidRPr="00764F3A">
        <w:t>where,</w:t>
      </w:r>
    </w:p>
    <w:p w14:paraId="6A4301F0" w14:textId="369AF43D" w:rsidR="00764F3A" w:rsidRDefault="00764F3A" w:rsidP="00764F3A">
      <w:pPr>
        <w:pStyle w:val="B1"/>
        <w:rPr>
          <w:rFonts w:eastAsia="Calibri"/>
        </w:rPr>
      </w:pPr>
      <w:r>
        <w:t>-</w:t>
      </w:r>
      <w:r>
        <w:tab/>
      </w:r>
      <m:oMath>
        <m:sSub>
          <m:sSubPr>
            <m:ctrlPr>
              <w:rPr>
                <w:rFonts w:ascii="Cambria Math" w:eastAsia="Calibri" w:hAnsi="Cambria Math"/>
                <w:i/>
              </w:rPr>
            </m:ctrlPr>
          </m:sSubPr>
          <m:e>
            <m:r>
              <w:rPr>
                <w:rFonts w:ascii="Cambria Math" w:eastAsia="Calibri" w:hAnsi="Cambria Math"/>
              </w:rPr>
              <m:t>P</m:t>
            </m:r>
          </m:e>
          <m:sub>
            <m:r>
              <m:rPr>
                <m:sty m:val="p"/>
              </m:rPr>
              <w:rPr>
                <w:rFonts w:ascii="Cambria Math" w:eastAsia="Calibri" w:hAnsi="Cambria Math"/>
              </w:rPr>
              <m:t>CMAX</m:t>
            </m:r>
          </m:sub>
        </m:sSub>
      </m:oMath>
      <w:r w:rsidRPr="00764F3A">
        <w:rPr>
          <w:rFonts w:eastAsia="Calibri"/>
        </w:rPr>
        <w:t xml:space="preserve"> is </w:t>
      </w:r>
      <w:r w:rsidRPr="00764F3A">
        <w:rPr>
          <w:rFonts w:eastAsia="Calibri"/>
          <w:lang w:val="en-US"/>
        </w:rPr>
        <w:t>defined in</w:t>
      </w:r>
      <w:r w:rsidRPr="00764F3A">
        <w:rPr>
          <w:rFonts w:eastAsia="Calibri"/>
        </w:rPr>
        <w:t xml:space="preserve"> [8-1, TS 38.101-1]</w:t>
      </w:r>
    </w:p>
    <w:p w14:paraId="1503F1AF" w14:textId="77777777" w:rsidR="006E2918" w:rsidRPr="006E2918" w:rsidRDefault="006E2918" w:rsidP="006E2918">
      <w:pPr>
        <w:pStyle w:val="B1"/>
      </w:pPr>
      <w:r w:rsidRPr="006E2918">
        <w:t>-</w:t>
      </w:r>
      <w:r w:rsidRPr="006E2918">
        <w:tab/>
      </w:r>
      <m:oMath>
        <m:sSub>
          <m:sSubPr>
            <m:ctrlPr>
              <w:rPr>
                <w:rFonts w:ascii="Cambria Math" w:hAnsi="Cambria Math"/>
                <w:i/>
              </w:rPr>
            </m:ctrlPr>
          </m:sSubPr>
          <m:e>
            <m:r>
              <w:rPr>
                <w:rFonts w:ascii="Cambria Math" w:hAnsi="Cambria Math"/>
              </w:rPr>
              <m:t>P</m:t>
            </m:r>
          </m:e>
          <m:sub>
            <m:r>
              <m:rPr>
                <m:sty m:val="p"/>
              </m:rPr>
              <w:rPr>
                <w:rFonts w:ascii="Cambria Math" w:hAnsi="Cambria Math"/>
              </w:rPr>
              <m:t>MAX,CBR</m:t>
            </m:r>
          </m:sub>
        </m:sSub>
      </m:oMath>
      <w:r w:rsidRPr="006E2918">
        <w:t xml:space="preserve"> is determined </w:t>
      </w:r>
      <w:r w:rsidRPr="006E2918">
        <w:rPr>
          <w:rFonts w:eastAsia="Malgun Gothic"/>
        </w:rPr>
        <w:t>by</w:t>
      </w:r>
      <w:r w:rsidRPr="006E2918">
        <w:rPr>
          <w:rFonts w:eastAsia="Malgun Gothic"/>
          <w:lang w:val="en-US"/>
        </w:rPr>
        <w:t xml:space="preserve"> </w:t>
      </w:r>
    </w:p>
    <w:p w14:paraId="535B740E" w14:textId="77777777" w:rsidR="006E2918" w:rsidRPr="006E2918" w:rsidRDefault="006E2918" w:rsidP="006E2918">
      <w:pPr>
        <w:pStyle w:val="B2"/>
      </w:pPr>
      <w:r w:rsidRPr="006E2918">
        <w:rPr>
          <w:lang w:eastAsia="ja-JP"/>
        </w:rPr>
        <w:t>-</w:t>
      </w:r>
      <w:r w:rsidRPr="006E2918">
        <w:rPr>
          <w:lang w:eastAsia="ja-JP"/>
        </w:rPr>
        <w:tab/>
        <w:t xml:space="preserve">if the resource pool is a shared SL PRS resource pool, </w:t>
      </w:r>
      <w:r w:rsidRPr="006E2918">
        <w:rPr>
          <w:rFonts w:eastAsia="Malgun Gothic"/>
          <w:lang w:val="en-US"/>
        </w:rPr>
        <w:t>a value of</w:t>
      </w:r>
      <w:r w:rsidRPr="006E2918">
        <w:rPr>
          <w:rFonts w:eastAsia="Malgun Gothic"/>
        </w:rPr>
        <w:t xml:space="preserve"> </w:t>
      </w:r>
      <w:r w:rsidRPr="006E2918">
        <w:rPr>
          <w:i/>
        </w:rPr>
        <w:t>sl-MaxTxPower</w:t>
      </w:r>
      <w:r w:rsidRPr="006E2918">
        <w:rPr>
          <w:rFonts w:eastAsia="Malgun Gothic"/>
          <w:iCs/>
          <w:lang w:val="en-US"/>
        </w:rPr>
        <w:t xml:space="preserve"> </w:t>
      </w:r>
      <w:r w:rsidRPr="006E2918">
        <w:t xml:space="preserve">based on </w:t>
      </w:r>
      <w:r w:rsidRPr="006E2918">
        <w:rPr>
          <w:lang w:val="en-US"/>
        </w:rPr>
        <w:t>a</w:t>
      </w:r>
      <w:r w:rsidRPr="006E2918">
        <w:t xml:space="preserve"> priority level and a CBR range for a CBR measured in slot </w:t>
      </w:r>
      <m:oMath>
        <m:r>
          <w:rPr>
            <w:rFonts w:ascii="Cambria Math" w:hAnsi="Cambria Math"/>
          </w:rPr>
          <m:t>i-N</m:t>
        </m:r>
      </m:oMath>
      <w:r w:rsidRPr="006E2918">
        <w:rPr>
          <w:lang w:val="en-US"/>
        </w:rPr>
        <w:t>,</w:t>
      </w:r>
      <w:r w:rsidRPr="006E2918">
        <w:t xml:space="preserve"> </w:t>
      </w:r>
      <w:r w:rsidRPr="006E2918">
        <w:rPr>
          <w:lang w:val="en-US"/>
        </w:rPr>
        <w:t>w</w:t>
      </w:r>
      <w:r w:rsidRPr="006E2918">
        <w:t xml:space="preserve">here </w:t>
      </w:r>
      <m:oMath>
        <m:r>
          <w:rPr>
            <w:rFonts w:ascii="Cambria Math" w:hAnsi="Cambria Math"/>
          </w:rPr>
          <m:t>N</m:t>
        </m:r>
      </m:oMath>
      <w:r w:rsidRPr="006E2918">
        <w:t xml:space="preserve"> is the congestion control processing time [</w:t>
      </w:r>
      <w:r w:rsidRPr="006E2918">
        <w:rPr>
          <w:lang w:val="en-US"/>
        </w:rPr>
        <w:t xml:space="preserve">6, </w:t>
      </w:r>
      <w:r w:rsidRPr="006E2918">
        <w:t>TS 38.214]</w:t>
      </w:r>
      <w:r w:rsidRPr="006E2918">
        <w:rPr>
          <w:lang w:val="en-US"/>
        </w:rPr>
        <w:t xml:space="preserve">; </w:t>
      </w:r>
      <w:r w:rsidRPr="006E2918">
        <w:t xml:space="preserve">if </w:t>
      </w:r>
      <w:r w:rsidRPr="006E2918">
        <w:rPr>
          <w:i/>
        </w:rPr>
        <w:t>sl-MaxTxPower</w:t>
      </w:r>
      <w:r w:rsidRPr="006E2918">
        <w:rPr>
          <w:iCs/>
          <w:lang w:val="en-US"/>
        </w:rPr>
        <w:t xml:space="preserve"> </w:t>
      </w:r>
      <w:r w:rsidRPr="006E2918">
        <w:t xml:space="preserve">is not provided,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6E2918">
        <w:t xml:space="preserve">. </w:t>
      </w:r>
      <w:r w:rsidRPr="006E2918">
        <w:rPr>
          <w:lang w:eastAsia="ja-JP"/>
        </w:rPr>
        <w:t xml:space="preserve">The priority level is same for PSSCH and SL PRS </w:t>
      </w:r>
    </w:p>
    <w:p w14:paraId="768020BD" w14:textId="77777777" w:rsidR="006E2918" w:rsidRPr="006E2918" w:rsidRDefault="006E2918" w:rsidP="006E2918">
      <w:pPr>
        <w:pStyle w:val="B2"/>
      </w:pPr>
      <w:r w:rsidRPr="006E2918">
        <w:rPr>
          <w:lang w:eastAsia="ja-JP"/>
        </w:rPr>
        <w:t>-</w:t>
      </w:r>
      <w:r w:rsidRPr="006E2918">
        <w:rPr>
          <w:lang w:eastAsia="ja-JP"/>
        </w:rPr>
        <w:tab/>
        <w:t xml:space="preserve">if the resource pool is a dedicated SL PRS resource pool, </w:t>
      </w:r>
      <w:r w:rsidRPr="006E2918">
        <w:rPr>
          <w:rFonts w:eastAsia="Malgun Gothic"/>
        </w:rPr>
        <w:t xml:space="preserve">a value of </w:t>
      </w:r>
      <w:r w:rsidRPr="006E2918">
        <w:rPr>
          <w:i/>
        </w:rPr>
        <w:t>sl-PRS-MaxTx-Power</w:t>
      </w:r>
      <w:r w:rsidRPr="006E2918">
        <w:rPr>
          <w:rFonts w:eastAsia="Malgun Gothic"/>
          <w:iCs/>
        </w:rPr>
        <w:t xml:space="preserve"> </w:t>
      </w:r>
      <w:r w:rsidRPr="006E2918">
        <w:t xml:space="preserve">based on a priority level and a CBR range for a CBR measured in slot </w:t>
      </w:r>
      <m:oMath>
        <m:r>
          <w:rPr>
            <w:rFonts w:ascii="Cambria Math" w:hAnsi="Cambria Math"/>
          </w:rPr>
          <m:t>i-N</m:t>
        </m:r>
      </m:oMath>
      <w:r w:rsidRPr="006E2918">
        <w:t xml:space="preserve">, where </w:t>
      </w:r>
      <m:oMath>
        <m:r>
          <w:rPr>
            <w:rFonts w:ascii="Cambria Math" w:hAnsi="Cambria Math"/>
          </w:rPr>
          <m:t>N</m:t>
        </m:r>
      </m:oMath>
      <w:r w:rsidRPr="006E2918">
        <w:t xml:space="preserve"> is the congestion control processing time [6, TS 38.214]; if</w:t>
      </w:r>
      <w:r w:rsidRPr="006E2918">
        <w:rPr>
          <w:i/>
        </w:rPr>
        <w:t xml:space="preserve"> sl-PRS-MaxTx-Power</w:t>
      </w:r>
      <w:r w:rsidRPr="006E2918">
        <w:rPr>
          <w:iCs/>
        </w:rPr>
        <w:t xml:space="preserve"> </w:t>
      </w:r>
      <w:r w:rsidRPr="006E2918">
        <w:t xml:space="preserve">is not provided, </w:t>
      </w:r>
      <m:oMath>
        <m:sSub>
          <m:sSubPr>
            <m:ctrlPr>
              <w:rPr>
                <w:rFonts w:ascii="Cambria Math" w:hAnsi="Cambria Math"/>
                <w:i/>
              </w:rPr>
            </m:ctrlPr>
          </m:sSubPr>
          <m:e>
            <m:r>
              <w:rPr>
                <w:rFonts w:ascii="Cambria Math" w:hAnsi="Cambria Math"/>
              </w:rPr>
              <m:t>P</m:t>
            </m:r>
          </m:e>
          <m:sub>
            <m:r>
              <m:rPr>
                <m:nor/>
              </m:rPr>
              <w:rPr>
                <w:rFonts w:ascii="Cambria Math" w:hAnsi="Cambria Math"/>
              </w:rPr>
              <m:t>MAX,CBR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P</m:t>
            </m:r>
          </m:e>
          <m:sub>
            <m:r>
              <m:rPr>
                <m:nor/>
              </m:rPr>
              <w:rPr>
                <w:rFonts w:ascii="Cambria Math" w:hAnsi="Cambria Math"/>
              </w:rPr>
              <m:t>CMAX</m:t>
            </m:r>
            <m:ctrlPr>
              <w:rPr>
                <w:rFonts w:ascii="Cambria Math" w:hAnsi="Cambria Math"/>
              </w:rPr>
            </m:ctrlPr>
          </m:sub>
        </m:sSub>
      </m:oMath>
      <w:r w:rsidRPr="006E2918">
        <w:rPr>
          <w:rFonts w:hint="eastAsia"/>
          <w:lang w:eastAsia="zh-CN"/>
        </w:rPr>
        <w:t>.</w:t>
      </w:r>
      <w:r w:rsidRPr="006E2918">
        <w:rPr>
          <w:lang w:eastAsia="zh-CN"/>
        </w:rPr>
        <w:t xml:space="preserve"> </w:t>
      </w:r>
      <w:r w:rsidRPr="006E2918">
        <w:rPr>
          <w:lang w:eastAsia="ja-JP"/>
        </w:rPr>
        <w:t>The priority level is for SL PRS</w:t>
      </w:r>
    </w:p>
    <w:p w14:paraId="3C870CDF" w14:textId="2833D38A" w:rsidR="00764F3A" w:rsidRDefault="00764F3A" w:rsidP="00764F3A">
      <w:pPr>
        <w:pStyle w:val="B1"/>
        <w:rPr>
          <w:color w:val="000000"/>
        </w:rPr>
      </w:pPr>
      <w:r>
        <w:rPr>
          <w:lang w:val="en-GB"/>
        </w:rPr>
        <w:t>-</w:t>
      </w:r>
      <w:r>
        <w:rPr>
          <w:lang w:val="en-GB"/>
        </w:rPr>
        <w:tab/>
      </w:r>
      <w:r w:rsidRPr="00764F3A">
        <w:t xml:space="preserve">if a value for </w:t>
      </w:r>
      <m:oMath>
        <m:sSub>
          <m:sSubPr>
            <m:ctrlPr>
              <w:rPr>
                <w:rFonts w:ascii="Cambria Math" w:hAnsi="Cambria Math"/>
                <w:i/>
              </w:rPr>
            </m:ctrlPr>
          </m:sSubPr>
          <m:e>
            <m:r>
              <w:rPr>
                <w:rFonts w:ascii="Cambria Math" w:hAnsi="Cambria Math"/>
              </w:rPr>
              <m:t>P</m:t>
            </m:r>
          </m:e>
          <m:sub>
            <m:r>
              <m:rPr>
                <m:sty m:val="p"/>
              </m:rPr>
              <w:rPr>
                <w:rFonts w:ascii="Cambria Math" w:hAnsi="Cambria Math"/>
              </w:rPr>
              <m:t>O,D</m:t>
            </m:r>
          </m:sub>
        </m:sSub>
      </m:oMath>
      <w:r w:rsidRPr="00764F3A">
        <w:rPr>
          <w:color w:val="000000"/>
        </w:rPr>
        <w:t xml:space="preserve"> is provided</w:t>
      </w:r>
    </w:p>
    <w:p w14:paraId="2405A0B4" w14:textId="14D5E299" w:rsidR="00764F3A" w:rsidRPr="00764F3A" w:rsidRDefault="00764F3A" w:rsidP="00764F3A">
      <w:pPr>
        <w:pStyle w:val="B2"/>
      </w:pPr>
      <w:r>
        <w:t>-</w:t>
      </w:r>
      <w:r>
        <w:tab/>
      </w:r>
      <m:oMath>
        <m:sSub>
          <m:sSubPr>
            <m:ctrlPr>
              <w:rPr>
                <w:rFonts w:ascii="Cambria Math" w:hAnsi="Cambria Math"/>
              </w:rPr>
            </m:ctrlPr>
          </m:sSubPr>
          <m:e>
            <m:r>
              <w:rPr>
                <w:rFonts w:ascii="Cambria Math" w:hAnsi="Cambria Math"/>
              </w:rPr>
              <m:t>P</m:t>
            </m:r>
          </m:e>
          <m:sub>
            <m:r>
              <m:rPr>
                <m:sty m:val="p"/>
              </m:rPr>
              <w:rPr>
                <w:rFonts w:ascii="Cambria Math" w:hAnsi="Cambria Math"/>
              </w:rPr>
              <m:t>SL-PRS,D</m:t>
            </m:r>
          </m:sub>
        </m:sSub>
        <m:d>
          <m:dPr>
            <m:ctrlPr>
              <w:rPr>
                <w:rFonts w:ascii="Cambria Math" w:eastAsia="Malgun Gothic" w:hAnsi="Cambria Math"/>
                <w:lang w:eastAsia="zh-CN"/>
              </w:rPr>
            </m:ctrlPr>
          </m:dPr>
          <m:e>
            <m:r>
              <w:rPr>
                <w:rFonts w:ascii="Cambria Math" w:hAnsi="Cambria Math"/>
              </w:rPr>
              <m:t>i</m:t>
            </m:r>
          </m:e>
        </m:d>
        <m:r>
          <m:rPr>
            <m:sty m:val="p"/>
          </m:rPr>
          <w:rPr>
            <w:rFonts w:ascii="Cambria Math" w:eastAsia="Malgun Gothic" w:hAnsi="Cambria Math"/>
            <w:lang w:eastAsia="zh-CN"/>
          </w:rPr>
          <m:t>=</m:t>
        </m:r>
        <m:sSub>
          <m:sSubPr>
            <m:ctrlPr>
              <w:rPr>
                <w:rFonts w:ascii="Cambria Math" w:hAnsi="Cambria Math"/>
              </w:rPr>
            </m:ctrlPr>
          </m:sSubPr>
          <m:e>
            <m:r>
              <w:rPr>
                <w:rFonts w:ascii="Cambria Math" w:hAnsi="Cambria Math"/>
              </w:rPr>
              <m:t>P</m:t>
            </m:r>
          </m:e>
          <m:sub>
            <m:r>
              <m:rPr>
                <m:sty m:val="p"/>
              </m:rPr>
              <w:rPr>
                <w:rFonts w:ascii="Cambria Math" w:hAnsi="Cambria Math"/>
              </w:rPr>
              <m:t>O,D</m:t>
            </m:r>
          </m:sub>
        </m:sSub>
        <m:r>
          <m:rPr>
            <m:sty m:val="p"/>
          </m:rPr>
          <w:rPr>
            <w:rFonts w:ascii="Cambria Math" w:hAnsi="Cambria Math"/>
          </w:rPr>
          <m:t>+10</m:t>
        </m:r>
        <m:func>
          <m:funcPr>
            <m:ctrlPr>
              <w:rPr>
                <w:rFonts w:ascii="Cambria Math" w:hAnsi="Cambria Math"/>
              </w:rPr>
            </m:ctrlPr>
          </m:funcPr>
          <m:fName>
            <m:sSub>
              <m:sSubPr>
                <m:ctrlPr>
                  <w:rPr>
                    <w:rFonts w:ascii="Cambria Math" w:eastAsia="Malgun Gothic" w:hAnsi="Cambria Math"/>
                    <w:lang w:eastAsia="zh-CN"/>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eastAsia="Malgun Gothic" w:hAnsi="Cambria Math"/>
                    <w:lang w:eastAsia="zh-CN"/>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SL-PRS</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rsidRPr="00764F3A">
        <w:t xml:space="preserve"> [dBm]</w:t>
      </w:r>
    </w:p>
    <w:p w14:paraId="06F2DD21" w14:textId="66A1B626" w:rsidR="00764F3A" w:rsidRDefault="00764F3A" w:rsidP="00764F3A">
      <w:pPr>
        <w:pStyle w:val="B1"/>
      </w:pPr>
      <w:r>
        <w:rPr>
          <w:lang w:val="en-GB"/>
        </w:rPr>
        <w:t>-</w:t>
      </w:r>
      <w:r>
        <w:rPr>
          <w:lang w:val="en-GB"/>
        </w:rPr>
        <w:tab/>
      </w:r>
      <w:r w:rsidRPr="00764F3A">
        <w:t>else</w:t>
      </w:r>
    </w:p>
    <w:p w14:paraId="2E19F642" w14:textId="438A84A2" w:rsidR="00764F3A" w:rsidRPr="00764F3A" w:rsidRDefault="00764F3A" w:rsidP="00764F3A">
      <w:pPr>
        <w:pStyle w:val="B2"/>
        <w:rPr>
          <w:color w:val="000000"/>
        </w:rPr>
      </w:pPr>
      <w:r>
        <w:t>-</w:t>
      </w:r>
      <w:r>
        <w:tab/>
      </w:r>
      <m:oMath>
        <m:sSub>
          <m:sSubPr>
            <m:ctrlPr>
              <w:rPr>
                <w:rFonts w:ascii="Cambria Math" w:hAnsi="Cambria Math"/>
                <w:i/>
              </w:rPr>
            </m:ctrlPr>
          </m:sSubPr>
          <m:e>
            <m:r>
              <w:rPr>
                <w:rFonts w:ascii="Cambria Math" w:hAnsi="Cambria Math"/>
              </w:rPr>
              <m:t>P</m:t>
            </m:r>
          </m:e>
          <m:sub>
            <m:r>
              <m:rPr>
                <m:sty m:val="p"/>
              </m:rPr>
              <w:rPr>
                <w:rFonts w:ascii="Cambria Math" w:hAnsi="Cambria Math"/>
              </w:rPr>
              <m:t>SL-PRS,D</m:t>
            </m:r>
          </m:sub>
        </m:sSub>
        <m:d>
          <m:dPr>
            <m:ctrlPr>
              <w:rPr>
                <w:rFonts w:ascii="Cambria Math" w:eastAsia="Malgun Gothic" w:hAnsi="Cambria Math"/>
                <w:i/>
                <w:lang w:eastAsia="zh-CN"/>
              </w:rPr>
            </m:ctrlPr>
          </m:dPr>
          <m:e>
            <m:r>
              <w:rPr>
                <w:rFonts w:ascii="Cambria Math" w:hAnsi="Cambria Math"/>
              </w:rPr>
              <m:t>i</m:t>
            </m:r>
          </m:e>
        </m:d>
        <m:r>
          <w:rPr>
            <w:rFonts w:ascii="Cambria Math" w:eastAsia="Malgun Gothic" w:hAnsi="Cambria Math"/>
            <w:lang w:eastAsia="zh-CN"/>
          </w:rPr>
          <m:t>=</m:t>
        </m:r>
        <m:func>
          <m:funcPr>
            <m:ctrlPr>
              <w:rPr>
                <w:rFonts w:ascii="Cambria Math" w:hAnsi="Cambria Math"/>
                <w:i/>
              </w:rPr>
            </m:ctrlPr>
          </m:funcPr>
          <m:fName>
            <m:r>
              <m:rPr>
                <m:sty m:val="p"/>
              </m:rPr>
              <w:rPr>
                <w:rFonts w:ascii="Cambria Math" w:hAnsi="Cambria Math"/>
              </w:rPr>
              <m:t>min</m:t>
            </m:r>
          </m:fName>
          <m:e>
            <m:d>
              <m:dPr>
                <m:ctrlPr>
                  <w:rPr>
                    <w:rFonts w:ascii="Cambria Math" w:eastAsia="Malgun Gothic" w:hAnsi="Cambria Math"/>
                    <w:i/>
                    <w:lang w:eastAsia="zh-CN"/>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MAX,CBR</m:t>
                    </m:r>
                  </m:sub>
                </m:sSub>
              </m:e>
            </m:d>
          </m:e>
        </m:func>
      </m:oMath>
      <w:r w:rsidRPr="00764F3A">
        <w:t xml:space="preserve"> [dBm]</w:t>
      </w:r>
    </w:p>
    <w:p w14:paraId="35090F74" w14:textId="77777777" w:rsidR="00764F3A" w:rsidRPr="00764F3A" w:rsidRDefault="00764F3A" w:rsidP="00764F3A">
      <w:pPr>
        <w:pStyle w:val="B2"/>
      </w:pPr>
      <w:r w:rsidRPr="00764F3A">
        <w:t>where</w:t>
      </w:r>
    </w:p>
    <w:p w14:paraId="37A2A7F0" w14:textId="04BBC126" w:rsidR="00764F3A" w:rsidRPr="00764F3A" w:rsidRDefault="00764F3A" w:rsidP="00764F3A">
      <w:pPr>
        <w:pStyle w:val="B3"/>
        <w:rPr>
          <w:color w:val="000000"/>
          <w:lang w:val="en-US"/>
        </w:rPr>
      </w:pPr>
      <w:r>
        <w:rPr>
          <w:lang w:eastAsia="ja-JP"/>
        </w:rPr>
        <w:t>-</w:t>
      </w:r>
      <w:r>
        <w:rPr>
          <w:lang w:eastAsia="ja-JP"/>
        </w:rPr>
        <w:tab/>
      </w:r>
      <w:r w:rsidRPr="00764F3A">
        <w:rPr>
          <w:lang w:eastAsia="ja-JP"/>
        </w:rPr>
        <w:t xml:space="preserve">if the resource pool is </w:t>
      </w:r>
      <w:r w:rsidR="00E169CB">
        <w:rPr>
          <w:lang w:eastAsia="ja-JP"/>
        </w:rPr>
        <w:t>a shared SL PRS resource pool</w:t>
      </w:r>
      <w:r w:rsidRPr="00764F3A">
        <w:rPr>
          <w:lang w:eastAsia="ja-JP"/>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O,D</m:t>
            </m:r>
          </m:sub>
        </m:sSub>
      </m:oMath>
      <w:r w:rsidRPr="00764F3A">
        <w:t xml:space="preserve"> is a value of </w:t>
      </w:r>
      <w:r w:rsidRPr="00764F3A">
        <w:rPr>
          <w:i/>
        </w:rPr>
        <w:t xml:space="preserve">dl-P0-PSSCH-PSCCH </w:t>
      </w:r>
      <w:r w:rsidRPr="00764F3A">
        <w:t>or</w:t>
      </w:r>
      <w:r w:rsidRPr="00764F3A">
        <w:rPr>
          <w:i/>
        </w:rPr>
        <w:t xml:space="preserve"> dl-P0-PSSCH-PSCCH-r17</w:t>
      </w:r>
      <w:r w:rsidRPr="00764F3A">
        <w:rPr>
          <w:lang w:val="en-US"/>
        </w:rPr>
        <w:t xml:space="preserve">; else, </w:t>
      </w:r>
      <w:r w:rsidRPr="00764F3A">
        <w:rPr>
          <w:lang w:eastAsia="ja-JP"/>
        </w:rPr>
        <w:t xml:space="preserve">if the resource pool is </w:t>
      </w:r>
      <w:r w:rsidR="00E169CB">
        <w:rPr>
          <w:lang w:eastAsia="ja-JP"/>
        </w:rPr>
        <w:t xml:space="preserve">a </w:t>
      </w:r>
      <w:r w:rsidRPr="00764F3A">
        <w:rPr>
          <w:lang w:eastAsia="ja-JP"/>
        </w:rPr>
        <w:t xml:space="preserve">dedicated SL PRS </w:t>
      </w:r>
      <w:r w:rsidR="00E169CB" w:rsidRPr="00764F3A">
        <w:rPr>
          <w:lang w:eastAsia="ja-JP"/>
        </w:rPr>
        <w:t>resource pool</w:t>
      </w:r>
      <w:r w:rsidRPr="00764F3A">
        <w:rPr>
          <w:lang w:eastAsia="ja-JP"/>
        </w:rPr>
        <w:t>,</w:t>
      </w:r>
      <w:r w:rsidRPr="00764F3A">
        <w:rPr>
          <w:lang w:val="en-US"/>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O,D</m:t>
            </m:r>
          </m:sub>
        </m:sSub>
      </m:oMath>
      <w:r w:rsidRPr="00764F3A">
        <w:t xml:space="preserve"> is a value of </w:t>
      </w:r>
      <w:r w:rsidRPr="00764F3A">
        <w:rPr>
          <w:i/>
        </w:rPr>
        <w:t>dl-P0-SL</w:t>
      </w:r>
      <w:r w:rsidR="006E2918">
        <w:rPr>
          <w:i/>
        </w:rPr>
        <w:t>-</w:t>
      </w:r>
      <w:r w:rsidRPr="00764F3A">
        <w:rPr>
          <w:i/>
        </w:rPr>
        <w:t>PRS</w:t>
      </w:r>
    </w:p>
    <w:p w14:paraId="76117102" w14:textId="523493A4" w:rsidR="00764F3A" w:rsidRDefault="00764F3A" w:rsidP="00764F3A">
      <w:pPr>
        <w:pStyle w:val="B3"/>
        <w:rPr>
          <w:iCs/>
        </w:rPr>
      </w:pPr>
      <w:r>
        <w:rPr>
          <w:iCs/>
          <w:lang w:eastAsia="ja-JP"/>
        </w:rPr>
        <w:t>-</w:t>
      </w:r>
      <w:r>
        <w:rPr>
          <w:iCs/>
          <w:lang w:eastAsia="ja-JP"/>
        </w:rPr>
        <w:tab/>
      </w:r>
      <w:r w:rsidRPr="00764F3A">
        <w:rPr>
          <w:iCs/>
          <w:lang w:eastAsia="ja-JP"/>
        </w:rPr>
        <w:t>if</w:t>
      </w:r>
      <w:r w:rsidRPr="00764F3A">
        <w:rPr>
          <w:lang w:eastAsia="ja-JP"/>
        </w:rPr>
        <w:t xml:space="preserve"> the resource pool is </w:t>
      </w:r>
      <w:r w:rsidR="00E169CB">
        <w:rPr>
          <w:lang w:eastAsia="ja-JP"/>
        </w:rPr>
        <w:t>a shared SL PRS resource pool</w:t>
      </w:r>
      <w:r w:rsidRPr="00764F3A">
        <w:rPr>
          <w:lang w:eastAsia="ja-JP"/>
        </w:rPr>
        <w:t xml:space="preserve">, </w:t>
      </w:r>
      <m:oMath>
        <m:sSub>
          <m:sSubPr>
            <m:ctrlPr>
              <w:rPr>
                <w:rFonts w:ascii="Cambria Math" w:hAnsi="Cambria Math"/>
                <w:i/>
              </w:rPr>
            </m:ctrlPr>
          </m:sSubPr>
          <m:e>
            <m:r>
              <w:rPr>
                <w:rFonts w:ascii="Cambria Math" w:hAnsi="Cambria Math"/>
              </w:rPr>
              <m:t>α</m:t>
            </m:r>
          </m:e>
          <m:sub>
            <m:r>
              <w:rPr>
                <w:rFonts w:ascii="Cambria Math" w:hAnsi="Cambria Math"/>
              </w:rPr>
              <m:t>D</m:t>
            </m:r>
          </m:sub>
        </m:sSub>
      </m:oMath>
      <w:r w:rsidRPr="00764F3A">
        <w:t xml:space="preserve"> is a value of </w:t>
      </w:r>
      <w:r w:rsidRPr="00764F3A">
        <w:rPr>
          <w:i/>
        </w:rPr>
        <w:t>dl-Alpha-PSSCH-PSCCH</w:t>
      </w:r>
      <w:r w:rsidRPr="00764F3A">
        <w:rPr>
          <w:iCs/>
        </w:rPr>
        <w:t xml:space="preserve">, if provided, and </w:t>
      </w:r>
      <m:oMath>
        <m:sSub>
          <m:sSubPr>
            <m:ctrlPr>
              <w:rPr>
                <w:rFonts w:ascii="Cambria Math" w:hAnsi="Cambria Math"/>
                <w:i/>
              </w:rPr>
            </m:ctrlPr>
          </m:sSubPr>
          <m:e>
            <m:r>
              <w:rPr>
                <w:rFonts w:ascii="Cambria Math" w:hAnsi="Cambria Math"/>
              </w:rPr>
              <m:t>α</m:t>
            </m:r>
          </m:e>
          <m:sub>
            <m:r>
              <w:rPr>
                <w:rFonts w:ascii="Cambria Math" w:hAnsi="Cambria Math"/>
              </w:rPr>
              <m:t>D</m:t>
            </m:r>
          </m:sub>
        </m:sSub>
        <m:r>
          <w:rPr>
            <w:rFonts w:ascii="Cambria Math" w:hAnsi="Cambria Math"/>
          </w:rPr>
          <m:t>=1</m:t>
        </m:r>
      </m:oMath>
      <w:r w:rsidRPr="00764F3A">
        <w:rPr>
          <w:iCs/>
        </w:rPr>
        <w:t xml:space="preserve"> if </w:t>
      </w:r>
      <w:r w:rsidRPr="00764F3A">
        <w:rPr>
          <w:i/>
        </w:rPr>
        <w:t>dl-Alpha-PSSCH-PSCCH</w:t>
      </w:r>
      <w:r w:rsidRPr="00764F3A">
        <w:rPr>
          <w:iCs/>
        </w:rPr>
        <w:t xml:space="preserve"> is not provided</w:t>
      </w:r>
      <w:r w:rsidRPr="00764F3A">
        <w:rPr>
          <w:lang w:val="en-US"/>
        </w:rPr>
        <w:t xml:space="preserve">; else, </w:t>
      </w:r>
      <w:r w:rsidRPr="00764F3A">
        <w:rPr>
          <w:lang w:eastAsia="ja-JP"/>
        </w:rPr>
        <w:t xml:space="preserve">if the resource pool is </w:t>
      </w:r>
      <w:r w:rsidR="00E169CB">
        <w:rPr>
          <w:lang w:eastAsia="ja-JP"/>
        </w:rPr>
        <w:t xml:space="preserve">a </w:t>
      </w:r>
      <w:r w:rsidRPr="00764F3A">
        <w:rPr>
          <w:lang w:eastAsia="ja-JP"/>
        </w:rPr>
        <w:t xml:space="preserve">dedicated SL PRS </w:t>
      </w:r>
      <w:r w:rsidR="00E169CB" w:rsidRPr="00764F3A">
        <w:rPr>
          <w:lang w:eastAsia="ja-JP"/>
        </w:rPr>
        <w:t>resource pool</w:t>
      </w:r>
      <w:r w:rsidRPr="00764F3A">
        <w:rPr>
          <w:lang w:val="en-US"/>
        </w:rPr>
        <w:t xml:space="preserve">, </w:t>
      </w:r>
      <m:oMath>
        <m:sSub>
          <m:sSubPr>
            <m:ctrlPr>
              <w:rPr>
                <w:rFonts w:ascii="Cambria Math" w:hAnsi="Cambria Math"/>
                <w:i/>
              </w:rPr>
            </m:ctrlPr>
          </m:sSubPr>
          <m:e>
            <m:r>
              <w:rPr>
                <w:rFonts w:ascii="Cambria Math" w:hAnsi="Cambria Math"/>
              </w:rPr>
              <m:t>α</m:t>
            </m:r>
          </m:e>
          <m:sub>
            <m:r>
              <w:rPr>
                <w:rFonts w:ascii="Cambria Math" w:hAnsi="Cambria Math"/>
              </w:rPr>
              <m:t>D</m:t>
            </m:r>
          </m:sub>
        </m:sSub>
      </m:oMath>
      <w:r w:rsidRPr="00764F3A">
        <w:t xml:space="preserve"> is provided by </w:t>
      </w:r>
      <w:r w:rsidRPr="00764F3A">
        <w:rPr>
          <w:i/>
        </w:rPr>
        <w:t>dl-Alpha-SL</w:t>
      </w:r>
      <w:r w:rsidR="00C53D0A">
        <w:rPr>
          <w:i/>
        </w:rPr>
        <w:t>-</w:t>
      </w:r>
      <w:r w:rsidRPr="00764F3A">
        <w:rPr>
          <w:i/>
        </w:rPr>
        <w:t>PRS</w:t>
      </w:r>
      <w:r w:rsidRPr="00764F3A">
        <w:rPr>
          <w:iCs/>
        </w:rPr>
        <w:t xml:space="preserve">, if provided, and </w:t>
      </w:r>
      <m:oMath>
        <m:sSub>
          <m:sSubPr>
            <m:ctrlPr>
              <w:rPr>
                <w:rFonts w:ascii="Cambria Math" w:hAnsi="Cambria Math"/>
                <w:i/>
              </w:rPr>
            </m:ctrlPr>
          </m:sSubPr>
          <m:e>
            <m:r>
              <w:rPr>
                <w:rFonts w:ascii="Cambria Math" w:hAnsi="Cambria Math"/>
              </w:rPr>
              <m:t>α</m:t>
            </m:r>
          </m:e>
          <m:sub>
            <m:r>
              <w:rPr>
                <w:rFonts w:ascii="Cambria Math" w:hAnsi="Cambria Math"/>
              </w:rPr>
              <m:t>D</m:t>
            </m:r>
          </m:sub>
        </m:sSub>
        <m:r>
          <w:rPr>
            <w:rFonts w:ascii="Cambria Math" w:hAnsi="Cambria Math"/>
          </w:rPr>
          <m:t>=1</m:t>
        </m:r>
      </m:oMath>
      <w:r w:rsidRPr="00764F3A">
        <w:rPr>
          <w:iCs/>
        </w:rPr>
        <w:t xml:space="preserve"> if </w:t>
      </w:r>
      <w:r w:rsidRPr="00764F3A">
        <w:rPr>
          <w:i/>
        </w:rPr>
        <w:t>dl-Alpha-SL</w:t>
      </w:r>
      <w:r w:rsidR="006E2918">
        <w:rPr>
          <w:i/>
        </w:rPr>
        <w:t>-</w:t>
      </w:r>
      <w:r w:rsidRPr="00764F3A">
        <w:rPr>
          <w:i/>
        </w:rPr>
        <w:t>PRS</w:t>
      </w:r>
      <w:r w:rsidRPr="00764F3A">
        <w:rPr>
          <w:iCs/>
        </w:rPr>
        <w:t xml:space="preserve"> is not provided</w:t>
      </w:r>
    </w:p>
    <w:p w14:paraId="16295D3B" w14:textId="67BD4AF5" w:rsidR="00764F3A" w:rsidRPr="00764F3A" w:rsidRDefault="00764F3A" w:rsidP="00764F3A">
      <w:pPr>
        <w:pStyle w:val="B3"/>
        <w:rPr>
          <w:color w:val="000000"/>
          <w:lang w:val="en-US"/>
        </w:rPr>
      </w:pPr>
      <w:r>
        <w:rPr>
          <w:iCs/>
        </w:rPr>
        <w:t>-</w:t>
      </w:r>
      <w:r>
        <w:rPr>
          <w:iCs/>
        </w:rP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764F3A">
        <w:t xml:space="preserve"> when the active SL BWP is on a serving cell </w:t>
      </w:r>
      <m:oMath>
        <m:r>
          <w:rPr>
            <w:rFonts w:ascii="Cambria Math" w:hAnsi="Cambria Math"/>
            <w:szCs w:val="18"/>
          </w:rPr>
          <m:t>c</m:t>
        </m:r>
      </m:oMath>
      <w:r w:rsidRPr="00764F3A">
        <w:t>, as described in clause 7.1.1 except that</w:t>
      </w:r>
    </w:p>
    <w:p w14:paraId="4BEA4B84" w14:textId="44D1A647" w:rsidR="00764F3A" w:rsidRPr="00764F3A" w:rsidRDefault="00764F3A" w:rsidP="00764F3A">
      <w:pPr>
        <w:pStyle w:val="B4"/>
      </w:pPr>
      <w:r>
        <w:t>-</w:t>
      </w:r>
      <w:r>
        <w:tab/>
      </w:r>
      <w:r w:rsidRPr="00764F3A">
        <w:t xml:space="preserve">the RS resource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764F3A">
        <w:t xml:space="preserve"> is the one the UE uses for determining a power of a PUSCH transmission scheduled by a DCI format 0_0 </w:t>
      </w:r>
      <w:r w:rsidRPr="00764F3A">
        <w:rPr>
          <w:lang w:val="x-none" w:eastAsia="zh-CN"/>
        </w:rPr>
        <w:t xml:space="preserve">in serving cell </w:t>
      </w:r>
      <m:oMath>
        <m:r>
          <w:rPr>
            <w:rFonts w:ascii="Cambria Math" w:hAnsi="Cambria Math"/>
            <w:szCs w:val="18"/>
          </w:rPr>
          <m:t>c</m:t>
        </m:r>
      </m:oMath>
      <w:r w:rsidRPr="00764F3A">
        <w:t xml:space="preserve"> when the UE is configured to monitor PDCCH for detection of DCI format 0_0 </w:t>
      </w:r>
      <w:r w:rsidRPr="00764F3A">
        <w:rPr>
          <w:lang w:val="x-none" w:eastAsia="zh-CN"/>
        </w:rPr>
        <w:t xml:space="preserve">in serving cell </w:t>
      </w:r>
      <m:oMath>
        <m:r>
          <w:rPr>
            <w:rFonts w:ascii="Cambria Math" w:hAnsi="Cambria Math"/>
            <w:szCs w:val="18"/>
          </w:rPr>
          <m:t>c</m:t>
        </m:r>
      </m:oMath>
    </w:p>
    <w:p w14:paraId="765FF1CC" w14:textId="30BF25A6" w:rsidR="00764F3A" w:rsidRDefault="00764F3A" w:rsidP="00764F3A">
      <w:pPr>
        <w:pStyle w:val="B4"/>
        <w:rPr>
          <w:szCs w:val="18"/>
        </w:rPr>
      </w:pPr>
      <w:r>
        <w:t>-</w:t>
      </w:r>
      <w:r>
        <w:tab/>
      </w:r>
      <w:r w:rsidRPr="00764F3A">
        <w:t xml:space="preserve">the RS resource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764F3A">
        <w:t xml:space="preserve"> is the one corresponding to the SS/PBCH block the UE uses to obtain MIB when the UE is not configured to monitor PDCCH for detection of DCI format 0_0 </w:t>
      </w:r>
      <w:r w:rsidRPr="00764F3A">
        <w:rPr>
          <w:lang w:val="x-none" w:eastAsia="zh-CN"/>
        </w:rPr>
        <w:t xml:space="preserve">in serving cell </w:t>
      </w:r>
      <m:oMath>
        <m:r>
          <w:rPr>
            <w:rFonts w:ascii="Cambria Math" w:hAnsi="Cambria Math"/>
            <w:szCs w:val="18"/>
          </w:rPr>
          <m:t>c</m:t>
        </m:r>
      </m:oMath>
    </w:p>
    <w:p w14:paraId="59CC200F" w14:textId="4032CBFC" w:rsidR="00764F3A" w:rsidRPr="00764F3A" w:rsidRDefault="00764F3A" w:rsidP="00764F3A">
      <w:pPr>
        <w:pStyle w:val="B3"/>
        <w:rPr>
          <w:rFonts w:eastAsia="Times New Roman"/>
        </w:rPr>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SL-PRS</m:t>
            </m:r>
          </m:sup>
        </m:sSubSup>
        <m:r>
          <w:rPr>
            <w:rFonts w:ascii="Cambria Math"/>
          </w:rPr>
          <m:t>(i)</m:t>
        </m:r>
      </m:oMath>
      <w:r w:rsidRPr="00764F3A">
        <w:rPr>
          <w:rFonts w:eastAsia="Malgun Gothic"/>
          <w:lang w:val="en-US"/>
        </w:rPr>
        <w:t xml:space="preserve"> is a number of </w:t>
      </w:r>
      <w:r w:rsidRPr="00764F3A">
        <w:t xml:space="preserve">resource blocks for </w:t>
      </w:r>
      <w:r w:rsidRPr="00764F3A">
        <w:rPr>
          <w:lang w:val="en-US"/>
        </w:rPr>
        <w:t>the SL PRS transmission occasion</w:t>
      </w:r>
      <w:r w:rsidRPr="00764F3A">
        <w:t xml:space="preserve"> </w:t>
      </w:r>
      <m:oMath>
        <m:r>
          <w:rPr>
            <w:rFonts w:ascii="Cambria Math"/>
          </w:rPr>
          <m:t>i</m:t>
        </m:r>
      </m:oMath>
      <w:r w:rsidRPr="00764F3A">
        <w:rPr>
          <w:iCs/>
        </w:rPr>
        <w:t xml:space="preserve"> </w:t>
      </w:r>
      <w:r w:rsidRPr="00764F3A">
        <w:rPr>
          <w:lang w:val="en-US"/>
        </w:rPr>
        <w:t xml:space="preserve">and </w:t>
      </w:r>
      <m:oMath>
        <m:r>
          <w:rPr>
            <w:rFonts w:ascii="Cambria Math"/>
          </w:rPr>
          <m:t>μ</m:t>
        </m:r>
      </m:oMath>
      <w:r w:rsidRPr="00764F3A">
        <w:rPr>
          <w:lang w:val="en-US"/>
        </w:rPr>
        <w:t xml:space="preserve"> is a SCS configuration for the SL PRS transmission</w:t>
      </w:r>
    </w:p>
    <w:p w14:paraId="06F6D085" w14:textId="3B20E29E" w:rsidR="00764F3A" w:rsidRDefault="007365B8" w:rsidP="007365B8">
      <w:pPr>
        <w:pStyle w:val="B1"/>
        <w:rPr>
          <w:color w:val="000000"/>
        </w:rPr>
      </w:pPr>
      <w:r>
        <w:rPr>
          <w:lang w:val="en-GB"/>
        </w:rPr>
        <w:t>-</w:t>
      </w:r>
      <w:r>
        <w:rPr>
          <w:lang w:val="en-GB"/>
        </w:rPr>
        <w:tab/>
      </w:r>
      <w:r w:rsidR="00764F3A" w:rsidRPr="00764F3A">
        <w:t xml:space="preserve">if a value for </w:t>
      </w:r>
      <m:oMath>
        <m:sSub>
          <m:sSubPr>
            <m:ctrlPr>
              <w:rPr>
                <w:rFonts w:ascii="Cambria Math" w:hAnsi="Cambria Math"/>
                <w:i/>
              </w:rPr>
            </m:ctrlPr>
          </m:sSubPr>
          <m:e>
            <m:r>
              <w:rPr>
                <w:rFonts w:ascii="Cambria Math" w:hAnsi="Cambria Math"/>
              </w:rPr>
              <m:t>P</m:t>
            </m:r>
          </m:e>
          <m:sub>
            <m:r>
              <m:rPr>
                <m:sty m:val="p"/>
              </m:rPr>
              <w:rPr>
                <w:rFonts w:ascii="Cambria Math" w:hAnsi="Cambria Math"/>
              </w:rPr>
              <m:t>O,SL</m:t>
            </m:r>
          </m:sub>
        </m:sSub>
      </m:oMath>
      <w:r w:rsidR="00764F3A" w:rsidRPr="00764F3A">
        <w:rPr>
          <w:color w:val="000000"/>
        </w:rPr>
        <w:t xml:space="preserve"> is provided</w:t>
      </w:r>
    </w:p>
    <w:p w14:paraId="45AA3577" w14:textId="55A0227F" w:rsidR="00764F3A" w:rsidRPr="00764F3A" w:rsidRDefault="007365B8" w:rsidP="007365B8">
      <w:pPr>
        <w:pStyle w:val="B2"/>
      </w:pPr>
      <w:r>
        <w:t>-</w:t>
      </w:r>
      <w:r>
        <w:tab/>
      </w:r>
      <m:oMath>
        <m:sSub>
          <m:sSubPr>
            <m:ctrlPr>
              <w:rPr>
                <w:rFonts w:ascii="Cambria Math" w:hAnsi="Cambria Math"/>
                <w:i/>
              </w:rPr>
            </m:ctrlPr>
          </m:sSubPr>
          <m:e>
            <m:r>
              <w:rPr>
                <w:rFonts w:ascii="Cambria Math" w:hAnsi="Cambria Math"/>
              </w:rPr>
              <m:t>P</m:t>
            </m:r>
          </m:e>
          <m:sub>
            <m:r>
              <m:rPr>
                <m:sty m:val="p"/>
              </m:rPr>
              <w:rPr>
                <w:rFonts w:ascii="Cambria Math" w:hAnsi="Cambria Math"/>
              </w:rPr>
              <m:t>SL-PRS,SL</m:t>
            </m:r>
          </m:sub>
        </m:sSub>
        <m:d>
          <m:dPr>
            <m:ctrlPr>
              <w:rPr>
                <w:rFonts w:ascii="Cambria Math" w:eastAsia="Malgun Gothic" w:hAnsi="Cambria Math"/>
                <w:i/>
                <w:szCs w:val="22"/>
                <w:lang w:eastAsia="zh-CN"/>
              </w:rPr>
            </m:ctrlPr>
          </m:dPr>
          <m:e>
            <m:r>
              <w:rPr>
                <w:rFonts w:ascii="Cambria Math" w:hAnsi="Cambria Math"/>
              </w:rPr>
              <m:t>i</m:t>
            </m:r>
          </m:e>
        </m:d>
        <m:r>
          <w:rPr>
            <w:rFonts w:ascii="Cambria Math" w:eastAsia="Malgun Gothic" w:hAnsi="Cambria Math"/>
            <w:szCs w:val="22"/>
            <w:lang w:eastAsia="zh-CN"/>
          </w:rPr>
          <m:t>=</m:t>
        </m:r>
        <m:sSub>
          <m:sSubPr>
            <m:ctrlPr>
              <w:rPr>
                <w:rFonts w:ascii="Cambria Math" w:hAnsi="Cambria Math"/>
                <w:i/>
              </w:rPr>
            </m:ctrlPr>
          </m:sSubPr>
          <m:e>
            <m:r>
              <w:rPr>
                <w:rFonts w:ascii="Cambria Math" w:hAnsi="Cambria Math"/>
              </w:rPr>
              <m:t>P</m:t>
            </m:r>
          </m:e>
          <m:sub>
            <m:r>
              <m:rPr>
                <m:sty m:val="p"/>
              </m:rPr>
              <w:rPr>
                <w:rFonts w:ascii="Cambria Math" w:hAnsi="Cambria Math"/>
              </w:rPr>
              <m:t>O,SL</m:t>
            </m:r>
          </m:sub>
        </m:sSub>
        <m:r>
          <w:rPr>
            <w:rFonts w:ascii="Cambria Math" w:hAnsi="Cambria Math"/>
          </w:rPr>
          <m:t>+10</m:t>
        </m:r>
        <m:func>
          <m:funcPr>
            <m:ctrlPr>
              <w:rPr>
                <w:rFonts w:ascii="Cambria Math" w:hAnsi="Cambria Math"/>
                <w:i/>
              </w:rPr>
            </m:ctrlPr>
          </m:funcPr>
          <m:fName>
            <m:sSub>
              <m:sSubPr>
                <m:ctrlPr>
                  <w:rPr>
                    <w:rFonts w:ascii="Cambria Math" w:eastAsia="Malgun Gothic" w:hAnsi="Cambria Math"/>
                    <w:szCs w:val="22"/>
                    <w:lang w:eastAsia="zh-CN"/>
                  </w:rPr>
                </m:ctrlPr>
              </m:sSubPr>
              <m:e>
                <m:r>
                  <m:rPr>
                    <m:sty m:val="p"/>
                  </m:rPr>
                  <w:rPr>
                    <w:rFonts w:ascii="Cambria Math" w:hAnsi="Cambria Math"/>
                  </w:rPr>
                  <m:t>log</m:t>
                </m:r>
              </m:e>
              <m:sub>
                <m:r>
                  <w:rPr>
                    <w:rFonts w:ascii="Cambria Math" w:hAnsi="Cambria Math"/>
                  </w:rPr>
                  <m:t>10</m:t>
                </m:r>
              </m:sub>
            </m:sSub>
          </m:fName>
          <m:e>
            <m:d>
              <m:dPr>
                <m:ctrlPr>
                  <w:rPr>
                    <w:rFonts w:ascii="Cambria Math" w:eastAsia="Malgun Gothic" w:hAnsi="Cambria Math"/>
                    <w:i/>
                    <w:szCs w:val="22"/>
                    <w:lang w:eastAsia="zh-CN"/>
                  </w:rPr>
                </m:ctrlPr>
              </m:d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SL-PRS</m:t>
                    </m:r>
                  </m:sup>
                </m:sSubSup>
                <m:d>
                  <m:dPr>
                    <m:ctrlPr>
                      <w:rPr>
                        <w:rFonts w:ascii="Cambria Math" w:hAnsi="Cambria Math"/>
                        <w:i/>
                      </w:rPr>
                    </m:ctrlPr>
                  </m:dPr>
                  <m:e>
                    <m:r>
                      <w:rPr>
                        <w:rFonts w:ascii="Cambria Math" w:hAnsi="Cambria Math"/>
                      </w:rPr>
                      <m:t>i</m:t>
                    </m:r>
                  </m:e>
                </m:d>
              </m:e>
            </m:d>
          </m:e>
        </m:func>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SL</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oMath>
      <w:r w:rsidR="00764F3A" w:rsidRPr="00764F3A">
        <w:t xml:space="preserve"> [dBm]</w:t>
      </w:r>
    </w:p>
    <w:p w14:paraId="2DD1E415" w14:textId="655A4DC4" w:rsidR="00764F3A" w:rsidRDefault="007365B8" w:rsidP="007365B8">
      <w:pPr>
        <w:pStyle w:val="B1"/>
      </w:pPr>
      <w:r>
        <w:rPr>
          <w:lang w:val="en-GB"/>
        </w:rPr>
        <w:t>-</w:t>
      </w:r>
      <w:r>
        <w:rPr>
          <w:lang w:val="en-GB"/>
        </w:rPr>
        <w:tab/>
      </w:r>
      <w:r w:rsidR="00764F3A" w:rsidRPr="00764F3A">
        <w:t>else</w:t>
      </w:r>
    </w:p>
    <w:p w14:paraId="6827C8E7" w14:textId="5ED6D6B7" w:rsidR="00764F3A" w:rsidRPr="007365B8" w:rsidRDefault="007365B8" w:rsidP="007365B8">
      <w:pPr>
        <w:pStyle w:val="B2"/>
        <w:rPr>
          <w:color w:val="000000"/>
        </w:rPr>
      </w:pPr>
      <w:r>
        <w:t>-</w:t>
      </w:r>
      <w:r>
        <w:tab/>
      </w:r>
      <m:oMath>
        <m:sSub>
          <m:sSubPr>
            <m:ctrlPr>
              <w:rPr>
                <w:rFonts w:ascii="Cambria Math" w:hAnsi="Cambria Math"/>
                <w:i/>
              </w:rPr>
            </m:ctrlPr>
          </m:sSubPr>
          <m:e>
            <m:r>
              <w:rPr>
                <w:rFonts w:ascii="Cambria Math" w:hAnsi="Cambria Math"/>
              </w:rPr>
              <m:t>P</m:t>
            </m:r>
          </m:e>
          <m:sub>
            <m:r>
              <m:rPr>
                <m:sty m:val="p"/>
              </m:rPr>
              <w:rPr>
                <w:rFonts w:ascii="Cambria Math" w:hAnsi="Cambria Math"/>
              </w:rPr>
              <m:t>SL-PRS,SL</m:t>
            </m:r>
          </m:sub>
        </m:sSub>
        <m:d>
          <m:dPr>
            <m:ctrlPr>
              <w:rPr>
                <w:rFonts w:ascii="Cambria Math" w:eastAsia="Malgun Gothic" w:hAnsi="Cambria Math"/>
                <w:i/>
                <w:szCs w:val="22"/>
                <w:lang w:eastAsia="zh-CN"/>
              </w:rPr>
            </m:ctrlPr>
          </m:dPr>
          <m:e>
            <m:r>
              <w:rPr>
                <w:rFonts w:ascii="Cambria Math" w:hAnsi="Cambria Math"/>
              </w:rPr>
              <m:t>i</m:t>
            </m:r>
          </m:e>
        </m:d>
        <m:r>
          <w:rPr>
            <w:rFonts w:ascii="Cambria Math" w:eastAsia="Malgun Gothic" w:hAnsi="Cambria Math"/>
            <w:szCs w:val="22"/>
            <w:lang w:eastAsia="zh-CN"/>
          </w:rPr>
          <m:t>=</m:t>
        </m:r>
        <m:func>
          <m:funcPr>
            <m:ctrlPr>
              <w:rPr>
                <w:rFonts w:ascii="Cambria Math" w:hAnsi="Cambria Math"/>
                <w:i/>
              </w:rPr>
            </m:ctrlPr>
          </m:funcPr>
          <m:fName>
            <m:r>
              <m:rPr>
                <m:sty m:val="p"/>
              </m:rPr>
              <w:rPr>
                <w:rFonts w:ascii="Cambria Math" w:hAnsi="Cambria Math"/>
              </w:rPr>
              <m:t>min</m:t>
            </m:r>
          </m:fName>
          <m:e>
            <m:d>
              <m:dPr>
                <m:ctrlPr>
                  <w:rPr>
                    <w:rFonts w:ascii="Cambria Math" w:eastAsia="Malgun Gothic" w:hAnsi="Cambria Math"/>
                    <w:i/>
                    <w:szCs w:val="22"/>
                    <w:lang w:eastAsia="zh-CN"/>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SL-PRS,D</m:t>
                    </m:r>
                  </m:sub>
                </m:sSub>
                <m:d>
                  <m:dPr>
                    <m:ctrlPr>
                      <w:rPr>
                        <w:rFonts w:ascii="Cambria Math" w:eastAsia="Malgun Gothic" w:hAnsi="Cambria Math"/>
                        <w:i/>
                        <w:szCs w:val="22"/>
                        <w:lang w:eastAsia="zh-CN"/>
                      </w:rPr>
                    </m:ctrlPr>
                  </m:dPr>
                  <m:e>
                    <m:r>
                      <w:rPr>
                        <w:rFonts w:ascii="Cambria Math" w:hAnsi="Cambria Math"/>
                      </w:rPr>
                      <m:t>i</m:t>
                    </m:r>
                  </m:e>
                </m:d>
              </m:e>
            </m:d>
          </m:e>
        </m:func>
      </m:oMath>
      <w:r w:rsidR="00764F3A" w:rsidRPr="00764F3A">
        <w:t xml:space="preserve"> [dBm]</w:t>
      </w:r>
    </w:p>
    <w:p w14:paraId="59532680" w14:textId="77777777" w:rsidR="00764F3A" w:rsidRPr="00764F3A" w:rsidRDefault="00764F3A" w:rsidP="007365B8">
      <w:pPr>
        <w:pStyle w:val="B2"/>
      </w:pPr>
      <w:r w:rsidRPr="00764F3A">
        <w:t>where</w:t>
      </w:r>
    </w:p>
    <w:p w14:paraId="65F8DB82" w14:textId="1D30F7AB" w:rsidR="00764F3A" w:rsidRPr="00764F3A" w:rsidRDefault="007365B8" w:rsidP="007365B8">
      <w:pPr>
        <w:pStyle w:val="B3"/>
        <w:rPr>
          <w:color w:val="000000"/>
          <w:lang w:val="en-US"/>
        </w:rPr>
      </w:pPr>
      <w:r>
        <w:rPr>
          <w:lang w:eastAsia="ja-JP"/>
        </w:rPr>
        <w:t>-</w:t>
      </w:r>
      <w:r>
        <w:rPr>
          <w:lang w:eastAsia="ja-JP"/>
        </w:rPr>
        <w:tab/>
      </w:r>
      <w:r w:rsidR="00764F3A" w:rsidRPr="00764F3A">
        <w:rPr>
          <w:lang w:eastAsia="ja-JP"/>
        </w:rPr>
        <w:t xml:space="preserve">if the resource pool is </w:t>
      </w:r>
      <w:r w:rsidR="00E169CB">
        <w:rPr>
          <w:lang w:eastAsia="ja-JP"/>
        </w:rPr>
        <w:t>a shared SL PRS resource pool</w:t>
      </w:r>
      <w:r w:rsidR="00764F3A" w:rsidRPr="00764F3A">
        <w:rPr>
          <w:lang w:eastAsia="ja-JP"/>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O,SL</m:t>
            </m:r>
          </m:sub>
        </m:sSub>
      </m:oMath>
      <w:r w:rsidR="00764F3A" w:rsidRPr="00764F3A">
        <w:t xml:space="preserve"> is a value of </w:t>
      </w:r>
      <w:r w:rsidR="00764F3A" w:rsidRPr="00764F3A">
        <w:rPr>
          <w:i/>
        </w:rPr>
        <w:t xml:space="preserve">sl-P0-PSSCH-PSCCH </w:t>
      </w:r>
      <w:r w:rsidR="00764F3A" w:rsidRPr="00764F3A">
        <w:t>or</w:t>
      </w:r>
      <w:r w:rsidR="00764F3A" w:rsidRPr="00764F3A">
        <w:rPr>
          <w:i/>
        </w:rPr>
        <w:t xml:space="preserve"> sl-P0-PSSCH-PSCCH-r17</w:t>
      </w:r>
      <w:r w:rsidR="00764F3A" w:rsidRPr="00764F3A">
        <w:rPr>
          <w:lang w:val="en-US"/>
        </w:rPr>
        <w:t xml:space="preserve">; else, </w:t>
      </w:r>
      <w:r w:rsidR="00764F3A" w:rsidRPr="00764F3A">
        <w:rPr>
          <w:lang w:eastAsia="ja-JP"/>
        </w:rPr>
        <w:t>if the resource pool is dedicated for SL PRS transmissions</w:t>
      </w:r>
      <w:r w:rsidR="00764F3A" w:rsidRPr="00764F3A">
        <w:rPr>
          <w:lang w:val="en-US"/>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O,SL</m:t>
            </m:r>
          </m:sub>
        </m:sSub>
      </m:oMath>
      <w:r w:rsidR="00764F3A" w:rsidRPr="00764F3A">
        <w:t xml:space="preserve"> is a value of </w:t>
      </w:r>
      <w:r w:rsidR="00764F3A" w:rsidRPr="00764F3A">
        <w:rPr>
          <w:i/>
        </w:rPr>
        <w:t>sl-P0-SL</w:t>
      </w:r>
      <w:r w:rsidR="006E2918">
        <w:rPr>
          <w:i/>
        </w:rPr>
        <w:t>-</w:t>
      </w:r>
      <w:r w:rsidR="00764F3A" w:rsidRPr="00764F3A">
        <w:rPr>
          <w:i/>
        </w:rPr>
        <w:t>PRS</w:t>
      </w:r>
    </w:p>
    <w:p w14:paraId="1709F05B" w14:textId="437D838E" w:rsidR="00764F3A" w:rsidRDefault="007365B8" w:rsidP="007365B8">
      <w:pPr>
        <w:pStyle w:val="B3"/>
        <w:rPr>
          <w:i/>
        </w:rPr>
      </w:pPr>
      <w:r>
        <w:rPr>
          <w:iCs/>
          <w:lang w:eastAsia="ja-JP"/>
        </w:rPr>
        <w:t>-</w:t>
      </w:r>
      <w:r>
        <w:rPr>
          <w:iCs/>
          <w:lang w:eastAsia="ja-JP"/>
        </w:rPr>
        <w:tab/>
      </w:r>
      <w:r w:rsidR="00764F3A" w:rsidRPr="00764F3A">
        <w:rPr>
          <w:iCs/>
          <w:lang w:eastAsia="ja-JP"/>
        </w:rPr>
        <w:t>if</w:t>
      </w:r>
      <w:r w:rsidR="00764F3A" w:rsidRPr="00764F3A">
        <w:rPr>
          <w:lang w:eastAsia="ja-JP"/>
        </w:rPr>
        <w:t xml:space="preserve"> the resource pool is </w:t>
      </w:r>
      <w:r w:rsidR="00E169CB">
        <w:rPr>
          <w:lang w:eastAsia="ja-JP"/>
        </w:rPr>
        <w:t>a shared SL PRS resource pool</w:t>
      </w:r>
      <w:r w:rsidR="00764F3A" w:rsidRPr="00764F3A">
        <w:rPr>
          <w:lang w:eastAsia="ja-JP"/>
        </w:rPr>
        <w:t xml:space="preserve">, </w:t>
      </w:r>
      <m:oMath>
        <m:sSub>
          <m:sSubPr>
            <m:ctrlPr>
              <w:rPr>
                <w:rFonts w:ascii="Cambria Math" w:hAnsi="Cambria Math"/>
                <w:i/>
              </w:rPr>
            </m:ctrlPr>
          </m:sSubPr>
          <m:e>
            <m:r>
              <w:rPr>
                <w:rFonts w:ascii="Cambria Math" w:hAnsi="Cambria Math"/>
              </w:rPr>
              <m:t>α</m:t>
            </m:r>
          </m:e>
          <m:sub>
            <m:r>
              <w:rPr>
                <w:rFonts w:ascii="Cambria Math" w:hAnsi="Cambria Math"/>
              </w:rPr>
              <m:t>SL</m:t>
            </m:r>
          </m:sub>
        </m:sSub>
      </m:oMath>
      <w:r w:rsidR="00764F3A" w:rsidRPr="00764F3A">
        <w:t xml:space="preserve"> is a value of </w:t>
      </w:r>
      <w:r w:rsidR="00764F3A" w:rsidRPr="00764F3A">
        <w:rPr>
          <w:i/>
        </w:rPr>
        <w:t>sl-Alpha-PSSCH-PSCCH</w:t>
      </w:r>
      <w:r w:rsidR="00764F3A" w:rsidRPr="00764F3A">
        <w:rPr>
          <w:iCs/>
        </w:rPr>
        <w:t xml:space="preserve">, if provided and </w:t>
      </w:r>
      <m:oMath>
        <m:sSub>
          <m:sSubPr>
            <m:ctrlPr>
              <w:rPr>
                <w:rFonts w:ascii="Cambria Math" w:hAnsi="Cambria Math"/>
                <w:i/>
              </w:rPr>
            </m:ctrlPr>
          </m:sSubPr>
          <m:e>
            <m:r>
              <w:rPr>
                <w:rFonts w:ascii="Cambria Math" w:hAnsi="Cambria Math"/>
              </w:rPr>
              <m:t>α</m:t>
            </m:r>
          </m:e>
          <m:sub>
            <m:r>
              <w:rPr>
                <w:rFonts w:ascii="Cambria Math" w:hAnsi="Cambria Math"/>
              </w:rPr>
              <m:t>SL</m:t>
            </m:r>
          </m:sub>
        </m:sSub>
        <m:r>
          <w:rPr>
            <w:rFonts w:ascii="Cambria Math" w:hAnsi="Cambria Math"/>
          </w:rPr>
          <m:t>=1</m:t>
        </m:r>
      </m:oMath>
      <w:r w:rsidR="00764F3A" w:rsidRPr="00764F3A">
        <w:rPr>
          <w:iCs/>
        </w:rPr>
        <w:t xml:space="preserve"> if </w:t>
      </w:r>
      <w:r w:rsidR="00764F3A" w:rsidRPr="00764F3A">
        <w:rPr>
          <w:i/>
        </w:rPr>
        <w:t>sl-Alpha-PSSCH-PSCCH</w:t>
      </w:r>
      <w:r w:rsidR="00764F3A" w:rsidRPr="00764F3A">
        <w:rPr>
          <w:iCs/>
        </w:rPr>
        <w:t xml:space="preserve"> is not provided</w:t>
      </w:r>
      <w:r w:rsidR="00764F3A" w:rsidRPr="00764F3A">
        <w:rPr>
          <w:lang w:val="en-US"/>
        </w:rPr>
        <w:t xml:space="preserve">; else, </w:t>
      </w:r>
      <w:r w:rsidR="00764F3A" w:rsidRPr="00764F3A">
        <w:rPr>
          <w:lang w:eastAsia="ja-JP"/>
        </w:rPr>
        <w:t xml:space="preserve">if the resource pool is </w:t>
      </w:r>
      <w:r w:rsidR="00E169CB">
        <w:rPr>
          <w:lang w:eastAsia="ja-JP"/>
        </w:rPr>
        <w:t xml:space="preserve">a </w:t>
      </w:r>
      <w:r w:rsidR="00764F3A" w:rsidRPr="00764F3A">
        <w:rPr>
          <w:lang w:eastAsia="ja-JP"/>
        </w:rPr>
        <w:t xml:space="preserve">dedicated SL PRS </w:t>
      </w:r>
      <w:r w:rsidR="00E169CB" w:rsidRPr="00764F3A">
        <w:rPr>
          <w:lang w:eastAsia="ja-JP"/>
        </w:rPr>
        <w:t>resource pool</w:t>
      </w:r>
      <w:r w:rsidR="00764F3A" w:rsidRPr="00764F3A">
        <w:rPr>
          <w:lang w:val="en-US"/>
        </w:rPr>
        <w:t xml:space="preserve">, </w:t>
      </w:r>
      <m:oMath>
        <m:sSub>
          <m:sSubPr>
            <m:ctrlPr>
              <w:rPr>
                <w:rFonts w:ascii="Cambria Math" w:hAnsi="Cambria Math"/>
                <w:i/>
              </w:rPr>
            </m:ctrlPr>
          </m:sSubPr>
          <m:e>
            <m:r>
              <w:rPr>
                <w:rFonts w:ascii="Cambria Math" w:hAnsi="Cambria Math"/>
              </w:rPr>
              <m:t>α</m:t>
            </m:r>
          </m:e>
          <m:sub>
            <m:r>
              <w:rPr>
                <w:rFonts w:ascii="Cambria Math" w:hAnsi="Cambria Math"/>
              </w:rPr>
              <m:t>SL</m:t>
            </m:r>
          </m:sub>
        </m:sSub>
      </m:oMath>
      <w:r w:rsidR="00764F3A" w:rsidRPr="00764F3A">
        <w:t xml:space="preserve"> is provided by </w:t>
      </w:r>
      <w:r w:rsidR="00764F3A" w:rsidRPr="00764F3A">
        <w:rPr>
          <w:i/>
        </w:rPr>
        <w:t>sl-Alpha-SL</w:t>
      </w:r>
      <w:r w:rsidR="006E2918">
        <w:rPr>
          <w:i/>
        </w:rPr>
        <w:t>-</w:t>
      </w:r>
      <w:r w:rsidR="00764F3A" w:rsidRPr="00764F3A">
        <w:rPr>
          <w:i/>
        </w:rPr>
        <w:t>PRS</w:t>
      </w:r>
      <w:r w:rsidR="006E2918">
        <w:rPr>
          <w:i/>
        </w:rPr>
        <w:t xml:space="preserve"> </w:t>
      </w:r>
      <w:r w:rsidR="006E2918" w:rsidRPr="00E41439">
        <w:rPr>
          <w:iCs/>
        </w:rPr>
        <w:t xml:space="preserve">if provided, and </w:t>
      </w:r>
      <m:oMath>
        <m:sSub>
          <m:sSubPr>
            <m:ctrlPr>
              <w:rPr>
                <w:rFonts w:ascii="Cambria Math" w:hAnsi="Cambria Math"/>
                <w:i/>
              </w:rPr>
            </m:ctrlPr>
          </m:sSubPr>
          <m:e>
            <m:r>
              <w:rPr>
                <w:rFonts w:ascii="Cambria Math" w:hAnsi="Cambria Math"/>
              </w:rPr>
              <m:t>α</m:t>
            </m:r>
          </m:e>
          <m:sub>
            <m:r>
              <w:rPr>
                <w:rFonts w:ascii="Cambria Math" w:hAnsi="Cambria Math"/>
              </w:rPr>
              <m:t>SL</m:t>
            </m:r>
          </m:sub>
        </m:sSub>
        <m:r>
          <w:rPr>
            <w:rFonts w:ascii="Cambria Math" w:hAnsi="Cambria Math"/>
          </w:rPr>
          <m:t>=1</m:t>
        </m:r>
      </m:oMath>
      <w:r w:rsidR="006E2918" w:rsidRPr="00E41439">
        <w:rPr>
          <w:iCs/>
        </w:rPr>
        <w:t xml:space="preserve"> if </w:t>
      </w:r>
      <w:r w:rsidR="006E2918" w:rsidRPr="00E41439">
        <w:rPr>
          <w:i/>
        </w:rPr>
        <w:t>sl-Alpha-SL-PRS</w:t>
      </w:r>
      <w:r w:rsidR="006E2918" w:rsidRPr="00E41439">
        <w:rPr>
          <w:iCs/>
        </w:rPr>
        <w:t xml:space="preserve"> is not provided</w:t>
      </w:r>
    </w:p>
    <w:p w14:paraId="73569CA3" w14:textId="4DEE2176" w:rsidR="00764F3A" w:rsidRPr="00764F3A" w:rsidRDefault="00084410" w:rsidP="00084410">
      <w:pPr>
        <w:pStyle w:val="B3"/>
        <w:rPr>
          <w:color w:val="000000"/>
          <w:lang w:val="en-US"/>
        </w:rPr>
      </w:pPr>
      <w:r>
        <w:rPr>
          <w:i/>
        </w:rPr>
        <w:t>-</w:t>
      </w:r>
      <w:r>
        <w:rPr>
          <w:i/>
        </w:rP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00764F3A" w:rsidRPr="00764F3A">
        <w:t xml:space="preserve">, where </w:t>
      </w:r>
    </w:p>
    <w:p w14:paraId="5CC4014A" w14:textId="6281B1A7" w:rsidR="00764F3A" w:rsidRPr="00764F3A" w:rsidRDefault="00084410" w:rsidP="00084410">
      <w:pPr>
        <w:pStyle w:val="B4"/>
      </w:pPr>
      <w:r>
        <w:rPr>
          <w:iCs/>
        </w:rPr>
        <w:t>-</w:t>
      </w:r>
      <w:r>
        <w:rPr>
          <w:iCs/>
        </w:rPr>
        <w:tab/>
      </w:r>
      <m:oMath>
        <m:r>
          <w:rPr>
            <w:rFonts w:ascii="Cambria Math" w:hAnsi="Cambria Math"/>
          </w:rPr>
          <m:t>referenceSignalPower</m:t>
        </m:r>
      </m:oMath>
      <w:r w:rsidR="00764F3A" w:rsidRPr="00764F3A">
        <w:rPr>
          <w:lang w:val="en-US"/>
        </w:rPr>
        <w:t xml:space="preserve"> is </w:t>
      </w:r>
      <w:r w:rsidR="00764F3A" w:rsidRPr="00764F3A">
        <w:t>obtained</w:t>
      </w:r>
    </w:p>
    <w:p w14:paraId="66725942" w14:textId="6915B52A" w:rsidR="00764F3A" w:rsidRPr="00764F3A" w:rsidRDefault="00084410" w:rsidP="00084410">
      <w:pPr>
        <w:pStyle w:val="B5"/>
      </w:pPr>
      <w:r>
        <w:rPr>
          <w:rFonts w:eastAsia="MS Mincho"/>
          <w:lang w:eastAsia="ja-JP"/>
        </w:rPr>
        <w:t>-</w:t>
      </w:r>
      <w:r>
        <w:rPr>
          <w:rFonts w:eastAsia="MS Mincho"/>
          <w:lang w:eastAsia="ja-JP"/>
        </w:rPr>
        <w:tab/>
      </w:r>
      <w:r w:rsidR="00764F3A" w:rsidRPr="00764F3A">
        <w:rPr>
          <w:rFonts w:eastAsia="MS Mincho"/>
          <w:lang w:eastAsia="ja-JP"/>
        </w:rPr>
        <w:t xml:space="preserve">if the resource pool is </w:t>
      </w:r>
      <w:r w:rsidR="00E169CB">
        <w:rPr>
          <w:lang w:eastAsia="ja-JP"/>
        </w:rPr>
        <w:t>a shared SL PRS resource pool</w:t>
      </w:r>
      <w:r w:rsidR="00764F3A" w:rsidRPr="00764F3A">
        <w:rPr>
          <w:rFonts w:eastAsia="MS Mincho"/>
          <w:lang w:eastAsia="ja-JP"/>
        </w:rPr>
        <w:t>,</w:t>
      </w:r>
      <w:r w:rsidR="00764F3A" w:rsidRPr="00764F3A">
        <w:t xml:space="preserve"> from a PSSCH transmit power per RE summed over the antenna ports of the UE and higher layer filtered across PSSCH transmission occasions using a filter configuration provided by </w:t>
      </w:r>
      <w:r w:rsidR="00764F3A" w:rsidRPr="00764F3A">
        <w:rPr>
          <w:i/>
          <w:iCs/>
        </w:rPr>
        <w:t>sl-</w:t>
      </w:r>
      <w:r w:rsidR="00764F3A" w:rsidRPr="00764F3A">
        <w:rPr>
          <w:i/>
        </w:rPr>
        <w:t>FilterCoefficient</w:t>
      </w:r>
      <w:r w:rsidR="00764F3A" w:rsidRPr="00764F3A">
        <w:rPr>
          <w:rFonts w:eastAsia="MS Mincho"/>
          <w:lang w:eastAsia="ja-JP"/>
        </w:rPr>
        <w:t>,</w:t>
      </w:r>
      <w:r w:rsidR="00764F3A" w:rsidRPr="00764F3A">
        <w:rPr>
          <w:lang w:val="en-US"/>
        </w:rPr>
        <w:t xml:space="preserve"> </w:t>
      </w:r>
    </w:p>
    <w:p w14:paraId="4BD72FF6" w14:textId="5CA21994" w:rsidR="00764F3A" w:rsidRDefault="00084410" w:rsidP="00084410">
      <w:pPr>
        <w:pStyle w:val="B5"/>
        <w:rPr>
          <w:i/>
        </w:rPr>
      </w:pPr>
      <w:r>
        <w:rPr>
          <w:lang w:val="en-US"/>
        </w:rPr>
        <w:t>-</w:t>
      </w:r>
      <w:r>
        <w:rPr>
          <w:lang w:val="en-US"/>
        </w:rPr>
        <w:tab/>
      </w:r>
      <w:r w:rsidR="00764F3A" w:rsidRPr="00764F3A">
        <w:rPr>
          <w:lang w:val="en-US"/>
        </w:rPr>
        <w:t xml:space="preserve">else, </w:t>
      </w:r>
      <w:r w:rsidR="00764F3A" w:rsidRPr="00764F3A">
        <w:rPr>
          <w:rFonts w:eastAsia="MS Mincho"/>
          <w:lang w:eastAsia="ja-JP"/>
        </w:rPr>
        <w:t xml:space="preserve">if the resource pool is </w:t>
      </w:r>
      <w:r w:rsidR="00E169CB">
        <w:rPr>
          <w:rFonts w:eastAsia="MS Mincho"/>
          <w:lang w:eastAsia="ja-JP"/>
        </w:rPr>
        <w:t xml:space="preserve">a </w:t>
      </w:r>
      <w:r w:rsidR="00764F3A" w:rsidRPr="00764F3A">
        <w:rPr>
          <w:rFonts w:eastAsia="MS Mincho"/>
          <w:lang w:eastAsia="ja-JP"/>
        </w:rPr>
        <w:t xml:space="preserve">dedicated SL PRS </w:t>
      </w:r>
      <w:r w:rsidR="00E169CB" w:rsidRPr="00764F3A">
        <w:rPr>
          <w:lang w:eastAsia="ja-JP"/>
        </w:rPr>
        <w:t>resource pool</w:t>
      </w:r>
      <w:r w:rsidR="00764F3A" w:rsidRPr="00764F3A">
        <w:t xml:space="preserve">, from a SL PRS transmit power per RE and higher layer filtered across SL PRS transmission occasions using a filter configuration provided by </w:t>
      </w:r>
      <w:r w:rsidR="00764F3A" w:rsidRPr="00764F3A">
        <w:rPr>
          <w:i/>
          <w:iCs/>
        </w:rPr>
        <w:t>sl-</w:t>
      </w:r>
      <w:r w:rsidR="00764F3A" w:rsidRPr="00764F3A">
        <w:rPr>
          <w:i/>
        </w:rPr>
        <w:t>FilterCoefficient</w:t>
      </w:r>
    </w:p>
    <w:p w14:paraId="34AA997A" w14:textId="65B81145" w:rsidR="00084410" w:rsidRPr="00084410" w:rsidRDefault="00084410" w:rsidP="00084410">
      <w:pPr>
        <w:pStyle w:val="B4"/>
      </w:pPr>
      <w:r>
        <w:t>-</w:t>
      </w:r>
      <w:r>
        <w:tab/>
      </w:r>
      <m:oMath>
        <m:r>
          <w:rPr>
            <w:rFonts w:ascii="Cambria Math" w:hAnsi="Cambria Math"/>
          </w:rPr>
          <m:t>higher</m:t>
        </m:r>
        <m:r>
          <m:rPr>
            <m:sty m:val="p"/>
          </m:rPr>
          <w:rPr>
            <w:rFonts w:ascii="Cambria Math" w:hAnsi="Cambria Math"/>
          </w:rPr>
          <m:t xml:space="preserve"> </m:t>
        </m:r>
        <m:r>
          <w:rPr>
            <w:rFonts w:ascii="Cambria Math" w:hAnsi="Cambria Math"/>
          </w:rPr>
          <m:t>layer</m:t>
        </m:r>
        <m:r>
          <m:rPr>
            <m:sty m:val="p"/>
          </m:rPr>
          <w:rPr>
            <w:rFonts w:ascii="Cambria Math" w:hAnsi="Cambria Math"/>
          </w:rPr>
          <m:t xml:space="preserve"> </m:t>
        </m:r>
        <m:r>
          <w:rPr>
            <w:rFonts w:ascii="Cambria Math" w:hAnsi="Cambria Math"/>
          </w:rPr>
          <m:t>filtered</m:t>
        </m:r>
        <m:r>
          <m:rPr>
            <m:sty m:val="p"/>
          </m:rPr>
          <w:rPr>
            <w:rFonts w:ascii="Cambria Math" w:hAnsi="Cambria Math"/>
          </w:rPr>
          <m:t xml:space="preserve"> </m:t>
        </m:r>
        <m:r>
          <w:rPr>
            <w:rFonts w:ascii="Cambria Math" w:hAnsi="Cambria Math"/>
          </w:rPr>
          <m:t>RSRP</m:t>
        </m:r>
      </m:oMath>
      <w:r w:rsidRPr="00084410">
        <w:rPr>
          <w:iCs/>
          <w:lang w:val="en-US"/>
        </w:rPr>
        <w:t xml:space="preserve"> is a </w:t>
      </w:r>
      <w:r w:rsidRPr="00084410">
        <w:t>RSRP, as defined in [</w:t>
      </w:r>
      <w:r w:rsidRPr="00084410">
        <w:rPr>
          <w:lang w:val="en-US"/>
        </w:rPr>
        <w:t>7</w:t>
      </w:r>
      <w:r w:rsidRPr="00084410">
        <w:t>, TS 38.21</w:t>
      </w:r>
      <w:r w:rsidRPr="00084410">
        <w:rPr>
          <w:lang w:val="en-US"/>
        </w:rPr>
        <w:t>5</w:t>
      </w:r>
      <w:r w:rsidRPr="00084410">
        <w:t xml:space="preserve">], that is </w:t>
      </w:r>
      <w:r w:rsidRPr="00084410">
        <w:rPr>
          <w:iCs/>
          <w:lang w:val="en-US"/>
        </w:rPr>
        <w:t xml:space="preserve">reported to the UE from a UE receiving the SL PRS transmission and is obtained </w:t>
      </w:r>
    </w:p>
    <w:p w14:paraId="5A848770" w14:textId="51BC3721" w:rsidR="00764F3A" w:rsidRPr="00764F3A" w:rsidRDefault="00084410" w:rsidP="00084410">
      <w:pPr>
        <w:pStyle w:val="B5"/>
        <w:rPr>
          <w:rFonts w:eastAsia="Times New Roman"/>
        </w:rPr>
      </w:pPr>
      <w:r>
        <w:rPr>
          <w:rFonts w:eastAsia="MS Mincho"/>
          <w:lang w:eastAsia="ja-JP"/>
        </w:rPr>
        <w:t>-</w:t>
      </w:r>
      <w:r>
        <w:rPr>
          <w:rFonts w:eastAsia="MS Mincho"/>
          <w:lang w:eastAsia="ja-JP"/>
        </w:rPr>
        <w:tab/>
      </w:r>
      <w:r w:rsidR="00764F3A" w:rsidRPr="00764F3A">
        <w:rPr>
          <w:rFonts w:eastAsia="MS Mincho"/>
          <w:lang w:eastAsia="ja-JP"/>
        </w:rPr>
        <w:t xml:space="preserve">if the resource pool is </w:t>
      </w:r>
      <w:r w:rsidR="00E169CB">
        <w:rPr>
          <w:lang w:eastAsia="ja-JP"/>
        </w:rPr>
        <w:t>a shared SL PRS resource pool</w:t>
      </w:r>
      <w:r w:rsidR="00764F3A" w:rsidRPr="00764F3A">
        <w:rPr>
          <w:rFonts w:eastAsia="MS Mincho"/>
          <w:lang w:eastAsia="ja-JP"/>
        </w:rPr>
        <w:t>,</w:t>
      </w:r>
      <w:r w:rsidR="00764F3A" w:rsidRPr="00764F3A">
        <w:t xml:space="preserve"> </w:t>
      </w:r>
      <w:r w:rsidR="00764F3A" w:rsidRPr="00764F3A">
        <w:rPr>
          <w:rFonts w:eastAsia="MS Mincho"/>
          <w:iCs/>
          <w:lang w:val="en-US"/>
        </w:rPr>
        <w:t xml:space="preserve">from a PSSCH DM-RS using a filter configuration provided by </w:t>
      </w:r>
      <w:r w:rsidR="00764F3A" w:rsidRPr="00764F3A">
        <w:rPr>
          <w:i/>
          <w:iCs/>
        </w:rPr>
        <w:t>sl-</w:t>
      </w:r>
      <w:r w:rsidR="00764F3A" w:rsidRPr="00764F3A">
        <w:rPr>
          <w:i/>
        </w:rPr>
        <w:t>FilterCoefficient</w:t>
      </w:r>
    </w:p>
    <w:p w14:paraId="294CC08F" w14:textId="4160AB15" w:rsidR="00764F3A" w:rsidRDefault="00084410" w:rsidP="00084410">
      <w:pPr>
        <w:pStyle w:val="B5"/>
        <w:rPr>
          <w:i/>
        </w:rPr>
      </w:pPr>
      <w:r>
        <w:rPr>
          <w:lang w:val="en-US"/>
        </w:rPr>
        <w:t>-</w:t>
      </w:r>
      <w:r>
        <w:rPr>
          <w:lang w:val="en-US"/>
        </w:rPr>
        <w:tab/>
      </w:r>
      <w:r w:rsidR="00764F3A" w:rsidRPr="00764F3A">
        <w:rPr>
          <w:lang w:val="en-US"/>
        </w:rPr>
        <w:t xml:space="preserve">else, </w:t>
      </w:r>
      <w:r w:rsidR="00764F3A" w:rsidRPr="00764F3A">
        <w:rPr>
          <w:rFonts w:eastAsia="MS Mincho"/>
          <w:lang w:eastAsia="ja-JP"/>
        </w:rPr>
        <w:t xml:space="preserve">if the resource pool is </w:t>
      </w:r>
      <w:r w:rsidR="00E169CB">
        <w:rPr>
          <w:rFonts w:eastAsia="MS Mincho"/>
          <w:lang w:eastAsia="ja-JP"/>
        </w:rPr>
        <w:t xml:space="preserve">a </w:t>
      </w:r>
      <w:r w:rsidR="00764F3A" w:rsidRPr="00764F3A">
        <w:rPr>
          <w:rFonts w:eastAsia="MS Mincho"/>
          <w:lang w:eastAsia="ja-JP"/>
        </w:rPr>
        <w:t xml:space="preserve">dedicated SL PRS </w:t>
      </w:r>
      <w:r w:rsidR="00E169CB" w:rsidRPr="00764F3A">
        <w:rPr>
          <w:lang w:eastAsia="ja-JP"/>
        </w:rPr>
        <w:t>resource pool</w:t>
      </w:r>
      <w:r w:rsidR="00764F3A" w:rsidRPr="00764F3A">
        <w:rPr>
          <w:rFonts w:eastAsia="MS Mincho"/>
          <w:lang w:eastAsia="ja-JP"/>
        </w:rPr>
        <w:t>,</w:t>
      </w:r>
      <w:r w:rsidR="00764F3A" w:rsidRPr="00764F3A">
        <w:t xml:space="preserve"> </w:t>
      </w:r>
      <w:r w:rsidR="00764F3A" w:rsidRPr="00764F3A">
        <w:rPr>
          <w:rFonts w:eastAsia="MS Mincho"/>
          <w:iCs/>
          <w:lang w:val="en-US"/>
        </w:rPr>
        <w:t xml:space="preserve">from a SL PRS using a filter configuration provided by </w:t>
      </w:r>
      <w:r w:rsidR="00764F3A" w:rsidRPr="00764F3A">
        <w:rPr>
          <w:i/>
          <w:iCs/>
        </w:rPr>
        <w:t>sl-</w:t>
      </w:r>
      <w:r w:rsidR="00764F3A" w:rsidRPr="00764F3A">
        <w:rPr>
          <w:i/>
        </w:rPr>
        <w:t>FilterCoefficient</w:t>
      </w:r>
    </w:p>
    <w:p w14:paraId="53FBB918" w14:textId="6D3C7CCD" w:rsidR="00764F3A" w:rsidRPr="00084410" w:rsidRDefault="00084410" w:rsidP="00084410">
      <w:pPr>
        <w:pStyle w:val="B4"/>
        <w:rPr>
          <w:rFonts w:eastAsia="Times New Roman"/>
        </w:rPr>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SL-PRS</m:t>
            </m:r>
          </m:sup>
        </m:sSubSup>
        <m:r>
          <w:rPr>
            <w:rFonts w:ascii="Cambria Math"/>
          </w:rPr>
          <m:t>(i)</m:t>
        </m:r>
      </m:oMath>
      <w:r w:rsidR="00764F3A" w:rsidRPr="00764F3A">
        <w:rPr>
          <w:rFonts w:eastAsia="Malgun Gothic"/>
          <w:lang w:val="en-US"/>
        </w:rPr>
        <w:t xml:space="preserve"> is a number of </w:t>
      </w:r>
      <w:r w:rsidR="00764F3A" w:rsidRPr="00764F3A">
        <w:t xml:space="preserve">resource blocks for </w:t>
      </w:r>
      <w:r w:rsidR="00764F3A" w:rsidRPr="00764F3A">
        <w:rPr>
          <w:lang w:val="en-US"/>
        </w:rPr>
        <w:t>the SL PRS transmission occasion</w:t>
      </w:r>
      <w:r w:rsidR="00764F3A" w:rsidRPr="00764F3A">
        <w:t xml:space="preserve"> </w:t>
      </w:r>
      <m:oMath>
        <m:r>
          <w:rPr>
            <w:rFonts w:ascii="Cambria Math"/>
          </w:rPr>
          <m:t>i</m:t>
        </m:r>
      </m:oMath>
      <w:r w:rsidR="00764F3A" w:rsidRPr="00764F3A">
        <w:rPr>
          <w:iCs/>
        </w:rPr>
        <w:t xml:space="preserve"> </w:t>
      </w:r>
      <w:r w:rsidR="00764F3A" w:rsidRPr="00764F3A">
        <w:rPr>
          <w:lang w:val="en-US"/>
        </w:rPr>
        <w:t xml:space="preserve">and </w:t>
      </w:r>
      <m:oMath>
        <m:r>
          <w:rPr>
            <w:rFonts w:ascii="Cambria Math"/>
          </w:rPr>
          <m:t>μ</m:t>
        </m:r>
      </m:oMath>
      <w:r w:rsidR="00764F3A" w:rsidRPr="00764F3A">
        <w:rPr>
          <w:lang w:val="en-US"/>
        </w:rPr>
        <w:t xml:space="preserve"> is a SCS configuration for the SL PRS transmission</w:t>
      </w:r>
    </w:p>
    <w:p w14:paraId="444E68A8" w14:textId="77777777" w:rsidR="00E21265" w:rsidRPr="009415CA" w:rsidRDefault="00E21265" w:rsidP="00D2686C">
      <w:pPr>
        <w:pStyle w:val="Heading3"/>
      </w:pPr>
      <w:bookmarkStart w:id="878" w:name="_Toc29894881"/>
      <w:bookmarkStart w:id="879" w:name="_Toc29899180"/>
      <w:bookmarkStart w:id="880" w:name="_Toc29899598"/>
      <w:bookmarkStart w:id="881" w:name="_Toc29917334"/>
      <w:bookmarkStart w:id="882" w:name="_Toc36498209"/>
      <w:bookmarkStart w:id="883" w:name="_Toc45699237"/>
      <w:bookmarkStart w:id="884" w:name="_Toc169603473"/>
      <w:r>
        <w:t>16</w:t>
      </w:r>
      <w:r w:rsidRPr="00B916EC">
        <w:t>.</w:t>
      </w:r>
      <w:r>
        <w:t>2</w:t>
      </w:r>
      <w:r w:rsidRPr="00B916EC">
        <w:t>.</w:t>
      </w:r>
      <w:r>
        <w:t>4</w:t>
      </w:r>
      <w:r w:rsidRPr="00B916EC">
        <w:tab/>
      </w:r>
      <w:r>
        <w:t>Prioritization of transmissions/receptions</w:t>
      </w:r>
      <w:bookmarkEnd w:id="878"/>
      <w:bookmarkEnd w:id="879"/>
      <w:bookmarkEnd w:id="880"/>
      <w:bookmarkEnd w:id="881"/>
      <w:bookmarkEnd w:id="882"/>
      <w:bookmarkEnd w:id="883"/>
      <w:bookmarkEnd w:id="884"/>
    </w:p>
    <w:p w14:paraId="0F11D611" w14:textId="77777777" w:rsidR="00E21265" w:rsidRPr="00B916EC" w:rsidRDefault="00E21265" w:rsidP="009D1348">
      <w:pPr>
        <w:pStyle w:val="Heading4"/>
      </w:pPr>
      <w:bookmarkStart w:id="885" w:name="_Toc29894882"/>
      <w:bookmarkStart w:id="886" w:name="_Toc29899181"/>
      <w:bookmarkStart w:id="887" w:name="_Toc29899599"/>
      <w:bookmarkStart w:id="888" w:name="_Toc29917335"/>
      <w:bookmarkStart w:id="889" w:name="_Toc36498210"/>
      <w:bookmarkStart w:id="890" w:name="_Toc45699238"/>
      <w:bookmarkStart w:id="891" w:name="_Toc169603474"/>
      <w:r>
        <w:t>16</w:t>
      </w:r>
      <w:r w:rsidRPr="00B916EC">
        <w:rPr>
          <w:rFonts w:hint="eastAsia"/>
        </w:rPr>
        <w:t>.</w:t>
      </w:r>
      <w:r>
        <w:t>2.4.1</w:t>
      </w:r>
      <w:r w:rsidRPr="00B916EC">
        <w:rPr>
          <w:rFonts w:hint="eastAsia"/>
        </w:rPr>
        <w:tab/>
      </w:r>
      <w:r>
        <w:t>Simultaneous NR and E-UTRA transmission/reception</w:t>
      </w:r>
      <w:bookmarkEnd w:id="885"/>
      <w:bookmarkEnd w:id="886"/>
      <w:bookmarkEnd w:id="887"/>
      <w:bookmarkEnd w:id="888"/>
      <w:bookmarkEnd w:id="889"/>
      <w:bookmarkEnd w:id="890"/>
      <w:bookmarkEnd w:id="891"/>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2B6C7916" w14:textId="77777777" w:rsidR="00045723"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326F0D7C" w14:textId="211C6098" w:rsidR="00045723" w:rsidRDefault="00045723" w:rsidP="00045723">
      <w:pPr>
        <w:pStyle w:val="B1"/>
      </w:pPr>
      <w:r>
        <w:t>-</w:t>
      </w:r>
      <w:r>
        <w:tab/>
      </w:r>
      <w:r w:rsidR="00E21265">
        <w:t>as determined by the SCI formats scheduling the transmissions</w:t>
      </w:r>
      <w:r>
        <w:t>,</w:t>
      </w:r>
      <w:r w:rsidR="00E21265">
        <w:t xml:space="preserve"> or </w:t>
      </w:r>
    </w:p>
    <w:p w14:paraId="2EDC697D" w14:textId="084091D8" w:rsidR="00045723" w:rsidRDefault="00045723" w:rsidP="00045723">
      <w:pPr>
        <w:pStyle w:val="B1"/>
      </w:pPr>
      <w:r>
        <w:t>-</w:t>
      </w:r>
      <w:r>
        <w:tab/>
      </w:r>
      <w:r w:rsidRPr="007053C7">
        <w:t>as indicated by higher layers</w:t>
      </w:r>
      <w:r>
        <w:t xml:space="preserve"> </w:t>
      </w:r>
      <w:r w:rsidR="00E21265">
        <w:t xml:space="preserve">in case of a S-SS/PSBCH block or a sidelink synchronization signal using E-UTRA radio access, </w:t>
      </w:r>
      <w:r>
        <w:t>or</w:t>
      </w:r>
    </w:p>
    <w:p w14:paraId="242047DB" w14:textId="2DB5310F"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in case of PSFCH transmissions</w:t>
      </w:r>
      <w:r>
        <w:rPr>
          <w:lang w:val="en-GB"/>
        </w:rPr>
        <w:t>.</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3B4370C2" w14:textId="77777777" w:rsidR="00045723"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4CEB0C23" w14:textId="0048231F" w:rsidR="00045723" w:rsidRDefault="00045723" w:rsidP="00045723">
      <w:pPr>
        <w:pStyle w:val="B1"/>
      </w:pPr>
      <w:r>
        <w:t>-</w:t>
      </w:r>
      <w:r>
        <w:tab/>
      </w:r>
      <w:r w:rsidR="00E21265">
        <w:t>as determined by the SCI formats scheduling the transmissions</w:t>
      </w:r>
      <w:r>
        <w:t>,</w:t>
      </w:r>
      <w:r w:rsidR="00E21265">
        <w:t xml:space="preserve"> or</w:t>
      </w:r>
    </w:p>
    <w:p w14:paraId="49C2B001" w14:textId="11475473" w:rsidR="00045723" w:rsidRDefault="00045723" w:rsidP="00045723">
      <w:pPr>
        <w:pStyle w:val="B1"/>
      </w:pPr>
      <w:r>
        <w:t>-</w:t>
      </w:r>
      <w:r>
        <w:tab/>
        <w:t xml:space="preserve">as </w:t>
      </w:r>
      <w:r w:rsidRPr="007053C7">
        <w:t xml:space="preserve">indicated by higher layers </w:t>
      </w:r>
      <w:r w:rsidR="00E21265">
        <w:t xml:space="preserve">in case of a S-SS/PSBCH block or a sidelink synchronization signal using E-UTRA radio access, </w:t>
      </w:r>
      <w:r>
        <w:t>or</w:t>
      </w:r>
    </w:p>
    <w:p w14:paraId="10D29D3A" w14:textId="3A91D5EC"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among PSFCH transmissions/receptions</w:t>
      </w:r>
      <w:r>
        <w:rPr>
          <w:lang w:val="en-GB"/>
        </w:rPr>
        <w:t>.</w:t>
      </w:r>
    </w:p>
    <w:p w14:paraId="66A494C7" w14:textId="77777777" w:rsidR="00E21265" w:rsidRPr="00B916EC" w:rsidRDefault="00E21265">
      <w:pPr>
        <w:pStyle w:val="Heading4"/>
      </w:pPr>
      <w:bookmarkStart w:id="892" w:name="_Toc29894883"/>
      <w:bookmarkStart w:id="893" w:name="_Toc29899182"/>
      <w:bookmarkStart w:id="894" w:name="_Toc29899600"/>
      <w:bookmarkStart w:id="895" w:name="_Toc29917336"/>
      <w:bookmarkStart w:id="896" w:name="_Toc36498211"/>
      <w:bookmarkStart w:id="897" w:name="_Toc45699239"/>
      <w:bookmarkStart w:id="898" w:name="_Toc169603475"/>
      <w:r>
        <w:t>16</w:t>
      </w:r>
      <w:r w:rsidRPr="00B916EC">
        <w:rPr>
          <w:rFonts w:hint="eastAsia"/>
        </w:rPr>
        <w:t>.</w:t>
      </w:r>
      <w:r>
        <w:t>2.4.2</w:t>
      </w:r>
      <w:r w:rsidRPr="00B916EC">
        <w:rPr>
          <w:rFonts w:hint="eastAsia"/>
        </w:rPr>
        <w:tab/>
      </w:r>
      <w:r>
        <w:t>Simultaneous PSFCH transmission/reception</w:t>
      </w:r>
      <w:bookmarkEnd w:id="892"/>
      <w:bookmarkEnd w:id="893"/>
      <w:bookmarkEnd w:id="894"/>
      <w:bookmarkEnd w:id="895"/>
      <w:bookmarkEnd w:id="896"/>
      <w:bookmarkEnd w:id="897"/>
      <w:bookmarkEnd w:id="898"/>
    </w:p>
    <w:p w14:paraId="3A715A90" w14:textId="77777777" w:rsidR="002773C4" w:rsidRPr="007053C7" w:rsidRDefault="002773C4" w:rsidP="002773C4">
      <w:pPr>
        <w:rPr>
          <w:rFonts w:eastAsia="Malgun Gothic"/>
          <w:lang w:val="en-US"/>
        </w:rPr>
      </w:pPr>
      <w:r w:rsidRPr="007053C7">
        <w:rPr>
          <w:lang w:val="en-US" w:eastAsia="zh-CN"/>
        </w:rPr>
        <w:t xml:space="preserve">For a PSFCH </w:t>
      </w:r>
      <w:r w:rsidRPr="007053C7">
        <w:rPr>
          <w:rFonts w:eastAsia="Malgun Gothic"/>
          <w:lang w:val="en-US"/>
        </w:rPr>
        <w:t>transmission or reception with HARQ-ACK information, a priority value for the PSFCH is equal to the priority value indicated by an SCI format 1-A associated with the PSFCH.</w:t>
      </w:r>
    </w:p>
    <w:p w14:paraId="29AC19B6" w14:textId="46709EE9" w:rsidR="002773C4" w:rsidRPr="007053C7" w:rsidRDefault="002773C4" w:rsidP="002773C4">
      <w:pPr>
        <w:rPr>
          <w:rFonts w:eastAsia="Malgun Gothic"/>
          <w:lang w:val="en-US"/>
        </w:rPr>
      </w:pPr>
      <w:r w:rsidRPr="007053C7">
        <w:rPr>
          <w:lang w:val="en-US" w:eastAsia="zh-CN"/>
        </w:rPr>
        <w:t xml:space="preserve">For PSFCH </w:t>
      </w:r>
      <w:r w:rsidRPr="007053C7">
        <w:rPr>
          <w:rFonts w:eastAsia="Malgun Gothic"/>
          <w:lang w:val="en-US"/>
        </w:rPr>
        <w:t>transmission with conflict information, a priority value for the PSFCH is equal to the smallest priority value determined by the corresponding SCI format</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 xml:space="preserve"> 1-A for the conflicting resource</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w:t>
      </w:r>
    </w:p>
    <w:p w14:paraId="4A6314F6" w14:textId="77777777" w:rsidR="002773C4" w:rsidRPr="007053C7" w:rsidRDefault="002773C4" w:rsidP="002773C4">
      <w:pPr>
        <w:rPr>
          <w:rFonts w:eastAsia="Malgun Gothic"/>
          <w:lang w:val="en-US"/>
        </w:rPr>
      </w:pPr>
      <w:r w:rsidRPr="007053C7">
        <w:rPr>
          <w:rFonts w:eastAsia="Malgun Gothic"/>
          <w:lang w:val="en-US"/>
        </w:rPr>
        <w:t>For PSFCH reception with conflict information, a priority value for the PSFCH is equal to the priority value determined by the corresponding SCI format 1-A for the conflicting resource.</w:t>
      </w:r>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66E40414"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Pr>
          <w:szCs w:val="22"/>
          <w:lang w:val="en-GB"/>
        </w:rPr>
        <w:t xml:space="preserve"> </w:t>
      </w:r>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6003AC38"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a first set of SCI format 1-A and</w:t>
      </w:r>
      <w:r w:rsidR="00CF3D85" w:rsidRPr="007053C7">
        <w:rPr>
          <w:rFonts w:eastAsia="Malgun Gothic"/>
          <w:lang w:val="en-US"/>
        </w:rPr>
        <w:t>/or</w:t>
      </w:r>
      <w:r>
        <w:rPr>
          <w:rFonts w:eastAsia="Malgun Gothic"/>
          <w:lang w:val="en-US"/>
        </w:rPr>
        <w:t xml:space="preserve">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00CF3D85" w:rsidRPr="007053C7">
        <w:rPr>
          <w:rFonts w:eastAsia="Malgun Gothic"/>
          <w:lang w:val="en-US"/>
        </w:rPr>
        <w:t xml:space="preserve">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one or more of the PSFCHs provide HARQ-ACK information. If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the PSFCHs provide conflict information.</w:t>
      </w:r>
    </w:p>
    <w:p w14:paraId="34E17BDE" w14:textId="7D6EC97D" w:rsidR="00CF3D85" w:rsidRPr="007053C7" w:rsidRDefault="00CF3D85" w:rsidP="00CF3D85">
      <w:pPr>
        <w:rPr>
          <w:lang w:val="en-US"/>
        </w:rPr>
      </w:pPr>
      <w:r w:rsidRPr="007053C7">
        <w:rPr>
          <w:lang w:val="en-US" w:eastAsia="zh-CN"/>
        </w:rPr>
        <w:t xml:space="preserve">If a UE </w:t>
      </w:r>
      <w:r w:rsidRPr="007053C7">
        <w:rPr>
          <w:bCs/>
          <w:kern w:val="32"/>
          <w:lang w:val="en-US" w:eastAsia="zh-CN"/>
        </w:rPr>
        <w:t xml:space="preserve">would transmit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sch,Tx,PSFCH</m:t>
            </m:r>
          </m:sub>
        </m:sSub>
      </m:oMath>
      <w:r w:rsidRPr="007053C7">
        <w:rPr>
          <w:bCs/>
          <w:kern w:val="32"/>
          <w:lang w:val="en-US" w:eastAsia="zh-CN"/>
        </w:rPr>
        <w:t xml:space="preserve"> PSFCHs in a PSFCH transmission occasion, </w:t>
      </w:r>
      <w:r w:rsidRPr="007053C7">
        <w:rPr>
          <w:lang w:val="en-US"/>
        </w:rPr>
        <w:t xml:space="preserve">the UE first transmits PSFCHs with HARQ-ACK information from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PSFCHs corresponding to the smallest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w:t>
      </w:r>
      <w:r w:rsidR="002B1778">
        <w:rPr>
          <w:lang w:val="en-US"/>
        </w:rPr>
        <w:t>, if any</w:t>
      </w:r>
      <w:r w:rsidRPr="007053C7">
        <w:rPr>
          <w:lang w:val="en-US"/>
        </w:rPr>
        <w:t xml:space="preserve">. Subsequently, the UE transmits remaining PSFCHs with conflict information corresponding to the smallest remaining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if any.</w:t>
      </w:r>
    </w:p>
    <w:p w14:paraId="68E15CBA" w14:textId="77777777" w:rsidR="00A955CE" w:rsidRPr="00A955CE" w:rsidRDefault="00B31340" w:rsidP="00A955CE">
      <w:pPr>
        <w:rPr>
          <w:lang w:eastAsia="zh-CN"/>
        </w:rPr>
      </w:pPr>
      <w:r w:rsidRPr="00A340B0">
        <w:t xml:space="preserve">For </w:t>
      </w:r>
      <w:r w:rsidRPr="00A340B0">
        <w:rPr>
          <w:lang w:eastAsia="ja-JP"/>
        </w:rPr>
        <w:t>operation with shared spectrum channel</w:t>
      </w:r>
      <w:r>
        <w:rPr>
          <w:lang w:eastAsia="ja-JP"/>
        </w:rPr>
        <w:t xml:space="preserve"> access, </w:t>
      </w:r>
      <w:r>
        <w:t>i</w:t>
      </w:r>
      <w:r w:rsidRPr="00D94928">
        <w:t xml:space="preserve">f a UE </w:t>
      </w:r>
      <w:r>
        <w:t>does not support</w:t>
      </w:r>
      <w:r w:rsidRPr="00D94928">
        <w:t xml:space="preserve"> </w:t>
      </w:r>
      <w:r>
        <w:t>PSFCH</w:t>
      </w:r>
      <w:r w:rsidRPr="00D94928">
        <w:t xml:space="preserve"> </w:t>
      </w:r>
      <w:r>
        <w:t>transmission in</w:t>
      </w:r>
      <w:r w:rsidRPr="00D94928">
        <w:t xml:space="preserve"> </w:t>
      </w:r>
      <w:r>
        <w:t>non-</w:t>
      </w:r>
      <w:r w:rsidRPr="00D94928">
        <w:t>contiguous RB sets, the</w:t>
      </w:r>
      <w:r>
        <w:t xml:space="preserve"> UE</w:t>
      </w:r>
      <w:r w:rsidRPr="00D94928">
        <w:t xml:space="preserve"> </w:t>
      </w:r>
      <w:r>
        <w:t xml:space="preserve">selects for PSFCH transmission any </w:t>
      </w:r>
      <w:r>
        <w:rPr>
          <w:noProof/>
          <w:lang w:eastAsia="zh-CN"/>
        </w:rPr>
        <w:t xml:space="preserve">contiguous </w:t>
      </w:r>
      <w:r w:rsidRPr="00D94928">
        <w:rPr>
          <w:noProof/>
          <w:lang w:eastAsia="zh-CN"/>
        </w:rPr>
        <w:t>RB set</w:t>
      </w:r>
      <w:r>
        <w:rPr>
          <w:noProof/>
          <w:lang w:eastAsia="zh-CN"/>
        </w:rPr>
        <w:t>(s) that include PSFCH with the smallest priority value</w:t>
      </w:r>
      <w:r w:rsidR="0024141F">
        <w:rPr>
          <w:noProof/>
          <w:lang w:eastAsia="zh-CN"/>
        </w:rPr>
        <w:t xml:space="preserve"> </w:t>
      </w:r>
      <w:r w:rsidR="0024141F" w:rsidRPr="00912E61">
        <w:rPr>
          <w:rFonts w:eastAsia="MS Mincho"/>
          <w:lang w:eastAsia="zh-CN"/>
        </w:rPr>
        <w:t>among the</w:t>
      </w:r>
      <w:r w:rsidR="0024141F" w:rsidRPr="00912E61">
        <w:rPr>
          <w:rFonts w:eastAsia="MS Gothic"/>
          <w:lang w:eastAsia="ja-JP"/>
        </w:rPr>
        <w:t xml:space="preserve"> </w:t>
      </w:r>
      <w:r w:rsidR="0024141F" w:rsidRPr="00912E61">
        <w:rPr>
          <w:rFonts w:eastAsia="MS Mincho"/>
          <w:lang w:eastAsia="zh-CN"/>
        </w:rPr>
        <w:t xml:space="preserve">PSFCHs with </w:t>
      </w:r>
      <w:r w:rsidR="0024141F" w:rsidRPr="00912E61">
        <w:rPr>
          <w:rFonts w:eastAsia="Malgun Gothic"/>
          <w:lang w:eastAsia="ja-JP"/>
        </w:rPr>
        <w:t>HARQ-ACK information</w:t>
      </w:r>
      <w:r w:rsidR="0024141F" w:rsidRPr="00912E61">
        <w:rPr>
          <w:rFonts w:eastAsia="MS Gothic"/>
          <w:lang w:eastAsia="zh-CN"/>
        </w:rPr>
        <w:t xml:space="preserve">. </w:t>
      </w:r>
      <w:r w:rsidR="0024141F" w:rsidRPr="00912E61">
        <w:rPr>
          <w:rFonts w:eastAsia="Malgun Gothic"/>
          <w:lang w:eastAsia="ja-JP"/>
        </w:rPr>
        <w:t xml:space="preserve">If none of the </w:t>
      </w:r>
      <m:oMath>
        <m:sSub>
          <m:sSubPr>
            <m:ctrlPr>
              <w:rPr>
                <w:rFonts w:ascii="Cambria Math" w:eastAsia="Malgun Gothic" w:hAnsi="Cambria Math" w:cs="SimSun"/>
                <w:i/>
                <w:sz w:val="24"/>
                <w:lang w:eastAsia="ja-JP"/>
              </w:rPr>
            </m:ctrlPr>
          </m:sSubPr>
          <m:e>
            <m:r>
              <w:rPr>
                <w:rFonts w:ascii="Cambria Math" w:eastAsia="Malgun Gothic" w:hAnsi="Cambria Math"/>
                <w:szCs w:val="21"/>
                <w:lang w:eastAsia="ja-JP"/>
              </w:rPr>
              <m:t>N</m:t>
            </m:r>
          </m:e>
          <m:sub>
            <m:r>
              <m:rPr>
                <m:sty m:val="p"/>
              </m:rPr>
              <w:rPr>
                <w:rFonts w:ascii="Cambria Math" w:eastAsia="Malgun Gothic" w:hAnsi="Cambria Math"/>
                <w:szCs w:val="21"/>
                <w:lang w:eastAsia="ja-JP"/>
              </w:rPr>
              <m:t>sch,Tx,PSFCH</m:t>
            </m:r>
          </m:sub>
        </m:sSub>
      </m:oMath>
      <w:r w:rsidR="0024141F" w:rsidRPr="00912E61">
        <w:rPr>
          <w:rFonts w:eastAsia="Malgun Gothic"/>
          <w:lang w:eastAsia="ja-JP"/>
        </w:rPr>
        <w:t xml:space="preserve"> PSFCHs and none of the </w:t>
      </w:r>
      <m:oMath>
        <m:sSub>
          <m:sSubPr>
            <m:ctrlPr>
              <w:rPr>
                <w:rFonts w:ascii="Cambria Math" w:eastAsia="Malgun Gothic" w:hAnsi="Cambria Math" w:cs="SimSun"/>
                <w:i/>
                <w:sz w:val="24"/>
                <w:lang w:eastAsia="ja-JP"/>
              </w:rPr>
            </m:ctrlPr>
          </m:sSubPr>
          <m:e>
            <m:r>
              <w:rPr>
                <w:rFonts w:ascii="Cambria Math" w:eastAsia="Malgun Gothic" w:hAnsi="Cambria Math"/>
                <w:szCs w:val="21"/>
                <w:lang w:eastAsia="ja-JP"/>
              </w:rPr>
              <m:t>N</m:t>
            </m:r>
          </m:e>
          <m:sub>
            <m:r>
              <m:rPr>
                <m:sty m:val="p"/>
              </m:rPr>
              <w:rPr>
                <w:rFonts w:ascii="Cambria Math" w:eastAsia="Malgun Gothic" w:hAnsi="Cambria Math"/>
                <w:szCs w:val="21"/>
                <w:lang w:eastAsia="ja-JP"/>
              </w:rPr>
              <m:t>sch,Rx,PSFCH</m:t>
            </m:r>
          </m:sub>
        </m:sSub>
      </m:oMath>
      <w:r w:rsidR="0024141F" w:rsidRPr="00912E61">
        <w:rPr>
          <w:rFonts w:eastAsia="Malgun Gothic"/>
          <w:lang w:eastAsia="ja-JP"/>
        </w:rPr>
        <w:t xml:space="preserve"> PSFCHs provide HARQ-ACK information, </w:t>
      </w:r>
      <w:r w:rsidR="0024141F" w:rsidRPr="00912E61">
        <w:rPr>
          <w:rFonts w:eastAsia="MS Gothic"/>
          <w:lang w:eastAsia="ja-JP"/>
        </w:rPr>
        <w:t xml:space="preserve">the UE selects for PSFCH transmission </w:t>
      </w:r>
      <w:r w:rsidR="0024141F" w:rsidRPr="00912E61">
        <w:rPr>
          <w:lang w:eastAsia="zh-CN"/>
        </w:rPr>
        <w:t xml:space="preserve">any </w:t>
      </w:r>
      <w:r w:rsidR="0024141F" w:rsidRPr="00912E61">
        <w:rPr>
          <w:rFonts w:eastAsia="MS Gothic"/>
          <w:lang w:eastAsia="zh-CN"/>
        </w:rPr>
        <w:t xml:space="preserve">contiguous RB sets that include PSFCH </w:t>
      </w:r>
      <w:r w:rsidR="0024141F" w:rsidRPr="00912E61">
        <w:rPr>
          <w:rFonts w:eastAsia="MS Mincho"/>
          <w:lang w:eastAsia="zh-CN"/>
        </w:rPr>
        <w:t xml:space="preserve">with </w:t>
      </w:r>
      <w:r w:rsidR="0024141F" w:rsidRPr="00912E61">
        <w:rPr>
          <w:rFonts w:eastAsia="MS Gothic"/>
          <w:lang w:eastAsia="zh-CN"/>
        </w:rPr>
        <w:t>the smallest priority value</w:t>
      </w:r>
      <w:r>
        <w:rPr>
          <w:noProof/>
          <w:lang w:eastAsia="zh-CN"/>
        </w:rPr>
        <w:t xml:space="preserve">. </w:t>
      </w:r>
    </w:p>
    <w:p w14:paraId="7B08380D" w14:textId="28AF3EF6" w:rsidR="00B31340" w:rsidRDefault="00A955CE" w:rsidP="00A955CE">
      <w:r w:rsidRPr="00A955CE">
        <w:t xml:space="preserve">For </w:t>
      </w:r>
      <w:r w:rsidRPr="00A955CE">
        <w:rPr>
          <w:lang w:eastAsia="ja-JP"/>
        </w:rPr>
        <w:t xml:space="preserve">operation with shared spectrum channel access, if a UE does not support multi-channel access for PSFCH transmission in multiple RB sets, the UE selects for PSFCH transmission a single RB set that includes </w:t>
      </w:r>
      <w:r w:rsidRPr="00A955CE">
        <w:rPr>
          <w:lang w:eastAsia="zh-CN"/>
        </w:rPr>
        <w:t>PSFCH with the smallest priority value</w:t>
      </w:r>
      <w:r w:rsidRPr="00A955CE">
        <w:rPr>
          <w:rFonts w:eastAsia="MS Mincho"/>
          <w:lang w:eastAsia="zh-CN"/>
        </w:rPr>
        <w:t xml:space="preserve"> among the</w:t>
      </w:r>
      <w:r w:rsidRPr="00A955CE">
        <w:rPr>
          <w:rFonts w:eastAsia="MS Gothic"/>
          <w:lang w:eastAsia="ja-JP"/>
        </w:rPr>
        <w:t xml:space="preserve"> </w:t>
      </w:r>
      <w:r w:rsidRPr="00A955CE">
        <w:rPr>
          <w:rFonts w:eastAsia="MS Mincho"/>
          <w:lang w:eastAsia="zh-CN"/>
        </w:rPr>
        <w:t xml:space="preserve">PSFCHs with </w:t>
      </w:r>
      <w:r w:rsidRPr="00A955CE">
        <w:rPr>
          <w:rFonts w:eastAsia="Malgun Gothic"/>
          <w:lang w:eastAsia="ja-JP"/>
        </w:rPr>
        <w:t>HARQ-ACK information</w:t>
      </w:r>
      <w:r w:rsidRPr="00A955CE">
        <w:rPr>
          <w:lang w:eastAsia="zh-CN"/>
        </w:rPr>
        <w:t xml:space="preserve">. </w:t>
      </w:r>
      <w:r w:rsidRPr="00A955CE">
        <w:rPr>
          <w:rFonts w:eastAsia="Malgun Gothic"/>
          <w:lang w:eastAsia="ja-JP"/>
        </w:rPr>
        <w:t xml:space="preserve">If none of the </w:t>
      </w:r>
      <m:oMath>
        <m:sSub>
          <m:sSubPr>
            <m:ctrlPr>
              <w:rPr>
                <w:rFonts w:ascii="Cambria Math" w:eastAsia="Malgun Gothic" w:hAnsi="Cambria Math" w:cs="SimSun"/>
                <w:i/>
                <w:sz w:val="24"/>
                <w:lang w:eastAsia="ja-JP"/>
              </w:rPr>
            </m:ctrlPr>
          </m:sSubPr>
          <m:e>
            <m:r>
              <w:rPr>
                <w:rFonts w:ascii="Cambria Math" w:eastAsia="Malgun Gothic" w:hAnsi="Cambria Math"/>
                <w:szCs w:val="21"/>
                <w:lang w:eastAsia="ja-JP"/>
              </w:rPr>
              <m:t>N</m:t>
            </m:r>
          </m:e>
          <m:sub>
            <m:r>
              <m:rPr>
                <m:sty m:val="p"/>
              </m:rPr>
              <w:rPr>
                <w:rFonts w:ascii="Cambria Math" w:eastAsia="Malgun Gothic" w:hAnsi="Cambria Math"/>
                <w:szCs w:val="21"/>
                <w:lang w:eastAsia="ja-JP"/>
              </w:rPr>
              <m:t>sch,Tx,PSFCH</m:t>
            </m:r>
          </m:sub>
        </m:sSub>
      </m:oMath>
      <w:r w:rsidRPr="00A955CE">
        <w:rPr>
          <w:rFonts w:eastAsia="Malgun Gothic"/>
          <w:lang w:eastAsia="ja-JP"/>
        </w:rPr>
        <w:t xml:space="preserve"> PSFCHs and none of the </w:t>
      </w:r>
      <m:oMath>
        <m:sSub>
          <m:sSubPr>
            <m:ctrlPr>
              <w:rPr>
                <w:rFonts w:ascii="Cambria Math" w:eastAsia="Malgun Gothic" w:hAnsi="Cambria Math" w:cs="SimSun"/>
                <w:i/>
                <w:sz w:val="24"/>
                <w:lang w:eastAsia="ja-JP"/>
              </w:rPr>
            </m:ctrlPr>
          </m:sSubPr>
          <m:e>
            <m:r>
              <w:rPr>
                <w:rFonts w:ascii="Cambria Math" w:eastAsia="Malgun Gothic" w:hAnsi="Cambria Math"/>
                <w:szCs w:val="21"/>
                <w:lang w:eastAsia="ja-JP"/>
              </w:rPr>
              <m:t>N</m:t>
            </m:r>
          </m:e>
          <m:sub>
            <m:r>
              <m:rPr>
                <m:sty m:val="p"/>
              </m:rPr>
              <w:rPr>
                <w:rFonts w:ascii="Cambria Math" w:eastAsia="Malgun Gothic" w:hAnsi="Cambria Math"/>
                <w:szCs w:val="21"/>
                <w:lang w:eastAsia="ja-JP"/>
              </w:rPr>
              <m:t>sch,Rx,PSFCH</m:t>
            </m:r>
          </m:sub>
        </m:sSub>
      </m:oMath>
      <w:r w:rsidRPr="00A955CE">
        <w:rPr>
          <w:rFonts w:eastAsia="Malgun Gothic"/>
          <w:lang w:eastAsia="ja-JP"/>
        </w:rPr>
        <w:t xml:space="preserve"> PSFCHs provide HARQ-ACK information, </w:t>
      </w:r>
      <w:r w:rsidRPr="00A955CE">
        <w:rPr>
          <w:rFonts w:eastAsia="MS Gothic"/>
          <w:lang w:eastAsia="ja-JP"/>
        </w:rPr>
        <w:t xml:space="preserve">the UE selects for PSFCH transmission </w:t>
      </w:r>
      <w:r w:rsidRPr="00A955CE">
        <w:rPr>
          <w:lang w:eastAsia="ja-JP"/>
        </w:rPr>
        <w:t>a single RB set</w:t>
      </w:r>
      <w:r w:rsidRPr="00A955CE">
        <w:rPr>
          <w:rFonts w:eastAsia="MS Gothic"/>
          <w:lang w:eastAsia="zh-CN"/>
        </w:rPr>
        <w:t xml:space="preserve"> that include PSFCH </w:t>
      </w:r>
      <w:r w:rsidRPr="00A955CE">
        <w:rPr>
          <w:rFonts w:eastAsia="MS Mincho"/>
          <w:lang w:eastAsia="zh-CN"/>
        </w:rPr>
        <w:t xml:space="preserve">with </w:t>
      </w:r>
      <w:r w:rsidRPr="00A955CE">
        <w:rPr>
          <w:rFonts w:eastAsia="MS Gothic"/>
          <w:lang w:eastAsia="zh-CN"/>
        </w:rPr>
        <w:t>the smallest priority value</w:t>
      </w:r>
      <w:r w:rsidRPr="00A955CE">
        <w:rPr>
          <w:lang w:eastAsia="zh-CN"/>
        </w:rPr>
        <w:t>.</w:t>
      </w:r>
    </w:p>
    <w:p w14:paraId="4959B5CF" w14:textId="77777777" w:rsidR="00CF3D85" w:rsidRPr="007053C7" w:rsidRDefault="00CF3D85" w:rsidP="00CF3D85">
      <w:pPr>
        <w:rPr>
          <w:lang w:val="en-US"/>
        </w:rPr>
      </w:pPr>
      <w:r w:rsidRPr="007053C7">
        <w:rPr>
          <w:lang w:val="en-US"/>
        </w:rPr>
        <w:t xml:space="preserve">If a UE indicates a capability to receive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Rx,PSFCH</m:t>
            </m:r>
          </m:sub>
        </m:sSub>
      </m:oMath>
      <w:r w:rsidRPr="007053C7">
        <w:rPr>
          <w:szCs w:val="22"/>
          <w:lang w:val="en-US"/>
        </w:rPr>
        <w:t xml:space="preserve"> </w:t>
      </w:r>
      <w:r w:rsidRPr="007053C7">
        <w:rPr>
          <w:lang w:val="en-US"/>
        </w:rPr>
        <w:t>PSFCHs in a PSFCH reception occasion [18, TS 38.306], the UE first receives PSFCHs with HARQ-ACK information, if any, and subsequently receives PSFCHs with conflict information, if any.</w:t>
      </w:r>
    </w:p>
    <w:p w14:paraId="71879CDA" w14:textId="4C466356" w:rsidR="00E21265" w:rsidRPr="00B916EC" w:rsidRDefault="00E21265" w:rsidP="00E21265">
      <w:pPr>
        <w:pStyle w:val="Heading4"/>
      </w:pPr>
      <w:bookmarkStart w:id="899" w:name="_Toc29894884"/>
      <w:bookmarkStart w:id="900" w:name="_Toc29899183"/>
      <w:bookmarkStart w:id="901" w:name="_Toc29899601"/>
      <w:bookmarkStart w:id="902" w:name="_Toc29917337"/>
      <w:bookmarkStart w:id="903" w:name="_Toc36498212"/>
      <w:bookmarkStart w:id="904" w:name="_Toc45699240"/>
      <w:bookmarkStart w:id="905" w:name="_Toc169603476"/>
      <w:r>
        <w:t>16</w:t>
      </w:r>
      <w:r w:rsidRPr="00B916EC">
        <w:rPr>
          <w:rFonts w:hint="eastAsia"/>
        </w:rPr>
        <w:t>.</w:t>
      </w:r>
      <w:r>
        <w:t>2.4.3</w:t>
      </w:r>
      <w:r w:rsidRPr="00B916EC">
        <w:rPr>
          <w:rFonts w:hint="eastAsia"/>
        </w:rPr>
        <w:tab/>
      </w:r>
      <w:r>
        <w:t>Simultaneous SL and UL transmissions</w:t>
      </w:r>
      <w:bookmarkEnd w:id="899"/>
      <w:bookmarkEnd w:id="900"/>
      <w:bookmarkEnd w:id="901"/>
      <w:bookmarkEnd w:id="902"/>
      <w:bookmarkEnd w:id="903"/>
      <w:bookmarkEnd w:id="904"/>
      <w:r w:rsidR="006959EE" w:rsidRPr="00DB76C6">
        <w:t>/receptions</w:t>
      </w:r>
      <w:bookmarkEnd w:id="905"/>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906" w:name="_Toc45699241"/>
      <w:bookmarkStart w:id="907" w:name="_Toc169603477"/>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906"/>
      <w:r w:rsidR="006959EE">
        <w:rPr>
          <w:rFonts w:eastAsia="Malgun Gothic"/>
        </w:rPr>
        <w:t>/receptions</w:t>
      </w:r>
      <w:bookmarkEnd w:id="907"/>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6670FDF"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00CF3D85" w:rsidRPr="007053C7">
        <w:rPr>
          <w:rFonts w:eastAsiaTheme="minorEastAsia"/>
        </w:rPr>
        <w:t>, as determined in clause 16.2.4.2,</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00682BAB">
        <w:rPr>
          <w:rFonts w:eastAsiaTheme="minorEastAsia"/>
        </w:rPr>
        <w:t xml:space="preserve">, </w:t>
      </w:r>
      <w:r w:rsidR="00CF3D85" w:rsidRPr="007053C7">
        <w:rPr>
          <w:rFonts w:eastAsiaTheme="minorEastAsia"/>
        </w:rPr>
        <w:t xml:space="preserve">if any, and </w:t>
      </w:r>
      <w:r w:rsidR="00CF3D85" w:rsidRPr="007053C7">
        <w:rPr>
          <w:rFonts w:eastAsia="Malgun Gothic"/>
          <w:lang w:val="en-US"/>
        </w:rPr>
        <w:t xml:space="preserve">among PSFCH transmissions with conflict information in the slot, if any, where each priority value is equal to the smallest priority value determined by corresponding SCI formats 1-A </w:t>
      </w:r>
      <w:r w:rsidR="00682BAB">
        <w:rPr>
          <w:rFonts w:eastAsiaTheme="minorEastAsia"/>
        </w:rPr>
        <w:t>as described in clause 16.3</w:t>
      </w:r>
      <w:r w:rsidRPr="00B20F51">
        <w:rPr>
          <w:rFonts w:eastAsiaTheme="minorEastAsia"/>
        </w:rPr>
        <w:t>.</w:t>
      </w:r>
    </w:p>
    <w:p w14:paraId="3735C08A" w14:textId="4406056C" w:rsidR="006959EE" w:rsidRDefault="006959EE" w:rsidP="00E778F2">
      <w:r w:rsidRPr="002C17C9">
        <w:rPr>
          <w:rFonts w:hint="eastAsia"/>
        </w:rPr>
        <w:t>PSFCH</w:t>
      </w:r>
      <w:r w:rsidRPr="002C17C9">
        <w:t xml:space="preserve"> </w:t>
      </w:r>
      <w:r>
        <w:t>receptions</w:t>
      </w:r>
      <w:r w:rsidRPr="002C17C9">
        <w:t xml:space="preserve"> in a slot</w:t>
      </w:r>
      <w:r w:rsidR="00CF3D85" w:rsidRPr="007053C7">
        <w:rPr>
          <w:rFonts w:eastAsiaTheme="minorEastAsia"/>
        </w:rPr>
        <w:t>, as determined in clause 16.2.4.2,</w:t>
      </w:r>
      <w:r w:rsidRPr="002C17C9">
        <w:t xml:space="preserve">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r w:rsidR="00682BAB">
        <w:rPr>
          <w:rFonts w:eastAsiaTheme="minorEastAsia"/>
        </w:rPr>
        <w:t xml:space="preserve">, </w:t>
      </w:r>
      <w:r w:rsidR="00CF3D85" w:rsidRPr="007053C7">
        <w:t xml:space="preserve">if any, and among PSFCH receptions with conflict information in the slot, if any, where each priority value is </w:t>
      </w:r>
      <w:r w:rsidR="00CF3D85" w:rsidRPr="007053C7">
        <w:rPr>
          <w:rFonts w:eastAsia="Malgun Gothic"/>
          <w:lang w:val="en-US"/>
        </w:rPr>
        <w:t xml:space="preserve">equal to the priority value </w:t>
      </w:r>
      <w:r w:rsidR="00CF3D85" w:rsidRPr="007053C7">
        <w:t>determined by</w:t>
      </w:r>
      <w:r w:rsidR="00CF3D85" w:rsidRPr="007053C7">
        <w:rPr>
          <w:rFonts w:eastAsia="Malgun Gothic"/>
          <w:lang w:val="en-US"/>
        </w:rPr>
        <w:t xml:space="preserve"> corresponding SCI format 1-A </w:t>
      </w:r>
      <w:r w:rsidR="00682BAB">
        <w:rPr>
          <w:rFonts w:eastAsiaTheme="minorEastAsia"/>
        </w:rPr>
        <w:t>as described in clause 16.3</w:t>
      </w:r>
      <w:r w:rsidRPr="002C17C9">
        <w: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54C9C403" w14:textId="77777777" w:rsidR="009C68B4" w:rsidRDefault="009C68B4" w:rsidP="009C68B4">
      <w:pPr>
        <w:pStyle w:val="Heading3"/>
      </w:pPr>
      <w:bookmarkStart w:id="908" w:name="_Toc169603478"/>
      <w:r>
        <w:t>16.2</w:t>
      </w:r>
      <w:r w:rsidRPr="008A4A6B">
        <w:t>.</w:t>
      </w:r>
      <w:r>
        <w:t>5</w:t>
      </w:r>
      <w:r w:rsidRPr="008A4A6B">
        <w:tab/>
      </w:r>
      <w:r>
        <w:t>SL Carrier Aggregation</w:t>
      </w:r>
      <w:bookmarkEnd w:id="908"/>
    </w:p>
    <w:p w14:paraId="5B718F17" w14:textId="77777777" w:rsidR="009C68B4" w:rsidRDefault="009C68B4" w:rsidP="009C68B4">
      <w:pPr>
        <w:rPr>
          <w:lang w:eastAsia="zh-CN"/>
        </w:rPr>
      </w:pPr>
      <w:r>
        <w:rPr>
          <w:lang w:eastAsia="zh-CN"/>
        </w:rPr>
        <w:t xml:space="preserve">If a UE is configured for sidelink operation on multiple carriers, the UE applies the synchronization procedures in Clause 16.1 on each of the multiple carriers </w:t>
      </w:r>
      <w:r w:rsidRPr="00975A26">
        <w:rPr>
          <w:lang w:eastAsia="zh-CN"/>
        </w:rPr>
        <w:t>[12, TS 38.331]</w:t>
      </w:r>
      <w:r>
        <w:rPr>
          <w:lang w:eastAsia="zh-CN"/>
        </w:rPr>
        <w:t>.</w:t>
      </w:r>
    </w:p>
    <w:p w14:paraId="2E8B43B1" w14:textId="4C6CF5A9" w:rsidR="009C68B4" w:rsidRPr="00271082" w:rsidRDefault="009C68B4" w:rsidP="009C68B4">
      <w:pPr>
        <w:rPr>
          <w:rFonts w:eastAsia="Malgun Gothic"/>
        </w:rPr>
      </w:pPr>
      <w:r>
        <w:rPr>
          <w:lang w:eastAsia="zh-CN"/>
        </w:rPr>
        <w:t>If</w:t>
      </w:r>
      <w:r w:rsidRPr="00664EA5">
        <w:rPr>
          <w:lang w:eastAsia="zh-CN"/>
        </w:rPr>
        <w:t xml:space="preserve"> a UE would transmit </w:t>
      </w:r>
      <w:r>
        <w:rPr>
          <w:lang w:eastAsia="zh-CN"/>
        </w:rPr>
        <w:t xml:space="preserve">S-SS/PSBCH blocks </w:t>
      </w:r>
      <w:r w:rsidRPr="00664EA5">
        <w:rPr>
          <w:lang w:eastAsia="zh-CN"/>
        </w:rPr>
        <w:t xml:space="preserve">on multiple carriers, the UE determines a power for </w:t>
      </w:r>
      <w:r>
        <w:rPr>
          <w:lang w:eastAsia="zh-CN"/>
        </w:rPr>
        <w:t>each S-SS/PSBCH block</w:t>
      </w:r>
      <w:r w:rsidRPr="00664EA5">
        <w:rPr>
          <w:lang w:eastAsia="zh-CN"/>
        </w:rPr>
        <w:t xml:space="preserve"> transmission as described in Clause 16.2.</w:t>
      </w:r>
      <w:r>
        <w:rPr>
          <w:lang w:eastAsia="zh-CN"/>
        </w:rPr>
        <w:t xml:space="preserve">0. </w:t>
      </w:r>
      <w:r>
        <w:rPr>
          <w:rFonts w:eastAsia="Malgun Gothic"/>
          <w:lang w:eastAsia="ko-KR"/>
        </w:rPr>
        <w:t xml:space="preserve">If the UE would transmit S-SS/PSBCH blocks that would overlap in time on respective carriers and a total power for the transmissions of the S-SS/PSBCH blocks would exceed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Pr>
          <w:rFonts w:eastAsia="Malgun Gothic"/>
        </w:rPr>
        <w:t xml:space="preserve"> </w:t>
      </w:r>
      <w:r w:rsidRPr="00A340B0">
        <w:rPr>
          <w:rFonts w:eastAsiaTheme="minorEastAsia"/>
        </w:rPr>
        <w:t>[8-1, TS 38.101-1]</w:t>
      </w:r>
      <w:r>
        <w:rPr>
          <w:rFonts w:eastAsia="Malgun Gothic"/>
        </w:rPr>
        <w:t xml:space="preserve">, the UE autonomously reduces a power for one or more of the S-SS/PSBCH blocks transmissions so that a resulting total power would not exceed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Pr>
          <w:rFonts w:eastAsia="Malgun Gothic"/>
        </w:rPr>
        <w:t>.</w:t>
      </w:r>
    </w:p>
    <w:p w14:paraId="3C3F31DB" w14:textId="29DE1630" w:rsidR="00B31340" w:rsidRPr="00344B9A" w:rsidRDefault="00B31340" w:rsidP="00B31340">
      <w:pPr>
        <w:rPr>
          <w:rFonts w:eastAsia="Malgun Gothic"/>
        </w:rPr>
      </w:pPr>
      <w:r>
        <w:rPr>
          <w:lang w:eastAsia="zh-CN"/>
        </w:rPr>
        <w:t>If</w:t>
      </w:r>
      <w:r w:rsidRPr="00664EA5">
        <w:rPr>
          <w:lang w:eastAsia="zh-CN"/>
        </w:rPr>
        <w:t xml:space="preserve"> a UE would transmit PS</w:t>
      </w:r>
      <w:r>
        <w:rPr>
          <w:lang w:eastAsia="zh-CN"/>
        </w:rPr>
        <w:t>C</w:t>
      </w:r>
      <w:r w:rsidRPr="00664EA5">
        <w:rPr>
          <w:lang w:eastAsia="zh-CN"/>
        </w:rPr>
        <w:t>CH</w:t>
      </w:r>
      <w:r>
        <w:rPr>
          <w:lang w:eastAsia="zh-CN"/>
        </w:rPr>
        <w:t xml:space="preserve">s/PSSCHs </w:t>
      </w:r>
      <w:r w:rsidRPr="00664EA5">
        <w:rPr>
          <w:lang w:eastAsia="zh-CN"/>
        </w:rPr>
        <w:t xml:space="preserve">on multiple carriers, the UE determines a power for </w:t>
      </w:r>
      <w:r>
        <w:rPr>
          <w:lang w:eastAsia="zh-CN"/>
        </w:rPr>
        <w:t xml:space="preserve">each </w:t>
      </w:r>
      <w:r w:rsidRPr="00664EA5">
        <w:rPr>
          <w:lang w:eastAsia="zh-CN"/>
        </w:rPr>
        <w:t>PS</w:t>
      </w:r>
      <w:r>
        <w:rPr>
          <w:lang w:eastAsia="zh-CN"/>
        </w:rPr>
        <w:t>C</w:t>
      </w:r>
      <w:r w:rsidRPr="00664EA5">
        <w:rPr>
          <w:lang w:eastAsia="zh-CN"/>
        </w:rPr>
        <w:t>CH</w:t>
      </w:r>
      <w:r>
        <w:rPr>
          <w:lang w:eastAsia="zh-CN"/>
        </w:rPr>
        <w:t>/PSSCH</w:t>
      </w:r>
      <w:r w:rsidRPr="00664EA5">
        <w:rPr>
          <w:lang w:eastAsia="zh-CN"/>
        </w:rPr>
        <w:t xml:space="preserve"> transmission as described in Clause</w:t>
      </w:r>
      <w:r>
        <w:rPr>
          <w:lang w:eastAsia="zh-CN"/>
        </w:rPr>
        <w:t>s</w:t>
      </w:r>
      <w:r w:rsidRPr="00664EA5">
        <w:rPr>
          <w:lang w:eastAsia="zh-CN"/>
        </w:rPr>
        <w:t xml:space="preserve"> 16.2.1</w:t>
      </w:r>
      <w:r>
        <w:rPr>
          <w:lang w:eastAsia="zh-CN"/>
        </w:rPr>
        <w:t xml:space="preserve"> and 16.2.2, respectively</w:t>
      </w:r>
      <w:r w:rsidRPr="00664EA5">
        <w:rPr>
          <w:lang w:eastAsia="zh-CN"/>
        </w:rPr>
        <w:t xml:space="preserve">. </w:t>
      </w:r>
      <w:r>
        <w:rPr>
          <w:rFonts w:eastAsia="Malgun Gothic"/>
          <w:lang w:eastAsia="ko-KR"/>
        </w:rPr>
        <w:t xml:space="preserve">If the UE would transmit PSCCHs/PSSCHs that would overlap in time on respective carriers and a total power for the PSCCH/PSSCH transmissions would exceed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Pr>
          <w:rFonts w:eastAsia="Malgun Gothic"/>
        </w:rPr>
        <w:t>, the UE reduces a power for a PSCCH/PSSCH transmission that has the largest priority value as determined by SCI formats provided by the PSCCHs scheduling the respective PSSCHs. If more than one PSCCH/PSSCH transmission have the largest priority value, the UE autonomously selects one of the more than one PSCCH/PSSCH transmissions</w:t>
      </w:r>
      <w:r w:rsidRPr="00344B9A">
        <w:rPr>
          <w:rFonts w:eastAsia="Malgun Gothic"/>
        </w:rPr>
        <w:t xml:space="preserve"> </w:t>
      </w:r>
      <w:r>
        <w:rPr>
          <w:rFonts w:eastAsia="Malgun Gothic"/>
        </w:rPr>
        <w:t xml:space="preserve">to reduce a respective power. If, after the reduction of the power of the PSCCH/PSSCH transmission with the largest priority value, a total power exceeds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sidRPr="00344B9A">
        <w:rPr>
          <w:rFonts w:eastAsia="Malgun Gothic"/>
        </w:rPr>
        <w:t xml:space="preserve">, the UE </w:t>
      </w:r>
      <w:r>
        <w:rPr>
          <w:rFonts w:eastAsia="Malgun Gothic"/>
        </w:rPr>
        <w:t>drops</w:t>
      </w:r>
      <w:r w:rsidRPr="00344B9A">
        <w:rPr>
          <w:rFonts w:eastAsia="Malgun Gothic"/>
        </w:rPr>
        <w:t xml:space="preserve"> the PSCCH</w:t>
      </w:r>
      <w:r>
        <w:rPr>
          <w:rFonts w:eastAsia="Malgun Gothic"/>
        </w:rPr>
        <w:t>/</w:t>
      </w:r>
      <w:r w:rsidRPr="00344B9A">
        <w:rPr>
          <w:rFonts w:eastAsia="Malgun Gothic"/>
        </w:rPr>
        <w:t>PSSCH</w:t>
      </w:r>
      <w:r w:rsidRPr="00765B51">
        <w:rPr>
          <w:rFonts w:eastAsia="Malgun Gothic"/>
        </w:rPr>
        <w:t xml:space="preserve"> </w:t>
      </w:r>
      <w:r>
        <w:rPr>
          <w:rFonts w:eastAsia="Malgun Gothic"/>
        </w:rPr>
        <w:t>transmission with the largest priority value</w:t>
      </w:r>
      <w:r w:rsidRPr="00344B9A">
        <w:rPr>
          <w:rFonts w:eastAsia="Malgun Gothic"/>
        </w:rPr>
        <w:t>, respectively</w:t>
      </w:r>
      <w:r>
        <w:rPr>
          <w:rFonts w:eastAsia="Malgun Gothic"/>
        </w:rPr>
        <w:t>, and repeats the procedure over the remaining PSCCH/PSSCH transmission</w:t>
      </w:r>
      <w:r w:rsidR="00662F0B">
        <w:rPr>
          <w:rFonts w:eastAsia="Malgun Gothic"/>
        </w:rPr>
        <w:t>(</w:t>
      </w:r>
      <w:r>
        <w:rPr>
          <w:rFonts w:eastAsia="Malgun Gothic"/>
        </w:rPr>
        <w:t>s</w:t>
      </w:r>
      <w:r w:rsidR="00662F0B">
        <w:rPr>
          <w:rFonts w:eastAsia="Malgun Gothic"/>
        </w:rPr>
        <w:t>)</w:t>
      </w:r>
      <w:r w:rsidRPr="00344B9A">
        <w:rPr>
          <w:rFonts w:eastAsia="Malgun Gothic"/>
        </w:rPr>
        <w:t>.</w:t>
      </w:r>
    </w:p>
    <w:p w14:paraId="5F686092" w14:textId="6A15B03C" w:rsidR="00B31340" w:rsidRPr="009B40A1" w:rsidRDefault="00B31340" w:rsidP="00B31340">
      <w:pPr>
        <w:rPr>
          <w:lang w:eastAsia="zh-CN"/>
        </w:rPr>
      </w:pPr>
      <w:r>
        <w:rPr>
          <w:lang w:eastAsia="zh-CN"/>
        </w:rPr>
        <w:t>If</w:t>
      </w:r>
      <w:r w:rsidRPr="00664EA5">
        <w:rPr>
          <w:lang w:eastAsia="zh-CN"/>
        </w:rPr>
        <w:t xml:space="preserve"> a UE would </w:t>
      </w:r>
      <w:r>
        <w:rPr>
          <w:lang w:eastAsia="zh-CN"/>
        </w:rPr>
        <w:t xml:space="preserve">simultaneously </w:t>
      </w:r>
      <w:r w:rsidRPr="00664EA5">
        <w:rPr>
          <w:lang w:eastAsia="zh-CN"/>
        </w:rPr>
        <w:t>transmit PS</w:t>
      </w:r>
      <w:r>
        <w:rPr>
          <w:lang w:eastAsia="zh-CN"/>
        </w:rPr>
        <w:t>F</w:t>
      </w:r>
      <w:r w:rsidRPr="00664EA5">
        <w:rPr>
          <w:lang w:eastAsia="zh-CN"/>
        </w:rPr>
        <w:t>CH</w:t>
      </w:r>
      <w:r>
        <w:rPr>
          <w:lang w:eastAsia="zh-CN"/>
        </w:rPr>
        <w:t xml:space="preserve">s and receive PSFCHs </w:t>
      </w:r>
      <w:r w:rsidRPr="00664EA5">
        <w:rPr>
          <w:lang w:eastAsia="zh-CN"/>
        </w:rPr>
        <w:t>on multiple carriers</w:t>
      </w:r>
      <w:r>
        <w:rPr>
          <w:lang w:eastAsia="zh-CN"/>
        </w:rPr>
        <w:t>, the UE performs the procedures in Clause 16.2.4.2 by considering all the PSFCHs for transmission and all the PSFCHs for reception in order to determine either PSFCHs to transmit or PSFCHs to receive. If</w:t>
      </w:r>
      <w:r w:rsidRPr="00664EA5">
        <w:rPr>
          <w:lang w:eastAsia="zh-CN"/>
        </w:rPr>
        <w:t xml:space="preserve"> a UE would </w:t>
      </w:r>
      <w:r>
        <w:rPr>
          <w:lang w:eastAsia="zh-CN"/>
        </w:rPr>
        <w:t xml:space="preserve">simultaneously </w:t>
      </w:r>
      <w:r w:rsidRPr="00664EA5">
        <w:rPr>
          <w:lang w:eastAsia="zh-CN"/>
        </w:rPr>
        <w:t>transmit PS</w:t>
      </w:r>
      <w:r>
        <w:rPr>
          <w:lang w:eastAsia="zh-CN"/>
        </w:rPr>
        <w:t>F</w:t>
      </w:r>
      <w:r w:rsidRPr="00664EA5">
        <w:rPr>
          <w:lang w:eastAsia="zh-CN"/>
        </w:rPr>
        <w:t>CH</w:t>
      </w:r>
      <w:r>
        <w:rPr>
          <w:lang w:eastAsia="zh-CN"/>
        </w:rPr>
        <w:t xml:space="preserve">s </w:t>
      </w:r>
      <w:r w:rsidRPr="00664EA5">
        <w:rPr>
          <w:lang w:eastAsia="zh-CN"/>
        </w:rPr>
        <w:t>on multiple carriers</w:t>
      </w:r>
      <w:r>
        <w:rPr>
          <w:lang w:eastAsia="zh-CN"/>
        </w:rPr>
        <w:t xml:space="preserve">, the </w:t>
      </w:r>
      <w:r w:rsidRPr="009B40A1">
        <w:rPr>
          <w:lang w:eastAsia="zh-CN"/>
        </w:rPr>
        <w:t xml:space="preserve">UE performs the procedures for single carrier in Clause 16.2.3 by considering all the PSFCHs for transmission using a corresponding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max, PSFCH</m:t>
            </m:r>
          </m:sub>
        </m:sSub>
      </m:oMath>
      <w:r w:rsidRPr="009B40A1">
        <w:rPr>
          <w:lang w:eastAsia="zh-CN"/>
        </w:rPr>
        <w:t xml:space="preserve"> and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sidRPr="009B40A1">
        <w:t xml:space="preserve"> </w:t>
      </w:r>
      <w:r w:rsidRPr="009B40A1">
        <w:rPr>
          <w:lang w:eastAsia="zh-CN"/>
        </w:rPr>
        <w:t>in order to determine PSFCHs to transmit and a corresponding power per PSFCH transmission</w:t>
      </w:r>
      <w:r w:rsidR="00342D2D" w:rsidRPr="00923770">
        <w:rPr>
          <w:lang w:eastAsia="zh-CN"/>
        </w:rPr>
        <w:t xml:space="preserve">, where </w:t>
      </w:r>
      <m:oMath>
        <m:sSub>
          <m:sSubPr>
            <m:ctrlPr>
              <w:rPr>
                <w:rFonts w:ascii="Cambria Math" w:hAnsi="Cambria Math"/>
                <w:lang w:eastAsia="zh-CN"/>
              </w:rPr>
            </m:ctrlPr>
          </m:sSubPr>
          <m:e>
            <m:r>
              <w:rPr>
                <w:rFonts w:ascii="Cambria Math" w:hAnsi="Cambria Math"/>
                <w:lang w:eastAsia="zh-CN"/>
              </w:rPr>
              <m:t>P</m:t>
            </m:r>
          </m:e>
          <m:sub>
            <m:r>
              <m:rPr>
                <m:nor/>
              </m:rPr>
              <w:rPr>
                <w:lang w:eastAsia="zh-CN"/>
              </w:rPr>
              <m:t>CMAX</m:t>
            </m:r>
          </m:sub>
        </m:sSub>
      </m:oMath>
      <w:r w:rsidR="00342D2D" w:rsidRPr="00923770">
        <w:rPr>
          <w:lang w:eastAsia="zh-CN"/>
        </w:rPr>
        <w:t xml:space="preserve"> is defin</w:t>
      </w:r>
      <w:r w:rsidR="00342D2D">
        <w:rPr>
          <w:lang w:eastAsia="zh-CN"/>
        </w:rPr>
        <w:t>ed in Clause</w:t>
      </w:r>
      <w:r w:rsidR="00342D2D" w:rsidRPr="00923770">
        <w:rPr>
          <w:lang w:eastAsia="zh-CN"/>
        </w:rPr>
        <w:t xml:space="preserve"> 6.2E.4A of [8-1, TS 38.101-1]</w:t>
      </w:r>
      <w:r w:rsidRPr="009B40A1">
        <w:rPr>
          <w:lang w:eastAsia="zh-CN"/>
        </w:rPr>
        <w:t xml:space="preserve">. The UE expects to </w:t>
      </w:r>
      <w:r>
        <w:rPr>
          <w:lang w:eastAsia="zh-CN"/>
        </w:rPr>
        <w:t xml:space="preserve">be provided a (pre)configuration such that </w:t>
      </w:r>
      <w:r w:rsidRPr="009B40A1">
        <w:rPr>
          <w:lang w:eastAsia="zh-CN"/>
        </w:rPr>
        <w:t xml:space="preserve">the PSFCH transmissions on </w:t>
      </w:r>
      <w:r>
        <w:rPr>
          <w:lang w:eastAsia="zh-CN"/>
        </w:rPr>
        <w:t xml:space="preserve">the </w:t>
      </w:r>
      <w:r w:rsidRPr="009B40A1">
        <w:rPr>
          <w:lang w:eastAsia="zh-CN"/>
        </w:rPr>
        <w:t>multiple carriers</w:t>
      </w:r>
      <w:r>
        <w:rPr>
          <w:lang w:eastAsia="zh-CN"/>
        </w:rPr>
        <w:t xml:space="preserve"> are with</w:t>
      </w:r>
      <w:r w:rsidRPr="009B40A1">
        <w:rPr>
          <w:lang w:eastAsia="zh-CN"/>
        </w:rPr>
        <w:t xml:space="preserve"> time resource </w:t>
      </w:r>
      <w:r>
        <w:rPr>
          <w:lang w:eastAsia="zh-CN"/>
        </w:rPr>
        <w:t xml:space="preserve">alignment </w:t>
      </w:r>
      <w:r w:rsidRPr="009B40A1">
        <w:rPr>
          <w:lang w:eastAsia="zh-CN"/>
        </w:rPr>
        <w:t>and a same power.</w:t>
      </w:r>
    </w:p>
    <w:p w14:paraId="424D9BDA" w14:textId="77777777" w:rsidR="00B31340" w:rsidRDefault="00B31340" w:rsidP="00B31340">
      <w:pPr>
        <w:spacing w:after="120" w:line="259" w:lineRule="auto"/>
        <w:jc w:val="both"/>
      </w:pPr>
      <w:r>
        <w:rPr>
          <w:lang w:eastAsia="zh-CN"/>
        </w:rPr>
        <w:t xml:space="preserve">A </w:t>
      </w:r>
      <w:r w:rsidRPr="009F6733">
        <w:rPr>
          <w:lang w:eastAsia="zh-CN"/>
        </w:rPr>
        <w:t xml:space="preserve">UE expects that </w:t>
      </w:r>
      <w:r w:rsidRPr="009F6733">
        <w:rPr>
          <w:i/>
          <w:lang w:eastAsia="zh-CN"/>
        </w:rPr>
        <w:t>sl-StartSymbol</w:t>
      </w:r>
      <w:r w:rsidRPr="009F6733">
        <w:rPr>
          <w:lang w:eastAsia="zh-CN"/>
        </w:rPr>
        <w:t xml:space="preserve">, </w:t>
      </w:r>
      <w:r w:rsidRPr="009F6733">
        <w:rPr>
          <w:i/>
          <w:lang w:eastAsia="zh-CN"/>
        </w:rPr>
        <w:t>sl-LengthSymbols</w:t>
      </w:r>
      <w:r w:rsidRPr="009F6733">
        <w:rPr>
          <w:lang w:eastAsia="zh-CN"/>
        </w:rPr>
        <w:t xml:space="preserve">, </w:t>
      </w:r>
      <w:r w:rsidRPr="009F6733">
        <w:rPr>
          <w:i/>
        </w:rPr>
        <w:t>cyclicPrefix</w:t>
      </w:r>
      <w:r w:rsidRPr="009F6733">
        <w:t xml:space="preserve">, and </w:t>
      </w:r>
      <w:r w:rsidRPr="009F6733">
        <w:rPr>
          <w:i/>
        </w:rPr>
        <w:t>subcarrierSpacing</w:t>
      </w:r>
      <w:r w:rsidRPr="009F6733">
        <w:t xml:space="preserve"> </w:t>
      </w:r>
      <w:r>
        <w:rPr>
          <w:lang w:eastAsia="zh-CN"/>
        </w:rPr>
        <w:t>are (pre)configured to have same</w:t>
      </w:r>
      <w:r w:rsidRPr="009F6733">
        <w:rPr>
          <w:lang w:eastAsia="zh-CN"/>
        </w:rPr>
        <w:t xml:space="preserve"> </w:t>
      </w:r>
      <w:r>
        <w:rPr>
          <w:lang w:eastAsia="zh-CN"/>
        </w:rPr>
        <w:t xml:space="preserve">respective values </w:t>
      </w:r>
      <w:r w:rsidRPr="009F6733">
        <w:rPr>
          <w:lang w:eastAsia="zh-CN"/>
        </w:rPr>
        <w:t>on multiple carriers.</w:t>
      </w:r>
    </w:p>
    <w:p w14:paraId="0E8AD026" w14:textId="77777777" w:rsidR="00682BAB" w:rsidRPr="005B0583" w:rsidRDefault="00682BAB" w:rsidP="00682BAB">
      <w:pPr>
        <w:pStyle w:val="Heading2"/>
        <w:spacing w:before="0"/>
        <w:ind w:left="1136" w:hanging="1136"/>
      </w:pPr>
      <w:bookmarkStart w:id="909" w:name="_Toc29894885"/>
      <w:bookmarkStart w:id="910" w:name="_Toc29899184"/>
      <w:bookmarkStart w:id="911" w:name="_Toc29899602"/>
      <w:bookmarkStart w:id="912" w:name="_Toc29917338"/>
      <w:bookmarkStart w:id="913" w:name="_Toc36498213"/>
      <w:bookmarkStart w:id="914" w:name="_Toc45699242"/>
      <w:bookmarkStart w:id="915" w:name="_Toc83289714"/>
      <w:bookmarkStart w:id="916" w:name="_Toc169603479"/>
      <w:r w:rsidRPr="005B0583">
        <w:t>16.3</w:t>
      </w:r>
      <w:r w:rsidRPr="005B0583">
        <w:rPr>
          <w:rFonts w:hint="eastAsia"/>
        </w:rPr>
        <w:tab/>
      </w:r>
      <w:r w:rsidRPr="005B0583">
        <w:t>UE procedure for reporting and obtaining control information in PSFCH</w:t>
      </w:r>
      <w:bookmarkEnd w:id="909"/>
      <w:bookmarkEnd w:id="910"/>
      <w:bookmarkEnd w:id="911"/>
      <w:bookmarkEnd w:id="912"/>
      <w:bookmarkEnd w:id="913"/>
      <w:bookmarkEnd w:id="914"/>
      <w:bookmarkEnd w:id="915"/>
      <w:bookmarkEnd w:id="916"/>
      <w:r w:rsidRPr="005B0583">
        <w:t xml:space="preserve"> </w:t>
      </w:r>
    </w:p>
    <w:p w14:paraId="7E5FF5BA" w14:textId="77777777" w:rsidR="00682BAB" w:rsidRPr="005B0583" w:rsidRDefault="00682BAB" w:rsidP="00682BAB">
      <w:bookmarkStart w:id="917" w:name="_Toc83289718"/>
      <w:r w:rsidRPr="005B0583">
        <w:t>Control information provided by a PSFCH transmission includes HARQ-ACK information or conflict information.</w:t>
      </w:r>
    </w:p>
    <w:p w14:paraId="4262DC0D" w14:textId="77777777" w:rsidR="00682BAB" w:rsidRPr="005B0583" w:rsidRDefault="00682BAB" w:rsidP="00682BAB">
      <w:pPr>
        <w:pStyle w:val="Heading3"/>
      </w:pPr>
      <w:bookmarkStart w:id="918" w:name="_Toc169603480"/>
      <w:r w:rsidRPr="005B0583">
        <w:t>16.3.0</w:t>
      </w:r>
      <w:r w:rsidRPr="005B0583">
        <w:tab/>
        <w:t>UE procedure for transmitting PSFCH</w:t>
      </w:r>
      <w:bookmarkEnd w:id="917"/>
      <w:r w:rsidRPr="005B0583">
        <w:t xml:space="preserve"> with control information</w:t>
      </w:r>
      <w:bookmarkEnd w:id="918"/>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0423363B" w14:textId="77777777" w:rsidR="00682BAB" w:rsidRDefault="00E21265" w:rsidP="00682BAB">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in the resource pool are disabled.</w:t>
      </w:r>
    </w:p>
    <w:p w14:paraId="77E21692" w14:textId="6164C6A0" w:rsidR="00E21265" w:rsidRDefault="00682BAB" w:rsidP="00682BAB">
      <w:r>
        <w:t xml:space="preserve">A UE can be enabled, by </w:t>
      </w:r>
      <w:r w:rsidR="002B1778" w:rsidRPr="00017EB8">
        <w:rPr>
          <w:i/>
          <w:iCs/>
        </w:rPr>
        <w:t>sl-</w:t>
      </w:r>
      <w:r w:rsidR="002B1778">
        <w:rPr>
          <w:i/>
          <w:iCs/>
        </w:rPr>
        <w:t>I</w:t>
      </w:r>
      <w:r w:rsidRPr="005B0583">
        <w:rPr>
          <w:i/>
        </w:rPr>
        <w:t>nterUE</w:t>
      </w:r>
      <w:r w:rsidR="002B1778">
        <w:rPr>
          <w:i/>
        </w:rPr>
        <w:t>-</w:t>
      </w:r>
      <w:r w:rsidRPr="005B0583">
        <w:rPr>
          <w:i/>
        </w:rPr>
        <w:t>CoordinationScheme2</w:t>
      </w:r>
      <w:r w:rsidRPr="005B0583">
        <w:t xml:space="preserve">, </w:t>
      </w:r>
      <w:r>
        <w:t>to transmit a PSFCH with conflict information</w:t>
      </w:r>
      <w:r w:rsidRPr="002B77DB">
        <w:t xml:space="preserve"> </w:t>
      </w:r>
      <w:r>
        <w:t>in a resource pool. The UE can determine, based on an indication by a SCI format 1-A, a set of resources that includes one or more slots and resource blocks that are reserved for PSSCH transmission. If the UE determines a conflict for a reserved resource for PSSCH transmission, the UE provides conflict information in a PSFCH.</w:t>
      </w:r>
      <w:r w:rsidR="00E21265">
        <w:t xml:space="preserve"> </w:t>
      </w:r>
    </w:p>
    <w:p w14:paraId="3E279F33" w14:textId="3BCC9BA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13AF6722" w:rsidR="00E21265" w:rsidRPr="00F80D33" w:rsidRDefault="00E21265">
      <w:r>
        <w:t xml:space="preserve">A UE may be indicated by higher layers to not transmit a PSFCH </w:t>
      </w:r>
      <w:r w:rsidR="00682BAB" w:rsidRPr="005B0583">
        <w:t xml:space="preserve">that includes HARQ-ACK information </w:t>
      </w:r>
      <w:r>
        <w:t>in response to a PSSCH reception [</w:t>
      </w:r>
      <w:r w:rsidRPr="00326D6E">
        <w:rPr>
          <w:rFonts w:eastAsia="Malgun Gothic"/>
        </w:rPr>
        <w:t>11, TS 38.321]</w:t>
      </w:r>
      <w:r>
        <w:t>.</w:t>
      </w:r>
    </w:p>
    <w:p w14:paraId="15542874" w14:textId="1D2F21CD"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w:t>
      </w:r>
      <w:r w:rsidR="00CF3D85" w:rsidRPr="007053C7">
        <w:t>2-A/2-B/2-C</w:t>
      </w:r>
      <w:r w:rsidR="003B5163">
        <w:t xml:space="preserve"> has value 1</w:t>
      </w:r>
      <w:r>
        <w:t xml:space="preserve"> [5, TS 38.212]</w:t>
      </w:r>
      <w:r w:rsidRPr="00B916EC">
        <w:t>, the UE provide</w:t>
      </w:r>
      <w:r>
        <w:t>s the HARQ-ACK information in a PSF</w:t>
      </w:r>
      <w:r w:rsidRPr="00B916EC">
        <w:t xml:space="preserve">CH transmission </w:t>
      </w:r>
      <w:r>
        <w:t xml:space="preserve">in the resource pool. </w:t>
      </w:r>
      <w:r w:rsidR="000C6EB7" w:rsidRPr="0059124C">
        <w:t>For operation without shared spectrum channel access, the</w:t>
      </w:r>
      <w:r>
        <w:t xml:space="preserv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r w:rsidR="000C6EB7" w:rsidRPr="0059124C">
        <w:t>For operation with shared spectrum channel access, the UE can attempt to transmit the PSFCH over a number of</w:t>
      </w:r>
      <w:r w:rsidR="000C6EB7">
        <w:t xml:space="preserve"> first</w:t>
      </w:r>
      <w:r w:rsidR="000C6EB7" w:rsidRPr="0059124C">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0C6EB7" w:rsidRPr="0059124C">
        <w:t xml:space="preserve"> slots, provided by </w:t>
      </w:r>
      <w:r w:rsidR="00662F0B">
        <w:rPr>
          <w:i/>
        </w:rPr>
        <w:t>sl-NumPSFCH-Occasions</w:t>
      </w:r>
      <w:r w:rsidR="00B31340">
        <w:rPr>
          <w:i/>
        </w:rPr>
        <w:t xml:space="preserve"> </w:t>
      </w:r>
      <w:r w:rsidR="00B31340" w:rsidRPr="004041D7">
        <w:t>and indexed from 1 to</w:t>
      </w:r>
      <w:r w:rsidR="00B31340">
        <w:rPr>
          <w:i/>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B31340">
        <w:rPr>
          <w:iCs/>
        </w:rPr>
        <w:t xml:space="preserve"> </w:t>
      </w:r>
      <w:r w:rsidR="00B31340">
        <w:t>in ascending order in time</w:t>
      </w:r>
      <w:r w:rsidR="000C6EB7" w:rsidRPr="0059124C">
        <w:t xml:space="preserve">, that </w:t>
      </w:r>
      <w:r w:rsidR="000C6EB7" w:rsidRPr="00A12FA9">
        <w:t xml:space="preserve">include PSFCH resources and are at least a number of slots, provided by </w:t>
      </w:r>
      <w:r w:rsidR="000C6EB7" w:rsidRPr="00A12FA9">
        <w:rPr>
          <w:i/>
          <w:iCs/>
        </w:rPr>
        <w:t>sl-</w:t>
      </w:r>
      <w:r w:rsidR="000C6EB7" w:rsidRPr="00A12FA9">
        <w:rPr>
          <w:i/>
        </w:rPr>
        <w:t>MinTimeGapPSFCH</w:t>
      </w:r>
      <w:r w:rsidR="000C6EB7" w:rsidRPr="00A12FA9">
        <w:t xml:space="preserve">, of the resource pool after a last slot of the PSSCH reception. The UE attempts to transmit </w:t>
      </w:r>
      <w:r w:rsidR="000C6EB7">
        <w:t xml:space="preserve">PSFCH </w:t>
      </w:r>
      <w:r w:rsidR="000C6EB7" w:rsidRPr="00A12FA9">
        <w:t xml:space="preserve">in a slot only when the UE fails to transmit </w:t>
      </w:r>
      <w:r w:rsidR="000C6EB7">
        <w:t>PSFCH associated with the PSSCH</w:t>
      </w:r>
      <w:r w:rsidR="000C6EB7" w:rsidRPr="00A12FA9">
        <w:t xml:space="preserve"> in all previous slots</w:t>
      </w:r>
      <w:r w:rsidR="000C6EB7">
        <w:t xml:space="preserve"> for PSFCH </w:t>
      </w:r>
      <w:r w:rsidR="000C6EB7" w:rsidRPr="00A12FA9">
        <w:t>within the</w:t>
      </w:r>
      <w:r w:rsidR="000C6EB7" w:rsidRPr="00A12FA9">
        <w:rPr>
          <w:rFonts w:hint="eastAsia"/>
          <w:lang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0C6EB7" w:rsidRPr="00A12FA9">
        <w:t xml:space="preserve"> slots.</w:t>
      </w:r>
    </w:p>
    <w:p w14:paraId="0E928C6C" w14:textId="14BFEC4A" w:rsidR="00257C58" w:rsidRDefault="000C6EB7" w:rsidP="00257C58">
      <w:r w:rsidRPr="0059124C">
        <w:t>For operation without shared spectrum channel access, a</w:t>
      </w:r>
      <w:r w:rsidR="00E21265">
        <w:t xml:space="preserve"> UE is provided by </w:t>
      </w:r>
      <w:r w:rsidR="00D74B66" w:rsidRPr="00617960">
        <w:rPr>
          <w:i/>
          <w:iCs/>
        </w:rPr>
        <w:t>sl-PSFCH-RB-Set</w:t>
      </w:r>
      <w:r w:rsidR="00E21265">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PRBs in a resource pool for PSFCH transmission </w:t>
      </w:r>
      <w:r w:rsidR="00682BAB" w:rsidRPr="005B0583">
        <w:t xml:space="preserve">with HARQ-ACK information </w:t>
      </w:r>
      <w:r w:rsidR="00E21265">
        <w:t xml:space="preserve">in a PRB of the resource pool. </w:t>
      </w:r>
      <w:r w:rsidR="00682BAB" w:rsidRPr="005B0583">
        <w:t xml:space="preserve">A UE can be provided by </w:t>
      </w:r>
      <w:r w:rsidR="002B1778">
        <w:rPr>
          <w:i/>
          <w:iCs/>
        </w:rPr>
        <w:t>sl-RB-SetPSFCH</w:t>
      </w:r>
      <w:r w:rsidR="00682BAB" w:rsidRPr="005B0583">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682BAB" w:rsidRPr="005B0583">
        <w:t xml:space="preserve"> PRBs in a resource pool for PSFCH transmission with conflict information in a PRB of the resource pool. </w:t>
      </w:r>
      <w:r w:rsidR="00CF3D85" w:rsidRPr="007053C7">
        <w:rPr>
          <w:bCs/>
          <w:szCs w:val="21"/>
        </w:rPr>
        <w:t xml:space="preserve">A UE expects that different PRBs are (pre)configured for conflict information and HARQ-ACK information. </w:t>
      </w:r>
      <w:r w:rsidR="00E21265">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rsidR="00E21265">
        <w:t xml:space="preserve"> sub-channels for the resource pool, provided by </w:t>
      </w:r>
      <w:r w:rsidR="00B227FA">
        <w:rPr>
          <w:i/>
          <w:iCs/>
        </w:rPr>
        <w:t>sl-</w:t>
      </w:r>
      <w:r w:rsidR="00B227FA">
        <w:rPr>
          <w:i/>
        </w:rPr>
        <w:t>N</w:t>
      </w:r>
      <w:r w:rsidR="00B227FA" w:rsidRPr="009429C7">
        <w:rPr>
          <w:i/>
        </w:rPr>
        <w:t>umSubchannel</w:t>
      </w:r>
      <w:r w:rsidR="00E21265">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rsidR="00E21265">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PRBs to slot </w:t>
      </w:r>
      <m:oMath>
        <m:r>
          <w:rPr>
            <w:rFonts w:ascii="Cambria Math" w:hAnsi="Cambria Math"/>
          </w:rPr>
          <m:t>i</m:t>
        </m:r>
      </m:oMath>
      <w:r w:rsidR="00E21265">
        <w:t xml:space="preserve"> </w:t>
      </w:r>
      <w:r w:rsidR="00B227FA" w:rsidRPr="00227C3B">
        <w:t>among the PSSCH slots associated with the PSFCH slot</w:t>
      </w:r>
      <w:r w:rsidR="00E21265">
        <w:t xml:space="preserve"> and sub-channel </w:t>
      </w:r>
      <m:oMath>
        <m:r>
          <w:rPr>
            <w:rFonts w:ascii="Cambria Math" w:hAnsi="Cambria Math"/>
          </w:rPr>
          <m:t>j</m:t>
        </m:r>
      </m:oMath>
      <w:r w:rsidR="00E21265">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rsidR="00E21265">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rsidR="00E21265">
        <w:t xml:space="preserve">, and the allocation starts in an ascending order of </w:t>
      </w:r>
      <m:oMath>
        <m:r>
          <w:rPr>
            <w:rFonts w:ascii="Cambria Math" w:hAnsi="Cambria Math"/>
          </w:rPr>
          <m:t>i</m:t>
        </m:r>
      </m:oMath>
      <w:r w:rsidR="00E21265">
        <w:t xml:space="preserve"> and continues in an ascending order of </w:t>
      </w:r>
      <m:oMath>
        <m:r>
          <w:rPr>
            <w:rFonts w:ascii="Cambria Math" w:hAnsi="Cambria Math"/>
          </w:rPr>
          <m:t>j</m:t>
        </m:r>
      </m:oMath>
      <w:r w:rsidR="00E21265">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rsidR="00E21265">
        <w:t xml:space="preserve"> </w:t>
      </w:r>
    </w:p>
    <w:p w14:paraId="24788EDF" w14:textId="16A30D43" w:rsidR="00B31340" w:rsidRPr="006C7227" w:rsidRDefault="00B31340" w:rsidP="00B31340">
      <w:r>
        <w:t>For operation with</w:t>
      </w:r>
      <w:r w:rsidRPr="006C7227">
        <w:t xml:space="preserve"> shared spectrum channel access</w:t>
      </w:r>
      <w:r>
        <w:t xml:space="preserve">, when </w:t>
      </w:r>
      <w:r w:rsidR="00662F0B">
        <w:rPr>
          <w:i/>
        </w:rPr>
        <w:t>sl-TransmissionStructureForPSFCH</w:t>
      </w:r>
      <w:r>
        <w:rPr>
          <w:i/>
        </w:rPr>
        <w:t xml:space="preserve"> </w:t>
      </w:r>
      <w:r w:rsidRPr="006C7227">
        <w:t xml:space="preserve">is not provided and within RB-set </w:t>
      </w:r>
      <m:oMath>
        <m:r>
          <w:rPr>
            <w:rFonts w:ascii="Cambria Math" w:hAnsi="Cambria Math"/>
          </w:rPr>
          <m:t>k</m:t>
        </m:r>
      </m:oMath>
      <w:r w:rsidRPr="006C7227">
        <w:t xml:space="preserve">, </w:t>
      </w:r>
      <w:r>
        <w:rPr>
          <w:iCs/>
        </w:rPr>
        <w:t>f</w:t>
      </w:r>
      <w:r w:rsidRPr="006C7227">
        <w:rPr>
          <w:iCs/>
        </w:rPr>
        <w:t xml:space="preserve">or the </w:t>
      </w:r>
      <m:oMath>
        <m:r>
          <w:rPr>
            <w:rFonts w:ascii="Cambria Math" w:hAnsi="Cambria Math"/>
          </w:rPr>
          <m:t>n</m:t>
        </m:r>
      </m:oMath>
      <w:r w:rsidRPr="006C7227">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6C7227">
        <w:t>,</w:t>
      </w:r>
      <w:r>
        <w:t xml:space="preserve"> a UE determines</w:t>
      </w:r>
      <w:r w:rsidRPr="006C7227">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 xml:space="preserve">set,  </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6C7227">
        <w:t xml:space="preserve"> PRBs in a resource pool </w:t>
      </w:r>
      <w:r>
        <w:t xml:space="preserve">based on </w:t>
      </w:r>
      <w:r w:rsidRPr="006C7227">
        <w:rPr>
          <w:iCs/>
        </w:rPr>
        <w:t xml:space="preserve">the </w:t>
      </w:r>
      <m:oMath>
        <m:r>
          <w:rPr>
            <w:rFonts w:ascii="Cambria Math" w:hAnsi="Cambria Math"/>
          </w:rPr>
          <m:t>n</m:t>
        </m:r>
      </m:oMath>
      <w:r w:rsidRPr="006C7227">
        <w:rPr>
          <w:iCs/>
        </w:rPr>
        <w:t xml:space="preserve">-th indication </w:t>
      </w:r>
      <w:r>
        <w:t xml:space="preserve">provided </w:t>
      </w:r>
      <w:r w:rsidRPr="006C7227">
        <w:t xml:space="preserve">by </w:t>
      </w:r>
      <w:r w:rsidRPr="006C7227">
        <w:rPr>
          <w:i/>
          <w:iCs/>
        </w:rPr>
        <w:t>sl-PSFCH-RB-Se</w:t>
      </w:r>
      <w:r>
        <w:rPr>
          <w:i/>
          <w:iCs/>
        </w:rPr>
        <w:t>tList</w:t>
      </w:r>
      <w:r>
        <w:t xml:space="preserve"> or </w:t>
      </w:r>
      <w:r w:rsidR="00662F0B">
        <w:rPr>
          <w:i/>
          <w:iCs/>
        </w:rPr>
        <w:t>sl-IUC-RB-SetList</w:t>
      </w:r>
      <w:r w:rsidRPr="006C7227">
        <w:t xml:space="preserve"> for PSFCH transmission with HARQ-ACK information </w:t>
      </w:r>
      <w:r>
        <w:t xml:space="preserve">or conflict information, respectively. </w:t>
      </w:r>
      <w:r>
        <w:rPr>
          <w:bCs/>
          <w:szCs w:val="21"/>
        </w:rPr>
        <w:t>The</w:t>
      </w:r>
      <w:r w:rsidRPr="006C7227">
        <w:rPr>
          <w:bCs/>
          <w:szCs w:val="21"/>
        </w:rPr>
        <w:t xml:space="preserve"> UE expects that different PRBs are (pre)configured for conflict information and HARQ-ACK information. </w:t>
      </w:r>
      <w:r w:rsidRPr="006C7227">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6C7227">
        <w:t xml:space="preserve"> sub-channels </w:t>
      </w:r>
      <w:r w:rsidRPr="00B03E6A">
        <w:t xml:space="preserve">in RB-set </w:t>
      </w:r>
      <m:oMath>
        <m:r>
          <w:rPr>
            <w:rFonts w:ascii="Cambria Math" w:hAnsi="Cambria Math"/>
          </w:rPr>
          <m:t>k</m:t>
        </m:r>
      </m:oMath>
      <w:r w:rsidRPr="006C7227">
        <w:t xml:space="preserve"> and a number of PSSCH slots associated with a PSFCH slot that 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6C7227">
        <w:t xml:space="preserve">, the UE allocates the </w:t>
      </w:r>
      <w:r w:rsidR="00662F0B" w:rsidRPr="006C7227">
        <w:t xml:space="preserv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r>
              <w:rPr>
                <w:rFonts w:ascii="Cambria Math" w:hAnsi="Cambria Math"/>
              </w:rPr>
              <m:t>-1</m:t>
            </m:r>
          </m:e>
        </m:d>
      </m:oMath>
      <w:r w:rsidR="00662F0B" w:rsidRPr="006C7227">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 xml:space="preserve">set,  </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00662F0B" w:rsidRPr="006C7227">
        <w:t xml:space="preserve"> PRBs to slot </w:t>
      </w:r>
      <m:oMath>
        <m:r>
          <w:rPr>
            <w:rFonts w:ascii="Cambria Math" w:hAnsi="Cambria Math"/>
          </w:rPr>
          <m:t>i</m:t>
        </m:r>
      </m:oMath>
      <w:r w:rsidR="00662F0B" w:rsidRPr="006C7227">
        <w:t xml:space="preserve"> among the PSSCH slots associated with the PSFCH slot and sub-channel </w:t>
      </w:r>
      <m:oMath>
        <m:r>
          <w:rPr>
            <w:rFonts w:ascii="Cambria Math" w:hAnsi="Cambria Math"/>
          </w:rPr>
          <m:t>j</m:t>
        </m:r>
      </m:oMath>
      <w:r w:rsidR="00662F0B" w:rsidRPr="006C7227">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rsidR="00662F0B" w:rsidRPr="006C7227">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662F0B" w:rsidRPr="006C7227">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00662F0B" w:rsidRPr="006C7227">
        <w:t xml:space="preserve">, and the allocation starts in an ascending order of </w:t>
      </w:r>
      <m:oMath>
        <m:r>
          <w:rPr>
            <w:rFonts w:ascii="Cambria Math" w:hAnsi="Cambria Math"/>
          </w:rPr>
          <m:t>i</m:t>
        </m:r>
      </m:oMath>
      <w:r w:rsidR="00662F0B" w:rsidRPr="006C7227">
        <w:t xml:space="preserve"> and continues in an ascending order of </w:t>
      </w:r>
      <m:oMath>
        <m:r>
          <w:rPr>
            <w:rFonts w:ascii="Cambria Math" w:hAnsi="Cambria Math"/>
          </w:rPr>
          <m:t>j</m:t>
        </m:r>
      </m:oMath>
      <w:r w:rsidRPr="006C7227">
        <w:t xml:space="preserve">. 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 xml:space="preserve">set,  </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6C7227">
        <w:rPr>
          <w:rFonts w:hint="eastAsia"/>
          <w:lang w:eastAsia="ko-KR"/>
        </w:rPr>
        <w:t xml:space="preserve"> </w:t>
      </w:r>
      <w:r w:rsidRPr="006C7227">
        <w:t>is</w:t>
      </w:r>
      <w:r w:rsidRPr="006C7227">
        <w:rPr>
          <w:i/>
        </w:rPr>
        <w:t xml:space="preserve"> </w:t>
      </w:r>
      <w:r w:rsidRPr="006C7227">
        <w:t>a multiple of</w:t>
      </w:r>
      <w:r w:rsidRPr="006C7227">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6C7227">
        <w:rPr>
          <w:i/>
        </w:rPr>
        <w:t>.</w:t>
      </w:r>
      <w:r w:rsidRPr="006C7227">
        <w:t xml:space="preserve"> </w:t>
      </w:r>
    </w:p>
    <w:p w14:paraId="5D0B445E" w14:textId="22047432" w:rsidR="000C6EB7" w:rsidRPr="0059124C" w:rsidRDefault="000C6EB7" w:rsidP="000C6EB7">
      <w:pPr>
        <w:rPr>
          <w:i/>
          <w:iCs/>
        </w:rPr>
      </w:pPr>
      <w:r w:rsidRPr="0059124C">
        <w:t xml:space="preserve">For operation with shared spectrum channel access, when </w:t>
      </w:r>
      <w:r w:rsidR="00257A05">
        <w:rPr>
          <w:i/>
        </w:rPr>
        <w:t>sl-TransmissionStructureForPSFCH</w:t>
      </w:r>
      <w:r w:rsidRPr="0059124C">
        <w:rPr>
          <w:i/>
        </w:rPr>
        <w:t xml:space="preserve"> = </w:t>
      </w:r>
      <w:r w:rsidR="002D5F43" w:rsidRPr="00B31340">
        <w:rPr>
          <w:iCs/>
        </w:rPr>
        <w:t>'</w:t>
      </w:r>
      <w:r w:rsidR="00257A05" w:rsidRPr="00B13856">
        <w:rPr>
          <w:iCs/>
        </w:rPr>
        <w:t xml:space="preserve"> </w:t>
      </w:r>
      <w:r w:rsidR="00257A05">
        <w:rPr>
          <w:iCs/>
        </w:rPr>
        <w:t>dedicatedInterlace</w:t>
      </w:r>
      <w:r w:rsidR="00257A05" w:rsidRPr="00B31340" w:rsidDel="00257A05">
        <w:rPr>
          <w:iCs/>
        </w:rPr>
        <w:t xml:space="preserve"> </w:t>
      </w:r>
      <w:r w:rsidR="002D5F43" w:rsidRPr="00B31340">
        <w:rPr>
          <w:iCs/>
        </w:rPr>
        <w:t>'</w:t>
      </w:r>
      <w:r w:rsidRPr="0059124C">
        <w:t xml:space="preserve"> and within RB-set </w:t>
      </w:r>
      <m:oMath>
        <m:r>
          <w:rPr>
            <w:rFonts w:ascii="Cambria Math" w:hAnsi="Cambria Math"/>
          </w:rPr>
          <m:t>k</m:t>
        </m:r>
      </m:oMath>
      <w:r w:rsidRPr="0059124C">
        <w:t xml:space="preserve">, a UE determines, based on </w:t>
      </w:r>
      <w:r w:rsidRPr="0059124C">
        <w:rPr>
          <w:i/>
          <w:iCs/>
        </w:rPr>
        <w:t>sl-PSFCH-RB-Set</w:t>
      </w:r>
      <w:r w:rsidR="00B31340" w:rsidRPr="007C178D">
        <w:rPr>
          <w:i/>
          <w:iCs/>
        </w:rPr>
        <w:t>List</w:t>
      </w:r>
      <w:r w:rsidRPr="0059124C">
        <w:t xml:space="preserve">, all PRBs of an interlace for </w:t>
      </w:r>
      <w:r>
        <w:t xml:space="preserve">one </w:t>
      </w:r>
      <w:r w:rsidRPr="0059124C">
        <w:t>PSFCH transmission with HARQ-ACK information in the resource pool</w:t>
      </w:r>
      <w:r w:rsidRPr="0059124C">
        <w:rPr>
          <w:iCs/>
        </w:rPr>
        <w:t xml:space="preserve">. </w:t>
      </w:r>
      <w:r w:rsidR="00B31340" w:rsidRPr="007C178D">
        <w:rPr>
          <w:iCs/>
        </w:rPr>
        <w:t xml:space="preserve">Within RB-set </w:t>
      </w:r>
      <m:oMath>
        <m:r>
          <w:rPr>
            <w:rFonts w:ascii="Cambria Math" w:hAnsi="Cambria Math"/>
          </w:rPr>
          <m:t>k</m:t>
        </m:r>
      </m:oMath>
      <w:r w:rsidR="00B31340" w:rsidRPr="007C178D">
        <w:t xml:space="preserve">, the UE determines, based on </w:t>
      </w:r>
      <w:r w:rsidR="00257A05">
        <w:rPr>
          <w:i/>
          <w:iCs/>
        </w:rPr>
        <w:t>sl-IUC-RB-SetList</w:t>
      </w:r>
      <w:r w:rsidR="00B31340" w:rsidRPr="007C178D">
        <w:t xml:space="preserve">, all PRBs of an interlace for one PSFCH transmission with conflict information in the resource pool. </w:t>
      </w:r>
      <w:r w:rsidRPr="0059124C">
        <w:rPr>
          <w:iCs/>
        </w:rPr>
        <w:t xml:space="preserve">For the </w:t>
      </w:r>
      <m:oMath>
        <m:r>
          <w:rPr>
            <w:rFonts w:ascii="Cambria Math" w:hAnsi="Cambria Math"/>
          </w:rPr>
          <m:t>n</m:t>
        </m:r>
      </m:oMath>
      <w:r w:rsidRPr="0059124C">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59124C">
        <w:t xml:space="preserve">, </w:t>
      </w:r>
      <w:r w:rsidRPr="0059124C">
        <w:rPr>
          <w:iCs/>
        </w:rPr>
        <w:t xml:space="preserve">the UE determines </w:t>
      </w:r>
      <w:r>
        <w:rPr>
          <w:iCs/>
        </w:rPr>
        <w:t xml:space="preserve">a set of interlaces that includes </w:t>
      </w:r>
      <w:r w:rsidRPr="0059124C">
        <w:rPr>
          <w:iCs/>
        </w:rPr>
        <w:t xml:space="preserve">a number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t xml:space="preserve"> </w:t>
      </w:r>
      <w:r w:rsidRPr="0059124C">
        <w:rPr>
          <w:iCs/>
        </w:rPr>
        <w:t>of interlaces based on</w:t>
      </w:r>
      <w:r w:rsidRPr="0059124C">
        <w:rPr>
          <w:i/>
          <w:iCs/>
        </w:rPr>
        <w:t xml:space="preserve"> </w:t>
      </w:r>
      <w:r w:rsidR="00B31340">
        <w:rPr>
          <w:iCs/>
        </w:rPr>
        <w:t xml:space="preserve">the </w:t>
      </w:r>
      <m:oMath>
        <m:r>
          <w:rPr>
            <w:rFonts w:ascii="Cambria Math" w:hAnsi="Cambria Math"/>
          </w:rPr>
          <m:t>n</m:t>
        </m:r>
      </m:oMath>
      <w:r w:rsidR="00B31340" w:rsidRPr="007C178D">
        <w:rPr>
          <w:iCs/>
        </w:rPr>
        <w:t>-th indication provided by</w:t>
      </w:r>
      <w:r w:rsidR="00B31340" w:rsidRPr="007C178D">
        <w:rPr>
          <w:i/>
          <w:iCs/>
        </w:rPr>
        <w:t xml:space="preserve"> sl-PSFCH-RB-Set</w:t>
      </w:r>
      <w:r w:rsidR="00B31340">
        <w:rPr>
          <w:i/>
          <w:iCs/>
        </w:rPr>
        <w:t>List</w:t>
      </w:r>
      <w:r w:rsidR="00B31340" w:rsidRPr="007C178D">
        <w:rPr>
          <w:iCs/>
        </w:rPr>
        <w:t xml:space="preserve"> or </w:t>
      </w:r>
      <w:r w:rsidR="00257A05">
        <w:rPr>
          <w:i/>
          <w:iCs/>
        </w:rPr>
        <w:t>sl-IUC-RB-SetList</w:t>
      </w:r>
      <w:r w:rsidR="00B31340" w:rsidRPr="007C178D">
        <w:t xml:space="preserve"> for HARQ-ACK information or conflict information, respectively</w:t>
      </w:r>
      <w:r w:rsidR="00B31340" w:rsidRPr="007C178D">
        <w:rPr>
          <w:iCs/>
        </w:rPr>
        <w:t xml:space="preserve">. </w:t>
      </w:r>
      <w:r w:rsidR="00B31340" w:rsidRPr="007C178D">
        <w:t>The UE expects that different interlaces are determined for conflict information and HARQ-ACK information</w:t>
      </w:r>
      <w:r w:rsidRPr="0059124C">
        <w:rPr>
          <w:iCs/>
        </w:rPr>
        <w:t xml:space="preserve">. </w:t>
      </w:r>
      <w:r>
        <w:rPr>
          <w:iCs/>
        </w:rPr>
        <w:t>The set of</w:t>
      </w:r>
      <w:r w:rsidRPr="0059124C">
        <w:rPr>
          <w:iCs/>
        </w:rPr>
        <w:t xml:space="preserve"> interlaces are </w:t>
      </w:r>
      <w:r>
        <w:rPr>
          <w:iCs/>
        </w:rPr>
        <w:t>indexed in an ascending order of</w:t>
      </w:r>
      <w:r w:rsidRPr="0059124C">
        <w:rPr>
          <w:iCs/>
        </w:rPr>
        <w:t xml:space="preserve"> interlace indexes. </w:t>
      </w:r>
      <w:r>
        <w:rPr>
          <w:iCs/>
        </w:rPr>
        <w:t>For each interlace of the set of interlaces, all</w:t>
      </w:r>
      <w:r w:rsidRPr="0059124C">
        <w:rPr>
          <w:iCs/>
        </w:rPr>
        <w:t xml:space="preserve"> PRBs in the interlace are available for PSFCH transmission</w:t>
      </w:r>
      <w:r w:rsidRPr="0059124C">
        <w:rPr>
          <w:i/>
          <w:iCs/>
        </w:rPr>
        <w:t xml:space="preserve">. </w:t>
      </w:r>
      <w:r w:rsidRPr="0059124C">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59124C">
        <w:t xml:space="preserve"> sub-channels in RB-set </w:t>
      </w:r>
      <m:oMath>
        <m:r>
          <w:rPr>
            <w:rFonts w:ascii="Cambria Math" w:hAnsi="Cambria Math"/>
          </w:rPr>
          <m:t>k</m:t>
        </m:r>
      </m:oMath>
      <w:r w:rsidRPr="0059124C">
        <w:t xml:space="preserve"> and a number of PSSCH slots that is not larger than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59124C">
        <w:t xml:space="preserve"> and is associated with a slot for PSFCH transmission,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-1</m:t>
            </m:r>
          </m:e>
        </m:d>
      </m:oMath>
      <w:r w:rsidRPr="0059124C">
        <w:t xml:space="preserve"> interlaces from the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t xml:space="preserve"> interlaces to slot </w:t>
      </w:r>
      <m:oMath>
        <m:r>
          <w:rPr>
            <w:rFonts w:ascii="Cambria Math" w:hAnsi="Cambria Math"/>
          </w:rPr>
          <m:t>i</m:t>
        </m:r>
      </m:oMath>
      <w:r w:rsidRPr="0059124C">
        <w:t xml:space="preserve"> and sub-channel </w:t>
      </w:r>
      <m:oMath>
        <m:r>
          <w:rPr>
            <w:rFonts w:ascii="Cambria Math" w:hAnsi="Cambria Math"/>
          </w:rPr>
          <m:t>j</m:t>
        </m:r>
      </m:oMath>
      <w:r w:rsidRPr="0059124C">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rsidRPr="0059124C">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59124C">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59124C">
        <w:t xml:space="preserve">. The allocation starts in an ascending order of </w:t>
      </w:r>
      <m:oMath>
        <m:r>
          <w:rPr>
            <w:rFonts w:ascii="Cambria Math" w:hAnsi="Cambria Math"/>
          </w:rPr>
          <m:t>i</m:t>
        </m:r>
      </m:oMath>
      <w:r w:rsidRPr="0059124C">
        <w:t xml:space="preserve"> and continues in an ascending order of </w:t>
      </w:r>
      <m:oMath>
        <m:r>
          <w:rPr>
            <w:rFonts w:ascii="Cambria Math" w:hAnsi="Cambria Math"/>
          </w:rPr>
          <m:t>j</m:t>
        </m:r>
      </m:oMath>
      <w:r w:rsidRPr="0059124C">
        <w:t xml:space="preserve">. The UE expects that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rPr>
          <w:rFonts w:hint="eastAsia"/>
          <w:lang w:eastAsia="ko-KR"/>
        </w:rPr>
        <w:t xml:space="preserve"> </w:t>
      </w:r>
      <w:r w:rsidRPr="0059124C">
        <w:t>is</w:t>
      </w:r>
      <w:r w:rsidRPr="0059124C">
        <w:rPr>
          <w:i/>
        </w:rPr>
        <w:t xml:space="preserve"> </w:t>
      </w:r>
      <w:r w:rsidRPr="0059124C">
        <w:t>a multiple of</w:t>
      </w:r>
      <w:r w:rsidRPr="0059124C">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59124C">
        <w:rPr>
          <w:i/>
        </w:rPr>
        <w:t>.</w:t>
      </w:r>
    </w:p>
    <w:p w14:paraId="0CFF47BC" w14:textId="77777777" w:rsidR="00257A05" w:rsidRPr="002C6323" w:rsidRDefault="00257A05" w:rsidP="00257A05">
      <w:pPr>
        <w:rPr>
          <w:bCs/>
          <w:szCs w:val="21"/>
        </w:rPr>
      </w:pPr>
      <w:r w:rsidRPr="0059124C">
        <w:t xml:space="preserve">For operation with shared spectrum channel access, when </w:t>
      </w:r>
      <w:r>
        <w:rPr>
          <w:i/>
        </w:rPr>
        <w:t>sl-TransmissionStructureForPSFCH</w:t>
      </w:r>
      <w:r w:rsidRPr="0059124C">
        <w:rPr>
          <w:i/>
        </w:rPr>
        <w:t xml:space="preserve"> = </w:t>
      </w:r>
      <w:r w:rsidRPr="00BC7538">
        <w:rPr>
          <w:iCs/>
        </w:rPr>
        <w:t>'</w:t>
      </w:r>
      <w:r w:rsidRPr="00B13856">
        <w:rPr>
          <w:iCs/>
        </w:rPr>
        <w:t xml:space="preserve"> </w:t>
      </w:r>
      <w:r>
        <w:rPr>
          <w:iCs/>
        </w:rPr>
        <w:t>commonInterlace</w:t>
      </w:r>
      <w:r w:rsidRPr="00BC7538">
        <w:rPr>
          <w:iCs/>
        </w:rPr>
        <w:t>'</w:t>
      </w:r>
      <w:r w:rsidRPr="0059124C">
        <w:t xml:space="preserve"> and within RB-set </w:t>
      </w:r>
      <m:oMath>
        <m:r>
          <w:rPr>
            <w:rFonts w:ascii="Cambria Math" w:hAnsi="Cambria Math"/>
          </w:rPr>
          <m:t>k</m:t>
        </m:r>
      </m:oMath>
      <w:r w:rsidRPr="0059124C">
        <w:t>, a UE determines</w:t>
      </w:r>
      <w:r>
        <w:t xml:space="preserve"> </w:t>
      </w:r>
      <w:r w:rsidRPr="0059124C">
        <w:t xml:space="preserve">a subset of PRBs in a first interlace and, based on </w:t>
      </w:r>
      <w:r w:rsidRPr="0059124C">
        <w:rPr>
          <w:i/>
          <w:iCs/>
        </w:rPr>
        <w:t>sl-PSFCH-RB-Set</w:t>
      </w:r>
      <w:r w:rsidRPr="007C178D">
        <w:rPr>
          <w:i/>
          <w:iCs/>
        </w:rPr>
        <w:t>List</w:t>
      </w:r>
      <w:r w:rsidRPr="0059124C">
        <w:t xml:space="preserve">, a subset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Pr="0059124C">
        <w:t xml:space="preserve"> PRBs in a second interlace for </w:t>
      </w:r>
      <w:r>
        <w:t xml:space="preserve">a </w:t>
      </w:r>
      <w:r w:rsidRPr="0059124C">
        <w:t>PSFCH transmission with HARQ-ACK information in a resource pool</w:t>
      </w:r>
      <w:r w:rsidRPr="007C178D">
        <w:t xml:space="preserve">, or based on </w:t>
      </w:r>
      <w:r>
        <w:rPr>
          <w:i/>
          <w:iCs/>
        </w:rPr>
        <w:t>sl-IUC-RB-SetList</w:t>
      </w:r>
      <w:r w:rsidRPr="007C178D">
        <w:t xml:space="preserve">, a subset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Pr="007C178D">
        <w:t xml:space="preserve"> PRBs in a second interlace for a PSFCH transmission with conflict information in a resource pool</w:t>
      </w:r>
      <w:r w:rsidRPr="0059124C">
        <w:rPr>
          <w:iCs/>
        </w:rPr>
        <w:t xml:space="preserve">. </w:t>
      </w:r>
      <w:r w:rsidRPr="0059124C">
        <w:rPr>
          <w:bCs/>
          <w:szCs w:val="21"/>
        </w:rPr>
        <w:t xml:space="preserve">An index of the first interlace is provided by </w:t>
      </w:r>
      <w:r w:rsidRPr="00DC7F70">
        <w:rPr>
          <w:bCs/>
          <w:i/>
          <w:szCs w:val="21"/>
        </w:rPr>
        <w:t>sl-PSFCH-CommonInterlaceIndex</w:t>
      </w:r>
      <w:r w:rsidRPr="0059124C">
        <w:rPr>
          <w:bCs/>
          <w:szCs w:val="21"/>
        </w:rPr>
        <w:t xml:space="preserve">.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Pr="0059124C">
        <w:t xml:space="preserve"> PRBs in the second interlace are provided by </w:t>
      </w:r>
      <w:r w:rsidRPr="00DC7F70">
        <w:rPr>
          <w:bCs/>
          <w:i/>
          <w:szCs w:val="21"/>
        </w:rPr>
        <w:t>sl-NumDedicatedPRBs-ForPSFCH</w:t>
      </w:r>
      <w:r w:rsidRPr="0059124C">
        <w:t xml:space="preserve"> </w:t>
      </w:r>
      <w:r w:rsidRPr="0059124C">
        <w:rPr>
          <w:iCs/>
        </w:rPr>
        <w:t>where,</w:t>
      </w:r>
      <w:r w:rsidRPr="0059124C">
        <w:rPr>
          <w:bCs/>
          <w:szCs w:val="21"/>
        </w:rPr>
        <w:t xml:space="preserve"> </w:t>
      </w:r>
      <w:r w:rsidRPr="0059124C">
        <w:rPr>
          <w:iCs/>
        </w:rPr>
        <w:t xml:space="preserve">for the </w:t>
      </w:r>
      <m:oMath>
        <m:r>
          <w:rPr>
            <w:rFonts w:ascii="Cambria Math" w:hAnsi="Cambria Math"/>
          </w:rPr>
          <m:t>n</m:t>
        </m:r>
      </m:oMath>
      <w:r w:rsidRPr="0059124C">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59124C">
        <w:t xml:space="preserve">, and for each interlace </w:t>
      </w:r>
      <m:oMath>
        <m:r>
          <w:rPr>
            <w:rFonts w:ascii="Cambria Math" w:hAnsi="Cambria Math"/>
          </w:rPr>
          <m:t>l</m:t>
        </m:r>
      </m:oMath>
      <w:r w:rsidRPr="0059124C">
        <w:t xml:space="preserve">, the UE determines </w:t>
      </w:r>
      <m:oMath>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 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t xml:space="preserve"> PRB</w:t>
      </w:r>
      <w:r>
        <w:t>s</w:t>
      </w:r>
      <w:r w:rsidRPr="0059124C">
        <w:t xml:space="preserve"> </w:t>
      </w:r>
      <w:r w:rsidRPr="0059124C">
        <w:rPr>
          <w:iCs/>
        </w:rPr>
        <w:t>based on</w:t>
      </w:r>
      <w:r w:rsidRPr="0059124C">
        <w:rPr>
          <w:i/>
          <w:iCs/>
        </w:rPr>
        <w:t xml:space="preserve"> </w:t>
      </w:r>
      <w:r>
        <w:rPr>
          <w:iCs/>
        </w:rPr>
        <w:t xml:space="preserve">the </w:t>
      </w:r>
      <m:oMath>
        <m:r>
          <w:rPr>
            <w:rFonts w:ascii="Cambria Math" w:hAnsi="Cambria Math"/>
          </w:rPr>
          <m:t>n</m:t>
        </m:r>
      </m:oMath>
      <w:r w:rsidRPr="007C178D">
        <w:rPr>
          <w:iCs/>
        </w:rPr>
        <w:t>-th</w:t>
      </w:r>
      <w:r w:rsidRPr="007C178D">
        <w:t xml:space="preserve"> indication provided by</w:t>
      </w:r>
      <w:r w:rsidRPr="007C178D">
        <w:rPr>
          <w:i/>
          <w:iCs/>
        </w:rPr>
        <w:t xml:space="preserve"> sl-PSFCH-RB-SetList</w:t>
      </w:r>
      <w:r w:rsidRPr="007C178D">
        <w:rPr>
          <w:iCs/>
        </w:rPr>
        <w:t xml:space="preserve"> or </w:t>
      </w:r>
      <w:r>
        <w:rPr>
          <w:i/>
          <w:iCs/>
        </w:rPr>
        <w:t>sl-IUC-RB-SetList</w:t>
      </w:r>
      <w:r w:rsidRPr="007C178D">
        <w:t xml:space="preserve"> for HARQ-ACK information or conflict information, respectively</w:t>
      </w:r>
      <w:r w:rsidRPr="007C178D">
        <w:rPr>
          <w:iCs/>
        </w:rPr>
        <w:t xml:space="preserve">. The UE expects that different subsets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Pr="007C178D">
        <w:t xml:space="preserve"> PRBs are determined for conflict information and HARQ-ACK information</w:t>
      </w:r>
      <w:r w:rsidRPr="0059124C">
        <w:rPr>
          <w:iCs/>
        </w:rPr>
        <w:t xml:space="preserve">. </w:t>
      </w:r>
      <w:r w:rsidRPr="0059124C">
        <w:t>The UE expects that</w:t>
      </w:r>
      <w:r w:rsidRPr="0059124C">
        <w:rPr>
          <w:iCs/>
        </w:rPr>
        <w:t xml:space="preserve"> </w:t>
      </w:r>
      <m:oMath>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t xml:space="preserve"> is a multiple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Pr="0059124C">
        <w:t xml:space="preserve">. For interlace </w:t>
      </w:r>
      <m:oMath>
        <m:r>
          <w:rPr>
            <w:rFonts w:ascii="Cambria Math" w:hAnsi="Cambria Math"/>
          </w:rPr>
          <m:t>l</m:t>
        </m:r>
      </m:oMath>
      <w:r w:rsidRPr="0059124C">
        <w:t xml:space="preserve">, the UE determines a PRB subset with index </w:t>
      </w:r>
      <m:oMath>
        <m:r>
          <w:rPr>
            <w:rFonts w:ascii="Cambria Math" w:hAnsi="Cambria Math"/>
          </w:rPr>
          <m:t>s</m:t>
        </m:r>
      </m:oMath>
      <w:r w:rsidRPr="0059124C">
        <w:t xml:space="preserve"> to </w:t>
      </w:r>
      <w:r w:rsidRPr="002C6323">
        <w:t xml:space="preserve">include PRBs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⋅s</m:t>
            </m:r>
            <m:r>
              <m:rPr>
                <m:sty m:val="p"/>
              </m:rP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⋅s+1</m:t>
            </m:r>
            <m:r>
              <m:rPr>
                <m:sty m:val="p"/>
              </m:rPr>
              <w:rPr>
                <w:rFonts w:ascii="Cambria Math" w:hAnsi="Cambria Math"/>
              </w:rPr>
              <m:t xml:space="preserve">, …, </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m:t>
            </m:r>
            <m:d>
              <m:dPr>
                <m:ctrlPr>
                  <w:rPr>
                    <w:rFonts w:ascii="Cambria Math" w:hAnsi="Cambria Math"/>
                    <w:i/>
                  </w:rPr>
                </m:ctrlPr>
              </m:dPr>
              <m:e>
                <m:r>
                  <w:rPr>
                    <w:rFonts w:ascii="Cambria Math" w:hAnsi="Cambria Math"/>
                  </w:rPr>
                  <m:t>s+1</m:t>
                </m:r>
              </m:e>
            </m:d>
            <m:r>
              <w:rPr>
                <w:rFonts w:ascii="Cambria Math" w:hAnsi="Cambria Math"/>
              </w:rPr>
              <m:t>-1</m:t>
            </m:r>
          </m:e>
        </m:d>
      </m:oMath>
      <w:r w:rsidRPr="002C6323">
        <w:t xml:space="preserve">, </w:t>
      </w:r>
      <m:oMath>
        <m:r>
          <w:rPr>
            <w:rFonts w:ascii="Cambria Math" w:hAnsi="Cambria Math"/>
          </w:rPr>
          <m:t>0≤s≤</m:t>
        </m:r>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-1</m:t>
        </m:r>
      </m:oMath>
      <w:r w:rsidRPr="002C6323">
        <w:t xml:space="preserve">. The UE </w:t>
      </w:r>
      <w:r w:rsidRPr="004A4F07">
        <w:t xml:space="preserve">determines the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4A4F07">
        <w:t xml:space="preserve"> PRB subsets by ordering the PRB subsets first in an ascending order of PRB subset index within an interlace and second in ascending order of interlace index, where </w:t>
      </w:r>
      <m:oMath>
        <m:sSubSup>
          <m:sSubSupPr>
            <m:ctrlPr>
              <w:rPr>
                <w:rFonts w:ascii="Cambria Math" w:hAnsi="Cambria Math"/>
                <w:i/>
              </w:rPr>
            </m:ctrlPr>
          </m:sSubSupPr>
          <m:e>
            <m:r>
              <w:rPr>
                <w:rFonts w:ascii="Cambria Math" w:hAnsi="Cambria Math"/>
              </w:rPr>
              <m:t>M</m:t>
            </m:r>
          </m:e>
          <m:sub>
            <m:r>
              <m:rPr>
                <m:nor/>
              </m:rPr>
              <m:t>subset,</m:t>
            </m:r>
            <m:r>
              <m:rPr>
                <m:nor/>
              </m:rPr>
              <w:rPr>
                <w:i/>
              </w:rPr>
              <m:t>k</m:t>
            </m:r>
            <m:ctrlPr>
              <w:rPr>
                <w:rFonts w:ascii="Cambria Math" w:hAnsi="Cambria Math"/>
              </w:rPr>
            </m:ctrlPr>
          </m:sub>
          <m:sup>
            <m:r>
              <m:rPr>
                <m:nor/>
              </m:rPr>
              <m:t>PSFCH,</m:t>
            </m:r>
            <m:r>
              <m:rPr>
                <m:nor/>
              </m:rPr>
              <w:rPr>
                <w:i/>
              </w:rPr>
              <m:t>n</m:t>
            </m:r>
            <m:ctrlPr>
              <w:rPr>
                <w:rFonts w:ascii="Cambria Math" w:hAnsi="Cambria Math"/>
              </w:rPr>
            </m:ctrlPr>
          </m:sup>
        </m:sSubSup>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l</m:t>
            </m:r>
          </m:sub>
          <m:sup/>
          <m:e>
            <m:sSubSup>
              <m:sSubSupPr>
                <m:ctrlPr>
                  <w:rPr>
                    <w:rFonts w:ascii="Cambria Math" w:hAnsi="Cambria Math"/>
                    <w:i/>
                  </w:rPr>
                </m:ctrlPr>
              </m:sSubSupPr>
              <m:e>
                <m:r>
                  <w:rPr>
                    <w:rFonts w:ascii="Cambria Math" w:hAnsi="Cambria Math"/>
                  </w:rPr>
                  <m:t>M</m:t>
                </m:r>
              </m:e>
              <m:sub>
                <m:r>
                  <m:rPr>
                    <m:nor/>
                  </m:rPr>
                  <m:t>PRB,</m:t>
                </m:r>
                <m:r>
                  <m:rPr>
                    <m:nor/>
                  </m:rPr>
                  <w:rPr>
                    <w:i/>
                  </w:rPr>
                  <m:t>k,l</m:t>
                </m:r>
                <m:ctrlPr>
                  <w:rPr>
                    <w:rFonts w:ascii="Cambria Math" w:hAnsi="Cambria Math"/>
                  </w:rPr>
                </m:ctrlPr>
              </m:sub>
              <m:sup>
                <m:r>
                  <m:rPr>
                    <m:nor/>
                  </m:rPr>
                  <m:t>PSFCH,</m:t>
                </m:r>
                <m:r>
                  <m:rPr>
                    <m:nor/>
                  </m:rPr>
                  <w:rPr>
                    <w:i/>
                  </w:rPr>
                  <m:t>n</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e>
        </m:nary>
      </m:oMath>
      <w:r w:rsidRPr="004A4F07">
        <w:t xml:space="preserve">. 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4A4F07">
        <w:t xml:space="preserve"> sub-channels in RB-set </w:t>
      </w:r>
      <m:oMath>
        <m:r>
          <w:rPr>
            <w:rFonts w:ascii="Cambria Math" w:hAnsi="Cambria Math"/>
          </w:rPr>
          <m:t>k</m:t>
        </m:r>
      </m:oMath>
      <w:r w:rsidRPr="004A4F07">
        <w:t xml:space="preserve"> and a number of slots for PSSCH transmissions that is not larger than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4A4F07">
        <w:t xml:space="preserve"> and is associated with a slot for PSFCH transmission,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+1, …,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-1</m:t>
            </m:r>
          </m:e>
        </m:d>
      </m:oMath>
      <w:r w:rsidRPr="004A4F07">
        <w:t xml:space="preserve"> PRB subsets from the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4A4F07">
        <w:t xml:space="preserve"> PRB subsets to slot </w:t>
      </w:r>
      <m:oMath>
        <m:r>
          <w:rPr>
            <w:rFonts w:ascii="Cambria Math" w:hAnsi="Cambria Math"/>
          </w:rPr>
          <m:t>i</m:t>
        </m:r>
      </m:oMath>
      <w:r w:rsidRPr="004A4F07">
        <w:t xml:space="preserve"> </w:t>
      </w:r>
      <w:r w:rsidRPr="002C6323">
        <w:t xml:space="preserve">among the slots for PSSCH transmissions that are associated with the slot and sub-channel </w:t>
      </w:r>
      <m:oMath>
        <m:r>
          <w:rPr>
            <w:rFonts w:ascii="Cambria Math" w:hAnsi="Cambria Math"/>
          </w:rPr>
          <m:t>j</m:t>
        </m:r>
      </m:oMath>
      <w:r w:rsidRPr="002C6323">
        <w:t xml:space="preserve"> for PSFCH transmissions,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rsidRPr="002C6323">
        <w:t xml:space="preserve"> and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2C6323">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2C6323">
        <w:t xml:space="preserve">. The allocation starts in an ascending order of </w:t>
      </w:r>
      <m:oMath>
        <m:r>
          <w:rPr>
            <w:rFonts w:ascii="Cambria Math" w:hAnsi="Cambria Math"/>
          </w:rPr>
          <m:t>i</m:t>
        </m:r>
      </m:oMath>
      <w:r w:rsidRPr="002C6323">
        <w:t xml:space="preserve"> and continues in an ascending order of </w:t>
      </w:r>
      <m:oMath>
        <m:r>
          <w:rPr>
            <w:rFonts w:ascii="Cambria Math" w:hAnsi="Cambria Math"/>
          </w:rPr>
          <m:t>j</m:t>
        </m:r>
      </m:oMath>
      <w:r w:rsidRPr="002C6323">
        <w:t xml:space="preserve">. The UE expects that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2C6323">
        <w:rPr>
          <w:rFonts w:hint="eastAsia"/>
          <w:lang w:eastAsia="ko-KR"/>
        </w:rPr>
        <w:t xml:space="preserve"> </w:t>
      </w:r>
      <w:r w:rsidRPr="002C6323">
        <w:t>is</w:t>
      </w:r>
      <w:r w:rsidRPr="002C6323">
        <w:rPr>
          <w:i/>
        </w:rPr>
        <w:t xml:space="preserve"> </w:t>
      </w:r>
      <w:r w:rsidRPr="002C6323">
        <w:t>a multiple of</w:t>
      </w:r>
      <w:r w:rsidRPr="002C6323">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2C6323">
        <w:rPr>
          <w:i/>
        </w:rPr>
        <w:t>.</w:t>
      </w:r>
    </w:p>
    <w:p w14:paraId="02D52A37" w14:textId="17EAAD64"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rsidR="003405BC">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lang w:eastAsia="ko-KR"/>
          </w:rPr>
          <m:t>=sl</m:t>
        </m:r>
        <m:r>
          <m:rPr>
            <m:sty m:val="p"/>
          </m:rPr>
          <w:rPr>
            <w:rFonts w:ascii="Cambria Math" w:hAnsi="Cambria Math"/>
            <w:lang w:eastAsia="ko-KR"/>
          </w:rPr>
          <w:noBreakHyphen/>
        </m:r>
        <m:r>
          <w:rPr>
            <w:rFonts w:ascii="Cambria Math" w:hAnsi="Cambria Math"/>
            <w:lang w:eastAsia="ko-KR"/>
          </w:rPr>
          <m:t>StartingSymbolFirst+sl</m:t>
        </m:r>
        <m:r>
          <m:rPr>
            <m:sty m:val="p"/>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003405BC">
        <w:rPr>
          <w:rFonts w:eastAsia="MS Mincho"/>
          <w:lang w:eastAsia="ja-JP"/>
        </w:rPr>
        <w:t xml:space="preserve"> when </w:t>
      </w:r>
      <w:r w:rsidR="003405BC">
        <w:rPr>
          <w:rFonts w:eastAsia="MS Mincho"/>
          <w:i/>
          <w:iCs/>
          <w:lang w:eastAsia="ja-JP"/>
        </w:rPr>
        <w:t>sl-StartingSymbolFirst</w:t>
      </w:r>
      <w:r w:rsidR="003405BC">
        <w:rPr>
          <w:rFonts w:eastAsia="MS Mincho"/>
          <w:lang w:eastAsia="ja-JP"/>
        </w:rPr>
        <w:t xml:space="preserve"> and </w:t>
      </w:r>
      <w:r w:rsidR="003405BC">
        <w:rPr>
          <w:rFonts w:eastAsia="MS Mincho"/>
          <w:i/>
          <w:iCs/>
          <w:lang w:eastAsia="ja-JP"/>
        </w:rPr>
        <w:t>sl-StartingSymbolSecond</w:t>
      </w:r>
      <w:r w:rsidR="003405BC">
        <w:rPr>
          <w:rFonts w:eastAsia="MS Mincho"/>
          <w:lang w:eastAsia="ja-JP"/>
        </w:rPr>
        <w:t xml:space="preserve"> are provided for a SL-BWP, or</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003405BC">
        <w:rPr>
          <w:lang w:eastAsia="zh-CN"/>
        </w:rPr>
        <w:t xml:space="preserve"> otherwise</w:t>
      </w:r>
      <w:r w:rsidRPr="0042453F">
        <w:t>.</w:t>
      </w:r>
    </w:p>
    <w:p w14:paraId="26441721" w14:textId="00B00DBE" w:rsidR="00E21265" w:rsidRDefault="000C6EB7" w:rsidP="00E21265">
      <w:r w:rsidRPr="0059124C">
        <w:t xml:space="preserve">For operation without shared spectrum channel access, </w:t>
      </w:r>
      <w:r w:rsidR="00562338">
        <w:t>a</w:t>
      </w:r>
      <w:r w:rsidR="00E21265">
        <w:t xml:space="preserve"> UE determines a number of PSFCH resources available for multiplexing HARQ-ACK </w:t>
      </w:r>
      <w:r w:rsidR="00682BAB" w:rsidRPr="005B0583">
        <w:t xml:space="preserve">or conflict </w:t>
      </w:r>
      <w:r w:rsidR="00E21265">
        <w:t xml:space="preserve">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rsidR="00E21265">
        <w:t xml:space="preserve">and, based on an indication by </w:t>
      </w:r>
      <w:r w:rsidR="00CD415F">
        <w:rPr>
          <w:i/>
        </w:rPr>
        <w:t>sl-PSFCH-CandidateResourceType</w:t>
      </w:r>
      <w:r w:rsidR="00E21265">
        <w:t>,</w:t>
      </w:r>
    </w:p>
    <w:p w14:paraId="1D38239C" w14:textId="71ED99BE"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43300143" w:rsidR="00E21265" w:rsidRDefault="00E21265" w:rsidP="00E21265">
      <w:pPr>
        <w:pStyle w:val="B1"/>
        <w:rPr>
          <w:lang w:val="en-US"/>
        </w:rPr>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6277A5D" w14:textId="3822E437" w:rsidR="00CF3D85" w:rsidRDefault="00CF3D85" w:rsidP="00E21265">
      <w:pPr>
        <w:pStyle w:val="B1"/>
      </w:pPr>
      <w:r w:rsidRPr="007053C7">
        <w:t>-</w:t>
      </w:r>
      <w:r w:rsidRPr="007053C7">
        <w:tab/>
      </w:r>
      <w:r w:rsidRPr="007053C7">
        <w:rPr>
          <w:lang w:val="en-US"/>
        </w:rPr>
        <w:t xml:space="preserve">for conflict information, the corresponding PSSCH is determined based on </w:t>
      </w:r>
      <w:r w:rsidR="002B1778">
        <w:rPr>
          <w:i/>
          <w:iCs/>
        </w:rPr>
        <w:t>sl-PSFCH-Occasion</w:t>
      </w:r>
    </w:p>
    <w:p w14:paraId="51EDC407" w14:textId="7FF406BF"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w:t>
      </w:r>
    </w:p>
    <w:p w14:paraId="3833DFD6" w14:textId="77777777" w:rsidR="00562338" w:rsidRPr="00562338" w:rsidRDefault="00562338" w:rsidP="00562338">
      <w:r w:rsidRPr="00562338">
        <w:t xml:space="preserve">For operation with shared spectrum channel access and for </w:t>
      </w:r>
      <w:r w:rsidRPr="00562338">
        <w:rPr>
          <w:iCs/>
        </w:rPr>
        <w:t xml:space="preserve">the </w:t>
      </w:r>
      <m:oMath>
        <m:r>
          <w:rPr>
            <w:rFonts w:ascii="Cambria Math" w:hAnsi="Cambria Math"/>
          </w:rPr>
          <m:t>n</m:t>
        </m:r>
      </m:oMath>
      <w:r w:rsidRPr="00562338">
        <w:rPr>
          <w:iCs/>
        </w:rPr>
        <w:t>-th candidate PSFCH transmission occasion,</w:t>
      </w:r>
      <w:r w:rsidRPr="00562338">
        <w:t xml:space="preserve"> a UE determines a number of PSFCH resources available for multiplexing HARQ-ACK or conflict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562338">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562338">
        <w:t xml:space="preserve"> is a number of cyclic shift pairs for the resource pool provided by </w:t>
      </w:r>
      <w:r w:rsidRPr="00562338">
        <w:rPr>
          <w:i/>
        </w:rPr>
        <w:t>sl-NumMuxCS-Pair</w:t>
      </w:r>
      <w:r w:rsidRPr="00562338">
        <w:t xml:space="preserve"> and, based on an indication by </w:t>
      </w:r>
      <w:r w:rsidRPr="00562338">
        <w:rPr>
          <w:i/>
        </w:rPr>
        <w:t>sl-PSFCH-CandidateResourceType</w:t>
      </w:r>
    </w:p>
    <w:p w14:paraId="391EDB53" w14:textId="59E2FDC4" w:rsidR="00562338" w:rsidRPr="00562338" w:rsidRDefault="00562338" w:rsidP="00562338">
      <w:pPr>
        <w:pStyle w:val="B1"/>
      </w:pPr>
      <w:r w:rsidRPr="00562338">
        <w:t>-</w:t>
      </w:r>
      <w:r w:rsidRPr="00562338">
        <w:tab/>
      </w:r>
      <w:r w:rsidRPr="00562338">
        <w:rPr>
          <w:lang w:val="en-US"/>
        </w:rPr>
        <w:t>if</w:t>
      </w:r>
      <w:r w:rsidRPr="00562338">
        <w:t xml:space="preserve"> </w:t>
      </w:r>
      <w:r w:rsidRPr="00562338">
        <w:rPr>
          <w:i/>
        </w:rPr>
        <w:t xml:space="preserve">sl-PSFCH-CandidateResourceType </w:t>
      </w:r>
      <w:r w:rsidRPr="00562338">
        <w:t xml:space="preserve">is indicated as </w:t>
      </w:r>
      <w:r w:rsidRPr="00562338">
        <w:rPr>
          <w:i/>
        </w:rPr>
        <w:t>startSubCH</w:t>
      </w:r>
      <w:r w:rsidRPr="00562338">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rsidRPr="00562338">
        <w:t xml:space="preserve">, </w:t>
      </w:r>
      <m:oMath>
        <m:r>
          <w:rPr>
            <w:rFonts w:ascii="Cambria Math" w:hAnsi="Cambria Math"/>
          </w:rPr>
          <m:t>M=</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62338">
        <w:rPr>
          <w:lang w:val="en-US"/>
        </w:rPr>
        <w:t xml:space="preserve">, and </w:t>
      </w:r>
      <w:r w:rsidR="006B1BB3" w:rsidRPr="00DE38F4">
        <w:t xml:space="preserve">when </w:t>
      </w:r>
      <w:r w:rsidR="006B1BB3" w:rsidRPr="00DE38F4">
        <w:rPr>
          <w:i/>
        </w:rPr>
        <w:t xml:space="preserve">sl-TransmissionStructureForPSFCH </w:t>
      </w:r>
      <w:r w:rsidR="006B1BB3" w:rsidRPr="00DE38F4">
        <w:t xml:space="preserve">is provided, </w:t>
      </w:r>
      <w:r w:rsidRPr="00562338">
        <w:rPr>
          <w:lang w:val="en-US"/>
        </w:rPr>
        <w:t>the</w:t>
      </w:r>
      <w:r w:rsidRPr="00562338">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m:t>
        </m:r>
      </m:oMath>
      <w:r w:rsidRPr="00562338">
        <w:rPr>
          <w:lang w:val="en-US"/>
        </w:rPr>
        <w:t xml:space="preserve"> interlaces</w:t>
      </w:r>
      <w:r w:rsidRPr="00562338">
        <w:t xml:space="preserve"> </w:t>
      </w:r>
      <w:r w:rsidRPr="00562338">
        <w:rPr>
          <w:lang w:val="en-US"/>
        </w:rPr>
        <w:t xml:space="preserve">or PRB subsets </w:t>
      </w:r>
      <w:r w:rsidRPr="00562338">
        <w:t xml:space="preserve">are </w:t>
      </w:r>
      <w:r w:rsidRPr="00562338">
        <w:rPr>
          <w:rFonts w:eastAsia="Malgun Gothic"/>
        </w:rPr>
        <w:t xml:space="preserve">associated with the lowest sub-channel index </w:t>
      </w:r>
      <w:r w:rsidRPr="00562338">
        <w:rPr>
          <w:rFonts w:eastAsia="Malgun Gothic"/>
          <w:lang w:val="en-US"/>
        </w:rPr>
        <w:t xml:space="preserve">within the RB-set with smallest index </w:t>
      </w:r>
      <w:r w:rsidRPr="00562338">
        <w:rPr>
          <w:rFonts w:eastAsia="Malgun Gothic"/>
        </w:rPr>
        <w:t>of the corresponding PSSCH</w:t>
      </w:r>
      <w:r w:rsidR="006B1BB3" w:rsidRPr="00DE38F4">
        <w:rPr>
          <w:rFonts w:eastAsia="Malgun Gothic"/>
          <w:lang w:val="en-US"/>
        </w:rPr>
        <w:t xml:space="preserve">, or </w:t>
      </w:r>
      <w:r w:rsidR="006B1BB3" w:rsidRPr="00DE38F4">
        <w:t xml:space="preserve">when </w:t>
      </w:r>
      <w:r w:rsidR="006B1BB3" w:rsidRPr="00DE38F4">
        <w:rPr>
          <w:i/>
        </w:rPr>
        <w:t xml:space="preserve">sl-TransmissionStructureForPSFCH </w:t>
      </w:r>
      <w:r w:rsidR="006B1BB3" w:rsidRPr="00DE38F4">
        <w:t>is not provided, the</w:t>
      </w:r>
      <w:r w:rsidR="006B1BB3" w:rsidRPr="00DE38F4">
        <w:rPr>
          <w:lang w:val="en-US"/>
        </w:rPr>
        <w:t xml:space="preserve"> </w:t>
      </w:r>
      <m:oMath>
        <m:sSubSup>
          <m:sSubSupPr>
            <m:ctrlPr>
              <w:rPr>
                <w:rFonts w:ascii="Cambria Math" w:hAnsi="Cambria Math"/>
                <w:i/>
                <w:lang w:val="zh-CN"/>
              </w:rPr>
            </m:ctrlPr>
          </m:sSubSupPr>
          <m:e>
            <m:r>
              <w:rPr>
                <w:rFonts w:ascii="Cambria Math"/>
                <w:lang w:val="zh-CN"/>
              </w:rPr>
              <m:t>N</m:t>
            </m:r>
          </m:e>
          <m:sub>
            <m:r>
              <m:rPr>
                <m:sty m:val="p"/>
              </m:rPr>
              <w:rPr>
                <w:rFonts w:ascii="Cambria Math"/>
                <w:lang w:val="en-US"/>
              </w:rPr>
              <m:t xml:space="preserve">type </m:t>
            </m:r>
            <m:ctrlPr>
              <w:rPr>
                <w:rFonts w:ascii="Cambria Math" w:hAnsi="Cambria Math"/>
                <w:lang w:val="zh-CN"/>
              </w:rPr>
            </m:ctrlPr>
          </m:sub>
          <m:sup>
            <m:r>
              <m:rPr>
                <m:sty m:val="p"/>
              </m:rPr>
              <w:rPr>
                <w:rFonts w:ascii="Cambria Math"/>
                <w:lang w:val="en-US"/>
              </w:rPr>
              <m:t>PSFCH</m:t>
            </m:r>
            <m:ctrlPr>
              <w:rPr>
                <w:rFonts w:ascii="Cambria Math" w:hAnsi="Cambria Math"/>
                <w:lang w:val="zh-CN"/>
              </w:rPr>
            </m:ctrlPr>
          </m:sup>
        </m:sSubSup>
        <m:r>
          <w:rPr>
            <w:rFonts w:ascii="Cambria Math" w:hAnsi="Cambria Math"/>
            <w:lang w:val="en-US"/>
          </w:rPr>
          <m:t>⋅</m:t>
        </m:r>
        <m:r>
          <w:rPr>
            <w:rFonts w:ascii="Cambria Math" w:hAnsi="Cambria Math"/>
            <w:lang w:val="zh-CN"/>
          </w:rPr>
          <m:t>M</m:t>
        </m:r>
      </m:oMath>
      <w:r w:rsidR="006B1BB3" w:rsidRPr="00DE38F4">
        <w:t xml:space="preserve"> PRBs </w:t>
      </w:r>
      <w:r w:rsidR="006B1BB3" w:rsidRPr="00DE38F4">
        <w:rPr>
          <w:lang w:val="en-US"/>
        </w:rPr>
        <w:t xml:space="preserve">are </w:t>
      </w:r>
      <w:r w:rsidR="006B1BB3" w:rsidRPr="00DE38F4">
        <w:rPr>
          <w:rFonts w:eastAsia="Malgun Gothic"/>
          <w:lang w:val="en-US"/>
        </w:rPr>
        <w:t>associated with the starting sub-channel of the corresponding PSSCH</w:t>
      </w:r>
      <w:r w:rsidRPr="00562338">
        <w:t xml:space="preserve"> </w:t>
      </w:r>
    </w:p>
    <w:p w14:paraId="6FD0DD09" w14:textId="31AFDD89" w:rsidR="00562338" w:rsidRPr="00562338" w:rsidRDefault="00562338" w:rsidP="00562338">
      <w:pPr>
        <w:pStyle w:val="B1"/>
        <w:rPr>
          <w:lang w:val="en-US"/>
        </w:rPr>
      </w:pPr>
      <w:r w:rsidRPr="00562338">
        <w:t>-</w:t>
      </w:r>
      <w:r w:rsidRPr="00562338">
        <w:tab/>
      </w:r>
      <w:r w:rsidRPr="00562338">
        <w:rPr>
          <w:lang w:val="en-US"/>
        </w:rPr>
        <w:t>if</w:t>
      </w:r>
      <w:r w:rsidRPr="00562338">
        <w:t xml:space="preserve"> </w:t>
      </w:r>
      <w:r w:rsidRPr="00562338">
        <w:rPr>
          <w:i/>
        </w:rPr>
        <w:t xml:space="preserve">sl-PSFCH-CandidateResourceType </w:t>
      </w:r>
      <w:r w:rsidRPr="00562338">
        <w:t xml:space="preserve">is indicated as </w:t>
      </w:r>
      <w:r w:rsidRPr="00562338">
        <w:rPr>
          <w:i/>
        </w:rPr>
        <w:t>allocSubCH</w:t>
      </w:r>
      <w:r w:rsidRPr="00562338">
        <w:t xml:space="preserve">, </w:t>
      </w:r>
      <w:r w:rsidR="006B1BB3" w:rsidRPr="00DE38F4">
        <w:t xml:space="preserve">when </w:t>
      </w:r>
      <w:r w:rsidR="006B1BB3" w:rsidRPr="00DE38F4">
        <w:rPr>
          <w:i/>
        </w:rPr>
        <w:t xml:space="preserve">sl-TransmissionStructureForPSFCH </w:t>
      </w:r>
      <w:r w:rsidR="006B1BB3" w:rsidRPr="00DE38F4">
        <w:t xml:space="preserve">is provided,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sidRPr="00562338">
        <w:rPr>
          <w:lang w:val="en-US"/>
        </w:rPr>
        <w:t xml:space="preserve"> </w:t>
      </w:r>
      <w:r w:rsidRPr="00562338">
        <w:t xml:space="preserve">and </w:t>
      </w:r>
      <m:oMath>
        <m:r>
          <w:rPr>
            <w:rFonts w:ascii="Cambria Math" w:hAnsi="Cambria Math"/>
          </w:rPr>
          <m:t>M=</m:t>
        </m:r>
        <m:nary>
          <m:naryPr>
            <m:chr m:val="∑"/>
            <m:limLoc m:val="undOvr"/>
            <m:supHide m:val="1"/>
            <m:ctrlPr>
              <w:rPr>
                <w:rFonts w:ascii="Cambria Math" w:hAnsi="Cambria Math"/>
                <w:i/>
              </w:rPr>
            </m:ctrlPr>
          </m:naryPr>
          <m:sub>
            <m:r>
              <w:rPr>
                <w:rFonts w:ascii="Cambria Math"/>
              </w:rPr>
              <m:t>k</m:t>
            </m:r>
          </m:sub>
          <m:sup/>
          <m:e>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e>
        </m:nary>
      </m:oMath>
      <w:r w:rsidRPr="00562338">
        <w:rPr>
          <w:lang w:val="en-US"/>
        </w:rPr>
        <w:t xml:space="preserve"> where the sum is over all RB-sets including resources for the corresponding PSSCH, and </w:t>
      </w:r>
      <w:r w:rsidRPr="00562338">
        <w:t xml:space="preserve">the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m:t>
        </m:r>
      </m:oMath>
      <w:r w:rsidRPr="00562338">
        <w:rPr>
          <w:lang w:val="en-US"/>
        </w:rPr>
        <w:t xml:space="preserve"> combinations of interlaces and RB-sets or PRB subsets are associated with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sidRPr="00562338">
        <w:rPr>
          <w:lang w:val="en-US"/>
        </w:rPr>
        <w:t xml:space="preserve"> sub-channels of the corresponding PSSCH</w:t>
      </w:r>
      <w:r w:rsidR="006B1BB3" w:rsidRPr="00DE38F4">
        <w:t xml:space="preserve">, or when </w:t>
      </w:r>
      <w:r w:rsidR="006B1BB3" w:rsidRPr="00DE38F4">
        <w:rPr>
          <w:i/>
        </w:rPr>
        <w:t xml:space="preserve">sl-TransmissionStructureForPSFCH </w:t>
      </w:r>
      <w:r w:rsidR="006B1BB3" w:rsidRPr="00DE38F4">
        <w:t xml:space="preserve">is not provided, </w:t>
      </w:r>
      <m:oMath>
        <m:sSubSup>
          <m:sSubSupPr>
            <m:ctrlPr>
              <w:rPr>
                <w:rFonts w:ascii="Cambria Math" w:hAnsi="Cambria Math"/>
                <w:i/>
                <w:lang w:val="zh-CN"/>
              </w:rPr>
            </m:ctrlPr>
          </m:sSubSupPr>
          <m:e>
            <m:r>
              <w:rPr>
                <w:rFonts w:ascii="Cambria Math"/>
                <w:lang w:val="zh-CN"/>
              </w:rPr>
              <m:t>N</m:t>
            </m:r>
          </m:e>
          <m:sub>
            <m:r>
              <m:rPr>
                <m:sty m:val="p"/>
              </m:rPr>
              <w:rPr>
                <w:rFonts w:ascii="Cambria Math"/>
                <w:lang w:val="en-US"/>
              </w:rPr>
              <m:t xml:space="preserve">type </m:t>
            </m:r>
            <m:ctrlPr>
              <w:rPr>
                <w:rFonts w:ascii="Cambria Math" w:hAnsi="Cambria Math"/>
                <w:lang w:val="zh-CN"/>
              </w:rPr>
            </m:ctrlPr>
          </m:sub>
          <m:sup>
            <m:r>
              <m:rPr>
                <m:sty m:val="p"/>
              </m:rPr>
              <w:rPr>
                <w:rFonts w:ascii="Cambria Math"/>
                <w:lang w:val="en-US"/>
              </w:rPr>
              <m:t>PSFCH</m:t>
            </m:r>
            <m:ctrlPr>
              <w:rPr>
                <w:rFonts w:ascii="Cambria Math" w:hAnsi="Cambria Math"/>
                <w:lang w:val="zh-CN"/>
              </w:rPr>
            </m:ctrlPr>
          </m:sup>
        </m:sSubSup>
        <m:r>
          <w:rPr>
            <w:rFonts w:ascii="Cambria Math" w:hAnsi="Cambria Math"/>
            <w:lang w:val="en-US"/>
          </w:rPr>
          <m:t>⋅</m:t>
        </m:r>
        <m:r>
          <w:rPr>
            <w:rFonts w:ascii="Cambria Math" w:hAnsi="Cambria Math"/>
            <w:lang w:val="zh-CN"/>
          </w:rPr>
          <m:t>M</m:t>
        </m:r>
        <m:r>
          <w:rPr>
            <w:rFonts w:ascii="Cambria Math" w:hAnsi="Cambria Math"/>
            <w:lang w:val="en-US"/>
          </w:rPr>
          <m:t>=</m:t>
        </m:r>
        <m:nary>
          <m:naryPr>
            <m:chr m:val="∑"/>
            <m:limLoc m:val="undOvr"/>
            <m:supHide m:val="1"/>
            <m:ctrlPr>
              <w:rPr>
                <w:rFonts w:ascii="Cambria Math" w:hAnsi="Cambria Math"/>
                <w:i/>
                <w:lang w:val="zh-CN"/>
              </w:rPr>
            </m:ctrlPr>
          </m:naryPr>
          <m:sub>
            <m:r>
              <w:rPr>
                <w:rFonts w:ascii="Cambria Math"/>
                <w:lang w:val="zh-CN"/>
              </w:rPr>
              <m:t>k</m:t>
            </m:r>
          </m:sub>
          <m:sup/>
          <m:e>
            <m:r>
              <w:rPr>
                <w:rFonts w:ascii="Cambria Math" w:hAnsi="Cambria Math"/>
                <w:lang w:val="en-US"/>
              </w:rPr>
              <m:t>(</m:t>
            </m:r>
            <m:sSubSup>
              <m:sSubSupPr>
                <m:ctrlPr>
                  <w:rPr>
                    <w:rFonts w:ascii="Cambria Math" w:hAnsi="Cambria Math"/>
                    <w:i/>
                    <w:lang w:val="zh-CN"/>
                  </w:rPr>
                </m:ctrlPr>
              </m:sSubSupPr>
              <m:e>
                <m:r>
                  <w:rPr>
                    <w:rFonts w:ascii="Cambria Math"/>
                    <w:lang w:val="zh-CN"/>
                  </w:rPr>
                  <m:t>N</m:t>
                </m:r>
              </m:e>
              <m:sub>
                <m:r>
                  <m:rPr>
                    <m:sty m:val="p"/>
                  </m:rPr>
                  <w:rPr>
                    <w:rFonts w:ascii="Cambria Math"/>
                    <w:lang w:val="en-US"/>
                  </w:rPr>
                  <m:t>subch,</m:t>
                </m:r>
                <m:r>
                  <m:rPr>
                    <m:nor/>
                  </m:rPr>
                  <w:rPr>
                    <w:rFonts w:ascii="Cambria Math"/>
                    <w:i/>
                    <w:iCs/>
                    <w:lang w:val="en-US"/>
                  </w:rPr>
                  <m:t>k</m:t>
                </m:r>
                <m:r>
                  <m:rPr>
                    <m:nor/>
                  </m:rPr>
                  <w:rPr>
                    <w:rFonts w:ascii="Cambria Math"/>
                    <w:lang w:val="en-US"/>
                  </w:rPr>
                  <m:t xml:space="preserve"> </m:t>
                </m:r>
                <m:ctrlPr>
                  <w:rPr>
                    <w:rFonts w:ascii="Cambria Math" w:hAnsi="Cambria Math"/>
                    <w:lang w:val="zh-CN"/>
                  </w:rPr>
                </m:ctrlPr>
              </m:sub>
              <m:sup>
                <m:r>
                  <m:rPr>
                    <m:sty m:val="p"/>
                  </m:rPr>
                  <w:rPr>
                    <w:rFonts w:ascii="Cambria Math"/>
                    <w:lang w:val="en-US"/>
                  </w:rPr>
                  <m:t>PSSCH</m:t>
                </m:r>
                <m:ctrlPr>
                  <w:rPr>
                    <w:rFonts w:ascii="Cambria Math" w:hAnsi="Cambria Math"/>
                    <w:lang w:val="zh-CN"/>
                  </w:rPr>
                </m:ctrlPr>
              </m:sup>
            </m:sSubSup>
            <m:r>
              <w:rPr>
                <w:rFonts w:ascii="Cambria Math" w:hAnsi="Cambria Math"/>
                <w:lang w:val="en-US"/>
              </w:rPr>
              <m:t>⋅</m:t>
            </m:r>
            <m:sSubSup>
              <m:sSubSupPr>
                <m:ctrlPr>
                  <w:rPr>
                    <w:rFonts w:ascii="Cambria Math" w:hAnsi="Cambria Math"/>
                    <w:i/>
                    <w:lang w:val="zh-CN"/>
                  </w:rPr>
                </m:ctrlPr>
              </m:sSubSupPr>
              <m:e>
                <m:r>
                  <w:rPr>
                    <w:rFonts w:ascii="Cambria Math"/>
                    <w:lang w:val="zh-CN"/>
                  </w:rPr>
                  <m:t>M</m:t>
                </m:r>
              </m:e>
              <m:sub>
                <m:r>
                  <m:rPr>
                    <m:sty m:val="p"/>
                  </m:rPr>
                  <w:rPr>
                    <w:rFonts w:ascii="Cambria Math"/>
                    <w:lang w:val="en-US"/>
                  </w:rPr>
                  <m:t>subch, slot,</m:t>
                </m:r>
                <m:r>
                  <w:rPr>
                    <w:rFonts w:ascii="Cambria Math"/>
                    <w:lang w:val="zh-CN"/>
                  </w:rPr>
                  <m:t>k</m:t>
                </m:r>
                <m:ctrlPr>
                  <w:rPr>
                    <w:rFonts w:ascii="Cambria Math" w:hAnsi="Cambria Math"/>
                    <w:lang w:val="zh-CN"/>
                  </w:rPr>
                </m:ctrlPr>
              </m:sub>
              <m:sup>
                <m:r>
                  <m:rPr>
                    <m:sty m:val="p"/>
                  </m:rPr>
                  <w:rPr>
                    <w:rFonts w:ascii="Cambria Math"/>
                    <w:lang w:val="en-US"/>
                  </w:rPr>
                  <m:t>PSFCH,</m:t>
                </m:r>
                <m:r>
                  <w:rPr>
                    <w:rFonts w:ascii="Cambria Math"/>
                    <w:lang w:val="zh-CN"/>
                  </w:rPr>
                  <m:t>n</m:t>
                </m:r>
                <m:ctrlPr>
                  <w:rPr>
                    <w:rFonts w:ascii="Cambria Math" w:hAnsi="Cambria Math"/>
                    <w:lang w:val="zh-CN"/>
                  </w:rPr>
                </m:ctrlPr>
              </m:sup>
            </m:sSubSup>
            <m:r>
              <w:rPr>
                <w:rFonts w:ascii="Cambria Math" w:hAnsi="Cambria Math"/>
                <w:lang w:val="en-US"/>
              </w:rPr>
              <m:t>)</m:t>
            </m:r>
          </m:e>
        </m:nary>
      </m:oMath>
      <w:r w:rsidR="006B1BB3" w:rsidRPr="00DE38F4">
        <w:t xml:space="preserve"> PRBs where the sum is over all RB-sets including resources for the corresponding PSSCH, and the </w:t>
      </w:r>
      <m:oMath>
        <m:sSubSup>
          <m:sSubSupPr>
            <m:ctrlPr>
              <w:rPr>
                <w:rFonts w:ascii="Cambria Math" w:hAnsi="Cambria Math"/>
                <w:i/>
                <w:lang w:val="zh-CN"/>
              </w:rPr>
            </m:ctrlPr>
          </m:sSubSupPr>
          <m:e>
            <m:r>
              <w:rPr>
                <w:rFonts w:ascii="Cambria Math"/>
                <w:lang w:val="zh-CN"/>
              </w:rPr>
              <m:t>N</m:t>
            </m:r>
          </m:e>
          <m:sub>
            <m:r>
              <m:rPr>
                <m:sty m:val="p"/>
              </m:rPr>
              <w:rPr>
                <w:rFonts w:ascii="Cambria Math"/>
                <w:lang w:val="en-US"/>
              </w:rPr>
              <m:t xml:space="preserve">type </m:t>
            </m:r>
            <m:ctrlPr>
              <w:rPr>
                <w:rFonts w:ascii="Cambria Math" w:hAnsi="Cambria Math"/>
                <w:lang w:val="zh-CN"/>
              </w:rPr>
            </m:ctrlPr>
          </m:sub>
          <m:sup>
            <m:r>
              <m:rPr>
                <m:sty m:val="p"/>
              </m:rPr>
              <w:rPr>
                <w:rFonts w:ascii="Cambria Math"/>
                <w:lang w:val="en-US"/>
              </w:rPr>
              <m:t>PSFCH</m:t>
            </m:r>
            <m:ctrlPr>
              <w:rPr>
                <w:rFonts w:ascii="Cambria Math" w:hAnsi="Cambria Math"/>
                <w:lang w:val="zh-CN"/>
              </w:rPr>
            </m:ctrlPr>
          </m:sup>
        </m:sSubSup>
        <m:r>
          <w:rPr>
            <w:rFonts w:ascii="Cambria Math" w:hAnsi="Cambria Math"/>
            <w:lang w:val="en-US"/>
          </w:rPr>
          <m:t>⋅</m:t>
        </m:r>
        <m:r>
          <w:rPr>
            <w:rFonts w:ascii="Cambria Math" w:hAnsi="Cambria Math"/>
            <w:lang w:val="zh-CN"/>
          </w:rPr>
          <m:t>M</m:t>
        </m:r>
      </m:oMath>
      <w:r w:rsidR="006B1BB3" w:rsidRPr="00DE38F4">
        <w:t xml:space="preserve"> PRBs are associated with </w:t>
      </w:r>
      <m:oMath>
        <m:nary>
          <m:naryPr>
            <m:chr m:val="∑"/>
            <m:limLoc m:val="undOvr"/>
            <m:supHide m:val="1"/>
            <m:ctrlPr>
              <w:rPr>
                <w:rFonts w:ascii="Cambria Math" w:hAnsi="Cambria Math"/>
                <w:i/>
                <w:lang w:val="zh-CN"/>
              </w:rPr>
            </m:ctrlPr>
          </m:naryPr>
          <m:sub>
            <m:r>
              <w:rPr>
                <w:rFonts w:ascii="Cambria Math"/>
                <w:lang w:val="zh-CN"/>
              </w:rPr>
              <m:t>k</m:t>
            </m:r>
          </m:sub>
          <m:sup/>
          <m:e>
            <m:r>
              <w:rPr>
                <w:rFonts w:ascii="Cambria Math" w:hAnsi="Cambria Math"/>
                <w:lang w:val="en-US"/>
              </w:rPr>
              <m:t>(</m:t>
            </m:r>
            <m:sSubSup>
              <m:sSubSupPr>
                <m:ctrlPr>
                  <w:rPr>
                    <w:rFonts w:ascii="Cambria Math" w:hAnsi="Cambria Math"/>
                    <w:i/>
                    <w:lang w:val="zh-CN"/>
                  </w:rPr>
                </m:ctrlPr>
              </m:sSubSupPr>
              <m:e>
                <m:r>
                  <w:rPr>
                    <w:rFonts w:ascii="Cambria Math"/>
                    <w:lang w:val="zh-CN"/>
                  </w:rPr>
                  <m:t>N</m:t>
                </m:r>
              </m:e>
              <m:sub>
                <m:r>
                  <m:rPr>
                    <m:sty m:val="p"/>
                  </m:rPr>
                  <w:rPr>
                    <w:rFonts w:ascii="Cambria Math"/>
                    <w:lang w:val="en-US"/>
                  </w:rPr>
                  <m:t>subch,</m:t>
                </m:r>
                <m:r>
                  <w:rPr>
                    <w:rFonts w:ascii="Cambria Math"/>
                    <w:lang w:val="zh-CN"/>
                  </w:rPr>
                  <m:t>k</m:t>
                </m:r>
                <m:r>
                  <m:rPr>
                    <m:sty m:val="p"/>
                  </m:rPr>
                  <w:rPr>
                    <w:rFonts w:ascii="Cambria Math"/>
                    <w:lang w:val="en-US"/>
                  </w:rPr>
                  <m:t xml:space="preserve"> </m:t>
                </m:r>
                <m:ctrlPr>
                  <w:rPr>
                    <w:rFonts w:ascii="Cambria Math" w:hAnsi="Cambria Math"/>
                    <w:lang w:val="zh-CN"/>
                  </w:rPr>
                </m:ctrlPr>
              </m:sub>
              <m:sup>
                <m:r>
                  <m:rPr>
                    <m:sty m:val="p"/>
                  </m:rPr>
                  <w:rPr>
                    <w:rFonts w:ascii="Cambria Math"/>
                    <w:lang w:val="en-US"/>
                  </w:rPr>
                  <m:t>PSSCH</m:t>
                </m:r>
                <m:ctrlPr>
                  <w:rPr>
                    <w:rFonts w:ascii="Cambria Math" w:hAnsi="Cambria Math"/>
                    <w:lang w:val="zh-CN"/>
                  </w:rPr>
                </m:ctrlPr>
              </m:sup>
            </m:sSubSup>
            <m:r>
              <w:rPr>
                <w:rFonts w:ascii="Cambria Math" w:hAnsi="Cambria Math"/>
                <w:lang w:val="en-US"/>
              </w:rPr>
              <m:t>)</m:t>
            </m:r>
          </m:e>
        </m:nary>
      </m:oMath>
      <w:r w:rsidR="006B1BB3" w:rsidRPr="00DE38F4">
        <w:t xml:space="preserve"> sub-channels of the corresponding PSSCH where </w:t>
      </w:r>
      <w:r w:rsidR="006B1BB3" w:rsidRPr="00DE38F4">
        <w:rPr>
          <w:lang w:val="en-US"/>
        </w:rPr>
        <w:t xml:space="preserve">the </w:t>
      </w:r>
      <m:oMath>
        <m:sSubSup>
          <m:sSubSupPr>
            <m:ctrlPr>
              <w:rPr>
                <w:rFonts w:ascii="Cambria Math" w:hAnsi="Cambria Math"/>
                <w:i/>
                <w:lang w:val="zh-CN"/>
              </w:rPr>
            </m:ctrlPr>
          </m:sSubSupPr>
          <m:e>
            <m:r>
              <w:rPr>
                <w:rFonts w:ascii="Cambria Math"/>
                <w:lang w:val="zh-CN"/>
              </w:rPr>
              <m:t>N</m:t>
            </m:r>
          </m:e>
          <m:sub>
            <m:r>
              <m:rPr>
                <m:sty m:val="p"/>
              </m:rPr>
              <w:rPr>
                <w:rFonts w:ascii="Cambria Math"/>
                <w:lang w:val="en-US"/>
              </w:rPr>
              <m:t>subch,</m:t>
            </m:r>
            <m:r>
              <w:rPr>
                <w:rFonts w:ascii="Cambria Math"/>
                <w:lang w:val="zh-CN"/>
              </w:rPr>
              <m:t>k</m:t>
            </m:r>
            <m:r>
              <m:rPr>
                <m:sty m:val="p"/>
              </m:rPr>
              <w:rPr>
                <w:rFonts w:ascii="Cambria Math"/>
                <w:lang w:val="en-US"/>
              </w:rPr>
              <m:t xml:space="preserve"> </m:t>
            </m:r>
            <m:ctrlPr>
              <w:rPr>
                <w:rFonts w:ascii="Cambria Math" w:hAnsi="Cambria Math"/>
                <w:lang w:val="zh-CN"/>
              </w:rPr>
            </m:ctrlPr>
          </m:sub>
          <m:sup>
            <m:r>
              <m:rPr>
                <m:sty m:val="p"/>
              </m:rPr>
              <w:rPr>
                <w:rFonts w:ascii="Cambria Math"/>
                <w:lang w:val="en-US"/>
              </w:rPr>
              <m:t>PSSCH</m:t>
            </m:r>
            <m:ctrlPr>
              <w:rPr>
                <w:rFonts w:ascii="Cambria Math" w:hAnsi="Cambria Math"/>
                <w:lang w:val="zh-CN"/>
              </w:rPr>
            </m:ctrlPr>
          </m:sup>
        </m:sSubSup>
      </m:oMath>
      <w:r w:rsidR="006B1BB3" w:rsidRPr="00DE38F4">
        <w:rPr>
          <w:lang w:val="en-US"/>
        </w:rPr>
        <w:t xml:space="preserve"> is a number of sub-channels of the corresponding PSSCH in </w:t>
      </w:r>
      <w:r w:rsidR="006B1BB3" w:rsidRPr="00DE38F4">
        <w:t xml:space="preserve">RB-set </w:t>
      </w:r>
      <m:oMath>
        <m:r>
          <w:rPr>
            <w:rFonts w:ascii="Cambria Math" w:hAnsi="Cambria Math"/>
          </w:rPr>
          <m:t>k</m:t>
        </m:r>
      </m:oMath>
    </w:p>
    <w:p w14:paraId="3ABC92F6" w14:textId="77777777" w:rsidR="00562338" w:rsidRPr="00562338" w:rsidRDefault="00562338" w:rsidP="00562338">
      <w:pPr>
        <w:pStyle w:val="B1"/>
      </w:pPr>
      <w:r w:rsidRPr="00562338">
        <w:t>-</w:t>
      </w:r>
      <w:r w:rsidRPr="00562338">
        <w:tab/>
      </w:r>
      <w:r w:rsidRPr="00562338">
        <w:rPr>
          <w:lang w:val="en-US"/>
        </w:rPr>
        <w:t xml:space="preserve">for conflict information, the corresponding PSSCH is determined based on </w:t>
      </w:r>
      <w:r w:rsidRPr="00562338">
        <w:rPr>
          <w:i/>
          <w:iCs/>
        </w:rPr>
        <w:t>sl-PSFCH-Occasion</w:t>
      </w:r>
    </w:p>
    <w:p w14:paraId="6F5EC866" w14:textId="6D957E11" w:rsidR="00562338" w:rsidRPr="00562338" w:rsidRDefault="006B1BB3" w:rsidP="00562338">
      <w:r w:rsidRPr="00DE38F4">
        <w:rPr>
          <w:lang w:val="en-US"/>
        </w:rPr>
        <w:t>W</w:t>
      </w:r>
      <w:r w:rsidRPr="00DE38F4">
        <w:t xml:space="preserve">hen </w:t>
      </w:r>
      <w:r w:rsidRPr="00DE38F4">
        <w:rPr>
          <w:i/>
        </w:rPr>
        <w:t xml:space="preserve">sl-TransmissionStructureForPSFCH </w:t>
      </w:r>
      <w:r w:rsidRPr="00DE38F4">
        <w:t>is provided, t</w:t>
      </w:r>
      <w:r w:rsidR="00562338" w:rsidRPr="00562338">
        <w:t xml:space="preserve">he PSFCH resources are first indexed according to an ascending order of the interlace </w:t>
      </w:r>
      <w:r w:rsidR="00562338" w:rsidRPr="00562338">
        <w:rPr>
          <w:lang w:val="en-US"/>
        </w:rPr>
        <w:t xml:space="preserve">or PRB subset </w:t>
      </w:r>
      <w:r w:rsidR="00562338" w:rsidRPr="00562338">
        <w:t xml:space="preserve">index, second according to an ascending order of the RB-set index,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00562338" w:rsidRPr="00562338">
        <w:t xml:space="preserve"> cyclic shift pairs. </w:t>
      </w:r>
      <w:bookmarkStart w:id="919" w:name="_Hlk166064750"/>
      <w:r w:rsidRPr="00DE38F4">
        <w:rPr>
          <w:lang w:val="en-US"/>
        </w:rPr>
        <w:t>W</w:t>
      </w:r>
      <w:r w:rsidRPr="00DE38F4">
        <w:t xml:space="preserve">hen </w:t>
      </w:r>
      <w:r w:rsidRPr="00DE38F4">
        <w:rPr>
          <w:i/>
        </w:rPr>
        <w:t xml:space="preserve">sl-TransmissionStructureForPSFCH </w:t>
      </w:r>
      <w:r w:rsidRPr="00DE38F4">
        <w:t xml:space="preserve">is not provided, the PSFCH resources are first indexed according to an ascending order of the PRB index, from the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type </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r>
          <w:rPr>
            <w:rFonts w:ascii="Cambria Math" w:hAnsi="Cambria Math"/>
            <w:lang w:val="en-US"/>
          </w:rPr>
          <m:t>⋅</m:t>
        </m:r>
        <m:r>
          <w:rPr>
            <w:rFonts w:ascii="Cambria Math" w:hAnsi="Cambria Math"/>
            <w:lang w:val="zh-CN"/>
          </w:rPr>
          <m:t>M</m:t>
        </m:r>
      </m:oMath>
      <w:r w:rsidRPr="00DE38F4">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DE38F4">
        <w:t xml:space="preserve"> cyclic shift pairs.</w:t>
      </w:r>
      <w:bookmarkEnd w:id="919"/>
      <w:r w:rsidRPr="00DE38F4">
        <w:t xml:space="preserve"> </w:t>
      </w:r>
      <w:r w:rsidR="00562338" w:rsidRPr="00562338">
        <w:rPr>
          <w:lang w:eastAsia="ja-JP"/>
        </w:rPr>
        <w:t xml:space="preserve">The UE applies CP extension to the first symbol of a PSFCH and within the first one or two symbols before the first symbol of the PSFCH according to an index [4, TS 38.211] provided by </w:t>
      </w:r>
      <w:r w:rsidR="00257A05" w:rsidRPr="00DC7F70">
        <w:rPr>
          <w:i/>
          <w:iCs/>
          <w:lang w:eastAsia="ja-JP"/>
        </w:rPr>
        <w:t>sl-CPE-StartingPositionPSFCH</w:t>
      </w:r>
      <w:r w:rsidR="00562338" w:rsidRPr="00562338">
        <w:rPr>
          <w:lang w:eastAsia="ja-JP"/>
        </w:rPr>
        <w:t>.</w:t>
      </w:r>
    </w:p>
    <w:p w14:paraId="29862506" w14:textId="3BFC8FAD" w:rsidR="00E21265" w:rsidRDefault="00E21265" w:rsidP="00E21265">
      <w:r>
        <w:t>A UE determines an index of a PSFCH resource for a PSFCH transmission</w:t>
      </w:r>
      <w:r w:rsidR="00083A49" w:rsidRPr="00083A49">
        <w:t xml:space="preserve"> </w:t>
      </w:r>
      <w:r w:rsidR="00083A49">
        <w:t>with HARQ-ACK information</w:t>
      </w:r>
      <w:r>
        <w:t xml:space="preserve"> in response to a PSSCH reception</w:t>
      </w:r>
      <w:r w:rsidR="00083A49" w:rsidRPr="00083A49">
        <w:t xml:space="preserve"> </w:t>
      </w:r>
      <w:r w:rsidR="00083A49">
        <w:t>or with conflict information corresponding to a reserved resource</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w:t>
      </w:r>
      <w:r w:rsidR="00CF3D85">
        <w:t>/2-B/2-C</w:t>
      </w:r>
      <w:r>
        <w:t xml:space="preserve"> [5, TS 38.212] scheduling </w:t>
      </w:r>
      <w:r w:rsidRPr="00D8116E">
        <w:t>the PSSCH reception</w:t>
      </w:r>
      <w:r w:rsidR="00083A49">
        <w:t>, or by SCI format 2-A</w:t>
      </w:r>
      <w:r w:rsidR="00CF3D85">
        <w:t>/2-B/2-C</w:t>
      </w:r>
      <w:r w:rsidR="00083A49">
        <w:t xml:space="preserve"> with corresponding SCI format 1-A reserving the resource from another UE to be provided with the conflict information</w:t>
      </w:r>
      <w:r w:rsidR="00CF3D85">
        <w:t>. F</w:t>
      </w:r>
      <w:r w:rsidR="00CF3D85" w:rsidRPr="005B0583">
        <w:t xml:space="preserve">or </w:t>
      </w:r>
      <w:r w:rsidR="00083A49" w:rsidRPr="005B0583">
        <w:t>HARQ-ACK information,</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r w:rsidR="00083A49">
        <w:t xml:space="preserve"> </w:t>
      </w:r>
      <w:r w:rsidR="00083A49" w:rsidRPr="005B0583">
        <w:t xml:space="preserve">For conflict information,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083A49" w:rsidRPr="005B0583">
        <w:rPr>
          <w:rFonts w:eastAsia="Malgun Gothic"/>
        </w:rPr>
        <w:t xml:space="preserve"> is zero.</w:t>
      </w:r>
    </w:p>
    <w:p w14:paraId="6C57E5CB" w14:textId="3CEFF27C" w:rsidR="00562338" w:rsidRPr="007C6266" w:rsidRDefault="00562338" w:rsidP="00562338">
      <w:r w:rsidRPr="007C6266">
        <w:t xml:space="preserve">For operation with shared spectrum channel access, when </w:t>
      </w:r>
      <w:r w:rsidR="00257A05">
        <w:rPr>
          <w:i/>
        </w:rPr>
        <w:t>sl-TransmissionStructureForPSFCH</w:t>
      </w:r>
      <w:r w:rsidRPr="007C6266">
        <w:rPr>
          <w:i/>
        </w:rPr>
        <w:t xml:space="preserve"> = </w:t>
      </w:r>
      <w:r w:rsidR="002D5F43">
        <w:rPr>
          <w:i/>
        </w:rPr>
        <w:t>'</w:t>
      </w:r>
      <w:r w:rsidR="00257A05" w:rsidRPr="003B790F">
        <w:rPr>
          <w:iCs/>
        </w:rPr>
        <w:t>commonInterlace</w:t>
      </w:r>
      <w:r w:rsidR="002D5F43">
        <w:rPr>
          <w:i/>
        </w:rPr>
        <w:t>'</w:t>
      </w:r>
      <w:r w:rsidRPr="007C6266">
        <w:rPr>
          <w:iCs/>
        </w:rPr>
        <w:t>, a</w:t>
      </w:r>
      <w:r w:rsidRPr="007C6266">
        <w:t xml:space="preserve"> PRB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Pr="007C6266">
        <w:t xml:space="preserve"> in the first interlace is excluded from the resources for a PSFCH transmission, if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|≤5</m:t>
        </m:r>
      </m:oMath>
      <w:r w:rsidRPr="007C6266">
        <w:t xml:space="preserve"> for </w:t>
      </w:r>
      <m:oMath>
        <m:r>
          <w:rPr>
            <w:rFonts w:ascii="Cambria Math" w:hAnsi="Cambria Math"/>
          </w:rPr>
          <m:t>μ=0</m:t>
        </m:r>
      </m:oMath>
      <w:r w:rsidRPr="007C6266">
        <w:t xml:space="preserve"> or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|≤2</m:t>
        </m:r>
      </m:oMath>
      <w:r w:rsidRPr="007C6266">
        <w:t xml:space="preserve"> for </w:t>
      </w:r>
      <m:oMath>
        <m:r>
          <w:rPr>
            <w:rFonts w:ascii="Cambria Math" w:hAnsi="Cambria Math"/>
          </w:rPr>
          <m:t>μ=1</m:t>
        </m:r>
      </m:oMath>
      <w:r w:rsidRPr="007C6266">
        <w:t xml:space="preserve"> for any PRB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sidRPr="007C6266">
        <w:t xml:space="preserve"> in the PRB subset</w:t>
      </w:r>
      <w:r w:rsidRPr="007C6266">
        <w:rPr>
          <w:rFonts w:hint="eastAsia"/>
          <w:lang w:eastAsia="zh-CN"/>
        </w:rPr>
        <w:t xml:space="preserve"> when</w:t>
      </w:r>
      <w:r w:rsidRPr="007C6266">
        <w:t xml:space="preserve"> the PRB subset is selected for PSFCH transmission, and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sty m:val="p"/>
                  </m:rPr>
                  <w:rPr>
                    <w:rFonts w:ascii="Cambria Math" w:hAnsi="Cambria Math"/>
                  </w:rPr>
                  <m:t>high</m:t>
                </m:r>
              </m:sub>
            </m:sSub>
            <m:r>
              <w:rPr>
                <w:rFonts w:ascii="Cambria Math" w:hAnsi="Cambria Math"/>
              </w:rPr>
              <m:t>-</m:t>
            </m:r>
            <m:sSub>
              <m:sSubPr>
                <m:ctrlPr>
                  <w:rPr>
                    <w:rFonts w:ascii="Cambria Math" w:hAnsi="Cambria Math"/>
                    <w:i/>
                  </w:rPr>
                </m:ctrlPr>
              </m:sSubPr>
              <m:e>
                <m:r>
                  <w:rPr>
                    <w:rFonts w:ascii="Cambria Math" w:hAnsi="Cambria Math"/>
                  </w:rPr>
                  <m:t>s</m:t>
                </m:r>
              </m:e>
              <m:sub>
                <m:r>
                  <m:rPr>
                    <m:sty m:val="p"/>
                  </m:rPr>
                  <w:rPr>
                    <w:rFonts w:ascii="Cambria Math" w:hAnsi="Cambria Math"/>
                  </w:rPr>
                  <m:t>low</m:t>
                </m:r>
              </m:sub>
            </m:sSub>
          </m:e>
        </m:d>
        <m:r>
          <w:rPr>
            <w:rFonts w:ascii="Cambria Math" w:hAnsi="Cambria Math"/>
          </w:rPr>
          <m:t>≥88</m:t>
        </m:r>
      </m:oMath>
      <w:r w:rsidRPr="007C6266">
        <w:t xml:space="preserve"> for </w:t>
      </w:r>
      <m:oMath>
        <m:r>
          <w:rPr>
            <w:rFonts w:ascii="Cambria Math" w:hAnsi="Cambria Math"/>
          </w:rPr>
          <m:t>μ=0</m:t>
        </m:r>
      </m:oMath>
      <w:r w:rsidRPr="007C6266">
        <w:t xml:space="preserve"> or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sty m:val="p"/>
                  </m:rPr>
                  <w:rPr>
                    <w:rFonts w:ascii="Cambria Math" w:hAnsi="Cambria Math"/>
                  </w:rPr>
                  <m:t>high</m:t>
                </m:r>
              </m:sub>
            </m:sSub>
            <m:r>
              <w:rPr>
                <w:rFonts w:ascii="Cambria Math" w:hAnsi="Cambria Math"/>
              </w:rPr>
              <m:t>-</m:t>
            </m:r>
            <m:sSub>
              <m:sSubPr>
                <m:ctrlPr>
                  <w:rPr>
                    <w:rFonts w:ascii="Cambria Math" w:hAnsi="Cambria Math"/>
                    <w:i/>
                  </w:rPr>
                </m:ctrlPr>
              </m:sSubPr>
              <m:e>
                <m:r>
                  <w:rPr>
                    <w:rFonts w:ascii="Cambria Math" w:hAnsi="Cambria Math"/>
                  </w:rPr>
                  <m:t>s</m:t>
                </m:r>
              </m:e>
              <m:sub>
                <m:r>
                  <m:rPr>
                    <m:sty m:val="p"/>
                  </m:rPr>
                  <w:rPr>
                    <w:rFonts w:ascii="Cambria Math" w:hAnsi="Cambria Math"/>
                  </w:rPr>
                  <m:t>low</m:t>
                </m:r>
              </m:sub>
            </m:sSub>
          </m:e>
        </m:d>
        <m:r>
          <w:rPr>
            <w:rFonts w:ascii="Cambria Math" w:hAnsi="Cambria Math"/>
          </w:rPr>
          <m:t>≥44</m:t>
        </m:r>
      </m:oMath>
      <w:r w:rsidRPr="007C6266">
        <w:t xml:space="preserve"> for </w:t>
      </w:r>
      <m:oMath>
        <m:r>
          <w:rPr>
            <w:rFonts w:ascii="Cambria Math" w:hAnsi="Cambria Math"/>
          </w:rPr>
          <m:t>μ=1</m:t>
        </m:r>
      </m:oMath>
      <w:r w:rsidRPr="007C6266">
        <w:t xml:space="preserve">, where PRB </w:t>
      </w:r>
      <m:oMath>
        <m:sSub>
          <m:sSubPr>
            <m:ctrlPr>
              <w:rPr>
                <w:rFonts w:ascii="Cambria Math" w:hAnsi="Cambria Math"/>
                <w:i/>
              </w:rPr>
            </m:ctrlPr>
          </m:sSubPr>
          <m:e>
            <m:r>
              <w:rPr>
                <w:rFonts w:ascii="Cambria Math" w:hAnsi="Cambria Math"/>
              </w:rPr>
              <m:t>s</m:t>
            </m:r>
          </m:e>
          <m:sub>
            <m:r>
              <m:rPr>
                <m:sty m:val="p"/>
              </m:rPr>
              <w:rPr>
                <w:rFonts w:ascii="Cambria Math" w:hAnsi="Cambria Math"/>
              </w:rPr>
              <m:t>high</m:t>
            </m:r>
          </m:sub>
        </m:sSub>
      </m:oMath>
      <w:r w:rsidRPr="007C6266">
        <w:t xml:space="preserve"> and PRB </w:t>
      </w:r>
      <m:oMath>
        <m:sSub>
          <m:sSubPr>
            <m:ctrlPr>
              <w:rPr>
                <w:rFonts w:ascii="Cambria Math" w:hAnsi="Cambria Math"/>
                <w:i/>
              </w:rPr>
            </m:ctrlPr>
          </m:sSubPr>
          <m:e>
            <m:r>
              <w:rPr>
                <w:rFonts w:ascii="Cambria Math" w:hAnsi="Cambria Math"/>
              </w:rPr>
              <m:t>s</m:t>
            </m:r>
          </m:e>
          <m:sub>
            <m:r>
              <m:rPr>
                <m:sty m:val="p"/>
              </m:rPr>
              <w:rPr>
                <w:rFonts w:ascii="Cambria Math" w:hAnsi="Cambria Math"/>
              </w:rPr>
              <m:t>low</m:t>
            </m:r>
          </m:sub>
        </m:sSub>
      </m:oMath>
      <w:r w:rsidRPr="007C6266">
        <w:t xml:space="preserve"> are the largest and smallest PRB indexes, respectively, in the resources for the PSFCH transmission assuming PRB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Pr="007C6266">
        <w:t xml:space="preserve"> is excluded.</w:t>
      </w:r>
    </w:p>
    <w:p w14:paraId="496F97C4" w14:textId="51F48950" w:rsidR="00C57A53" w:rsidRPr="006C00CD" w:rsidRDefault="00083A49" w:rsidP="00C57A53">
      <w:pPr>
        <w:rPr>
          <w:rFonts w:eastAsia="Malgun Gothic"/>
        </w:rPr>
      </w:pPr>
      <w:r w:rsidRPr="005B0583">
        <w:rPr>
          <w:rFonts w:eastAsia="Malgun Gothic"/>
        </w:rPr>
        <w:t>For a PS</w:t>
      </w:r>
      <w:r>
        <w:rPr>
          <w:rFonts w:eastAsia="Malgun Gothic"/>
        </w:rPr>
        <w:t>F</w:t>
      </w:r>
      <w:r w:rsidRPr="005B0583">
        <w:rPr>
          <w:rFonts w:eastAsia="Malgun Gothic"/>
        </w:rPr>
        <w:t>CH transmission with HARQ-ACK information</w:t>
      </w:r>
      <w:r w:rsidR="00CF3D85" w:rsidRPr="007053C7">
        <w:rPr>
          <w:rFonts w:eastAsia="Malgun Gothic"/>
        </w:rPr>
        <w:t xml:space="preserve"> or conflict information</w:t>
      </w:r>
      <w:r w:rsidRPr="005B0583">
        <w:rPr>
          <w:rFonts w:eastAsia="Malgun Gothic"/>
        </w:rPr>
        <w:t>, a</w:t>
      </w:r>
      <w:r w:rsidR="00C57A53" w:rsidRPr="006C00CD">
        <w:rPr>
          <w:rFonts w:eastAsia="Malgun Gothic"/>
        </w:rPr>
        <w:t xml:space="preserve">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sidR="00C57A53">
        <w:rPr>
          <w:rFonts w:eastAsia="Malgun Gothic"/>
        </w:rPr>
        <w:t xml:space="preserve"> value,</w:t>
      </w:r>
      <w:r w:rsidR="00C57A53" w:rsidRPr="006C00CD">
        <w:rPr>
          <w:rFonts w:eastAsia="Malgun Gothic"/>
        </w:rPr>
        <w:t xml:space="preserve"> for computing a value of cyclic shift </w:t>
      </w:r>
      <m:oMath>
        <m:r>
          <w:rPr>
            <w:rFonts w:ascii="Cambria Math" w:eastAsia="Gulim" w:hAnsi="Cambria Math"/>
          </w:rPr>
          <m:t>α</m:t>
        </m:r>
      </m:oMath>
      <w:r w:rsidR="00C57A53">
        <w:rPr>
          <w:rFonts w:eastAsia="Malgun Gothic"/>
        </w:rPr>
        <w:t xml:space="preserve"> [4, TS 38.211],</w:t>
      </w:r>
      <w:r w:rsidR="00C57A53" w:rsidRPr="006C00CD">
        <w:rPr>
          <w:rFonts w:eastAsia="Malgun Gothic"/>
        </w:rPr>
        <w:t xml:space="preserve"> from </w:t>
      </w:r>
      <w:r w:rsidR="00C57A53">
        <w:rPr>
          <w:rFonts w:eastAsia="Malgun Gothic"/>
          <w:lang w:eastAsia="ko-KR"/>
        </w:rPr>
        <w:t>a</w:t>
      </w:r>
      <w:r w:rsidR="00C57A53" w:rsidRPr="006C00CD">
        <w:rPr>
          <w:rFonts w:eastAsia="Malgun Gothic"/>
        </w:rPr>
        <w:t xml:space="preserve"> cyclic shift pair index</w:t>
      </w:r>
      <w:r w:rsidR="00C57A53">
        <w:t xml:space="preserve"> corresponding to a</w:t>
      </w:r>
      <w:r w:rsidR="00C57A53" w:rsidRPr="006C00CD">
        <w:t xml:space="preserve"> PSFCH resource index and</w:t>
      </w:r>
      <w:r w:rsidR="00C57A53">
        <w:rPr>
          <w:lang w:val="en-US"/>
        </w:rPr>
        <w:t xml:space="preserve"> from</w:t>
      </w:r>
      <w:r w:rsidR="00C57A53"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00C57A53" w:rsidRPr="006C00CD">
        <w:rPr>
          <w:b/>
          <w:bCs/>
          <w:lang w:eastAsia="ko-KR"/>
        </w:rPr>
        <w:t xml:space="preserve"> </w:t>
      </w:r>
      <w:r w:rsidR="00C57A53"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0A61AC"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0A61AC"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6207244D" w:rsidR="00E21265" w:rsidRPr="00B916EC" w:rsidRDefault="00083A49" w:rsidP="00E21265">
      <w:pPr>
        <w:rPr>
          <w:lang w:val="en-US"/>
        </w:rPr>
      </w:pPr>
      <w:r w:rsidRPr="005B0583">
        <w:rPr>
          <w:rFonts w:eastAsia="Malgun Gothic"/>
        </w:rPr>
        <w:t>For a PS</w:t>
      </w:r>
      <w:r>
        <w:rPr>
          <w:rFonts w:eastAsia="Malgun Gothic"/>
        </w:rPr>
        <w:t>F</w:t>
      </w:r>
      <w:r w:rsidRPr="005B0583">
        <w:rPr>
          <w:rFonts w:eastAsia="Malgun Gothic"/>
        </w:rPr>
        <w:t>CH transmission with HARQ-ACK information, a</w:t>
      </w:r>
      <w:r w:rsidR="00E21265" w:rsidRPr="00B916EC">
        <w:rPr>
          <w:lang w:val="en-US"/>
        </w:rPr>
        <w:t xml:space="preserve"> UE determines </w:t>
      </w:r>
      <w:r w:rsidR="00E21265">
        <w:rPr>
          <w:lang w:val="en-US"/>
        </w:rPr>
        <w:t>a</w:t>
      </w:r>
      <w:r w:rsidR="00E21265"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E21265" w:rsidRPr="00B916EC">
        <w:t xml:space="preserve"> </w:t>
      </w:r>
      <w:r w:rsidR="00E21265">
        <w:t xml:space="preserve">value, </w:t>
      </w:r>
      <w:r w:rsidR="00E21265" w:rsidRPr="00B916EC">
        <w:t>for computing a value of cyclic shift</w:t>
      </w:r>
      <w:r w:rsidR="00E21265">
        <w:t xml:space="preserve"> </w:t>
      </w:r>
      <m:oMath>
        <m:r>
          <w:rPr>
            <w:rFonts w:ascii="Cambria Math" w:hAnsi="Cambria Math"/>
          </w:rPr>
          <m:t>α</m:t>
        </m:r>
      </m:oMath>
      <w:r w:rsidR="00E21265" w:rsidRPr="00B916EC">
        <w:t xml:space="preserve"> [4, TS 38.211]</w:t>
      </w:r>
      <w:r w:rsidR="00E21265">
        <w:t>,</w:t>
      </w:r>
      <w:r w:rsidR="00E21265"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1B45EC" w:rsidRPr="007053C7">
        <w:rPr>
          <w:rFonts w:eastAsia="Malgun Gothic"/>
        </w:rPr>
        <w:t xml:space="preserve"> or a SCI format 2-C</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1B45EC" w:rsidRPr="007053C7">
        <w:rPr>
          <w:rFonts w:eastAsia="Malgun Gothic"/>
        </w:rPr>
        <w:t>For a PSFCH transmission with conflict information, a</w:t>
      </w:r>
      <w:r w:rsidR="001B45EC" w:rsidRPr="007053C7">
        <w:rPr>
          <w:lang w:val="en-US"/>
        </w:rPr>
        <w:t xml:space="preserve"> UE determines a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1B45EC" w:rsidRPr="007053C7">
        <w:t xml:space="preserve"> value for computing a value of cyclic shift </w:t>
      </w:r>
      <m:oMath>
        <m:r>
          <w:rPr>
            <w:rFonts w:ascii="Cambria Math" w:hAnsi="Cambria Math"/>
          </w:rPr>
          <m:t>α</m:t>
        </m:r>
      </m:oMath>
      <w:r w:rsidR="001B45EC" w:rsidRPr="007053C7">
        <w:t xml:space="preserve"> [4, TS 38.211] </w:t>
      </w:r>
      <w:r w:rsidR="001B45EC" w:rsidRPr="007053C7">
        <w:rPr>
          <w:lang w:val="en-US"/>
        </w:rPr>
        <w:t xml:space="preserve">as in </w:t>
      </w:r>
      <w:r w:rsidR="001B45EC" w:rsidRPr="007053C7">
        <w:t xml:space="preserve">Table 16.3-4. </w:t>
      </w:r>
      <w:r w:rsidR="00C57A53" w:rsidRPr="00777630">
        <w:rPr>
          <w:rFonts w:eastAsia="Malgun Gothic"/>
        </w:rPr>
        <w:t>The UE applies one cyclic shift from a cyclic shift pair to a sequence used for the PSFCH transmission [4, TS 38.211]</w:t>
      </w:r>
      <w:r w:rsidR="00E21265" w:rsidRPr="00B916EC">
        <w:t>.</w:t>
      </w:r>
      <w:r w:rsidR="00E21265"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01590EE9" w:rsidR="00E21265" w:rsidRDefault="00E21265" w:rsidP="00D2686C">
      <w:pPr>
        <w:rPr>
          <w:lang w:val="en-US"/>
        </w:rPr>
      </w:pPr>
    </w:p>
    <w:p w14:paraId="5D296EC1" w14:textId="77777777" w:rsidR="001B45EC" w:rsidRPr="007053C7" w:rsidRDefault="001B45EC" w:rsidP="001B45EC">
      <w:pPr>
        <w:pStyle w:val="TH"/>
      </w:pPr>
      <w:r w:rsidRPr="007053C7">
        <w:t>Table 16.3-4: Mapping of conflict information bit values to a cyclic shift, from a cyclic shift pair, of a sequence for a PSFCH transmission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70"/>
        <w:gridCol w:w="6480"/>
      </w:tblGrid>
      <w:tr w:rsidR="001B45EC" w:rsidRPr="007053C7" w14:paraId="128AB6A8" w14:textId="77777777" w:rsidTr="00B52E7C">
        <w:trPr>
          <w:cantSplit/>
          <w:jc w:val="center"/>
        </w:trPr>
        <w:tc>
          <w:tcPr>
            <w:tcW w:w="2870" w:type="dxa"/>
            <w:shd w:val="clear" w:color="auto" w:fill="E0E0E0"/>
            <w:vAlign w:val="center"/>
          </w:tcPr>
          <w:p w14:paraId="198ABB21" w14:textId="77777777" w:rsidR="001B45EC" w:rsidRPr="007053C7" w:rsidRDefault="001B45EC" w:rsidP="00B52E7C">
            <w:pPr>
              <w:pStyle w:val="TAH"/>
              <w:rPr>
                <w:rFonts w:cs="Arial"/>
                <w:szCs w:val="18"/>
              </w:rPr>
            </w:pPr>
            <w:r w:rsidRPr="007053C7">
              <w:rPr>
                <w:rFonts w:cs="Arial"/>
                <w:szCs w:val="18"/>
              </w:rPr>
              <w:t>Conflict information</w:t>
            </w:r>
          </w:p>
        </w:tc>
        <w:tc>
          <w:tcPr>
            <w:tcW w:w="6480" w:type="dxa"/>
            <w:shd w:val="clear" w:color="auto" w:fill="E0E0E0"/>
            <w:vAlign w:val="center"/>
          </w:tcPr>
          <w:p w14:paraId="7A39B2BB" w14:textId="77777777" w:rsidR="001B45EC" w:rsidRPr="007053C7" w:rsidRDefault="001B45EC" w:rsidP="00B52E7C">
            <w:pPr>
              <w:pStyle w:val="TAH"/>
              <w:rPr>
                <w:rFonts w:cs="Arial"/>
                <w:szCs w:val="18"/>
              </w:rPr>
            </w:pPr>
            <w:r w:rsidRPr="007053C7">
              <w:rPr>
                <w:rFonts w:cs="Arial"/>
                <w:szCs w:val="18"/>
              </w:rPr>
              <w:t>Conflict information for a next in time reserved resource indicated in SCI</w:t>
            </w:r>
          </w:p>
        </w:tc>
      </w:tr>
      <w:tr w:rsidR="001B45EC" w:rsidRPr="007053C7" w14:paraId="58D319DB" w14:textId="77777777" w:rsidTr="00B52E7C">
        <w:trPr>
          <w:cantSplit/>
          <w:trHeight w:val="40"/>
          <w:jc w:val="center"/>
        </w:trPr>
        <w:tc>
          <w:tcPr>
            <w:tcW w:w="2870" w:type="dxa"/>
            <w:vAlign w:val="center"/>
          </w:tcPr>
          <w:p w14:paraId="6E8E1548" w14:textId="77777777" w:rsidR="001B45EC" w:rsidRPr="007053C7" w:rsidRDefault="001B45EC" w:rsidP="00B52E7C">
            <w:pPr>
              <w:pStyle w:val="TAC"/>
              <w:rPr>
                <w:rFonts w:cs="Arial"/>
                <w:b/>
                <w:szCs w:val="18"/>
              </w:rPr>
            </w:pPr>
            <w:r w:rsidRPr="007053C7">
              <w:rPr>
                <w:rFonts w:cs="Arial"/>
                <w:b/>
                <w:szCs w:val="18"/>
              </w:rPr>
              <w:t>Sequence cyclic shift</w:t>
            </w:r>
          </w:p>
        </w:tc>
        <w:tc>
          <w:tcPr>
            <w:tcW w:w="6480" w:type="dxa"/>
            <w:vAlign w:val="center"/>
          </w:tcPr>
          <w:p w14:paraId="5BD36B95" w14:textId="77777777" w:rsidR="001B45EC" w:rsidRPr="007053C7" w:rsidRDefault="001B45EC" w:rsidP="00B52E7C">
            <w:pPr>
              <w:pStyle w:val="TAL"/>
              <w:jc w:val="center"/>
              <w:rPr>
                <w:rFonts w:cs="Arial"/>
                <w:szCs w:val="18"/>
              </w:rPr>
            </w:pPr>
            <w:r w:rsidRPr="007053C7">
              <w:rPr>
                <w:rFonts w:cs="Arial"/>
                <w:szCs w:val="18"/>
              </w:rPr>
              <w:t>0</w:t>
            </w:r>
          </w:p>
        </w:tc>
      </w:tr>
    </w:tbl>
    <w:p w14:paraId="4B1377B2" w14:textId="77777777" w:rsidR="001B45EC" w:rsidRDefault="001B45EC" w:rsidP="00083A49"/>
    <w:p w14:paraId="19124FCD" w14:textId="1C42D5DE" w:rsidR="00083A49" w:rsidRPr="005B0583" w:rsidRDefault="00083A49" w:rsidP="00083A49">
      <w:r w:rsidRPr="005B0583">
        <w:t xml:space="preserve">A first UE </w:t>
      </w:r>
      <w:r>
        <w:t>determines a second UE for</w:t>
      </w:r>
      <w:r w:rsidRPr="005B0583">
        <w:t xml:space="preserve"> provid</w:t>
      </w:r>
      <w:r>
        <w:t>ing</w:t>
      </w:r>
      <w:r w:rsidRPr="005B0583">
        <w:t xml:space="preserve"> the conflict information </w:t>
      </w:r>
      <w:r>
        <w:t xml:space="preserve">to </w:t>
      </w:r>
      <w:r w:rsidRPr="005B0583">
        <w:t>in a PSFCH</w:t>
      </w:r>
      <w:r>
        <w:t xml:space="preserve"> as follows</w:t>
      </w:r>
    </w:p>
    <w:p w14:paraId="6E8C331A" w14:textId="77777777" w:rsidR="00083A49" w:rsidRPr="005B0583" w:rsidRDefault="00083A49" w:rsidP="00083A49">
      <w:pPr>
        <w:pStyle w:val="B1"/>
        <w:rPr>
          <w:lang w:val="en-US"/>
        </w:rPr>
      </w:pPr>
      <w:r w:rsidRPr="005B0583">
        <w:t>-</w:t>
      </w:r>
      <w:r w:rsidRPr="005B0583">
        <w:tab/>
      </w:r>
      <w:r>
        <w:rPr>
          <w:lang w:val="en-US"/>
        </w:rPr>
        <w:t xml:space="preserve">if the first UE </w:t>
      </w:r>
      <w:r w:rsidRPr="005B0583">
        <w:rPr>
          <w:lang w:val="en-US"/>
        </w:rPr>
        <w:t xml:space="preserve">is an intended receiver </w:t>
      </w:r>
      <w:r>
        <w:rPr>
          <w:lang w:val="en-US"/>
        </w:rPr>
        <w:t xml:space="preserve">of the second UE </w:t>
      </w:r>
      <w:r w:rsidRPr="005B0583">
        <w:rPr>
          <w:lang w:val="en-US"/>
        </w:rPr>
        <w:t xml:space="preserve">for a reserved resource of a PSSCH transmission </w:t>
      </w:r>
      <w:r w:rsidRPr="005B0583">
        <w:t>in a slot</w:t>
      </w:r>
      <w:r w:rsidRPr="005B0583">
        <w:rPr>
          <w:lang w:val="en-US"/>
        </w:rPr>
        <w:t>,</w:t>
      </w:r>
    </w:p>
    <w:p w14:paraId="13915F2A" w14:textId="4AAFB178" w:rsidR="00083A49" w:rsidRDefault="00083A49" w:rsidP="00083A49">
      <w:pPr>
        <w:pStyle w:val="B1"/>
        <w:rPr>
          <w:lang w:val="en-US"/>
        </w:rPr>
      </w:pPr>
      <w:r w:rsidRPr="005B0583">
        <w:t>-</w:t>
      </w:r>
      <w:r w:rsidRPr="005B0583">
        <w:tab/>
      </w:r>
      <w:r>
        <w:rPr>
          <w:lang w:val="en-US"/>
        </w:rPr>
        <w:t>does not expect to perform reception on the sidelink due to half-duplex operation</w:t>
      </w:r>
      <w:r w:rsidRPr="005B0583">
        <w:rPr>
          <w:lang w:val="en-US"/>
        </w:rPr>
        <w:t xml:space="preserve"> in the slot</w:t>
      </w:r>
      <w:r>
        <w:rPr>
          <w:lang w:val="en-US"/>
        </w:rPr>
        <w:t xml:space="preserve">, </w:t>
      </w:r>
    </w:p>
    <w:p w14:paraId="35B06153" w14:textId="0C5005BF" w:rsidR="00C17DE3" w:rsidRPr="00C17DE3" w:rsidRDefault="00C17DE3" w:rsidP="00C17DE3">
      <w:pPr>
        <w:pStyle w:val="B1"/>
      </w:pPr>
      <w:r w:rsidRPr="00C17DE3">
        <w:t>-</w:t>
      </w:r>
      <w:r w:rsidRPr="00C17DE3">
        <w:tab/>
        <w:t xml:space="preserve">the PSFCH occasion for resource conflict information of the second UE is </w:t>
      </w:r>
      <w:r w:rsidR="0008079E">
        <w:rPr>
          <w:lang w:val="en-US"/>
        </w:rPr>
        <w:t>not passed</w:t>
      </w:r>
      <w:r w:rsidRPr="00C17DE3">
        <w:t>,</w:t>
      </w:r>
    </w:p>
    <w:p w14:paraId="3341F3A3" w14:textId="53A93396" w:rsidR="00C17DE3" w:rsidRPr="00C17DE3" w:rsidRDefault="00C17DE3" w:rsidP="00C17DE3">
      <w:pPr>
        <w:pStyle w:val="B1"/>
      </w:pPr>
      <w:r w:rsidRPr="00C17DE3">
        <w:t>-</w:t>
      </w:r>
      <w:r w:rsidRPr="00C17DE3">
        <w:tab/>
        <w:t xml:space="preserve">the conflict information receiver flag in SCI format 1-A from the second UE is set to 1, if </w:t>
      </w:r>
      <w:r w:rsidRPr="00C17DE3">
        <w:rPr>
          <w:i/>
        </w:rPr>
        <w:t>sl-IndicationUE-B</w:t>
      </w:r>
      <w:r w:rsidRPr="00C17DE3">
        <w:t xml:space="preserve"> = 'enabled', and</w:t>
      </w:r>
    </w:p>
    <w:p w14:paraId="4AFC8554" w14:textId="77777777" w:rsidR="00083A49" w:rsidRPr="005B0583" w:rsidRDefault="00083A49" w:rsidP="00083A49">
      <w:pPr>
        <w:pStyle w:val="B1"/>
        <w:rPr>
          <w:lang w:val="en-US"/>
        </w:rPr>
      </w:pPr>
      <w:r w:rsidRPr="005B0583">
        <w:t>-</w:t>
      </w:r>
      <w:r w:rsidRPr="005B0583">
        <w:tab/>
      </w:r>
      <w:r>
        <w:rPr>
          <w:lang w:val="en-US"/>
        </w:rPr>
        <w:t xml:space="preserve">determines to transmit to the second UE </w:t>
      </w:r>
      <w:r w:rsidRPr="005B0583">
        <w:rPr>
          <w:lang w:val="en-US"/>
        </w:rPr>
        <w:t xml:space="preserve">the </w:t>
      </w:r>
      <w:r>
        <w:rPr>
          <w:lang w:val="en-US"/>
        </w:rPr>
        <w:t>PSFCH with the conflict information.</w:t>
      </w:r>
    </w:p>
    <w:p w14:paraId="5493D4C3" w14:textId="77777777" w:rsidR="00083A49" w:rsidRPr="00C92D91" w:rsidRDefault="00083A49" w:rsidP="00083A49">
      <w:pPr>
        <w:rPr>
          <w:lang w:val="en-US"/>
        </w:rPr>
      </w:pPr>
      <w:r w:rsidRPr="005B0583">
        <w:rPr>
          <w:lang w:val="en-US"/>
        </w:rPr>
        <w:t xml:space="preserve">A </w:t>
      </w:r>
      <w:r w:rsidRPr="005B0583">
        <w:t xml:space="preserve">first UE </w:t>
      </w:r>
      <w:r>
        <w:rPr>
          <w:lang w:val="en-US"/>
        </w:rPr>
        <w:t>determines a UE for providing</w:t>
      </w:r>
      <w:r w:rsidRPr="005B0583">
        <w:t xml:space="preserve"> the conflict information </w:t>
      </w:r>
      <w:r>
        <w:rPr>
          <w:lang w:val="en-US"/>
        </w:rPr>
        <w:t xml:space="preserve">to </w:t>
      </w:r>
      <w:r w:rsidRPr="005B0583">
        <w:t>in a PSFCH</w:t>
      </w:r>
      <w:r>
        <w:rPr>
          <w:lang w:val="en-US"/>
        </w:rPr>
        <w:t xml:space="preserve"> as follows</w:t>
      </w:r>
    </w:p>
    <w:p w14:paraId="4656103C" w14:textId="28F9D3C1" w:rsidR="00083A49" w:rsidRPr="005B0583" w:rsidRDefault="00083A49" w:rsidP="00083A49">
      <w:pPr>
        <w:pStyle w:val="B1"/>
        <w:rPr>
          <w:lang w:val="en-US"/>
        </w:rPr>
      </w:pPr>
      <w:r w:rsidRPr="005B0583">
        <w:t>-</w:t>
      </w:r>
      <w:r w:rsidRPr="005B0583">
        <w:tab/>
      </w:r>
      <w:r>
        <w:rPr>
          <w:lang w:val="en-US"/>
        </w:rPr>
        <w:t>if</w:t>
      </w:r>
      <w:r w:rsidR="00B26273">
        <w:rPr>
          <w:lang w:val="en-US"/>
        </w:rPr>
        <w:t>,</w:t>
      </w:r>
      <w:r>
        <w:rPr>
          <w:lang w:val="en-US"/>
        </w:rPr>
        <w:t xml:space="preserve"> for a resource pool</w:t>
      </w:r>
      <w:r w:rsidR="00B26273">
        <w:rPr>
          <w:lang w:val="en-US"/>
        </w:rPr>
        <w:t>,</w:t>
      </w:r>
      <w:r>
        <w:rPr>
          <w:lang w:val="en-US"/>
        </w:rPr>
        <w:t xml:space="preserve"> </w:t>
      </w:r>
      <w:r w:rsidR="00112A81">
        <w:rPr>
          <w:i/>
          <w:iCs/>
        </w:rPr>
        <w:t>sl-TypeUE-A</w:t>
      </w:r>
      <w:r>
        <w:rPr>
          <w:lang w:val="en-US"/>
        </w:rPr>
        <w:t xml:space="preserve"> is </w:t>
      </w:r>
      <w:r w:rsidR="00112A81">
        <w:rPr>
          <w:lang w:val="en-US"/>
        </w:rPr>
        <w:t>not provided</w:t>
      </w:r>
      <w:r>
        <w:rPr>
          <w:lang w:val="en-US"/>
        </w:rPr>
        <w:t xml:space="preserve">, the first UE </w:t>
      </w:r>
      <w:r w:rsidRPr="005B0583">
        <w:rPr>
          <w:lang w:val="en-US"/>
        </w:rPr>
        <w:t xml:space="preserve">has </w:t>
      </w:r>
      <w:r>
        <w:rPr>
          <w:lang w:val="en-US"/>
        </w:rPr>
        <w:t xml:space="preserve">been indicated </w:t>
      </w:r>
      <w:r w:rsidRPr="005B0583">
        <w:rPr>
          <w:lang w:val="en-US"/>
        </w:rPr>
        <w:t xml:space="preserve">a first reserved resource and a second reserved resource as resources for PSSCH reception or, if </w:t>
      </w:r>
      <w:r>
        <w:rPr>
          <w:lang w:val="en-US"/>
        </w:rPr>
        <w:t>for</w:t>
      </w:r>
      <w:r w:rsidRPr="005B0583">
        <w:rPr>
          <w:lang w:val="en-US"/>
        </w:rPr>
        <w:t xml:space="preserve"> a resource pool </w:t>
      </w:r>
      <w:r w:rsidR="00112A81">
        <w:rPr>
          <w:i/>
          <w:iCs/>
        </w:rPr>
        <w:t>sl-TypeUE-A</w:t>
      </w:r>
      <w:r>
        <w:rPr>
          <w:lang w:val="en-US"/>
        </w:rPr>
        <w:t xml:space="preserve"> is </w:t>
      </w:r>
      <w:r w:rsidR="00112A81">
        <w:rPr>
          <w:lang w:val="en-US"/>
        </w:rPr>
        <w:t>provided</w:t>
      </w:r>
      <w:r w:rsidRPr="005B0583">
        <w:rPr>
          <w:lang w:val="en-US"/>
        </w:rPr>
        <w:t xml:space="preserve">, has </w:t>
      </w:r>
      <w:r>
        <w:rPr>
          <w:lang w:val="en-US"/>
        </w:rPr>
        <w:t xml:space="preserve">been indicated </w:t>
      </w:r>
      <w:r w:rsidRPr="005B0583">
        <w:rPr>
          <w:lang w:val="en-US"/>
        </w:rPr>
        <w:t>at least the first reserved resource or the second reserved resource for PSSCH reception,</w:t>
      </w:r>
    </w:p>
    <w:p w14:paraId="6EB9AE01" w14:textId="77777777" w:rsidR="00083A49" w:rsidRPr="005B0583" w:rsidRDefault="00083A49" w:rsidP="00083A49">
      <w:pPr>
        <w:pStyle w:val="B1"/>
        <w:rPr>
          <w:lang w:val="en-US"/>
        </w:rPr>
      </w:pPr>
      <w:r w:rsidRPr="005B0583">
        <w:t>-</w:t>
      </w:r>
      <w:r w:rsidRPr="005B0583">
        <w:tab/>
      </w:r>
      <w:r w:rsidRPr="005B0583">
        <w:rPr>
          <w:lang w:val="en-US"/>
        </w:rPr>
        <w:t xml:space="preserve">detects a first SCI format 1-A that includes a first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first </w:t>
      </w:r>
      <w:r w:rsidRPr="005B0583">
        <w:rPr>
          <w:lang w:val="en-US"/>
        </w:rPr>
        <w:t xml:space="preserve">reserved resource </w:t>
      </w:r>
      <w:r w:rsidRPr="005B0583">
        <w:t xml:space="preserve">for PSSCH transmission </w:t>
      </w:r>
      <w:r w:rsidRPr="005B0583">
        <w:rPr>
          <w:lang w:val="en-US"/>
        </w:rPr>
        <w:t>from</w:t>
      </w:r>
      <w:r w:rsidRPr="005B0583">
        <w:t xml:space="preserve"> a second UE</w:t>
      </w:r>
      <w:r w:rsidRPr="005B0583">
        <w:rPr>
          <w:lang w:val="en-US"/>
        </w:rPr>
        <w:t>,</w:t>
      </w:r>
    </w:p>
    <w:p w14:paraId="64553EE4" w14:textId="38D9A93C" w:rsidR="00083A49" w:rsidRPr="005B0583" w:rsidRDefault="00083A49" w:rsidP="00083A49">
      <w:pPr>
        <w:pStyle w:val="B1"/>
        <w:rPr>
          <w:lang w:val="en-US"/>
        </w:rPr>
      </w:pPr>
      <w:r w:rsidRPr="005B0583">
        <w:t>-</w:t>
      </w:r>
      <w:r w:rsidRPr="005B0583">
        <w:tab/>
      </w:r>
      <w:r w:rsidRPr="005B0583">
        <w:rPr>
          <w:lang w:val="en-US"/>
        </w:rPr>
        <w:t xml:space="preserve">detects a second SCI format 1-A that includes a second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second </w:t>
      </w:r>
      <w:r w:rsidRPr="005B0583">
        <w:rPr>
          <w:lang w:val="en-US"/>
        </w:rPr>
        <w:t xml:space="preserve">reserved resource </w:t>
      </w:r>
      <w:r w:rsidRPr="005B0583">
        <w:t xml:space="preserve">for PSSCH transmission </w:t>
      </w:r>
      <w:r w:rsidRPr="005B0583">
        <w:rPr>
          <w:lang w:val="en-US"/>
        </w:rPr>
        <w:t>from</w:t>
      </w:r>
      <w:r w:rsidRPr="005B0583">
        <w:t xml:space="preserve"> a </w:t>
      </w:r>
      <w:r w:rsidRPr="005B0583">
        <w:rPr>
          <w:lang w:val="en-US"/>
        </w:rPr>
        <w:t>third</w:t>
      </w:r>
      <w:r w:rsidRPr="005B0583">
        <w:t xml:space="preserve"> </w:t>
      </w:r>
      <w:r w:rsidRPr="005B0583">
        <w:rPr>
          <w:lang w:val="en-US"/>
        </w:rPr>
        <w:t>UE, and</w:t>
      </w:r>
    </w:p>
    <w:p w14:paraId="355AABA3" w14:textId="5D0F53BB" w:rsidR="00083A49" w:rsidRDefault="00083A49" w:rsidP="00083A49">
      <w:pPr>
        <w:pStyle w:val="B1"/>
        <w:rPr>
          <w:lang w:val="en-US"/>
        </w:rPr>
      </w:pPr>
      <w:bookmarkStart w:id="920" w:name="_Hlk88594368"/>
      <w:r w:rsidRPr="005B0583">
        <w:t>-</w:t>
      </w:r>
      <w:r w:rsidRPr="005B0583">
        <w:tab/>
      </w:r>
      <w:r w:rsidRPr="005B0583">
        <w:rPr>
          <w:lang w:val="en-US"/>
        </w:rPr>
        <w:t>determines that the first and second resources overlap in time and frequency</w:t>
      </w:r>
    </w:p>
    <w:p w14:paraId="068C2106" w14:textId="2591A9F5" w:rsidR="00B26273" w:rsidRPr="00B26273" w:rsidRDefault="00B26273" w:rsidP="00B26273">
      <w:pPr>
        <w:pStyle w:val="B1"/>
        <w:rPr>
          <w:lang w:val="en-US"/>
        </w:rPr>
      </w:pPr>
      <w:r w:rsidRPr="00B26273">
        <w:rPr>
          <w:lang w:val="en-US"/>
        </w:rPr>
        <w:t>-</w:t>
      </w:r>
      <w:r w:rsidRPr="00B26273">
        <w:rPr>
          <w:lang w:val="en-US"/>
        </w:rPr>
        <w:tab/>
        <w:t xml:space="preserve">the PSFCH occasions for resource conflict information of the second UE and the third UE are </w:t>
      </w:r>
      <w:r w:rsidR="0008079E">
        <w:rPr>
          <w:lang w:val="en-US"/>
        </w:rPr>
        <w:t>not passed</w:t>
      </w:r>
    </w:p>
    <w:p w14:paraId="48DB9FA6" w14:textId="5EA82E73" w:rsidR="00B26273" w:rsidRPr="00B26273" w:rsidRDefault="00B26273" w:rsidP="00B26273">
      <w:pPr>
        <w:pStyle w:val="B1"/>
      </w:pPr>
      <w:r w:rsidRPr="00B26273">
        <w:rPr>
          <w:lang w:val="en-US"/>
        </w:rPr>
        <w:t>-</w:t>
      </w:r>
      <w:r w:rsidRPr="00B26273">
        <w:rPr>
          <w:lang w:val="en-US"/>
        </w:rPr>
        <w:tab/>
        <w:t xml:space="preserve">the </w:t>
      </w:r>
      <w:r w:rsidR="00112A81">
        <w:rPr>
          <w:rFonts w:eastAsia="Gulim"/>
          <w:kern w:val="2"/>
          <w:lang w:eastAsia="ja-JP"/>
        </w:rPr>
        <w:t>conflict information receiver</w:t>
      </w:r>
      <w:r w:rsidRPr="00B26273">
        <w:rPr>
          <w:rFonts w:eastAsia="Gulim"/>
          <w:lang w:val="en-US" w:eastAsia="ja-JP"/>
        </w:rPr>
        <w:t xml:space="preserve"> flag in SCI Format 1-A from the second UE and the third UE is set to 1, if </w:t>
      </w:r>
      <w:r w:rsidR="00112A81" w:rsidRPr="0095285C">
        <w:rPr>
          <w:rFonts w:eastAsia="Gulim"/>
          <w:i/>
          <w:lang w:val="en-US" w:eastAsia="ja-JP"/>
        </w:rPr>
        <w:t>sl-</w:t>
      </w:r>
      <w:r w:rsidR="00DA1AB5">
        <w:rPr>
          <w:rFonts w:eastAsia="Gulim"/>
          <w:i/>
          <w:lang w:val="en-US" w:eastAsia="ja-JP"/>
        </w:rPr>
        <w:t>I</w:t>
      </w:r>
      <w:r w:rsidR="00DA1AB5" w:rsidRPr="00B26273">
        <w:rPr>
          <w:rFonts w:eastAsia="Gulim"/>
          <w:i/>
          <w:lang w:val="en-US" w:eastAsia="ja-JP"/>
        </w:rPr>
        <w:t>ndicationUE</w:t>
      </w:r>
      <w:r w:rsidR="00112A81">
        <w:rPr>
          <w:rFonts w:eastAsia="Gulim"/>
          <w:i/>
          <w:lang w:val="en-US" w:eastAsia="ja-JP"/>
        </w:rPr>
        <w:t>-</w:t>
      </w:r>
      <w:r w:rsidRPr="00B26273">
        <w:rPr>
          <w:rFonts w:eastAsia="Gulim"/>
          <w:i/>
          <w:lang w:val="en-US" w:eastAsia="ja-JP"/>
        </w:rPr>
        <w:t>B</w:t>
      </w:r>
      <w:r w:rsidRPr="00B26273">
        <w:rPr>
          <w:rFonts w:eastAsia="Gulim"/>
          <w:lang w:val="en-US" w:eastAsia="ja-JP"/>
        </w:rPr>
        <w:t xml:space="preserve"> = </w:t>
      </w:r>
      <w:r w:rsidR="00F22988">
        <w:rPr>
          <w:rFonts w:eastAsia="Gulim"/>
          <w:lang w:val="en-US" w:eastAsia="ja-JP"/>
        </w:rPr>
        <w:t>'</w:t>
      </w:r>
      <w:r w:rsidRPr="00B26273">
        <w:rPr>
          <w:rFonts w:eastAsia="Gulim"/>
          <w:lang w:val="en-US" w:eastAsia="ja-JP"/>
        </w:rPr>
        <w:t>enabled</w:t>
      </w:r>
      <w:r w:rsidR="00F22988">
        <w:rPr>
          <w:rFonts w:eastAsia="Gulim"/>
          <w:lang w:val="en-US" w:eastAsia="ja-JP"/>
        </w:rPr>
        <w:t>'</w:t>
      </w:r>
      <w:r w:rsidRPr="00B26273">
        <w:t xml:space="preserve"> </w:t>
      </w:r>
    </w:p>
    <w:p w14:paraId="300C2485" w14:textId="3BB7EBDB" w:rsidR="00B26273" w:rsidRPr="00B26273" w:rsidRDefault="00B26273" w:rsidP="00083A49">
      <w:pPr>
        <w:pStyle w:val="B1"/>
        <w:rPr>
          <w:lang w:val="en-US"/>
        </w:rPr>
      </w:pPr>
      <w:r w:rsidRPr="00B26273">
        <w:t>-</w:t>
      </w:r>
      <w:r w:rsidRPr="00B26273">
        <w:tab/>
      </w:r>
      <w:r w:rsidRPr="00B26273">
        <w:rPr>
          <w:lang w:val="en-US"/>
        </w:rPr>
        <w:t xml:space="preserve">determines the first SCI format 1-A and the second SCI format 1-A are not received later than </w:t>
      </w:r>
      <w:r w:rsidRPr="00B26273">
        <w:rPr>
          <w:i/>
          <w:iCs/>
          <w:lang w:val="en-US"/>
        </w:rPr>
        <w:t>sl-MinTimeGapPSFCH</w:t>
      </w:r>
      <w:r w:rsidRPr="00B26273">
        <w:rPr>
          <w:lang w:val="en-US"/>
        </w:rPr>
        <w:t xml:space="preserve"> before the PSFCH occasion for conflict information</w:t>
      </w:r>
    </w:p>
    <w:bookmarkEnd w:id="920"/>
    <w:p w14:paraId="72775AE3" w14:textId="64575B94" w:rsidR="00083A49" w:rsidRPr="00B26273" w:rsidRDefault="00083A49" w:rsidP="00083A49">
      <w:pPr>
        <w:pStyle w:val="B1"/>
        <w:rPr>
          <w:lang w:val="en-US"/>
        </w:rPr>
      </w:pPr>
      <w:r w:rsidRPr="00B26273">
        <w:t>-</w:t>
      </w:r>
      <w:r w:rsidRPr="00B26273">
        <w:tab/>
      </w:r>
      <w:r w:rsidRPr="00B26273">
        <w:rPr>
          <w:lang w:val="en-US"/>
        </w:rPr>
        <w:t>determines to transmit to the second UE the PSFCH with the conflict information</w:t>
      </w:r>
    </w:p>
    <w:p w14:paraId="06611FF9" w14:textId="43DF02FB" w:rsidR="00B26273" w:rsidRPr="00B26273" w:rsidRDefault="00B26273" w:rsidP="00083A49">
      <w:pPr>
        <w:pStyle w:val="B1"/>
        <w:rPr>
          <w:lang w:val="en-US"/>
        </w:rPr>
      </w:pPr>
      <w:r w:rsidRPr="00B26273">
        <w:rPr>
          <w:lang w:val="en-US"/>
        </w:rPr>
        <w:t>-</w:t>
      </w:r>
      <w:r w:rsidRPr="00B26273">
        <w:rPr>
          <w:lang w:val="en-US"/>
        </w:rPr>
        <w:tab/>
        <w:t xml:space="preserve">determines to transmit to either the second UE or the third UE the PSFCH with the conflict information, if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p>
    <w:p w14:paraId="67E6AC06" w14:textId="06DF46BD" w:rsidR="00083A49" w:rsidRPr="005B0583" w:rsidRDefault="00083A49" w:rsidP="00083A49">
      <w:r w:rsidRPr="005B0583">
        <w:t xml:space="preserve">The first UE can be provided conditions by </w:t>
      </w:r>
      <w:r w:rsidR="00112A81">
        <w:rPr>
          <w:i/>
          <w:iCs/>
        </w:rPr>
        <w:t>sl-OptionForCondition2-A-1</w:t>
      </w:r>
      <w:r w:rsidRPr="005B0583">
        <w:t xml:space="preserve"> to determine </w:t>
      </w:r>
      <w:r w:rsidRPr="005B0583">
        <w:rPr>
          <w:lang w:val="en-US"/>
        </w:rPr>
        <w:t>conflict of reserved resources</w:t>
      </w:r>
      <w:r w:rsidRPr="005B0583">
        <w:t xml:space="preserve"> in a resource pool</w:t>
      </w:r>
    </w:p>
    <w:p w14:paraId="1762623C" w14:textId="2ADC2E62"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0</w:t>
      </w:r>
      <w:r w:rsidR="005E3B15">
        <w:rPr>
          <w:lang w:val="en-US"/>
        </w:rPr>
        <w:t>'</w:t>
      </w:r>
      <w:r w:rsidRPr="005B0583">
        <w:rPr>
          <w:lang w:val="en-US"/>
        </w:rPr>
        <w:t xml:space="preserve">, the first UE can be provided by, </w:t>
      </w:r>
      <w:r w:rsidR="00494AC9" w:rsidRPr="00DA49BB">
        <w:rPr>
          <w:i/>
          <w:iCs/>
          <w:lang w:val="en-US"/>
        </w:rPr>
        <w:t>sl-</w:t>
      </w:r>
      <w:r w:rsidRPr="005B0583">
        <w:rPr>
          <w:i/>
          <w:lang w:val="en-US"/>
        </w:rPr>
        <w:t xml:space="preserve">Thres-RSRP-List </w:t>
      </w:r>
      <m:oMath>
        <m:r>
          <w:rPr>
            <w:rFonts w:ascii="Cambria Math" w:hAnsi="Cambria Math"/>
            <w:lang w:val="en-US"/>
          </w:rPr>
          <m:t>Th</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a list of RSRP thresholds for each priority combination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[6, TS 38.214]</w:t>
      </w:r>
    </w:p>
    <w:p w14:paraId="345F5B88" w14:textId="77777777" w:rsidR="00083A49" w:rsidRPr="005B0583" w:rsidRDefault="00083A49" w:rsidP="00083A49">
      <w:pPr>
        <w:pStyle w:val="B2"/>
      </w:pPr>
      <w:r w:rsidRPr="005B0583">
        <w:t>-</w:t>
      </w:r>
      <w:r w:rsidRPr="005B0583">
        <w:tab/>
        <w:t>if the first UE is an intended receiver for PSSCH in a reserved resource of the second UE, the first UE determines a resource conflict if the RSRP [6, TS 38.214] of the third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p>
    <w:p w14:paraId="4947520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the RSRP of the second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p>
    <w:p w14:paraId="5023171C" w14:textId="51A34C94"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1</w:t>
      </w:r>
      <w:r w:rsidR="005E3B15">
        <w:rPr>
          <w:lang w:val="en-US"/>
        </w:rPr>
        <w:t>'</w:t>
      </w:r>
      <w:r w:rsidRPr="005B0583">
        <w:rPr>
          <w:lang w:val="en-US"/>
        </w:rPr>
        <w:t>, the first UE can be provided a value</w:t>
      </w:r>
      <w:r w:rsidR="00494AC9">
        <w:rPr>
          <w:lang w:val="en-US"/>
        </w:rPr>
        <w:t xml:space="preserve"> </w:t>
      </w:r>
      <m:oMath>
        <m:r>
          <w:rPr>
            <w:rFonts w:ascii="Cambria Math" w:hAnsi="Cambria Math"/>
          </w:rPr>
          <m:t>deltaRSRPThresh</m:t>
        </m:r>
      </m:oMath>
      <w:r w:rsidR="00494AC9" w:rsidRPr="005B0583">
        <w:rPr>
          <w:lang w:val="en-US"/>
        </w:rPr>
        <w:t xml:space="preserve"> by </w:t>
      </w:r>
      <w:r w:rsidR="00494AC9" w:rsidRPr="000F410D">
        <w:rPr>
          <w:i/>
          <w:iCs/>
          <w:lang w:val="en-US"/>
        </w:rPr>
        <w:t>sl-</w:t>
      </w:r>
      <w:r w:rsidR="00494AC9">
        <w:rPr>
          <w:i/>
          <w:iCs/>
          <w:lang w:val="en-US"/>
        </w:rPr>
        <w:t>D</w:t>
      </w:r>
      <w:r w:rsidR="00494AC9" w:rsidRPr="005B0583">
        <w:rPr>
          <w:i/>
          <w:iCs/>
          <w:lang w:val="en-US"/>
        </w:rPr>
        <w:t>eltaRSRP</w:t>
      </w:r>
      <w:r w:rsidR="00494AC9">
        <w:rPr>
          <w:i/>
          <w:iCs/>
          <w:lang w:val="en-US"/>
        </w:rPr>
        <w:t>-</w:t>
      </w:r>
      <w:r w:rsidR="00494AC9" w:rsidRPr="005B0583">
        <w:rPr>
          <w:i/>
          <w:iCs/>
          <w:lang w:val="en-US"/>
        </w:rPr>
        <w:t>Thresh</w:t>
      </w:r>
      <w:r w:rsidRPr="005B0583">
        <w:rPr>
          <w:lang w:val="en-US"/>
        </w:rPr>
        <w:t xml:space="preserve"> </w:t>
      </w:r>
    </w:p>
    <w:p w14:paraId="6D3A5FF7" w14:textId="3BE8968E" w:rsidR="00083A49" w:rsidRPr="005B0583" w:rsidRDefault="00083A49" w:rsidP="00083A49">
      <w:pPr>
        <w:pStyle w:val="B2"/>
      </w:pPr>
      <w:r w:rsidRPr="005B0583">
        <w:t>-</w:t>
      </w:r>
      <w:r w:rsidRPr="005B0583">
        <w:tab/>
        <w:t xml:space="preserve">if the first UE is an intended receiver for PSSCH in a reserved resource of the second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+deltaRSRPThresh</m:t>
        </m:r>
      </m:oMath>
      <w:r w:rsidRPr="005B0583">
        <w:t xml:space="preserve">,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oMath>
      <w:r w:rsidRPr="005B0583">
        <w:t xml:space="preserve"> and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Pr="005B0583">
        <w:t xml:space="preserve"> are the RSRP measurements from the first UE for the second UE and the third UE, respectively</w:t>
      </w:r>
    </w:p>
    <w:p w14:paraId="73807BEA" w14:textId="2B6773C4"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+deltaRSRPThresh</m:t>
        </m:r>
      </m:oMath>
    </w:p>
    <w:p w14:paraId="231EC382" w14:textId="00BDB00C" w:rsidR="00083A49" w:rsidRPr="005B0583" w:rsidRDefault="00083A49" w:rsidP="00083A49">
      <w:r w:rsidRPr="005B0583">
        <w:t xml:space="preserve">If a UE transmits a PSFCH with conflict information corresponding to a reserved resource indicated in an SCI format 1-A, the UE transmits the PSFCH in the resource pool in a slot determined based on </w:t>
      </w:r>
      <w:r w:rsidR="00CC33A9">
        <w:rPr>
          <w:i/>
        </w:rPr>
        <w:t>sl-PSFCH-Occasion</w:t>
      </w:r>
    </w:p>
    <w:p w14:paraId="39B0FEE5" w14:textId="77777777" w:rsidR="00A463CE" w:rsidRDefault="00083A49" w:rsidP="00083A49">
      <w:pPr>
        <w:pStyle w:val="B1"/>
        <w:rPr>
          <w:lang w:val="en-US"/>
        </w:rPr>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0</w:t>
      </w:r>
      <w:r w:rsidR="00CC33A9">
        <w:rPr>
          <w:lang w:val="en-US"/>
        </w:rPr>
        <w:t>'</w:t>
      </w:r>
      <w:r w:rsidRPr="005B0583">
        <w:rPr>
          <w:lang w:val="en-US"/>
        </w:rPr>
        <w:t xml:space="preserve">, </w:t>
      </w:r>
    </w:p>
    <w:p w14:paraId="6E3F23AC" w14:textId="6B52E7EB" w:rsidR="00083A49" w:rsidRDefault="00A463CE" w:rsidP="00A463CE">
      <w:pPr>
        <w:pStyle w:val="B2"/>
        <w:rPr>
          <w:lang w:val="en-US"/>
        </w:rPr>
      </w:pPr>
      <w:r>
        <w:rPr>
          <w:lang w:val="en-US"/>
        </w:rPr>
        <w:t>-</w:t>
      </w:r>
      <w:r>
        <w:rPr>
          <w:lang w:val="en-US"/>
        </w:rPr>
        <w:tab/>
        <w:t xml:space="preserve">for operation without shared spectrum channel access, </w:t>
      </w:r>
      <w:r w:rsidR="00083A49" w:rsidRPr="005B0583">
        <w:t xml:space="preserve">the UE transmits the PSFCH in a first slot that includes PSFCH resources and is at least a number of slots, provided by </w:t>
      </w:r>
      <w:r w:rsidR="00083A49" w:rsidRPr="005B0583">
        <w:rPr>
          <w:i/>
          <w:iCs/>
        </w:rPr>
        <w:t>sl-</w:t>
      </w:r>
      <w:r w:rsidR="00083A49" w:rsidRPr="005B0583">
        <w:rPr>
          <w:i/>
        </w:rPr>
        <w:t>MinTimeGapPSFCH</w:t>
      </w:r>
      <w:r w:rsidR="00083A49">
        <w:rPr>
          <w:lang w:val="en-US"/>
        </w:rPr>
        <w:t>, of</w:t>
      </w:r>
      <w:r w:rsidR="00083A49" w:rsidRPr="005B0583">
        <w:t xml:space="preserve"> the resource pool </w:t>
      </w:r>
      <w:r w:rsidR="00083A49" w:rsidRPr="005B0583">
        <w:rPr>
          <w:lang w:val="en-US"/>
        </w:rPr>
        <w:t>after</w:t>
      </w:r>
      <w:r w:rsidR="00083A49" w:rsidRPr="005B0583">
        <w:t xml:space="preserve"> </w:t>
      </w:r>
      <w:r w:rsidR="00083A49" w:rsidRPr="005B0583">
        <w:rPr>
          <w:lang w:val="en-US"/>
        </w:rPr>
        <w:t>a slot of a PSCCH reception that provides the SCI format 1-A</w:t>
      </w:r>
      <w:r w:rsidR="00083A49" w:rsidRPr="005B0583">
        <w:t>.</w:t>
      </w:r>
      <w:r w:rsidR="00083A49" w:rsidRPr="005B0583">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00083A49" w:rsidRPr="005B0583">
        <w:rPr>
          <w:lang w:val="en-US"/>
        </w:rPr>
        <w:t xml:space="preserve"> slots [6, TS 38.214] before the resource associated with the conflict information</w:t>
      </w:r>
      <w:r w:rsidR="00B26273" w:rsidRPr="007053C7">
        <w:rPr>
          <w:lang w:val="en-US"/>
        </w:rPr>
        <w:t>; otherwise, the UE does not transmit the PSFCH with conflict information</w:t>
      </w:r>
      <w:r w:rsidR="00083A49" w:rsidRPr="005B0583">
        <w:rPr>
          <w:lang w:val="en-US"/>
        </w:rPr>
        <w:t>.</w:t>
      </w:r>
    </w:p>
    <w:p w14:paraId="10E6EA00" w14:textId="5C364DA5" w:rsidR="00A463CE" w:rsidRPr="00A463CE" w:rsidRDefault="00A463CE" w:rsidP="00A463CE">
      <w:pPr>
        <w:pStyle w:val="B2"/>
        <w:rPr>
          <w:lang w:val="en-US"/>
        </w:rPr>
      </w:pPr>
      <w:r w:rsidRPr="00A463CE">
        <w:rPr>
          <w:lang w:val="en-US"/>
        </w:rPr>
        <w:t>-</w:t>
      </w:r>
      <w:r w:rsidRPr="00A463CE">
        <w:rPr>
          <w:lang w:val="en-US"/>
        </w:rPr>
        <w:tab/>
        <w:t xml:space="preserve">for operation with shared spectrum channel access, </w:t>
      </w:r>
      <w:r w:rsidRPr="00A463CE">
        <w:t xml:space="preserve">the UE can attempt to transmit the PSFCH over a number of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A463CE">
        <w:t xml:space="preserve"> slots, provided by </w:t>
      </w:r>
      <w:r w:rsidR="00257A05">
        <w:rPr>
          <w:i/>
        </w:rPr>
        <w:t>sl-NumPSFCH-Occasions</w:t>
      </w:r>
      <w:r w:rsidRPr="00A463CE">
        <w:rPr>
          <w:i/>
        </w:rPr>
        <w:t xml:space="preserve"> </w:t>
      </w:r>
      <w:r w:rsidRPr="00A463CE">
        <w:t>and indexed from 1 to</w:t>
      </w:r>
      <w:r w:rsidRPr="00A463CE">
        <w:rPr>
          <w:i/>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A463CE">
        <w:rPr>
          <w:iCs/>
        </w:rPr>
        <w:t xml:space="preserve"> </w:t>
      </w:r>
      <w:r w:rsidRPr="00A463CE">
        <w:t xml:space="preserve">in ascending order in time, that include PSFCH resources and are at least a number of slots, provided by </w:t>
      </w:r>
      <w:r w:rsidRPr="00A463CE">
        <w:rPr>
          <w:i/>
          <w:iCs/>
        </w:rPr>
        <w:t>sl-</w:t>
      </w:r>
      <w:r w:rsidRPr="00A463CE">
        <w:rPr>
          <w:i/>
        </w:rPr>
        <w:t>MinTimeGapPSFCH</w:t>
      </w:r>
      <w:r w:rsidRPr="00A463CE">
        <w:t xml:space="preserve">, of the resource pool after a last slot of a PSCCH reception that provides the SCI format 1-A. If the PSFCH resource is in a slot within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A463CE">
        <w:t xml:space="preserve"> slots that is at least </w:t>
      </w:r>
      <m:oMath>
        <m:sSub>
          <m:sSubPr>
            <m:ctrlPr>
              <w:rPr>
                <w:rFonts w:ascii="Cambria Math" w:hAnsi="Cambria Math"/>
              </w:rPr>
            </m:ctrlPr>
          </m:sSubPr>
          <m:e>
            <m:r>
              <w:rPr>
                <w:rFonts w:ascii="Cambria Math" w:hAnsi="Cambria Math"/>
              </w:rPr>
              <m:t>T</m:t>
            </m:r>
          </m:e>
          <m:sub>
            <m:r>
              <m:rPr>
                <m:sty m:val="p"/>
              </m:rPr>
              <w:rPr>
                <w:rFonts w:ascii="Cambria Math" w:hAnsi="Cambria Math"/>
              </w:rPr>
              <m:t>3</m:t>
            </m:r>
          </m:sub>
        </m:sSub>
      </m:oMath>
      <w:r w:rsidRPr="00A463CE">
        <w:t xml:space="preserve"> slots before the resource associated with conflict information, the UE can attempt to transmit the PSFCH with conflict information in the slot; otherwise, the UE does not transmit the PSFCH with conflict information in the slot.</w:t>
      </w:r>
    </w:p>
    <w:p w14:paraId="44F17C74" w14:textId="77777777" w:rsidR="00A463CE" w:rsidRDefault="00083A49" w:rsidP="00083A49">
      <w:pPr>
        <w:pStyle w:val="B1"/>
        <w:rPr>
          <w:lang w:val="en-US"/>
        </w:rPr>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1</w:t>
      </w:r>
      <w:r w:rsidR="00CC33A9">
        <w:rPr>
          <w:lang w:val="en-US"/>
        </w:rPr>
        <w:t>'</w:t>
      </w:r>
      <w:r w:rsidRPr="005B0583">
        <w:rPr>
          <w:lang w:val="en-US"/>
        </w:rPr>
        <w:t xml:space="preserve">, </w:t>
      </w:r>
    </w:p>
    <w:p w14:paraId="509DBE16" w14:textId="7FF9DC9C" w:rsidR="00083A49" w:rsidRDefault="00A463CE" w:rsidP="00A463CE">
      <w:pPr>
        <w:pStyle w:val="B2"/>
      </w:pPr>
      <w:r>
        <w:t>-</w:t>
      </w:r>
      <w:r>
        <w:tab/>
        <w:t xml:space="preserve">for operation without shared spectrum channel access, </w:t>
      </w:r>
      <w:r w:rsidR="00083A49" w:rsidRPr="005B0583">
        <w:t xml:space="preserve">the UE transmits the PSFCH in a latest slot that includes PSFCH resources and is at least </w:t>
      </w:r>
      <m:oMath>
        <m:sSub>
          <m:sSubPr>
            <m:ctrlPr>
              <w:rPr>
                <w:rFonts w:ascii="Cambria Math" w:hAnsi="Cambria Math"/>
                <w:i/>
                <w:iCs/>
              </w:rPr>
            </m:ctrlPr>
          </m:sSubPr>
          <m:e>
            <m:r>
              <w:rPr>
                <w:rFonts w:ascii="Cambria Math" w:hAnsi="Cambria Math"/>
              </w:rPr>
              <m:t>T</m:t>
            </m:r>
          </m:e>
          <m:sub>
            <m:r>
              <w:rPr>
                <w:rFonts w:ascii="Cambria Math" w:hAnsi="Cambria Math"/>
              </w:rPr>
              <m:t>3</m:t>
            </m:r>
          </m:sub>
        </m:sSub>
      </m:oMath>
      <w:r w:rsidR="00083A49" w:rsidRPr="005B0583">
        <w:t xml:space="preserve"> </w:t>
      </w:r>
      <w:r w:rsidR="00083A49">
        <w:t xml:space="preserve">slots </w:t>
      </w:r>
      <w:r w:rsidR="004226AF" w:rsidRPr="004F3EC4">
        <w:rPr>
          <w:rFonts w:hint="eastAsia"/>
          <w:lang w:eastAsia="zh-CN"/>
        </w:rPr>
        <w:t xml:space="preserve">of the resource pool </w:t>
      </w:r>
      <w:r w:rsidR="00083A49" w:rsidRPr="005B0583">
        <w:t>before a slot of the resource associated with conflict information. The PSFCH resource is in a slot that is at least</w:t>
      </w:r>
      <w:r w:rsidR="00B26273">
        <w:t xml:space="preserve"> </w:t>
      </w:r>
      <w:bookmarkStart w:id="921" w:name="_Hlk99744670"/>
      <w:r w:rsidR="00B26273" w:rsidRPr="007053C7">
        <w:rPr>
          <w:rFonts w:cs="Times"/>
          <w:i/>
        </w:rPr>
        <w:t>sl-MinTimeGapPSFCH</w:t>
      </w:r>
      <w:bookmarkEnd w:id="921"/>
      <w:r w:rsidR="00083A49" w:rsidRPr="005B0583">
        <w:t xml:space="preserve"> slots after a slot of a PSCCH reception that provides the SCI format 1-A</w:t>
      </w:r>
      <w:r w:rsidR="00B26273" w:rsidRPr="007053C7">
        <w:t>; otherwise, the UE does not transmit the PSFCH with conflict information</w:t>
      </w:r>
      <w:r w:rsidR="00B26273">
        <w:t>.</w:t>
      </w:r>
    </w:p>
    <w:p w14:paraId="26A10F0B" w14:textId="2A4DAD00" w:rsidR="00A463CE" w:rsidRDefault="00A463CE" w:rsidP="00A463CE">
      <w:pPr>
        <w:pStyle w:val="B2"/>
      </w:pPr>
      <w:r w:rsidRPr="00A463CE">
        <w:t>-</w:t>
      </w:r>
      <w:r w:rsidRPr="00A463CE">
        <w:tab/>
        <w:t xml:space="preserve">for operation with shared spectrum channel access, the UE can attempt to transmit the PSFCH over a latest number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A463CE">
        <w:t xml:space="preserve"> slots, provided by </w:t>
      </w:r>
      <w:r w:rsidR="00257A05">
        <w:rPr>
          <w:i/>
        </w:rPr>
        <w:t>sl-NumPSFCH-Occasions</w:t>
      </w:r>
      <w:r w:rsidRPr="00A463CE">
        <w:t xml:space="preserve"> and indexed from 1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A463CE">
        <w:t xml:space="preserve"> in ascending order in time, that include PSFCH resources and are at least </w:t>
      </w:r>
      <m:oMath>
        <m:sSub>
          <m:sSubPr>
            <m:ctrlPr>
              <w:rPr>
                <w:rFonts w:ascii="Cambria Math" w:hAnsi="Cambria Math"/>
              </w:rPr>
            </m:ctrlPr>
          </m:sSubPr>
          <m:e>
            <m:r>
              <w:rPr>
                <w:rFonts w:ascii="Cambria Math" w:hAnsi="Cambria Math"/>
              </w:rPr>
              <m:t>T</m:t>
            </m:r>
          </m:e>
          <m:sub>
            <m:r>
              <m:rPr>
                <m:sty m:val="p"/>
              </m:rPr>
              <w:rPr>
                <w:rFonts w:ascii="Cambria Math" w:hAnsi="Cambria Math"/>
              </w:rPr>
              <m:t>3</m:t>
            </m:r>
          </m:sub>
        </m:sSub>
      </m:oMath>
      <w:r w:rsidRPr="00A463CE">
        <w:t xml:space="preserve"> slots </w:t>
      </w:r>
      <w:r w:rsidRPr="00A463CE">
        <w:rPr>
          <w:rFonts w:hint="eastAsia"/>
        </w:rPr>
        <w:t xml:space="preserve">of the resource pool </w:t>
      </w:r>
      <w:r w:rsidRPr="00A463CE">
        <w:t xml:space="preserve">before a slot of the resource associated with conflict information. If the PSFCH resource is in a slot that is at least </w:t>
      </w:r>
      <w:r w:rsidRPr="00A463CE">
        <w:rPr>
          <w:i/>
        </w:rPr>
        <w:t>sl-MinTimeGapPSFCH</w:t>
      </w:r>
      <w:r w:rsidRPr="00A463CE">
        <w:t xml:space="preserve"> slots after a slot of a PSCCH reception that provides the SCI format 1-A, the UE can attempt to transmit the PSFCH with conflict information in the slot; otherwise, the UE does not transmit the PSFCH with conflict information in the slot.</w:t>
      </w:r>
    </w:p>
    <w:p w14:paraId="2987D4D9" w14:textId="77777777" w:rsidR="00083A49" w:rsidRPr="005B0583" w:rsidRDefault="00083A49" w:rsidP="00083A49">
      <w:pPr>
        <w:pStyle w:val="Heading3"/>
        <w:rPr>
          <w:rFonts w:eastAsia="Malgun Gothic"/>
        </w:rPr>
      </w:pPr>
      <w:bookmarkStart w:id="922" w:name="_Toc169603481"/>
      <w:bookmarkStart w:id="923" w:name="_Toc45699243"/>
      <w:bookmarkStart w:id="924" w:name="_Toc83289715"/>
      <w:r w:rsidRPr="005B0583">
        <w:rPr>
          <w:rFonts w:eastAsia="Malgun Gothic"/>
        </w:rPr>
        <w:t>16.3.1</w:t>
      </w:r>
      <w:r w:rsidRPr="005B0583">
        <w:rPr>
          <w:rFonts w:eastAsia="Malgun Gothic" w:hint="eastAsia"/>
        </w:rPr>
        <w:tab/>
      </w:r>
      <w:r w:rsidRPr="005B0583">
        <w:rPr>
          <w:rFonts w:eastAsia="Malgun Gothic"/>
        </w:rPr>
        <w:t>UE procedure for receiving PSFCH with control information</w:t>
      </w:r>
      <w:bookmarkEnd w:id="922"/>
      <w:r w:rsidRPr="005B0583" w:rsidDel="00CB3973">
        <w:rPr>
          <w:rFonts w:eastAsia="Malgun Gothic"/>
        </w:rPr>
        <w:t xml:space="preserve"> </w:t>
      </w:r>
      <w:bookmarkEnd w:id="923"/>
      <w:bookmarkEnd w:id="924"/>
    </w:p>
    <w:p w14:paraId="23B9876F" w14:textId="354D4E01" w:rsidR="000A759C" w:rsidRPr="005F1AB1" w:rsidRDefault="000A759C" w:rsidP="000A759C">
      <w:pPr>
        <w:rPr>
          <w:rFonts w:eastAsia="Malgun Gothic"/>
        </w:rPr>
      </w:pPr>
      <w:r w:rsidRPr="005F1AB1">
        <w:rPr>
          <w:rFonts w:eastAsiaTheme="minorEastAsia"/>
        </w:rPr>
        <w:t>A UE that transmitted a PSSCH scheduled by a SCI format 2-A</w:t>
      </w:r>
      <w:r w:rsidR="00B26273">
        <w:rPr>
          <w:rFonts w:eastAsiaTheme="minorEastAsia"/>
        </w:rPr>
        <w:t>/2-B/2-C</w:t>
      </w:r>
      <w:r w:rsidRPr="005F1AB1">
        <w:rPr>
          <w:rFonts w:eastAsiaTheme="minorEastAsia"/>
        </w:rPr>
        <w:t xml:space="preserve"> that indicates HARQ feedback enabled, attempts to receive associated PSFCHs </w:t>
      </w:r>
      <w:r w:rsidR="00083A49" w:rsidRPr="005B0583">
        <w:rPr>
          <w:rFonts w:eastAsiaTheme="minorEastAsia"/>
        </w:rPr>
        <w:t xml:space="preserve">with HARQ-ACK information </w:t>
      </w:r>
      <w:r w:rsidRPr="005F1AB1">
        <w:rPr>
          <w:rFonts w:eastAsiaTheme="minorEastAsia"/>
        </w:rPr>
        <w:t xml:space="preserve">according to PSFCH resources determined as described </w:t>
      </w:r>
      <w:r w:rsidR="006F5F9E">
        <w:rPr>
          <w:rFonts w:eastAsiaTheme="minorEastAsia"/>
        </w:rPr>
        <w:t>in clause</w:t>
      </w:r>
      <w:r w:rsidRPr="005F1AB1">
        <w:rPr>
          <w:rFonts w:eastAsiaTheme="minorEastAsia"/>
        </w:rPr>
        <w:t xml:space="preserve"> 16.3</w:t>
      </w:r>
      <w:r w:rsidR="00083A49" w:rsidRPr="005B0583">
        <w:rPr>
          <w:rFonts w:eastAsiaTheme="minorEastAsia"/>
        </w:rPr>
        <w:t>.0</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16D2E5F5"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w:t>
      </w:r>
      <w:r w:rsidR="00704CDD" w:rsidRPr="007C178D">
        <w:rPr>
          <w:rFonts w:eastAsiaTheme="minorEastAsia"/>
        </w:rPr>
        <w:t xml:space="preserve">For operation with shared spectrum channel access, the </w:t>
      </w:r>
      <w:r w:rsidR="00704CDD" w:rsidRPr="007C178D">
        <w:rPr>
          <w:bCs/>
        </w:rPr>
        <w:t xml:space="preserve">UE </w:t>
      </w:r>
      <w:r w:rsidR="00704CDD" w:rsidRPr="007C178D">
        <w:rPr>
          <w:rFonts w:eastAsiaTheme="minorEastAsia"/>
        </w:rPr>
        <w:t xml:space="preserve">attempts to receive PSFCH on </w:t>
      </w:r>
      <m:oMath>
        <m:sSubSup>
          <m:sSubSupPr>
            <m:ctrlPr>
              <w:rPr>
                <w:rFonts w:ascii="Cambria Math" w:eastAsia="MS PGothic"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704CDD" w:rsidRPr="007C178D">
        <w:rPr>
          <w:bCs/>
        </w:rPr>
        <w:t xml:space="preserve"> PSFCH occasion(s), as described in clause 16.3.0, until the UE detects one PSFCH </w:t>
      </w:r>
      <w:r w:rsidR="00704CDD">
        <w:rPr>
          <w:bCs/>
        </w:rPr>
        <w:t xml:space="preserve">from each UE expected to transmit a PSFCH, </w:t>
      </w:r>
      <w:r w:rsidR="00704CDD" w:rsidRPr="007C178D">
        <w:rPr>
          <w:bCs/>
        </w:rPr>
        <w:t xml:space="preserve">or the UE attempts to receive PSFCH on all the </w:t>
      </w:r>
      <m:oMath>
        <m:sSubSup>
          <m:sSubSupPr>
            <m:ctrlPr>
              <w:rPr>
                <w:rFonts w:ascii="Cambria Math" w:eastAsia="MS PGothic"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704CDD" w:rsidRPr="007C178D">
        <w:rPr>
          <w:bCs/>
        </w:rPr>
        <w:t xml:space="preserve"> PSFCH occasion(s).</w:t>
      </w:r>
      <w:r w:rsidR="00704CDD" w:rsidRPr="007C178D">
        <w:rPr>
          <w:rFonts w:eastAsiaTheme="minorEastAsia"/>
        </w:rPr>
        <w:t xml:space="preserve"> </w:t>
      </w:r>
      <w:r w:rsidRPr="005F1AB1">
        <w:rPr>
          <w:rFonts w:eastAsiaTheme="minorEastAsia"/>
        </w:rPr>
        <w:t xml:space="preserve">For generating the HARQ-ACK information, the UE can be indicated by a SCI format to perform one of the following </w:t>
      </w:r>
    </w:p>
    <w:p w14:paraId="0F7F365C" w14:textId="08499FEF" w:rsidR="000A759C" w:rsidRPr="00063793" w:rsidRDefault="000A759C" w:rsidP="00D27C15">
      <w:pPr>
        <w:pStyle w:val="B1"/>
        <w:rPr>
          <w:rFonts w:eastAsiaTheme="minorEastAsia"/>
          <w:lang w:val="en-GB"/>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r w:rsidR="00063793">
        <w:rPr>
          <w:lang w:val="en-GB"/>
        </w:rPr>
        <w:t xml:space="preserve"> </w:t>
      </w:r>
      <w:r w:rsidR="00063793" w:rsidRPr="007053C7">
        <w:rPr>
          <w:rFonts w:eastAsia="Malgun Gothic"/>
        </w:rPr>
        <w:t xml:space="preserve">or </w:t>
      </w:r>
      <w:r w:rsidR="00063793" w:rsidRPr="007053C7">
        <w:rPr>
          <w:rFonts w:eastAsia="Malgun Gothic"/>
          <w:lang w:val="en-US"/>
        </w:rPr>
        <w:t xml:space="preserve">a </w:t>
      </w:r>
      <w:r w:rsidR="00063793" w:rsidRPr="007053C7">
        <w:rPr>
          <w:rFonts w:eastAsia="Malgun Gothic"/>
        </w:rPr>
        <w:t>SCI format 2-C</w:t>
      </w:r>
    </w:p>
    <w:p w14:paraId="1E55301B" w14:textId="3F3D9EA2"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r w:rsidR="00704CDD">
        <w:rPr>
          <w:lang w:val="en-US" w:eastAsia="zh-CN"/>
        </w:rPr>
        <w:t>for operation without shared spectrum channel access,</w:t>
      </w:r>
      <w:r w:rsidR="00704CDD" w:rsidRPr="005F1AB1">
        <w:rPr>
          <w:lang w:eastAsia="zh-CN"/>
        </w:rPr>
        <w:t xml:space="preserve"> </w:t>
      </w:r>
      <w:r w:rsidR="00704CDD">
        <w:rPr>
          <w:lang w:val="en-US" w:eastAsia="zh-CN"/>
        </w:rPr>
        <w:t xml:space="preserve">or from the PSFCH reception(s) on </w:t>
      </w:r>
      <m:oMath>
        <m:sSubSup>
          <m:sSubSupPr>
            <m:ctrlPr>
              <w:rPr>
                <w:rFonts w:ascii="Cambria Math" w:eastAsia="MS PGothic"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704CDD">
        <w:rPr>
          <w:rFonts w:eastAsia="MS Mincho"/>
        </w:rPr>
        <w:t xml:space="preserve"> PSFCH reception occasion(s),</w:t>
      </w:r>
      <w:r w:rsidR="00704CDD">
        <w:rPr>
          <w:rFonts w:eastAsia="MS Mincho"/>
          <w:lang w:val="en-US"/>
        </w:rPr>
        <w:t xml:space="preserve"> as described in clause 16.3.0, for operation with shared spectrum channel access</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71B65321"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7051AC">
        <w:t xml:space="preserve">reception occasion is </w:t>
      </w:r>
      <w:r w:rsidRPr="005F1AB1">
        <w:t>associated with a SCI format 2-B or a SCI format 2-A with Cast type indicator field value of "11"</w:t>
      </w:r>
    </w:p>
    <w:p w14:paraId="417E1DA6" w14:textId="3E893AB0"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64E7397B" w14:textId="1E1BE748" w:rsidR="00083A49" w:rsidRDefault="00083A49" w:rsidP="00063793">
      <w:pPr>
        <w:rPr>
          <w:rFonts w:eastAsiaTheme="minorEastAsia"/>
          <w:lang w:val="en-US"/>
        </w:rPr>
      </w:pPr>
      <w:bookmarkStart w:id="925" w:name="_Toc83289716"/>
      <w:r w:rsidRPr="005B0583">
        <w:rPr>
          <w:lang w:val="en-US" w:eastAsia="zh-CN"/>
        </w:rPr>
        <w:t>A UE that transmitted SCI format 1-A, indicating one or more reserved resources</w:t>
      </w:r>
      <w:r w:rsidR="00063793">
        <w:rPr>
          <w:lang w:val="en-US" w:eastAsia="zh-CN"/>
        </w:rPr>
        <w:t xml:space="preserve"> </w:t>
      </w:r>
      <w:r w:rsidR="00063793" w:rsidRPr="007053C7">
        <w:rPr>
          <w:lang w:val="en-US" w:eastAsia="zh-CN"/>
        </w:rPr>
        <w:t>in a resource pool</w:t>
      </w:r>
      <w:r>
        <w:rPr>
          <w:lang w:val="en-US" w:eastAsia="zh-CN"/>
        </w:rPr>
        <w:t xml:space="preserve"> enabled by </w:t>
      </w:r>
      <w:r w:rsidR="002A1341" w:rsidRPr="00B777DE">
        <w:rPr>
          <w:i/>
          <w:iCs/>
          <w:lang w:val="en-US" w:eastAsia="zh-CN"/>
        </w:rPr>
        <w:t>sl-</w:t>
      </w:r>
      <w:r w:rsidR="002A1341">
        <w:rPr>
          <w:i/>
          <w:iCs/>
          <w:lang w:val="en-US" w:eastAsia="zh-CN"/>
        </w:rPr>
        <w:t>I</w:t>
      </w:r>
      <w:r w:rsidRPr="005B0583">
        <w:rPr>
          <w:i/>
        </w:rPr>
        <w:t>nterUE</w:t>
      </w:r>
      <w:r w:rsidR="002A1341">
        <w:rPr>
          <w:i/>
        </w:rPr>
        <w:t>-</w:t>
      </w:r>
      <w:r w:rsidRPr="005B0583">
        <w:rPr>
          <w:i/>
        </w:rPr>
        <w:t>CoordinationScheme2</w:t>
      </w:r>
      <w:r>
        <w:rPr>
          <w:lang w:val="en-US" w:eastAsia="zh-CN"/>
        </w:rPr>
        <w:t xml:space="preserve">, </w:t>
      </w:r>
      <w:r w:rsidRPr="005B0583">
        <w:rPr>
          <w:lang w:val="en-US" w:eastAsia="zh-CN"/>
        </w:rPr>
        <w:t xml:space="preserve">attempts to receive associated PSFCH with conflict information </w:t>
      </w:r>
      <w:r>
        <w:rPr>
          <w:lang w:val="en-US" w:eastAsia="zh-CN"/>
        </w:rPr>
        <w:t xml:space="preserve">in </w:t>
      </w:r>
      <w:r w:rsidR="004226AF">
        <w:rPr>
          <w:lang w:val="en-US" w:eastAsia="zh-CN"/>
        </w:rPr>
        <w:t xml:space="preserve">the </w:t>
      </w:r>
      <w:r>
        <w:rPr>
          <w:lang w:val="en-US" w:eastAsia="zh-CN"/>
        </w:rPr>
        <w:t xml:space="preserve">resource pool </w:t>
      </w:r>
      <w:r w:rsidR="00063793" w:rsidRPr="007053C7">
        <w:rPr>
          <w:rFonts w:eastAsiaTheme="minorEastAsia"/>
          <w:lang w:val="en-US"/>
        </w:rPr>
        <w:t>with</w:t>
      </w:r>
      <w:r w:rsidRPr="005B0583">
        <w:rPr>
          <w:rFonts w:eastAsiaTheme="minorEastAsia"/>
        </w:rPr>
        <w:t xml:space="preserve"> PSFCH resources </w:t>
      </w:r>
      <w:r w:rsidRPr="005B0583">
        <w:rPr>
          <w:rFonts w:eastAsiaTheme="minorEastAsia"/>
          <w:lang w:val="en-US"/>
        </w:rPr>
        <w:t xml:space="preserve">that the UE </w:t>
      </w:r>
      <w:r w:rsidRPr="005B0583">
        <w:rPr>
          <w:rFonts w:eastAsiaTheme="minorEastAsia"/>
        </w:rPr>
        <w:t>determine</w:t>
      </w:r>
      <w:r w:rsidRPr="005B0583">
        <w:rPr>
          <w:rFonts w:eastAsiaTheme="minorEastAsia"/>
          <w:lang w:val="en-US"/>
        </w:rPr>
        <w:t>s</w:t>
      </w:r>
      <w:r w:rsidRPr="005B0583">
        <w:rPr>
          <w:rFonts w:eastAsiaTheme="minorEastAsia"/>
        </w:rPr>
        <w:t xml:space="preserve"> as described in clause 16.3.0</w:t>
      </w:r>
      <w:r w:rsidRPr="005B0583">
        <w:rPr>
          <w:rFonts w:eastAsiaTheme="minorEastAsia"/>
          <w:lang w:val="en-US"/>
        </w:rPr>
        <w:t xml:space="preserve">. If the UE determines presence of a resource conflict based on </w:t>
      </w:r>
      <w:r>
        <w:rPr>
          <w:rFonts w:eastAsiaTheme="minorEastAsia"/>
          <w:lang w:val="en-US"/>
        </w:rPr>
        <w:t xml:space="preserve">conflict information in </w:t>
      </w:r>
      <w:r w:rsidRPr="005B0583">
        <w:rPr>
          <w:rFonts w:eastAsiaTheme="minorEastAsia"/>
          <w:lang w:val="en-US"/>
        </w:rPr>
        <w:t xml:space="preserve">a PSFCH reception, the UE </w:t>
      </w:r>
      <w:r>
        <w:rPr>
          <w:rFonts w:eastAsiaTheme="minorEastAsia"/>
          <w:lang w:val="en-US"/>
        </w:rPr>
        <w:t>reports the resource conflict to higher layers</w:t>
      </w:r>
    </w:p>
    <w:p w14:paraId="04973220" w14:textId="18113C65"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not provided, the UE reports resources overlapping with a next in time reserved resource indicated by the SCI format 1-A</w:t>
      </w:r>
    </w:p>
    <w:p w14:paraId="376AAE32" w14:textId="368008A2"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provided, the UE reports resources in a slot of a next in time reserved resource indicated by the SCI format 1-A</w:t>
      </w:r>
    </w:p>
    <w:p w14:paraId="12A99353" w14:textId="25ED3378" w:rsidR="00063793" w:rsidRDefault="00063793" w:rsidP="00063793">
      <w:pPr>
        <w:rPr>
          <w:i/>
        </w:rPr>
      </w:pPr>
      <w:r w:rsidRPr="007053C7">
        <w:t xml:space="preserve">If a UE receives a PSFCH with conflict information corresponding to a reserved resource indicated in an SCI format 1-A, the UE receives the PSFCH in the resource pool in a slot determined based on </w:t>
      </w:r>
      <w:r w:rsidR="002A1341" w:rsidRPr="00B777DE">
        <w:rPr>
          <w:i/>
          <w:iCs/>
          <w:lang w:val="en-US" w:eastAsia="zh-CN"/>
        </w:rPr>
        <w:t>sl-</w:t>
      </w:r>
      <w:r w:rsidRPr="007053C7">
        <w:rPr>
          <w:i/>
        </w:rPr>
        <w:t>PSFCH</w:t>
      </w:r>
      <w:r w:rsidR="00DA1AB5">
        <w:rPr>
          <w:i/>
        </w:rPr>
        <w:t>-</w:t>
      </w:r>
      <w:r w:rsidRPr="007053C7">
        <w:rPr>
          <w:i/>
        </w:rPr>
        <w:t>Occasion</w:t>
      </w:r>
    </w:p>
    <w:p w14:paraId="0A46FE49" w14:textId="03902010" w:rsidR="00704CDD" w:rsidRPr="00704CDD" w:rsidRDefault="00704CDD" w:rsidP="00704CDD">
      <w:pPr>
        <w:pStyle w:val="B1"/>
      </w:pPr>
      <w:r w:rsidRPr="00704CDD">
        <w:t>-</w:t>
      </w:r>
      <w:r w:rsidRPr="00704CDD">
        <w:tab/>
        <w:t xml:space="preserve">if </w:t>
      </w:r>
      <w:r w:rsidRPr="00704CDD">
        <w:rPr>
          <w:lang w:eastAsia="zh-CN"/>
        </w:rPr>
        <w:t>sl-</w:t>
      </w:r>
      <w:r w:rsidRPr="00704CDD">
        <w:t xml:space="preserve">PSFCH-Occasion = </w:t>
      </w:r>
      <w:r>
        <w:rPr>
          <w:lang w:val="en-GB"/>
        </w:rPr>
        <w:t>'</w:t>
      </w:r>
      <w:r w:rsidRPr="00704CDD">
        <w:t>0</w:t>
      </w:r>
      <w:r>
        <w:rPr>
          <w:lang w:val="en-GB"/>
        </w:rPr>
        <w:t>'</w:t>
      </w:r>
      <w:r w:rsidRPr="00704CDD">
        <w:t xml:space="preserve">, </w:t>
      </w:r>
    </w:p>
    <w:p w14:paraId="6095EABE" w14:textId="6D5D7A0D" w:rsidR="00704CDD" w:rsidRPr="00704CDD" w:rsidRDefault="00704CDD" w:rsidP="00704CDD">
      <w:pPr>
        <w:pStyle w:val="B2"/>
      </w:pPr>
      <w:r w:rsidRPr="00704CDD">
        <w:rPr>
          <w:lang w:val="en-US"/>
        </w:rPr>
        <w:t>-</w:t>
      </w:r>
      <w:r w:rsidRPr="00704CDD">
        <w:rPr>
          <w:lang w:val="en-US"/>
        </w:rPr>
        <w:tab/>
        <w:t xml:space="preserve">for operation without shared spectrum channel access, </w:t>
      </w:r>
      <w:r w:rsidRPr="00704CDD">
        <w:t xml:space="preserve">the UE </w:t>
      </w:r>
      <w:r w:rsidRPr="00704CDD">
        <w:rPr>
          <w:lang w:val="en-US"/>
        </w:rPr>
        <w:t>receives</w:t>
      </w:r>
      <w:r w:rsidRPr="00704CDD">
        <w:t xml:space="preserve"> the PSFCH in a first slot that includes PSFCH resources and is at least a number of slots, provided by </w:t>
      </w:r>
      <w:r w:rsidRPr="00704CDD">
        <w:rPr>
          <w:i/>
          <w:iCs/>
        </w:rPr>
        <w:t>sl-</w:t>
      </w:r>
      <w:r w:rsidRPr="00704CDD">
        <w:rPr>
          <w:i/>
        </w:rPr>
        <w:t>MinTimeGapPSFCH</w:t>
      </w:r>
      <w:r w:rsidRPr="00704CDD">
        <w:rPr>
          <w:lang w:val="en-US"/>
        </w:rPr>
        <w:t>, of</w:t>
      </w:r>
      <w:r w:rsidRPr="00704CDD">
        <w:t xml:space="preserve"> the resource pool </w:t>
      </w:r>
      <w:r w:rsidRPr="00704CDD">
        <w:rPr>
          <w:lang w:val="en-US"/>
        </w:rPr>
        <w:t>after</w:t>
      </w:r>
      <w:r w:rsidRPr="00704CDD">
        <w:t xml:space="preserve"> </w:t>
      </w:r>
      <w:r w:rsidRPr="00704CDD">
        <w:rPr>
          <w:lang w:val="en-US"/>
        </w:rPr>
        <w:t>a slot of a PSCCH transmission that provides the SCI format 1-A</w:t>
      </w:r>
      <w:r w:rsidRPr="00704CDD">
        <w:t>.</w:t>
      </w:r>
      <w:r w:rsidRPr="00704CDD">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704CDD">
        <w:rPr>
          <w:lang w:val="en-US"/>
        </w:rPr>
        <w:t xml:space="preserve"> slots [6, TS 38.214] before the resource associated with the conflict information; otherwise, the UE does not receive the PSFCH with conflict information</w:t>
      </w:r>
    </w:p>
    <w:p w14:paraId="725B6C03" w14:textId="79259AE3" w:rsidR="00704CDD" w:rsidRPr="00704CDD" w:rsidRDefault="00704CDD" w:rsidP="00704CDD">
      <w:pPr>
        <w:pStyle w:val="B2"/>
        <w:rPr>
          <w:lang w:val="en-US"/>
        </w:rPr>
      </w:pPr>
      <w:r w:rsidRPr="00704CDD">
        <w:rPr>
          <w:lang w:val="en-US"/>
        </w:rPr>
        <w:t>-</w:t>
      </w:r>
      <w:r w:rsidRPr="00704CDD">
        <w:rPr>
          <w:lang w:val="en-US"/>
        </w:rPr>
        <w:tab/>
        <w:t xml:space="preserve">for operation with shared spectrum channel access, the UE attempts to receive the PSFCH </w:t>
      </w:r>
      <w:r w:rsidRPr="00704CDD">
        <w:rPr>
          <w:rFonts w:eastAsia="Malgun Gothic"/>
        </w:rPr>
        <w:t xml:space="preserve">on </w:t>
      </w:r>
      <w:r w:rsidRPr="00704CDD">
        <w:t xml:space="preserve">a number of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t xml:space="preserve"> slots, provided by </w:t>
      </w:r>
      <w:r w:rsidR="00257A05">
        <w:rPr>
          <w:i/>
        </w:rPr>
        <w:t>sl-NumPSFCH-Occasions</w:t>
      </w:r>
      <w:r w:rsidRPr="00704CDD">
        <w:rPr>
          <w:i/>
        </w:rPr>
        <w:t xml:space="preserve"> </w:t>
      </w:r>
      <w:r w:rsidRPr="00704CDD">
        <w:t>and indexed from 1 to</w:t>
      </w:r>
      <w:r w:rsidRPr="00704CDD">
        <w:rPr>
          <w:i/>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rPr>
          <w:i/>
        </w:rPr>
        <w:t xml:space="preserve"> </w:t>
      </w:r>
      <w:r w:rsidRPr="00704CDD">
        <w:t xml:space="preserve">in ascending order in time, that include PSFCH resources and are at least a number of slots, provided by </w:t>
      </w:r>
      <w:r w:rsidRPr="00704CDD">
        <w:rPr>
          <w:i/>
          <w:iCs/>
        </w:rPr>
        <w:t>sl-</w:t>
      </w:r>
      <w:r w:rsidRPr="00704CDD">
        <w:rPr>
          <w:i/>
        </w:rPr>
        <w:t>MinTimeGapPSFCH</w:t>
      </w:r>
      <w:r w:rsidRPr="00704CDD">
        <w:t>, of the resource pool after a last slot of a PSCCH reception that provides the SCI format 1-A</w:t>
      </w:r>
      <w:r w:rsidRPr="00704CDD">
        <w:rPr>
          <w:bCs/>
        </w:rPr>
        <w:t xml:space="preserve">, until the UE detects one PSFCH </w:t>
      </w:r>
      <w:r w:rsidR="00257A05">
        <w:rPr>
          <w:bCs/>
        </w:rPr>
        <w:t>with conflict information</w:t>
      </w:r>
      <w:r w:rsidRPr="00704CDD">
        <w:rPr>
          <w:bCs/>
        </w:rPr>
        <w:t xml:space="preserve">, or the UE attempts to receive PSFCH on all </w:t>
      </w:r>
      <m:oMath>
        <m:sSubSup>
          <m:sSubSupPr>
            <m:ctrlPr>
              <w:rPr>
                <w:rFonts w:ascii="Cambria Math" w:eastAsia="MS PGothic"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rPr>
          <w:bCs/>
        </w:rPr>
        <w:t xml:space="preserve"> PSFCH occasions.</w:t>
      </w:r>
      <w:r w:rsidRPr="00704CDD">
        <w:rPr>
          <w:lang w:val="en-US"/>
        </w:rPr>
        <w:t xml:space="preserve"> If the PSFCH resource is in a slot that is at least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3</m:t>
            </m:r>
          </m:sub>
        </m:sSub>
      </m:oMath>
      <w:r w:rsidRPr="00704CDD">
        <w:rPr>
          <w:lang w:val="en-US"/>
        </w:rPr>
        <w:t xml:space="preserve"> slots before the resource associated with the conflict information, the UE can attempt to receive the PSFCH with conflict information in the slot; otherwise, the UE does not receive the PSFCH with conflict information in the slot </w:t>
      </w:r>
    </w:p>
    <w:p w14:paraId="384BABFF" w14:textId="0F1BB731" w:rsidR="00704CDD" w:rsidRPr="00704CDD" w:rsidRDefault="00704CDD" w:rsidP="00704CDD">
      <w:pPr>
        <w:pStyle w:val="B1"/>
      </w:pPr>
      <w:r w:rsidRPr="00704CDD">
        <w:t>-</w:t>
      </w:r>
      <w:r w:rsidRPr="00704CDD">
        <w:tab/>
        <w:t xml:space="preserve">if </w:t>
      </w:r>
      <w:r w:rsidRPr="00704CDD">
        <w:rPr>
          <w:lang w:eastAsia="zh-CN"/>
        </w:rPr>
        <w:t>sl-</w:t>
      </w:r>
      <w:r w:rsidRPr="00704CDD">
        <w:t xml:space="preserve">PSFCH-Occasion = </w:t>
      </w:r>
      <w:r>
        <w:rPr>
          <w:lang w:val="en-GB"/>
        </w:rPr>
        <w:t>'</w:t>
      </w:r>
      <w:r w:rsidRPr="00704CDD">
        <w:t>1</w:t>
      </w:r>
      <w:r>
        <w:rPr>
          <w:lang w:val="en-GB"/>
        </w:rPr>
        <w:t>'</w:t>
      </w:r>
      <w:r w:rsidRPr="00704CDD">
        <w:t xml:space="preserve">, </w:t>
      </w:r>
    </w:p>
    <w:p w14:paraId="4A1227AF" w14:textId="0F29ABED" w:rsidR="00704CDD" w:rsidRPr="00704CDD" w:rsidRDefault="00704CDD" w:rsidP="00704CDD">
      <w:pPr>
        <w:pStyle w:val="B2"/>
      </w:pPr>
      <w:r w:rsidRPr="00704CDD">
        <w:t>-</w:t>
      </w:r>
      <w:r w:rsidRPr="00704CDD">
        <w:tab/>
        <w:t xml:space="preserve">for operation without shared spectrum channel access, the UE receives the PSFCH in a latest slot that includes PSFCH resources and is at least </w:t>
      </w:r>
      <m:oMath>
        <m:sSub>
          <m:sSubPr>
            <m:ctrlPr>
              <w:rPr>
                <w:rFonts w:ascii="Cambria Math" w:hAnsi="Cambria Math"/>
                <w:i/>
                <w:iCs/>
              </w:rPr>
            </m:ctrlPr>
          </m:sSubPr>
          <m:e>
            <m:r>
              <w:rPr>
                <w:rFonts w:ascii="Cambria Math" w:hAnsi="Cambria Math"/>
              </w:rPr>
              <m:t>T</m:t>
            </m:r>
          </m:e>
          <m:sub>
            <m:r>
              <w:rPr>
                <w:rFonts w:ascii="Cambria Math" w:hAnsi="Cambria Math"/>
              </w:rPr>
              <m:t>3</m:t>
            </m:r>
          </m:sub>
        </m:sSub>
      </m:oMath>
      <w:r w:rsidRPr="00704CDD">
        <w:t xml:space="preserve"> slots </w:t>
      </w:r>
      <w:r w:rsidRPr="00704CDD">
        <w:rPr>
          <w:rFonts w:hint="eastAsia"/>
          <w:lang w:eastAsia="zh-CN"/>
        </w:rPr>
        <w:t>of the resource pool</w:t>
      </w:r>
      <w:r w:rsidRPr="00704CDD">
        <w:t xml:space="preserve"> before a slot of the resource associated with conflict information. The PSFCH resource is in a slot that is at least </w:t>
      </w:r>
      <w:r w:rsidRPr="00704CDD">
        <w:rPr>
          <w:rFonts w:cs="Times"/>
          <w:i/>
        </w:rPr>
        <w:t>sl-MinTimeGapPSFCH</w:t>
      </w:r>
      <w:r w:rsidRPr="00704CDD">
        <w:t xml:space="preserve"> slots after a slot of a PSCCH transmission that provides the SCI format 1-A; otherwise, the UE does not receive the PSFCH with conflict information</w:t>
      </w:r>
    </w:p>
    <w:p w14:paraId="681F4E61" w14:textId="3C728230" w:rsidR="00704CDD" w:rsidRPr="00704CDD" w:rsidRDefault="00704CDD" w:rsidP="00704CDD">
      <w:pPr>
        <w:pStyle w:val="B2"/>
      </w:pPr>
      <w:r w:rsidRPr="00704CDD">
        <w:t>-</w:t>
      </w:r>
      <w:r w:rsidRPr="00704CDD">
        <w:tab/>
        <w:t xml:space="preserve">for operation with shared spectrum channel access, the UE attempts to receive the PSFCH </w:t>
      </w:r>
      <w:r w:rsidRPr="00704CDD">
        <w:rPr>
          <w:rFonts w:eastAsia="Malgun Gothic"/>
        </w:rPr>
        <w:t xml:space="preserve">on </w:t>
      </w:r>
      <w:r w:rsidRPr="00704CDD">
        <w:t xml:space="preserve">a number of latest </w:t>
      </w:r>
      <m:oMath>
        <m:sSubSup>
          <m:sSubSupPr>
            <m:ctrlPr>
              <w:rPr>
                <w:rFonts w:ascii="Cambria Math" w:hAnsi="Cambria Math"/>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t xml:space="preserve"> slots, provided by </w:t>
      </w:r>
      <w:r w:rsidR="00257A05">
        <w:rPr>
          <w:i/>
        </w:rPr>
        <w:t>sl-NumPSFCH-Occasions</w:t>
      </w:r>
      <w:r w:rsidRPr="00704CDD">
        <w:t xml:space="preserve"> and indexed from 1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t xml:space="preserve"> in ascending order in time, that include PSFCH resources and are at least </w:t>
      </w:r>
      <m:oMath>
        <m:sSub>
          <m:sSubPr>
            <m:ctrlPr>
              <w:rPr>
                <w:rFonts w:ascii="Cambria Math" w:hAnsi="Cambria Math"/>
              </w:rPr>
            </m:ctrlPr>
          </m:sSubPr>
          <m:e>
            <m:r>
              <w:rPr>
                <w:rFonts w:ascii="Cambria Math" w:hAnsi="Cambria Math"/>
              </w:rPr>
              <m:t>T</m:t>
            </m:r>
          </m:e>
          <m:sub>
            <m:r>
              <m:rPr>
                <m:sty m:val="p"/>
              </m:rPr>
              <w:rPr>
                <w:rFonts w:ascii="Cambria Math" w:hAnsi="Cambria Math"/>
              </w:rPr>
              <m:t>3</m:t>
            </m:r>
          </m:sub>
        </m:sSub>
      </m:oMath>
      <w:r w:rsidRPr="00704CDD">
        <w:t xml:space="preserve"> slots </w:t>
      </w:r>
      <w:r w:rsidRPr="00704CDD">
        <w:rPr>
          <w:rFonts w:hint="eastAsia"/>
        </w:rPr>
        <w:t xml:space="preserve">of the resource pool </w:t>
      </w:r>
      <w:r w:rsidRPr="00704CDD">
        <w:t>before a slot of the resource associated with conflict information</w:t>
      </w:r>
      <w:r w:rsidRPr="00704CDD">
        <w:rPr>
          <w:bCs/>
        </w:rPr>
        <w:t xml:space="preserve">, until the UE detects one PSFCH </w:t>
      </w:r>
      <w:r w:rsidR="00257A05">
        <w:rPr>
          <w:bCs/>
        </w:rPr>
        <w:t>with conflict information</w:t>
      </w:r>
      <w:r w:rsidRPr="00704CDD">
        <w:rPr>
          <w:bCs/>
        </w:rPr>
        <w:t xml:space="preserve">, or the UE attempts to receive PSFCH on all </w:t>
      </w:r>
      <m:oMath>
        <m:sSubSup>
          <m:sSubSupPr>
            <m:ctrlPr>
              <w:rPr>
                <w:rFonts w:ascii="Cambria Math" w:eastAsia="MS PGothic"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rPr>
          <w:bCs/>
        </w:rPr>
        <w:t xml:space="preserve"> PSFCH occasions.</w:t>
      </w:r>
      <w:r w:rsidRPr="00704CDD">
        <w:t xml:space="preserve"> If the PSFCH resource is in a slot that is at least </w:t>
      </w:r>
      <w:r w:rsidRPr="00704CDD">
        <w:rPr>
          <w:i/>
          <w:iCs/>
        </w:rPr>
        <w:t>sl-MinTimeGapPSFCH</w:t>
      </w:r>
      <w:r w:rsidRPr="00704CDD">
        <w:t xml:space="preserve"> slots after a slot of a PSCCH transmission that provides the SCI format 1-A, the UE can attempt to receive the PSFCH with conflict information in the slot; otherwise, the UE does not receive the PSFCH with conflict information in the slot. </w:t>
      </w:r>
    </w:p>
    <w:p w14:paraId="36BCECDD" w14:textId="77777777" w:rsidR="00E21265" w:rsidRDefault="00E21265" w:rsidP="00F23268">
      <w:pPr>
        <w:pStyle w:val="Heading2"/>
      </w:pPr>
      <w:bookmarkStart w:id="926" w:name="_Toc29894886"/>
      <w:bookmarkStart w:id="927" w:name="_Toc29899185"/>
      <w:bookmarkStart w:id="928" w:name="_Toc29899603"/>
      <w:bookmarkStart w:id="929" w:name="_Toc29917339"/>
      <w:bookmarkStart w:id="930" w:name="_Toc36498214"/>
      <w:bookmarkStart w:id="931" w:name="_Toc45699244"/>
      <w:bookmarkStart w:id="932" w:name="_Toc169603482"/>
      <w:bookmarkEnd w:id="925"/>
      <w:r>
        <w:t>16</w:t>
      </w:r>
      <w:r w:rsidRPr="00B916EC">
        <w:t>.</w:t>
      </w:r>
      <w:r>
        <w:t>4</w:t>
      </w:r>
      <w:r w:rsidRPr="00B916EC">
        <w:rPr>
          <w:rFonts w:hint="eastAsia"/>
        </w:rPr>
        <w:tab/>
      </w:r>
      <w:r>
        <w:t>UE procedure for transmitting PSCCH</w:t>
      </w:r>
      <w:bookmarkEnd w:id="926"/>
      <w:bookmarkEnd w:id="927"/>
      <w:bookmarkEnd w:id="928"/>
      <w:bookmarkEnd w:id="929"/>
      <w:bookmarkEnd w:id="930"/>
      <w:bookmarkEnd w:id="931"/>
      <w:bookmarkEnd w:id="932"/>
      <w:r>
        <w:t xml:space="preserve"> </w:t>
      </w:r>
    </w:p>
    <w:p w14:paraId="67D678EE" w14:textId="77777777" w:rsidR="00257A05" w:rsidRPr="00257A05" w:rsidRDefault="00F23268" w:rsidP="00257A05">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starting from</w:t>
      </w:r>
    </w:p>
    <w:p w14:paraId="29EA1E40" w14:textId="77777777" w:rsidR="00257A05" w:rsidRPr="00257A05" w:rsidRDefault="00257A05" w:rsidP="00257A05">
      <w:pPr>
        <w:pStyle w:val="B1"/>
      </w:pPr>
      <w:r w:rsidRPr="00257A05">
        <w:t>-</w:t>
      </w:r>
      <w:r w:rsidRPr="00257A05">
        <w:tab/>
      </w:r>
      <w:r w:rsidRPr="00257A05">
        <w:rPr>
          <w:i/>
        </w:rPr>
        <w:t>startingSymbolFirst</w:t>
      </w:r>
      <w:r w:rsidRPr="00257A05">
        <w:t>+1</w:t>
      </w:r>
      <w:r w:rsidRPr="00257A05">
        <w:rPr>
          <w:i/>
        </w:rPr>
        <w:t xml:space="preserve"> </w:t>
      </w:r>
      <w:r w:rsidRPr="00257A05">
        <w:t>or</w:t>
      </w:r>
      <w:r w:rsidRPr="00257A05">
        <w:rPr>
          <w:i/>
        </w:rPr>
        <w:t xml:space="preserve"> startingSymbolSecond</w:t>
      </w:r>
      <w:r w:rsidRPr="00257A05">
        <w:t>+1</w:t>
      </w:r>
      <w:r w:rsidRPr="00257A05">
        <w:rPr>
          <w:i/>
        </w:rPr>
        <w:t xml:space="preserve"> </w:t>
      </w:r>
      <w:r w:rsidRPr="00257A05">
        <w:t xml:space="preserve">in a slot without PSFCH symbols, or </w:t>
      </w:r>
      <w:r w:rsidRPr="00257A05">
        <w:rPr>
          <w:i/>
        </w:rPr>
        <w:t>startingSymbolFirst</w:t>
      </w:r>
      <w:r w:rsidRPr="00257A05">
        <w:t xml:space="preserve">+1 in a slot with PSFCH symbols, if </w:t>
      </w:r>
      <w:r w:rsidRPr="00257A05">
        <w:rPr>
          <w:i/>
        </w:rPr>
        <w:t>startingSymbolFirst</w:t>
      </w:r>
      <w:r w:rsidRPr="00257A05">
        <w:t xml:space="preserve"> and </w:t>
      </w:r>
      <w:r w:rsidRPr="00257A05">
        <w:rPr>
          <w:i/>
        </w:rPr>
        <w:t>startingSymbolSecond</w:t>
      </w:r>
      <w:r w:rsidRPr="00257A05">
        <w:t xml:space="preserve"> are provided</w:t>
      </w:r>
      <w:r w:rsidRPr="00257A05">
        <w:rPr>
          <w:rFonts w:eastAsia="Times New Roman"/>
          <w:lang w:eastAsia="ja-JP"/>
        </w:rPr>
        <w:t xml:space="preserve"> for the SL-BWP</w:t>
      </w:r>
    </w:p>
    <w:p w14:paraId="15974449" w14:textId="77777777" w:rsidR="00257A05" w:rsidRPr="00257A05" w:rsidRDefault="00257A05" w:rsidP="00257A05">
      <w:pPr>
        <w:pStyle w:val="B1"/>
      </w:pPr>
      <w:r w:rsidRPr="00257A05">
        <w:t>-</w:t>
      </w:r>
      <w:r w:rsidRPr="00257A05">
        <w:tab/>
      </w:r>
      <w:r w:rsidRPr="00257A05">
        <w:rPr>
          <w:i/>
        </w:rPr>
        <w:t>sl-StartSymbol</w:t>
      </w:r>
      <w:r w:rsidRPr="00257A05">
        <w:t>+1, otherwise</w:t>
      </w:r>
    </w:p>
    <w:p w14:paraId="1AFD9AC8" w14:textId="3BFEA0D7" w:rsidR="0045343F" w:rsidRPr="0045343F" w:rsidRDefault="00F23268" w:rsidP="0045343F">
      <w:r>
        <w:rPr>
          <w:lang w:val="en-US"/>
        </w:rPr>
        <w:t xml:space="preserve">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w:t>
      </w:r>
      <w:r w:rsidR="0045343F">
        <w:rPr>
          <w:lang w:val="en-US"/>
        </w:rPr>
        <w:t xml:space="preserve">index </w:t>
      </w:r>
      <w:r w:rsidR="00257C58" w:rsidRPr="00CF25D8">
        <w:rPr>
          <w:lang w:val="en-US"/>
        </w:rPr>
        <w:t xml:space="preserve">of the lowest sub-channel </w:t>
      </w:r>
      <w:r w:rsidR="0045343F">
        <w:rPr>
          <w:lang w:val="en-US"/>
        </w:rPr>
        <w:t xml:space="preserve">index, in an RB-set with a lowest index if applicable, </w:t>
      </w:r>
      <w:r w:rsidR="00257C58" w:rsidRPr="00CF25D8">
        <w:rPr>
          <w:lang w:val="en-US"/>
        </w:rPr>
        <w:t xml:space="preserve">of the associated PSSCH </w:t>
      </w:r>
      <w:r>
        <w:rPr>
          <w:lang w:val="en-US"/>
        </w:rPr>
        <w:t>for a PSCCH transmission with a SCI format 1-A.</w:t>
      </w:r>
      <w:r w:rsidR="0045343F">
        <w:rPr>
          <w:lang w:val="en-US"/>
        </w:rPr>
        <w:t xml:space="preserve"> </w:t>
      </w:r>
      <w:r w:rsidR="0045343F" w:rsidRPr="0045343F">
        <w:t xml:space="preserve">For operation with shared spectrum channel access, </w:t>
      </w:r>
    </w:p>
    <w:p w14:paraId="0E27B211" w14:textId="4C96B831" w:rsidR="0045343F" w:rsidRPr="0045343F" w:rsidRDefault="0045343F" w:rsidP="0045343F">
      <w:pPr>
        <w:pStyle w:val="B1"/>
        <w:rPr>
          <w:lang w:val="en-GB"/>
        </w:rPr>
      </w:pPr>
      <w:r w:rsidRPr="0045343F">
        <w:t>-</w:t>
      </w:r>
      <w:r w:rsidRPr="0045343F">
        <w:tab/>
        <w:t xml:space="preserve">if </w:t>
      </w:r>
      <w:r w:rsidRPr="0045343F">
        <w:rPr>
          <w:i/>
        </w:rPr>
        <w:t>sl-TransmissionStructureForPSCCHandPSSCH</w:t>
      </w:r>
      <w:r w:rsidRPr="0045343F">
        <w:t xml:space="preserve"> = </w:t>
      </w:r>
      <w:r w:rsidR="002D5F43">
        <w:rPr>
          <w:i/>
        </w:rPr>
        <w:t>'</w:t>
      </w:r>
      <w:r w:rsidRPr="0045343F">
        <w:rPr>
          <w:i/>
        </w:rPr>
        <w:t>interlaceRB</w:t>
      </w:r>
      <w:r w:rsidR="002D5F43">
        <w:rPr>
          <w:i/>
        </w:rPr>
        <w:t>'</w:t>
      </w:r>
      <w:r w:rsidRPr="0045343F">
        <w:t>, the PRBs for PSCCH are within the sub-channel with the lowest index and within the RB-set with the lowest index</w:t>
      </w:r>
      <w:r w:rsidR="007E35C6">
        <w:rPr>
          <w:lang w:val="en-GB"/>
        </w:rPr>
        <w:t xml:space="preserve"> </w:t>
      </w:r>
      <w:r w:rsidR="007E35C6">
        <w:t>among the RB-set(s) for the associated PSSCH transmission</w:t>
      </w:r>
      <w:r>
        <w:rPr>
          <w:lang w:val="en-GB"/>
        </w:rPr>
        <w:t>,</w:t>
      </w:r>
    </w:p>
    <w:p w14:paraId="2008C4E3" w14:textId="1F68BBD7" w:rsidR="00F23268" w:rsidRPr="0045343F" w:rsidRDefault="0045343F" w:rsidP="0045343F">
      <w:pPr>
        <w:pStyle w:val="B1"/>
        <w:rPr>
          <w:lang w:val="en-GB"/>
        </w:rPr>
      </w:pPr>
      <w:r w:rsidRPr="0045343F">
        <w:t>-</w:t>
      </w:r>
      <w:r w:rsidRPr="0045343F">
        <w:tab/>
        <w:t xml:space="preserve">if </w:t>
      </w:r>
      <w:r w:rsidRPr="0045343F">
        <w:rPr>
          <w:i/>
        </w:rPr>
        <w:t>sl-TransmissionStructureForPSCCHandPSSCH</w:t>
      </w:r>
      <w:r w:rsidRPr="0045343F">
        <w:t xml:space="preserve"> = </w:t>
      </w:r>
      <w:r w:rsidR="002D5F43">
        <w:rPr>
          <w:i/>
        </w:rPr>
        <w:t>'</w:t>
      </w:r>
      <w:r w:rsidRPr="0045343F">
        <w:rPr>
          <w:i/>
        </w:rPr>
        <w:t>contiguousRB</w:t>
      </w:r>
      <w:r w:rsidR="002D5F43">
        <w:rPr>
          <w:i/>
        </w:rPr>
        <w:t>'</w:t>
      </w:r>
      <w:r w:rsidRPr="0045343F">
        <w:t xml:space="preserve">, the PRBs for PSCCH are within the </w:t>
      </w:r>
      <w:r w:rsidR="007E35C6">
        <w:t>sub-channel with the lowest index in the</w:t>
      </w:r>
      <w:r w:rsidR="007E35C6" w:rsidRPr="0045343F">
        <w:t xml:space="preserve"> </w:t>
      </w:r>
      <w:r w:rsidRPr="0045343F">
        <w:t>RB-set with the lowest index</w:t>
      </w:r>
      <w:r w:rsidR="007E35C6">
        <w:rPr>
          <w:lang w:val="en-GB"/>
        </w:rPr>
        <w:t xml:space="preserve"> </w:t>
      </w:r>
      <w:r w:rsidR="007E35C6">
        <w:t>among the RB-set(s) for the associated PSSCH transmission</w:t>
      </w:r>
      <w:r w:rsidRPr="0045343F">
        <w:t>, and all PRBs in the sub-channel overlapping with intra-cell guard band [</w:t>
      </w:r>
      <w:r w:rsidRPr="0045343F">
        <w:rPr>
          <w:lang w:eastAsia="ko-KR"/>
        </w:rPr>
        <w:t>6, TS 38.214</w:t>
      </w:r>
      <w:r w:rsidRPr="0045343F">
        <w:t>] are not used for PSCCH</w:t>
      </w:r>
      <w:r>
        <w:rPr>
          <w:lang w:val="en-GB"/>
        </w:rPr>
        <w:t>.</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11ACE749" w:rsidR="003B5163" w:rsidRDefault="003B5163" w:rsidP="006959EE">
      <w:pPr>
        <w:widowControl w:val="0"/>
        <w:rPr>
          <w:iCs/>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w:t>
      </w:r>
      <w:r w:rsidR="009D0663" w:rsidRPr="008E5B2C">
        <w:rPr>
          <w:iCs/>
        </w:rPr>
        <w:t xml:space="preserve"> </w:t>
      </w:r>
      <w:r w:rsidR="009D0663">
        <w:rPr>
          <w:iCs/>
        </w:rPr>
        <w:t>as described in [4, TS 38.212]</w:t>
      </w:r>
      <w:r>
        <w:rPr>
          <w:iCs/>
        </w:rPr>
        <w:t xml:space="preserve">. </w:t>
      </w:r>
    </w:p>
    <w:p w14:paraId="2B1186A7" w14:textId="32B68C74" w:rsidR="00ED7A47" w:rsidRDefault="00ED7A47" w:rsidP="00ED7A47">
      <w:pPr>
        <w:pStyle w:val="Heading2"/>
      </w:pPr>
      <w:bookmarkStart w:id="933" w:name="_Toc169603483"/>
      <w:r>
        <w:t>16.4A</w:t>
      </w:r>
      <w:r>
        <w:tab/>
        <w:t xml:space="preserve">UE procedure for transmitting PSCCH in dedicated </w:t>
      </w:r>
      <w:r w:rsidR="00E169CB">
        <w:t xml:space="preserve">SL PRS </w:t>
      </w:r>
      <w:r>
        <w:t>resource pool</w:t>
      </w:r>
      <w:bookmarkEnd w:id="933"/>
    </w:p>
    <w:p w14:paraId="277DF131" w14:textId="4F4A8FDF" w:rsidR="00E169CB" w:rsidRPr="00E169CB" w:rsidRDefault="00E169CB" w:rsidP="00E169CB">
      <w:pPr>
        <w:rPr>
          <w:lang w:val="en-US"/>
        </w:rPr>
      </w:pPr>
      <w:r w:rsidRPr="00E169CB">
        <w:rPr>
          <w:lang w:eastAsia="ja-JP"/>
        </w:rPr>
        <w:t xml:space="preserve">For a dedicated SL PRS resource pool, a UE can be provided a number of symbols in the resource pool, by </w:t>
      </w:r>
      <w:r w:rsidR="006E2918" w:rsidRPr="003C72D8">
        <w:rPr>
          <w:i/>
          <w:iCs/>
          <w:lang w:eastAsia="ja-JP"/>
        </w:rPr>
        <w:t>timeResourcePSCCH-DedicatedSL-PRS-RP</w:t>
      </w:r>
      <w:r w:rsidRPr="00E169CB">
        <w:t xml:space="preserve">, starting from a second symbol that is available for </w:t>
      </w:r>
      <w:r w:rsidRPr="00E169CB">
        <w:rPr>
          <w:lang w:eastAsia="ko-KR"/>
        </w:rPr>
        <w:t xml:space="preserve">SL transmissions </w:t>
      </w:r>
      <w:r w:rsidRPr="00E169CB">
        <w:t xml:space="preserve">in a slot, and a number of PRBs in the resource pool, by </w:t>
      </w:r>
      <w:r w:rsidR="006E2918" w:rsidRPr="003C72D8">
        <w:rPr>
          <w:i/>
          <w:iCs/>
        </w:rPr>
        <w:t>freqResourcePSCCH-DedicatedSL-PRS-RP</w:t>
      </w:r>
      <w:r w:rsidRPr="00E169CB">
        <w:t xml:space="preserve">, </w:t>
      </w:r>
      <w:r w:rsidRPr="00E169CB">
        <w:rPr>
          <w:lang w:eastAsia="ja-JP"/>
        </w:rPr>
        <w:t>starting from a PRB with lowest index for a sub-channel determined according to an index of an associated SL PRS resource,</w:t>
      </w:r>
      <w:r w:rsidRPr="00E169CB">
        <w:t xml:space="preserve"> for a PSCCH transmission with a SCI format 1-B</w:t>
      </w:r>
      <w:r w:rsidRPr="00E169CB">
        <w:rPr>
          <w:lang w:val="en-US"/>
        </w:rPr>
        <w:t xml:space="preserve">. </w:t>
      </w:r>
    </w:p>
    <w:p w14:paraId="259AA278" w14:textId="77777777" w:rsidR="00E169CB" w:rsidRPr="00E169CB" w:rsidRDefault="00E169CB" w:rsidP="00E169CB">
      <w:pPr>
        <w:rPr>
          <w:lang w:eastAsia="ko-KR"/>
        </w:rPr>
      </w:pPr>
      <w:r w:rsidRPr="00E169CB">
        <w:rPr>
          <w:lang w:eastAsia="ko-KR"/>
        </w:rPr>
        <w:t xml:space="preserve">A UE that transmits a PSCCH with SCI format 1-B using </w:t>
      </w:r>
      <w:r w:rsidRPr="00E169CB">
        <w:rPr>
          <w:rFonts w:eastAsia="MS Mincho"/>
          <w:lang w:eastAsia="ja-JP"/>
        </w:rPr>
        <w:t>SL PRS resource allocation mode 2</w:t>
      </w:r>
      <w:r w:rsidRPr="00E169CB">
        <w:rPr>
          <w:lang w:eastAsia="ko-KR"/>
        </w:rPr>
        <w:t xml:space="preserve"> [6, TS 38.214] sets </w:t>
      </w:r>
    </w:p>
    <w:p w14:paraId="38579BE1" w14:textId="040ED9EE" w:rsidR="00E169CB" w:rsidRPr="00E169CB" w:rsidRDefault="00E169CB" w:rsidP="00E169CB">
      <w:pPr>
        <w:pStyle w:val="B1"/>
      </w:pPr>
      <w:r w:rsidRPr="00E169CB">
        <w:rPr>
          <w:rFonts w:hint="eastAsia"/>
          <w:lang w:eastAsia="zh-CN"/>
        </w:rPr>
        <w:t>-</w:t>
      </w:r>
      <w:r w:rsidRPr="00E169CB">
        <w:tab/>
      </w:r>
      <w:r>
        <w:rPr>
          <w:lang w:val="en-GB"/>
        </w:rPr>
        <w:t>"</w:t>
      </w:r>
      <w:r w:rsidRPr="00E169CB">
        <w:t>Source ID</w:t>
      </w:r>
      <w:r>
        <w:rPr>
          <w:lang w:val="en-GB"/>
        </w:rPr>
        <w:t>"</w:t>
      </w:r>
      <w:r w:rsidRPr="00E169CB">
        <w:t xml:space="preserve"> as indicated by higher layers</w:t>
      </w:r>
    </w:p>
    <w:p w14:paraId="1403C8C1" w14:textId="63EAB827" w:rsidR="00E169CB" w:rsidRPr="00E169CB" w:rsidRDefault="00E169CB" w:rsidP="00E169CB">
      <w:pPr>
        <w:pStyle w:val="B1"/>
      </w:pPr>
      <w:r w:rsidRPr="00E169CB">
        <w:rPr>
          <w:rFonts w:hint="eastAsia"/>
          <w:lang w:eastAsia="zh-CN"/>
        </w:rPr>
        <w:t>-</w:t>
      </w:r>
      <w:r w:rsidRPr="00E169CB">
        <w:tab/>
      </w:r>
      <w:r>
        <w:rPr>
          <w:lang w:val="en-GB"/>
        </w:rPr>
        <w:t>"</w:t>
      </w:r>
      <w:r w:rsidRPr="00E169CB">
        <w:t>Destination ID</w:t>
      </w:r>
      <w:r>
        <w:rPr>
          <w:lang w:val="en-GB"/>
        </w:rPr>
        <w:t>"</w:t>
      </w:r>
      <w:r w:rsidRPr="00E169CB">
        <w:t xml:space="preserve"> as indicated by high layers</w:t>
      </w:r>
    </w:p>
    <w:p w14:paraId="7039488F" w14:textId="6DE47112" w:rsidR="00E169CB" w:rsidRPr="00E169CB" w:rsidRDefault="00E169CB" w:rsidP="00E169CB">
      <w:pPr>
        <w:pStyle w:val="B1"/>
        <w:rPr>
          <w:lang w:eastAsia="zh-CN"/>
        </w:rPr>
      </w:pPr>
      <w:r w:rsidRPr="00E169CB">
        <w:rPr>
          <w:rFonts w:hint="eastAsia"/>
          <w:lang w:eastAsia="zh-CN"/>
        </w:rPr>
        <w:t>-</w:t>
      </w:r>
      <w:r w:rsidRPr="00E169CB">
        <w:tab/>
      </w:r>
      <w:r>
        <w:rPr>
          <w:lang w:val="en-GB"/>
        </w:rPr>
        <w:t>"</w:t>
      </w:r>
      <w:r w:rsidRPr="00E169CB">
        <w:t>Cast type indicator</w:t>
      </w:r>
      <w:r>
        <w:rPr>
          <w:lang w:val="en-GB"/>
        </w:rPr>
        <w:t>"</w:t>
      </w:r>
      <w:r w:rsidRPr="00E169CB">
        <w:t xml:space="preserve"> as indicated by higher layers</w:t>
      </w:r>
    </w:p>
    <w:p w14:paraId="60A19BD8" w14:textId="6D9000A1" w:rsidR="00E169CB" w:rsidRPr="00E169CB" w:rsidRDefault="00E169CB" w:rsidP="00E169CB">
      <w:pPr>
        <w:pStyle w:val="B1"/>
      </w:pPr>
      <w:r w:rsidRPr="00E169CB">
        <w:t>-</w:t>
      </w:r>
      <w:r w:rsidRPr="00E169CB">
        <w:tab/>
        <w:t xml:space="preserve">"Resource reservation period" as an index in </w:t>
      </w:r>
      <w:r w:rsidRPr="00E169CB">
        <w:rPr>
          <w:i/>
          <w:iCs/>
        </w:rPr>
        <w:t>sl-</w:t>
      </w:r>
      <w:r w:rsidR="006E2918" w:rsidRPr="003C72D8">
        <w:rPr>
          <w:i/>
          <w:iCs/>
        </w:rPr>
        <w:t>PRS-</w:t>
      </w:r>
      <w:r w:rsidRPr="00E169CB">
        <w:rPr>
          <w:i/>
          <w:iCs/>
        </w:rPr>
        <w:t xml:space="preserve">ResourceReservePeriodList </w:t>
      </w:r>
      <w:r w:rsidRPr="00E169CB">
        <w:t xml:space="preserve">corresponding to a reservation period provided by higher layers [11, TS 38.321], if the UE is </w:t>
      </w:r>
      <w:r w:rsidRPr="00E169CB">
        <w:rPr>
          <w:lang w:eastAsia="ko-KR"/>
        </w:rPr>
        <w:t>provided</w:t>
      </w:r>
      <w:r w:rsidRPr="00E169CB">
        <w:t xml:space="preserve"> </w:t>
      </w:r>
      <w:r w:rsidR="00E9151D" w:rsidRPr="00E169CB">
        <w:rPr>
          <w:i/>
          <w:iCs/>
        </w:rPr>
        <w:t>sl-</w:t>
      </w:r>
      <w:r w:rsidR="00E9151D" w:rsidRPr="003C72D8">
        <w:rPr>
          <w:i/>
          <w:iCs/>
        </w:rPr>
        <w:t>PRS-</w:t>
      </w:r>
      <w:r w:rsidR="00E9151D" w:rsidRPr="00E169CB">
        <w:rPr>
          <w:i/>
          <w:iCs/>
        </w:rPr>
        <w:t>ResourceReservePeriodList</w:t>
      </w:r>
    </w:p>
    <w:p w14:paraId="32E49E16" w14:textId="77777777" w:rsidR="00E169CB" w:rsidRPr="00E169CB" w:rsidRDefault="00E169CB" w:rsidP="00E169CB">
      <w:pPr>
        <w:pStyle w:val="B1"/>
        <w:rPr>
          <w:lang w:val="zh-CN" w:eastAsia="zh-CN"/>
        </w:rPr>
      </w:pPr>
      <w:r w:rsidRPr="00E169CB">
        <w:rPr>
          <w:lang w:eastAsia="ko-KR"/>
        </w:rPr>
        <w:t>-</w:t>
      </w:r>
      <w:r w:rsidRPr="00E169CB">
        <w:rPr>
          <w:lang w:eastAsia="ko-KR"/>
        </w:rPr>
        <w:tab/>
      </w:r>
      <w:r w:rsidRPr="00E169CB">
        <w:t xml:space="preserve">the values of the time resource assignment field and of the </w:t>
      </w:r>
      <w:r w:rsidRPr="00E169CB">
        <w:rPr>
          <w:lang w:eastAsia="zh-CN"/>
        </w:rPr>
        <w:t>resource ID indication</w:t>
      </w:r>
      <w:r w:rsidRPr="00E169CB">
        <w:t xml:space="preserve"> field as described in [6, TS 38.214] to indicate </w:t>
      </w:r>
      <m:oMath>
        <m:r>
          <w:rPr>
            <w:rFonts w:ascii="Cambria Math" w:eastAsia="Calibri" w:hAnsi="Cambria Math" w:cs="Calibri"/>
          </w:rPr>
          <m:t>N</m:t>
        </m:r>
      </m:oMath>
      <w:r w:rsidRPr="00E169CB">
        <w:t xml:space="preserve"> resources from a set </w:t>
      </w:r>
      <m:oMath>
        <m:d>
          <m:dPr>
            <m:begChr m:val="{"/>
            <m:endChr m:val="}"/>
            <m:ctrlPr>
              <w:rPr>
                <w:rFonts w:ascii="Cambria Math" w:eastAsia="Calibri" w:hAnsi="Cambria Math" w:cs="Calibri"/>
                <w:i/>
                <w:iCs/>
                <w:lang w:val="zh-CN" w:eastAsia="en-GB"/>
              </w:rPr>
            </m:ctrlPr>
          </m:dPr>
          <m:e>
            <m:sSub>
              <m:sSubPr>
                <m:ctrlPr>
                  <w:rPr>
                    <w:rFonts w:ascii="Cambria Math" w:eastAsia="Calibri" w:hAnsi="Cambria Math" w:cs="Calibri"/>
                    <w:i/>
                    <w:iCs/>
                    <w:lang w:val="zh-CN"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Calibri" w:hAnsi="Cambria Math" w:cs="Calibri"/>
                    <w:lang w:val="zh-CN" w:eastAsia="en-GB"/>
                  </w:rPr>
                </m:ctrlPr>
              </m:sub>
            </m:sSub>
          </m:e>
        </m:d>
      </m:oMath>
      <w:r w:rsidRPr="00E169CB">
        <w:t xml:space="preserve"> of resources selected by higher layers as described in [11, TS 38.321] with </w:t>
      </w:r>
      <m:oMath>
        <m:r>
          <w:rPr>
            <w:rFonts w:ascii="Cambria Math" w:eastAsia="Calibri" w:hAnsi="Cambria Math" w:cs="Calibri"/>
          </w:rPr>
          <m:t>N</m:t>
        </m:r>
      </m:oMath>
      <w:r w:rsidRPr="00E169CB">
        <w:t xml:space="preserve"> smallest slot indices  </w:t>
      </w:r>
      <m:oMath>
        <m:sSub>
          <m:sSubPr>
            <m:ctrlPr>
              <w:rPr>
                <w:rFonts w:ascii="Cambria Math" w:hAnsi="Cambria Math"/>
                <w:i/>
                <w:iCs/>
                <w:sz w:val="24"/>
                <w:szCs w:val="24"/>
                <w:lang w:val="zh-CN"/>
              </w:rPr>
            </m:ctrlPr>
          </m:sSubPr>
          <m:e>
            <m:r>
              <w:rPr>
                <w:rFonts w:ascii="Cambria Math" w:hAnsi="Cambria Math"/>
              </w:rPr>
              <m:t>y</m:t>
            </m:r>
          </m:e>
          <m:sub>
            <m:r>
              <w:rPr>
                <w:rFonts w:ascii="Cambria Math" w:hAnsi="Cambria Math"/>
                <w:lang w:eastAsia="zh-CN"/>
              </w:rPr>
              <m:t>i</m:t>
            </m:r>
          </m:sub>
        </m:sSub>
      </m:oMath>
      <w:r w:rsidRPr="00E169CB">
        <w:rPr>
          <w:lang w:eastAsia="zh-CN"/>
        </w:rPr>
        <w:t xml:space="preserve"> for </w:t>
      </w:r>
      <m:oMath>
        <m:r>
          <w:rPr>
            <w:rFonts w:ascii="Cambria Math" w:hAnsi="Cambria Math"/>
            <w:lang w:eastAsia="zh-CN"/>
          </w:rPr>
          <m:t>0≤i≤N-1</m:t>
        </m:r>
      </m:oMath>
      <w:r w:rsidRPr="00E169CB">
        <w:rPr>
          <w:lang w:eastAsia="zh-CN"/>
        </w:rPr>
        <w:t xml:space="preserve"> </w:t>
      </w:r>
      <w:r w:rsidRPr="00E169CB">
        <w:t xml:space="preserve">such that </w:t>
      </w:r>
      <m:oMath>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0</m:t>
            </m:r>
          </m:sub>
        </m:sSub>
        <m:r>
          <w:rPr>
            <w:rFonts w:ascii="Cambria Math" w:hAnsi="Cambria Math"/>
          </w:rPr>
          <m:t>+31</m:t>
        </m:r>
      </m:oMath>
      <w:r w:rsidRPr="00E169CB">
        <w:t>, where:</w:t>
      </w:r>
    </w:p>
    <w:p w14:paraId="07918C0F" w14:textId="4A9D4792" w:rsidR="00E169CB" w:rsidRPr="00E169CB" w:rsidRDefault="00E169CB" w:rsidP="00E169CB">
      <w:pPr>
        <w:pStyle w:val="B2"/>
      </w:pPr>
      <w:r w:rsidRPr="00E169CB">
        <w:t>-</w:t>
      </w:r>
      <w:r w:rsidRPr="00E169CB">
        <w:tab/>
      </w:r>
      <m:oMath>
        <m:r>
          <w:rPr>
            <w:rFonts w:ascii="Cambria Math" w:eastAsia="Calibri" w:hAnsi="Cambria Math" w:cs="Calibri"/>
          </w:rPr>
          <m:t>N=</m:t>
        </m:r>
        <m:r>
          <m:rPr>
            <m:sty m:val="p"/>
          </m:rPr>
          <w:rPr>
            <w:rFonts w:ascii="Cambria Math" w:eastAsia="Calibri" w:hAnsi="Cambria Math" w:cs="Calibri"/>
          </w:rPr>
          <m:t>min</m:t>
        </m:r>
        <m:d>
          <m:dPr>
            <m:ctrlPr>
              <w:rPr>
                <w:rFonts w:ascii="Cambria Math" w:eastAsia="Calibri" w:hAnsi="Cambria Math" w:cs="Calibri"/>
                <w:i/>
                <w:iCs/>
                <w:lang w:val="zh-CN"/>
              </w:rPr>
            </m:ctrlPr>
          </m:dPr>
          <m:e>
            <m:sSub>
              <m:sSubPr>
                <m:ctrlPr>
                  <w:rPr>
                    <w:rFonts w:ascii="Cambria Math" w:hAnsi="Cambria Math"/>
                    <w:i/>
                    <w:iCs/>
                    <w:lang w:val="zh-CN"/>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rPr>
              <m:t xml:space="preserve">, </m:t>
            </m:r>
            <m:sSub>
              <m:sSubPr>
                <m:ctrlPr>
                  <w:rPr>
                    <w:rFonts w:ascii="Cambria Math" w:hAnsi="Cambria Math"/>
                    <w:i/>
                    <w:iCs/>
                    <w:lang w:val="zh-CN"/>
                  </w:rPr>
                </m:ctrlPr>
              </m:sSubPr>
              <m:e>
                <m:r>
                  <w:rPr>
                    <w:rFonts w:ascii="Cambria Math" w:hAnsi="Cambria Math"/>
                  </w:rPr>
                  <m:t>N</m:t>
                </m:r>
              </m:e>
              <m:sub>
                <m:r>
                  <m:rPr>
                    <m:sty m:val="p"/>
                  </m:rPr>
                  <w:rPr>
                    <w:rFonts w:ascii="Cambria Math" w:hAnsi="Cambria Math"/>
                  </w:rPr>
                  <m:t>max_reserve</m:t>
                </m:r>
              </m:sub>
            </m:sSub>
          </m:e>
        </m:d>
      </m:oMath>
      <w:r w:rsidRPr="00E169CB">
        <w:t xml:space="preserve">, where </w:t>
      </w:r>
      <m:oMath>
        <m:sSub>
          <m:sSubPr>
            <m:ctrlPr>
              <w:rPr>
                <w:rFonts w:ascii="Cambria Math" w:hAnsi="Cambria Math"/>
                <w:i/>
                <w:iCs/>
                <w:sz w:val="24"/>
                <w:szCs w:val="24"/>
                <w:lang w:val="zh-CN"/>
              </w:rPr>
            </m:ctrlPr>
          </m:sSubPr>
          <m:e>
            <m:r>
              <w:rPr>
                <w:rFonts w:ascii="Cambria Math" w:hAnsi="Cambria Math"/>
              </w:rPr>
              <m:t>N</m:t>
            </m:r>
          </m:e>
          <m:sub>
            <m:r>
              <m:rPr>
                <m:sty m:val="p"/>
              </m:rPr>
              <w:rPr>
                <w:rFonts w:ascii="Cambria Math" w:hAnsi="Cambria Math"/>
              </w:rPr>
              <m:t>selected</m:t>
            </m:r>
          </m:sub>
        </m:sSub>
      </m:oMath>
      <w:r w:rsidRPr="00E169CB">
        <w:t xml:space="preserve"> is a number of resources in the set </w:t>
      </w:r>
      <m:oMath>
        <m:d>
          <m:dPr>
            <m:begChr m:val="{"/>
            <m:endChr m:val="}"/>
            <m:ctrlPr>
              <w:rPr>
                <w:rFonts w:ascii="Cambria Math" w:eastAsia="Calibri" w:hAnsi="Cambria Math" w:cs="Calibri"/>
                <w:i/>
                <w:iCs/>
                <w:lang w:val="zh-CN" w:eastAsia="en-GB"/>
              </w:rPr>
            </m:ctrlPr>
          </m:dPr>
          <m:e>
            <m:sSub>
              <m:sSubPr>
                <m:ctrlPr>
                  <w:rPr>
                    <w:rFonts w:ascii="Cambria Math" w:eastAsia="Calibri" w:hAnsi="Cambria Math" w:cs="Calibri"/>
                    <w:i/>
                    <w:iCs/>
                    <w:lang w:val="zh-CN" w:eastAsia="en-GB"/>
                  </w:rPr>
                </m:ctrlPr>
              </m:sSubPr>
              <m:e>
                <m:r>
                  <w:rPr>
                    <w:rFonts w:ascii="Cambria Math" w:hAnsi="Cambria Math"/>
                    <w:lang w:eastAsia="en-GB"/>
                  </w:rPr>
                  <m:t>R</m:t>
                </m:r>
              </m:e>
              <m:sub>
                <m:r>
                  <m:rPr>
                    <m:nor/>
                  </m:rPr>
                  <w:rPr>
                    <w:lang w:eastAsia="en-GB"/>
                  </w:rPr>
                  <m:t>y</m:t>
                </m:r>
                <m:ctrlPr>
                  <w:rPr>
                    <w:rFonts w:ascii="Cambria Math" w:eastAsia="Calibri" w:hAnsi="Cambria Math" w:cs="Calibri"/>
                    <w:lang w:val="zh-CN" w:eastAsia="en-GB"/>
                  </w:rPr>
                </m:ctrlPr>
              </m:sub>
            </m:sSub>
          </m:e>
        </m:d>
      </m:oMath>
      <w:r w:rsidRPr="00E169CB">
        <w:t xml:space="preserve"> with slot indices  </w:t>
      </w:r>
      <m:oMath>
        <m:sSub>
          <m:sSubPr>
            <m:ctrlPr>
              <w:rPr>
                <w:rFonts w:ascii="Cambria Math" w:eastAsia="Calibri" w:hAnsi="Cambria Math" w:cs="Calibri"/>
                <w:i/>
                <w:iCs/>
                <w:lang w:val="zh-CN"/>
              </w:rPr>
            </m:ctrlPr>
          </m:sSubPr>
          <m:e>
            <m:r>
              <w:rPr>
                <w:rFonts w:ascii="Cambria Math" w:hAnsi="Cambria Math"/>
              </w:rPr>
              <m:t>y</m:t>
            </m:r>
          </m:e>
          <m:sub>
            <m:r>
              <w:rPr>
                <w:rFonts w:ascii="Cambria Math" w:eastAsia="Calibri" w:hAnsi="Cambria Math" w:cs="Calibri"/>
              </w:rPr>
              <m:t>j</m:t>
            </m:r>
          </m:sub>
        </m:sSub>
      </m:oMath>
      <w:r w:rsidRPr="00E169CB">
        <w:t xml:space="preserve">, </w:t>
      </w:r>
      <m:oMath>
        <m:r>
          <w:rPr>
            <w:rFonts w:ascii="Cambria Math" w:hAnsi="Cambria Math"/>
          </w:rPr>
          <m:t>0≤j≤</m:t>
        </m:r>
        <m:sSub>
          <m:sSubPr>
            <m:ctrlPr>
              <w:rPr>
                <w:rFonts w:ascii="Cambria Math" w:hAnsi="Cambria Math"/>
                <w:i/>
                <w:iCs/>
                <w:sz w:val="24"/>
                <w:szCs w:val="24"/>
                <w:lang w:val="zh-CN"/>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sidRPr="00E169CB">
        <w:t xml:space="preserve">, such that </w:t>
      </w:r>
      <m:oMath>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lang w:val="zh-CN"/>
              </w:rPr>
            </m:ctrlPr>
          </m:sSubPr>
          <m:e>
            <m:r>
              <w:rPr>
                <w:rFonts w:ascii="Cambria Math" w:hAnsi="Cambria Math"/>
              </w:rPr>
              <m:t>y</m:t>
            </m:r>
          </m:e>
          <m:sub>
            <m:sSub>
              <m:sSubPr>
                <m:ctrlPr>
                  <w:rPr>
                    <w:rFonts w:ascii="Cambria Math" w:hAnsi="Cambria Math"/>
                    <w:i/>
                    <w:iCs/>
                    <w:sz w:val="24"/>
                    <w:szCs w:val="24"/>
                    <w:lang w:val="zh-CN"/>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0</m:t>
            </m:r>
          </m:sub>
        </m:sSub>
        <m:r>
          <w:rPr>
            <w:rFonts w:ascii="Cambria Math" w:hAnsi="Cambria Math"/>
          </w:rPr>
          <m:t>+31</m:t>
        </m:r>
      </m:oMath>
      <w:r w:rsidRPr="00E169CB">
        <w:t xml:space="preserve">, and </w:t>
      </w:r>
      <m:oMath>
        <m:sSub>
          <m:sSubPr>
            <m:ctrlPr>
              <w:rPr>
                <w:rFonts w:ascii="Cambria Math" w:hAnsi="Cambria Math"/>
                <w:i/>
                <w:iCs/>
                <w:lang w:val="zh-CN"/>
              </w:rPr>
            </m:ctrlPr>
          </m:sSubPr>
          <m:e>
            <m:r>
              <w:rPr>
                <w:rFonts w:ascii="Cambria Math" w:hAnsi="Cambria Math"/>
              </w:rPr>
              <m:t>N</m:t>
            </m:r>
          </m:e>
          <m:sub>
            <m:r>
              <m:rPr>
                <m:sty m:val="p"/>
              </m:rPr>
              <w:rPr>
                <w:rFonts w:ascii="Cambria Math" w:hAnsi="Cambria Math"/>
              </w:rPr>
              <m:t>max_reserve</m:t>
            </m:r>
          </m:sub>
        </m:sSub>
      </m:oMath>
      <w:r w:rsidRPr="00E169CB">
        <w:rPr>
          <w:iCs/>
        </w:rPr>
        <w:t xml:space="preserve"> is provided by </w:t>
      </w:r>
      <w:r w:rsidRPr="00E169CB">
        <w:rPr>
          <w:i/>
          <w:iCs/>
        </w:rPr>
        <w:t>sl-MaxNumPerReserve</w:t>
      </w:r>
      <w:r w:rsidR="006E2918" w:rsidRPr="003C72D8">
        <w:rPr>
          <w:rFonts w:eastAsia="Batang"/>
          <w:i/>
          <w:lang w:eastAsia="ja-JP"/>
        </w:rPr>
        <w:t>DedicatedSL-PRS-RP</w:t>
      </w:r>
    </w:p>
    <w:p w14:paraId="75B6DBA9" w14:textId="77777777" w:rsidR="00E169CB" w:rsidRPr="00E169CB" w:rsidRDefault="00E169CB" w:rsidP="00E169CB">
      <w:pPr>
        <w:pStyle w:val="B2"/>
      </w:pPr>
      <w:r w:rsidRPr="00E169CB">
        <w:rPr>
          <w:iCs/>
          <w:lang w:eastAsia="en-GB"/>
        </w:rPr>
        <w:t>-</w:t>
      </w:r>
      <w:r w:rsidRPr="00E169CB">
        <w:rPr>
          <w:iCs/>
          <w:lang w:eastAsia="en-GB"/>
        </w:rPr>
        <w:tab/>
      </w:r>
      <w:r w:rsidRPr="00E169CB">
        <w:t>each</w:t>
      </w:r>
      <w:r w:rsidRPr="00E169CB">
        <w:rPr>
          <w:lang w:eastAsia="ko-KR"/>
        </w:rPr>
        <w:t xml:space="preserve"> resource, from the set of </w:t>
      </w:r>
      <m:oMath>
        <m:d>
          <m:dPr>
            <m:begChr m:val="{"/>
            <m:endChr m:val="}"/>
            <m:ctrlPr>
              <w:rPr>
                <w:rFonts w:ascii="Cambria Math" w:eastAsia="Calibri" w:hAnsi="Cambria Math"/>
                <w:i/>
                <w:iCs/>
                <w:lang w:val="zh-CN" w:eastAsia="en-GB"/>
              </w:rPr>
            </m:ctrlPr>
          </m:dPr>
          <m:e>
            <m:sSub>
              <m:sSubPr>
                <m:ctrlPr>
                  <w:rPr>
                    <w:rFonts w:ascii="Cambria Math" w:eastAsia="Calibri" w:hAnsi="Cambria Math"/>
                    <w:i/>
                    <w:iCs/>
                    <w:lang w:val="zh-CN" w:eastAsia="en-GB"/>
                  </w:rPr>
                </m:ctrlPr>
              </m:sSubPr>
              <m:e>
                <m:r>
                  <w:rPr>
                    <w:rFonts w:ascii="Cambria Math" w:hAnsi="Cambria Math"/>
                    <w:lang w:eastAsia="en-GB"/>
                  </w:rPr>
                  <m:t>R</m:t>
                </m:r>
              </m:e>
              <m:sub>
                <m:r>
                  <m:rPr>
                    <m:nor/>
                  </m:rPr>
                  <w:rPr>
                    <w:lang w:eastAsia="en-GB"/>
                  </w:rPr>
                  <m:t>y</m:t>
                </m:r>
                <m:ctrlPr>
                  <w:rPr>
                    <w:rFonts w:ascii="Cambria Math" w:eastAsia="Calibri" w:hAnsi="Cambria Math"/>
                    <w:lang w:val="zh-CN" w:eastAsia="en-GB"/>
                  </w:rPr>
                </m:ctrlPr>
              </m:sub>
            </m:sSub>
          </m:e>
        </m:d>
      </m:oMath>
      <w:r w:rsidRPr="00E169CB">
        <w:rPr>
          <w:iCs/>
          <w:lang w:eastAsia="en-GB"/>
        </w:rPr>
        <w:t xml:space="preserve"> resources, </w:t>
      </w:r>
      <w:r w:rsidRPr="00E169CB">
        <w:rPr>
          <w:lang w:eastAsia="ko-KR"/>
        </w:rPr>
        <w:t>corresponds to a SL PRS resource</w:t>
      </w:r>
      <w:r w:rsidRPr="00E169CB">
        <w:rPr>
          <w:rFonts w:hint="eastAsia"/>
          <w:lang w:val="en-US" w:eastAsia="zh-CN"/>
        </w:rPr>
        <w:t xml:space="preserve"> and the corresponding PSCCH,</w:t>
      </w:r>
      <w:r w:rsidRPr="00E169CB">
        <w:rPr>
          <w:lang w:val="en-US" w:eastAsia="zh-CN"/>
        </w:rPr>
        <w:t xml:space="preserve"> </w:t>
      </w:r>
      <w:r w:rsidRPr="00E169CB">
        <w:rPr>
          <w:lang w:eastAsia="ko-KR"/>
        </w:rPr>
        <w:t xml:space="preserve">and a slot in a set of slots </w:t>
      </w:r>
      <m:oMath>
        <m:r>
          <m:rPr>
            <m:sty m:val="p"/>
          </m:rPr>
          <w:rPr>
            <w:rFonts w:ascii="Cambria Math" w:hAnsi="Cambria Math"/>
            <w:lang w:eastAsia="ko-KR"/>
          </w:rPr>
          <m:t>{</m:t>
        </m:r>
        <m:sSubSup>
          <m:sSubSupPr>
            <m:ctrlPr>
              <w:rPr>
                <w:rFonts w:ascii="Cambria Math" w:eastAsia="Calibri" w:hAnsi="Cambria Math" w:cs="Calibri"/>
                <w:i/>
                <w:iCs/>
                <w:lang w:val="zh-CN"/>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Calibri" w:hAnsi="Cambria Math" w:cs="Calibri"/>
            <w:lang w:eastAsia="en-GB"/>
          </w:rPr>
          <m:t>}</m:t>
        </m:r>
      </m:oMath>
    </w:p>
    <w:p w14:paraId="0315D5CA" w14:textId="77777777" w:rsidR="00E169CB" w:rsidRPr="00E169CB" w:rsidRDefault="00E169CB" w:rsidP="00E169CB">
      <w:pPr>
        <w:pStyle w:val="B2"/>
      </w:pPr>
      <w:r w:rsidRPr="00E169CB">
        <w:rPr>
          <w:iCs/>
        </w:rPr>
        <w:t>-</w:t>
      </w:r>
      <w:r w:rsidRPr="00E169CB">
        <w:rPr>
          <w:iCs/>
        </w:rPr>
        <w:tab/>
      </w:r>
      <m:oMath>
        <m:d>
          <m:dPr>
            <m:ctrlPr>
              <w:rPr>
                <w:rFonts w:ascii="Cambria Math" w:eastAsia="Calibri" w:hAnsi="Cambria Math" w:cs="Calibri"/>
                <w:i/>
                <w:iCs/>
                <w:lang w:val="zh-CN"/>
              </w:rPr>
            </m:ctrlPr>
          </m:dPr>
          <m:e>
            <m:sSubSup>
              <m:sSubSupPr>
                <m:ctrlPr>
                  <w:rPr>
                    <w:rFonts w:ascii="Cambria Math" w:eastAsia="Calibri" w:hAnsi="Cambria Math" w:cs="Calibri"/>
                    <w:i/>
                    <w:iCs/>
                    <w:lang w:val="zh-CN"/>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Calibri" w:hAnsi="Cambria Math" w:cs="Calibri"/>
                    <w:i/>
                    <w:iCs/>
                    <w:lang w:val="zh-CN"/>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Calibri" w:hAnsi="Cambria Math" w:cs="Calibri"/>
                    <w:i/>
                    <w:iCs/>
                    <w:lang w:val="zh-CN"/>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E169CB">
        <w:rPr>
          <w:lang w:eastAsia="ko-KR"/>
        </w:rPr>
        <w:t xml:space="preserve"> </w:t>
      </w:r>
      <w:r w:rsidRPr="00E169CB">
        <w:t>is a</w:t>
      </w:r>
      <w:r w:rsidRPr="00E169CB">
        <w:rPr>
          <w:lang w:eastAsia="ko-KR"/>
        </w:rPr>
        <w:t xml:space="preserve"> </w:t>
      </w:r>
      <w:r w:rsidRPr="00E169CB">
        <w:t>set</w:t>
      </w:r>
      <w:r w:rsidRPr="00E169CB">
        <w:rPr>
          <w:lang w:eastAsia="ko-KR"/>
        </w:rPr>
        <w:t xml:space="preserve"> of slots in a sidelink resource pool [6, TS 38.214]</w:t>
      </w:r>
    </w:p>
    <w:p w14:paraId="77B74F5E" w14:textId="77777777" w:rsidR="00E169CB" w:rsidRPr="00E169CB" w:rsidRDefault="00E169CB" w:rsidP="00E169CB">
      <w:pPr>
        <w:pStyle w:val="B2"/>
        <w:rPr>
          <w:lang w:val="zh-CN"/>
        </w:rPr>
      </w:pPr>
      <w:r w:rsidRPr="00E169CB">
        <w:rPr>
          <w:iCs/>
        </w:rPr>
        <w:t>-</w:t>
      </w:r>
      <w:r w:rsidRPr="00E169CB">
        <w:rPr>
          <w:iCs/>
        </w:rPr>
        <w:tab/>
      </w:r>
      <m:oMath>
        <m:sSub>
          <m:sSubPr>
            <m:ctrlPr>
              <w:rPr>
                <w:rFonts w:ascii="Cambria Math" w:eastAsia="Calibri" w:hAnsi="Cambria Math" w:cs="Calibri"/>
                <w:i/>
                <w:iCs/>
                <w:lang w:val="zh-CN"/>
              </w:rPr>
            </m:ctrlPr>
          </m:sSubPr>
          <m:e>
            <m:r>
              <w:rPr>
                <w:rFonts w:ascii="Cambria Math" w:hAnsi="Cambria Math"/>
              </w:rPr>
              <m:t>y</m:t>
            </m:r>
          </m:e>
          <m:sub>
            <m:r>
              <w:rPr>
                <w:rFonts w:ascii="Cambria Math" w:hAnsi="Cambria Math"/>
              </w:rPr>
              <m:t>0</m:t>
            </m:r>
          </m:sub>
        </m:sSub>
      </m:oMath>
      <w:r w:rsidRPr="00E169CB">
        <w:t xml:space="preserve"> is an </w:t>
      </w:r>
      <w:r w:rsidRPr="00E169CB">
        <w:rPr>
          <w:lang w:eastAsia="ko-KR"/>
        </w:rPr>
        <w:t>index</w:t>
      </w:r>
      <w:r w:rsidRPr="00E169CB">
        <w:t xml:space="preserve"> of a slot where the PSCCH with SCI format 1-B is transmitted.</w:t>
      </w:r>
    </w:p>
    <w:p w14:paraId="4E6CB0B3" w14:textId="52B93131" w:rsidR="00E169CB" w:rsidRPr="00E169CB" w:rsidRDefault="00E169CB" w:rsidP="00E169CB">
      <w:pPr>
        <w:pStyle w:val="B1"/>
      </w:pPr>
      <w:r w:rsidRPr="00E169CB">
        <w:rPr>
          <w:rFonts w:hint="eastAsia"/>
          <w:lang w:eastAsia="zh-CN"/>
        </w:rPr>
        <w:t>-</w:t>
      </w:r>
      <w:r w:rsidRPr="00E169CB">
        <w:tab/>
      </w:r>
      <w:r w:rsidR="00C20D4F">
        <w:rPr>
          <w:lang w:val="en-GB"/>
        </w:rPr>
        <w:t>"</w:t>
      </w:r>
      <w:r w:rsidRPr="00E169CB">
        <w:t>SL PRS request</w:t>
      </w:r>
      <w:r w:rsidR="00C20D4F">
        <w:rPr>
          <w:lang w:val="en-GB"/>
        </w:rPr>
        <w:t>"</w:t>
      </w:r>
      <w:r w:rsidRPr="00E169CB">
        <w:t xml:space="preserve"> as indicated by higher layers</w:t>
      </w:r>
    </w:p>
    <w:p w14:paraId="3AC3B4FE" w14:textId="77777777" w:rsidR="00E169CB" w:rsidRPr="00E169CB" w:rsidRDefault="00E169CB" w:rsidP="00E169CB">
      <w:pPr>
        <w:rPr>
          <w:lang w:eastAsia="en-GB"/>
        </w:rPr>
      </w:pPr>
      <w:r w:rsidRPr="00E169CB">
        <w:rPr>
          <w:lang w:eastAsia="en-GB"/>
        </w:rPr>
        <w:t>A UE that transmits a PSCCH with SCI format 1-B using SL PRS resource allocation mode 1 [6, TS 38.214] sets</w:t>
      </w:r>
    </w:p>
    <w:p w14:paraId="010358AE" w14:textId="4FE2A5DF" w:rsidR="00E169CB" w:rsidRPr="00E169CB" w:rsidRDefault="00E169CB" w:rsidP="00E169CB">
      <w:pPr>
        <w:pStyle w:val="B1"/>
      </w:pPr>
      <w:r w:rsidRPr="00E169CB">
        <w:rPr>
          <w:rFonts w:hint="eastAsia"/>
          <w:lang w:eastAsia="zh-CN"/>
        </w:rPr>
        <w:t>-</w:t>
      </w:r>
      <w:r w:rsidRPr="00E169CB">
        <w:tab/>
      </w:r>
      <w:r w:rsidR="00C20D4F">
        <w:rPr>
          <w:lang w:val="en-GB"/>
        </w:rPr>
        <w:t>"</w:t>
      </w:r>
      <w:r w:rsidRPr="00E169CB">
        <w:t>Source ID</w:t>
      </w:r>
      <w:r w:rsidR="00C20D4F">
        <w:rPr>
          <w:lang w:val="en-GB"/>
        </w:rPr>
        <w:t>"</w:t>
      </w:r>
      <w:r w:rsidRPr="00E169CB">
        <w:t xml:space="preserve"> as indicated by higher layers</w:t>
      </w:r>
    </w:p>
    <w:p w14:paraId="786DCDF8" w14:textId="0E5F2192" w:rsidR="00E169CB" w:rsidRPr="00E169CB" w:rsidRDefault="00E169CB" w:rsidP="00E169CB">
      <w:pPr>
        <w:pStyle w:val="B1"/>
      </w:pPr>
      <w:r w:rsidRPr="00E169CB">
        <w:rPr>
          <w:rFonts w:hint="eastAsia"/>
          <w:lang w:eastAsia="zh-CN"/>
        </w:rPr>
        <w:t>-</w:t>
      </w:r>
      <w:r w:rsidRPr="00E169CB">
        <w:tab/>
      </w:r>
      <w:r w:rsidR="00C20D4F">
        <w:rPr>
          <w:lang w:val="en-GB"/>
        </w:rPr>
        <w:t>"</w:t>
      </w:r>
      <w:r w:rsidRPr="00E169CB">
        <w:t>Destination ID</w:t>
      </w:r>
      <w:r w:rsidR="00C20D4F">
        <w:rPr>
          <w:lang w:val="en-GB"/>
        </w:rPr>
        <w:t>"</w:t>
      </w:r>
      <w:r w:rsidRPr="00E169CB">
        <w:t xml:space="preserve"> as indicated by high layers</w:t>
      </w:r>
    </w:p>
    <w:p w14:paraId="27839D3B" w14:textId="45D8A563" w:rsidR="00E169CB" w:rsidRPr="00E169CB" w:rsidRDefault="00E169CB" w:rsidP="00E169CB">
      <w:pPr>
        <w:pStyle w:val="B1"/>
        <w:rPr>
          <w:lang w:eastAsia="zh-CN"/>
        </w:rPr>
      </w:pPr>
      <w:r w:rsidRPr="00E169CB">
        <w:rPr>
          <w:rFonts w:hint="eastAsia"/>
          <w:lang w:eastAsia="zh-CN"/>
        </w:rPr>
        <w:t>-</w:t>
      </w:r>
      <w:r w:rsidRPr="00E169CB">
        <w:tab/>
      </w:r>
      <w:r w:rsidR="00C20D4F">
        <w:rPr>
          <w:lang w:val="en-GB"/>
        </w:rPr>
        <w:t>"</w:t>
      </w:r>
      <w:r w:rsidRPr="00E169CB">
        <w:t>Cast type indicator</w:t>
      </w:r>
      <w:r w:rsidR="00C20D4F">
        <w:rPr>
          <w:lang w:val="en-GB"/>
        </w:rPr>
        <w:t>"</w:t>
      </w:r>
      <w:r w:rsidRPr="00E169CB">
        <w:t xml:space="preserve"> as indicated by higher layers</w:t>
      </w:r>
    </w:p>
    <w:p w14:paraId="7F33A24B" w14:textId="77777777" w:rsidR="00E169CB" w:rsidRPr="00E169CB" w:rsidRDefault="00E169CB" w:rsidP="00E169CB">
      <w:pPr>
        <w:pStyle w:val="B1"/>
        <w:rPr>
          <w:lang w:eastAsia="en-GB"/>
        </w:rPr>
      </w:pPr>
      <w:r w:rsidRPr="00E169CB">
        <w:rPr>
          <w:lang w:eastAsia="en-GB"/>
        </w:rPr>
        <w:t>-</w:t>
      </w:r>
      <w:r w:rsidRPr="00E169CB">
        <w:rPr>
          <w:lang w:eastAsia="en-GB"/>
        </w:rPr>
        <w:tab/>
        <w:t xml:space="preserve">the values of the resource ID indication field and the time resource assignment field for the SCI format 1-B transmitted in the </w:t>
      </w:r>
      <m:oMath>
        <m:r>
          <w:rPr>
            <w:rFonts w:ascii="Cambria Math" w:hAnsi="Cambria Math"/>
            <w:lang w:eastAsia="en-GB"/>
          </w:rPr>
          <m:t>m</m:t>
        </m:r>
      </m:oMath>
      <w:r w:rsidRPr="00E169CB">
        <w:rPr>
          <w:lang w:eastAsia="en-GB"/>
        </w:rPr>
        <w:t xml:space="preserve">-th resource for SL PRS </w:t>
      </w:r>
      <w:r w:rsidRPr="00E169CB">
        <w:rPr>
          <w:rFonts w:hint="eastAsia"/>
          <w:lang w:val="en-US" w:eastAsia="zh-CN"/>
        </w:rPr>
        <w:t xml:space="preserve">and the corresponding PSCCH </w:t>
      </w:r>
      <w:r w:rsidRPr="00E169CB">
        <w:rPr>
          <w:lang w:eastAsia="en-GB"/>
        </w:rPr>
        <w:t xml:space="preserve">transmission provided by a dynamic grant or by a SL configured grant, where </w:t>
      </w:r>
      <m:oMath>
        <m:r>
          <w:rPr>
            <w:rFonts w:ascii="Cambria Math" w:hAnsi="Cambria Math"/>
            <w:lang w:eastAsia="en-GB"/>
          </w:rPr>
          <m:t xml:space="preserve">m= </m:t>
        </m:r>
        <m:d>
          <m:dPr>
            <m:begChr m:val="{"/>
            <m:endChr m:val="}"/>
            <m:ctrlPr>
              <w:rPr>
                <w:rFonts w:ascii="Cambria Math" w:hAnsi="Cambria Math"/>
                <w:i/>
                <w:lang w:val="zh-CN" w:eastAsia="en-GB"/>
              </w:rPr>
            </m:ctrlPr>
          </m:dPr>
          <m:e>
            <m:r>
              <w:rPr>
                <w:rFonts w:ascii="Cambria Math" w:hAnsi="Cambria Math"/>
                <w:lang w:eastAsia="en-GB"/>
              </w:rPr>
              <m:t>1,…,M</m:t>
            </m:r>
          </m:e>
        </m:d>
      </m:oMath>
      <w:r w:rsidRPr="00E169CB">
        <w:rPr>
          <w:rFonts w:eastAsia="Malgun Gothic"/>
          <w:lang w:eastAsia="en-GB"/>
        </w:rPr>
        <w:t xml:space="preserve"> and </w:t>
      </w:r>
      <w:r w:rsidRPr="00E169CB">
        <w:rPr>
          <w:lang w:eastAsia="en-GB"/>
        </w:rPr>
        <w:t xml:space="preserve">M is the total number of resources for SL PRS </w:t>
      </w:r>
      <w:r w:rsidRPr="00E169CB">
        <w:rPr>
          <w:rFonts w:hint="eastAsia"/>
          <w:lang w:val="en-US" w:eastAsia="zh-CN"/>
        </w:rPr>
        <w:t xml:space="preserve">and the corresponding PSCCH </w:t>
      </w:r>
      <w:r w:rsidRPr="00E169CB">
        <w:rPr>
          <w:lang w:eastAsia="en-GB"/>
        </w:rPr>
        <w:t>transmission provided by a dynamic grant or the number of resources for SL PRS transmission in a period provided by a SL configured grant type 1 or SL configured grant type 2, as follows:</w:t>
      </w:r>
    </w:p>
    <w:p w14:paraId="7AE60A7C" w14:textId="77777777" w:rsidR="00E169CB" w:rsidRPr="00E169CB" w:rsidRDefault="00E169CB" w:rsidP="00E169CB">
      <w:pPr>
        <w:pStyle w:val="B2"/>
        <w:rPr>
          <w:lang w:eastAsia="en-GB"/>
        </w:rPr>
      </w:pPr>
      <w:r w:rsidRPr="00E169CB">
        <w:rPr>
          <w:lang w:eastAsia="en-GB"/>
        </w:rPr>
        <w:t>-</w:t>
      </w:r>
      <w:r w:rsidRPr="00E169CB">
        <w:rPr>
          <w:lang w:eastAsia="en-GB"/>
        </w:rPr>
        <w:tab/>
      </w:r>
      <w:r w:rsidRPr="00E169CB">
        <w:t xml:space="preserve">the </w:t>
      </w:r>
      <w:r w:rsidRPr="00E169CB">
        <w:rPr>
          <w:lang w:eastAsia="en-GB"/>
        </w:rPr>
        <w:t>resource ID indication</w:t>
      </w:r>
      <w:r w:rsidRPr="00E169CB">
        <w:t xml:space="preserve"> field and time resource assignment field indicate the </w:t>
      </w:r>
      <m:oMath>
        <m:r>
          <w:rPr>
            <w:rFonts w:ascii="Cambria Math" w:hAnsi="Cambria Math"/>
            <w:lang w:eastAsia="en-GB"/>
          </w:rPr>
          <m:t>m</m:t>
        </m:r>
      </m:oMath>
      <w:r w:rsidRPr="00E169CB">
        <w:t xml:space="preserve">-th to </w:t>
      </w:r>
      <m:oMath>
        <m:r>
          <w:rPr>
            <w:rFonts w:ascii="Cambria Math" w:hAnsi="Cambria Math"/>
            <w:lang w:eastAsia="en-GB"/>
          </w:rPr>
          <m:t>M</m:t>
        </m:r>
      </m:oMath>
      <w:r w:rsidRPr="00E169CB">
        <w:t>-th resources</w:t>
      </w:r>
      <w:r w:rsidRPr="00E169CB">
        <w:rPr>
          <w:lang w:eastAsia="en-GB"/>
        </w:rPr>
        <w:t xml:space="preserve"> as described in [6, TS 38.214].</w:t>
      </w:r>
    </w:p>
    <w:p w14:paraId="662D1EF8" w14:textId="50CCC3CE" w:rsidR="00E169CB" w:rsidRPr="00E169CB" w:rsidRDefault="00E169CB" w:rsidP="00E169CB">
      <w:pPr>
        <w:pStyle w:val="B1"/>
      </w:pPr>
      <w:r w:rsidRPr="00E169CB">
        <w:rPr>
          <w:rFonts w:hint="eastAsia"/>
          <w:lang w:eastAsia="zh-CN"/>
        </w:rPr>
        <w:t>-</w:t>
      </w:r>
      <w:r w:rsidRPr="00E169CB">
        <w:tab/>
      </w:r>
      <w:r w:rsidR="00C20D4F">
        <w:rPr>
          <w:lang w:val="en-GB"/>
        </w:rPr>
        <w:t>"</w:t>
      </w:r>
      <w:r w:rsidRPr="00E169CB">
        <w:t>SL PRS request</w:t>
      </w:r>
      <w:r w:rsidR="00C20D4F">
        <w:rPr>
          <w:lang w:val="en-GB"/>
        </w:rPr>
        <w:t>"</w:t>
      </w:r>
      <w:r w:rsidRPr="00E169CB">
        <w:t xml:space="preserve"> as indicated by higher layers</w:t>
      </w:r>
    </w:p>
    <w:p w14:paraId="55610581" w14:textId="1C029110" w:rsidR="00ED7A47" w:rsidRPr="00ED7A47" w:rsidRDefault="00ED7A47" w:rsidP="00ED7A47">
      <w:pPr>
        <w:rPr>
          <w:sz w:val="18"/>
          <w:szCs w:val="18"/>
          <w:lang w:val="zh-CN" w:eastAsia="zh-CN"/>
        </w:rPr>
      </w:pPr>
      <w:r>
        <w:rPr>
          <w:iCs/>
        </w:rPr>
        <w:t xml:space="preserve">For decoding of a SCI format 1-B, a UE may assume that a number of bits provided by </w:t>
      </w:r>
      <w:r w:rsidR="006E2918" w:rsidRPr="003C72D8">
        <w:rPr>
          <w:i/>
        </w:rPr>
        <w:t>sl-NumReservedBitsSCI1B-DedicatedSL-PRS-RP</w:t>
      </w:r>
      <w:r>
        <w:rPr>
          <w:iCs/>
        </w:rPr>
        <w:t xml:space="preserve"> can have any value as described in [4, TS 38.212]. </w:t>
      </w:r>
    </w:p>
    <w:p w14:paraId="7FE17BD3" w14:textId="77777777" w:rsidR="00E21265" w:rsidRPr="00E31422" w:rsidRDefault="00E21265" w:rsidP="00E21265">
      <w:pPr>
        <w:pStyle w:val="Heading2"/>
        <w:spacing w:before="0"/>
        <w:ind w:left="1136" w:hanging="1136"/>
      </w:pPr>
      <w:bookmarkStart w:id="934" w:name="_Toc29894887"/>
      <w:bookmarkStart w:id="935" w:name="_Toc29899186"/>
      <w:bookmarkStart w:id="936" w:name="_Toc29899604"/>
      <w:bookmarkStart w:id="937" w:name="_Toc29917340"/>
      <w:bookmarkStart w:id="938" w:name="_Toc36498215"/>
      <w:bookmarkStart w:id="939" w:name="_Toc45699245"/>
      <w:bookmarkStart w:id="940" w:name="_Toc169603484"/>
      <w:r>
        <w:t>16.5</w:t>
      </w:r>
      <w:r w:rsidRPr="00E31422">
        <w:rPr>
          <w:rFonts w:hint="eastAsia"/>
        </w:rPr>
        <w:tab/>
      </w:r>
      <w:r w:rsidRPr="00E31422">
        <w:t xml:space="preserve">UE procedure for </w:t>
      </w:r>
      <w:r>
        <w:t>reporting HARQ-ACK on uplink</w:t>
      </w:r>
      <w:bookmarkEnd w:id="934"/>
      <w:bookmarkEnd w:id="935"/>
      <w:bookmarkEnd w:id="936"/>
      <w:bookmarkEnd w:id="937"/>
      <w:bookmarkEnd w:id="938"/>
      <w:bookmarkEnd w:id="939"/>
      <w:bookmarkEnd w:id="940"/>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19C98713"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t>
      </w:r>
      <w:r w:rsidR="00746E6C" w:rsidRPr="00CC2710">
        <w:rPr>
          <w:lang w:val="en-US"/>
        </w:rPr>
        <w:t>and the UE transmitted PSSCH in the resource</w:t>
      </w:r>
      <w:r w:rsidR="00746E6C" w:rsidRPr="00673B56">
        <w:rPr>
          <w:lang w:val="en-US"/>
        </w:rPr>
        <w:t xml:space="preserve"> </w:t>
      </w:r>
      <w:r w:rsidRPr="00673B56">
        <w:rPr>
          <w:lang w:val="en-US"/>
        </w:rPr>
        <w:t>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00746E6C">
        <w:rPr>
          <w:lang w:val="en-US"/>
        </w:rPr>
        <w:t xml:space="preserve"> </w:t>
      </w:r>
      <w:r w:rsidR="00746E6C" w:rsidRPr="00CC2710">
        <w:rPr>
          <w:lang w:val="en-US"/>
        </w:rPr>
        <w:t>and the UE transmitted PSSCH in the resource</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5A0782FD"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w:t>
      </w:r>
      <w:r w:rsidR="00257A05" w:rsidRPr="00AE1EA2">
        <w:rPr>
          <w:lang w:val="en-US"/>
        </w:rPr>
        <w:t xml:space="preserve">or due to a failed channel access procedure [15, TS 37.213] for operation with shared spectrum channel access, </w:t>
      </w:r>
      <w:r>
        <w:rPr>
          <w:lang w:val="en-US"/>
        </w:rPr>
        <w:t>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r w:rsidR="00257A05" w:rsidRPr="00AE1EA2">
        <w:rPr>
          <w:rFonts w:eastAsia="Malgun Gothic"/>
        </w:rPr>
        <w:t xml:space="preserve"> or due to the failed channel access procedure</w:t>
      </w:r>
      <w:r w:rsidR="008A1F79" w:rsidRPr="009D2F2B">
        <w:rPr>
          <w:rFonts w:eastAsia="Malgun Gothic"/>
        </w:rPr>
        <w:t>.</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276C5A77"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w:t>
      </w:r>
      <w:r w:rsidR="007E35C6">
        <w:t xml:space="preserve"> </w:t>
      </w:r>
      <w:r w:rsidR="007E35C6" w:rsidRPr="009F3A72">
        <w:rPr>
          <w:rFonts w:cs="Times"/>
        </w:rPr>
        <w:t xml:space="preserve">if </w:t>
      </w:r>
      <w:r w:rsidR="007E35C6" w:rsidRPr="009F3A72">
        <w:rPr>
          <w:rFonts w:cs="Times"/>
          <w:i/>
        </w:rPr>
        <w:t>numPSFCHOccasions</w:t>
      </w:r>
      <w:r w:rsidR="007E35C6" w:rsidRPr="009F3A72">
        <w:rPr>
          <w:rFonts w:cs="Times"/>
        </w:rPr>
        <w:t xml:space="preserve"> is not (pre-)configured</w:t>
      </w:r>
      <w:r w:rsidR="007E35C6">
        <w:rPr>
          <w:rFonts w:cs="Times"/>
        </w:rPr>
        <w:t>,</w:t>
      </w:r>
      <w:r w:rsidR="007E35C6" w:rsidRPr="009F3A72">
        <w:rPr>
          <w:rFonts w:cs="Times"/>
        </w:rPr>
        <w:t xml:space="preserve"> or of a last candidate PSFCH reception occasion if </w:t>
      </w:r>
      <w:r w:rsidR="007E35C6" w:rsidRPr="009F3A72">
        <w:rPr>
          <w:rFonts w:cs="Times"/>
          <w:i/>
        </w:rPr>
        <w:t>numPSFCHOccasions</w:t>
      </w:r>
      <w:r w:rsidR="007E35C6" w:rsidRPr="009F3A72">
        <w:rPr>
          <w:rFonts w:cs="Times"/>
        </w:rPr>
        <w:t xml:space="preserve"> is (pre-)configured, from a number of PSFCH reception occasions if </w:t>
      </w:r>
      <w:r w:rsidR="007E35C6" w:rsidRPr="009F3A72">
        <w:rPr>
          <w:rFonts w:cs="Times"/>
          <w:i/>
        </w:rPr>
        <w:t>numPSFCHOccasions</w:t>
      </w:r>
      <w:r w:rsidR="007E35C6" w:rsidRPr="009F3A72">
        <w:rPr>
          <w:rFonts w:cs="Times"/>
        </w:rPr>
        <w:t xml:space="preserve"> is not (pre-)configured</w:t>
      </w:r>
      <w:r w:rsidR="007E35C6">
        <w:rPr>
          <w:rFonts w:cs="Times"/>
        </w:rPr>
        <w:t>,</w:t>
      </w:r>
      <w:r w:rsidR="007E35C6" w:rsidRPr="009F3A72">
        <w:rPr>
          <w:rFonts w:cs="Times"/>
        </w:rPr>
        <w:t xml:space="preserve"> or </w:t>
      </w:r>
      <w:r w:rsidR="007E35C6">
        <w:rPr>
          <w:rFonts w:cs="Times"/>
        </w:rPr>
        <w:t xml:space="preserve">from </w:t>
      </w:r>
      <w:r w:rsidR="007E35C6" w:rsidRPr="009F3A72">
        <w:rPr>
          <w:rFonts w:cs="Times"/>
        </w:rPr>
        <w:t xml:space="preserve">a number of candidate PSFCH reception occasions if </w:t>
      </w:r>
      <w:r w:rsidR="007E35C6" w:rsidRPr="009F3A72">
        <w:rPr>
          <w:rFonts w:cs="Times"/>
          <w:i/>
        </w:rPr>
        <w:t>numPSFCHOccasions</w:t>
      </w:r>
      <w:r w:rsidR="007E35C6" w:rsidRPr="009F3A72">
        <w:rPr>
          <w:rFonts w:cs="Times"/>
        </w:rPr>
        <w:t xml:space="preserve"> is (pre-)configured</w:t>
      </w:r>
      <w:r w:rsidRPr="00305DC9">
        <w:t>,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941" w:name="_Hlk39010546"/>
            <m:oMathPara>
              <m:oMath>
                <m:r>
                  <m:rPr>
                    <m:sty m:val="bi"/>
                  </m:rPr>
                  <w:rPr>
                    <w:rFonts w:ascii="Cambria Math" w:eastAsiaTheme="minorEastAsia" w:hAnsi="Cambria Math"/>
                  </w:rPr>
                  <m:t>N</m:t>
                </m:r>
              </m:oMath>
            </m:oMathPara>
            <w:bookmarkEnd w:id="941"/>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4959127B" w:rsidR="00502D4A" w:rsidRDefault="00502D4A" w:rsidP="007E35C6">
      <w:r w:rsidRPr="0072566B">
        <w:t>For DCI format 3_0, if present, the PSFCH-to-HARQ</w:t>
      </w:r>
      <w:r w:rsidR="00391C70">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101D60C5" w:rsidR="00502D4A" w:rsidRPr="00B916EC" w:rsidRDefault="00502D4A" w:rsidP="00502D4A">
      <w:pPr>
        <w:pStyle w:val="TH"/>
        <w:rPr>
          <w:rFonts w:cs="Arial"/>
        </w:rPr>
      </w:pPr>
      <w:r w:rsidRPr="00B916EC">
        <w:rPr>
          <w:rFonts w:cs="Arial"/>
        </w:rPr>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F181ACB"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0C067506" w:rsidR="00E21265" w:rsidRDefault="00E21265" w:rsidP="003E7DF7">
      <w:r w:rsidRPr="00B916EC">
        <w:t xml:space="preserve">With reference </w:t>
      </w:r>
      <w:r>
        <w:t xml:space="preserve">to slots for PUCCH transmissions and for a number of PSFCH reception occasions </w:t>
      </w:r>
      <w:r w:rsidR="007E35C6" w:rsidRPr="00ED5EB1">
        <w:rPr>
          <w:rFonts w:cs="Times"/>
        </w:rPr>
        <w:t xml:space="preserve">if </w:t>
      </w:r>
      <w:r w:rsidR="007E35C6" w:rsidRPr="00ED5EB1">
        <w:rPr>
          <w:rFonts w:cs="Times"/>
          <w:i/>
        </w:rPr>
        <w:t>numPSFCHOccasions</w:t>
      </w:r>
      <w:r w:rsidR="007E35C6" w:rsidRPr="00ED5EB1">
        <w:rPr>
          <w:rFonts w:cs="Times"/>
        </w:rPr>
        <w:t xml:space="preserve"> is not (pre-)configured, or candidate PSFCH reception occasions if </w:t>
      </w:r>
      <w:r w:rsidR="007E35C6" w:rsidRPr="00ED5EB1">
        <w:rPr>
          <w:rFonts w:cs="Times"/>
          <w:i/>
        </w:rPr>
        <w:t>numPSFCHOccasions</w:t>
      </w:r>
      <w:r w:rsidR="007E35C6" w:rsidRPr="00ED5EB1">
        <w:rPr>
          <w:rFonts w:cs="Times"/>
        </w:rPr>
        <w:t xml:space="preserve"> is (pre-)configured, </w:t>
      </w:r>
      <w:r>
        <w:t xml:space="preserve">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335053">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w:t>
      </w:r>
      <w:r w:rsidR="007E35C6" w:rsidRPr="00ED5EB1">
        <w:rPr>
          <w:rFonts w:cs="Times"/>
        </w:rPr>
        <w:t xml:space="preserve">if </w:t>
      </w:r>
      <w:r w:rsidR="007E35C6" w:rsidRPr="00ED5EB1">
        <w:rPr>
          <w:rFonts w:cs="Times"/>
          <w:i/>
        </w:rPr>
        <w:t>numPSFCHOccasions</w:t>
      </w:r>
      <w:r w:rsidR="007E35C6" w:rsidRPr="00ED5EB1">
        <w:rPr>
          <w:rFonts w:cs="Times"/>
        </w:rPr>
        <w:t xml:space="preserve"> is not (pre-)configured, or the last candidate PSFCH reception occasion if </w:t>
      </w:r>
      <w:r w:rsidR="007E35C6" w:rsidRPr="00ED5EB1">
        <w:rPr>
          <w:rFonts w:cs="Times"/>
          <w:i/>
        </w:rPr>
        <w:t>numPSFCHOccasions</w:t>
      </w:r>
      <w:r w:rsidR="007E35C6" w:rsidRPr="00ED5EB1">
        <w:rPr>
          <w:rFonts w:cs="Times"/>
        </w:rPr>
        <w:t xml:space="preserve"> is (pre-)configured, </w:t>
      </w:r>
      <w:r w:rsidR="008A1F79" w:rsidRPr="005E0535">
        <w:t xml:space="preserve">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3CE6AE7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953A2F">
        <w:t>including the PSSCH transmission(s) associated with the corresponding activation DCI format 3</w:t>
      </w:r>
      <w:r w:rsidR="00953A2F">
        <w:rPr>
          <w:u w:val="single"/>
        </w:rPr>
        <w:t>_</w:t>
      </w:r>
      <w:r w:rsidR="00953A2F">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64EDA79D"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953A2F">
        <w:t xml:space="preserve">excluding DCI format 3_0 for the SL configured grant Type 2 activation, </w:t>
      </w:r>
      <w:r w:rsidRPr="00497233">
        <w:rPr>
          <w:rFonts w:eastAsia="Yu Mincho"/>
        </w:rPr>
        <w:t>among the DCI formats 3_0 that have a value of a PSFCH-to-HARQ</w:t>
      </w:r>
      <w:r w:rsidR="002B3D30">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942" w:name="_Toc45699246"/>
      <w:bookmarkStart w:id="943" w:name="_Toc169603485"/>
      <w:r w:rsidRPr="004B7A86">
        <w:t>16.5.1</w:t>
      </w:r>
      <w:r w:rsidRPr="004B7A86">
        <w:tab/>
        <w:t>Type-1 HARQ-ACK codebook</w:t>
      </w:r>
      <w:r w:rsidRPr="004B7A86">
        <w:rPr>
          <w:rFonts w:hint="eastAsia"/>
        </w:rPr>
        <w:t xml:space="preserve"> </w:t>
      </w:r>
      <w:r w:rsidRPr="004B7A86">
        <w:t>determination</w:t>
      </w:r>
      <w:bookmarkEnd w:id="942"/>
      <w:bookmarkEnd w:id="943"/>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44" w:name="_Hlk40025985"/>
      <w:r>
        <w:rPr>
          <w:rFonts w:eastAsiaTheme="minorEastAsia"/>
        </w:rPr>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44"/>
    <w:p w14:paraId="35467803" w14:textId="38BE71B9"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2B3D30">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45" w:name="_Toc45699247"/>
      <w:bookmarkStart w:id="946" w:name="_Toc169603486"/>
      <w:r>
        <w:t>16.5.1</w:t>
      </w:r>
      <w:r w:rsidRPr="00B916EC">
        <w:t>.1</w:t>
      </w:r>
      <w:r w:rsidRPr="00B916EC">
        <w:rPr>
          <w:rFonts w:hint="eastAsia"/>
        </w:rPr>
        <w:tab/>
      </w:r>
      <w:r>
        <w:t>Type-1</w:t>
      </w:r>
      <w:r w:rsidRPr="00B916EC">
        <w:t xml:space="preserve"> HARQ-ACK codebook in physical uplink control channel</w:t>
      </w:r>
      <w:bookmarkEnd w:id="945"/>
      <w:bookmarkEnd w:id="946"/>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75B9866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FA4CFB" w:rsidRPr="00FA4CFB">
        <w:rPr>
          <w:i/>
          <w:iCs/>
          <w:lang w:val="en-US"/>
        </w:rPr>
        <w:t>SL</w:t>
      </w:r>
      <w:r w:rsidR="00B43E55" w:rsidRPr="00B43E55">
        <w:rPr>
          <w:i/>
          <w:iCs/>
          <w:lang w:val="en-US"/>
        </w:rPr>
        <w:t>-</w:t>
      </w:r>
      <w:r w:rsidRPr="005D1451">
        <w:rPr>
          <w:i/>
          <w:lang w:val="en-US"/>
        </w:rPr>
        <w:t>BWP-</w:t>
      </w:r>
      <w:r w:rsidR="00B43E55">
        <w:rPr>
          <w:i/>
          <w:lang w:val="en-US"/>
        </w:rPr>
        <w:t>Config</w:t>
      </w:r>
      <w:r w:rsidR="00B43E55" w:rsidRPr="00FA4CFB">
        <w:rPr>
          <w:iCs/>
          <w:lang w:val="en-US"/>
        </w:rPr>
        <w:t xml:space="preserve"> </w:t>
      </w:r>
      <w:r w:rsidR="00FA4CFB" w:rsidRPr="00FA4CFB">
        <w:rPr>
          <w:rFonts w:hint="eastAsia"/>
          <w:iCs/>
        </w:rPr>
        <w:t xml:space="preserve">or </w:t>
      </w:r>
      <w:r w:rsidR="00FA4CFB">
        <w:rPr>
          <w:i/>
          <w:iCs/>
        </w:rPr>
        <w:t>SL-BWP-ConfigCommon</w:t>
      </w:r>
      <w:r w:rsidR="00FA4CFB">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41CBC0F1"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w:t>
      </w:r>
      <w:r w:rsidR="00B566A7" w:rsidRPr="00622137">
        <w:t>serving cell of PUCCH transmission</w:t>
      </w:r>
      <w:r w:rsidRPr="005D1451">
        <w:rPr>
          <w:lang w:val="en-US"/>
        </w:rPr>
        <w:t xml:space="preserve">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w:t>
      </w:r>
      <w:r w:rsidR="00B566A7" w:rsidRPr="00622137">
        <w:t>serving cell of PUCCH transmission</w:t>
      </w:r>
      <w:r w:rsidRPr="005D1451">
        <w:rPr>
          <w:lang w:val="en-US"/>
        </w:rPr>
        <w:t xml:space="preserve"> </w:t>
      </w:r>
    </w:p>
    <w:p w14:paraId="174C709D" w14:textId="77777777" w:rsidR="008A1F79" w:rsidRPr="005D1451" w:rsidRDefault="000A61AC"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0A61AC"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0A61AC"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0A61AC"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4724DA7A"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00191D5A" w:rsidRPr="00754F97">
        <w:rPr>
          <w:rFonts w:eastAsia="Times New Roman"/>
          <w:kern w:val="2"/>
          <w:lang w:eastAsia="zh-CN"/>
        </w:rPr>
        <w:t>For operation with shared spectrum channel access</w:t>
      </w:r>
      <w:r w:rsidR="00191D5A">
        <w:rPr>
          <w:rFonts w:eastAsia="Times New Roman"/>
          <w:kern w:val="2"/>
          <w:lang w:eastAsia="zh-CN"/>
        </w:rPr>
        <w:t>,</w:t>
      </w:r>
      <w:r w:rsidR="00191D5A" w:rsidRPr="00754F97">
        <w:rPr>
          <w:rFonts w:eastAsia="Times New Roman"/>
          <w:kern w:val="2"/>
          <w:lang w:eastAsia="zh-CN"/>
        </w:rPr>
        <w:t xml:space="preserve"> </w:t>
      </w:r>
      <w:r w:rsidR="00191D5A" w:rsidRPr="00754F97">
        <w:rPr>
          <w:kern w:val="2"/>
          <w:lang w:eastAsia="zh-CN"/>
        </w:rPr>
        <w:t xml:space="preserve">when </w:t>
      </w:r>
      <w:r w:rsidR="00191D5A" w:rsidRPr="00754F97">
        <w:rPr>
          <w:iCs/>
          <w:kern w:val="2"/>
          <w:lang w:eastAsia="zh-CN"/>
        </w:rPr>
        <w:t>there are more than one</w:t>
      </w:r>
      <w:r w:rsidR="00191D5A" w:rsidRPr="00754F97">
        <w:rPr>
          <w:rFonts w:eastAsia="Times New Roman"/>
          <w:iCs/>
          <w:kern w:val="2"/>
          <w:lang w:eastAsia="zh-CN"/>
        </w:rPr>
        <w:t xml:space="preserve"> candidate PSFCH occasion</w:t>
      </w:r>
      <w:r w:rsidR="00191D5A" w:rsidRPr="00754F97">
        <w:rPr>
          <w:iCs/>
          <w:kern w:val="2"/>
          <w:lang w:eastAsia="zh-CN"/>
        </w:rPr>
        <w:t xml:space="preserve">s associated with </w:t>
      </w:r>
      <w:r w:rsidR="00191D5A" w:rsidRPr="00754F97">
        <w:rPr>
          <w:rFonts w:eastAsia="Times New Roman"/>
          <w:kern w:val="2"/>
          <w:lang w:eastAsia="zh-CN"/>
        </w:rPr>
        <w:t xml:space="preserve">one PSCCH/PSSCH transmission, each of the </w:t>
      </w:r>
      <m:oMath>
        <m:r>
          <w:rPr>
            <w:rFonts w:ascii="Cambria Math"/>
          </w:rPr>
          <m:t>M</m:t>
        </m:r>
      </m:oMath>
      <w:r w:rsidR="00191D5A" w:rsidRPr="00754F97">
        <w:rPr>
          <w:rFonts w:eastAsia="Times New Roman"/>
          <w:kern w:val="2"/>
          <w:lang w:eastAsia="zh-CN"/>
        </w:rPr>
        <w:t xml:space="preserve"> candidate PSSCH transmissions</w:t>
      </w:r>
      <w:r w:rsidR="00191D5A" w:rsidRPr="00754F97">
        <w:rPr>
          <w:kern w:val="2"/>
          <w:lang w:eastAsia="zh-CN"/>
        </w:rPr>
        <w:t xml:space="preserve"> is derived by the last associated </w:t>
      </w:r>
      <w:r w:rsidR="00191D5A" w:rsidRPr="00754F97">
        <w:rPr>
          <w:rFonts w:eastAsia="Times New Roman"/>
          <w:kern w:val="2"/>
          <w:lang w:eastAsia="zh-CN"/>
        </w:rPr>
        <w:t xml:space="preserve">PSFCH occasion.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47" w:name="_Toc45699248"/>
      <w:bookmarkStart w:id="948" w:name="_Toc169603487"/>
      <w:r w:rsidRPr="007E4EA5">
        <w:rPr>
          <w:lang w:val="en-US" w:eastAsia="zh-CN"/>
        </w:rPr>
        <w:t>16.5.1.</w:t>
      </w:r>
      <w:r>
        <w:rPr>
          <w:lang w:val="en-US" w:eastAsia="zh-CN"/>
        </w:rPr>
        <w:t>2</w:t>
      </w:r>
      <w:r w:rsidRPr="007E4EA5">
        <w:rPr>
          <w:lang w:val="en-US" w:eastAsia="zh-CN"/>
        </w:rPr>
        <w:tab/>
        <w:t>Type-1 HARQ-ACK codebook in physical uplink shared channel</w:t>
      </w:r>
      <w:bookmarkEnd w:id="947"/>
      <w:bookmarkEnd w:id="948"/>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1523695C"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2B3D30">
        <w:rPr>
          <w:lang w:val="en-GB"/>
        </w:rPr>
        <w:t xml:space="preserve"> </w:t>
      </w:r>
      <w:r w:rsidRPr="00A351FA">
        <w:t xml:space="preserve">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557BB432" w14:textId="77777777" w:rsidR="002B3D30" w:rsidRDefault="008A1F79" w:rsidP="00495059">
      <w:pPr>
        <w:pStyle w:val="B2"/>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29C008C9" w:rsidR="008A1F79" w:rsidRPr="00A351FA" w:rsidRDefault="002B3D30" w:rsidP="002B3D30">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0C2E2A27" w14:textId="77777777" w:rsidR="002B3D30"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w:t>
      </w:r>
    </w:p>
    <w:p w14:paraId="102CF2AA" w14:textId="27466CFE" w:rsidR="008A1F79" w:rsidRPr="00A351FA" w:rsidRDefault="008A1F79" w:rsidP="002B3D30">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19797A30" w14:textId="77777777" w:rsidR="002305B4"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2305B4">
        <w:rPr>
          <w:lang w:val="en-US" w:eastAsia="zh-CN"/>
        </w:rPr>
        <w:t>,</w:t>
      </w:r>
      <w:r w:rsidRPr="00A351FA">
        <w:rPr>
          <w:lang w:val="en-US" w:eastAsia="zh-CN"/>
        </w:rPr>
        <w:t xml:space="preserve"> </w:t>
      </w:r>
    </w:p>
    <w:p w14:paraId="09F73B80" w14:textId="33A9F06E" w:rsidR="008A1F79" w:rsidRDefault="008A1F79" w:rsidP="002305B4">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0A61AC"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49" w:name="_Toc45699249"/>
      <w:bookmarkStart w:id="950" w:name="_Toc169603488"/>
      <w:r w:rsidRPr="00DB7616">
        <w:t>16.5.2</w:t>
      </w:r>
      <w:r w:rsidRPr="00DB7616">
        <w:tab/>
        <w:t>Type-2 HARQ-ACK codebook</w:t>
      </w:r>
      <w:r w:rsidRPr="00DB7616">
        <w:rPr>
          <w:rFonts w:hint="eastAsia"/>
        </w:rPr>
        <w:t xml:space="preserve"> </w:t>
      </w:r>
      <w:r w:rsidRPr="00DB7616">
        <w:t>determination</w:t>
      </w:r>
      <w:bookmarkEnd w:id="949"/>
      <w:bookmarkEnd w:id="950"/>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51" w:name="_Toc45699250"/>
      <w:bookmarkStart w:id="952" w:name="_Toc169603489"/>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51"/>
      <w:bookmarkEnd w:id="952"/>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59F9A57"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2305B4">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6081E257"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338ED">
        <w:rPr>
          <w:lang w:eastAsia="zh-CN"/>
        </w:rPr>
        <w:t xml:space="preserve"> A</w:t>
      </w:r>
      <w:r w:rsidR="00E338ED" w:rsidRPr="0049521B">
        <w:rPr>
          <w:noProof/>
        </w:rPr>
        <w:t xml:space="preserve"> </w:t>
      </w:r>
      <w:r w:rsidR="00E338ED">
        <w:rPr>
          <w:noProof/>
        </w:rPr>
        <w:t xml:space="preserve">UE is not expected to receive </w:t>
      </w:r>
      <w:r w:rsidR="00E338ED">
        <w:rPr>
          <w:rFonts w:hint="eastAsia"/>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 xml:space="preserve">0 with CRC scrambled by SL-RNTI </w:t>
      </w:r>
      <w:r w:rsidR="00E338ED" w:rsidRPr="0049521B">
        <w:rPr>
          <w:noProof/>
          <w:lang w:eastAsia="zh-CN"/>
        </w:rPr>
        <w:t>and</w:t>
      </w:r>
      <w:r w:rsidR="00E338ED" w:rsidRPr="00A77E85">
        <w:rPr>
          <w:noProof/>
          <w:lang w:eastAsia="zh-CN"/>
        </w:rPr>
        <w:t xml:space="preserve"> </w:t>
      </w:r>
      <w:r w:rsidR="00E338ED">
        <w:rPr>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0</w:t>
      </w:r>
      <w:r w:rsidR="00E338ED">
        <w:rPr>
          <w:noProof/>
          <w:lang w:eastAsia="zh-CN"/>
        </w:rPr>
        <w:t xml:space="preserve"> </w:t>
      </w:r>
      <w:r w:rsidR="00E338ED" w:rsidRPr="00A77E85">
        <w:rPr>
          <w:noProof/>
          <w:lang w:eastAsia="zh-CN"/>
        </w:rPr>
        <w:t xml:space="preserve">with CRC scrambled by SL-CS-RNTI </w:t>
      </w:r>
      <w:r w:rsidR="00E338ED">
        <w:rPr>
          <w:noProof/>
          <w:lang w:eastAsia="zh-CN"/>
        </w:rPr>
        <w:t xml:space="preserve">for </w:t>
      </w:r>
      <w:r w:rsidR="00E338ED" w:rsidRPr="00A77E85">
        <w:rPr>
          <w:noProof/>
          <w:lang w:eastAsia="zh-CN"/>
        </w:rPr>
        <w:t xml:space="preserve">scheduling retransmission </w:t>
      </w:r>
      <w:r w:rsidR="00E338ED">
        <w:rPr>
          <w:noProof/>
          <w:lang w:eastAsia="zh-CN"/>
        </w:rPr>
        <w:t>corresponding to</w:t>
      </w:r>
      <w:r w:rsidR="00E338ED" w:rsidRPr="00A77E85">
        <w:rPr>
          <w:noProof/>
          <w:lang w:eastAsia="zh-CN"/>
        </w:rPr>
        <w:t xml:space="preserve"> a SL </w:t>
      </w:r>
      <w:r w:rsidR="00E338ED" w:rsidRPr="007616DE">
        <w:rPr>
          <w:noProof/>
          <w:lang w:eastAsia="zh-CN"/>
        </w:rPr>
        <w:t>configured grant Type</w:t>
      </w:r>
      <w:r w:rsidR="00E338ED">
        <w:rPr>
          <w:noProof/>
          <w:lang w:eastAsia="zh-CN"/>
        </w:rPr>
        <w:t xml:space="preserve"> 1 or a sidelink </w:t>
      </w:r>
      <w:r w:rsidR="00E338ED">
        <w:rPr>
          <w:lang w:val="en-US" w:eastAsia="zh-CN"/>
        </w:rPr>
        <w:t>configured grant Type 2</w:t>
      </w:r>
      <w:r w:rsidR="00E338ED" w:rsidRPr="00A77E85">
        <w:rPr>
          <w:noProof/>
          <w:lang w:eastAsia="zh-CN"/>
        </w:rPr>
        <w:t xml:space="preserve"> simu</w:t>
      </w:r>
      <w:r w:rsidR="00E338ED">
        <w:rPr>
          <w:noProof/>
          <w:lang w:eastAsia="zh-CN"/>
        </w:rPr>
        <w:t>ltane</w:t>
      </w:r>
      <w:r w:rsidR="00E338ED" w:rsidRPr="00A77E85">
        <w:rPr>
          <w:noProof/>
          <w:lang w:eastAsia="zh-CN"/>
        </w:rPr>
        <w:t>ously</w:t>
      </w:r>
      <w:r w:rsidR="00E338ED">
        <w:rPr>
          <w:noProof/>
          <w:lang w:eastAsia="zh-CN"/>
        </w:rPr>
        <w:t xml:space="preserve"> in a same monitoring occasion.</w:t>
      </w:r>
    </w:p>
    <w:p w14:paraId="6E2A68BA" w14:textId="37E40975"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953A2F">
        <w:t>,</w:t>
      </w:r>
      <w:r w:rsidR="00953A2F" w:rsidRPr="0033576F">
        <w:t xml:space="preserve"> </w:t>
      </w:r>
      <w:r w:rsidR="00953A2F">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4300512"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8AF44FE"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w:t>
      </w:r>
      <w:r w:rsidR="00B566A7" w:rsidRPr="00622137">
        <w:t>serving cell of PUCCH transmission</w:t>
      </w:r>
      <w:r w:rsidRPr="00CE4B6D">
        <w:t xml:space="preserve">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0A61AC"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0A61AC"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0A61AC"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713F841D" w:rsidR="008A1F79" w:rsidRPr="00495059" w:rsidRDefault="000A61AC"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2CBC410D" w:rsidR="008A1F79" w:rsidRPr="00CE4B6D" w:rsidRDefault="000A61AC"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5C02835D"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953A2F">
        <w:rPr>
          <w:lang w:val="en-US" w:eastAsia="zh-CN"/>
        </w:rPr>
        <w:t>,</w:t>
      </w:r>
      <w:r w:rsidR="00953A2F" w:rsidRPr="0033576F">
        <w:rPr>
          <w:lang w:eastAsia="zh-CN"/>
        </w:rPr>
        <w:t xml:space="preserve"> </w:t>
      </w:r>
      <w:r w:rsidR="00953A2F">
        <w:rPr>
          <w:lang w:eastAsia="zh-CN"/>
        </w:rPr>
        <w:t xml:space="preserve">including the </w:t>
      </w:r>
      <w:r w:rsidR="00953A2F">
        <w:t>PSSCH transmission(s)</w:t>
      </w:r>
      <w:r w:rsidR="00953A2F">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2305B4">
        <w:rPr>
          <w:lang w:val="en-US"/>
        </w:rPr>
        <w:t xml:space="preserve"> as described in clause 16.5</w:t>
      </w:r>
    </w:p>
    <w:p w14:paraId="2D946D88" w14:textId="3971AF32" w:rsidR="008A1F79" w:rsidRPr="00CE4B6D" w:rsidRDefault="000A61AC" w:rsidP="008A1F79">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8A1F79" w:rsidRPr="00CE4B6D">
        <w:rPr>
          <w:lang w:eastAsia="zh-CN"/>
        </w:rPr>
        <w:t>;</w:t>
      </w:r>
    </w:p>
    <w:p w14:paraId="323ACA22" w14:textId="595AED8D" w:rsidR="008A1F79" w:rsidRPr="00CE4B6D" w:rsidRDefault="000A61AC"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0A61AC"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3A7D11A"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43C34FAE"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0C8D8B52"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0C8E1FEB"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2E1664">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475C3E1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2E1664">
        <w:rPr>
          <w:lang w:eastAsia="zh-CN"/>
        </w:rPr>
        <w:t xml:space="preserve">associated with </w:t>
      </w:r>
      <w:r w:rsidR="002E1664">
        <w:rPr>
          <w:iCs/>
        </w:rPr>
        <w:t xml:space="preserve">PSSCH transmissions </w:t>
      </w:r>
      <w:r w:rsidR="002E1664">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0A61AC"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0A61AC"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0A61AC"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0A61AC"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0A61AC"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53" w:name="_Toc45699251"/>
      <w:bookmarkStart w:id="954" w:name="_Toc169603490"/>
      <w:r w:rsidRPr="00306697">
        <w:t>16.5.2.</w:t>
      </w:r>
      <w:r>
        <w:t>2</w:t>
      </w:r>
      <w:r w:rsidRPr="00306697">
        <w:tab/>
        <w:t xml:space="preserve">Type-2 HARQ-ACK codebook in physical uplink </w:t>
      </w:r>
      <w:r>
        <w:t>shared</w:t>
      </w:r>
      <w:r w:rsidRPr="00306697">
        <w:t xml:space="preserve"> channel</w:t>
      </w:r>
      <w:bookmarkEnd w:id="953"/>
      <w:bookmarkEnd w:id="954"/>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55"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55"/>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18785144"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7A343F"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0A61AC"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0A61AC"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0A61AC"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0A61AC"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0A61AC"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56" w:name="_Toc36498216"/>
      <w:bookmarkStart w:id="957" w:name="_Toc45699252"/>
      <w:bookmarkStart w:id="958" w:name="_Toc169603491"/>
      <w:r>
        <w:rPr>
          <w:rFonts w:eastAsia="DengXian"/>
        </w:rPr>
        <w:t>16.6</w:t>
      </w:r>
      <w:r>
        <w:rPr>
          <w:rFonts w:eastAsia="DengXian"/>
        </w:rPr>
        <w:tab/>
        <w:t>UE procedure for LTE sidelink transmission</w:t>
      </w:r>
      <w:bookmarkEnd w:id="956"/>
      <w:bookmarkEnd w:id="957"/>
      <w:bookmarkEnd w:id="958"/>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0E6FE8CD" w:rsidR="0068506D" w:rsidRPr="005E3944" w:rsidRDefault="0068506D" w:rsidP="0068506D">
      <w:pPr>
        <w:pStyle w:val="Heading2"/>
        <w:rPr>
          <w:rFonts w:eastAsia="DengXian"/>
        </w:rPr>
      </w:pPr>
      <w:bookmarkStart w:id="959" w:name="_Toc45699253"/>
      <w:bookmarkStart w:id="960" w:name="_Toc169603492"/>
      <w:r w:rsidRPr="005E3944">
        <w:rPr>
          <w:rFonts w:eastAsia="DengXian"/>
        </w:rPr>
        <w:t>16.7</w:t>
      </w:r>
      <w:r w:rsidRPr="005E3944">
        <w:rPr>
          <w:rFonts w:eastAsia="DengXian"/>
        </w:rPr>
        <w:tab/>
      </w:r>
      <w:r w:rsidRPr="005E3944">
        <w:t>Operation for in-device coexistence</w:t>
      </w:r>
      <w:bookmarkEnd w:id="959"/>
      <w:r w:rsidR="007E35C6">
        <w:t xml:space="preserve"> </w:t>
      </w:r>
      <w:r w:rsidR="007E35C6">
        <w:rPr>
          <w:rFonts w:eastAsia="Gulim"/>
        </w:rPr>
        <w:t>and for co-channel coexistence</w:t>
      </w:r>
      <w:bookmarkEnd w:id="960"/>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0F619F02"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4ACB9E99" w14:textId="77777777" w:rsidR="00005700" w:rsidRDefault="00005700" w:rsidP="00005700">
      <w:pPr>
        <w:pStyle w:val="Heading1"/>
      </w:pPr>
      <w:bookmarkStart w:id="961" w:name="_Toc83289689"/>
      <w:bookmarkStart w:id="962" w:name="_Toc169603493"/>
      <w:r w:rsidRPr="00D26445">
        <w:t>1</w:t>
      </w:r>
      <w:r>
        <w:t>7</w:t>
      </w:r>
      <w:r w:rsidRPr="00D26445">
        <w:tab/>
      </w:r>
      <w:bookmarkEnd w:id="961"/>
      <w:r>
        <w:t>UE with reduced capabilities</w:t>
      </w:r>
      <w:bookmarkEnd w:id="962"/>
    </w:p>
    <w:p w14:paraId="00902B2D" w14:textId="0BD339C3" w:rsidR="00005700" w:rsidRPr="0076755D" w:rsidRDefault="00005700" w:rsidP="00005700">
      <w:pPr>
        <w:rPr>
          <w:rFonts w:eastAsia="Microsoft YaHei UI"/>
          <w:color w:val="000000"/>
          <w:lang w:eastAsia="zh-CN"/>
        </w:rPr>
      </w:pPr>
      <w:r w:rsidRPr="0076755D">
        <w:rPr>
          <w:rFonts w:eastAsia="Microsoft YaHei UI"/>
          <w:color w:val="000000"/>
          <w:lang w:eastAsia="zh-CN"/>
        </w:rPr>
        <w:t>A UE with reduced capabilities</w:t>
      </w:r>
      <w:r>
        <w:rPr>
          <w:rFonts w:eastAsia="Microsoft YaHei UI"/>
          <w:color w:val="000000"/>
          <w:lang w:eastAsia="zh-CN"/>
        </w:rPr>
        <w:t xml:space="preserve"> (RedCap UE)</w:t>
      </w:r>
      <w:r w:rsidRPr="0076755D">
        <w:rPr>
          <w:rFonts w:eastAsia="Microsoft YaHei UI"/>
          <w:color w:val="000000"/>
          <w:lang w:eastAsia="zh-CN"/>
        </w:rPr>
        <w:t xml:space="preserve"> supports all </w:t>
      </w:r>
      <w:r w:rsidRPr="0076755D">
        <w:t>Layer-1 UE features that are mandatory without capability signalling</w:t>
      </w:r>
      <w:r w:rsidR="00DC6E29" w:rsidRPr="00F5449A">
        <w:t>, unless stated otherwise</w:t>
      </w:r>
      <w:r w:rsidRPr="0076755D">
        <w:t xml:space="preserve">. </w:t>
      </w:r>
      <w:r w:rsidR="006527F8" w:rsidRPr="00706149">
        <w:rPr>
          <w:lang w:eastAsia="zh-CN"/>
        </w:rPr>
        <w:t>Procedures for a RedCap UE are same as described for a UE in all other clauses of this document unless stated otherwise.</w:t>
      </w:r>
    </w:p>
    <w:p w14:paraId="35D51DC9" w14:textId="46538C87" w:rsidR="00005700" w:rsidRPr="00D26445" w:rsidRDefault="00005700" w:rsidP="00005700">
      <w:pPr>
        <w:pStyle w:val="Heading2"/>
      </w:pPr>
      <w:bookmarkStart w:id="963" w:name="_Toc169603494"/>
      <w:r w:rsidRPr="00D26445">
        <w:t>1</w:t>
      </w:r>
      <w:r>
        <w:t>7.1</w:t>
      </w:r>
      <w:r w:rsidRPr="00D26445">
        <w:tab/>
      </w:r>
      <w:r w:rsidR="006527F8" w:rsidRPr="00706149">
        <w:t xml:space="preserve">First </w:t>
      </w:r>
      <w:r w:rsidR="006527F8">
        <w:t xml:space="preserve">procedures for </w:t>
      </w:r>
      <w:r>
        <w:t>RedCap UE</w:t>
      </w:r>
      <w:bookmarkEnd w:id="963"/>
    </w:p>
    <w:p w14:paraId="4BE489F4" w14:textId="49E77CBC" w:rsidR="00005700" w:rsidRDefault="00005700" w:rsidP="00005700">
      <w:pPr>
        <w:rPr>
          <w:lang w:eastAsia="zh-CN"/>
        </w:rPr>
      </w:pPr>
      <w:r>
        <w:rPr>
          <w:lang w:eastAsia="zh-CN"/>
        </w:rPr>
        <w:t xml:space="preserve">In this clause, the term </w:t>
      </w:r>
      <w:r w:rsidR="005E3B15">
        <w:rPr>
          <w:lang w:eastAsia="zh-CN"/>
        </w:rPr>
        <w:t>'</w:t>
      </w:r>
      <w:r>
        <w:rPr>
          <w:lang w:eastAsia="zh-CN"/>
        </w:rPr>
        <w:t>UE</w:t>
      </w:r>
      <w:r w:rsidR="005E3B15">
        <w:rPr>
          <w:lang w:eastAsia="zh-CN"/>
        </w:rPr>
        <w:t>'</w:t>
      </w:r>
      <w:r>
        <w:rPr>
          <w:lang w:eastAsia="zh-CN"/>
        </w:rPr>
        <w:t xml:space="preserve"> refers to a RedCap UE</w:t>
      </w:r>
      <w:r w:rsidR="006527F8">
        <w:rPr>
          <w:lang w:eastAsia="zh-CN"/>
        </w:rPr>
        <w:t xml:space="preserve"> </w:t>
      </w:r>
      <w:r w:rsidR="006527F8" w:rsidRPr="00E87F6B">
        <w:rPr>
          <w:lang w:eastAsia="zh-CN"/>
        </w:rPr>
        <w:t xml:space="preserve">that indicates </w:t>
      </w:r>
      <w:r w:rsidR="006527F8" w:rsidRPr="00E87F6B">
        <w:rPr>
          <w:i/>
          <w:iCs/>
        </w:rPr>
        <w:t>supportOfRedCap</w:t>
      </w:r>
      <w:r w:rsidR="006527F8" w:rsidRPr="00E87F6B">
        <w:t xml:space="preserve"> or</w:t>
      </w:r>
      <w:r w:rsidR="006527F8" w:rsidRPr="00E87F6B">
        <w:rPr>
          <w:rFonts w:eastAsia="Yu Mincho"/>
          <w:kern w:val="2"/>
          <w:lang w:eastAsia="ja-JP"/>
        </w:rPr>
        <w:t xml:space="preserve"> </w:t>
      </w:r>
      <w:r w:rsidR="006527F8" w:rsidRPr="00E87F6B">
        <w:rPr>
          <w:rFonts w:eastAsia="Yu Mincho"/>
          <w:i/>
          <w:iCs/>
          <w:kern w:val="2"/>
          <w:lang w:eastAsia="ja-JP"/>
        </w:rPr>
        <w:t>supportOf</w:t>
      </w:r>
      <w:r w:rsidR="00695509">
        <w:rPr>
          <w:rFonts w:eastAsia="Yu Mincho"/>
          <w:i/>
          <w:iCs/>
          <w:kern w:val="2"/>
          <w:lang w:eastAsia="ja-JP"/>
        </w:rPr>
        <w:t>E</w:t>
      </w:r>
      <w:r w:rsidR="006527F8" w:rsidRPr="00E87F6B">
        <w:rPr>
          <w:rFonts w:eastAsia="Yu Mincho"/>
          <w:i/>
          <w:iCs/>
          <w:kern w:val="2"/>
          <w:lang w:eastAsia="ja-JP"/>
        </w:rPr>
        <w:t>RedCap</w:t>
      </w:r>
      <w:r>
        <w:rPr>
          <w:lang w:eastAsia="zh-CN"/>
        </w:rPr>
        <w:t>.</w:t>
      </w:r>
    </w:p>
    <w:p w14:paraId="36A6C2B6" w14:textId="186804C7" w:rsidR="00DC6E29" w:rsidRDefault="00005700" w:rsidP="00DC6E29">
      <w:pPr>
        <w:rPr>
          <w:lang w:eastAsia="zh-CN"/>
        </w:rPr>
      </w:pPr>
      <w:r>
        <w:rPr>
          <w:lang w:eastAsia="zh-CN"/>
        </w:rPr>
        <w:t xml:space="preserve">A UE expects the initial DL BWP and the active DL BWP after the UE </w:t>
      </w:r>
      <w:r>
        <w:t>(re)</w:t>
      </w:r>
      <w:r w:rsidRPr="00CA3FA2">
        <w:rPr>
          <w:lang w:val="en-US"/>
        </w:rPr>
        <w:t>establishe</w:t>
      </w:r>
      <w:r>
        <w:rPr>
          <w:lang w:val="en-US"/>
        </w:rPr>
        <w:t>s</w:t>
      </w:r>
      <w:r w:rsidRPr="00CA3FA2">
        <w:rPr>
          <w:lang w:val="en-US"/>
        </w:rPr>
        <w:t xml:space="preserve"> </w:t>
      </w:r>
      <w:r>
        <w:rPr>
          <w:lang w:val="en-US"/>
        </w:rPr>
        <w:t xml:space="preserve">dedicated </w:t>
      </w:r>
      <w:r w:rsidRPr="00CA3FA2">
        <w:rPr>
          <w:lang w:val="en-US"/>
        </w:rPr>
        <w:t>RRC connection</w:t>
      </w:r>
      <w:r>
        <w:rPr>
          <w:lang w:eastAsia="zh-CN"/>
        </w:rPr>
        <w:t xml:space="preserve"> to be smaller than or equal to the maximum DL bandwidth that the UE supports. </w:t>
      </w:r>
      <w:r>
        <w:rPr>
          <w:rFonts w:eastAsia="MS Mincho"/>
        </w:rPr>
        <w:t>A</w:t>
      </w:r>
      <w:r w:rsidRPr="003A2268">
        <w:rPr>
          <w:rFonts w:eastAsia="MS Mincho"/>
        </w:rPr>
        <w:t xml:space="preserve"> UE </w:t>
      </w:r>
      <w:r>
        <w:rPr>
          <w:rFonts w:eastAsia="MS Mincho"/>
        </w:rPr>
        <w:t xml:space="preserve">can be provided a DL BWP by </w:t>
      </w:r>
      <w:r w:rsidRPr="00D45471">
        <w:rPr>
          <w:rFonts w:eastAsia="MS Mincho"/>
          <w:i/>
        </w:rPr>
        <w:t>initial</w:t>
      </w:r>
      <w:r>
        <w:rPr>
          <w:rFonts w:eastAsia="MS Mincho"/>
          <w:i/>
        </w:rPr>
        <w:t>Down</w:t>
      </w:r>
      <w:r w:rsidRPr="00D45471">
        <w:rPr>
          <w:rFonts w:eastAsia="MS Mincho"/>
          <w:i/>
        </w:rPr>
        <w:t>linkBWP</w:t>
      </w:r>
      <w:r w:rsidR="005622D2">
        <w:rPr>
          <w:rFonts w:eastAsia="MS Mincho"/>
          <w:i/>
        </w:rPr>
        <w:t>-RedCap</w:t>
      </w:r>
      <w:r>
        <w:rPr>
          <w:rFonts w:eastAsia="MS Mincho"/>
        </w:rPr>
        <w:t xml:space="preserve">, and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Pr>
          <w:lang w:eastAsia="zh-CN"/>
        </w:rPr>
        <w:t xml:space="preserve">. If </w:t>
      </w:r>
      <w:r w:rsidRPr="00D45471">
        <w:rPr>
          <w:rFonts w:eastAsia="MS Mincho"/>
          <w:i/>
        </w:rPr>
        <w:t>initial</w:t>
      </w:r>
      <w:r>
        <w:rPr>
          <w:rFonts w:eastAsia="MS Mincho"/>
          <w:i/>
        </w:rPr>
        <w:t>Up</w:t>
      </w:r>
      <w:r w:rsidRPr="00D45471">
        <w:rPr>
          <w:rFonts w:eastAsia="MS Mincho"/>
          <w:i/>
        </w:rPr>
        <w:t>linkBWP</w:t>
      </w:r>
      <w:r>
        <w:rPr>
          <w:rFonts w:eastAsia="MS Mincho"/>
        </w:rPr>
        <w:t xml:space="preserve"> indicates an UL BWP that is larger than a maximum UL BWP that a UE supports, the UE expects to be provided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007B27F0">
        <w:rPr>
          <w:rFonts w:eastAsia="MS Mincho"/>
          <w:i/>
          <w:iCs/>
        </w:rPr>
        <w:t xml:space="preserve"> </w:t>
      </w:r>
      <w:r w:rsidR="007B27F0" w:rsidRPr="006C2AD5">
        <w:rPr>
          <w:rFonts w:eastAsia="MS Mincho"/>
        </w:rPr>
        <w:t>that is smaller than or equal to the maximum UL bandwidth that the UE supports</w:t>
      </w:r>
      <w:r>
        <w:rPr>
          <w:lang w:eastAsia="zh-CN"/>
        </w:rPr>
        <w:t>.</w:t>
      </w:r>
    </w:p>
    <w:p w14:paraId="198D2418" w14:textId="4B70FA4F" w:rsidR="00005700" w:rsidRPr="00C51E91" w:rsidRDefault="00DC6E29" w:rsidP="00DC6E29">
      <w:pPr>
        <w:rPr>
          <w:lang w:eastAsia="zh-CN"/>
        </w:rPr>
      </w:pPr>
      <w:r w:rsidRPr="00C51E91">
        <w:rPr>
          <w:rFonts w:ascii="Times" w:eastAsia="DengXian" w:hAnsi="Times"/>
          <w:szCs w:val="24"/>
          <w:lang w:val="en-US" w:eastAsia="zh-CN"/>
        </w:rPr>
        <w:t>For unpaired spectrum operation, a RedCap UE does not expect to receive a configuration where the center frequency for an initial DL BWP in which the UE is configured to monitor Type1-PDCCH CSS set</w:t>
      </w:r>
      <w:r w:rsidR="00941120" w:rsidRPr="00C51E91">
        <w:rPr>
          <w:rFonts w:ascii="Times" w:eastAsia="DengXian" w:hAnsi="Times"/>
          <w:szCs w:val="24"/>
          <w:lang w:val="en-US" w:eastAsia="zh-CN"/>
        </w:rPr>
        <w:t xml:space="preserve">, or a CSS set provided by </w:t>
      </w:r>
      <w:r w:rsidR="00941120" w:rsidRPr="00C51E91">
        <w:rPr>
          <w:i/>
          <w:iCs/>
          <w:lang w:val="en-US" w:eastAsia="x-none"/>
        </w:rPr>
        <w:t>sdt-SearchSpace</w:t>
      </w:r>
      <w:r w:rsidR="00941120" w:rsidRPr="00C51E91">
        <w:rPr>
          <w:lang w:val="en-US" w:eastAsia="x-none"/>
        </w:rPr>
        <w:t xml:space="preserve"> for PUSCH transmission </w:t>
      </w:r>
      <w:r w:rsidR="00F67DBD" w:rsidRPr="00C51E91">
        <w:rPr>
          <w:lang w:val="en-US" w:eastAsia="x-none"/>
        </w:rPr>
        <w:t xml:space="preserve">in RRC_INACTIVE state </w:t>
      </w:r>
      <w:r w:rsidR="00941120" w:rsidRPr="00C51E91">
        <w:rPr>
          <w:lang w:val="en-US" w:eastAsia="x-none"/>
        </w:rPr>
        <w:t>as described in clause 19.</w:t>
      </w:r>
      <w:r w:rsidR="00F67DBD" w:rsidRPr="00C51E91">
        <w:rPr>
          <w:lang w:val="en-US" w:eastAsia="x-none"/>
        </w:rPr>
        <w:t>1 or clause 19.</w:t>
      </w:r>
      <w:r w:rsidR="00941120" w:rsidRPr="00C51E91">
        <w:rPr>
          <w:lang w:val="en-US" w:eastAsia="x-none"/>
        </w:rPr>
        <w:t>2,</w:t>
      </w:r>
      <w:r w:rsidRPr="00C51E91">
        <w:rPr>
          <w:rFonts w:ascii="Times" w:eastAsia="DengXian" w:hAnsi="Times"/>
          <w:szCs w:val="24"/>
          <w:lang w:val="en-US" w:eastAsia="zh-CN"/>
        </w:rPr>
        <w:t xml:space="preserve"> is different than the center frequency for an initial UL BWP in which the RedCap UE may transmit Msg1/Msg3 or MsgA.</w:t>
      </w:r>
    </w:p>
    <w:p w14:paraId="56AE6703" w14:textId="77777777" w:rsidR="00005700" w:rsidRDefault="00005700" w:rsidP="00005700">
      <w:pPr>
        <w:rPr>
          <w:rFonts w:eastAsia="MS Mincho"/>
        </w:rPr>
      </w:pPr>
      <w:r>
        <w:rPr>
          <w:lang w:eastAsia="zh-CN"/>
        </w:rPr>
        <w:t xml:space="preserve">A UE </w:t>
      </w:r>
      <w:r>
        <w:rPr>
          <w:rFonts w:eastAsia="MS Mincho"/>
        </w:rPr>
        <w:t xml:space="preserve">can be provided by </w:t>
      </w:r>
      <w:r w:rsidRPr="00443502">
        <w:rPr>
          <w:i/>
          <w:iCs/>
        </w:rPr>
        <w:t>BWP-Downlink</w:t>
      </w:r>
      <w:r>
        <w:rPr>
          <w:i/>
          <w:iCs/>
        </w:rPr>
        <w:t>Dedicated</w:t>
      </w:r>
      <w:r>
        <w:rPr>
          <w:rFonts w:eastAsia="MS Mincho"/>
        </w:rPr>
        <w:t xml:space="preserve"> a DL BWP, other than the initial DL BWP. </w:t>
      </w:r>
      <w:r>
        <w:rPr>
          <w:lang w:eastAsia="zh-CN"/>
        </w:rPr>
        <w:t xml:space="preserve">A UE </w:t>
      </w:r>
      <w:r>
        <w:rPr>
          <w:rFonts w:eastAsia="MS Mincho"/>
        </w:rPr>
        <w:t xml:space="preserve">can be provided by </w:t>
      </w:r>
      <w:r w:rsidRPr="00443502">
        <w:rPr>
          <w:i/>
          <w:iCs/>
        </w:rPr>
        <w:t>BWP-</w:t>
      </w:r>
      <w:r>
        <w:rPr>
          <w:i/>
          <w:iCs/>
        </w:rPr>
        <w:t>Up</w:t>
      </w:r>
      <w:r w:rsidRPr="00443502">
        <w:rPr>
          <w:i/>
          <w:iCs/>
        </w:rPr>
        <w:t>link</w:t>
      </w:r>
      <w:r>
        <w:rPr>
          <w:i/>
          <w:iCs/>
        </w:rPr>
        <w:t>Dedicated</w:t>
      </w:r>
      <w:r>
        <w:rPr>
          <w:rFonts w:eastAsia="MS Mincho"/>
        </w:rPr>
        <w:t xml:space="preserve"> an UL BWP, other than the initial UL BWP, that is </w:t>
      </w:r>
      <w:r>
        <w:rPr>
          <w:lang w:eastAsia="zh-CN"/>
        </w:rPr>
        <w:t>smaller than or equal to the maximum UL bandwidth that the UE supports</w:t>
      </w:r>
      <w:r>
        <w:rPr>
          <w:rFonts w:eastAsia="MS Mincho"/>
        </w:rPr>
        <w:t xml:space="preserve">. </w:t>
      </w:r>
    </w:p>
    <w:p w14:paraId="4472F22A" w14:textId="60DC494D" w:rsidR="005944B8" w:rsidRDefault="005622D2" w:rsidP="00DF3985">
      <w:r w:rsidRPr="009905CE">
        <w:rPr>
          <w:rFonts w:eastAsia="MS Mincho"/>
        </w:rPr>
        <w:t xml:space="preserve">If a UE is provided an UL BWP by </w:t>
      </w:r>
      <w:r w:rsidRPr="009905CE">
        <w:rPr>
          <w:rFonts w:eastAsia="MS Mincho"/>
          <w:i/>
        </w:rPr>
        <w:t>initialUplinkBWP-RedCap</w:t>
      </w:r>
      <w:r w:rsidRPr="009905CE">
        <w:t xml:space="preserve"> and is provided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t xml:space="preserve"> for the</w:t>
      </w:r>
      <w:r w:rsidRPr="009905CE">
        <w:t xml:space="preserve"> UL BWP, the UE uses corresponding parameters to perform the procedures in clauses 8.1, 8.1A, and 8.3; otherwise, the UE uses corresponding parameters from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rsidRPr="009905CE">
        <w:t xml:space="preserve"> for the UL BWP provided by </w:t>
      </w:r>
      <w:r w:rsidRPr="009905CE">
        <w:rPr>
          <w:rFonts w:eastAsia="MS Mincho"/>
          <w:i/>
        </w:rPr>
        <w:t>initialUplinkBWP</w:t>
      </w:r>
      <w:r w:rsidRPr="009905CE">
        <w:t>.</w:t>
      </w:r>
    </w:p>
    <w:p w14:paraId="46451E0C" w14:textId="0F523715" w:rsidR="00DF3985" w:rsidRPr="00543165" w:rsidRDefault="00005700" w:rsidP="00DF3985">
      <w:r>
        <w:rPr>
          <w:rFonts w:eastAsia="MS Mincho"/>
        </w:rPr>
        <w:t xml:space="preserve">If a UE is provided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83762A">
        <w:t xml:space="preserve"> </w:t>
      </w:r>
      <w:r>
        <w:t>and</w:t>
      </w:r>
      <w:r w:rsidRPr="00B916EC">
        <w:t xml:space="preserve"> </w:t>
      </w:r>
      <w:r>
        <w:t xml:space="preserve">does not have dedicated PUCCH resource configuration, the UE transmits PUCCH with HARQ-ACK information as described in clause 9.2.1 using a PUCCH resource set provided by </w:t>
      </w:r>
      <w:r w:rsidRPr="00BA67CF">
        <w:rPr>
          <w:i/>
        </w:rPr>
        <w:t>pucch-</w:t>
      </w:r>
      <w:r w:rsidRPr="00C50004">
        <w:rPr>
          <w:i/>
          <w:lang w:val="en-US"/>
        </w:rPr>
        <w:t>Resource</w:t>
      </w:r>
      <w:r w:rsidRPr="00C55E96">
        <w:rPr>
          <w:i/>
          <w:lang w:val="en-US"/>
        </w:rPr>
        <w:t>Common</w:t>
      </w:r>
      <w:r>
        <w:rPr>
          <w:i/>
          <w:lang w:val="en-US"/>
        </w:rPr>
        <w:t>RedCap</w:t>
      </w:r>
      <w:r>
        <w:t>,</w:t>
      </w:r>
      <w:r w:rsidRPr="007138F8">
        <w:t xml:space="preserve"> </w:t>
      </w:r>
      <w:r>
        <w:t xml:space="preserve">except that frequency hopping for the PUCCH transmission is disabled if </w:t>
      </w:r>
      <w:r w:rsidR="005622D2" w:rsidRPr="00C97677">
        <w:rPr>
          <w:i/>
          <w:iCs/>
        </w:rPr>
        <w:t>intra-SlotFH</w:t>
      </w:r>
      <w:r w:rsidR="005622D2" w:rsidRPr="00C97677">
        <w:t xml:space="preserve"> is present</w:t>
      </w:r>
      <w:r>
        <w:t xml:space="preserve"> in </w:t>
      </w:r>
      <w:r w:rsidRPr="00CE1DD9">
        <w:rPr>
          <w:i/>
          <w:iCs/>
        </w:rPr>
        <w:t>PUCCH-ConfigCommon</w:t>
      </w:r>
      <w:r>
        <w:t>.</w:t>
      </w:r>
      <w:r w:rsidR="00DF3985">
        <w:t xml:space="preserve"> </w:t>
      </w:r>
      <w:r w:rsidR="00DF3985" w:rsidRPr="00543165">
        <w:t xml:space="preserve">If frequency hopping of the PUCCH transmission is disabled then, for the PUCCH transmission, the </w:t>
      </w:r>
      <w:r w:rsidR="00DF3985" w:rsidRPr="00543165">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00DF3985" w:rsidRPr="00543165">
        <w:rPr>
          <w:lang w:val="en-US"/>
        </w:rPr>
        <w:t xml:space="preserve"> and determines the </w:t>
      </w:r>
      <w:r w:rsidR="00DF3985" w:rsidRPr="00543165">
        <w:t xml:space="preserve">PRB </w:t>
      </w:r>
      <w:r w:rsidR="00DF3985" w:rsidRPr="00543165">
        <w:rPr>
          <w:lang w:val="en-US"/>
        </w:rPr>
        <w:t>index as</w:t>
      </w:r>
    </w:p>
    <w:p w14:paraId="649E88AD" w14:textId="0997B484"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lang w:val="en-US"/>
        </w:rPr>
        <w:t>, if</w:t>
      </w:r>
      <w:r w:rsidRPr="00543165">
        <w:t xml:space="preserve"> </w:t>
      </w:r>
      <w:r w:rsidR="005622D2" w:rsidRPr="00C97677">
        <w:rPr>
          <w:i/>
          <w:iCs/>
        </w:rPr>
        <w:t>intra-SlotFH</w:t>
      </w:r>
      <w:r w:rsidRPr="00543165">
        <w:t xml:space="preserve"> = </w:t>
      </w:r>
      <w:r w:rsidR="005622D2">
        <w:t>'</w:t>
      </w:r>
      <w:r w:rsidR="005622D2">
        <w:rPr>
          <w:i/>
          <w:iCs/>
          <w:lang w:val="en-US"/>
        </w:rPr>
        <w:t>f</w:t>
      </w:r>
      <w:r w:rsidR="005622D2" w:rsidRPr="00543165">
        <w:rPr>
          <w:i/>
          <w:iCs/>
          <w:lang w:val="en-US"/>
        </w:rPr>
        <w:t>romLowerEdge</w:t>
      </w:r>
      <w:r w:rsidR="005622D2">
        <w:t>'</w:t>
      </w:r>
    </w:p>
    <w:p w14:paraId="30EE3847" w14:textId="77777777"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iCs/>
          <w:lang w:val="en-US"/>
        </w:rPr>
        <w:t>, otherwise</w:t>
      </w:r>
    </w:p>
    <w:p w14:paraId="1418A22F" w14:textId="1C5F59DA" w:rsidR="00005700" w:rsidRPr="00DF3985" w:rsidRDefault="00DF3985" w:rsidP="00DF3985">
      <w:pPr>
        <w:rPr>
          <w:lang w:val="en-US"/>
        </w:rPr>
      </w:pPr>
      <w:r w:rsidRPr="00543165">
        <w:rPr>
          <w:lang w:val="en-US"/>
        </w:rPr>
        <w:t xml:space="preserve">where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oMath>
      <w:r w:rsidRPr="00543165">
        <w:rPr>
          <w:lang w:val="en-US"/>
        </w:rPr>
        <w:t xml:space="preserve"> is provided by </w:t>
      </w:r>
      <w:r w:rsidR="00DC6E29" w:rsidRPr="00833D10">
        <w:rPr>
          <w:rFonts w:ascii="Times" w:eastAsia="DengXian" w:hAnsi="Times"/>
          <w:i/>
          <w:iCs/>
          <w:lang w:val="en-US" w:eastAsia="zh-CN"/>
        </w:rPr>
        <w:t>additionalPRBOffset</w:t>
      </w:r>
      <w:r w:rsidRPr="00543165">
        <w:rPr>
          <w:lang w:val="en-US"/>
        </w:rPr>
        <w:t xml:space="preserve">, if provided; otherwise,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=0.</m:t>
        </m:r>
      </m:oMath>
    </w:p>
    <w:p w14:paraId="36C9B430" w14:textId="71B9B11A" w:rsidR="00DC6E29" w:rsidRPr="00EA645E" w:rsidRDefault="00DC6E29" w:rsidP="00DC6E29">
      <w:pPr>
        <w:rPr>
          <w:i/>
          <w:iCs/>
          <w:lang w:eastAsia="zh-CN"/>
        </w:rPr>
      </w:pPr>
      <w:r w:rsidRPr="00884DA0">
        <w:t xml:space="preserve">If a UE is not provided </w:t>
      </w:r>
      <w:r w:rsidRPr="00884DA0">
        <w:rPr>
          <w:i/>
          <w:iCs/>
        </w:rPr>
        <w:t>initialUplinkBWP-RedCap</w:t>
      </w:r>
      <w:r w:rsidRPr="00884DA0">
        <w:t xml:space="preserve"> and does not have dedicated PUCCH resource configuration, the UE transmits PUCCH with HARQ-ACK information as described in clause 9.2.1 using a PUCCH resource set provided by </w:t>
      </w:r>
      <w:r w:rsidRPr="00FC7870">
        <w:rPr>
          <w:i/>
          <w:iCs/>
        </w:rPr>
        <w:t>pucch-ResourceCommonRedCap</w:t>
      </w:r>
      <w:r w:rsidRPr="00884DA0">
        <w:t xml:space="preserve"> if </w:t>
      </w:r>
      <w:r w:rsidRPr="00FC7870">
        <w:rPr>
          <w:i/>
          <w:iCs/>
        </w:rPr>
        <w:t>pucch-ResourceCommonRedCap</w:t>
      </w:r>
      <w:r w:rsidRPr="00884DA0">
        <w:t xml:space="preserve"> is present or by </w:t>
      </w:r>
      <w:r w:rsidRPr="00776C0C">
        <w:rPr>
          <w:i/>
          <w:iCs/>
        </w:rPr>
        <w:t>pucch-ResourceCommon</w:t>
      </w:r>
      <w:r w:rsidRPr="00884DA0">
        <w:t xml:space="preserve"> if </w:t>
      </w:r>
      <w:r w:rsidRPr="00A77AE2">
        <w:rPr>
          <w:i/>
          <w:iCs/>
        </w:rPr>
        <w:t>pucch-ResourceCommonRedCap</w:t>
      </w:r>
      <w:r w:rsidRPr="00884DA0">
        <w:t xml:space="preserve"> is absent.</w:t>
      </w:r>
      <w:r w:rsidR="00167B32">
        <w:t xml:space="preserve"> </w:t>
      </w:r>
      <w:r w:rsidRPr="00EA645E">
        <w:rPr>
          <w:lang w:eastAsia="zh-CN"/>
        </w:rPr>
        <w:t xml:space="preserve">For an initial DL BWP provided by </w:t>
      </w:r>
      <w:r w:rsidRPr="00EA645E">
        <w:rPr>
          <w:i/>
        </w:rPr>
        <w:t>initialDownlinkBWP-RedCap</w:t>
      </w:r>
      <w:r w:rsidRPr="00EA645E">
        <w:t>, if a UE in RRC_IDLE state or in RRC_INACTIVE state monitors PDCCH according to Type1-PDCCH CSS set and does not monitor PDCCH according to Type2-PDCCH CSS set, the UE does not expect the initial DL BWP to include SS/PBCH blocks and the CORESET with index 0.</w:t>
      </w:r>
    </w:p>
    <w:p w14:paraId="7312727F" w14:textId="672F80F3" w:rsidR="00DC6E29" w:rsidRPr="00C86157" w:rsidRDefault="00DC6E29" w:rsidP="00DC6E29">
      <w:r w:rsidRPr="00EA645E">
        <w:rPr>
          <w:lang w:eastAsia="zh-CN"/>
        </w:rPr>
        <w:t xml:space="preserve">For an active DL BWP not provided by </w:t>
      </w:r>
      <w:r w:rsidRPr="00EA645E">
        <w:rPr>
          <w:i/>
        </w:rPr>
        <w:t>BWP-DownlinkDedicated</w:t>
      </w:r>
      <w:r w:rsidRPr="00EA645E">
        <w:rPr>
          <w:iCs/>
        </w:rPr>
        <w:t xml:space="preserve">, if a UE does not indicate a capability to operate in the active DL BWP without receiving an SS/PBCH block, </w:t>
      </w:r>
      <w:r w:rsidRPr="00EA645E">
        <w:t xml:space="preserve">the UE in RRC_CONNECTED state assumes that the active DL BWP </w:t>
      </w:r>
      <w:r w:rsidRPr="00EA645E">
        <w:rPr>
          <w:lang w:val="en-US"/>
        </w:rPr>
        <w:t xml:space="preserve">includes the SS/PBCH blocks that </w:t>
      </w:r>
      <w:r w:rsidRPr="00EA645E">
        <w:t xml:space="preserve">the UE used to obtain SIB1 </w:t>
      </w:r>
      <w:r w:rsidRPr="00EA645E">
        <w:rPr>
          <w:lang w:val="en-US"/>
        </w:rPr>
        <w:t>and</w:t>
      </w:r>
      <w:r w:rsidRPr="00EA645E">
        <w:t>,</w:t>
      </w:r>
      <w:r w:rsidRPr="00EA645E">
        <w:rPr>
          <w:lang w:val="en-US"/>
        </w:rPr>
        <w:t xml:space="preserve"> for SS/PBCH block and CORESET multiplexing pattern 1</w:t>
      </w:r>
      <w:r w:rsidRPr="00EA645E">
        <w:t xml:space="preserve">, </w:t>
      </w:r>
      <w:r w:rsidRPr="00EA645E">
        <w:rPr>
          <w:lang w:val="en-US"/>
        </w:rPr>
        <w:t>the CORESET with index 0.</w:t>
      </w:r>
    </w:p>
    <w:p w14:paraId="378274D5" w14:textId="77777777" w:rsidR="00030139" w:rsidRDefault="00DC6E29" w:rsidP="00030139">
      <w:r w:rsidRPr="00EA645E">
        <w:rPr>
          <w:lang w:eastAsia="zh-CN"/>
        </w:rPr>
        <w:t xml:space="preserve">For an active DL BWP provided by </w:t>
      </w:r>
      <w:r w:rsidRPr="00EA645E">
        <w:rPr>
          <w:i/>
          <w:iCs/>
        </w:rPr>
        <w:t>BWP-DownlinkDedicated</w:t>
      </w:r>
      <w:r w:rsidRPr="00EA645E">
        <w:t xml:space="preserve">, unless a UE indicates a capability to operate in the active DL BWP without receiving an SS/PBCH block, the UE in RRC_CONNECTED state assumes that the active DL BWP includes the SS/PBCH blocks </w:t>
      </w:r>
      <w:r w:rsidRPr="00EA645E">
        <w:rPr>
          <w:lang w:val="en-US"/>
        </w:rPr>
        <w:t xml:space="preserve">that </w:t>
      </w:r>
      <w:r w:rsidRPr="00EA645E">
        <w:t xml:space="preserve">the UE used to obtain SIB1 or the SS/PBCH blocks provided by </w:t>
      </w:r>
      <w:r w:rsidRPr="00EA645E">
        <w:rPr>
          <w:i/>
          <w:iCs/>
        </w:rPr>
        <w:t>NonCellDefiningSSB</w:t>
      </w:r>
      <w:r w:rsidRPr="00EA645E">
        <w:t xml:space="preserve">. If the active DL BWP includes the SS/PBCH blocks </w:t>
      </w:r>
      <w:r w:rsidRPr="00EA645E">
        <w:rPr>
          <w:lang w:val="en-US"/>
        </w:rPr>
        <w:t xml:space="preserve">that </w:t>
      </w:r>
      <w:r w:rsidRPr="00EA645E">
        <w:t xml:space="preserve">the UE used to obtain SIB1, for SS/PBCH block and CORESET multiplexing pattern 1, the UE expects the active DL BWP to include the CORESET with index 0. </w:t>
      </w:r>
    </w:p>
    <w:p w14:paraId="22C8EF84" w14:textId="77777777" w:rsidR="00030139" w:rsidRDefault="00030139" w:rsidP="00030139">
      <w:r w:rsidRPr="006B6EAD">
        <w:t xml:space="preserve">For a RedCap UE indicating a capability to use an initial DL BWP that includes the SS/PBCH blocks provided by </w:t>
      </w:r>
      <w:r w:rsidRPr="006B6EAD">
        <w:rPr>
          <w:i/>
          <w:iCs/>
        </w:rPr>
        <w:t>NonCellDefiningSSB</w:t>
      </w:r>
      <w:r w:rsidRPr="006B6EAD">
        <w:t xml:space="preserve"> for PUSCH transmission in RRC_INACTIVE state, if the UE is provided </w:t>
      </w:r>
      <w:r w:rsidRPr="006B6EAD">
        <w:rPr>
          <w:i/>
          <w:iCs/>
        </w:rPr>
        <w:t>NonCellDefiningSSB</w:t>
      </w:r>
      <w:r w:rsidRPr="006B6EAD">
        <w:t xml:space="preserve"> in </w:t>
      </w:r>
      <w:r w:rsidRPr="006B6EAD">
        <w:rPr>
          <w:i/>
          <w:iCs/>
        </w:rPr>
        <w:t>ncd-SSB-RedCapInitialBWP-SDT</w:t>
      </w:r>
      <w:r w:rsidRPr="006B6EAD">
        <w:t xml:space="preserve">, then during procedure of PUSCH transmission in RRC_INACTIVE state (as described in clause 19) the UE uses the SS/PBCH blocks provided by </w:t>
      </w:r>
      <w:r w:rsidRPr="006B6EAD">
        <w:rPr>
          <w:i/>
          <w:iCs/>
        </w:rPr>
        <w:t>NonCellDefiningSSB</w:t>
      </w:r>
      <w:r w:rsidRPr="006B6EAD">
        <w:t xml:space="preserve"> for the purposes for which the UE would otherwise have used the SS/PBCH blocks that the UE used to obtain SIB1.</w:t>
      </w:r>
    </w:p>
    <w:p w14:paraId="25BF62E8" w14:textId="43368B26" w:rsidR="00DC6E29" w:rsidRPr="00EA645E" w:rsidRDefault="00DC6E29" w:rsidP="00DC6E29">
      <w:r w:rsidRPr="00EA645E">
        <w:t xml:space="preserve">If the active DL BWP </w:t>
      </w:r>
      <w:r w:rsidR="00030139" w:rsidRPr="006B6EAD">
        <w:t xml:space="preserve">provided by </w:t>
      </w:r>
      <w:r w:rsidR="00030139" w:rsidRPr="006B6EAD">
        <w:rPr>
          <w:i/>
          <w:iCs/>
        </w:rPr>
        <w:t>BWP-DownlinkDedicated</w:t>
      </w:r>
      <w:r w:rsidR="00030139" w:rsidRPr="006B6EAD">
        <w:t xml:space="preserve">, or the initial DL BWP during procedure of PUSCH transmission in RRC_INACTIVE state (as described in clause 19), </w:t>
      </w:r>
      <w:r w:rsidRPr="00EA645E">
        <w:t xml:space="preserve">includes the SS/PBCH blocks provided by </w:t>
      </w:r>
      <w:r w:rsidRPr="00EA645E">
        <w:rPr>
          <w:i/>
          <w:iCs/>
        </w:rPr>
        <w:t>NonCellDefiningSSB</w:t>
      </w:r>
      <w:r w:rsidR="007B27F0" w:rsidRPr="00C80B66">
        <w:t>, these SS/PBCH blocks and the SS/PBCH blocks that the UE used to obtain SIB1 have the same QCL properties, if they have the same index</w:t>
      </w:r>
      <w:r w:rsidRPr="00EA645E">
        <w:rPr>
          <w:i/>
          <w:iCs/>
        </w:rPr>
        <w:t>.</w:t>
      </w:r>
    </w:p>
    <w:p w14:paraId="3A421FFE" w14:textId="26CE6129" w:rsidR="00DC6E29" w:rsidRDefault="00DC6E29" w:rsidP="00DC6E29">
      <w:pPr>
        <w:rPr>
          <w:lang w:val="en-US" w:eastAsia="zh-CN"/>
        </w:rPr>
      </w:pPr>
      <w:r w:rsidRPr="00EA645E">
        <w:rPr>
          <w:lang w:val="en-US" w:eastAsia="zh-CN"/>
        </w:rPr>
        <w:t xml:space="preserve">For a RedCap UE </w:t>
      </w:r>
      <w:r w:rsidRPr="00EA645E">
        <w:rPr>
          <w:lang w:val="en-US"/>
        </w:rPr>
        <w:t>indicated presence of SS/PBCH blocks within an active DL BWP by</w:t>
      </w:r>
      <w:r w:rsidRPr="00EA645E">
        <w:rPr>
          <w:i/>
          <w:lang w:val="en-US"/>
        </w:rPr>
        <w:t xml:space="preserve"> NonCellDefiningSSB</w:t>
      </w:r>
      <w:r w:rsidRPr="00EA645E">
        <w:rPr>
          <w:lang w:val="en-US" w:eastAsia="zh-CN"/>
        </w:rPr>
        <w:t xml:space="preserve">, collision handling between </w:t>
      </w:r>
      <w:r w:rsidR="007B27F0">
        <w:rPr>
          <w:lang w:val="en-US" w:eastAsia="zh-CN"/>
        </w:rPr>
        <w:t xml:space="preserve">downlink receptions or </w:t>
      </w:r>
      <w:r w:rsidRPr="00EA645E">
        <w:rPr>
          <w:lang w:val="en-US" w:eastAsia="zh-CN"/>
        </w:rPr>
        <w:t xml:space="preserve">uplink transmissions and the SS/PBCH blocks are same as described for a UE </w:t>
      </w:r>
      <w:r w:rsidRPr="00EA645E">
        <w:rPr>
          <w:lang w:val="en-US"/>
        </w:rPr>
        <w:t>indicated presence of SS/PBCH blocks</w:t>
      </w:r>
      <w:r w:rsidRPr="00EA645E">
        <w:rPr>
          <w:lang w:val="en-US" w:eastAsia="zh-CN"/>
        </w:rPr>
        <w:t xml:space="preserve"> by </w:t>
      </w:r>
      <w:r w:rsidRPr="00EA645E">
        <w:rPr>
          <w:i/>
          <w:lang w:val="en-US"/>
        </w:rPr>
        <w:t>ssb-PositionsInBurst</w:t>
      </w:r>
      <w:r w:rsidRPr="00EA645E">
        <w:rPr>
          <w:lang w:val="en-US"/>
        </w:rPr>
        <w:t xml:space="preserve"> in </w:t>
      </w:r>
      <w:r w:rsidRPr="00EA645E">
        <w:rPr>
          <w:i/>
          <w:lang w:val="en-US"/>
        </w:rPr>
        <w:t>SIB1</w:t>
      </w:r>
      <w:r w:rsidRPr="00EA645E">
        <w:rPr>
          <w:lang w:val="en-US"/>
        </w:rPr>
        <w:t xml:space="preserve"> or in </w:t>
      </w:r>
      <w:r w:rsidRPr="00EA645E">
        <w:rPr>
          <w:i/>
          <w:lang w:val="en-US"/>
        </w:rPr>
        <w:t>ServingCellConfigCommon</w:t>
      </w:r>
      <w:r w:rsidRPr="00EA645E">
        <w:rPr>
          <w:lang w:val="en-US"/>
        </w:rPr>
        <w:t xml:space="preserve"> </w:t>
      </w:r>
      <w:r w:rsidRPr="00EA645E">
        <w:rPr>
          <w:lang w:val="en-US" w:eastAsia="zh-CN"/>
        </w:rPr>
        <w:t>described in all other clauses, unless otherwise stated.</w:t>
      </w:r>
    </w:p>
    <w:p w14:paraId="3CD14F6C" w14:textId="77777777" w:rsidR="00DC6E29" w:rsidRPr="00EA645E" w:rsidRDefault="00DC6E29" w:rsidP="00DC6E29">
      <w:pPr>
        <w:rPr>
          <w:lang w:eastAsia="en-GB"/>
        </w:rPr>
      </w:pPr>
      <w:r w:rsidRPr="00EA645E">
        <w:rPr>
          <w:lang w:eastAsia="en-GB"/>
        </w:rPr>
        <w:t xml:space="preserve">For monitoring of a PDCCH candidate by a UE configured with </w:t>
      </w:r>
      <w:r w:rsidRPr="00EA645E">
        <w:rPr>
          <w:i/>
          <w:iCs/>
          <w:lang w:eastAsia="en-GB"/>
        </w:rPr>
        <w:t>NonCellDefiningSSB</w:t>
      </w:r>
      <w:r w:rsidRPr="00EA645E">
        <w:rPr>
          <w:lang w:eastAsia="en-GB"/>
        </w:rPr>
        <w:t>, if the UE</w:t>
      </w:r>
    </w:p>
    <w:p w14:paraId="44E0AAEA" w14:textId="77777777" w:rsidR="00DC6E29" w:rsidRPr="00EA645E" w:rsidRDefault="00DC6E29" w:rsidP="00DC6E29">
      <w:pPr>
        <w:pStyle w:val="B1"/>
        <w:rPr>
          <w:lang w:eastAsia="zh-CN"/>
        </w:rPr>
      </w:pPr>
      <w:r w:rsidRPr="00EA645E">
        <w:t>-</w:t>
      </w:r>
      <w:r w:rsidRPr="00EA645E">
        <w:tab/>
      </w:r>
      <w:r w:rsidRPr="00EA645E">
        <w:rPr>
          <w:lang w:eastAsia="zh-CN"/>
        </w:rPr>
        <w:t xml:space="preserve">does not monitor PDCCH candidates in a Type0-PDCCH CSS set, and </w:t>
      </w:r>
    </w:p>
    <w:p w14:paraId="7A09B430" w14:textId="77777777" w:rsidR="00DC6E29" w:rsidRPr="00EA645E" w:rsidRDefault="00DC6E29" w:rsidP="00DC6E29">
      <w:pPr>
        <w:pStyle w:val="B1"/>
        <w:rPr>
          <w:lang w:eastAsia="zh-CN"/>
        </w:rPr>
      </w:pPr>
      <w:r w:rsidRPr="00EA645E">
        <w:t>-</w:t>
      </w:r>
      <w:r w:rsidRPr="00EA645E">
        <w:tab/>
      </w:r>
      <w:r w:rsidRPr="00EA645E">
        <w:rPr>
          <w:lang w:eastAsia="zh-CN"/>
        </w:rPr>
        <w:t xml:space="preserve">at least one RE for a PDCCH candidate overlaps with at least one RE of a candidate SS/PBCH block corresponding to a SS/PBCH block index provided by </w:t>
      </w:r>
      <w:r w:rsidRPr="00EA645E">
        <w:rPr>
          <w:i/>
          <w:iCs/>
          <w:lang w:eastAsia="en-GB"/>
        </w:rPr>
        <w:t>NonCellDefiningSSB</w:t>
      </w:r>
      <w:r w:rsidRPr="00EA645E">
        <w:rPr>
          <w:lang w:eastAsia="zh-CN"/>
        </w:rPr>
        <w:t xml:space="preserve">, </w:t>
      </w:r>
    </w:p>
    <w:p w14:paraId="5D36DC18" w14:textId="5F11DCFF" w:rsidR="00DC6E29" w:rsidRDefault="00DC6E29" w:rsidP="00005700">
      <w:pPr>
        <w:rPr>
          <w:lang w:eastAsia="zh-CN"/>
        </w:rPr>
      </w:pPr>
      <w:r w:rsidRPr="00EA645E">
        <w:rPr>
          <w:lang w:eastAsia="zh-CN"/>
        </w:rPr>
        <w:t>the UE is not required to monitor the PDCCH candidate.</w:t>
      </w:r>
    </w:p>
    <w:p w14:paraId="5B89C9B9"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 for determining valid PRACH occasions in unpaired spectrum correspond to the SS/PBCH blocks that the UE used to obtain SIB1.</w:t>
      </w:r>
    </w:p>
    <w:p w14:paraId="500CA65B"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8.1A for determining valid PUSCH occasions in unpaired spectrum correspond to the SS/PBCH blocks that the UE used to obtain SIB1.</w:t>
      </w:r>
    </w:p>
    <w:p w14:paraId="1056DD55" w14:textId="77777777" w:rsidR="00030139" w:rsidRPr="006527F8" w:rsidRDefault="00030139" w:rsidP="00030139">
      <w:pPr>
        <w:rPr>
          <w:lang w:eastAsia="zh-CN"/>
        </w:rPr>
      </w:pPr>
      <w:r w:rsidRPr="006527F8">
        <w:rPr>
          <w:lang w:eastAsia="zh-CN"/>
        </w:rPr>
        <w:t xml:space="preserve">The SS/PBCH blocks in </w:t>
      </w:r>
      <w:r w:rsidRPr="006527F8">
        <w:rPr>
          <w:bCs/>
          <w:lang w:val="en-US" w:eastAsia="zh-CN"/>
        </w:rPr>
        <w:t xml:space="preserve">clause 6.1.2.1 in [6, TS 38.214] and </w:t>
      </w:r>
      <w:r w:rsidRPr="006527F8">
        <w:rPr>
          <w:lang w:eastAsia="zh-CN"/>
        </w:rPr>
        <w:t xml:space="preserve">clause 8.3 for determining the </w:t>
      </w:r>
      <m:oMath>
        <m:sSubSup>
          <m:sSubSupPr>
            <m:ctrlPr>
              <w:rPr>
                <w:rFonts w:ascii="Cambria Math" w:hAnsi="Cambria Math"/>
                <w:i/>
                <w:iCs/>
                <w:lang w:eastAsia="zh-CN"/>
              </w:rPr>
            </m:ctrlPr>
          </m:sSubSupPr>
          <m:e>
            <m:r>
              <w:rPr>
                <w:rFonts w:ascii="Cambria Math" w:hAnsi="Cambria Math"/>
                <w:lang w:eastAsia="zh-CN"/>
              </w:rPr>
              <m:t>N</m:t>
            </m:r>
          </m:e>
          <m:sub>
            <m:r>
              <m:rPr>
                <m:nor/>
              </m:rPr>
              <w:rPr>
                <w:lang w:eastAsia="zh-CN"/>
              </w:rPr>
              <m:t>PUSCH</m:t>
            </m:r>
          </m:sub>
          <m:sup>
            <m:r>
              <m:rPr>
                <m:nor/>
              </m:rPr>
              <w:rPr>
                <w:lang w:eastAsia="zh-CN"/>
              </w:rPr>
              <m:t>repeat</m:t>
            </m:r>
          </m:sup>
        </m:sSubSup>
      </m:oMath>
      <w:r w:rsidRPr="006527F8">
        <w:rPr>
          <w:lang w:eastAsia="zh-CN"/>
        </w:rPr>
        <w:t xml:space="preserve"> slots for a PUSCH transmission in unpaired spectrum correspond to the SS/PBCH blocks that the UE used to obtain SIB1.</w:t>
      </w:r>
    </w:p>
    <w:p w14:paraId="20124D59" w14:textId="1DFF5761" w:rsidR="00030139" w:rsidRDefault="00030139" w:rsidP="00030139">
      <w:pPr>
        <w:tabs>
          <w:tab w:val="left" w:pos="3555"/>
        </w:tabs>
        <w:rPr>
          <w:lang w:eastAsia="zh-CN"/>
        </w:rPr>
      </w:pPr>
      <w:r w:rsidRPr="00C72DBB">
        <w:rPr>
          <w:lang w:eastAsia="zh-CN"/>
        </w:rPr>
        <w:t xml:space="preserve">The SS/PBCH blocks in </w:t>
      </w:r>
      <w:r>
        <w:rPr>
          <w:lang w:eastAsia="zh-CN"/>
        </w:rPr>
        <w:t>c</w:t>
      </w:r>
      <w:r w:rsidRPr="00C72DBB">
        <w:rPr>
          <w:lang w:eastAsia="zh-CN"/>
        </w:rPr>
        <w:t>lause 19.1 for determining valid PUSCH occasions in unpaired spectrum correspond to the SS/PBCH blocks that the UE used to obtain SIB1.</w:t>
      </w:r>
    </w:p>
    <w:p w14:paraId="7F0C6B9D" w14:textId="77777777" w:rsidR="006527F8" w:rsidRPr="006527F8" w:rsidRDefault="006527F8" w:rsidP="006527F8">
      <w:pPr>
        <w:pStyle w:val="Heading2"/>
      </w:pPr>
      <w:bookmarkStart w:id="964" w:name="_Toc169603495"/>
      <w:r w:rsidRPr="006527F8">
        <w:t>17.1A</w:t>
      </w:r>
      <w:r w:rsidRPr="006527F8">
        <w:tab/>
        <w:t>Second procedures for RedCap UE</w:t>
      </w:r>
      <w:bookmarkEnd w:id="964"/>
    </w:p>
    <w:p w14:paraId="1A896138" w14:textId="50A9064C" w:rsidR="006527F8" w:rsidRPr="006527F8" w:rsidRDefault="006527F8" w:rsidP="006527F8">
      <w:pPr>
        <w:rPr>
          <w:lang w:eastAsia="zh-CN"/>
        </w:rPr>
      </w:pPr>
      <w:r w:rsidRPr="006527F8">
        <w:rPr>
          <w:lang w:eastAsia="zh-CN"/>
        </w:rPr>
        <w:t xml:space="preserve">In this clause, the term 'UE' refers to a RedCap UE that indicates </w:t>
      </w:r>
      <w:r w:rsidRPr="006527F8">
        <w:rPr>
          <w:i/>
          <w:iCs/>
        </w:rPr>
        <w:t>supportOf</w:t>
      </w:r>
      <w:r w:rsidR="00695509">
        <w:rPr>
          <w:rFonts w:eastAsia="Yu Mincho"/>
          <w:i/>
          <w:iCs/>
          <w:kern w:val="2"/>
          <w:lang w:eastAsia="ja-JP"/>
        </w:rPr>
        <w:t>E</w:t>
      </w:r>
      <w:r w:rsidRPr="006527F8">
        <w:rPr>
          <w:i/>
          <w:iCs/>
        </w:rPr>
        <w:t>RedCap</w:t>
      </w:r>
      <w:r w:rsidRPr="006527F8">
        <w:rPr>
          <w:lang w:eastAsia="zh-CN"/>
        </w:rPr>
        <w:t>.</w:t>
      </w:r>
    </w:p>
    <w:p w14:paraId="23636C80" w14:textId="7F636ED1" w:rsidR="006527F8" w:rsidRPr="006527F8" w:rsidRDefault="006527F8" w:rsidP="006527F8">
      <w:pPr>
        <w:rPr>
          <w:lang w:eastAsia="zh-CN"/>
        </w:rPr>
      </w:pPr>
      <w:r w:rsidRPr="006527F8">
        <w:rPr>
          <w:lang w:val="en-US"/>
        </w:rPr>
        <w:t xml:space="preserve">A UE that has not indicated </w:t>
      </w:r>
      <w:r w:rsidR="00695509" w:rsidRPr="004329DE">
        <w:rPr>
          <w:bCs/>
          <w:i/>
          <w:iCs/>
          <w:lang w:val="en-US"/>
        </w:rPr>
        <w:t>eRedCapNotReducedBB-BW</w:t>
      </w:r>
      <w:r w:rsidRPr="006527F8">
        <w:rPr>
          <w:lang w:val="en-US"/>
        </w:rPr>
        <w:t xml:space="preserve"> does not expect </w:t>
      </w:r>
      <w:r w:rsidRPr="006527F8">
        <w:rPr>
          <w:lang w:eastAsia="zh-CN"/>
        </w:rPr>
        <w:t>to transmit a PUSCH over a bandwidth that is larger than 25 PRBs for 15 kHz SCS, or larger than 12 PRBs for 30 kHz SCS, per hop in a slot.</w:t>
      </w:r>
    </w:p>
    <w:p w14:paraId="38462518" w14:textId="249F46A2" w:rsidR="006527F8" w:rsidRPr="006527F8" w:rsidRDefault="006527F8" w:rsidP="006527F8">
      <w:pPr>
        <w:rPr>
          <w:lang w:eastAsia="zh-CN"/>
        </w:rPr>
      </w:pPr>
      <w:r w:rsidRPr="006527F8">
        <w:rPr>
          <w:lang w:val="en-US"/>
        </w:rPr>
        <w:t xml:space="preserve">A UE that has not indicated </w:t>
      </w:r>
      <w:r w:rsidR="00695509" w:rsidRPr="004329DE">
        <w:rPr>
          <w:bCs/>
          <w:i/>
          <w:iCs/>
          <w:lang w:val="en-US"/>
        </w:rPr>
        <w:t>eRedCapNotReducedBB-BW</w:t>
      </w:r>
      <w:r w:rsidRPr="006527F8">
        <w:rPr>
          <w:lang w:val="en-US"/>
        </w:rPr>
        <w:t xml:space="preserve"> does not expect to process </w:t>
      </w:r>
      <w:r w:rsidRPr="006527F8">
        <w:rPr>
          <w:lang w:eastAsia="zh-CN"/>
        </w:rPr>
        <w:t>a PDSCH reception that is scheduled by a DCI format with CRC scrambled by a C-RNTI, CS-RNTI, MCS-C-RNTI</w:t>
      </w:r>
      <w:r w:rsidR="00CB5B28">
        <w:rPr>
          <w:lang w:eastAsia="zh-CN"/>
        </w:rPr>
        <w:t>, G-RNTI for multicast, or G-CS-RNTI</w:t>
      </w:r>
      <w:r w:rsidR="00695509" w:rsidRPr="00376D51">
        <w:rPr>
          <w:lang w:eastAsia="zh-CN"/>
        </w:rPr>
        <w:t>, or is associated with a SPS PDSCH configuration activated by a DCI format with CRC scrambled by CS-RNTI or G-CS-RNTI,</w:t>
      </w:r>
      <w:r w:rsidRPr="006527F8">
        <w:rPr>
          <w:lang w:eastAsia="zh-CN"/>
        </w:rPr>
        <w:t xml:space="preserve"> over a number of PRBs that is larger than 25 PRBs for 15 kHz SCS, or larger than 12 PRBs for 30 kHz SCS, in a slot.</w:t>
      </w:r>
    </w:p>
    <w:p w14:paraId="7609E534" w14:textId="0D656E53" w:rsidR="006527F8" w:rsidRPr="006527F8" w:rsidRDefault="006527F8" w:rsidP="006527F8">
      <w:pPr>
        <w:rPr>
          <w:lang w:eastAsia="zh-CN"/>
        </w:rPr>
      </w:pPr>
      <w:r w:rsidRPr="006527F8">
        <w:t xml:space="preserve">A UE </w:t>
      </w:r>
      <w:r w:rsidRPr="006527F8">
        <w:rPr>
          <w:lang w:val="en-US"/>
        </w:rPr>
        <w:t xml:space="preserve">that has not indicated </w:t>
      </w:r>
      <w:r w:rsidR="00695509" w:rsidRPr="004329DE">
        <w:rPr>
          <w:bCs/>
          <w:i/>
          <w:iCs/>
          <w:lang w:val="en-US"/>
        </w:rPr>
        <w:t>eRedCapNotReducedBB-BW</w:t>
      </w:r>
      <w:r w:rsidRPr="006527F8">
        <w:rPr>
          <w:lang w:val="en-US"/>
        </w:rPr>
        <w:t xml:space="preserve"> </w:t>
      </w:r>
      <w:r w:rsidRPr="006527F8">
        <w:t xml:space="preserve">is not required to process </w:t>
      </w:r>
      <w:r w:rsidRPr="006527F8">
        <w:rPr>
          <w:lang w:eastAsia="zh-CN"/>
        </w:rPr>
        <w:t xml:space="preserve">a PDSCH reception in slot </w:t>
      </w:r>
      <m:oMath>
        <m:r>
          <w:rPr>
            <w:rFonts w:ascii="Cambria Math" w:hAnsi="Cambria Math"/>
            <w:lang w:eastAsia="zh-CN"/>
          </w:rPr>
          <m:t>n</m:t>
        </m:r>
      </m:oMath>
      <w:r w:rsidRPr="006527F8">
        <w:t xml:space="preserve"> </w:t>
      </w:r>
      <w:r w:rsidRPr="006527F8">
        <w:rPr>
          <w:lang w:eastAsia="zh-CN"/>
        </w:rPr>
        <w:t xml:space="preserve">that is scheduled by a DCI format with CRC scrambled by a G-RNTI for broadcast </w:t>
      </w:r>
      <w:r w:rsidR="00CB5B28">
        <w:rPr>
          <w:lang w:eastAsia="zh-CN"/>
        </w:rPr>
        <w:t xml:space="preserve">or a MCCH-RNTI </w:t>
      </w:r>
      <w:r w:rsidRPr="006527F8">
        <w:rPr>
          <w:lang w:eastAsia="zh-CN"/>
        </w:rPr>
        <w:t xml:space="preserve">over a number of PRBs that is larger than 25 PRBs for 15 kHz SCS, or larger than 12 PRBs for 30 kHz SCS, when the PDSCH reception is with repetitions or when the UE receives another PDSCH in slot </w:t>
      </w:r>
      <m:oMath>
        <m:r>
          <w:rPr>
            <w:rFonts w:ascii="Cambria Math" w:hAnsi="Cambria Math"/>
            <w:lang w:eastAsia="zh-CN"/>
          </w:rPr>
          <m:t>n+1</m:t>
        </m:r>
      </m:oMath>
      <w:r w:rsidRPr="006527F8">
        <w:rPr>
          <w:lang w:eastAsia="zh-CN"/>
        </w:rPr>
        <w:t>.</w:t>
      </w:r>
    </w:p>
    <w:p w14:paraId="2F055880" w14:textId="77777777" w:rsidR="00647205" w:rsidRPr="00C76ECC" w:rsidRDefault="00647205" w:rsidP="00647205">
      <w:pPr>
        <w:rPr>
          <w:lang w:eastAsia="zh-CN"/>
        </w:rPr>
      </w:pPr>
      <w:bookmarkStart w:id="965" w:name="_Hlk167322634"/>
      <w:r w:rsidRPr="00C76ECC">
        <w:rPr>
          <w:lang w:eastAsia="zh-CN"/>
        </w:rPr>
        <w:t xml:space="preserve">A UE that has not indicated </w:t>
      </w:r>
      <w:r w:rsidRPr="005A4F7F">
        <w:rPr>
          <w:i/>
          <w:iCs/>
          <w:lang w:eastAsia="zh-CN"/>
        </w:rPr>
        <w:t>eRedCapNotReducedBB-BW</w:t>
      </w:r>
      <w:r w:rsidRPr="00C76ECC">
        <w:rPr>
          <w:lang w:eastAsia="zh-CN"/>
        </w:rPr>
        <w:t xml:space="preserve"> is not required to process a PDSCH reception that is scheduled by a DCI format with CRC scrambled by Multicast MCCH-RNTI or G-RNTI for multicast in RRC_INACTIVE state over a number of PRBs that is larger than 25 PRBs for 15 kHz SCS, or larger than 12 PRBs for 30 kHz SCS, in a slot.</w:t>
      </w:r>
    </w:p>
    <w:bookmarkEnd w:id="965"/>
    <w:p w14:paraId="74AAF3C6" w14:textId="77777777" w:rsidR="006527F8" w:rsidRPr="006527F8" w:rsidRDefault="006527F8" w:rsidP="006527F8">
      <w:pPr>
        <w:rPr>
          <w:lang w:eastAsia="zh-CN"/>
        </w:rPr>
      </w:pPr>
      <w:r w:rsidRPr="006527F8">
        <w:t xml:space="preserve">A UE is not required to process </w:t>
      </w:r>
      <w:r w:rsidRPr="006527F8">
        <w:rPr>
          <w:lang w:eastAsia="zh-CN"/>
        </w:rPr>
        <w:t>a PDSCH reception that is scheduled by a DCI format with CRC scrambled by a TC-RNTI over a number of PRBs that is larger than 25 PRBs for 15 kHz SCS, or larger than 12 PRBs for 30 kHz SCS, in a slot.</w:t>
      </w:r>
    </w:p>
    <w:p w14:paraId="5D56E4BF" w14:textId="737C9E35" w:rsidR="006527F8" w:rsidRPr="006527F8" w:rsidRDefault="006527F8" w:rsidP="006527F8">
      <w:pPr>
        <w:rPr>
          <w:rFonts w:eastAsia="PMingLiU"/>
          <w:kern w:val="2"/>
          <w:lang w:eastAsia="zh-TW"/>
        </w:rPr>
      </w:pPr>
      <w:r w:rsidRPr="006527F8">
        <w:rPr>
          <w:rFonts w:eastAsia="PMingLiU"/>
          <w:kern w:val="2"/>
          <w:lang w:eastAsia="zh-TW"/>
        </w:rPr>
        <w:t>A UE does not expect to transmit a PUSCH over a bandwidth that is larger than 25 PRBs for 15 kHz SCS, or larger than 12 PRBs for 30 kHz SCS, per hop in a slot, where the PUSCH is scheduled by RAR UL grant or by a DCI scrambled by a TC-RNTI, or is configured for a Type-2 random access procedure.</w:t>
      </w:r>
    </w:p>
    <w:p w14:paraId="699249ED" w14:textId="77777777" w:rsidR="006527F8" w:rsidRPr="006527F8" w:rsidRDefault="006527F8" w:rsidP="006527F8">
      <w:pPr>
        <w:rPr>
          <w:lang w:val="en-US"/>
        </w:rPr>
      </w:pPr>
      <w:r w:rsidRPr="006527F8">
        <w:rPr>
          <w:lang w:val="en-US"/>
        </w:rPr>
        <w:t xml:space="preserve">When </w:t>
      </w:r>
    </w:p>
    <w:p w14:paraId="2C2B016F" w14:textId="77777777" w:rsidR="006527F8" w:rsidRPr="006527F8" w:rsidRDefault="006527F8" w:rsidP="006527F8">
      <w:pPr>
        <w:pStyle w:val="B1"/>
        <w:rPr>
          <w:lang w:eastAsia="zh-CN"/>
        </w:rPr>
      </w:pPr>
      <w:r w:rsidRPr="006527F8">
        <w:t>-</w:t>
      </w:r>
      <w:r w:rsidRPr="006527F8">
        <w:tab/>
        <w:t xml:space="preserve">a UE receives a PDSCH scheduled by a DCI format with CRC scrambled by a RA-RNTI or a MsgB-RNTI over a </w:t>
      </w:r>
      <w:r w:rsidRPr="006527F8">
        <w:rPr>
          <w:lang w:eastAsia="zh-CN"/>
        </w:rPr>
        <w:t>number of PRBs that is</w:t>
      </w:r>
      <w:r w:rsidRPr="006527F8">
        <w:t xml:space="preserve"> larger</w:t>
      </w:r>
      <w:r w:rsidRPr="006527F8">
        <w:rPr>
          <w:lang w:eastAsia="zh-CN"/>
        </w:rPr>
        <w:t xml:space="preserve"> than 25 PRBs for 15 kHz SCS or larger than 12 PRBs for 30 kHz SCS, and </w:t>
      </w:r>
    </w:p>
    <w:p w14:paraId="08E2CE3A" w14:textId="77777777" w:rsidR="006527F8" w:rsidRPr="006527F8" w:rsidRDefault="006527F8" w:rsidP="006527F8">
      <w:pPr>
        <w:pStyle w:val="B1"/>
        <w:rPr>
          <w:lang w:eastAsia="zh-CN"/>
        </w:rPr>
      </w:pPr>
      <w:r w:rsidRPr="006527F8">
        <w:t>-</w:t>
      </w:r>
      <w:r w:rsidRPr="006527F8">
        <w:tab/>
      </w:r>
      <w:r w:rsidRPr="006527F8">
        <w:rPr>
          <w:lang w:eastAsia="zh-CN"/>
        </w:rPr>
        <w:t xml:space="preserve">the PDSCH includes a RAR message with an RAR UL grant scheduling a Msg3 PUSCH transmission from the UE, as described in Clauses 8.2 and 8.2A </w:t>
      </w:r>
    </w:p>
    <w:p w14:paraId="000E44D1" w14:textId="77777777" w:rsidR="006527F8" w:rsidRPr="006527F8" w:rsidRDefault="006527F8" w:rsidP="006527F8">
      <w:pPr>
        <w:rPr>
          <w:lang w:val="en-US"/>
        </w:rPr>
      </w:pPr>
      <w:r w:rsidRPr="006527F8">
        <w:rPr>
          <w:lang w:eastAsia="zh-CN"/>
        </w:rPr>
        <w:t xml:space="preserve">the UE transmits the Msg3 PUSCH if </w:t>
      </w:r>
      <w:r w:rsidRPr="006527F8">
        <w:t xml:space="preserve">a time between the last symbol of a PDSCH reception conveying the RAR message and the first symbol of the Msg3 PUSCH transmission is not smaller than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+1.5</m:t>
        </m:r>
      </m:oMath>
      <w:r w:rsidRPr="006527F8">
        <w:t xml:space="preserve"> </w:t>
      </w:r>
      <w:r w:rsidRPr="006527F8">
        <w:rPr>
          <w:lang w:val="en-US"/>
        </w:rPr>
        <w:t xml:space="preserve">msec for 15 kHz SCS or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+1.0</m:t>
        </m:r>
      </m:oMath>
      <w:r w:rsidRPr="006527F8">
        <w:rPr>
          <w:kern w:val="2"/>
        </w:rPr>
        <w:t xml:space="preserve"> msec for 30 kHz SCS </w:t>
      </w:r>
      <w:r w:rsidRPr="006527F8">
        <w:rPr>
          <w:rFonts w:eastAsia="Calibri"/>
        </w:rPr>
        <w:t xml:space="preserve">where </w:t>
      </w:r>
      <m:oMath>
        <m:sSub>
          <m:sSubPr>
            <m:ctrlPr>
              <w:rPr>
                <w:rFonts w:ascii="Cambria Math" w:hAnsi="Cambria Math"/>
                <w:i/>
              </w:rPr>
            </m:ctrlPr>
          </m:sSubPr>
          <m:e>
            <m:r>
              <w:rPr>
                <w:rFonts w:ascii="Cambria Math"/>
              </w:rPr>
              <m:t>N</m:t>
            </m:r>
          </m:e>
          <m:sub>
            <m:r>
              <w:rPr>
                <w:rFonts w:ascii="Cambria Math" w:hAnsi="Cambria Math"/>
              </w:rPr>
              <m:t>T,1</m:t>
            </m:r>
          </m:sub>
        </m:sSub>
      </m:oMath>
      <w:r w:rsidRPr="006527F8">
        <w:rPr>
          <w:rFonts w:eastAsia="Calibri"/>
        </w:rPr>
        <w:t xml:space="preserve"> </w:t>
      </w:r>
      <w:r w:rsidRPr="006527F8">
        <w:rPr>
          <w:kern w:val="2"/>
        </w:rPr>
        <w:t xml:space="preserve">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6527F8">
        <w:t xml:space="preserve"> are defined in clause 8.3; otherwise, the UE behaviour </w:t>
      </w:r>
      <w:r w:rsidRPr="006527F8">
        <w:rPr>
          <w:bCs/>
          <w:kern w:val="32"/>
          <w:lang w:val="en-US" w:eastAsia="zh-CN"/>
        </w:rPr>
        <w:t>is based on UE implementation</w:t>
      </w:r>
      <w:r w:rsidRPr="006527F8">
        <w:rPr>
          <w:lang w:val="en-US"/>
        </w:rPr>
        <w:t>.</w:t>
      </w:r>
    </w:p>
    <w:p w14:paraId="3E72ACD0" w14:textId="77777777" w:rsidR="006527F8" w:rsidRPr="006527F8" w:rsidRDefault="006527F8" w:rsidP="006527F8">
      <w:pPr>
        <w:rPr>
          <w:lang w:val="en-US"/>
        </w:rPr>
      </w:pPr>
      <w:r w:rsidRPr="006527F8">
        <w:rPr>
          <w:lang w:val="en-US"/>
        </w:rPr>
        <w:t xml:space="preserve">When </w:t>
      </w:r>
    </w:p>
    <w:p w14:paraId="505C8BD1" w14:textId="77777777" w:rsidR="006527F8" w:rsidRPr="006527F8" w:rsidRDefault="006527F8" w:rsidP="006527F8">
      <w:pPr>
        <w:pStyle w:val="B1"/>
        <w:rPr>
          <w:lang w:eastAsia="zh-CN"/>
        </w:rPr>
      </w:pPr>
      <w:r w:rsidRPr="006527F8">
        <w:t>-</w:t>
      </w:r>
      <w:r w:rsidRPr="006527F8">
        <w:tab/>
      </w:r>
      <w:r w:rsidRPr="006527F8">
        <w:rPr>
          <w:lang w:val="en-US"/>
        </w:rPr>
        <w:t xml:space="preserve">a UE receives a PDSCH scheduled by a DCI format with CRC scrambled by a RA-RNTI or a MsgB-RNTI over </w:t>
      </w:r>
      <w:r w:rsidRPr="006527F8">
        <w:rPr>
          <w:lang w:eastAsia="zh-CN"/>
        </w:rPr>
        <w:t xml:space="preserve">a number of PRBs that is larger than 25 PRBs for 15 kHz SCS or larger than 12 PRBs for 30 kHz SCS, and </w:t>
      </w:r>
    </w:p>
    <w:p w14:paraId="096CB9C1" w14:textId="77777777" w:rsidR="006527F8" w:rsidRPr="006527F8" w:rsidRDefault="006527F8" w:rsidP="006527F8">
      <w:pPr>
        <w:pStyle w:val="B1"/>
        <w:rPr>
          <w:lang w:eastAsia="zh-CN"/>
        </w:rPr>
      </w:pPr>
      <w:r w:rsidRPr="006527F8">
        <w:t>-</w:t>
      </w:r>
      <w:r w:rsidRPr="006527F8">
        <w:tab/>
      </w:r>
      <w:r w:rsidRPr="006527F8">
        <w:rPr>
          <w:lang w:eastAsia="zh-CN"/>
        </w:rPr>
        <w:t>the UE does not correctly receive the transport block provided by the PDSCH, or</w:t>
      </w:r>
      <w:r w:rsidRPr="006527F8">
        <w:t xml:space="preserve"> if the higher layers at the UE do not identify a RAPID associated with a corresponding PRACH transmission from the UE</w:t>
      </w:r>
    </w:p>
    <w:p w14:paraId="2B1ED903" w14:textId="04943A40" w:rsidR="006527F8" w:rsidRPr="006527F8" w:rsidRDefault="00CB5B28" w:rsidP="006527F8">
      <w:pPr>
        <w:rPr>
          <w:lang w:val="en-US"/>
        </w:rPr>
      </w:pPr>
      <w:r>
        <w:rPr>
          <w:lang w:eastAsia="zh-CN"/>
        </w:rPr>
        <w:t xml:space="preserve">if requested by higher layers, </w:t>
      </w:r>
      <w:r w:rsidR="006527F8" w:rsidRPr="006527F8">
        <w:rPr>
          <w:lang w:eastAsia="zh-CN"/>
        </w:rPr>
        <w:t xml:space="preserve">the UE </w:t>
      </w:r>
      <w:r w:rsidR="006527F8" w:rsidRPr="006527F8">
        <w:rPr>
          <w:rFonts w:eastAsia="DengXian"/>
        </w:rPr>
        <w:t>shall be ready</w:t>
      </w:r>
      <w:r w:rsidR="006527F8" w:rsidRPr="006527F8">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+1.75</m:t>
        </m:r>
      </m:oMath>
      <w:r w:rsidR="006527F8" w:rsidRPr="006527F8">
        <w:t xml:space="preserve"> </w:t>
      </w:r>
      <w:r w:rsidR="006527F8" w:rsidRPr="006527F8">
        <w:rPr>
          <w:lang w:val="en-US"/>
        </w:rPr>
        <w:t xml:space="preserve">msec for 15 kHz SCS, or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+1.25</m:t>
        </m:r>
      </m:oMath>
      <w:r w:rsidR="006527F8" w:rsidRPr="006527F8">
        <w:t xml:space="preserve"> </w:t>
      </w:r>
      <w:r w:rsidR="006527F8" w:rsidRPr="006527F8">
        <w:rPr>
          <w:lang w:val="en-US"/>
        </w:rPr>
        <w:t>msec for 30 kHz SCS,</w:t>
      </w:r>
      <w:r w:rsidR="006527F8" w:rsidRPr="006527F8">
        <w:t xml:space="preserve"> after the last symbol of the PDSCH reception, or after the last symbol of the window as described in Clauses 8.2 and 8.2A</w:t>
      </w:r>
      <w:r w:rsidR="006527F8" w:rsidRPr="006527F8">
        <w:rPr>
          <w:lang w:val="en-US"/>
        </w:rPr>
        <w:t>.</w:t>
      </w:r>
    </w:p>
    <w:p w14:paraId="59780EE5" w14:textId="77777777" w:rsidR="006527F8" w:rsidRPr="006527F8" w:rsidRDefault="006527F8" w:rsidP="006527F8">
      <w:pPr>
        <w:rPr>
          <w:lang w:val="en-US"/>
        </w:rPr>
      </w:pPr>
      <w:r w:rsidRPr="006527F8">
        <w:rPr>
          <w:lang w:val="en-US"/>
        </w:rPr>
        <w:t xml:space="preserve">When </w:t>
      </w:r>
    </w:p>
    <w:p w14:paraId="6DE059FB" w14:textId="77777777" w:rsidR="006527F8" w:rsidRPr="006527F8" w:rsidRDefault="006527F8" w:rsidP="006527F8">
      <w:pPr>
        <w:pStyle w:val="B1"/>
        <w:rPr>
          <w:lang w:eastAsia="zh-CN"/>
        </w:rPr>
      </w:pPr>
      <w:r w:rsidRPr="006527F8">
        <w:t>-</w:t>
      </w:r>
      <w:r w:rsidRPr="006527F8">
        <w:tab/>
      </w:r>
      <w:r w:rsidRPr="006527F8">
        <w:rPr>
          <w:lang w:val="en-US"/>
        </w:rPr>
        <w:t xml:space="preserve">a UE receives a PDSCH scheduled by a DCI format with CRC scrambled by MsgB-RNTI over </w:t>
      </w:r>
      <w:r w:rsidRPr="006527F8">
        <w:rPr>
          <w:lang w:eastAsia="zh-CN"/>
        </w:rPr>
        <w:t xml:space="preserve">a number of PRBs that is larger than 25 PRBs for 15 kHz SCS or larger than 12 PRBs for 30 kHz SCS, and </w:t>
      </w:r>
    </w:p>
    <w:p w14:paraId="52E8D683" w14:textId="77777777" w:rsidR="006527F8" w:rsidRPr="006527F8" w:rsidRDefault="006527F8" w:rsidP="006527F8">
      <w:pPr>
        <w:pStyle w:val="B1"/>
        <w:rPr>
          <w:lang w:eastAsia="zh-CN"/>
        </w:rPr>
      </w:pPr>
      <w:r w:rsidRPr="006527F8">
        <w:t>-</w:t>
      </w:r>
      <w:r w:rsidRPr="006527F8">
        <w:tab/>
      </w:r>
      <w:r w:rsidRPr="006527F8">
        <w:rPr>
          <w:lang w:eastAsia="zh-CN"/>
        </w:rPr>
        <w:t xml:space="preserve">the PDSCH includes a RAR message that </w:t>
      </w:r>
      <w:r w:rsidRPr="006527F8">
        <w:t xml:space="preserve">is for </w:t>
      </w:r>
      <w:r w:rsidRPr="006527F8">
        <w:rPr>
          <w:rFonts w:eastAsia="Calibri"/>
        </w:rPr>
        <w:t>successRAR</w:t>
      </w:r>
      <w:r w:rsidRPr="006527F8">
        <w:rPr>
          <w:lang w:eastAsia="zh-CN"/>
        </w:rPr>
        <w:t xml:space="preserve"> for the UE as described in Clause 8.2A </w:t>
      </w:r>
    </w:p>
    <w:p w14:paraId="3DCFA55C" w14:textId="3D2D8BA3" w:rsidR="006527F8" w:rsidRPr="006527F8" w:rsidRDefault="006527F8" w:rsidP="006527F8">
      <w:pPr>
        <w:rPr>
          <w:lang w:val="en-US"/>
        </w:rPr>
      </w:pPr>
      <w:r w:rsidRPr="006527F8">
        <w:rPr>
          <w:lang w:eastAsia="zh-CN"/>
        </w:rPr>
        <w:t xml:space="preserve">the UE transmits a PUCCH with HARQ-ACK information if </w:t>
      </w:r>
      <w:r w:rsidRPr="006527F8">
        <w:t xml:space="preserve">a time between the last symbol of the PDSCH reception conveying the RAR message and the first symbol of the PUCCH transmission is not smaller than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+1.5</m:t>
        </m:r>
      </m:oMath>
      <w:r w:rsidRPr="006527F8">
        <w:t xml:space="preserve"> </w:t>
      </w:r>
      <w:r w:rsidRPr="006527F8">
        <w:rPr>
          <w:lang w:val="en-US"/>
        </w:rPr>
        <w:t xml:space="preserve">msec for 15 kHz SCS or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+1.0</m:t>
        </m:r>
      </m:oMath>
      <w:r w:rsidRPr="006527F8">
        <w:rPr>
          <w:kern w:val="2"/>
        </w:rPr>
        <w:t xml:space="preserve"> msec for 30 kHz SCS</w:t>
      </w:r>
      <w:r w:rsidRPr="006527F8">
        <w:t xml:space="preserve">; otherwise, the UE behaviour </w:t>
      </w:r>
      <w:r w:rsidRPr="006527F8">
        <w:rPr>
          <w:bCs/>
          <w:kern w:val="32"/>
          <w:lang w:val="en-US" w:eastAsia="zh-CN"/>
        </w:rPr>
        <w:t>is based on UE implementation</w:t>
      </w:r>
      <w:r w:rsidRPr="006527F8">
        <w:rPr>
          <w:lang w:val="en-US"/>
        </w:rPr>
        <w:t>.</w:t>
      </w:r>
    </w:p>
    <w:p w14:paraId="0F7FF783" w14:textId="77777777" w:rsidR="00005700" w:rsidRPr="00D26445" w:rsidRDefault="00005700" w:rsidP="00005700">
      <w:pPr>
        <w:pStyle w:val="Heading2"/>
      </w:pPr>
      <w:bookmarkStart w:id="966" w:name="_Toc169603496"/>
      <w:r w:rsidRPr="00D26445">
        <w:t>1</w:t>
      </w:r>
      <w:r>
        <w:t>7.2</w:t>
      </w:r>
      <w:r w:rsidRPr="00D26445">
        <w:tab/>
      </w:r>
      <w:r>
        <w:t>Half-Duplex UE in paired spectrum</w:t>
      </w:r>
      <w:bookmarkEnd w:id="966"/>
    </w:p>
    <w:p w14:paraId="3B472379" w14:textId="5D2254C1" w:rsidR="00005700" w:rsidRDefault="00005700" w:rsidP="00005700">
      <w:r w:rsidRPr="00CF3704">
        <w:t xml:space="preserve">A </w:t>
      </w:r>
      <w:r>
        <w:t xml:space="preserve">half-duplex </w:t>
      </w:r>
      <w:r w:rsidRPr="00CF3704">
        <w:t xml:space="preserve">UE </w:t>
      </w:r>
      <w:r>
        <w:t xml:space="preserve">(HD-UE) in paired spectrum is </w:t>
      </w:r>
      <w:r w:rsidRPr="00CF3704">
        <w:t xml:space="preserve">not capable of </w:t>
      </w:r>
      <w:r>
        <w:t>simultaneous transmissions and receptions on a serving cell with paired spectrum. This clause is applicable for communication of a HD-UE on a serving cell with paired spectrum.</w:t>
      </w:r>
      <w:r w:rsidR="00944556">
        <w:t xml:space="preserve"> </w:t>
      </w:r>
      <w:r w:rsidR="00944556" w:rsidRPr="00800EFF">
        <w:t>Procedures for a HD-UE are same as described for a UE in all other clauses of this document unless stated otherwise.</w:t>
      </w:r>
    </w:p>
    <w:p w14:paraId="3328AC5A" w14:textId="77777777" w:rsidR="00005700" w:rsidRPr="00CE5013" w:rsidRDefault="00005700" w:rsidP="00005700">
      <w:pPr>
        <w:rPr>
          <w:lang w:val="en-US"/>
        </w:rPr>
      </w:pPr>
      <w:r>
        <w:t>A HD-</w:t>
      </w:r>
      <w:r w:rsidRPr="0080392F">
        <w:t xml:space="preserve">UE does not </w:t>
      </w:r>
      <w:r>
        <w:rPr>
          <w:lang w:val="en-US"/>
        </w:rPr>
        <w:t>expect to detect a DCI format scheduling a reception in a set of symbols and detect a DCI format scheduling a transmission in any symbol from the set of symbols.</w:t>
      </w:r>
    </w:p>
    <w:p w14:paraId="7E770385" w14:textId="77777777" w:rsidR="00E954BA" w:rsidRPr="00127CB5" w:rsidRDefault="00E954BA" w:rsidP="00E954BA">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3A68D8E7" w14:textId="77777777" w:rsidR="00005700" w:rsidRPr="009F44B1" w:rsidRDefault="00005700" w:rsidP="00005700">
      <w:r>
        <w:t>I</w:t>
      </w:r>
      <w:r w:rsidRPr="009F44B1">
        <w:t xml:space="preserve">f a </w:t>
      </w:r>
      <w:r>
        <w:t>HD-</w:t>
      </w:r>
      <w:r w:rsidRPr="009F44B1">
        <w:t xml:space="preserve">UE is configured by higher layers to receive a PDCCH, </w:t>
      </w:r>
      <w:r>
        <w:t xml:space="preserve">or </w:t>
      </w:r>
      <w:r w:rsidRPr="009F44B1">
        <w:t xml:space="preserve">PDSCH, </w:t>
      </w:r>
      <w:r>
        <w:t xml:space="preserve">or </w:t>
      </w:r>
      <w:r w:rsidRPr="009F44B1">
        <w:t xml:space="preserve">CSI-RS, or DL PRS in a set of symbols, the </w:t>
      </w:r>
      <w:r>
        <w:t>HD-</w:t>
      </w:r>
      <w:r w:rsidRPr="009F44B1">
        <w:t xml:space="preserve">UE receives the PDCCH, </w:t>
      </w:r>
      <w:r>
        <w:t xml:space="preserve">or </w:t>
      </w:r>
      <w:r w:rsidRPr="009F44B1">
        <w:t xml:space="preserve">PDSCH, </w:t>
      </w:r>
      <w:r>
        <w:t xml:space="preserve">or </w:t>
      </w:r>
      <w:r w:rsidRPr="009F44B1">
        <w:t xml:space="preserve">CSI-RS, or DL PRS if the </w:t>
      </w:r>
      <w:r>
        <w:t>HD-</w:t>
      </w:r>
      <w:r w:rsidRPr="009F44B1">
        <w:t xml:space="preserve">UE does not detect a DCI format </w:t>
      </w:r>
      <w:r w:rsidRPr="009F44B1">
        <w:rPr>
          <w:lang w:eastAsia="zh-CN"/>
        </w:rPr>
        <w:t xml:space="preserve">that indicates to the </w:t>
      </w:r>
      <w:r>
        <w:rPr>
          <w:lang w:eastAsia="zh-CN"/>
        </w:rPr>
        <w:t>HD-</w:t>
      </w:r>
      <w:r w:rsidRPr="009F44B1">
        <w:rPr>
          <w:lang w:eastAsia="zh-CN"/>
        </w:rPr>
        <w:t xml:space="preserve">UE to transmit a PUSCH, </w:t>
      </w:r>
      <w:r>
        <w:rPr>
          <w:lang w:eastAsia="zh-CN"/>
        </w:rPr>
        <w:t xml:space="preserve">or </w:t>
      </w:r>
      <w:r w:rsidRPr="009F44B1">
        <w:rPr>
          <w:lang w:eastAsia="zh-CN"/>
        </w:rPr>
        <w:t xml:space="preserve">PUCCH, </w:t>
      </w:r>
      <w:r>
        <w:rPr>
          <w:lang w:eastAsia="zh-CN"/>
        </w:rPr>
        <w:t xml:space="preserve">or </w:t>
      </w:r>
      <w:r w:rsidRPr="009F44B1">
        <w:rPr>
          <w:lang w:eastAsia="zh-CN"/>
        </w:rPr>
        <w:t xml:space="preserve">PRACH, or SRS in at least one symbol of the set of </w:t>
      </w:r>
      <w:r w:rsidRPr="009F44B1">
        <w:t xml:space="preserve">symbols; otherwise, the </w:t>
      </w:r>
      <w:r>
        <w:t>HD-</w:t>
      </w:r>
      <w:r w:rsidRPr="009F44B1">
        <w:t xml:space="preserve">UE does not receive the PDCCH, </w:t>
      </w:r>
      <w:r>
        <w:t xml:space="preserve">or </w:t>
      </w:r>
      <w:r w:rsidRPr="009F44B1">
        <w:t xml:space="preserve">PDSCH, </w:t>
      </w:r>
      <w:r>
        <w:t xml:space="preserve">or </w:t>
      </w:r>
      <w:r w:rsidRPr="009F44B1">
        <w:t xml:space="preserve">CSI-RS, or DL PRS in the set of symbols. </w:t>
      </w:r>
    </w:p>
    <w:p w14:paraId="6355F872" w14:textId="77777777" w:rsidR="00005700" w:rsidRDefault="00005700" w:rsidP="00005700">
      <w:r>
        <w:t xml:space="preserve">If a HD-UE is configured by higher layers to transmit SRS, or PUCCH, or PUSCH in a set of symbols and the UE detects a DCI format indicating to the HD-UE to receive CSI-RS or PDSCH in a subset of symbols from the set of symbols, then </w:t>
      </w:r>
    </w:p>
    <w:p w14:paraId="74292825" w14:textId="469A82D7" w:rsidR="00005700" w:rsidRPr="00991649" w:rsidRDefault="00005700" w:rsidP="00005700">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E954BA">
        <w:t>PDCCH reception</w:t>
      </w:r>
      <w:r>
        <w:rPr>
          <w:rFonts w:hint="eastAsia"/>
        </w:rPr>
        <w:t xml:space="preserve"> where the </w:t>
      </w:r>
      <w:r>
        <w:rPr>
          <w:lang w:val="en-US"/>
        </w:rPr>
        <w:t>HD-</w:t>
      </w:r>
      <w:r>
        <w:rPr>
          <w:rFonts w:hint="eastAsia"/>
        </w:rPr>
        <w:t>UE detects the DCI format</w:t>
      </w:r>
      <w:r>
        <w:rPr>
          <w:lang w:val="en-US"/>
        </w:rPr>
        <w:t xml:space="preserve">; otherwise, the HD-UE cancels the PUCCH, or the PUSCH, or an actual repetition of the PUSCH [6, </w:t>
      </w:r>
      <w:r w:rsidR="00295E42">
        <w:rPr>
          <w:lang w:val="en-US"/>
        </w:rPr>
        <w:t>TS 38.</w:t>
      </w:r>
      <w:r>
        <w:rPr>
          <w:lang w:val="en-US"/>
        </w:rPr>
        <w:t xml:space="preserve">214], determined from clauses 9 and 9.2.5 or clause 6.1 of [6, </w:t>
      </w:r>
      <w:r w:rsidR="00295E42">
        <w:rPr>
          <w:lang w:val="en-US"/>
        </w:rPr>
        <w:t>TS 38.</w:t>
      </w:r>
      <w:r>
        <w:rPr>
          <w:lang w:val="en-US"/>
        </w:rPr>
        <w:t>214].</w:t>
      </w:r>
    </w:p>
    <w:p w14:paraId="69F60182" w14:textId="0E639F7C" w:rsidR="00005700" w:rsidRPr="008418E3" w:rsidRDefault="00005700" w:rsidP="00005700">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E954BA">
        <w:t>PDCCH reception</w:t>
      </w:r>
      <w:r>
        <w:rPr>
          <w:lang w:val="en-US" w:eastAsia="zh-CN"/>
        </w:rPr>
        <w:t xml:space="preserve"> where the HD-UE detects the DCI format. The HD-UE cancels the SRS transmission in remaining symbols from the subset of symbols. </w:t>
      </w:r>
    </w:p>
    <w:p w14:paraId="1DA4D1FD" w14:textId="5E4C830B" w:rsidR="00005700" w:rsidRDefault="00005700" w:rsidP="0000570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w:t>
      </w:r>
      <w:r w:rsidRPr="001F460E">
        <w:rPr>
          <w:lang w:val="en-US"/>
        </w:rPr>
        <w:t>UE processing</w:t>
      </w:r>
      <w:r w:rsidRPr="001F460E">
        <w:rPr>
          <w:rFonts w:hint="eastAsia"/>
        </w:rPr>
        <w:t xml:space="preserve"> capability </w:t>
      </w:r>
      <w:r>
        <w:rPr>
          <w:lang w:val="en-US"/>
        </w:rPr>
        <w:t xml:space="preserve">1 </w:t>
      </w:r>
      <w:r w:rsidRPr="001F460E">
        <w:rPr>
          <w:rFonts w:hint="eastAsia"/>
        </w:rPr>
        <w:t>[6,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t>.</w:t>
      </w:r>
    </w:p>
    <w:p w14:paraId="571890C1" w14:textId="055CAB28" w:rsidR="00005700" w:rsidRDefault="00005700" w:rsidP="00005700">
      <w:pPr>
        <w:rPr>
          <w:lang w:val="en-US"/>
        </w:rPr>
      </w:pPr>
      <w:r>
        <w:t>A HD-</w:t>
      </w:r>
      <w:r w:rsidRPr="0080392F">
        <w:t xml:space="preserve">UE does not </w:t>
      </w:r>
      <w:r>
        <w:rPr>
          <w:lang w:val="en-US"/>
        </w:rPr>
        <w:t xml:space="preserve">expect to receive both dedicated higher layer parameters configuring transmission in a set of symbols and dedicated higher layer parameters configuring reception in the set of symbols. </w:t>
      </w:r>
      <w:r>
        <w:t>A HD-</w:t>
      </w:r>
      <w:r w:rsidRPr="0080392F">
        <w:t xml:space="preserve">UE does not </w:t>
      </w:r>
      <w:r>
        <w:rPr>
          <w:lang w:val="en-US"/>
        </w:rPr>
        <w:t>expect to receive both a Type-0/0A/</w:t>
      </w:r>
      <w:r w:rsidR="00922DBA">
        <w:rPr>
          <w:lang w:val="en-US" w:eastAsia="zh-CN"/>
        </w:rPr>
        <w:t>0B/</w:t>
      </w:r>
      <w:r>
        <w:rPr>
          <w:lang w:val="en-US"/>
        </w:rPr>
        <w:t>1/2-PDCCH CSS set configuration for PDCCH reception in a set of symbols and dedicated higher layer parameters configuring transmission in the set of symbols</w:t>
      </w:r>
      <w:r w:rsidR="00BF2BB3" w:rsidRPr="001B45CE">
        <w:rPr>
          <w:lang w:val="en-US"/>
        </w:rPr>
        <w:t xml:space="preserve">, except </w:t>
      </w:r>
      <w:r w:rsidR="001C51D9">
        <w:rPr>
          <w:lang w:val="en-US"/>
        </w:rPr>
        <w:t xml:space="preserve">a </w:t>
      </w:r>
      <w:r w:rsidR="00BF2BB3" w:rsidRPr="001B45CE">
        <w:rPr>
          <w:lang w:val="en-US"/>
        </w:rPr>
        <w:t xml:space="preserve">Type-2-PDCCH CSS set configuration for PDCCH reception in a set of symbols and </w:t>
      </w:r>
      <w:r w:rsidR="001C51D9">
        <w:t xml:space="preserve">dedicated higher layer parameters configuring </w:t>
      </w:r>
      <w:r w:rsidR="00BF2BB3" w:rsidRPr="001B45CE">
        <w:rPr>
          <w:lang w:val="en-US"/>
        </w:rPr>
        <w:t>configured-grant based PUSCH transmission as described in clause 19.1 in the set of symbols for which case the UE follows the procedure as in clause 5.1B.2.6 in [10, TS 38.133]</w:t>
      </w:r>
      <w:r w:rsidR="00BF2BB3">
        <w:rPr>
          <w:lang w:val="en-US"/>
        </w:rPr>
        <w:t xml:space="preserve">. </w:t>
      </w:r>
      <w:r w:rsidR="00BF2BB3" w:rsidRPr="001B45CE">
        <w:rPr>
          <w:lang w:val="en-US"/>
        </w:rPr>
        <w:t>The UE expects to be configured with a Type-2-PDCCH CSS set configuration for PDCCH reception such that there is at least one paging occasion that does not overlap with configured-grant based PUSCH transmission as described in clause 19.1 per SI modification period</w:t>
      </w:r>
      <w:r>
        <w:rPr>
          <w:lang w:val="en-US"/>
        </w:rPr>
        <w:t xml:space="preserve">. </w:t>
      </w:r>
    </w:p>
    <w:p w14:paraId="64761EA4" w14:textId="5768B92B" w:rsidR="00005700" w:rsidRDefault="00005700" w:rsidP="00005700">
      <w:r>
        <w:t>If a HD-UE would transmit a PUSCH, or PUCCH, or SRS based on a configuration by higher layers and the HD-UE is</w:t>
      </w:r>
      <w:r w:rsidRPr="0080392F">
        <w:t xml:space="preserve"> </w:t>
      </w:r>
      <w:r>
        <w:t>indicated presence of</w:t>
      </w:r>
      <w:r w:rsidRPr="0080392F">
        <w:t xml:space="preserve"> SS/PBCH block</w:t>
      </w:r>
      <w:r>
        <w:t>s</w:t>
      </w:r>
      <w:r w:rsidRPr="0080392F">
        <w:t xml:space="preserve">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005622D2" w:rsidRPr="00A75EFE">
        <w:t xml:space="preserve"> or by</w:t>
      </w:r>
      <w:r w:rsidR="005622D2" w:rsidRPr="00A75EFE">
        <w:rPr>
          <w:i/>
        </w:rPr>
        <w:t xml:space="preserve"> NonCellDefiningSSB</w:t>
      </w:r>
      <w:r w:rsidRPr="0080392F">
        <w:t xml:space="preserve">, the </w:t>
      </w:r>
      <w:r>
        <w:t>HD-</w:t>
      </w:r>
      <w:r w:rsidRPr="0080392F">
        <w:t xml:space="preserve">UE does not transmit </w:t>
      </w:r>
    </w:p>
    <w:p w14:paraId="22827450"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last symbol of the PUSCH or PUCCH transmission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prior to a first symbol of the next earliest SS/PBCH block</w:t>
      </w:r>
    </w:p>
    <w:p w14:paraId="01B4E8C6"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first symbol of the PUSCH or PUCCH transmission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after a last symbol of the previous latest SS/PBCH block</w:t>
      </w:r>
      <w:r w:rsidDel="00C410F0">
        <w:rPr>
          <w:lang w:val="en-US"/>
        </w:rPr>
        <w:t xml:space="preserve"> </w:t>
      </w:r>
    </w:p>
    <w:p w14:paraId="5E56DEDC" w14:textId="77777777" w:rsidR="00310BD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prior to a first symbol of the next earliest SS/PBCH block</w:t>
      </w:r>
    </w:p>
    <w:p w14:paraId="40F2FDB5" w14:textId="06EA1C93" w:rsidR="0000570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after a last symbol of the previous latest SS/PBCH block</w:t>
      </w:r>
    </w:p>
    <w:p w14:paraId="44FBE00C" w14:textId="74193D4A" w:rsidR="00005700" w:rsidRDefault="00005700" w:rsidP="00005700">
      <w:pPr>
        <w:rPr>
          <w:lang w:val="en-US"/>
        </w:rPr>
      </w:pPr>
      <w:r>
        <w:t xml:space="preserve">If a HD-UE would transmit a </w:t>
      </w:r>
      <w:r w:rsidR="00DF3985" w:rsidRPr="00543165">
        <w:t xml:space="preserve">PRACH based on a detected DCI format, or </w:t>
      </w:r>
      <w:r>
        <w:t>PUSCH, or PUCCH, or SRS and the HD-UE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the </w:t>
      </w:r>
      <w:r>
        <w:t>HD-</w:t>
      </w:r>
      <w:r w:rsidRPr="0080392F">
        <w:t>UE does not transmit PUSCH</w:t>
      </w:r>
      <w:r>
        <w:t xml:space="preserve"> or</w:t>
      </w:r>
      <w:r w:rsidRPr="0080392F">
        <w:t xml:space="preserve"> PUCCH</w:t>
      </w:r>
      <w:r>
        <w:rPr>
          <w:lang w:val="en-US"/>
        </w:rPr>
        <w:t xml:space="preserve"> or PRACH if a transmission would overlap with any symbol from </w:t>
      </w:r>
      <w:r>
        <w:t>the set of symbols</w:t>
      </w:r>
      <w:r w:rsidRPr="0080392F">
        <w:t xml:space="preserve"> </w:t>
      </w:r>
      <w:r>
        <w:rPr>
          <w:lang w:val="en-US"/>
        </w:rPr>
        <w:t>and the HD-UE does not transmit</w:t>
      </w:r>
      <w:r w:rsidRPr="0080392F">
        <w:t xml:space="preserve"> SRS in the set of symbols</w:t>
      </w:r>
      <w:r>
        <w:rPr>
          <w:lang w:val="en-US"/>
        </w:rPr>
        <w:t>.</w:t>
      </w:r>
    </w:p>
    <w:p w14:paraId="0DCEF74B" w14:textId="7880A1F3" w:rsidR="00005700" w:rsidRDefault="00005700" w:rsidP="00005700">
      <w:pPr>
        <w:rPr>
          <w:lang w:val="en-US"/>
        </w:rPr>
      </w:pPr>
      <w:r>
        <w:rPr>
          <w:lang w:val="en-US"/>
        </w:rPr>
        <w:t xml:space="preserve">If a HD-UE would transmit a PRACH or MsgA PUSCH </w:t>
      </w:r>
      <w:r w:rsidR="00DF3985" w:rsidRPr="00543165">
        <w:rPr>
          <w:lang w:val="en-US"/>
        </w:rPr>
        <w:t xml:space="preserve">triggered by higher layers </w:t>
      </w:r>
      <w:r>
        <w:rPr>
          <w:lang w:val="en-US"/>
        </w:rPr>
        <w:t>in</w:t>
      </w:r>
      <w:r w:rsidRPr="00444DA2">
        <w:rPr>
          <w:lang w:val="en-US"/>
        </w:rPr>
        <w:t xml:space="preserve"> a set of symbols </w:t>
      </w:r>
      <w:r>
        <w:rPr>
          <w:lang w:val="en-US"/>
        </w:rPr>
        <w:t>and</w:t>
      </w:r>
      <w:r w:rsidRPr="00444DA2">
        <w:rPr>
          <w:lang w:val="en-US"/>
        </w:rPr>
        <w:t xml:space="preserve"> 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rPr>
          <w:lang w:val="en-US"/>
        </w:rPr>
        <w:t>,</w:t>
      </w:r>
      <w:r w:rsidRPr="00444DA2">
        <w:rPr>
          <w:lang w:val="en-US"/>
        </w:rPr>
        <w:t xml:space="preserve"> </w:t>
      </w:r>
      <w:r>
        <w:rPr>
          <w:lang w:val="en-US"/>
        </w:rPr>
        <w:t xml:space="preserve">or is indicated </w:t>
      </w:r>
      <w:r>
        <w:t>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Pr="00444DA2">
        <w:rPr>
          <w:lang w:val="en-US"/>
        </w:rPr>
        <w:t xml:space="preserve"> </w:t>
      </w:r>
      <w:r w:rsidR="005622D2" w:rsidRPr="00A75EFE">
        <w:t>or by</w:t>
      </w:r>
      <w:r w:rsidR="005622D2" w:rsidRPr="00A75EFE">
        <w:rPr>
          <w:i/>
        </w:rPr>
        <w:t xml:space="preserve"> NonCellDefiningSSB</w:t>
      </w:r>
      <w:r w:rsidR="005622D2">
        <w:rPr>
          <w:iCs/>
        </w:rPr>
        <w:t xml:space="preserve"> </w:t>
      </w:r>
      <w:r w:rsidRPr="00444DA2">
        <w:rPr>
          <w:lang w:val="en-US"/>
        </w:rPr>
        <w:t xml:space="preserve">in symbols that include any symbol from </w:t>
      </w:r>
      <w:r w:rsidRPr="00444DA2">
        <w:t>the set of symbols</w:t>
      </w:r>
      <w:r w:rsidRPr="00444DA2">
        <w:rPr>
          <w:lang w:val="en-US"/>
        </w:rPr>
        <w:t xml:space="preserve">, 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 xml:space="preserve">the </w:t>
      </w:r>
      <w:r w:rsidRPr="00444DA2">
        <w:rPr>
          <w:lang w:val="en-US"/>
        </w:rPr>
        <w:t xml:space="preserve">PL RS, or </w:t>
      </w:r>
      <w:r>
        <w:rPr>
          <w:lang w:val="en-US"/>
        </w:rPr>
        <w:t xml:space="preserve">the </w:t>
      </w:r>
      <w:r w:rsidRPr="00444DA2">
        <w:rPr>
          <w:lang w:val="en-US"/>
        </w:rPr>
        <w:t>PDCCH</w:t>
      </w:r>
      <w:r>
        <w:rPr>
          <w:lang w:val="en-US"/>
        </w:rPr>
        <w:t>, or the SS/PBCH blocks</w:t>
      </w:r>
      <w:r w:rsidRPr="00444DA2">
        <w:rPr>
          <w:lang w:val="en-US"/>
        </w:rPr>
        <w:t>.</w:t>
      </w:r>
    </w:p>
    <w:p w14:paraId="57F19DEF" w14:textId="5809FA6E" w:rsidR="00005700" w:rsidRDefault="00005700" w:rsidP="00005700">
      <w:r>
        <w:t xml:space="preserve">If a HD-UE </w:t>
      </w:r>
      <w:r w:rsidRPr="00444DA2">
        <w:rPr>
          <w:lang w:val="en-US"/>
        </w:rPr>
        <w:t xml:space="preserve">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t xml:space="preserve"> based on a configuration by higher layers or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w:t>
      </w:r>
      <w:r>
        <w:t xml:space="preserve">and the HD-UE would transmit PRACH or MsgA PUSCH </w:t>
      </w:r>
      <w:r w:rsidR="00DF3985" w:rsidRPr="00543165">
        <w:rPr>
          <w:lang w:val="en-US"/>
        </w:rPr>
        <w:t xml:space="preserve">triggered by higher layers </w:t>
      </w:r>
      <w:r>
        <w:t xml:space="preserve">starting or ending at a symbol that is earlier or later than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t xml:space="preserve"> or </w:t>
      </w:r>
      <m:oMath>
        <m:sSub>
          <m:sSubPr>
            <m:ctrlPr>
              <w:rPr>
                <w:rFonts w:ascii="Cambria Math" w:hAnsi="Cambria Math"/>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respectively, </w:t>
      </w:r>
      <w:r>
        <w:t xml:space="preserve">from the last or first symbol in the set of symbols, </w:t>
      </w:r>
      <w:r w:rsidRPr="00444DA2">
        <w:rPr>
          <w:lang w:val="en-US"/>
        </w:rPr>
        <w:t xml:space="preserve">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the DL</w:t>
      </w:r>
      <w:r w:rsidRPr="00444DA2">
        <w:rPr>
          <w:lang w:val="en-US"/>
        </w:rPr>
        <w:t xml:space="preserve"> </w:t>
      </w:r>
      <w:r>
        <w:rPr>
          <w:lang w:val="en-US"/>
        </w:rPr>
        <w:t>P</w:t>
      </w:r>
      <w:r w:rsidRPr="00444DA2">
        <w:rPr>
          <w:lang w:val="en-US"/>
        </w:rPr>
        <w:t xml:space="preserve">RS, or </w:t>
      </w:r>
      <w:r>
        <w:rPr>
          <w:lang w:val="en-US"/>
        </w:rPr>
        <w:t xml:space="preserve">the </w:t>
      </w:r>
      <w:r w:rsidRPr="00444DA2">
        <w:rPr>
          <w:lang w:val="en-US"/>
        </w:rPr>
        <w:t>PDCCH</w:t>
      </w:r>
      <w:r>
        <w:rPr>
          <w:lang w:val="en-US"/>
        </w:rPr>
        <w:t>, or the SS/PBCH blocks</w:t>
      </w:r>
      <w:r w:rsidRPr="00444DA2">
        <w:rPr>
          <w:lang w:val="en-US"/>
        </w:rPr>
        <w:t>.</w:t>
      </w:r>
    </w:p>
    <w:p w14:paraId="561C5587" w14:textId="6FE5B30E" w:rsidR="00B87579" w:rsidRPr="00B06CC2" w:rsidRDefault="00B87579" w:rsidP="00B87579">
      <w:pPr>
        <w:pStyle w:val="Heading1"/>
      </w:pPr>
      <w:bookmarkStart w:id="967" w:name="_Toc169603497"/>
      <w:r w:rsidRPr="00B06CC2">
        <w:t>18</w:t>
      </w:r>
      <w:r w:rsidRPr="00B06CC2">
        <w:rPr>
          <w:rFonts w:hint="eastAsia"/>
        </w:rPr>
        <w:tab/>
      </w:r>
      <w:r w:rsidRPr="00B06CC2">
        <w:t>Multicast Broadcast Services</w:t>
      </w:r>
      <w:bookmarkEnd w:id="967"/>
    </w:p>
    <w:p w14:paraId="180A0206" w14:textId="5BD60010" w:rsidR="00B87579" w:rsidRPr="00B06CC2" w:rsidRDefault="00B87579" w:rsidP="00B87579">
      <w:pPr>
        <w:rPr>
          <w:lang w:val="en-US"/>
        </w:rPr>
      </w:pPr>
      <w:r w:rsidRPr="00B06CC2">
        <w:rPr>
          <w:lang w:val="en-US"/>
        </w:rPr>
        <w:t xml:space="preserve">This clause is applicable only for PDCCH receptions, PDSCH receptions, and PUCCH transmissions for MBS on a serving cell. DCI formats with CRC scrambled by </w:t>
      </w:r>
      <w:r w:rsidR="00E9151D">
        <w:t>M</w:t>
      </w:r>
      <w:r w:rsidR="00E9151D" w:rsidRPr="009522EB">
        <w:t>ulticast</w:t>
      </w:r>
      <w:r w:rsidR="00E9151D">
        <w:t xml:space="preserve"> </w:t>
      </w:r>
      <w:r w:rsidR="004F1F38" w:rsidRPr="009522EB">
        <w:t xml:space="preserve">MCCH-RNTI for multicast </w:t>
      </w:r>
      <w:r w:rsidR="004F1F38">
        <w:t xml:space="preserve">PDSCH receptions </w:t>
      </w:r>
      <w:r w:rsidR="004F1F38" w:rsidRPr="009522EB">
        <w:t>in RRC_INACTIVE state</w:t>
      </w:r>
      <w:r w:rsidR="004F1F38">
        <w:t>,</w:t>
      </w:r>
      <w:r w:rsidR="004F1F38" w:rsidRPr="00B06CC2">
        <w:rPr>
          <w:lang w:val="en-US"/>
        </w:rPr>
        <w:t xml:space="preserve"> </w:t>
      </w:r>
      <w:r w:rsidRPr="00B06CC2">
        <w:rPr>
          <w:lang w:val="en-US"/>
        </w:rPr>
        <w:t xml:space="preserve">G-RNTI </w:t>
      </w:r>
      <w:r w:rsidR="009B4EA5">
        <w:rPr>
          <w:lang w:val="en-US"/>
        </w:rPr>
        <w:t>for multicast</w:t>
      </w:r>
      <w:r w:rsidR="004F1F38">
        <w:rPr>
          <w:lang w:val="en-US"/>
        </w:rPr>
        <w:t>,</w:t>
      </w:r>
      <w:r w:rsidR="009B4EA5">
        <w:rPr>
          <w:lang w:val="en-US"/>
        </w:rPr>
        <w:t xml:space="preserve"> </w:t>
      </w:r>
      <w:r w:rsidRPr="00B06CC2">
        <w:rPr>
          <w:lang w:val="en-US"/>
        </w:rPr>
        <w:t xml:space="preserve">or G-CS-RNTI scheduling PDSCH receptions are referred to as multicast DCI formats and the PDSCH receptions are referred to as multicast PDSCH receptions. DCI formats with CRC scrambled by MCCH-RNTI or G-RNTI for </w:t>
      </w:r>
      <w:r w:rsidR="009B4EA5">
        <w:rPr>
          <w:lang w:val="en-US"/>
        </w:rPr>
        <w:t>broadcast</w:t>
      </w:r>
      <w:r w:rsidRPr="00B06CC2">
        <w:rPr>
          <w:lang w:val="en-US"/>
        </w:rPr>
        <w:t xml:space="preserve"> scheduling PDSCH receptions are referred to as broadcast DCI formats and the PDSCH receptions are referred to as broadcast PDSCH receptions. HARQ-ACK information associated with multicast DCI formats or multicast PDSCH receptions </w:t>
      </w:r>
      <w:r w:rsidR="004F1F38" w:rsidRPr="00154DBF">
        <w:t xml:space="preserve">in RRC_CONNECTED state </w:t>
      </w:r>
      <w:r w:rsidRPr="00B06CC2">
        <w:rPr>
          <w:lang w:val="en-US"/>
        </w:rPr>
        <w:t>is referred to as multicast HARQ-ACK information.</w:t>
      </w:r>
    </w:p>
    <w:p w14:paraId="52FC5BD2" w14:textId="4AD89502" w:rsidR="00B87579" w:rsidRPr="00B06CC2" w:rsidRDefault="00B87579" w:rsidP="00B87579">
      <w:pPr>
        <w:rPr>
          <w:lang w:val="en-US"/>
        </w:rPr>
      </w:pPr>
      <w:r w:rsidRPr="00B06CC2">
        <w:rPr>
          <w:rFonts w:eastAsia="DengXian"/>
          <w:lang w:val="en-US" w:eastAsia="zh-CN"/>
        </w:rPr>
        <w:t xml:space="preserve">A UE can be provided one or more G-RNTIs </w:t>
      </w:r>
      <w:r w:rsidR="009B4EA5">
        <w:rPr>
          <w:lang w:val="en-US"/>
        </w:rPr>
        <w:t xml:space="preserve">for multicast </w:t>
      </w:r>
      <w:r w:rsidRPr="00B06CC2">
        <w:rPr>
          <w:rFonts w:eastAsia="DengXian"/>
          <w:lang w:val="en-US" w:eastAsia="zh-CN"/>
        </w:rPr>
        <w:t>per serving cell for scrambling the CRC of multicast DCI formats for scheduling PDSCH receptions. The UE can be provided one or more G-CS-RNTI per serving cell for scrambling the CRC of multicast DCI formats providing activation/release</w:t>
      </w:r>
      <w:r w:rsidR="00010BD0">
        <w:rPr>
          <w:rFonts w:eastAsia="DengXian"/>
          <w:lang w:val="en-US" w:eastAsia="zh-CN"/>
        </w:rPr>
        <w:t>/scheduling retransmission</w:t>
      </w:r>
      <w:r w:rsidRPr="00B06CC2">
        <w:rPr>
          <w:rFonts w:eastAsia="DengXian"/>
          <w:lang w:val="en-US" w:eastAsia="zh-CN"/>
        </w:rPr>
        <w:t xml:space="preserve"> for SPS PDSCH receptions</w:t>
      </w:r>
      <w:r w:rsidR="004F1F38">
        <w:rPr>
          <w:rFonts w:eastAsia="DengXian"/>
          <w:lang w:val="en-US" w:eastAsia="zh-CN"/>
        </w:rPr>
        <w:t xml:space="preserve"> </w:t>
      </w:r>
      <w:r w:rsidR="004F1F38" w:rsidRPr="00154DBF">
        <w:t>in RRC_CONNECTED state</w:t>
      </w:r>
      <w:r w:rsidRPr="00B06CC2">
        <w:rPr>
          <w:rFonts w:eastAsia="DengXian"/>
          <w:lang w:val="en-US" w:eastAsia="zh-CN"/>
        </w:rPr>
        <w:t>.</w:t>
      </w:r>
    </w:p>
    <w:p w14:paraId="365B779C" w14:textId="5179B105" w:rsidR="00B87579" w:rsidRPr="00B06CC2" w:rsidRDefault="00B87579" w:rsidP="00B87579">
      <w:pPr>
        <w:rPr>
          <w:rFonts w:eastAsia="DengXian"/>
          <w:lang w:val="en-US" w:eastAsia="zh-CN"/>
        </w:rPr>
      </w:pPr>
      <w:r w:rsidRPr="00B06CC2">
        <w:rPr>
          <w:lang w:eastAsia="zh-CN"/>
        </w:rPr>
        <w:t xml:space="preserve">A UE can be configured by </w:t>
      </w:r>
      <w:r w:rsidRPr="00B06CC2">
        <w:rPr>
          <w:i/>
          <w:iCs/>
          <w:lang w:eastAsia="zh-CN"/>
        </w:rPr>
        <w:t>cfr-ConfigMCCH-MTCH</w:t>
      </w:r>
      <w:r w:rsidRPr="00B06CC2">
        <w:rPr>
          <w:lang w:eastAsia="zh-CN"/>
        </w:rPr>
        <w:t xml:space="preserve"> </w:t>
      </w:r>
      <w:r w:rsidR="00B731F1" w:rsidRPr="00940EED">
        <w:rPr>
          <w:rFonts w:hint="eastAsia"/>
          <w:lang w:eastAsia="zh-CN"/>
        </w:rPr>
        <w:t xml:space="preserve">or </w:t>
      </w:r>
      <w:r w:rsidR="00B731F1" w:rsidRPr="00940EED">
        <w:rPr>
          <w:rFonts w:hint="eastAsia"/>
          <w:i/>
          <w:iCs/>
          <w:lang w:eastAsia="zh-CN"/>
        </w:rPr>
        <w:t>cfr-ConfigMCCH-MTCH-RedCap</w:t>
      </w:r>
      <w:r w:rsidR="00B731F1" w:rsidRPr="00940EED">
        <w:t xml:space="preserve"> </w:t>
      </w:r>
      <w:r w:rsidRPr="00B06CC2">
        <w:t xml:space="preserve">an MBS frequency resource for PDCCH and PDSCH receptions providing </w:t>
      </w:r>
      <w:r w:rsidR="0068318C">
        <w:t>broadcast</w:t>
      </w:r>
      <w:r w:rsidR="0068318C" w:rsidRPr="00154DBF">
        <w:t xml:space="preserve"> </w:t>
      </w:r>
      <w:r w:rsidRPr="00B06CC2">
        <w:rPr>
          <w:lang w:eastAsia="x-none"/>
        </w:rPr>
        <w:t xml:space="preserve">MCCH and </w:t>
      </w:r>
      <w:r w:rsidR="009B4EA5">
        <w:rPr>
          <w:lang w:val="en-US"/>
        </w:rPr>
        <w:t xml:space="preserve">broadcast </w:t>
      </w:r>
      <w:r w:rsidRPr="00B06CC2">
        <w:rPr>
          <w:lang w:eastAsia="x-none"/>
        </w:rPr>
        <w:t>MTCH [12, TS 38.331]</w:t>
      </w:r>
      <w:r w:rsidRPr="00B06CC2">
        <w:t xml:space="preserve">; otherwise, </w:t>
      </w:r>
      <w:r w:rsidRPr="00B06CC2">
        <w:rPr>
          <w:lang w:eastAsia="ja-JP"/>
        </w:rPr>
        <w:t>the MBS frequency resource is same as for the</w:t>
      </w:r>
      <w:r w:rsidRPr="00B06CC2">
        <w:rPr>
          <w:rFonts w:eastAsia="Yu Mincho"/>
        </w:rPr>
        <w:t xml:space="preserve"> CORESET with index 0 that is associated with the Type0-PDCCH CSS set </w:t>
      </w:r>
      <w:r w:rsidRPr="00B06CC2">
        <w:t xml:space="preserve">for PDCCH and PDSCH receptions providing </w:t>
      </w:r>
      <w:r w:rsidR="0068318C">
        <w:t>broadcast</w:t>
      </w:r>
      <w:r w:rsidR="0068318C" w:rsidRPr="00154DBF">
        <w:t xml:space="preserve"> </w:t>
      </w:r>
      <w:r w:rsidRPr="00B06CC2">
        <w:rPr>
          <w:lang w:eastAsia="x-none"/>
        </w:rPr>
        <w:t xml:space="preserve">MCCH and </w:t>
      </w:r>
      <w:r w:rsidR="009B4EA5">
        <w:rPr>
          <w:lang w:val="en-US"/>
        </w:rPr>
        <w:t xml:space="preserve">broadcast </w:t>
      </w:r>
      <w:r w:rsidRPr="00B06CC2">
        <w:rPr>
          <w:lang w:eastAsia="x-none"/>
        </w:rPr>
        <w:t>MTCH</w:t>
      </w:r>
      <w:r w:rsidRPr="00B06CC2">
        <w:rPr>
          <w:rFonts w:eastAsia="Yu Mincho"/>
        </w:rPr>
        <w:t xml:space="preserve">. </w:t>
      </w:r>
      <w:r w:rsidR="00F676CA">
        <w:rPr>
          <w:rFonts w:hint="eastAsia"/>
          <w:lang w:val="en-US" w:eastAsia="zh-CN"/>
        </w:rPr>
        <w:t xml:space="preserve">The SCS and CP of </w:t>
      </w:r>
      <w:r w:rsidR="00F676CA" w:rsidRPr="00E73C35">
        <w:rPr>
          <w:lang w:val="en-US" w:eastAsia="zh-CN"/>
        </w:rPr>
        <w:t xml:space="preserve">MBS frequency resource </w:t>
      </w:r>
      <w:r w:rsidR="00F676CA">
        <w:rPr>
          <w:rFonts w:hint="eastAsia"/>
          <w:lang w:val="en-US" w:eastAsia="zh-CN"/>
        </w:rPr>
        <w:t>for broadcast</w:t>
      </w:r>
      <w:r w:rsidR="00F676CA" w:rsidRPr="00E73C35">
        <w:rPr>
          <w:lang w:val="en-US" w:eastAsia="zh-CN"/>
        </w:rPr>
        <w:t xml:space="preserve"> </w:t>
      </w:r>
      <w:r w:rsidR="00F676CA">
        <w:rPr>
          <w:rFonts w:hint="eastAsia"/>
          <w:lang w:val="en-US" w:eastAsia="zh-CN"/>
        </w:rPr>
        <w:t xml:space="preserve">are same as the initial DL BWP. </w:t>
      </w:r>
      <w:r w:rsidR="00B45247" w:rsidRPr="0088027F">
        <w:rPr>
          <w:rFonts w:eastAsia="Yu Mincho"/>
          <w:lang w:eastAsia="zh-CN"/>
        </w:rPr>
        <w:t xml:space="preserve">A UE monitors PDCCH for scheduling PDSCH receptions for </w:t>
      </w:r>
      <w:r w:rsidR="0068318C">
        <w:t>broadcast</w:t>
      </w:r>
      <w:r w:rsidR="0068318C" w:rsidRPr="00154DBF">
        <w:t xml:space="preserve"> </w:t>
      </w:r>
      <w:r w:rsidR="00B45247" w:rsidRPr="0088027F">
        <w:rPr>
          <w:rFonts w:eastAsia="Yu Mincho"/>
          <w:lang w:eastAsia="zh-CN"/>
        </w:rPr>
        <w:t xml:space="preserve">MCCH or </w:t>
      </w:r>
      <w:r w:rsidR="009B4EA5">
        <w:rPr>
          <w:lang w:val="en-US"/>
        </w:rPr>
        <w:t xml:space="preserve">broadcast </w:t>
      </w:r>
      <w:r w:rsidR="00B45247" w:rsidRPr="0088027F">
        <w:rPr>
          <w:rFonts w:eastAsia="Yu Mincho"/>
          <w:lang w:eastAsia="zh-CN"/>
        </w:rPr>
        <w:t>MTCH as described in clause 10.1.</w:t>
      </w:r>
    </w:p>
    <w:p w14:paraId="6E0859DC" w14:textId="78696E53" w:rsidR="00B87579" w:rsidRPr="00B06CC2" w:rsidRDefault="00B87579" w:rsidP="00B87579">
      <w:r w:rsidRPr="00B06CC2">
        <w:t xml:space="preserve">In clauses referring to a higher layer parameter value provided by </w:t>
      </w:r>
      <w:r w:rsidRPr="00B06CC2">
        <w:rPr>
          <w:i/>
          <w:iCs/>
          <w:lang w:val="en-US" w:eastAsia="x-none"/>
        </w:rPr>
        <w:t>PDCCH-ConfigCommon</w:t>
      </w:r>
      <w:r w:rsidRPr="00B06CC2">
        <w:t xml:space="preserve"> or </w:t>
      </w:r>
      <w:r w:rsidR="00F676CA">
        <w:rPr>
          <w:i/>
          <w:iCs/>
          <w:lang w:val="en-US" w:eastAsia="x-none"/>
        </w:rPr>
        <w:t>PDSCH-</w:t>
      </w:r>
      <w:r w:rsidR="00F676CA" w:rsidRPr="00B06CC2">
        <w:rPr>
          <w:i/>
          <w:iCs/>
          <w:lang w:val="en-US" w:eastAsia="x-none"/>
        </w:rPr>
        <w:t>Config</w:t>
      </w:r>
      <w:r w:rsidR="00F676CA">
        <w:rPr>
          <w:i/>
          <w:iCs/>
          <w:lang w:val="en-US" w:eastAsia="x-none"/>
        </w:rPr>
        <w:t>MCCH</w:t>
      </w:r>
      <w:r w:rsidR="00F676CA">
        <w:rPr>
          <w:lang w:val="en-US" w:eastAsia="x-none"/>
        </w:rPr>
        <w:t>/</w:t>
      </w:r>
      <w:r w:rsidR="00F676CA">
        <w:rPr>
          <w:i/>
          <w:iCs/>
          <w:lang w:val="en-US" w:eastAsia="x-none"/>
        </w:rPr>
        <w:t>PDSCH-ConfigMTCH</w:t>
      </w:r>
      <w:r w:rsidR="0068318C" w:rsidRPr="00C07997">
        <w:rPr>
          <w:rFonts w:eastAsia="Malgun Gothic"/>
          <w:lang w:eastAsia="x-none"/>
        </w:rPr>
        <w:t xml:space="preserve"> for broadcast</w:t>
      </w:r>
      <w:r w:rsidRPr="00B06CC2">
        <w:t xml:space="preserve">, when applicable a corresponding higher layer parameter value for </w:t>
      </w:r>
      <w:r w:rsidR="0068318C">
        <w:t>broadcast</w:t>
      </w:r>
      <w:r w:rsidR="0068318C" w:rsidRPr="00B06CC2">
        <w:t xml:space="preserve"> </w:t>
      </w:r>
      <w:r w:rsidRPr="00B06CC2">
        <w:t>MCCH/</w:t>
      </w:r>
      <w:r w:rsidR="009B4EA5">
        <w:rPr>
          <w:lang w:val="en-US"/>
        </w:rPr>
        <w:t xml:space="preserve">broadcast </w:t>
      </w:r>
      <w:r w:rsidRPr="00B06CC2">
        <w:t>MTCH PDCCH receptions or PDSCH receptions, respectively, is provided as described in [12, TS 38.331].</w:t>
      </w:r>
    </w:p>
    <w:p w14:paraId="44F4B8B8" w14:textId="77777777" w:rsidR="0068318C" w:rsidRPr="00154DBF" w:rsidRDefault="0068318C" w:rsidP="0068318C">
      <w:pPr>
        <w:rPr>
          <w:rFonts w:eastAsia="DengXian"/>
        </w:rPr>
      </w:pPr>
      <w:r w:rsidRPr="00154DBF">
        <w:t xml:space="preserve">A UE can be configured by </w:t>
      </w:r>
      <w:r w:rsidRPr="00662F1B">
        <w:rPr>
          <w:i/>
          <w:iCs/>
        </w:rPr>
        <w:t>cfr-ConfigMCCH-MTCH</w:t>
      </w:r>
      <w:r>
        <w:rPr>
          <w:i/>
          <w:iCs/>
        </w:rPr>
        <w:t>-r18</w:t>
      </w:r>
      <w:r w:rsidRPr="00154DBF">
        <w:t xml:space="preserve"> an MBS frequency resource for PDCCH and PDSCH receptions providing multicast </w:t>
      </w:r>
      <w:r w:rsidRPr="00154DBF">
        <w:rPr>
          <w:lang w:eastAsia="x-none"/>
        </w:rPr>
        <w:t xml:space="preserve">MCCH and </w:t>
      </w:r>
      <w:r w:rsidRPr="00154DBF">
        <w:t xml:space="preserve">multicast </w:t>
      </w:r>
      <w:r w:rsidRPr="00154DBF">
        <w:rPr>
          <w:lang w:eastAsia="x-none"/>
        </w:rPr>
        <w:t>MTCH in RRC_INACTIVE state [12, TS 38.331]</w:t>
      </w:r>
      <w:r w:rsidRPr="00154DBF">
        <w:t xml:space="preserve">; otherwise, </w:t>
      </w:r>
      <w:r w:rsidRPr="00154DBF">
        <w:rPr>
          <w:lang w:eastAsia="ja-JP"/>
        </w:rPr>
        <w:t>the MBS frequency resource is same as for the</w:t>
      </w:r>
      <w:r w:rsidRPr="00154DBF">
        <w:rPr>
          <w:rFonts w:eastAsia="Yu Mincho"/>
        </w:rPr>
        <w:t xml:space="preserve"> CORESET with index 0 that is associated with the Type0-PDCCH CSS set </w:t>
      </w:r>
      <w:r w:rsidRPr="00154DBF">
        <w:t xml:space="preserve">for PDCCH and PDSCH receptions providing multicast </w:t>
      </w:r>
      <w:r w:rsidRPr="00154DBF">
        <w:rPr>
          <w:lang w:eastAsia="x-none"/>
        </w:rPr>
        <w:t xml:space="preserve">MCCH and </w:t>
      </w:r>
      <w:r w:rsidRPr="00154DBF">
        <w:t xml:space="preserve">multicast </w:t>
      </w:r>
      <w:r w:rsidRPr="00154DBF">
        <w:rPr>
          <w:lang w:eastAsia="x-none"/>
        </w:rPr>
        <w:t>MTCH in RRC_INACTIVE state</w:t>
      </w:r>
      <w:r w:rsidRPr="00154DBF">
        <w:rPr>
          <w:rFonts w:eastAsia="Yu Mincho"/>
        </w:rPr>
        <w:t xml:space="preserve">. A UE monitors PDCCH for scheduling PDSCH receptions for </w:t>
      </w:r>
      <w:r w:rsidRPr="00154DBF">
        <w:t xml:space="preserve">multicast </w:t>
      </w:r>
      <w:r w:rsidRPr="00154DBF">
        <w:rPr>
          <w:rFonts w:eastAsia="Yu Mincho"/>
        </w:rPr>
        <w:t xml:space="preserve">MCCH or </w:t>
      </w:r>
      <w:r w:rsidRPr="00154DBF">
        <w:t xml:space="preserve">multicast </w:t>
      </w:r>
      <w:r w:rsidRPr="00154DBF">
        <w:rPr>
          <w:rFonts w:eastAsia="Yu Mincho"/>
        </w:rPr>
        <w:t xml:space="preserve">MTCH </w:t>
      </w:r>
      <w:r w:rsidRPr="00154DBF">
        <w:rPr>
          <w:lang w:eastAsia="x-none"/>
        </w:rPr>
        <w:t xml:space="preserve">in RRC_INACTIVE state </w:t>
      </w:r>
      <w:r w:rsidRPr="00154DBF">
        <w:rPr>
          <w:rFonts w:eastAsia="Yu Mincho"/>
        </w:rPr>
        <w:t>as described in clause 10.1.</w:t>
      </w:r>
    </w:p>
    <w:p w14:paraId="7B5F4308" w14:textId="77777777" w:rsidR="0068318C" w:rsidRPr="00154DBF" w:rsidRDefault="0068318C" w:rsidP="0068318C">
      <w:r w:rsidRPr="00154DBF">
        <w:t xml:space="preserve">In clauses referring to a higher layer parameter value provided by </w:t>
      </w:r>
      <w:r w:rsidRPr="00154DBF">
        <w:rPr>
          <w:i/>
          <w:iCs/>
          <w:lang w:eastAsia="x-none"/>
        </w:rPr>
        <w:t>PDCCH-ConfigCommon</w:t>
      </w:r>
      <w:r w:rsidRPr="00154DBF">
        <w:t xml:space="preserve"> or</w:t>
      </w:r>
      <w:r>
        <w:t xml:space="preserve"> </w:t>
      </w:r>
      <w:r w:rsidRPr="00C07997">
        <w:rPr>
          <w:rFonts w:eastAsia="Malgun Gothic"/>
          <w:i/>
          <w:iCs/>
          <w:lang w:eastAsia="x-none"/>
        </w:rPr>
        <w:t>PDSCH-ConfigMCCH/PDSCH-ConfigMTCH</w:t>
      </w:r>
      <w:r w:rsidRPr="00C07997">
        <w:rPr>
          <w:rFonts w:eastAsia="Malgun Gothic"/>
          <w:lang w:eastAsia="x-none"/>
        </w:rPr>
        <w:t xml:space="preserve"> for multicast in RRC_INACTIVE state</w:t>
      </w:r>
      <w:r w:rsidRPr="00154DBF">
        <w:t>, when applicable a corresponding higher layer parameter value for multicast MCCH/multicast MTCH PDCCH receptions or PDSCH receptions in RRC_INACTIVE state, respectively, is provided as described in [12, TS 38.331].</w:t>
      </w:r>
    </w:p>
    <w:p w14:paraId="56222435" w14:textId="35695509" w:rsidR="00B87579" w:rsidRPr="00B06CC2" w:rsidRDefault="00B87579" w:rsidP="00B87579">
      <w:r w:rsidRPr="00B06CC2">
        <w:t xml:space="preserve">A UE can be configured, per DL BWP by </w:t>
      </w:r>
      <w:r w:rsidRPr="00B06CC2">
        <w:rPr>
          <w:i/>
          <w:iCs/>
        </w:rPr>
        <w:t>cfr-Config</w:t>
      </w:r>
      <w:r>
        <w:rPr>
          <w:i/>
          <w:iCs/>
          <w:lang w:val="en-US"/>
        </w:rPr>
        <w:t>Multicast</w:t>
      </w:r>
      <w:r w:rsidRPr="00B06CC2">
        <w:t>, a</w:t>
      </w:r>
      <w:r w:rsidRPr="00B06CC2">
        <w:rPr>
          <w:lang w:val="en-US"/>
        </w:rPr>
        <w:t>n</w:t>
      </w:r>
      <w:r w:rsidRPr="00B06CC2">
        <w:t xml:space="preserve"> </w:t>
      </w:r>
      <w:r w:rsidRPr="00B06CC2">
        <w:rPr>
          <w:lang w:val="en-US"/>
        </w:rPr>
        <w:t xml:space="preserve">MBS </w:t>
      </w:r>
      <w:r w:rsidRPr="00B06CC2">
        <w:t xml:space="preserve">frequency </w:t>
      </w:r>
      <w:r w:rsidRPr="00B06CC2">
        <w:rPr>
          <w:lang w:val="en-US"/>
        </w:rPr>
        <w:t>resource</w:t>
      </w:r>
      <w:r w:rsidRPr="00B06CC2">
        <w:t xml:space="preserve"> within the DL BWP for PDCCH and PDSCH receptions </w:t>
      </w:r>
      <w:r w:rsidRPr="00B06CC2">
        <w:rPr>
          <w:lang w:val="en-US"/>
        </w:rPr>
        <w:t>[4, TS 38.211]</w:t>
      </w:r>
      <w:r w:rsidRPr="00B06CC2">
        <w:rPr>
          <w:rFonts w:eastAsia="DengXian"/>
          <w:lang w:eastAsia="zh-CN"/>
        </w:rPr>
        <w:t xml:space="preserve">. </w:t>
      </w:r>
      <w:r>
        <w:rPr>
          <w:rFonts w:eastAsia="DengXian"/>
          <w:lang w:val="en-US" w:eastAsia="zh-CN"/>
        </w:rPr>
        <w:t xml:space="preserve">If </w:t>
      </w:r>
      <w:r w:rsidRPr="00B06CC2">
        <w:rPr>
          <w:i/>
          <w:iCs/>
        </w:rPr>
        <w:t>cfr-Config</w:t>
      </w:r>
      <w:r>
        <w:rPr>
          <w:i/>
          <w:iCs/>
          <w:lang w:val="en-US"/>
        </w:rPr>
        <w:t>Multicast</w:t>
      </w:r>
      <w:r>
        <w:rPr>
          <w:lang w:val="en-US"/>
        </w:rPr>
        <w:t xml:space="preserve"> does not include </w:t>
      </w:r>
      <w:r w:rsidRPr="00E155E2">
        <w:rPr>
          <w:i/>
          <w:iCs/>
          <w:lang w:val="en-US"/>
        </w:rPr>
        <w:t>locationAndBandwidth</w:t>
      </w:r>
      <w:r>
        <w:rPr>
          <w:i/>
          <w:iCs/>
          <w:lang w:val="en-US"/>
        </w:rPr>
        <w:t>Multicast</w:t>
      </w:r>
      <w:r>
        <w:rPr>
          <w:lang w:val="en-US"/>
        </w:rPr>
        <w:t xml:space="preserve">, the MBS frequency resource is the DL BWP. </w:t>
      </w:r>
      <w:r w:rsidR="00F676CA">
        <w:rPr>
          <w:rFonts w:hint="eastAsia"/>
          <w:lang w:val="en-US" w:eastAsia="zh-CN"/>
        </w:rPr>
        <w:t xml:space="preserve">The SCS and CP of </w:t>
      </w:r>
      <w:r w:rsidR="00F676CA" w:rsidRPr="00E73C35">
        <w:rPr>
          <w:lang w:val="en-US" w:eastAsia="zh-CN"/>
        </w:rPr>
        <w:t xml:space="preserve">MBS frequency resource provided by </w:t>
      </w:r>
      <w:r w:rsidR="00F676CA" w:rsidRPr="00E73C35">
        <w:rPr>
          <w:i/>
          <w:lang w:val="en-US" w:eastAsia="zh-CN"/>
        </w:rPr>
        <w:t>CFR-ConfigMulticast</w:t>
      </w:r>
      <w:r w:rsidR="00F676CA" w:rsidRPr="00E73C35">
        <w:rPr>
          <w:lang w:val="en-US" w:eastAsia="zh-CN"/>
        </w:rPr>
        <w:t xml:space="preserve"> </w:t>
      </w:r>
      <w:r w:rsidR="00F676CA">
        <w:rPr>
          <w:rFonts w:hint="eastAsia"/>
          <w:lang w:val="en-US" w:eastAsia="zh-CN"/>
        </w:rPr>
        <w:t xml:space="preserve">are same as the associated DL BWP. </w:t>
      </w:r>
      <w:r w:rsidRPr="00B06CC2">
        <w:t xml:space="preserve">In clauses referring to a higher layer parameter value provided by </w:t>
      </w:r>
      <w:r w:rsidRPr="00B06CC2">
        <w:rPr>
          <w:i/>
          <w:iCs/>
        </w:rPr>
        <w:t>PDCCH-Config</w:t>
      </w:r>
      <w:r w:rsidRPr="00B06CC2">
        <w:t xml:space="preserve"> or </w:t>
      </w:r>
      <w:r w:rsidRPr="00B06CC2">
        <w:rPr>
          <w:i/>
          <w:iCs/>
        </w:rPr>
        <w:t>PDSCH-Config</w:t>
      </w:r>
      <w:r w:rsidRPr="00B06CC2">
        <w:t xml:space="preserve"> or </w:t>
      </w:r>
      <w:r w:rsidRPr="00B06CC2">
        <w:rPr>
          <w:i/>
          <w:iCs/>
        </w:rPr>
        <w:t>SPS-Config</w:t>
      </w:r>
      <w:r w:rsidRPr="00B06CC2">
        <w:t xml:space="preserve"> for a DL BWP, when applicable a corresponding higher layer parameter value for multicast PDCCH, PDSCH, or SPS PDSCH receptions is provided as described in [12, TS 38.331]. </w:t>
      </w:r>
    </w:p>
    <w:p w14:paraId="76D3EE60" w14:textId="0A4AB71B" w:rsidR="00B87579" w:rsidRPr="00B06CC2" w:rsidRDefault="00B87579" w:rsidP="00B87579">
      <w:r w:rsidRPr="00B06CC2">
        <w:t xml:space="preserve">In clauses referring to a higher layer parameter value provided by a first or second </w:t>
      </w:r>
      <w:r w:rsidRPr="00B06CC2">
        <w:rPr>
          <w:i/>
          <w:iCs/>
        </w:rPr>
        <w:t>PUCCH-Config</w:t>
      </w:r>
      <w:r w:rsidRPr="00B06CC2">
        <w:t xml:space="preserve">, when applicable a corresponding higher layer parameter value for PUCCH transmissions associated with multicast PDCCH or PDSCH receptions is provided as described in [12, TS 38.331]. In clauses referring to a higher layer parameter value provided by </w:t>
      </w:r>
      <w:r w:rsidR="00816A6D">
        <w:rPr>
          <w:i/>
        </w:rPr>
        <w:t>n1</w:t>
      </w:r>
      <w:r w:rsidRPr="00B06CC2">
        <w:rPr>
          <w:i/>
        </w:rPr>
        <w:t>-PUCCH-AN</w:t>
      </w:r>
      <w:r w:rsidRPr="00B06CC2">
        <w:t xml:space="preserve"> or </w:t>
      </w:r>
      <w:r w:rsidRPr="00B06CC2">
        <w:rPr>
          <w:i/>
        </w:rPr>
        <w:t>SPS-PUCCH-AN-List</w:t>
      </w:r>
      <w:r w:rsidRPr="00B06CC2">
        <w:t xml:space="preserve">, when applicable a corresponding higher layer parameter value for PUCCH transmissions associated with multicast SPS PDSCH receptions is provided as described in [12, TS 38.331]. In clauses referring to a higher layer parameter value provided by </w:t>
      </w:r>
      <w:r w:rsidRPr="00B06CC2">
        <w:rPr>
          <w:i/>
        </w:rPr>
        <w:t>pdsch-HARQ-ACK-Codebook</w:t>
      </w:r>
      <w:r w:rsidRPr="00B06CC2">
        <w:t xml:space="preserve"> or </w:t>
      </w:r>
      <w:r w:rsidRPr="00B06CC2">
        <w:rPr>
          <w:i/>
        </w:rPr>
        <w:t>pdsch-HARQ-ACK-CodebookList</w:t>
      </w:r>
      <w:r w:rsidRPr="00B06CC2">
        <w:t>, when applicable a corresponding higher layer parameter value for HARQ-ACK codebooks associated with multicast HARQ-ACK information is provided as described in [12, TS 38.331].</w:t>
      </w:r>
    </w:p>
    <w:p w14:paraId="71681D08" w14:textId="77777777" w:rsidR="00384A88" w:rsidRDefault="00B87579" w:rsidP="00B87579">
      <w:r w:rsidRPr="00B06CC2">
        <w:t>A UE monitors PDCCH for scheduling PDSCH receptions or for activation/release of SPS PDSCH receptions for a corresponding SPS PDSCH configuration as described in clause 10.1.</w:t>
      </w:r>
    </w:p>
    <w:p w14:paraId="5EF8233A" w14:textId="2F4AC742" w:rsidR="00384A88" w:rsidRDefault="00B87579" w:rsidP="00B87579">
      <w:r w:rsidRPr="00B06CC2">
        <w:t xml:space="preserve">A UE can be configured by </w:t>
      </w:r>
      <w:r w:rsidRPr="00B06CC2">
        <w:rPr>
          <w:i/>
          <w:iCs/>
        </w:rPr>
        <w:t>harq-FeedbackOptionMulticast</w:t>
      </w:r>
      <w:r w:rsidR="00CF01B5">
        <w:rPr>
          <w:i/>
          <w:iCs/>
        </w:rPr>
        <w:t>,</w:t>
      </w:r>
      <w:r w:rsidRPr="00B06CC2">
        <w:t xml:space="preserve"> for a G-RNTI </w:t>
      </w:r>
      <w:r w:rsidR="00F84336">
        <w:t xml:space="preserve">for multicast </w:t>
      </w:r>
      <w:r w:rsidRPr="00B06CC2">
        <w:t>or for a G-CS-RNTI</w:t>
      </w:r>
      <w:r w:rsidR="00384A88">
        <w:t>,</w:t>
      </w:r>
      <w:r w:rsidRPr="00B06CC2">
        <w:t xml:space="preserve"> to provide HARQ-ACK information for a transport block reception associated with the G-RNTI </w:t>
      </w:r>
      <w:r w:rsidR="00F84336">
        <w:t xml:space="preserve">for multicast </w:t>
      </w:r>
      <w:r w:rsidRPr="00B06CC2">
        <w:t xml:space="preserve">or with the G-CS-RNTI, according to the first HARQ-ACK reporting mode </w:t>
      </w:r>
      <w:r w:rsidR="00F676CA" w:rsidRPr="009E5F71">
        <w:rPr>
          <w:rFonts w:eastAsia="DengXian"/>
        </w:rPr>
        <w:t xml:space="preserve">if </w:t>
      </w:r>
      <w:r w:rsidR="00F676CA" w:rsidRPr="009E5F71">
        <w:rPr>
          <w:i/>
          <w:iCs/>
        </w:rPr>
        <w:t>harq-FeedbackOptionMulticast</w:t>
      </w:r>
      <w:r w:rsidR="00F676CA" w:rsidRPr="009E5F71">
        <w:rPr>
          <w:rFonts w:eastAsia="DengXian"/>
          <w:i/>
        </w:rPr>
        <w:t xml:space="preserve"> </w:t>
      </w:r>
      <w:r w:rsidR="00F676CA" w:rsidRPr="009E5F71">
        <w:rPr>
          <w:rFonts w:eastAsia="DengXian"/>
        </w:rPr>
        <w:t>is set to</w:t>
      </w:r>
      <w:r w:rsidR="00F676CA" w:rsidRPr="009E5F71">
        <w:rPr>
          <w:rFonts w:eastAsia="DengXian"/>
          <w:i/>
        </w:rPr>
        <w:t xml:space="preserve"> </w:t>
      </w:r>
      <w:r w:rsidR="00F676CA" w:rsidRPr="009E5F71">
        <w:rPr>
          <w:rFonts w:eastAsia="DengXian"/>
        </w:rPr>
        <w:t>'</w:t>
      </w:r>
      <w:r w:rsidR="00F676CA" w:rsidRPr="009E5F71">
        <w:rPr>
          <w:i/>
          <w:iCs/>
        </w:rPr>
        <w:t>ack-nack</w:t>
      </w:r>
      <w:r w:rsidR="00F676CA" w:rsidRPr="009E5F71">
        <w:rPr>
          <w:iCs/>
        </w:rPr>
        <w:t>'</w:t>
      </w:r>
      <w:r w:rsidR="00F676CA" w:rsidRPr="009E5F71">
        <w:rPr>
          <w:rFonts w:eastAsia="DengXian"/>
        </w:rPr>
        <w:t xml:space="preserve"> </w:t>
      </w:r>
      <w:r w:rsidRPr="00B06CC2">
        <w:t>or according to the second HARQ-ACK reporting mode</w:t>
      </w:r>
      <w:r w:rsidR="00F676CA">
        <w:t xml:space="preserve"> </w:t>
      </w:r>
      <w:r w:rsidR="00F676CA" w:rsidRPr="009E5F71">
        <w:rPr>
          <w:rFonts w:eastAsia="DengXian"/>
        </w:rPr>
        <w:t xml:space="preserve">if </w:t>
      </w:r>
      <w:r w:rsidR="00F676CA" w:rsidRPr="009E5F71">
        <w:rPr>
          <w:i/>
          <w:iCs/>
        </w:rPr>
        <w:t>harq-FeedbackOptionMulticast</w:t>
      </w:r>
      <w:r w:rsidR="00F676CA" w:rsidRPr="009E5F71">
        <w:rPr>
          <w:rFonts w:eastAsia="DengXian"/>
          <w:i/>
        </w:rPr>
        <w:t xml:space="preserve"> </w:t>
      </w:r>
      <w:r w:rsidR="00F676CA" w:rsidRPr="009E5F71">
        <w:rPr>
          <w:rFonts w:eastAsia="DengXian"/>
        </w:rPr>
        <w:t>is set to</w:t>
      </w:r>
      <w:r w:rsidR="00F676CA" w:rsidRPr="009E5F71">
        <w:rPr>
          <w:rFonts w:eastAsia="DengXian"/>
          <w:i/>
        </w:rPr>
        <w:t xml:space="preserve"> </w:t>
      </w:r>
      <w:r w:rsidR="00F676CA" w:rsidRPr="009E5F71">
        <w:rPr>
          <w:rFonts w:eastAsia="DengXian"/>
        </w:rPr>
        <w:t>'</w:t>
      </w:r>
      <w:r w:rsidR="00F676CA" w:rsidRPr="009E5F71">
        <w:rPr>
          <w:i/>
          <w:iCs/>
        </w:rPr>
        <w:t>nack-only</w:t>
      </w:r>
      <w:r w:rsidR="00F676CA" w:rsidRPr="009E5F71">
        <w:rPr>
          <w:iCs/>
        </w:rPr>
        <w:t>'</w:t>
      </w:r>
      <w:r w:rsidRPr="00B06CC2">
        <w:t xml:space="preserve">. </w:t>
      </w:r>
      <w:r w:rsidR="00384A88" w:rsidRPr="0088027F">
        <w:t>The UE determines a priority for a PUCCH transmission with multicast HARQ-ACK information according to any HARQ-ACK reporting mode as described in clause 9 for a PUCCH transmission with unicast HARQ-ACK information.</w:t>
      </w:r>
    </w:p>
    <w:p w14:paraId="09F72B1F" w14:textId="4CB89798" w:rsidR="00384A88" w:rsidRDefault="00B87579" w:rsidP="00B87579">
      <w:r w:rsidRPr="00B06CC2">
        <w:t xml:space="preserve">For the first HARQ-ACK reporting mode, the UE generates HARQ-ACK information with ACK value when a UE correctly decodes a transport block; otherwise, the UE generates HARQ-ACK information with NACK value, as described in clauses 9 and 9.1 through 9.3. </w:t>
      </w:r>
      <w:r w:rsidR="00CF01B5">
        <w:t>The UE determines a PUCCH or a PUSCH to provide the HARQ-ACK information as described in clause 9.2.</w:t>
      </w:r>
    </w:p>
    <w:p w14:paraId="3A577106" w14:textId="69929C6C" w:rsidR="00384A88" w:rsidRPr="0088027F" w:rsidRDefault="00B87579" w:rsidP="00384A88">
      <w:r w:rsidRPr="00B06CC2">
        <w:t xml:space="preserve">For the second HARQ-ACK reporting mode, the UE does not transmit a PUCCH that would include only HARQ-ACK information with ACK values. </w:t>
      </w:r>
      <w:r w:rsidR="00384A88" w:rsidRPr="0088027F">
        <w:t xml:space="preserve">The second HARQ-ACK reporting mode is not applicable </w:t>
      </w:r>
      <w:r w:rsidR="00384A88" w:rsidRPr="0088027F">
        <w:rPr>
          <w:lang w:eastAsia="zh-CN"/>
        </w:rPr>
        <w:t>for the first SPS PDSCH reception after activation of SPS PDSCH receptions for a SPS configuration</w:t>
      </w:r>
      <w:r w:rsidR="00384A88" w:rsidRPr="0088027F">
        <w:t>.</w:t>
      </w:r>
    </w:p>
    <w:p w14:paraId="4797C5D3" w14:textId="3A2FCE7D" w:rsidR="00384A88" w:rsidRPr="0088027F" w:rsidRDefault="00384A88" w:rsidP="00384A88">
      <w:r w:rsidRPr="0088027F">
        <w:t xml:space="preserve">For the second HARQ-ACK reporting mode, when a number of HARQ-ACK information bits is one, a UE transmits a PUCCH only when the HARQ-ACK information bit has NACK value. </w:t>
      </w:r>
      <w:r w:rsidR="007F253F">
        <w:t xml:space="preserve">The </w:t>
      </w:r>
      <w:r w:rsidR="007F253F" w:rsidRPr="00AB3656">
        <w:t>UE determines a PUCCH to provide the HARQ-ACK information as described in clause 9.2</w:t>
      </w:r>
      <w:r w:rsidR="007F253F">
        <w:t xml:space="preserve">.1 </w:t>
      </w:r>
      <w:r w:rsidR="009D5DFC">
        <w:t xml:space="preserve">or 9.2.3 </w:t>
      </w:r>
      <w:r w:rsidR="007F253F">
        <w:t xml:space="preserve">when UE is not provided </w:t>
      </w:r>
      <w:r w:rsidR="007F253F" w:rsidRPr="00AB3656">
        <w:rPr>
          <w:i/>
          <w:iCs/>
        </w:rPr>
        <w:t>moreThanOneNackOnlyMode</w:t>
      </w:r>
      <w:r w:rsidR="007F253F">
        <w:rPr>
          <w:iCs/>
        </w:rPr>
        <w:t>,</w:t>
      </w:r>
      <w:r w:rsidR="007F253F">
        <w:rPr>
          <w:i/>
          <w:iCs/>
        </w:rPr>
        <w:t xml:space="preserve"> </w:t>
      </w:r>
      <w:r w:rsidR="007F253F">
        <w:rPr>
          <w:iCs/>
        </w:rPr>
        <w:t>or as the first</w:t>
      </w:r>
      <w:r w:rsidR="007F253F" w:rsidRPr="000B456D">
        <w:rPr>
          <w:iCs/>
        </w:rPr>
        <w:t xml:space="preserve"> PUCCH </w:t>
      </w:r>
      <w:r w:rsidR="007F253F">
        <w:rPr>
          <w:iCs/>
        </w:rPr>
        <w:t xml:space="preserve">in Table 18-1 </w:t>
      </w:r>
      <w:r w:rsidR="007F253F" w:rsidRPr="00AB3656">
        <w:t xml:space="preserve">when UE is provided </w:t>
      </w:r>
      <w:r w:rsidR="007F253F" w:rsidRPr="00AB3656">
        <w:rPr>
          <w:i/>
          <w:iCs/>
        </w:rPr>
        <w:t>moreThanOneNackOnlyMode</w:t>
      </w:r>
      <w:r w:rsidR="007F253F">
        <w:rPr>
          <w:i/>
          <w:iCs/>
        </w:rPr>
        <w:t>.</w:t>
      </w:r>
      <w:r w:rsidR="007F253F" w:rsidRPr="00AB3656">
        <w:t xml:space="preserve"> </w:t>
      </w:r>
      <w:r w:rsidRPr="0088027F">
        <w:t xml:space="preserve">For a PUCCH resource associated with PUCCH format 0, the UE transmits the PUCCH as described in [4, TS 38.211] by 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sidRPr="0088027F">
        <w:t xml:space="preserve"> as described for HARQ-ACK information in clause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rsidRPr="0088027F">
        <w:rPr>
          <w:lang w:eastAsia="zh-CN"/>
        </w:rPr>
        <w:t xml:space="preserve">. </w:t>
      </w:r>
      <w:r w:rsidRPr="0088027F">
        <w:t xml:space="preserve">For a PUCCH resource associated with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rsidRPr="0088027F">
        <w:t>.</w:t>
      </w:r>
    </w:p>
    <w:p w14:paraId="52D0926D" w14:textId="36BA4E42" w:rsidR="0053070E" w:rsidRPr="00331C5B" w:rsidRDefault="0053070E" w:rsidP="0053070E">
      <w:r>
        <w:t xml:space="preserve">A UE that is indicated </w:t>
      </w:r>
      <w:r w:rsidR="00C002F9" w:rsidRPr="009E5F71">
        <w:rPr>
          <w:rFonts w:eastAsia="DengXian"/>
        </w:rPr>
        <w:t>'</w:t>
      </w:r>
      <w:r w:rsidR="00C002F9" w:rsidRPr="009E5F71">
        <w:rPr>
          <w:i/>
          <w:iCs/>
        </w:rPr>
        <w:t>nack-only</w:t>
      </w:r>
      <w:r w:rsidR="00C002F9" w:rsidRPr="009E5F71">
        <w:rPr>
          <w:iCs/>
        </w:rPr>
        <w:t>'</w:t>
      </w:r>
      <w:r w:rsidR="00C002F9">
        <w:rPr>
          <w:iCs/>
        </w:rPr>
        <w:t xml:space="preserve"> </w:t>
      </w:r>
      <w:r w:rsidR="00C002F9" w:rsidRPr="009E5F71">
        <w:t xml:space="preserve">by </w:t>
      </w:r>
      <w:r w:rsidR="00C002F9" w:rsidRPr="009E5F71">
        <w:rPr>
          <w:i/>
          <w:iCs/>
        </w:rPr>
        <w:t>harq-FeedbackOptionMulticast</w:t>
      </w:r>
      <w:r w:rsidR="007F253F">
        <w:t xml:space="preserve">, and for the case </w:t>
      </w:r>
      <w:r w:rsidR="007F253F" w:rsidRPr="00AA77CA">
        <w:t xml:space="preserve">when </w:t>
      </w:r>
      <w:r w:rsidR="007F253F">
        <w:t>the UE reports more than one</w:t>
      </w:r>
      <w:r w:rsidR="007F253F" w:rsidRPr="001B6579">
        <w:rPr>
          <w:lang w:val="en-US"/>
        </w:rPr>
        <w:t xml:space="preserve"> HARQ-ACK information bits</w:t>
      </w:r>
      <w:r w:rsidR="007F253F">
        <w:rPr>
          <w:lang w:val="en-US"/>
        </w:rPr>
        <w:t>,</w:t>
      </w:r>
      <w:r>
        <w:t xml:space="preserve"> </w:t>
      </w:r>
      <w:r w:rsidR="007F253F">
        <w:t xml:space="preserve">the UE </w:t>
      </w:r>
      <w:r w:rsidRPr="0088027F">
        <w:t xml:space="preserve">can be indicated to provide </w:t>
      </w:r>
      <w:r w:rsidR="007F253F">
        <w:t>the</w:t>
      </w:r>
      <w:r w:rsidR="007F253F" w:rsidRPr="0088027F">
        <w:t xml:space="preserve"> </w:t>
      </w:r>
      <w:r w:rsidRPr="0088027F">
        <w:t xml:space="preserve">HARQ-ACK information bits in a PUCCH either according to the first HARQ-ACK reporting mode </w:t>
      </w:r>
      <w:r w:rsidR="007F253F">
        <w:t xml:space="preserve">when the </w:t>
      </w:r>
      <w:r w:rsidR="007F253F" w:rsidRPr="00AA77CA">
        <w:t xml:space="preserve">UE is not provided </w:t>
      </w:r>
      <w:r w:rsidR="007F253F" w:rsidRPr="00F52BE6">
        <w:rPr>
          <w:i/>
        </w:rPr>
        <w:t>moreThanOne</w:t>
      </w:r>
      <w:r w:rsidR="007F253F" w:rsidRPr="00F52BE6">
        <w:rPr>
          <w:i/>
          <w:iCs/>
        </w:rPr>
        <w:t>NackOnlyMode</w:t>
      </w:r>
      <w:r w:rsidR="007F253F" w:rsidRPr="0088027F">
        <w:t xml:space="preserve"> </w:t>
      </w:r>
      <w:r w:rsidRPr="0088027F">
        <w:t>or</w:t>
      </w:r>
      <w:r w:rsidR="007F253F">
        <w:t xml:space="preserve">, for only one G-RNTI or only one G-CS-RNTI, </w:t>
      </w:r>
      <w:r w:rsidR="007F253F" w:rsidRPr="002B25E4">
        <w:t>according to the second HARQ-ACK reporting mode</w:t>
      </w:r>
      <w:r w:rsidR="007F253F" w:rsidRPr="003C2ABE">
        <w:t xml:space="preserve"> </w:t>
      </w:r>
      <w:r w:rsidRPr="003C2ABE">
        <w:t>by selecting a PUCCH resource from a set of PUCCH resources for the PUCCH transmission based on the values of the HARQ-ACK information bits as described in Table 18-1</w:t>
      </w:r>
      <w:r w:rsidR="007F253F" w:rsidRPr="00524253">
        <w:t xml:space="preserve"> </w:t>
      </w:r>
      <w:r w:rsidR="007F253F" w:rsidRPr="006C214E">
        <w:t xml:space="preserve">when </w:t>
      </w:r>
      <w:r w:rsidR="007F253F">
        <w:t xml:space="preserve">the </w:t>
      </w:r>
      <w:r w:rsidR="007F253F" w:rsidRPr="006C214E">
        <w:t>UE is provided</w:t>
      </w:r>
      <w:r w:rsidR="007F253F" w:rsidRPr="006C214E">
        <w:rPr>
          <w:i/>
          <w:iCs/>
        </w:rPr>
        <w:t xml:space="preserve"> </w:t>
      </w:r>
      <w:r w:rsidR="007F253F" w:rsidRPr="00F52BE6">
        <w:rPr>
          <w:i/>
        </w:rPr>
        <w:t>moreThanOne</w:t>
      </w:r>
      <w:r w:rsidR="007F253F" w:rsidRPr="006C214E">
        <w:rPr>
          <w:i/>
          <w:iCs/>
        </w:rPr>
        <w:t>NackOnlyMode</w:t>
      </w:r>
      <w:r w:rsidRPr="003C2ABE">
        <w:rPr>
          <w:rStyle w:val="CommentReference"/>
        </w:rPr>
        <w:t xml:space="preserve">. </w:t>
      </w:r>
      <w:r w:rsidRPr="003C2ABE">
        <w:rPr>
          <w:rStyle w:val="CommentReference"/>
          <w:sz w:val="20"/>
          <w:szCs w:val="20"/>
        </w:rPr>
        <w:t xml:space="preserve">The UE generates HARQ-ACK </w:t>
      </w:r>
      <w:r w:rsidRPr="00331C5B">
        <w:rPr>
          <w:rStyle w:val="CommentReference"/>
          <w:sz w:val="20"/>
          <w:szCs w:val="20"/>
        </w:rPr>
        <w:t>information bits for the second HARQ-ACK reporting mode according to a Type-2 HARQ-ACK codebook as described in clause 9.1.3.1.</w:t>
      </w:r>
      <w:r w:rsidRPr="00331C5B">
        <w:t xml:space="preserve"> For a PUCCH resource associated with PUCCH format 0, the UE transmits the PUCCH as described in [4, TS 38.211] by obtaining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Pr="00331C5B">
        <w:t xml:space="preserve"> as described for HARQ-ACK information in clause 9.2.3 and by setting </w:t>
      </w:r>
      <m:oMath>
        <m:sSub>
          <m:sSubPr>
            <m:ctrlPr>
              <w:rPr>
                <w:rFonts w:ascii="Cambria Math" w:hAnsi="Cambria Math"/>
                <w:i/>
              </w:rPr>
            </m:ctrlPr>
          </m:sSubPr>
          <m:e>
            <m:r>
              <w:rPr>
                <w:rFonts w:ascii="Cambria Math" w:hAnsi="Cambria Math"/>
              </w:rPr>
              <m:t>m</m:t>
            </m:r>
          </m:e>
          <m:sub>
            <m:r>
              <m:rPr>
                <m:sty m:val="p"/>
              </m:rPr>
              <w:rPr>
                <w:rFonts w:ascii="Cambria Math" w:hAnsi="Cambria Math"/>
              </w:rPr>
              <m:t>cs</m:t>
            </m:r>
          </m:sub>
        </m:sSub>
        <m:r>
          <w:rPr>
            <w:rFonts w:ascii="Cambria Math" w:hAnsi="Cambria Math"/>
          </w:rPr>
          <m:t>=0</m:t>
        </m:r>
      </m:oMath>
      <w:r w:rsidRPr="00331C5B">
        <w:t xml:space="preserve">. For a PUCCH resource associated with PUCCH format 1, the UE transmits the PUCCH as described in [4, TS 38.211] by setting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=0</m:t>
        </m:r>
      </m:oMath>
      <w:r w:rsidRPr="00331C5B">
        <w:t>.</w:t>
      </w:r>
    </w:p>
    <w:p w14:paraId="377EFA87" w14:textId="77777777" w:rsidR="00BB0347" w:rsidRDefault="00BB0347" w:rsidP="0053070E">
      <w:r>
        <w:t xml:space="preserve">For a UE that is indicated the </w:t>
      </w:r>
      <w:r w:rsidRPr="00191E1B">
        <w:t>second HARQ-ACK reporting mode</w:t>
      </w:r>
      <w:r>
        <w:t xml:space="preserve">, the </w:t>
      </w:r>
      <w:r w:rsidRPr="00191E1B">
        <w:t xml:space="preserve">UE does not expect to be </w:t>
      </w:r>
      <w:r w:rsidRPr="005811C6">
        <w:t xml:space="preserve">provided </w:t>
      </w:r>
      <w:r w:rsidRPr="00191E1B">
        <w:rPr>
          <w:i/>
        </w:rPr>
        <w:t xml:space="preserve">pdsch-HARQ-ACK-Codebook = semi-static </w:t>
      </w:r>
      <w:r w:rsidRPr="00191E1B">
        <w:t>for multicast HARQ-ACK information.</w:t>
      </w:r>
    </w:p>
    <w:p w14:paraId="268E44C1" w14:textId="644F4BC0" w:rsidR="0053070E" w:rsidRPr="00787CF9" w:rsidRDefault="0053070E" w:rsidP="0053070E">
      <w:pPr>
        <w:rPr>
          <w:rStyle w:val="CommentReference"/>
          <w:sz w:val="20"/>
          <w:szCs w:val="20"/>
        </w:rPr>
      </w:pPr>
      <w:r w:rsidRPr="00787CF9">
        <w:t xml:space="preserve">For a UE that is indicated the second HARQ-ACK reporting mode and </w:t>
      </w:r>
      <w:r w:rsidRPr="00787CF9">
        <w:rPr>
          <w:i/>
          <w:iCs/>
        </w:rPr>
        <w:t>moreThanOneNackOnlyMode</w:t>
      </w:r>
      <w:r w:rsidRPr="00787CF9">
        <w:t>, all PUCCH resources associated with the second HARQ-ACK reporting mode have same starting symbol and same number of symbols</w:t>
      </w:r>
      <w:r w:rsidR="007F2F25">
        <w:t xml:space="preserve"> and, when PUCCH resources in Table 18-1 are located in more than one PRBs, the more than one PRBs are adjacent and are associated with a same MPR value </w:t>
      </w:r>
      <w:r w:rsidR="007F2F25" w:rsidRPr="00B916EC">
        <w:t>[</w:t>
      </w:r>
      <w:r w:rsidR="007F2F25" w:rsidRPr="00B916EC">
        <w:rPr>
          <w:lang w:val="en-US"/>
        </w:rPr>
        <w:t>8</w:t>
      </w:r>
      <w:r w:rsidR="007F2F25">
        <w:rPr>
          <w:lang w:val="en-US"/>
        </w:rPr>
        <w:t>-1</w:t>
      </w:r>
      <w:r w:rsidR="007F2F25" w:rsidRPr="00B916EC">
        <w:t>, TS 38.101</w:t>
      </w:r>
      <w:r w:rsidR="007F2F25">
        <w:rPr>
          <w:lang w:val="en-US"/>
        </w:rPr>
        <w:t>-1</w:t>
      </w:r>
      <w:r w:rsidR="007F2F25" w:rsidRPr="00B916EC">
        <w:t>]</w:t>
      </w:r>
      <w:r w:rsidR="00BB600A">
        <w:t>, [8-5, TS 38.101-5]</w:t>
      </w:r>
      <w:r w:rsidRPr="00787CF9">
        <w:t>.</w:t>
      </w:r>
    </w:p>
    <w:p w14:paraId="4D53D42B" w14:textId="77777777" w:rsidR="00C74000" w:rsidRPr="00B916EC" w:rsidRDefault="00C74000" w:rsidP="00C74000">
      <w:pPr>
        <w:pStyle w:val="TH"/>
        <w:rPr>
          <w:rFonts w:cs="Arial"/>
        </w:rPr>
      </w:pPr>
      <w:r w:rsidRPr="00B916EC">
        <w:rPr>
          <w:rFonts w:cs="Arial"/>
        </w:rPr>
        <w:t xml:space="preserve">Table </w:t>
      </w:r>
      <w:r>
        <w:rPr>
          <w:rFonts w:cs="Arial"/>
        </w:rPr>
        <w:t>18</w:t>
      </w:r>
      <w:r w:rsidRPr="00B916EC">
        <w:rPr>
          <w:rFonts w:cs="Arial"/>
        </w:rPr>
        <w:t xml:space="preserve">-1: Mapping of </w:t>
      </w:r>
      <w:r>
        <w:rPr>
          <w:rFonts w:cs="Arial"/>
        </w:rPr>
        <w:t xml:space="preserve">values of </w:t>
      </w:r>
      <w:r>
        <w:rPr>
          <w:lang w:eastAsia="zh-CN"/>
        </w:rPr>
        <w:t xml:space="preserve">HARQ-ACK information bits to PUCCH resources for the second HARQ-ACK reporting mode </w:t>
      </w:r>
    </w:p>
    <w:tbl>
      <w:tblPr>
        <w:tblW w:w="76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917"/>
        <w:gridCol w:w="958"/>
        <w:gridCol w:w="1044"/>
        <w:gridCol w:w="1031"/>
        <w:gridCol w:w="3690"/>
      </w:tblGrid>
      <w:tr w:rsidR="00C74000" w:rsidRPr="0028542D" w14:paraId="4B7E5456" w14:textId="77777777" w:rsidTr="00B52E7C">
        <w:trPr>
          <w:cantSplit/>
          <w:jc w:val="center"/>
        </w:trPr>
        <w:tc>
          <w:tcPr>
            <w:tcW w:w="3950" w:type="dxa"/>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3FF50F6" w14:textId="77777777" w:rsidR="00C74000" w:rsidRDefault="00C74000" w:rsidP="00B52E7C">
            <w:pPr>
              <w:pStyle w:val="TAH"/>
              <w:spacing w:after="180"/>
            </w:pPr>
            <w:r>
              <w:rPr>
                <w:lang w:eastAsia="zh-CN"/>
              </w:rPr>
              <w:t>Value of HARQ-ACK information bits</w:t>
            </w:r>
            <w:r w:rsidRPr="0028542D" w:rsidDel="000740B6">
              <w:rPr>
                <w:lang w:eastAsia="zh-CN"/>
              </w:rPr>
              <w:t xml:space="preserve"> </w:t>
            </w:r>
          </w:p>
        </w:tc>
        <w:tc>
          <w:tcPr>
            <w:tcW w:w="3690" w:type="dxa"/>
            <w:tcBorders>
              <w:top w:val="single" w:sz="8" w:space="0" w:color="auto"/>
              <w:left w:val="single" w:sz="8" w:space="0" w:color="auto"/>
              <w:bottom w:val="single" w:sz="8" w:space="0" w:color="auto"/>
              <w:right w:val="single" w:sz="8" w:space="0" w:color="auto"/>
            </w:tcBorders>
            <w:shd w:val="clear" w:color="auto" w:fill="E0E0E0"/>
            <w:vAlign w:val="center"/>
          </w:tcPr>
          <w:p w14:paraId="14D1B0F5" w14:textId="77777777" w:rsidR="00C74000" w:rsidRPr="0028542D" w:rsidRDefault="00C74000" w:rsidP="00B52E7C">
            <w:pPr>
              <w:pStyle w:val="TAH"/>
              <w:spacing w:after="180"/>
            </w:pPr>
            <w:r>
              <w:t>PUCCH resource</w:t>
            </w:r>
          </w:p>
        </w:tc>
      </w:tr>
      <w:tr w:rsidR="00C74000" w:rsidRPr="00B916EC" w14:paraId="2A7C1560" w14:textId="77777777" w:rsidTr="00B52E7C">
        <w:trPr>
          <w:cantSplit/>
          <w:jc w:val="center"/>
        </w:trPr>
        <w:tc>
          <w:tcPr>
            <w:tcW w:w="917" w:type="dxa"/>
            <w:vAlign w:val="center"/>
          </w:tcPr>
          <w:p w14:paraId="48763CF6"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w:t>
            </w:r>
          </w:p>
        </w:tc>
        <w:tc>
          <w:tcPr>
            <w:tcW w:w="958" w:type="dxa"/>
            <w:vAlign w:val="center"/>
          </w:tcPr>
          <w:p w14:paraId="7B0D7B6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w:t>
            </w:r>
          </w:p>
        </w:tc>
        <w:tc>
          <w:tcPr>
            <w:tcW w:w="1044" w:type="dxa"/>
            <w:vAlign w:val="center"/>
          </w:tcPr>
          <w:p w14:paraId="4F446760"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{0,0,0}</w:t>
            </w:r>
          </w:p>
        </w:tc>
        <w:tc>
          <w:tcPr>
            <w:tcW w:w="1031" w:type="dxa"/>
            <w:vAlign w:val="center"/>
          </w:tcPr>
          <w:p w14:paraId="0E3EAE03"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{0,0,0,0}</w:t>
            </w:r>
          </w:p>
        </w:tc>
        <w:tc>
          <w:tcPr>
            <w:tcW w:w="3690" w:type="dxa"/>
            <w:vAlign w:val="center"/>
          </w:tcPr>
          <w:p w14:paraId="15A65E4B" w14:textId="33F82823" w:rsidR="00C74000" w:rsidRPr="003A5563" w:rsidRDefault="00C74000" w:rsidP="00B52E7C">
            <w:pPr>
              <w:pStyle w:val="TAL"/>
              <w:spacing w:after="180"/>
              <w:jc w:val="center"/>
              <w:rPr>
                <w:rFonts w:cs="Arial"/>
                <w:szCs w:val="18"/>
              </w:rPr>
            </w:pPr>
            <w:r w:rsidRPr="003A5563">
              <w:rPr>
                <w:rFonts w:cs="Arial"/>
                <w:szCs w:val="18"/>
              </w:rPr>
              <w:t>1</w:t>
            </w:r>
            <w:r w:rsidRPr="003A5563">
              <w:rPr>
                <w:rFonts w:cs="Arial"/>
                <w:szCs w:val="18"/>
                <w:vertAlign w:val="superscript"/>
              </w:rPr>
              <w:t>st</w:t>
            </w:r>
            <w:r w:rsidRPr="003A5563">
              <w:rPr>
                <w:rFonts w:cs="Arial"/>
                <w:szCs w:val="18"/>
              </w:rPr>
              <w:t xml:space="preserve"> PUCCH resource from </w:t>
            </w:r>
            <w:r w:rsidRPr="003A5563">
              <w:rPr>
                <w:rFonts w:cs="Arial"/>
                <w:i/>
                <w:iCs/>
                <w:szCs w:val="18"/>
              </w:rPr>
              <w:t>resourceList</w:t>
            </w:r>
            <w:r w:rsidR="007F253F" w:rsidRPr="003A5563">
              <w:rPr>
                <w:rFonts w:cs="Arial"/>
                <w:i/>
                <w:iCs/>
                <w:szCs w:val="18"/>
              </w:rPr>
              <w:t>/</w:t>
            </w:r>
            <w:r w:rsidR="00DA3A32" w:rsidRPr="003A5563">
              <w:rPr>
                <w:rFonts w:cs="Arial"/>
                <w:i/>
                <w:iCs/>
                <w:szCs w:val="18"/>
              </w:rPr>
              <w:t>n1PUCCH-AN/</w:t>
            </w:r>
            <w:r w:rsidR="007F253F" w:rsidRPr="003A5563">
              <w:rPr>
                <w:i/>
              </w:rPr>
              <w:t>sps-PUCCH-AN-ListMulticast</w:t>
            </w:r>
          </w:p>
        </w:tc>
      </w:tr>
      <w:tr w:rsidR="00C74000" w:rsidRPr="00B916EC" w14:paraId="3A5B5DBC" w14:textId="77777777" w:rsidTr="00B52E7C">
        <w:trPr>
          <w:cantSplit/>
          <w:jc w:val="center"/>
        </w:trPr>
        <w:tc>
          <w:tcPr>
            <w:tcW w:w="917" w:type="dxa"/>
            <w:vAlign w:val="center"/>
          </w:tcPr>
          <w:p w14:paraId="754CCB34" w14:textId="77777777" w:rsidR="00C74000" w:rsidRPr="00627295" w:rsidRDefault="00C74000" w:rsidP="00B52E7C">
            <w:pPr>
              <w:pStyle w:val="TAC"/>
              <w:spacing w:after="180"/>
              <w:rPr>
                <w:rFonts w:cs="Arial"/>
                <w:szCs w:val="18"/>
              </w:rPr>
            </w:pPr>
          </w:p>
        </w:tc>
        <w:tc>
          <w:tcPr>
            <w:tcW w:w="958" w:type="dxa"/>
            <w:vAlign w:val="center"/>
          </w:tcPr>
          <w:p w14:paraId="1E1C871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w:t>
            </w:r>
          </w:p>
        </w:tc>
        <w:tc>
          <w:tcPr>
            <w:tcW w:w="1044" w:type="dxa"/>
            <w:vAlign w:val="center"/>
          </w:tcPr>
          <w:p w14:paraId="477791A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{1,0,0}</w:t>
            </w:r>
          </w:p>
        </w:tc>
        <w:tc>
          <w:tcPr>
            <w:tcW w:w="1031" w:type="dxa"/>
            <w:vAlign w:val="center"/>
          </w:tcPr>
          <w:p w14:paraId="511B05F6"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{1,0,0,0}</w:t>
            </w:r>
          </w:p>
        </w:tc>
        <w:tc>
          <w:tcPr>
            <w:tcW w:w="3690" w:type="dxa"/>
            <w:vAlign w:val="center"/>
          </w:tcPr>
          <w:p w14:paraId="14C08FDA" w14:textId="7B49C4F5" w:rsidR="00C74000" w:rsidRPr="00627295" w:rsidRDefault="00C74000" w:rsidP="00B52E7C">
            <w:pPr>
              <w:pStyle w:val="TAL"/>
              <w:spacing w:after="180"/>
              <w:jc w:val="center"/>
              <w:rPr>
                <w:rFonts w:cs="Arial"/>
                <w:szCs w:val="18"/>
              </w:rPr>
            </w:pPr>
            <w:r w:rsidRPr="00627295">
              <w:rPr>
                <w:rFonts w:cs="Arial"/>
                <w:szCs w:val="18"/>
              </w:rPr>
              <w:t>2</w:t>
            </w:r>
            <w:r w:rsidRPr="00627295">
              <w:rPr>
                <w:rFonts w:cs="Arial"/>
                <w:szCs w:val="18"/>
                <w:vertAlign w:val="superscript"/>
              </w:rPr>
              <w:t>nd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77829AE8" w14:textId="77777777" w:rsidTr="00B52E7C">
        <w:trPr>
          <w:cantSplit/>
          <w:jc w:val="center"/>
        </w:trPr>
        <w:tc>
          <w:tcPr>
            <w:tcW w:w="917" w:type="dxa"/>
            <w:vAlign w:val="center"/>
          </w:tcPr>
          <w:p w14:paraId="5E27D055" w14:textId="77777777" w:rsidR="00C74000" w:rsidRPr="00627295" w:rsidRDefault="00C74000" w:rsidP="00B52E7C">
            <w:pPr>
              <w:pStyle w:val="TAC"/>
              <w:spacing w:after="180"/>
              <w:rPr>
                <w:rFonts w:cs="Arial"/>
                <w:szCs w:val="18"/>
              </w:rPr>
            </w:pPr>
          </w:p>
        </w:tc>
        <w:tc>
          <w:tcPr>
            <w:tcW w:w="958" w:type="dxa"/>
            <w:vAlign w:val="center"/>
          </w:tcPr>
          <w:p w14:paraId="38704151"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w:t>
            </w:r>
          </w:p>
        </w:tc>
        <w:tc>
          <w:tcPr>
            <w:tcW w:w="1044" w:type="dxa"/>
            <w:vAlign w:val="center"/>
          </w:tcPr>
          <w:p w14:paraId="4586A49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{0,1,0}</w:t>
            </w:r>
          </w:p>
        </w:tc>
        <w:tc>
          <w:tcPr>
            <w:tcW w:w="1031" w:type="dxa"/>
            <w:vAlign w:val="center"/>
          </w:tcPr>
          <w:p w14:paraId="5965A287"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{0,1,0,0</w:t>
            </w:r>
            <w:r w:rsidRPr="00627295">
              <w:rPr>
                <w:rFonts w:cs="Arial"/>
                <w:szCs w:val="18"/>
                <w:lang w:eastAsia="zh-CN"/>
              </w:rPr>
              <w:t>}</w:t>
            </w:r>
          </w:p>
        </w:tc>
        <w:tc>
          <w:tcPr>
            <w:tcW w:w="3690" w:type="dxa"/>
            <w:vAlign w:val="center"/>
          </w:tcPr>
          <w:p w14:paraId="2B18F52D" w14:textId="60CCA5E6" w:rsidR="00C74000" w:rsidRPr="00627295" w:rsidRDefault="00C74000" w:rsidP="00B52E7C">
            <w:pPr>
              <w:pStyle w:val="TAL"/>
              <w:spacing w:after="180"/>
              <w:jc w:val="center"/>
              <w:rPr>
                <w:rFonts w:cs="Arial"/>
                <w:szCs w:val="18"/>
              </w:rPr>
            </w:pPr>
            <w:r w:rsidRPr="00627295">
              <w:rPr>
                <w:rFonts w:cs="Arial"/>
                <w:szCs w:val="18"/>
              </w:rPr>
              <w:t>3</w:t>
            </w:r>
            <w:r w:rsidRPr="00627295">
              <w:rPr>
                <w:rFonts w:cs="Arial"/>
                <w:szCs w:val="18"/>
                <w:vertAlign w:val="superscript"/>
              </w:rPr>
              <w:t>rd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5F792FDA" w14:textId="77777777" w:rsidTr="00B52E7C">
        <w:trPr>
          <w:cantSplit/>
          <w:jc w:val="center"/>
        </w:trPr>
        <w:tc>
          <w:tcPr>
            <w:tcW w:w="917" w:type="dxa"/>
            <w:vAlign w:val="center"/>
          </w:tcPr>
          <w:p w14:paraId="687DB522" w14:textId="77777777" w:rsidR="00C74000" w:rsidRPr="00627295" w:rsidRDefault="00C74000" w:rsidP="00B52E7C">
            <w:pPr>
              <w:pStyle w:val="TAC"/>
              <w:spacing w:after="180"/>
              <w:rPr>
                <w:rFonts w:cs="Arial"/>
                <w:szCs w:val="18"/>
              </w:rPr>
            </w:pPr>
          </w:p>
        </w:tc>
        <w:tc>
          <w:tcPr>
            <w:tcW w:w="958" w:type="dxa"/>
            <w:vAlign w:val="center"/>
          </w:tcPr>
          <w:p w14:paraId="399AC71F" w14:textId="77777777" w:rsidR="00C74000" w:rsidRPr="00627295" w:rsidRDefault="00C74000" w:rsidP="00B52E7C">
            <w:pPr>
              <w:pStyle w:val="TAC"/>
              <w:spacing w:after="180"/>
              <w:rPr>
                <w:rFonts w:cs="Arial"/>
                <w:szCs w:val="18"/>
              </w:rPr>
            </w:pPr>
          </w:p>
        </w:tc>
        <w:tc>
          <w:tcPr>
            <w:tcW w:w="1044" w:type="dxa"/>
            <w:vAlign w:val="center"/>
          </w:tcPr>
          <w:p w14:paraId="01D5CE1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{1,1,0</w:t>
            </w:r>
            <w:r w:rsidRPr="00627295">
              <w:rPr>
                <w:rFonts w:cs="Arial"/>
                <w:szCs w:val="18"/>
                <w:lang w:eastAsia="zh-CN"/>
              </w:rPr>
              <w:t>}</w:t>
            </w:r>
          </w:p>
        </w:tc>
        <w:tc>
          <w:tcPr>
            <w:tcW w:w="1031" w:type="dxa"/>
            <w:vAlign w:val="center"/>
          </w:tcPr>
          <w:p w14:paraId="024F7244"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{1,1,0,0</w:t>
            </w:r>
            <w:r w:rsidRPr="00627295">
              <w:rPr>
                <w:rFonts w:cs="Arial"/>
                <w:szCs w:val="18"/>
                <w:lang w:eastAsia="zh-CN"/>
              </w:rPr>
              <w:t>}</w:t>
            </w:r>
          </w:p>
        </w:tc>
        <w:tc>
          <w:tcPr>
            <w:tcW w:w="3690" w:type="dxa"/>
            <w:vAlign w:val="center"/>
          </w:tcPr>
          <w:p w14:paraId="3CDF597F" w14:textId="77777777" w:rsidR="00C74000" w:rsidRPr="00627295" w:rsidRDefault="00C74000" w:rsidP="00B52E7C">
            <w:pPr>
              <w:pStyle w:val="TAL"/>
              <w:spacing w:after="180"/>
              <w:jc w:val="center"/>
              <w:rPr>
                <w:rFonts w:cs="Arial"/>
                <w:szCs w:val="18"/>
              </w:rPr>
            </w:pPr>
            <w:r w:rsidRPr="00627295">
              <w:rPr>
                <w:rFonts w:cs="Arial"/>
                <w:szCs w:val="18"/>
              </w:rPr>
              <w:t>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713EBF6E" w14:textId="77777777" w:rsidTr="00B52E7C">
        <w:trPr>
          <w:cantSplit/>
          <w:jc w:val="center"/>
        </w:trPr>
        <w:tc>
          <w:tcPr>
            <w:tcW w:w="917" w:type="dxa"/>
            <w:vAlign w:val="center"/>
          </w:tcPr>
          <w:p w14:paraId="472DA4C6" w14:textId="77777777" w:rsidR="00C74000" w:rsidRPr="00627295" w:rsidRDefault="00C74000" w:rsidP="00B52E7C">
            <w:pPr>
              <w:pStyle w:val="TAC"/>
              <w:spacing w:after="180"/>
              <w:rPr>
                <w:rFonts w:cs="Arial"/>
                <w:szCs w:val="18"/>
              </w:rPr>
            </w:pPr>
          </w:p>
        </w:tc>
        <w:tc>
          <w:tcPr>
            <w:tcW w:w="958" w:type="dxa"/>
            <w:vAlign w:val="center"/>
          </w:tcPr>
          <w:p w14:paraId="3D170CF5" w14:textId="77777777" w:rsidR="00C74000" w:rsidRPr="00627295" w:rsidRDefault="00C74000" w:rsidP="00B52E7C">
            <w:pPr>
              <w:pStyle w:val="TAC"/>
              <w:spacing w:after="180"/>
              <w:rPr>
                <w:rFonts w:cs="Arial"/>
                <w:szCs w:val="18"/>
              </w:rPr>
            </w:pPr>
          </w:p>
        </w:tc>
        <w:tc>
          <w:tcPr>
            <w:tcW w:w="1044" w:type="dxa"/>
            <w:vAlign w:val="center"/>
          </w:tcPr>
          <w:p w14:paraId="3858E25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{0,0,1</w:t>
            </w:r>
            <w:r w:rsidRPr="00627295">
              <w:rPr>
                <w:rFonts w:cs="Arial"/>
                <w:szCs w:val="18"/>
                <w:lang w:eastAsia="zh-CN"/>
              </w:rPr>
              <w:t>}</w:t>
            </w:r>
          </w:p>
        </w:tc>
        <w:tc>
          <w:tcPr>
            <w:tcW w:w="1031" w:type="dxa"/>
            <w:vAlign w:val="center"/>
          </w:tcPr>
          <w:p w14:paraId="44F07E3F"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{0,0,1,0</w:t>
            </w:r>
            <w:r w:rsidRPr="00627295">
              <w:rPr>
                <w:rFonts w:cs="Arial"/>
                <w:szCs w:val="18"/>
                <w:lang w:eastAsia="zh-CN"/>
              </w:rPr>
              <w:t>}</w:t>
            </w:r>
          </w:p>
        </w:tc>
        <w:tc>
          <w:tcPr>
            <w:tcW w:w="3690" w:type="dxa"/>
            <w:vAlign w:val="center"/>
          </w:tcPr>
          <w:p w14:paraId="592811C6" w14:textId="77777777" w:rsidR="00C74000" w:rsidRPr="00627295" w:rsidRDefault="00C74000" w:rsidP="00B52E7C">
            <w:pPr>
              <w:pStyle w:val="TAL"/>
              <w:spacing w:after="180"/>
              <w:jc w:val="center"/>
              <w:rPr>
                <w:rFonts w:cs="Arial"/>
                <w:szCs w:val="18"/>
              </w:rPr>
            </w:pPr>
            <w:r w:rsidRPr="00627295">
              <w:rPr>
                <w:rFonts w:cs="Arial"/>
                <w:szCs w:val="18"/>
              </w:rPr>
              <w:t>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FDF3EF5" w14:textId="77777777" w:rsidTr="00B52E7C">
        <w:trPr>
          <w:cantSplit/>
          <w:jc w:val="center"/>
        </w:trPr>
        <w:tc>
          <w:tcPr>
            <w:tcW w:w="917" w:type="dxa"/>
            <w:vAlign w:val="center"/>
          </w:tcPr>
          <w:p w14:paraId="0F42CB63" w14:textId="77777777" w:rsidR="00C74000" w:rsidRPr="00627295" w:rsidRDefault="00C74000" w:rsidP="00B52E7C">
            <w:pPr>
              <w:pStyle w:val="TAC"/>
              <w:spacing w:after="180"/>
              <w:rPr>
                <w:rFonts w:cs="Arial"/>
                <w:szCs w:val="18"/>
              </w:rPr>
            </w:pPr>
          </w:p>
        </w:tc>
        <w:tc>
          <w:tcPr>
            <w:tcW w:w="958" w:type="dxa"/>
            <w:vAlign w:val="center"/>
          </w:tcPr>
          <w:p w14:paraId="10814226" w14:textId="77777777" w:rsidR="00C74000" w:rsidRPr="00627295" w:rsidRDefault="00C74000" w:rsidP="00B52E7C">
            <w:pPr>
              <w:pStyle w:val="TAC"/>
              <w:spacing w:after="180"/>
              <w:rPr>
                <w:rFonts w:cs="Arial"/>
                <w:szCs w:val="18"/>
              </w:rPr>
            </w:pPr>
          </w:p>
        </w:tc>
        <w:tc>
          <w:tcPr>
            <w:tcW w:w="1044" w:type="dxa"/>
            <w:vAlign w:val="center"/>
          </w:tcPr>
          <w:p w14:paraId="49D37396"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{1,0,1</w:t>
            </w:r>
            <w:r w:rsidRPr="00627295">
              <w:rPr>
                <w:rFonts w:cs="Arial"/>
                <w:szCs w:val="18"/>
                <w:lang w:eastAsia="zh-CN"/>
              </w:rPr>
              <w:t>}</w:t>
            </w:r>
          </w:p>
        </w:tc>
        <w:tc>
          <w:tcPr>
            <w:tcW w:w="1031" w:type="dxa"/>
            <w:vAlign w:val="center"/>
          </w:tcPr>
          <w:p w14:paraId="50061BC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{1,0,1,0</w:t>
            </w:r>
            <w:r w:rsidRPr="00627295">
              <w:rPr>
                <w:rFonts w:cs="Arial"/>
                <w:szCs w:val="18"/>
                <w:lang w:eastAsia="zh-CN"/>
              </w:rPr>
              <w:t>}</w:t>
            </w:r>
          </w:p>
        </w:tc>
        <w:tc>
          <w:tcPr>
            <w:tcW w:w="3690" w:type="dxa"/>
            <w:vAlign w:val="center"/>
          </w:tcPr>
          <w:p w14:paraId="15649CC7" w14:textId="77777777" w:rsidR="00C74000" w:rsidRPr="00627295" w:rsidRDefault="00C74000" w:rsidP="00B52E7C">
            <w:pPr>
              <w:pStyle w:val="TAL"/>
              <w:spacing w:after="180"/>
              <w:jc w:val="center"/>
              <w:rPr>
                <w:rFonts w:cs="Arial"/>
                <w:szCs w:val="18"/>
              </w:rPr>
            </w:pPr>
            <w:r w:rsidRPr="00627295">
              <w:rPr>
                <w:rFonts w:cs="Arial"/>
                <w:szCs w:val="18"/>
              </w:rPr>
              <w:t>6</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6AC0FAB" w14:textId="77777777" w:rsidTr="00B52E7C">
        <w:trPr>
          <w:cantSplit/>
          <w:jc w:val="center"/>
        </w:trPr>
        <w:tc>
          <w:tcPr>
            <w:tcW w:w="917" w:type="dxa"/>
            <w:vAlign w:val="center"/>
          </w:tcPr>
          <w:p w14:paraId="427F0D7A" w14:textId="77777777" w:rsidR="00C74000" w:rsidRPr="00627295" w:rsidRDefault="00C74000" w:rsidP="00B52E7C">
            <w:pPr>
              <w:pStyle w:val="TAC"/>
              <w:spacing w:after="180"/>
              <w:rPr>
                <w:rFonts w:cs="Arial"/>
                <w:szCs w:val="18"/>
              </w:rPr>
            </w:pPr>
          </w:p>
        </w:tc>
        <w:tc>
          <w:tcPr>
            <w:tcW w:w="958" w:type="dxa"/>
            <w:vAlign w:val="center"/>
          </w:tcPr>
          <w:p w14:paraId="1F34DE4F" w14:textId="77777777" w:rsidR="00C74000" w:rsidRPr="00627295" w:rsidRDefault="00C74000" w:rsidP="00B52E7C">
            <w:pPr>
              <w:pStyle w:val="TAC"/>
              <w:spacing w:after="180"/>
              <w:rPr>
                <w:rFonts w:cs="Arial"/>
                <w:szCs w:val="18"/>
              </w:rPr>
            </w:pPr>
          </w:p>
        </w:tc>
        <w:tc>
          <w:tcPr>
            <w:tcW w:w="1044" w:type="dxa"/>
            <w:vAlign w:val="center"/>
          </w:tcPr>
          <w:p w14:paraId="4A414022"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{0,1,1</w:t>
            </w:r>
            <w:r w:rsidRPr="00627295">
              <w:rPr>
                <w:rFonts w:cs="Arial"/>
                <w:szCs w:val="18"/>
                <w:lang w:eastAsia="zh-CN"/>
              </w:rPr>
              <w:t>}</w:t>
            </w:r>
          </w:p>
        </w:tc>
        <w:tc>
          <w:tcPr>
            <w:tcW w:w="1031" w:type="dxa"/>
            <w:vAlign w:val="center"/>
          </w:tcPr>
          <w:p w14:paraId="4446447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{0,1,1,0</w:t>
            </w:r>
            <w:r w:rsidRPr="00627295">
              <w:rPr>
                <w:rFonts w:cs="Arial"/>
                <w:szCs w:val="18"/>
                <w:lang w:eastAsia="zh-CN"/>
              </w:rPr>
              <w:t>}</w:t>
            </w:r>
          </w:p>
        </w:tc>
        <w:tc>
          <w:tcPr>
            <w:tcW w:w="3690" w:type="dxa"/>
            <w:vAlign w:val="center"/>
          </w:tcPr>
          <w:p w14:paraId="56BDB3EB" w14:textId="77777777" w:rsidR="00C74000" w:rsidRPr="00627295" w:rsidRDefault="00C74000" w:rsidP="00B52E7C">
            <w:pPr>
              <w:pStyle w:val="TAL"/>
              <w:spacing w:after="180"/>
              <w:jc w:val="center"/>
              <w:rPr>
                <w:rFonts w:cs="Arial"/>
                <w:szCs w:val="18"/>
              </w:rPr>
            </w:pPr>
            <w:r w:rsidRPr="00627295">
              <w:rPr>
                <w:rFonts w:cs="Arial"/>
                <w:szCs w:val="18"/>
              </w:rPr>
              <w:t>7</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331DB3E9" w14:textId="77777777" w:rsidTr="00B52E7C">
        <w:trPr>
          <w:cantSplit/>
          <w:jc w:val="center"/>
        </w:trPr>
        <w:tc>
          <w:tcPr>
            <w:tcW w:w="917" w:type="dxa"/>
            <w:vAlign w:val="center"/>
          </w:tcPr>
          <w:p w14:paraId="51E1F008" w14:textId="77777777" w:rsidR="00C74000" w:rsidRPr="00627295" w:rsidRDefault="00C74000" w:rsidP="00B52E7C">
            <w:pPr>
              <w:pStyle w:val="TAC"/>
              <w:spacing w:after="180"/>
              <w:rPr>
                <w:rFonts w:cs="Arial"/>
                <w:szCs w:val="18"/>
              </w:rPr>
            </w:pPr>
          </w:p>
        </w:tc>
        <w:tc>
          <w:tcPr>
            <w:tcW w:w="958" w:type="dxa"/>
            <w:vAlign w:val="center"/>
          </w:tcPr>
          <w:p w14:paraId="63C245BC" w14:textId="77777777" w:rsidR="00C74000" w:rsidRPr="00627295" w:rsidRDefault="00C74000" w:rsidP="00B52E7C">
            <w:pPr>
              <w:pStyle w:val="TAC"/>
              <w:spacing w:after="180"/>
              <w:rPr>
                <w:rFonts w:cs="Arial"/>
                <w:szCs w:val="18"/>
              </w:rPr>
            </w:pPr>
          </w:p>
        </w:tc>
        <w:tc>
          <w:tcPr>
            <w:tcW w:w="1044" w:type="dxa"/>
            <w:vAlign w:val="center"/>
          </w:tcPr>
          <w:p w14:paraId="2EFA2D8A"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EB1E4B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{1,1,1,0</w:t>
            </w:r>
            <w:r w:rsidRPr="00627295">
              <w:rPr>
                <w:rFonts w:cs="Arial"/>
                <w:szCs w:val="18"/>
                <w:lang w:eastAsia="zh-CN"/>
              </w:rPr>
              <w:t>}</w:t>
            </w:r>
          </w:p>
        </w:tc>
        <w:tc>
          <w:tcPr>
            <w:tcW w:w="3690" w:type="dxa"/>
            <w:vAlign w:val="center"/>
          </w:tcPr>
          <w:p w14:paraId="19A03BAA" w14:textId="77777777" w:rsidR="00C74000" w:rsidRPr="00627295" w:rsidRDefault="00C74000" w:rsidP="00B52E7C">
            <w:pPr>
              <w:pStyle w:val="TAL"/>
              <w:spacing w:after="180"/>
              <w:jc w:val="center"/>
              <w:rPr>
                <w:rFonts w:cs="Arial"/>
                <w:szCs w:val="18"/>
              </w:rPr>
            </w:pPr>
            <w:r w:rsidRPr="00627295">
              <w:rPr>
                <w:rFonts w:cs="Arial"/>
                <w:szCs w:val="18"/>
              </w:rPr>
              <w:t>8</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1713AEA" w14:textId="77777777" w:rsidTr="00B52E7C">
        <w:trPr>
          <w:cantSplit/>
          <w:jc w:val="center"/>
        </w:trPr>
        <w:tc>
          <w:tcPr>
            <w:tcW w:w="917" w:type="dxa"/>
            <w:vAlign w:val="center"/>
          </w:tcPr>
          <w:p w14:paraId="158BD29B" w14:textId="77777777" w:rsidR="00C74000" w:rsidRPr="00627295" w:rsidRDefault="00C74000" w:rsidP="00B52E7C">
            <w:pPr>
              <w:pStyle w:val="TAC"/>
              <w:spacing w:after="180"/>
              <w:rPr>
                <w:rFonts w:cs="Arial"/>
                <w:szCs w:val="18"/>
              </w:rPr>
            </w:pPr>
          </w:p>
        </w:tc>
        <w:tc>
          <w:tcPr>
            <w:tcW w:w="958" w:type="dxa"/>
            <w:vAlign w:val="center"/>
          </w:tcPr>
          <w:p w14:paraId="301B396F" w14:textId="77777777" w:rsidR="00C74000" w:rsidRPr="00627295" w:rsidRDefault="00C74000" w:rsidP="00B52E7C">
            <w:pPr>
              <w:pStyle w:val="TAC"/>
              <w:spacing w:after="180"/>
              <w:rPr>
                <w:rFonts w:cs="Arial"/>
                <w:szCs w:val="18"/>
              </w:rPr>
            </w:pPr>
          </w:p>
        </w:tc>
        <w:tc>
          <w:tcPr>
            <w:tcW w:w="1044" w:type="dxa"/>
            <w:vAlign w:val="center"/>
          </w:tcPr>
          <w:p w14:paraId="1F7728D9"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3966D84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0,0,0,1}</w:t>
            </w:r>
          </w:p>
        </w:tc>
        <w:tc>
          <w:tcPr>
            <w:tcW w:w="3690" w:type="dxa"/>
            <w:vAlign w:val="center"/>
          </w:tcPr>
          <w:p w14:paraId="39843EFD" w14:textId="77777777" w:rsidR="00C74000" w:rsidRPr="00627295" w:rsidRDefault="00C74000" w:rsidP="00B52E7C">
            <w:pPr>
              <w:pStyle w:val="TAL"/>
              <w:spacing w:after="180"/>
              <w:jc w:val="center"/>
              <w:rPr>
                <w:rFonts w:cs="Arial"/>
                <w:szCs w:val="18"/>
              </w:rPr>
            </w:pPr>
            <w:r w:rsidRPr="00627295">
              <w:rPr>
                <w:rFonts w:cs="Arial"/>
                <w:szCs w:val="18"/>
              </w:rPr>
              <w:t>9</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A829D6A" w14:textId="77777777" w:rsidTr="00B52E7C">
        <w:trPr>
          <w:cantSplit/>
          <w:jc w:val="center"/>
        </w:trPr>
        <w:tc>
          <w:tcPr>
            <w:tcW w:w="917" w:type="dxa"/>
            <w:vAlign w:val="center"/>
          </w:tcPr>
          <w:p w14:paraId="0FEDF608" w14:textId="77777777" w:rsidR="00C74000" w:rsidRPr="00627295" w:rsidRDefault="00C74000" w:rsidP="00B52E7C">
            <w:pPr>
              <w:pStyle w:val="TAC"/>
              <w:spacing w:after="180"/>
              <w:rPr>
                <w:rFonts w:cs="Arial"/>
                <w:szCs w:val="18"/>
              </w:rPr>
            </w:pPr>
          </w:p>
        </w:tc>
        <w:tc>
          <w:tcPr>
            <w:tcW w:w="958" w:type="dxa"/>
            <w:vAlign w:val="center"/>
          </w:tcPr>
          <w:p w14:paraId="37044E46" w14:textId="77777777" w:rsidR="00C74000" w:rsidRPr="00627295" w:rsidRDefault="00C74000" w:rsidP="00B52E7C">
            <w:pPr>
              <w:pStyle w:val="TAC"/>
              <w:spacing w:after="180"/>
              <w:rPr>
                <w:rFonts w:cs="Arial"/>
                <w:szCs w:val="18"/>
              </w:rPr>
            </w:pPr>
          </w:p>
        </w:tc>
        <w:tc>
          <w:tcPr>
            <w:tcW w:w="1044" w:type="dxa"/>
            <w:vAlign w:val="center"/>
          </w:tcPr>
          <w:p w14:paraId="3B3BA434"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7A173162"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1,0,0,1}</w:t>
            </w:r>
          </w:p>
        </w:tc>
        <w:tc>
          <w:tcPr>
            <w:tcW w:w="3690" w:type="dxa"/>
            <w:vAlign w:val="center"/>
          </w:tcPr>
          <w:p w14:paraId="66CE7C47" w14:textId="77777777" w:rsidR="00C74000" w:rsidRPr="00627295" w:rsidRDefault="00C74000" w:rsidP="00B52E7C">
            <w:pPr>
              <w:pStyle w:val="TAL"/>
              <w:spacing w:after="180"/>
              <w:jc w:val="center"/>
              <w:rPr>
                <w:rFonts w:cs="Arial"/>
                <w:szCs w:val="18"/>
              </w:rPr>
            </w:pPr>
            <w:r w:rsidRPr="00627295">
              <w:rPr>
                <w:rFonts w:cs="Arial"/>
                <w:szCs w:val="18"/>
              </w:rPr>
              <w:t>10</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58F641D7" w14:textId="77777777" w:rsidTr="00B52E7C">
        <w:trPr>
          <w:cantSplit/>
          <w:jc w:val="center"/>
        </w:trPr>
        <w:tc>
          <w:tcPr>
            <w:tcW w:w="917" w:type="dxa"/>
            <w:vAlign w:val="center"/>
          </w:tcPr>
          <w:p w14:paraId="1FDDBB62" w14:textId="77777777" w:rsidR="00C74000" w:rsidRPr="00627295" w:rsidRDefault="00C74000" w:rsidP="00B52E7C">
            <w:pPr>
              <w:pStyle w:val="TAC"/>
              <w:spacing w:after="180"/>
              <w:rPr>
                <w:rFonts w:cs="Arial"/>
                <w:szCs w:val="18"/>
              </w:rPr>
            </w:pPr>
          </w:p>
        </w:tc>
        <w:tc>
          <w:tcPr>
            <w:tcW w:w="958" w:type="dxa"/>
            <w:vAlign w:val="center"/>
          </w:tcPr>
          <w:p w14:paraId="186A6A35" w14:textId="77777777" w:rsidR="00C74000" w:rsidRPr="00627295" w:rsidRDefault="00C74000" w:rsidP="00B52E7C">
            <w:pPr>
              <w:pStyle w:val="TAC"/>
              <w:spacing w:after="180"/>
              <w:rPr>
                <w:rFonts w:cs="Arial"/>
                <w:szCs w:val="18"/>
              </w:rPr>
            </w:pPr>
          </w:p>
        </w:tc>
        <w:tc>
          <w:tcPr>
            <w:tcW w:w="1044" w:type="dxa"/>
            <w:vAlign w:val="center"/>
          </w:tcPr>
          <w:p w14:paraId="4579314B"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5564F35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0,1,0,1}</w:t>
            </w:r>
          </w:p>
        </w:tc>
        <w:tc>
          <w:tcPr>
            <w:tcW w:w="3690" w:type="dxa"/>
            <w:vAlign w:val="center"/>
          </w:tcPr>
          <w:p w14:paraId="1CD95749" w14:textId="77777777" w:rsidR="00C74000" w:rsidRPr="00627295" w:rsidRDefault="00C74000" w:rsidP="00B52E7C">
            <w:pPr>
              <w:pStyle w:val="TAL"/>
              <w:spacing w:after="180"/>
              <w:jc w:val="center"/>
              <w:rPr>
                <w:rFonts w:cs="Arial"/>
                <w:szCs w:val="18"/>
              </w:rPr>
            </w:pPr>
            <w:r w:rsidRPr="00627295">
              <w:rPr>
                <w:rFonts w:cs="Arial"/>
                <w:szCs w:val="18"/>
              </w:rPr>
              <w:t>11</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5EA3539" w14:textId="77777777" w:rsidTr="00B52E7C">
        <w:trPr>
          <w:cantSplit/>
          <w:jc w:val="center"/>
        </w:trPr>
        <w:tc>
          <w:tcPr>
            <w:tcW w:w="917" w:type="dxa"/>
            <w:vAlign w:val="center"/>
          </w:tcPr>
          <w:p w14:paraId="7A48C964" w14:textId="77777777" w:rsidR="00C74000" w:rsidRPr="00627295" w:rsidRDefault="00C74000" w:rsidP="00B52E7C">
            <w:pPr>
              <w:pStyle w:val="TAC"/>
              <w:spacing w:after="180"/>
              <w:rPr>
                <w:rFonts w:cs="Arial"/>
                <w:szCs w:val="18"/>
              </w:rPr>
            </w:pPr>
          </w:p>
        </w:tc>
        <w:tc>
          <w:tcPr>
            <w:tcW w:w="958" w:type="dxa"/>
            <w:vAlign w:val="center"/>
          </w:tcPr>
          <w:p w14:paraId="5562FDEF" w14:textId="77777777" w:rsidR="00C74000" w:rsidRPr="00627295" w:rsidRDefault="00C74000" w:rsidP="00B52E7C">
            <w:pPr>
              <w:pStyle w:val="TAC"/>
              <w:spacing w:after="180"/>
              <w:rPr>
                <w:rFonts w:cs="Arial"/>
                <w:szCs w:val="18"/>
              </w:rPr>
            </w:pPr>
          </w:p>
        </w:tc>
        <w:tc>
          <w:tcPr>
            <w:tcW w:w="1044" w:type="dxa"/>
            <w:vAlign w:val="center"/>
          </w:tcPr>
          <w:p w14:paraId="51B4965C"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17F92DC7"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1,1,0,1}</w:t>
            </w:r>
          </w:p>
        </w:tc>
        <w:tc>
          <w:tcPr>
            <w:tcW w:w="3690" w:type="dxa"/>
            <w:vAlign w:val="center"/>
          </w:tcPr>
          <w:p w14:paraId="4D5DE36A" w14:textId="77777777" w:rsidR="00C74000" w:rsidRPr="00627295" w:rsidRDefault="00C74000" w:rsidP="00B52E7C">
            <w:pPr>
              <w:pStyle w:val="TAL"/>
              <w:spacing w:after="180"/>
              <w:jc w:val="center"/>
              <w:rPr>
                <w:rFonts w:cs="Arial"/>
                <w:szCs w:val="18"/>
              </w:rPr>
            </w:pPr>
            <w:r w:rsidRPr="00627295">
              <w:rPr>
                <w:rFonts w:cs="Arial"/>
                <w:szCs w:val="18"/>
              </w:rPr>
              <w:t>12</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7AE1FCC" w14:textId="77777777" w:rsidTr="00B52E7C">
        <w:trPr>
          <w:cantSplit/>
          <w:jc w:val="center"/>
        </w:trPr>
        <w:tc>
          <w:tcPr>
            <w:tcW w:w="917" w:type="dxa"/>
            <w:vAlign w:val="center"/>
          </w:tcPr>
          <w:p w14:paraId="25088BC6" w14:textId="77777777" w:rsidR="00C74000" w:rsidRPr="00627295" w:rsidRDefault="00C74000" w:rsidP="00B52E7C">
            <w:pPr>
              <w:pStyle w:val="TAC"/>
              <w:spacing w:after="180"/>
              <w:rPr>
                <w:rFonts w:cs="Arial"/>
                <w:szCs w:val="18"/>
              </w:rPr>
            </w:pPr>
          </w:p>
        </w:tc>
        <w:tc>
          <w:tcPr>
            <w:tcW w:w="958" w:type="dxa"/>
            <w:vAlign w:val="center"/>
          </w:tcPr>
          <w:p w14:paraId="53E6EA05" w14:textId="77777777" w:rsidR="00C74000" w:rsidRPr="00627295" w:rsidRDefault="00C74000" w:rsidP="00B52E7C">
            <w:pPr>
              <w:pStyle w:val="TAC"/>
              <w:spacing w:after="180"/>
              <w:rPr>
                <w:rFonts w:cs="Arial"/>
                <w:szCs w:val="18"/>
              </w:rPr>
            </w:pPr>
          </w:p>
        </w:tc>
        <w:tc>
          <w:tcPr>
            <w:tcW w:w="1044" w:type="dxa"/>
            <w:vAlign w:val="center"/>
          </w:tcPr>
          <w:p w14:paraId="5CAC9968"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64861195"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0,0,1,1}</w:t>
            </w:r>
          </w:p>
        </w:tc>
        <w:tc>
          <w:tcPr>
            <w:tcW w:w="3690" w:type="dxa"/>
            <w:vAlign w:val="center"/>
          </w:tcPr>
          <w:p w14:paraId="065D6310" w14:textId="77777777" w:rsidR="00C74000" w:rsidRPr="00627295" w:rsidRDefault="00C74000" w:rsidP="00B52E7C">
            <w:pPr>
              <w:pStyle w:val="TAL"/>
              <w:spacing w:after="180"/>
              <w:jc w:val="center"/>
              <w:rPr>
                <w:rFonts w:cs="Arial"/>
                <w:szCs w:val="18"/>
              </w:rPr>
            </w:pPr>
            <w:r w:rsidRPr="00627295">
              <w:rPr>
                <w:rFonts w:cs="Arial"/>
                <w:szCs w:val="18"/>
              </w:rPr>
              <w:t>13</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0D481F73" w14:textId="77777777" w:rsidTr="00B52E7C">
        <w:trPr>
          <w:cantSplit/>
          <w:jc w:val="center"/>
        </w:trPr>
        <w:tc>
          <w:tcPr>
            <w:tcW w:w="917" w:type="dxa"/>
            <w:vAlign w:val="center"/>
          </w:tcPr>
          <w:p w14:paraId="7E06BDC8" w14:textId="77777777" w:rsidR="00C74000" w:rsidRPr="00627295" w:rsidRDefault="00C74000" w:rsidP="00B52E7C">
            <w:pPr>
              <w:pStyle w:val="TAC"/>
              <w:spacing w:after="180"/>
              <w:rPr>
                <w:rFonts w:cs="Arial"/>
                <w:szCs w:val="18"/>
              </w:rPr>
            </w:pPr>
          </w:p>
        </w:tc>
        <w:tc>
          <w:tcPr>
            <w:tcW w:w="958" w:type="dxa"/>
            <w:vAlign w:val="center"/>
          </w:tcPr>
          <w:p w14:paraId="63AB9857" w14:textId="77777777" w:rsidR="00C74000" w:rsidRPr="00627295" w:rsidRDefault="00C74000" w:rsidP="00B52E7C">
            <w:pPr>
              <w:pStyle w:val="TAC"/>
              <w:spacing w:after="180"/>
              <w:rPr>
                <w:rFonts w:cs="Arial"/>
                <w:szCs w:val="18"/>
              </w:rPr>
            </w:pPr>
          </w:p>
        </w:tc>
        <w:tc>
          <w:tcPr>
            <w:tcW w:w="1044" w:type="dxa"/>
            <w:vAlign w:val="center"/>
          </w:tcPr>
          <w:p w14:paraId="49003705"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284B867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1,0,1,1}</w:t>
            </w:r>
          </w:p>
        </w:tc>
        <w:tc>
          <w:tcPr>
            <w:tcW w:w="3690" w:type="dxa"/>
            <w:vAlign w:val="center"/>
          </w:tcPr>
          <w:p w14:paraId="74737B25" w14:textId="77777777" w:rsidR="00C74000" w:rsidRPr="00627295" w:rsidRDefault="00C74000" w:rsidP="00B52E7C">
            <w:pPr>
              <w:pStyle w:val="TAL"/>
              <w:spacing w:after="180"/>
              <w:jc w:val="center"/>
              <w:rPr>
                <w:rFonts w:cs="Arial"/>
                <w:szCs w:val="18"/>
              </w:rPr>
            </w:pPr>
            <w:r w:rsidRPr="00627295">
              <w:rPr>
                <w:rFonts w:cs="Arial"/>
                <w:szCs w:val="18"/>
              </w:rPr>
              <w:t>14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4D35A4B" w14:textId="77777777" w:rsidTr="00B52E7C">
        <w:trPr>
          <w:cantSplit/>
          <w:jc w:val="center"/>
        </w:trPr>
        <w:tc>
          <w:tcPr>
            <w:tcW w:w="917" w:type="dxa"/>
            <w:vAlign w:val="center"/>
          </w:tcPr>
          <w:p w14:paraId="22EB2C90" w14:textId="77777777" w:rsidR="00C74000" w:rsidRPr="00627295" w:rsidRDefault="00C74000" w:rsidP="00B52E7C">
            <w:pPr>
              <w:pStyle w:val="TAC"/>
              <w:spacing w:after="180"/>
              <w:rPr>
                <w:rFonts w:cs="Arial"/>
                <w:szCs w:val="18"/>
              </w:rPr>
            </w:pPr>
          </w:p>
        </w:tc>
        <w:tc>
          <w:tcPr>
            <w:tcW w:w="958" w:type="dxa"/>
            <w:vAlign w:val="center"/>
          </w:tcPr>
          <w:p w14:paraId="3319431D" w14:textId="77777777" w:rsidR="00C74000" w:rsidRPr="00627295" w:rsidRDefault="00C74000" w:rsidP="00B52E7C">
            <w:pPr>
              <w:pStyle w:val="TAC"/>
              <w:spacing w:after="180"/>
              <w:rPr>
                <w:rFonts w:cs="Arial"/>
                <w:szCs w:val="18"/>
              </w:rPr>
            </w:pPr>
          </w:p>
        </w:tc>
        <w:tc>
          <w:tcPr>
            <w:tcW w:w="1044" w:type="dxa"/>
            <w:vAlign w:val="center"/>
          </w:tcPr>
          <w:p w14:paraId="6B308F37"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0F32F76"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0,1,1,1}</w:t>
            </w:r>
          </w:p>
        </w:tc>
        <w:tc>
          <w:tcPr>
            <w:tcW w:w="3690" w:type="dxa"/>
            <w:vAlign w:val="center"/>
          </w:tcPr>
          <w:p w14:paraId="4C708CB8" w14:textId="77777777" w:rsidR="00C74000" w:rsidRPr="00627295" w:rsidRDefault="00C74000" w:rsidP="00B52E7C">
            <w:pPr>
              <w:pStyle w:val="TAL"/>
              <w:spacing w:after="180"/>
              <w:jc w:val="center"/>
              <w:rPr>
                <w:rFonts w:cs="Arial"/>
                <w:szCs w:val="18"/>
              </w:rPr>
            </w:pPr>
            <w:r w:rsidRPr="00627295">
              <w:rPr>
                <w:rFonts w:cs="Arial"/>
                <w:szCs w:val="18"/>
              </w:rPr>
              <w:t>15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bl>
    <w:p w14:paraId="3BFFF0EE" w14:textId="77777777" w:rsidR="00C74000" w:rsidRPr="00384A88" w:rsidRDefault="00C74000" w:rsidP="00B87579"/>
    <w:p w14:paraId="3BF98251" w14:textId="10B6A406" w:rsidR="0088445E" w:rsidRPr="00B06CC2" w:rsidRDefault="0088445E" w:rsidP="0088445E">
      <w:pPr>
        <w:spacing w:before="180"/>
      </w:pPr>
      <w:r w:rsidRPr="00B06CC2">
        <w:t xml:space="preserve">If a UE is provided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PUCCH transmissions with a priority value, the UE transmits a PUCCH with the priority value according to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each G-RNTI </w:t>
      </w:r>
      <w:r w:rsidR="00F84336">
        <w:t xml:space="preserve">for multicast </w:t>
      </w:r>
      <w:r w:rsidRPr="00B06CC2">
        <w:rPr>
          <w:rFonts w:eastAsia="Times New Roman"/>
          <w:lang w:val="en-US"/>
        </w:rPr>
        <w:t xml:space="preserve">or G-CS-RNTI that the UE provides associated HARQ-ACK information </w:t>
      </w:r>
      <w:r w:rsidRPr="00B06CC2">
        <w:t>according to the first HARQ-ACK reporting mode</w:t>
      </w:r>
      <w:r w:rsidRPr="0088027F">
        <w:t xml:space="preserve"> or the second HARQ-ACK reporting mode</w:t>
      </w:r>
      <w:r>
        <w:t>, respectively</w:t>
      </w:r>
      <w:r w:rsidRPr="00B06CC2">
        <w:t>.</w:t>
      </w:r>
      <w:r>
        <w:t xml:space="preserve"> For HARQ-ACK information associated only with the second HARQ-ACK reporting mode</w:t>
      </w:r>
      <w:r w:rsidR="009D5DFC">
        <w:t xml:space="preserve"> </w:t>
      </w:r>
      <w:r w:rsidR="009D5DFC" w:rsidRPr="00541D07">
        <w:t>and for more than one HARQ-ACK information bit</w:t>
      </w:r>
      <w:r>
        <w:t xml:space="preserve">, </w:t>
      </w:r>
      <w:r>
        <w:rPr>
          <w:rStyle w:val="CommentReference"/>
          <w:sz w:val="20"/>
          <w:szCs w:val="20"/>
        </w:rPr>
        <w:t xml:space="preserve">when the </w:t>
      </w:r>
      <w:r w:rsidRPr="0088027F">
        <w:t xml:space="preserve">UE </w:t>
      </w:r>
      <w:r>
        <w:t>is</w:t>
      </w:r>
      <w:r w:rsidRPr="0088027F">
        <w:t xml:space="preserve"> </w:t>
      </w:r>
      <w:r w:rsidR="007F2F25">
        <w:t xml:space="preserve">not </w:t>
      </w:r>
      <w:r>
        <w:t>provided</w:t>
      </w:r>
      <w:r w:rsidRPr="0088027F">
        <w:t xml:space="preserve"> </w:t>
      </w:r>
      <w:r w:rsidRPr="0088027F">
        <w:rPr>
          <w:i/>
          <w:iCs/>
        </w:rPr>
        <w:t>moreThanOneNackOnlyMode</w:t>
      </w:r>
      <w:r w:rsidRPr="0088027F">
        <w:t xml:space="preserve"> </w:t>
      </w:r>
      <w:r>
        <w:t xml:space="preserve">and the </w:t>
      </w:r>
      <w:r>
        <w:rPr>
          <w:rStyle w:val="CommentReference"/>
          <w:sz w:val="20"/>
          <w:szCs w:val="20"/>
        </w:rPr>
        <w:t xml:space="preserve">UE </w:t>
      </w:r>
      <w:r w:rsidRPr="0088027F">
        <w:t>provide</w:t>
      </w:r>
      <w:r>
        <w:t>s</w:t>
      </w:r>
      <w:r w:rsidRPr="0088027F">
        <w:t xml:space="preserve"> the HARQ-ACK information according to the first HARQ-ACK reporting mode</w:t>
      </w:r>
      <w:r>
        <w:t xml:space="preserve">, the UE determines a PUCCH resource from </w:t>
      </w:r>
      <w:r w:rsidR="00F84336" w:rsidRPr="008D3624">
        <w:rPr>
          <w:i/>
          <w:iCs/>
        </w:rPr>
        <w:t>pucch-ConfigMulticast1</w:t>
      </w:r>
      <w:r w:rsidR="00F84336">
        <w:rPr>
          <w:i/>
          <w:iCs/>
        </w:rPr>
        <w:t>/</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Pr>
          <w:rFonts w:eastAsia="Times New Roman"/>
          <w:lang w:val="en-US"/>
        </w:rPr>
        <w:t xml:space="preserve">, if provided; otherwise, </w:t>
      </w:r>
      <w:r>
        <w:t xml:space="preserve">the UE determines a PUCCH resource from </w:t>
      </w:r>
      <w:r>
        <w:rPr>
          <w:i/>
          <w:lang w:eastAsia="zh-CN"/>
        </w:rPr>
        <w:t>pucch</w:t>
      </w:r>
      <w:r w:rsidRPr="00D33D6C">
        <w:rPr>
          <w:i/>
          <w:lang w:eastAsia="zh-CN"/>
        </w:rPr>
        <w:t>-Config/</w:t>
      </w:r>
      <w:r w:rsidRPr="00B06CC2">
        <w:rPr>
          <w:rFonts w:eastAsia="Times New Roman"/>
          <w:i/>
          <w:iCs/>
          <w:lang w:val="en-US"/>
        </w:rPr>
        <w:t>pucch-Config</w:t>
      </w:r>
      <w:r>
        <w:rPr>
          <w:rFonts w:eastAsia="Times New Roman"/>
          <w:i/>
          <w:iCs/>
          <w:lang w:val="en-US"/>
        </w:rPr>
        <w:t>urationList</w:t>
      </w:r>
      <w:r w:rsidR="007E593B" w:rsidRPr="007E593B">
        <w:rPr>
          <w:rFonts w:eastAsia="Times New Roman"/>
          <w:iCs/>
        </w:rPr>
        <w:t xml:space="preserve"> </w:t>
      </w:r>
      <w:r w:rsidR="007E593B" w:rsidRPr="003B0E53">
        <w:rPr>
          <w:rFonts w:eastAsia="Times New Roman"/>
          <w:iCs/>
        </w:rPr>
        <w:t>as described in clause 9.2.3</w:t>
      </w:r>
      <w:r>
        <w:rPr>
          <w:rFonts w:eastAsia="Times New Roman"/>
          <w:lang w:val="en-US"/>
        </w:rPr>
        <w:t>.</w:t>
      </w:r>
    </w:p>
    <w:p w14:paraId="35C88C59" w14:textId="5ED5ADF2" w:rsidR="00B87579" w:rsidRPr="00B06CC2" w:rsidRDefault="00B87579" w:rsidP="00B87579">
      <w:r w:rsidRPr="00B06CC2">
        <w:t xml:space="preserve">A PDSCH reception providing an initial transmission of a transport block is scheduled only by a multicast DCI format. For the first HARQ-ACK reporting mode, a PDSCH reception providing a retransmission of the transport block can be scheduled either by a multicast DCI format using a same G-RNTI </w:t>
      </w:r>
      <w:r w:rsidR="00F84336">
        <w:t xml:space="preserve">for multicast </w:t>
      </w:r>
      <w:r w:rsidRPr="00B06CC2">
        <w:t xml:space="preserve">as the G-RNTI </w:t>
      </w:r>
      <w:r w:rsidR="00F84336">
        <w:t xml:space="preserve">for multicast </w:t>
      </w:r>
      <w:r w:rsidRPr="00B06CC2">
        <w:t>of the initial transmission of the transport block, or by a unicast DCI format using a C-RNTI [6, TS 38.214].</w:t>
      </w:r>
    </w:p>
    <w:p w14:paraId="42680B2B" w14:textId="77777777" w:rsidR="00893FE0" w:rsidRPr="00893FE0" w:rsidRDefault="00B87579" w:rsidP="00893FE0">
      <w:r w:rsidRPr="00B06CC2">
        <w:t>An activation for SPS PDSCH receptions using a G-CS-RNTI for a corresponding SPS PDSCH configuration is provided only by a multicast DCI format as described in clause 10.2 by replacing CS-RNTI with the G-CS-RNTI. A release for SPS PDSCH receptions using a G-CS-RNTI for a corresponding SPS PDSCH configuration is provided by a multicast DCI format as described in clause 10.2 by replacing CS-RNTI with the G-CS-RNTI, or by a DCI format with CRC scrambled by CS-RNTI. For the first HARQ-ACK reporting mode and for a transport block that a UE received in a SPS PDSCH, a PDSCH reception providing a retransmission of the transport block can be scheduled either by a unicast DCI format using a CS-RNTI or by a multicast DCI format using a same G-CS-RNTI as the G-CS-RNTI of the initial transmission of the transport block [6, TS 38.214].</w:t>
      </w:r>
    </w:p>
    <w:p w14:paraId="69BD0F8A" w14:textId="2C8159F9" w:rsidR="00B87579" w:rsidRPr="00B06CC2" w:rsidRDefault="00893FE0" w:rsidP="00893FE0">
      <w:r w:rsidRPr="00893FE0">
        <w:t>For a DCI format indicating SPS PDSCH release, the UE provides the associated HARQ-ACK information as described in clause 9.1.</w:t>
      </w:r>
    </w:p>
    <w:p w14:paraId="150A1FD7" w14:textId="03BA7FA0" w:rsidR="00B87579" w:rsidRPr="00B06CC2" w:rsidRDefault="00B87579" w:rsidP="00B87579">
      <w:r w:rsidRPr="00B06CC2">
        <w:t xml:space="preserve">A UE can be configured per G-RNTI </w:t>
      </w:r>
      <w:r w:rsidR="00F84336">
        <w:t xml:space="preserve">for multicast </w:t>
      </w:r>
      <w:r w:rsidRPr="00B06CC2">
        <w:t xml:space="preserve">or per G-CS-RNTI, by </w:t>
      </w:r>
      <w:r w:rsidRPr="00B06CC2">
        <w:rPr>
          <w:i/>
          <w:iCs/>
        </w:rPr>
        <w:t>harq-FeedbackEnablerMulticast</w:t>
      </w:r>
      <w:r w:rsidRPr="00B06CC2">
        <w:t xml:space="preserve"> with value set to </w:t>
      </w:r>
      <w:r w:rsidR="005E3B15">
        <w:t>'</w:t>
      </w:r>
      <w:r w:rsidRPr="00B06CC2">
        <w:t>enabled</w:t>
      </w:r>
      <w:r w:rsidR="005E3B15">
        <w:t>'</w:t>
      </w:r>
      <w:r w:rsidRPr="00B06CC2">
        <w:t xml:space="preserve">, to provide HARQ-ACK information for PDSCH receptions. When the UE is not provided </w:t>
      </w:r>
      <w:r w:rsidRPr="00B06CC2">
        <w:rPr>
          <w:i/>
          <w:iCs/>
        </w:rPr>
        <w:t>harq-FeedbackEnablerMulticast</w:t>
      </w:r>
      <w:r w:rsidRPr="00B06CC2">
        <w:t xml:space="preserve"> for a G-RNTI </w:t>
      </w:r>
      <w:r w:rsidR="00F84336">
        <w:t xml:space="preserve">for multicast </w:t>
      </w:r>
      <w:r w:rsidRPr="00B06CC2">
        <w:t>or G-CS-RNTI</w:t>
      </w:r>
      <w:r w:rsidR="000A070E" w:rsidRPr="000A070E">
        <w:t xml:space="preserve"> </w:t>
      </w:r>
      <w:r w:rsidR="000A070E" w:rsidRPr="00F36A4C">
        <w:t xml:space="preserve">and </w:t>
      </w:r>
      <w:r w:rsidR="000A070E" w:rsidRPr="00F36A4C">
        <w:rPr>
          <w:i/>
        </w:rPr>
        <w:t>pdsch-HARQ-ACK-Codebook</w:t>
      </w:r>
      <w:r w:rsidR="000A070E" w:rsidRPr="00F36A4C" w:rsidDel="00011FE0">
        <w:rPr>
          <w:i/>
        </w:rPr>
        <w:t xml:space="preserve"> </w:t>
      </w:r>
      <w:r w:rsidR="000A070E" w:rsidRPr="00F36A4C">
        <w:rPr>
          <w:i/>
        </w:rPr>
        <w:t>= dynamic</w:t>
      </w:r>
      <w:r w:rsidR="000A070E" w:rsidRPr="00F36A4C">
        <w:t xml:space="preserve"> for multicast HARQ-ACK information</w:t>
      </w:r>
      <w:r w:rsidRPr="00B06CC2">
        <w:t xml:space="preserve">, the UE does not provide HARQ-ACK information for respective PDSCH receptions. </w:t>
      </w:r>
      <w:r>
        <w:t>If a UE</w:t>
      </w:r>
      <w:r w:rsidRPr="00B06CC2">
        <w:t xml:space="preserve"> is provided </w:t>
      </w:r>
      <w:r w:rsidRPr="00B06CC2">
        <w:rPr>
          <w:i/>
          <w:iCs/>
        </w:rPr>
        <w:t>harq-FeedbackEnablerMulticast</w:t>
      </w:r>
      <w:r w:rsidRPr="00B06CC2">
        <w:t xml:space="preserve"> with value set to </w:t>
      </w:r>
      <w:r w:rsidR="005E3B15">
        <w:t>'</w:t>
      </w:r>
      <w:r w:rsidRPr="00B06CC2">
        <w:t>dci-enabler</w:t>
      </w:r>
      <w:r w:rsidR="005E3B15">
        <w:t>'</w:t>
      </w:r>
      <w:r w:rsidRPr="00B06CC2">
        <w:t xml:space="preserve"> for a G-RNTI </w:t>
      </w:r>
      <w:r w:rsidR="00F84336">
        <w:t xml:space="preserve">for multicast </w:t>
      </w:r>
      <w:r w:rsidRPr="00B06CC2">
        <w:t xml:space="preserve">or a G-CS-RNTI, the UE </w:t>
      </w:r>
      <w:r w:rsidR="006B4B81" w:rsidRPr="00B563F8">
        <w:t xml:space="preserve">provides HARQ-ACK information for PDSCH receptions scheduled by multicast DCI format 4_1 associated with the G-RNTI or the G-CS-RNTI, and </w:t>
      </w:r>
      <w:r w:rsidRPr="00B06CC2">
        <w:t xml:space="preserve">determines whether or not to provide the HARQ-ACK information for PDSCH receptions </w:t>
      </w:r>
      <w:r w:rsidR="006B4B81" w:rsidRPr="00B563F8">
        <w:rPr>
          <w:rFonts w:hint="eastAsia"/>
        </w:rPr>
        <w:t>scheduled</w:t>
      </w:r>
      <w:r w:rsidR="006B4B81" w:rsidRPr="00B563F8">
        <w:t xml:space="preserve"> </w:t>
      </w:r>
      <w:r w:rsidR="00E954BA">
        <w:rPr>
          <w:rFonts w:hint="eastAsia"/>
          <w:lang w:eastAsia="zh-CN"/>
        </w:rPr>
        <w:t xml:space="preserve">or activated </w:t>
      </w:r>
      <w:r w:rsidR="006B4B81" w:rsidRPr="00B563F8">
        <w:rPr>
          <w:rFonts w:hint="eastAsia"/>
        </w:rPr>
        <w:t>by</w:t>
      </w:r>
      <w:r w:rsidR="006B4B81" w:rsidRPr="00B563F8">
        <w:t xml:space="preserve"> multicast DCI </w:t>
      </w:r>
      <w:r w:rsidR="006B4B81" w:rsidRPr="00B563F8">
        <w:rPr>
          <w:rFonts w:hint="eastAsia"/>
        </w:rPr>
        <w:t>format</w:t>
      </w:r>
      <w:r w:rsidR="006B4B81" w:rsidRPr="00B563F8">
        <w:t xml:space="preserve"> 4_2 </w:t>
      </w:r>
      <w:r w:rsidRPr="00B06CC2">
        <w:t xml:space="preserve">based on an indication by the multicast DCI format </w:t>
      </w:r>
      <w:r w:rsidR="006B4B81" w:rsidRPr="00B563F8">
        <w:t>4_2</w:t>
      </w:r>
      <w:r w:rsidR="006B4B81">
        <w:t xml:space="preserve"> </w:t>
      </w:r>
      <w:r w:rsidRPr="00B06CC2">
        <w:t xml:space="preserve">associated with the G-RNTI </w:t>
      </w:r>
      <w:r w:rsidR="00F84336">
        <w:t xml:space="preserve">for multicast </w:t>
      </w:r>
      <w:r w:rsidRPr="00B06CC2">
        <w:t>or the G-CS-RNTI [4, TS 38.212].</w:t>
      </w:r>
      <w:r w:rsidR="00F05AB1">
        <w:t xml:space="preserve"> </w:t>
      </w:r>
      <w:r w:rsidR="00F05AB1" w:rsidRPr="00F36A4C">
        <w:t xml:space="preserve">If a UE is </w:t>
      </w:r>
      <w:r w:rsidR="00F05AB1" w:rsidRPr="000C5C47">
        <w:t>provided</w:t>
      </w:r>
      <w:r w:rsidR="00F05AB1" w:rsidRPr="000C5C47">
        <w:rPr>
          <w:i/>
        </w:rPr>
        <w:t xml:space="preserve"> </w:t>
      </w:r>
      <w:r w:rsidR="00F05AB1" w:rsidRPr="00F36A4C">
        <w:rPr>
          <w:i/>
        </w:rPr>
        <w:t>pdsch-HARQ-ACK-Codebook</w:t>
      </w:r>
      <w:r w:rsidR="00F05AB1" w:rsidRPr="00F36A4C" w:rsidDel="00011FE0">
        <w:rPr>
          <w:i/>
        </w:rPr>
        <w:t xml:space="preserve"> </w:t>
      </w:r>
      <w:r w:rsidR="00F05AB1" w:rsidRPr="00F36A4C">
        <w:rPr>
          <w:i/>
        </w:rPr>
        <w:t>= semi-static</w:t>
      </w:r>
      <w:r w:rsidR="00F05AB1" w:rsidRPr="00F36A4C">
        <w:t xml:space="preserve"> for multicast HARQ-ACK information, the UE </w:t>
      </w:r>
      <w:r w:rsidR="00F05AB1" w:rsidRPr="000C5C47">
        <w:t xml:space="preserve">does </w:t>
      </w:r>
      <w:r w:rsidR="00F05AB1" w:rsidRPr="00F36A4C">
        <w:t xml:space="preserve">not expect to be provided </w:t>
      </w:r>
      <w:r w:rsidR="00F05AB1" w:rsidRPr="00F36A4C">
        <w:rPr>
          <w:i/>
          <w:iCs/>
        </w:rPr>
        <w:t>harq-FeedbackEnablerMulticast</w:t>
      </w:r>
      <w:r w:rsidR="00F05AB1" w:rsidRPr="00F36A4C">
        <w:t xml:space="preserve"> with value set to 'dci-enabler' for a G-RNTI </w:t>
      </w:r>
      <w:r w:rsidR="00C002F9">
        <w:t xml:space="preserve">for multicast </w:t>
      </w:r>
      <w:r w:rsidR="00F05AB1" w:rsidRPr="00F36A4C">
        <w:t>or a G-CS-RNTI.</w:t>
      </w:r>
    </w:p>
    <w:p w14:paraId="3632664E" w14:textId="6D127795" w:rsidR="00C002F9" w:rsidRDefault="002812AA" w:rsidP="002812AA">
      <w:r w:rsidRPr="0088027F">
        <w:t xml:space="preserve">If a UE would multiplex </w:t>
      </w:r>
      <w:r w:rsidR="00FF764A">
        <w:t xml:space="preserve">second </w:t>
      </w:r>
      <w:r w:rsidR="0088445E">
        <w:t xml:space="preserve">multicast </w:t>
      </w:r>
      <w:r w:rsidRPr="0088027F">
        <w:t xml:space="preserve">HARQ-ACK information according to the second HARQ-ACK reporting mode with </w:t>
      </w:r>
      <w:r w:rsidR="00FF764A">
        <w:t xml:space="preserve">first </w:t>
      </w:r>
      <w:r w:rsidR="0088445E">
        <w:t xml:space="preserve">multicast </w:t>
      </w:r>
      <w:r w:rsidR="0088445E" w:rsidRPr="00D33D6C">
        <w:t xml:space="preserve">HARQ-ACK information </w:t>
      </w:r>
      <w:r w:rsidR="0088445E">
        <w:t>according to</w:t>
      </w:r>
      <w:r w:rsidR="0088445E" w:rsidRPr="00D33D6C">
        <w:t xml:space="preserve"> the first HARQ-ACK reporting mode, </w:t>
      </w:r>
      <w:r w:rsidR="0088445E">
        <w:t xml:space="preserve">or unicast </w:t>
      </w:r>
      <w:r w:rsidR="0088445E" w:rsidRPr="00D33D6C">
        <w:t>HARQ-ACK information</w:t>
      </w:r>
      <w:r w:rsidR="0088445E">
        <w:t>,</w:t>
      </w:r>
      <w:r w:rsidR="0088445E" w:rsidRPr="00D33D6C">
        <w:t xml:space="preserve"> or CSI reports</w:t>
      </w:r>
      <w:r w:rsidRPr="0088027F">
        <w:t xml:space="preserve"> in a first PUCCH or in a PUSCH, as described in clauses 9 and 9.2.5, the UE provides the </w:t>
      </w:r>
      <w:r w:rsidR="00FF764A">
        <w:t xml:space="preserve">second </w:t>
      </w:r>
      <w:r w:rsidRPr="0088027F">
        <w:t xml:space="preserve">HARQ-ACK information according to the first HARQ-ACK reporting mode. </w:t>
      </w:r>
      <w:r w:rsidR="00C002F9">
        <w:t>If the</w:t>
      </w:r>
      <w:r w:rsidR="00C002F9" w:rsidRPr="0088027F">
        <w:t xml:space="preserve"> UE would multiplex </w:t>
      </w:r>
      <w:r w:rsidR="00C002F9">
        <w:t xml:space="preserve">the second multicast </w:t>
      </w:r>
      <w:r w:rsidR="00C002F9" w:rsidRPr="0088027F">
        <w:t>HARQ-ACK information</w:t>
      </w:r>
      <w:r w:rsidR="00C002F9">
        <w:t>,</w:t>
      </w:r>
      <w:r w:rsidR="00C002F9" w:rsidRPr="0088027F">
        <w:t xml:space="preserve"> </w:t>
      </w:r>
      <w:r w:rsidR="00C002F9">
        <w:t>f</w:t>
      </w:r>
      <w:r w:rsidRPr="0088027F">
        <w:t xml:space="preserve">or resolving an overlapping among a second PUCCH with </w:t>
      </w:r>
      <w:r w:rsidR="00C002F9">
        <w:t xml:space="preserve">the second </w:t>
      </w:r>
      <w:r w:rsidRPr="0088027F">
        <w:t>HARQ-ACK information and other PUCCHs or PUSCHs prior to multiplexing the</w:t>
      </w:r>
      <w:r w:rsidR="00C002F9">
        <w:t xml:space="preserve"> second</w:t>
      </w:r>
      <w:r w:rsidRPr="0088027F">
        <w:t xml:space="preserve"> HARQ-ACK information in a PUCCH or PUSCH, the UE considers that the UE would transmit the second PUCCH</w:t>
      </w:r>
      <w:r w:rsidR="0053070E" w:rsidRPr="0088027F">
        <w:t xml:space="preserve"> </w:t>
      </w:r>
      <w:r w:rsidRPr="0088027F">
        <w:t xml:space="preserve">when all values of the HARQ-ACK information are </w:t>
      </w:r>
      <w:r w:rsidR="00F22988">
        <w:t>'</w:t>
      </w:r>
      <w:r w:rsidRPr="0088027F">
        <w:t>ACK</w:t>
      </w:r>
      <w:r w:rsidR="00F22988">
        <w:t>'</w:t>
      </w:r>
      <w:r w:rsidRPr="0088027F">
        <w:t>.</w:t>
      </w:r>
      <w:r w:rsidR="00BB0347">
        <w:t xml:space="preserve"> </w:t>
      </w:r>
      <w:r w:rsidR="00C002F9">
        <w:t>If the</w:t>
      </w:r>
      <w:r w:rsidR="00C002F9" w:rsidRPr="0088027F">
        <w:t xml:space="preserve"> UE would multiplex </w:t>
      </w:r>
      <w:r w:rsidR="00C002F9">
        <w:t xml:space="preserve">the second multicast </w:t>
      </w:r>
      <w:r w:rsidR="00C002F9" w:rsidRPr="0088027F">
        <w:t>HARQ-ACK information</w:t>
      </w:r>
      <w:r w:rsidR="00C002F9">
        <w:t>, f</w:t>
      </w:r>
      <w:r w:rsidR="00BB0347">
        <w:t xml:space="preserve">or resolving an overlapping among a second PUCCH with </w:t>
      </w:r>
      <w:r w:rsidR="00C002F9">
        <w:t xml:space="preserve">the second </w:t>
      </w:r>
      <w:r w:rsidR="00BB0347">
        <w:t xml:space="preserve">HARQ-ACK information and other PUCCHs or PUSCHs prior to multiplexing the </w:t>
      </w:r>
      <w:r w:rsidR="00C002F9">
        <w:t xml:space="preserve">second </w:t>
      </w:r>
      <w:r w:rsidR="00BB0347">
        <w:t>HARQ-ACK information in a PUCCH or PUSCH when the UE is provided</w:t>
      </w:r>
      <w:r w:rsidR="00BB0347">
        <w:rPr>
          <w:i/>
          <w:iCs/>
        </w:rPr>
        <w:t xml:space="preserve"> moreThanOneNackOnlyMode</w:t>
      </w:r>
      <w:r w:rsidR="00BB0347">
        <w:t xml:space="preserve">, the UE considers that the UE would transmit the second PUCCH using any PUCCH resource from the PUCCH resources associated with the second HARQ-ACK reporting mode when all values of the </w:t>
      </w:r>
      <w:r w:rsidR="00C002F9">
        <w:t xml:space="preserve">second </w:t>
      </w:r>
      <w:r w:rsidR="00BB0347">
        <w:t>HARQ-ACK information are 'ACK'.</w:t>
      </w:r>
      <w:r w:rsidR="00B9307B">
        <w:t xml:space="preserve"> </w:t>
      </w:r>
    </w:p>
    <w:p w14:paraId="32F3C2C3" w14:textId="3D9C749C" w:rsidR="002812AA" w:rsidRPr="0088027F" w:rsidRDefault="00B9307B" w:rsidP="002812AA">
      <w:r w:rsidRPr="00B64143">
        <w:t xml:space="preserve">If a UE would </w:t>
      </w:r>
      <w:r>
        <w:t xml:space="preserve">only </w:t>
      </w:r>
      <w:r w:rsidRPr="00B64143">
        <w:t xml:space="preserve">transmit a first PUCCH with </w:t>
      </w:r>
      <w:r>
        <w:t xml:space="preserve">only </w:t>
      </w:r>
      <w:r w:rsidRPr="00B64143">
        <w:t>positive SR and a second PUCCH with HARQ-ACK</w:t>
      </w:r>
      <w:r>
        <w:t xml:space="preserve"> information</w:t>
      </w:r>
      <w:r w:rsidRPr="00B64143">
        <w:t xml:space="preserve"> according to the second HARQ-ACK reporting mode</w:t>
      </w:r>
      <w:r>
        <w:t>, where the first and second PUCCHs would</w:t>
      </w:r>
      <w:r w:rsidRPr="00EB03EE">
        <w:rPr>
          <w:lang w:val="en-US"/>
        </w:rPr>
        <w:t xml:space="preserve"> overlap in time in a slot</w:t>
      </w:r>
      <w:r>
        <w:rPr>
          <w:lang w:val="en-US"/>
        </w:rPr>
        <w:t xml:space="preserve"> and have same priority index</w:t>
      </w:r>
      <w:r w:rsidRPr="00B64143">
        <w:t>, it is up to UE implementation for the UE to transmit either the first PUCCH or the second PUCCH.</w:t>
      </w:r>
    </w:p>
    <w:p w14:paraId="450EF196" w14:textId="3B399804" w:rsidR="00B87579" w:rsidRPr="00B06CC2" w:rsidRDefault="00B87579" w:rsidP="00B87579">
      <w:r w:rsidRPr="00B06CC2">
        <w:t xml:space="preserve">If a UE is provided multiple G-RNTIs </w:t>
      </w:r>
      <w:r w:rsidR="00F84336">
        <w:t xml:space="preserve">for multicast </w:t>
      </w:r>
      <w:r w:rsidRPr="00B06CC2">
        <w:t xml:space="preserve">or G-CS-RNTIs, a configuration for a HARQ-ACK codebook type applies to all G-RNTIs </w:t>
      </w:r>
      <w:r w:rsidR="00F84336">
        <w:t xml:space="preserve">for multicast </w:t>
      </w:r>
      <w:r w:rsidRPr="00B06CC2">
        <w:t>or G-CS-RNTIs.</w:t>
      </w:r>
    </w:p>
    <w:p w14:paraId="6956CE39" w14:textId="0DBA3FD5"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semi-static</w:t>
      </w:r>
      <w:r w:rsidR="0053070E" w:rsidRPr="008C1890">
        <w:rPr>
          <w:rFonts w:cs="Arial"/>
          <w:lang w:eastAsia="zh-CN"/>
        </w:rPr>
        <w:t xml:space="preserve"> for multicast HARQ-ACK information</w:t>
      </w:r>
      <w:r w:rsidRPr="00B06CC2">
        <w:rPr>
          <w:rFonts w:cs="Arial"/>
          <w:lang w:eastAsia="zh-CN"/>
        </w:rPr>
        <w:t>, the UE generates a Type-1 HARQ-ACK codebook as described in clauses 9.1.2</w:t>
      </w:r>
      <w:r w:rsidR="00AE699B">
        <w:rPr>
          <w:rFonts w:cs="Arial"/>
          <w:lang w:eastAsia="zh-CN"/>
        </w:rPr>
        <w:t>,</w:t>
      </w:r>
      <w:r w:rsidRPr="00B06CC2">
        <w:rPr>
          <w:rFonts w:cs="Arial"/>
          <w:lang w:eastAsia="zh-CN"/>
        </w:rPr>
        <w:t xml:space="preserve"> 9.1.2.1</w:t>
      </w:r>
      <w:r w:rsidR="00AE699B" w:rsidRPr="0088027F">
        <w:rPr>
          <w:rFonts w:cs="Arial"/>
          <w:lang w:eastAsia="zh-CN"/>
        </w:rPr>
        <w:t>, and 9.1.2.2</w:t>
      </w:r>
      <w:r w:rsidRPr="00B06CC2">
        <w:rPr>
          <w:rFonts w:cs="Arial"/>
          <w:lang w:eastAsia="zh-CN"/>
        </w:rPr>
        <w:t>.</w:t>
      </w:r>
    </w:p>
    <w:p w14:paraId="42324C87" w14:textId="3D1D495E"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dynamic</w:t>
      </w:r>
      <w:r w:rsidR="0053070E" w:rsidRPr="008C1890">
        <w:rPr>
          <w:rFonts w:cs="Arial"/>
          <w:lang w:eastAsia="zh-CN"/>
        </w:rPr>
        <w:t xml:space="preserve"> for multicast HARQ-ACK information</w:t>
      </w:r>
      <w:r w:rsidRPr="00B06CC2">
        <w:rPr>
          <w:rFonts w:cs="Arial"/>
          <w:lang w:eastAsia="zh-CN"/>
        </w:rPr>
        <w:t>, the UE generates a Type-2 HARQ-ACK codebook as described in clause</w:t>
      </w:r>
      <w:r w:rsidR="00E954BA">
        <w:rPr>
          <w:rFonts w:cs="Arial"/>
          <w:lang w:eastAsia="zh-CN"/>
        </w:rPr>
        <w:t>s</w:t>
      </w:r>
      <w:r w:rsidRPr="00B06CC2">
        <w:rPr>
          <w:rFonts w:cs="Arial"/>
          <w:lang w:eastAsia="zh-CN"/>
        </w:rPr>
        <w:t xml:space="preserve"> 9.1.3.1</w:t>
      </w:r>
      <w:r w:rsidR="00E954BA">
        <w:rPr>
          <w:rFonts w:cs="Arial"/>
          <w:lang w:eastAsia="zh-CN"/>
        </w:rPr>
        <w:t xml:space="preserve"> and 9.1.3.2</w:t>
      </w:r>
      <w:r w:rsidRPr="00B06CC2">
        <w:rPr>
          <w:rFonts w:cs="Arial"/>
          <w:lang w:eastAsia="zh-CN"/>
        </w:rPr>
        <w:t xml:space="preserve">. </w:t>
      </w:r>
    </w:p>
    <w:p w14:paraId="00C75931" w14:textId="31632807" w:rsidR="0053070E" w:rsidRPr="00F84336" w:rsidRDefault="0053070E" w:rsidP="0053070E">
      <w:pPr>
        <w:spacing w:after="120"/>
      </w:pPr>
      <w:r w:rsidRPr="00F84336">
        <w:rPr>
          <w:rFonts w:eastAsia="Yu Mincho"/>
        </w:rPr>
        <w:t>If a UE would report unicast HARQ-ACK information and multicast HARQ-ACK information with same priority index in a slot, the UE multiplexes the unicast HARQ-ACK information and the multicast HARQ-ACK information following the procedures in this clause and in clauses 9.1.2</w:t>
      </w:r>
      <w:r w:rsidR="000A0047">
        <w:rPr>
          <w:rFonts w:eastAsia="Yu Mincho"/>
        </w:rPr>
        <w:t>,</w:t>
      </w:r>
      <w:r w:rsidRPr="00F84336">
        <w:rPr>
          <w:rFonts w:eastAsia="Yu Mincho"/>
        </w:rPr>
        <w:t xml:space="preserve"> 9.1.3</w:t>
      </w:r>
      <w:r w:rsidR="000A0047">
        <w:rPr>
          <w:rFonts w:eastAsia="Yu Mincho"/>
        </w:rPr>
        <w:t>, and 9.1.4</w:t>
      </w:r>
      <w:r w:rsidRPr="00F84336">
        <w:rPr>
          <w:rFonts w:eastAsia="Yu Mincho"/>
        </w:rPr>
        <w:t>.</w:t>
      </w:r>
    </w:p>
    <w:p w14:paraId="1EAEBF7F" w14:textId="77777777" w:rsidR="00B87579" w:rsidRPr="00B06CC2" w:rsidRDefault="00B87579" w:rsidP="00B87579">
      <w:pPr>
        <w:rPr>
          <w:lang w:eastAsia="zh-CN"/>
        </w:rPr>
      </w:pPr>
      <w:r w:rsidRPr="00B06CC2">
        <w:rPr>
          <w:lang w:eastAsia="zh-CN"/>
        </w:rPr>
        <w:t>If, for unicast and multicast HARQ-ACK information of same priority value, a</w:t>
      </w:r>
      <w:r w:rsidRPr="00B06CC2">
        <w:rPr>
          <w:rFonts w:hint="eastAsia"/>
          <w:lang w:eastAsia="zh-CN"/>
        </w:rPr>
        <w:t xml:space="preserve"> UE</w:t>
      </w:r>
    </w:p>
    <w:p w14:paraId="79022BB9" w14:textId="77777777" w:rsidR="00AE699B" w:rsidRDefault="00B87579" w:rsidP="00B87579">
      <w:pPr>
        <w:pStyle w:val="B1"/>
        <w:rPr>
          <w:lang w:val="en-US" w:eastAsia="zh-CN"/>
        </w:rPr>
      </w:pPr>
      <w:r w:rsidRPr="00B06CC2">
        <w:t>-</w:t>
      </w:r>
      <w:r w:rsidRPr="00B06CC2">
        <w:tab/>
      </w:r>
      <w:r w:rsidRPr="00B06CC2">
        <w:rPr>
          <w:lang w:eastAsia="zh-CN"/>
        </w:rPr>
        <w:t>is</w:t>
      </w:r>
      <w:r w:rsidRPr="00B06CC2">
        <w:rPr>
          <w:lang w:val="en-US" w:eastAsia="zh-CN"/>
        </w:rPr>
        <w:t xml:space="preserve"> </w:t>
      </w:r>
      <w:r w:rsidRPr="00B06CC2">
        <w:rPr>
          <w:lang w:eastAsia="zh-CN"/>
        </w:rPr>
        <w:t>provided</w:t>
      </w:r>
      <w:r w:rsidRPr="00B06CC2">
        <w:rPr>
          <w:lang w:val="en-US" w:eastAsia="zh-CN"/>
        </w:rPr>
        <w:t xml:space="preserve"> </w:t>
      </w:r>
    </w:p>
    <w:p w14:paraId="4DB521D2" w14:textId="621CC5A9" w:rsidR="00AE699B" w:rsidRDefault="00AE699B" w:rsidP="00AE699B">
      <w:pPr>
        <w:pStyle w:val="B2"/>
        <w:rPr>
          <w:iCs/>
          <w:lang w:val="en-US" w:eastAsia="zh-CN"/>
        </w:rPr>
      </w:pPr>
      <w:r>
        <w:rPr>
          <w:lang w:val="en-US" w:eastAsia="zh-CN"/>
        </w:rPr>
        <w:t>-</w:t>
      </w:r>
      <w:r>
        <w:rPr>
          <w:lang w:val="en-US" w:eastAsia="zh-CN"/>
        </w:rPr>
        <w:tab/>
      </w:r>
      <w:r w:rsidR="00B87579" w:rsidRPr="00B06CC2">
        <w:rPr>
          <w:lang w:val="en-US" w:eastAsia="zh-CN"/>
        </w:rPr>
        <w:t>either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B87579" w:rsidRPr="00B06CC2">
        <w:rPr>
          <w:lang w:val="en-US" w:eastAsia="zh-CN"/>
        </w:rPr>
        <w:t xml:space="preserve"> </w:t>
      </w:r>
      <w:r w:rsidRPr="0088027F">
        <w:rPr>
          <w:lang w:val="en-US" w:eastAsia="zh-CN"/>
        </w:rPr>
        <w:t xml:space="preserve">or </w:t>
      </w:r>
      <w:r w:rsidRPr="0088445E">
        <w:rPr>
          <w:i/>
          <w:iCs/>
          <w:lang w:val="en-US" w:eastAsia="zh-CN"/>
        </w:rPr>
        <w:t>pdsch-</w:t>
      </w:r>
      <w:r w:rsidRPr="0088445E">
        <w:rPr>
          <w:i/>
          <w:iCs/>
          <w:lang w:eastAsia="zh-CN"/>
        </w:rPr>
        <w:t>HARQ-ACK-Codebook-r16</w:t>
      </w:r>
      <w:r w:rsidRPr="0088027F">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xml:space="preserve">, </w:t>
      </w:r>
    </w:p>
    <w:p w14:paraId="30F5268E" w14:textId="1A994044" w:rsidR="00B87579" w:rsidRPr="00B06CC2" w:rsidRDefault="00AE699B" w:rsidP="00AE699B">
      <w:pPr>
        <w:pStyle w:val="B2"/>
        <w:rPr>
          <w:lang w:val="en-US" w:eastAsia="zh-CN"/>
        </w:rPr>
      </w:pPr>
      <w:r>
        <w:rPr>
          <w:lang w:val="en-US" w:eastAsia="zh-CN"/>
        </w:rPr>
        <w:t>-</w:t>
      </w:r>
      <w:r>
        <w:rPr>
          <w:lang w:val="en-US" w:eastAsia="zh-CN"/>
        </w:rPr>
        <w:tab/>
      </w:r>
      <w:r w:rsidR="00B87579" w:rsidRPr="00B06CC2">
        <w:rPr>
          <w:iCs/>
          <w:lang w:val="en-US" w:eastAsia="zh-CN"/>
        </w:rPr>
        <w:t>or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B87579" w:rsidRPr="00B06CC2">
        <w:rPr>
          <w:lang w:val="en-US" w:eastAsia="zh-CN"/>
        </w:rPr>
        <w:t xml:space="preserve"> </w:t>
      </w:r>
      <w:r w:rsidR="00C002F9">
        <w:rPr>
          <w:iCs/>
          <w:lang w:val="en-US" w:eastAsia="zh-CN"/>
        </w:rPr>
        <w:t xml:space="preserve">or </w:t>
      </w:r>
      <w:r w:rsidR="00C002F9" w:rsidRPr="00D40DF2">
        <w:rPr>
          <w:i/>
          <w:iCs/>
          <w:lang w:val="en-US" w:eastAsia="zh-CN"/>
        </w:rPr>
        <w:t>pdsch-</w:t>
      </w:r>
      <w:r w:rsidR="00C002F9" w:rsidRPr="00D40DF2">
        <w:rPr>
          <w:i/>
          <w:iCs/>
          <w:lang w:eastAsia="zh-CN"/>
        </w:rPr>
        <w:t>HARQ-ACK-Codebook-r16</w:t>
      </w:r>
      <w:r w:rsidR="00C002F9" w:rsidRPr="00D40DF2">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and</w:t>
      </w:r>
    </w:p>
    <w:p w14:paraId="47D4F100" w14:textId="77777777" w:rsidR="00B87579" w:rsidRPr="00B06CC2" w:rsidRDefault="00B87579" w:rsidP="00B87579">
      <w:pPr>
        <w:pStyle w:val="B1"/>
        <w:rPr>
          <w:rFonts w:cs="Arial"/>
          <w:lang w:eastAsia="zh-CN"/>
        </w:rPr>
      </w:pPr>
      <w:r w:rsidRPr="00B06CC2">
        <w:t>-</w:t>
      </w:r>
      <w:r w:rsidRPr="00B06CC2">
        <w:tab/>
      </w:r>
      <w:r w:rsidRPr="00B06CC2">
        <w:rPr>
          <w:lang w:val="en-US" w:eastAsia="zh-CN"/>
        </w:rPr>
        <w:t>would multiplex</w:t>
      </w:r>
      <w:r w:rsidRPr="00B06CC2">
        <w:rPr>
          <w:lang w:val="en-US"/>
        </w:rPr>
        <w:t xml:space="preserve"> the unicast and multicast HARQ-ACK information in a same PUCCH or PUSCH</w:t>
      </w:r>
      <w:r w:rsidRPr="00B06CC2">
        <w:rPr>
          <w:rFonts w:cs="Arial"/>
          <w:lang w:eastAsia="zh-CN"/>
        </w:rPr>
        <w:t xml:space="preserve"> </w:t>
      </w:r>
    </w:p>
    <w:p w14:paraId="4F2E578E" w14:textId="77777777" w:rsidR="00B87579" w:rsidRPr="00B06CC2" w:rsidRDefault="00B87579" w:rsidP="00B87579">
      <w:pPr>
        <w:rPr>
          <w:lang w:val="en-US" w:eastAsia="zh-CN"/>
        </w:rPr>
      </w:pPr>
      <w:r w:rsidRPr="00B06CC2">
        <w:rPr>
          <w:lang w:val="en-US" w:eastAsia="zh-CN"/>
        </w:rPr>
        <w:t xml:space="preserve">the UE </w:t>
      </w:r>
    </w:p>
    <w:p w14:paraId="3FE1B229" w14:textId="77777777" w:rsidR="00B87579" w:rsidRPr="00B06CC2" w:rsidRDefault="00B87579" w:rsidP="00B87579">
      <w:pPr>
        <w:pStyle w:val="B1"/>
        <w:rPr>
          <w:rFonts w:cs="Arial"/>
          <w:lang w:val="en-US" w:eastAsia="zh-CN"/>
        </w:rPr>
      </w:pPr>
      <w:r w:rsidRPr="00B06CC2">
        <w:t>-</w:t>
      </w:r>
      <w:r w:rsidRPr="00B06CC2">
        <w:tab/>
      </w:r>
      <w:r w:rsidRPr="00B06CC2">
        <w:rPr>
          <w:rFonts w:cs="Arial"/>
          <w:lang w:val="en-US" w:eastAsia="zh-CN"/>
        </w:rPr>
        <w:t>appends the HARQ-ACK codebooks for the multicast HARQ-ACK information to the HARQ-ACK codebooks for the unicast HARQ-ACK information</w:t>
      </w:r>
    </w:p>
    <w:p w14:paraId="507CA4FD" w14:textId="070688C4" w:rsidR="00B87579" w:rsidRPr="00B06CC2" w:rsidRDefault="00B87579" w:rsidP="00B87579">
      <w:pPr>
        <w:pStyle w:val="B1"/>
        <w:rPr>
          <w:rFonts w:cs="Arial"/>
          <w:lang w:val="en-US" w:eastAsia="zh-CN"/>
        </w:rPr>
      </w:pPr>
      <w:r w:rsidRPr="00B06CC2">
        <w:t>-</w:t>
      </w:r>
      <w:r w:rsidRPr="00B06CC2">
        <w:tab/>
      </w:r>
      <w:r w:rsidRPr="00B06CC2">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06CC2">
        <w:t xml:space="preserve">, </w:t>
      </w:r>
      <w:r w:rsidRPr="00B06CC2">
        <w:rPr>
          <w:lang w:val="en-US" w:eastAsia="zh-CN"/>
        </w:rPr>
        <w:t xml:space="preserve">the UE determines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w:t>
      </w:r>
      <w:r w:rsidRPr="00B06CC2">
        <w:rPr>
          <w:lang w:eastAsia="zh-CN"/>
        </w:rPr>
        <w:t xml:space="preserve">for obtaining a power </w:t>
      </w:r>
      <w:r w:rsidRPr="00B06CC2">
        <w:rPr>
          <w:lang w:val="en-US" w:eastAsia="zh-CN"/>
        </w:rPr>
        <w:t>of</w:t>
      </w:r>
      <w:r w:rsidRPr="00B06CC2">
        <w:rPr>
          <w:lang w:eastAsia="zh-CN"/>
        </w:rPr>
        <w:t xml:space="preserve"> a PUCCH</w:t>
      </w:r>
      <w:r w:rsidRPr="00B06CC2">
        <w:rPr>
          <w:lang w:val="en-US" w:eastAsia="zh-CN"/>
        </w:rPr>
        <w:t xml:space="preserve"> transmission with the HARQ-ACK information</w:t>
      </w:r>
      <w:r w:rsidRPr="00B06CC2">
        <w:rPr>
          <w:lang w:eastAsia="zh-CN"/>
        </w:rPr>
        <w:t>, as described in clause 7.2.1</w:t>
      </w:r>
      <w:r w:rsidRPr="00B06CC2">
        <w:rPr>
          <w:lang w:val="en-US" w:eastAsia="zh-CN"/>
        </w:rPr>
        <w:t xml:space="preserve">, as </w:t>
      </w:r>
      <w:r w:rsidR="00C002F9" w:rsidRPr="00791DF6">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C002F9" w:rsidRPr="00791DF6">
        <w:rPr>
          <w:lang w:val="en-US" w:eastAsia="zh-CN"/>
        </w:rPr>
        <w:t xml:space="preserve"> value from clause 9.1.</w:t>
      </w:r>
      <w:r w:rsidR="00C002F9">
        <w:rPr>
          <w:lang w:val="en-US" w:eastAsia="zh-CN"/>
        </w:rPr>
        <w:t>3</w:t>
      </w:r>
      <w:r w:rsidR="00C002F9" w:rsidRPr="00791DF6">
        <w:rPr>
          <w:lang w:val="en-US" w:eastAsia="zh-CN"/>
        </w:rPr>
        <w:t xml:space="preserve">.1 or clause 9.1.3.3 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C002F9" w:rsidRPr="00791DF6">
        <w:rPr>
          <w:lang w:val="en-US" w:eastAsia="zh-CN"/>
        </w:rPr>
        <w:t xml:space="preserve"> value from clause 9.1.</w:t>
      </w:r>
      <w:r w:rsidR="00C002F9">
        <w:rPr>
          <w:lang w:val="en-US" w:eastAsia="zh-CN"/>
        </w:rPr>
        <w:t>2</w:t>
      </w:r>
      <w:r w:rsidR="00C002F9" w:rsidRPr="00791DF6">
        <w:rPr>
          <w:lang w:val="en-US" w:eastAsia="zh-CN"/>
        </w:rPr>
        <w:t>.1</w:t>
      </w:r>
      <w:r w:rsidR="00C002F9">
        <w:rPr>
          <w:lang w:val="en-US" w:eastAsia="zh-CN"/>
        </w:rPr>
        <w:t xml:space="preserve"> or</w:t>
      </w:r>
      <w:r w:rsidR="00C002F9" w:rsidRPr="00791DF6">
        <w:rPr>
          <w:lang w:val="en-US" w:eastAsia="zh-CN"/>
        </w:rPr>
        <w:t xml:space="preserve"> </w:t>
      </w:r>
      <w:r w:rsidR="00C002F9">
        <w:rPr>
          <w:lang w:val="en-US" w:eastAsia="zh-CN"/>
        </w:rPr>
        <w:t xml:space="preserve">as </w:t>
      </w:r>
      <w:r w:rsidRPr="00B06CC2">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9.1.2.1 </w:t>
      </w:r>
      <w:r w:rsidR="00AE699B" w:rsidRPr="0088027F">
        <w:rPr>
          <w:lang w:val="en-US" w:eastAsia="zh-CN"/>
        </w:rPr>
        <w:t xml:space="preserve">or clause 9.1.3.3 </w:t>
      </w:r>
      <w:r w:rsidRPr="00B06CC2">
        <w:rPr>
          <w:lang w:val="en-US" w:eastAsia="zh-CN"/>
        </w:rPr>
        <w:t xml:space="preserve">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9.1.3.1</w:t>
      </w:r>
      <w:r w:rsidRPr="00B06CC2">
        <w:rPr>
          <w:lang w:eastAsia="zh-CN"/>
        </w:rPr>
        <w:t>.</w:t>
      </w:r>
    </w:p>
    <w:p w14:paraId="0FA2BE17" w14:textId="77777777" w:rsidR="00AE699B" w:rsidRDefault="00B87579" w:rsidP="0068506D">
      <w:r w:rsidRPr="00B06CC2">
        <w:t xml:space="preserve">A UE determines a PUCCH resource for a PUCCH transmission with HARQ-ACK information as described in clauses 9.2 and 9.2.1 through 9.2.5. </w:t>
      </w:r>
    </w:p>
    <w:p w14:paraId="2F1DBDE2" w14:textId="7D0484AE" w:rsidR="00005700" w:rsidRDefault="00B87579" w:rsidP="0068506D">
      <w:r w:rsidRPr="00B06CC2">
        <w:t xml:space="preserve">If </w:t>
      </w:r>
      <w:r w:rsidR="00515A2E">
        <w:t>a</w:t>
      </w:r>
      <w:r w:rsidR="00515A2E" w:rsidRPr="00B06CC2">
        <w:t xml:space="preserve"> </w:t>
      </w:r>
      <w:r w:rsidRPr="00B06CC2">
        <w:t xml:space="preserve">UE multiplexes </w:t>
      </w:r>
      <w:r w:rsidR="00EE655A">
        <w:t xml:space="preserve">in a PUCCH </w:t>
      </w:r>
      <w:r w:rsidRPr="00B06CC2">
        <w:t xml:space="preserve">HARQ-ACK information </w:t>
      </w:r>
      <w:r w:rsidR="00AE699B">
        <w:t xml:space="preserve">of same priority </w:t>
      </w:r>
      <w:r w:rsidRPr="00B06CC2">
        <w:t>associated with unicast DCI formats and with multicast DCI formats in a same PUCCH, the last DCI format that the UE uses to determine the PUCCH resource</w:t>
      </w:r>
      <w:r w:rsidR="00816A6D" w:rsidRPr="0094362F">
        <w:rPr>
          <w:lang w:val="en-US"/>
        </w:rPr>
        <w:t xml:space="preserve"> </w:t>
      </w:r>
      <w:r w:rsidR="00816A6D" w:rsidRPr="00164634">
        <w:rPr>
          <w:lang w:val="en-US"/>
        </w:rPr>
        <w:t xml:space="preserve">from </w:t>
      </w:r>
      <w:r w:rsidR="00816A6D" w:rsidRPr="00164634">
        <w:rPr>
          <w:i/>
          <w:lang w:val="en-US"/>
        </w:rPr>
        <w:t>pucch-Config/</w:t>
      </w:r>
      <w:r w:rsidR="00816A6D" w:rsidRPr="00164634">
        <w:rPr>
          <w:i/>
          <w:iCs/>
          <w:lang w:val="en-US"/>
        </w:rPr>
        <w:t>pucch-ConfigurationList</w:t>
      </w:r>
      <w:r w:rsidRPr="00B06CC2">
        <w:t>, as described in clause 9.2.3, is a last unicast DCI format.</w:t>
      </w:r>
    </w:p>
    <w:p w14:paraId="0CD3CC5A" w14:textId="09C6261A" w:rsidR="00EE655A" w:rsidRDefault="00EE655A" w:rsidP="00EE655A">
      <w:r w:rsidRPr="00B06CC2">
        <w:t xml:space="preserve">If the UE multiplexes </w:t>
      </w:r>
      <w:r>
        <w:t xml:space="preserve">in a PUCCH only multicast </w:t>
      </w:r>
      <w:r w:rsidRPr="00B06CC2">
        <w:t xml:space="preserve">HARQ-ACK information </w:t>
      </w:r>
      <w:r>
        <w:t>of same priority that is according to</w:t>
      </w:r>
      <w:r w:rsidRPr="00D33D6C">
        <w:t xml:space="preserve"> </w:t>
      </w:r>
      <w:r>
        <w:t xml:space="preserve">both </w:t>
      </w:r>
      <w:r w:rsidRPr="00D33D6C">
        <w:t xml:space="preserve">the first </w:t>
      </w:r>
      <w:r>
        <w:t xml:space="preserve">and second </w:t>
      </w:r>
      <w:r w:rsidRPr="00D33D6C">
        <w:t>HARQ-ACK reporting mode</w:t>
      </w:r>
      <w:r>
        <w:t>s</w:t>
      </w:r>
      <w:r w:rsidRPr="00B06CC2">
        <w:t>, the last DCI format that the UE uses to determine the PUCCH resource</w:t>
      </w:r>
      <w:r w:rsidR="00816A6D" w:rsidRPr="0094362F">
        <w:t xml:space="preserve"> </w:t>
      </w:r>
      <w:r w:rsidR="00816A6D" w:rsidRPr="00EC2ED5">
        <w:t xml:space="preserve">from </w:t>
      </w:r>
      <w:r w:rsidR="00816A6D" w:rsidRPr="00EC2ED5">
        <w:rPr>
          <w:i/>
        </w:rPr>
        <w:t>pucch-ConfigMulticast1/pucch-ConfigurationListMulticast1</w:t>
      </w:r>
      <w:r w:rsidR="00816A6D" w:rsidRPr="00EC2ED5">
        <w:t>, if provided</w:t>
      </w:r>
      <w:r w:rsidR="00816A6D">
        <w:t>;</w:t>
      </w:r>
      <w:r w:rsidR="00816A6D" w:rsidRPr="00EC2ED5">
        <w:t xml:space="preserve"> otherwise, from </w:t>
      </w:r>
      <w:r w:rsidR="00816A6D" w:rsidRPr="00EC2ED5">
        <w:rPr>
          <w:i/>
        </w:rPr>
        <w:t>pucch-Config/pucch-ConfigurationList</w:t>
      </w:r>
      <w:r w:rsidRPr="00B06CC2">
        <w:t>, as described in clause 9.2.3, is a last DCI format</w:t>
      </w:r>
      <w:r>
        <w:t xml:space="preserve"> associated with multicast </w:t>
      </w:r>
      <w:r w:rsidRPr="00B06CC2">
        <w:t xml:space="preserve">HARQ-ACK information </w:t>
      </w:r>
      <w:r>
        <w:t>that is according to</w:t>
      </w:r>
      <w:r w:rsidRPr="00D33D6C">
        <w:t xml:space="preserve"> the first HARQ-ACK reporting mode</w:t>
      </w:r>
      <w:r w:rsidRPr="00B06CC2">
        <w:t>.</w:t>
      </w:r>
    </w:p>
    <w:p w14:paraId="52A684C9" w14:textId="4575869A" w:rsidR="00CD3867" w:rsidRPr="00CD3867" w:rsidRDefault="00AE699B" w:rsidP="00CD3867">
      <w:r w:rsidRPr="0088027F">
        <w:t>If a UE multiplexes in a PUCCH</w:t>
      </w:r>
      <w:r w:rsidR="00CD3867">
        <w:t xml:space="preserve"> only</w:t>
      </w:r>
      <w:r w:rsidRPr="0088027F">
        <w:t xml:space="preserve"> first HARQ-ACK information associated with multicast SPS PDSCH receptions and second HARQ-ACK information associated with multicast DCI formats and having same priority value as the first HARQ-ACK information, and both the first and second HARQ-ACK information are according to the first HARQ-ACK reporting mode, the UE determines the PUCCH resource based on the last multicast DCI format</w:t>
      </w:r>
      <w:r w:rsidR="007E593B">
        <w:t xml:space="preserve"> </w:t>
      </w:r>
      <w:r w:rsidR="007E593B" w:rsidRPr="00905522">
        <w:t xml:space="preserve">from </w:t>
      </w:r>
      <w:r w:rsidR="007E593B" w:rsidRPr="00905522">
        <w:rPr>
          <w:i/>
        </w:rPr>
        <w:t>pucch-ConfigMulticast1/pucch-ConfigurationListMulticast1,</w:t>
      </w:r>
      <w:r w:rsidR="007E593B" w:rsidRPr="00905522">
        <w:t xml:space="preserve"> if provided; otherwise,</w:t>
      </w:r>
      <w:r w:rsidR="007E593B" w:rsidRPr="00905522">
        <w:rPr>
          <w:i/>
        </w:rPr>
        <w:t xml:space="preserve"> </w:t>
      </w:r>
      <w:r w:rsidR="007E593B" w:rsidRPr="00905522">
        <w:t>from</w:t>
      </w:r>
      <w:r w:rsidR="007E593B" w:rsidRPr="00905522">
        <w:rPr>
          <w:i/>
        </w:rPr>
        <w:t xml:space="preserve"> pucch-Config/pucch-ConfigurationList</w:t>
      </w:r>
      <w:r w:rsidRPr="0088027F">
        <w:t xml:space="preserve">, as described in clause 9.2.3. </w:t>
      </w:r>
    </w:p>
    <w:p w14:paraId="5940EC08" w14:textId="77777777" w:rsidR="00CD3867" w:rsidRPr="00CD3867" w:rsidRDefault="00CD3867" w:rsidP="00CD3867">
      <w:r w:rsidRPr="00CD3867">
        <w:t xml:space="preserve">If a UE multiplexes in a PUCCH only first HARQ-ACK information associated with multicast SPS PDSCH receptions and second HARQ-ACK information associated with multicast DCI formats and having same priority value as the first HARQ-ACK information, and the first and second HARQ-ACK information are indicated by </w:t>
      </w:r>
      <w:r w:rsidRPr="00CD3867">
        <w:rPr>
          <w:i/>
          <w:iCs/>
        </w:rPr>
        <w:t>harq-FeedbackOptionMulticast</w:t>
      </w:r>
      <w:r w:rsidRPr="00CD3867">
        <w:t xml:space="preserve"> different HARQ-ACK reporting modes, the UE determines the PUCCH resource based on:</w:t>
      </w:r>
    </w:p>
    <w:p w14:paraId="2AABE705" w14:textId="52BE6D00" w:rsidR="00CD3867" w:rsidRPr="00CD3867" w:rsidRDefault="00CD3867" w:rsidP="00CD3867">
      <w:pPr>
        <w:pStyle w:val="B1"/>
      </w:pPr>
      <w:r>
        <w:rPr>
          <w:i/>
        </w:rPr>
        <w:t>-</w:t>
      </w:r>
      <w:r>
        <w:rPr>
          <w:i/>
        </w:rPr>
        <w:tab/>
      </w:r>
      <w:r w:rsidRPr="00CD3867">
        <w:rPr>
          <w:i/>
        </w:rPr>
        <w:t>sps-PUCCH-AN-ListMulticast</w:t>
      </w:r>
      <w:r w:rsidRPr="00CD3867">
        <w:rPr>
          <w:iCs/>
        </w:rPr>
        <w:t xml:space="preserve">, or </w:t>
      </w:r>
      <w:r w:rsidRPr="00CD3867">
        <w:rPr>
          <w:i/>
        </w:rPr>
        <w:t>sps-PUCCH-AN-List</w:t>
      </w:r>
      <w:r w:rsidRPr="00CD3867">
        <w:rPr>
          <w:iCs/>
        </w:rPr>
        <w:t xml:space="preserve"> if </w:t>
      </w:r>
      <w:r w:rsidRPr="00CD3867">
        <w:rPr>
          <w:i/>
        </w:rPr>
        <w:t>sps-PUCCH-AN-ListMulticast</w:t>
      </w:r>
      <w:r w:rsidRPr="00CD3867">
        <w:rPr>
          <w:iCs/>
        </w:rPr>
        <w:t xml:space="preserve"> is not provided, if the first HARQ-ACK information is according to the </w:t>
      </w:r>
      <w:r w:rsidRPr="00CD3867">
        <w:t xml:space="preserve">first HARQ-ACK reporting mode or </w:t>
      </w:r>
    </w:p>
    <w:p w14:paraId="340636EE" w14:textId="69D980B8" w:rsidR="00AE699B" w:rsidRPr="0088027F" w:rsidRDefault="00CD3867" w:rsidP="00CD3867">
      <w:pPr>
        <w:pStyle w:val="B1"/>
      </w:pPr>
      <w:r>
        <w:t>-</w:t>
      </w:r>
      <w:r>
        <w:tab/>
      </w:r>
      <w:r w:rsidRPr="00CD3867">
        <w:t>the last multicast DCI format, as described in clause 9.2.3, if the second</w:t>
      </w:r>
      <w:r w:rsidRPr="00CD3867">
        <w:rPr>
          <w:iCs/>
        </w:rPr>
        <w:t xml:space="preserve"> HARQ-ACK information is according to the </w:t>
      </w:r>
      <w:r w:rsidRPr="00CD3867">
        <w:t xml:space="preserve">first HARQ-ACK reporting mode. </w:t>
      </w:r>
    </w:p>
    <w:p w14:paraId="1D271FFE" w14:textId="77777777" w:rsidR="00392DED" w:rsidRDefault="00AE699B" w:rsidP="00AE699B">
      <w:r w:rsidRPr="0088027F">
        <w:t xml:space="preserve">If a UE multiplexes in a PUCCH first HARQ-ACK information associated with unicast SPS PDSCH receptions and second HARQ-ACK information associated with multicast DCI formats and having same priority value as the first HARQ-ACK information in a same PUCCH, the UE determines the PUCCH resource from </w:t>
      </w:r>
    </w:p>
    <w:p w14:paraId="2A415E1F" w14:textId="016398A4" w:rsidR="00392DED" w:rsidRDefault="00392DED" w:rsidP="00392DED">
      <w:pPr>
        <w:pStyle w:val="B1"/>
      </w:pPr>
      <w:r>
        <w:rPr>
          <w:rFonts w:eastAsia="Gulim"/>
        </w:rPr>
        <w:t>-</w:t>
      </w:r>
      <w:r>
        <w:rPr>
          <w:rFonts w:eastAsia="Gulim"/>
        </w:rPr>
        <w:tab/>
      </w:r>
      <w:r w:rsidRPr="00392DED">
        <w:rPr>
          <w:rFonts w:eastAsia="Gulim"/>
        </w:rPr>
        <w:t xml:space="preserve">if provided, </w:t>
      </w:r>
      <w:r w:rsidR="00AE699B" w:rsidRPr="0088027F">
        <w:rPr>
          <w:rFonts w:eastAsia="Gulim"/>
          <w:i/>
          <w:iCs/>
        </w:rPr>
        <w:t>SPS-PUCCH-AN-List</w:t>
      </w:r>
      <w:r w:rsidR="00AE699B" w:rsidRPr="0088027F">
        <w:t xml:space="preserve"> for unicast SPS PDSCH receptions as described in clause 9.2.1</w:t>
      </w:r>
      <w:r>
        <w:t>;</w:t>
      </w:r>
    </w:p>
    <w:p w14:paraId="1387A183" w14:textId="040D18FA" w:rsidR="00392DED" w:rsidRPr="00392DED" w:rsidRDefault="00392DED" w:rsidP="00392DED">
      <w:pPr>
        <w:pStyle w:val="B1"/>
        <w:rPr>
          <w:lang w:eastAsia="fr-FR"/>
        </w:rPr>
      </w:pPr>
      <w:r>
        <w:rPr>
          <w:lang w:eastAsia="fr-FR"/>
        </w:rPr>
        <w:t>-</w:t>
      </w:r>
      <w:r>
        <w:rPr>
          <w:lang w:eastAsia="fr-FR"/>
        </w:rPr>
        <w:tab/>
      </w:r>
      <w:r w:rsidRPr="00392DED">
        <w:rPr>
          <w:lang w:eastAsia="fr-FR"/>
        </w:rPr>
        <w:t xml:space="preserve">else, if provided, </w:t>
      </w:r>
      <w:r w:rsidRPr="00392DED">
        <w:rPr>
          <w:i/>
          <w:iCs/>
          <w:lang w:val="en-US" w:eastAsia="fr-FR"/>
        </w:rPr>
        <w:t>PUCCH-Config/PUCCH-ConfigurationList</w:t>
      </w:r>
      <w:r w:rsidRPr="00392DED">
        <w:rPr>
          <w:lang w:val="en-US" w:eastAsia="fr-FR"/>
        </w:rPr>
        <w:t xml:space="preserve"> for multicast PDSCH receptions;</w:t>
      </w:r>
    </w:p>
    <w:p w14:paraId="6D762705" w14:textId="2CCD0EF8" w:rsidR="00AE699B" w:rsidRPr="0088027F" w:rsidRDefault="00392DED" w:rsidP="00392DED">
      <w:pPr>
        <w:pStyle w:val="B1"/>
        <w:rPr>
          <w:lang w:eastAsia="fr-FR"/>
        </w:rPr>
      </w:pPr>
      <w:r>
        <w:rPr>
          <w:lang w:eastAsia="fr-FR"/>
        </w:rPr>
        <w:t>-</w:t>
      </w:r>
      <w:r>
        <w:rPr>
          <w:lang w:eastAsia="fr-FR"/>
        </w:rPr>
        <w:tab/>
      </w:r>
      <w:r w:rsidRPr="00392DED">
        <w:rPr>
          <w:lang w:eastAsia="fr-FR"/>
        </w:rPr>
        <w:t xml:space="preserve">else, </w:t>
      </w:r>
      <w:r w:rsidRPr="00392DED">
        <w:rPr>
          <w:i/>
          <w:iCs/>
          <w:lang w:val="en-US" w:eastAsia="fr-FR"/>
        </w:rPr>
        <w:t>PUCCH-Config/PUCCH-ConfigurationList</w:t>
      </w:r>
      <w:r w:rsidRPr="00392DED">
        <w:rPr>
          <w:lang w:val="en-US" w:eastAsia="fr-FR"/>
        </w:rPr>
        <w:t xml:space="preserve"> for</w:t>
      </w:r>
      <w:r w:rsidRPr="00392DED">
        <w:rPr>
          <w:lang w:val="en-US"/>
        </w:rPr>
        <w:t xml:space="preserve"> </w:t>
      </w:r>
      <w:r w:rsidRPr="00392DED">
        <w:rPr>
          <w:lang w:val="en-US" w:eastAsia="fr-FR"/>
        </w:rPr>
        <w:t>unicast PDSCH receptions</w:t>
      </w:r>
      <w:r w:rsidR="00AE699B" w:rsidRPr="0088027F">
        <w:t xml:space="preserve">. </w:t>
      </w:r>
    </w:p>
    <w:p w14:paraId="262AA9A3" w14:textId="77777777" w:rsidR="00BC0321" w:rsidRPr="00BC0321" w:rsidRDefault="00AE699B" w:rsidP="00392DED">
      <w:r w:rsidRPr="0088027F">
        <w:t xml:space="preserve">If a UE multiplexes in a PUCCH first HARQ-ACK information associated with unicast SPS PDSCH receptions and second HARQ-ACK information associated with multicast SPS PDSCH receptions and having same priority value as 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68C3CD7F" w14:textId="4DBA9C05" w:rsidR="00AE699B" w:rsidRPr="0088027F" w:rsidRDefault="00BC0321" w:rsidP="00BC0321">
      <w:r w:rsidRPr="00BC0321">
        <w:t xml:space="preserve">If a UE multiplexes in a PUCCH only HARQ-ACK information associated with multicast SPS PDSCHs receptions of same priority that is according to the first HARQ-ACK reporting mode and is not provided </w:t>
      </w:r>
      <w:r w:rsidRPr="00BC0321">
        <w:rPr>
          <w:i/>
        </w:rPr>
        <w:t>sps-PUCCH-AN-ListMulticast</w:t>
      </w:r>
      <w:r w:rsidRPr="00BC0321">
        <w:t xml:space="preserve">, the UE determines the PUCCH resource from the </w:t>
      </w:r>
      <w:r w:rsidRPr="00BC0321">
        <w:rPr>
          <w:i/>
          <w:iCs/>
        </w:rPr>
        <w:t>sps-PUCCH-AN-List</w:t>
      </w:r>
      <w:r w:rsidRPr="00BC0321">
        <w:t xml:space="preserve"> provided for unicast SPS PDSCH reception as described in clause 9.2.1</w:t>
      </w:r>
      <w:r w:rsidRPr="00BC0321">
        <w:rPr>
          <w:i/>
        </w:rPr>
        <w:t>.</w:t>
      </w:r>
    </w:p>
    <w:p w14:paraId="12A36C84" w14:textId="7ABB80BA" w:rsidR="00EE655A" w:rsidRDefault="00EE655A" w:rsidP="00EE655A">
      <w:r w:rsidRPr="00B06CC2">
        <w:t xml:space="preserve">If </w:t>
      </w:r>
      <w:r>
        <w:t>a</w:t>
      </w:r>
      <w:r w:rsidRPr="00B06CC2">
        <w:t xml:space="preserve"> UE multiplexes </w:t>
      </w:r>
      <w:r>
        <w:t xml:space="preserve">in a PUCCH multicast </w:t>
      </w:r>
      <w:r w:rsidRPr="00B06CC2">
        <w:t xml:space="preserve">HARQ-ACK information </w:t>
      </w:r>
      <w:r w:rsidR="00B9307B">
        <w:t xml:space="preserve">only </w:t>
      </w:r>
      <w:r>
        <w:t>according to</w:t>
      </w:r>
      <w:r w:rsidRPr="00D33D6C">
        <w:t xml:space="preserve"> </w:t>
      </w:r>
      <w:r>
        <w:t xml:space="preserve">second </w:t>
      </w:r>
      <w:r w:rsidRPr="00D33D6C">
        <w:t>HARQ-ACK reporting mode</w:t>
      </w:r>
      <w:r>
        <w:t>s and CSI reports</w:t>
      </w:r>
      <w:r w:rsidR="00466CED" w:rsidRPr="009846AB">
        <w:rPr>
          <w:rFonts w:hint="eastAsia"/>
          <w:lang w:eastAsia="zh-CN"/>
        </w:rPr>
        <w:t xml:space="preserve"> </w:t>
      </w:r>
      <w:r w:rsidR="00466CED">
        <w:rPr>
          <w:rFonts w:hint="eastAsia"/>
          <w:lang w:eastAsia="zh-CN"/>
        </w:rPr>
        <w:t>and</w:t>
      </w:r>
      <w:r w:rsidR="00466CED">
        <w:rPr>
          <w:lang w:eastAsia="zh-CN"/>
        </w:rPr>
        <w:t>, if any,</w:t>
      </w:r>
      <w:r w:rsidR="00466CED">
        <w:t xml:space="preserve"> SR</w:t>
      </w:r>
      <w:r w:rsidRPr="00D33D6C">
        <w:t xml:space="preserve">, the UE </w:t>
      </w:r>
      <w:r>
        <w:t xml:space="preserve">determines a PUCCH resource </w:t>
      </w:r>
      <w:r w:rsidRPr="00D33D6C">
        <w:t xml:space="preserve">as described in clause 9.2.5.2 for </w:t>
      </w:r>
      <w:r>
        <w:t xml:space="preserve">multiplexing CSI reports with </w:t>
      </w:r>
      <w:r w:rsidRPr="00D33D6C">
        <w:t>HARQ-ACK information that is in response to PDSCH reception</w:t>
      </w:r>
      <w:r>
        <w:t>s</w:t>
      </w:r>
      <w:r w:rsidRPr="00D33D6C">
        <w:t xml:space="preserve"> without corresponding PDCCH</w:t>
      </w:r>
      <w:r>
        <w:t>s</w:t>
      </w:r>
      <w:r w:rsidRPr="00D33D6C">
        <w:t>.</w:t>
      </w:r>
    </w:p>
    <w:p w14:paraId="78746113" w14:textId="26B709AD" w:rsidR="00AE699B" w:rsidRDefault="00AE699B" w:rsidP="0068506D">
      <w:r w:rsidRPr="0088027F">
        <w:t xml:space="preserve">A UE is not required to multiplex in a PUCCH multicast HARQ-ACK information of a priority and unicast UCI of the priority if the UE is provided </w:t>
      </w:r>
      <w:r w:rsidRPr="0088027F">
        <w:rPr>
          <w:i/>
          <w:iCs/>
        </w:rPr>
        <w:t>subslotLengthForPUCCH</w:t>
      </w:r>
      <w:r w:rsidRPr="0088027F">
        <w:t xml:space="preserve"> for PUCCH transmissions with unicast UCI of the priority.</w:t>
      </w:r>
    </w:p>
    <w:p w14:paraId="225C059C" w14:textId="5D9D207E" w:rsidR="001A7FE0" w:rsidRPr="00412D67" w:rsidRDefault="001A7FE0" w:rsidP="001A7FE0">
      <w:pPr>
        <w:pStyle w:val="Heading1"/>
      </w:pPr>
      <w:bookmarkStart w:id="968" w:name="_Toc169603498"/>
      <w:r w:rsidRPr="00412D67">
        <w:t>19</w:t>
      </w:r>
      <w:r w:rsidRPr="00412D67">
        <w:rPr>
          <w:rFonts w:hint="eastAsia"/>
        </w:rPr>
        <w:tab/>
      </w:r>
      <w:r w:rsidRPr="00412D67">
        <w:t>PUSCH transmission in RRC</w:t>
      </w:r>
      <w:r>
        <w:t>_</w:t>
      </w:r>
      <w:r w:rsidR="00DF3985">
        <w:t xml:space="preserve">INACTIVE </w:t>
      </w:r>
      <w:r>
        <w:t>state</w:t>
      </w:r>
      <w:bookmarkEnd w:id="968"/>
      <w:r w:rsidRPr="00412D67">
        <w:t xml:space="preserve"> </w:t>
      </w:r>
    </w:p>
    <w:p w14:paraId="3F4FE3CD" w14:textId="77777777" w:rsidR="001A7FE0" w:rsidRPr="00B916EC" w:rsidRDefault="001A7FE0" w:rsidP="001A7FE0">
      <w:pPr>
        <w:pStyle w:val="Heading2"/>
      </w:pPr>
      <w:bookmarkStart w:id="969" w:name="_Toc83289645"/>
      <w:bookmarkStart w:id="970" w:name="_Toc169603499"/>
      <w:r>
        <w:t>19.1</w:t>
      </w:r>
      <w:r>
        <w:tab/>
        <w:t>Configured-grant based PUSCH transmission</w:t>
      </w:r>
      <w:bookmarkEnd w:id="969"/>
      <w:bookmarkEnd w:id="970"/>
    </w:p>
    <w:p w14:paraId="76E2F6CD" w14:textId="77777777" w:rsidR="001A7FE0" w:rsidRDefault="001A7FE0" w:rsidP="001A7FE0">
      <w:pPr>
        <w:rPr>
          <w:rFonts w:cs="Arial"/>
          <w:color w:val="000000"/>
          <w:szCs w:val="32"/>
          <w:lang w:eastAsia="zh-CN"/>
        </w:rPr>
      </w:pPr>
      <w:r>
        <w:rPr>
          <w:iCs/>
        </w:rPr>
        <w:t>A</w:t>
      </w:r>
      <w:r w:rsidRPr="00E31762">
        <w:rPr>
          <w:iCs/>
        </w:rPr>
        <w:t xml:space="preserve"> UE indicated to release a dedicated RRC connection</w:t>
      </w:r>
      <w:r>
        <w:rPr>
          <w:iCs/>
        </w:rPr>
        <w:t xml:space="preserve"> </w:t>
      </w:r>
      <w:r w:rsidRPr="00E31762">
        <w:t>can be provided one or more configurations</w:t>
      </w:r>
      <w:r>
        <w:t xml:space="preserve"> by respective one or more </w:t>
      </w:r>
      <w:r w:rsidRPr="00692B06">
        <w:rPr>
          <w:i/>
        </w:rPr>
        <w:t>ConfiguredGrantConfig</w:t>
      </w:r>
      <w:r>
        <w:t xml:space="preserve">, </w:t>
      </w:r>
      <w:r w:rsidRPr="00E31762">
        <w:t xml:space="preserve">for </w:t>
      </w:r>
      <w:r w:rsidRPr="00E31762">
        <w:rPr>
          <w:rFonts w:cs="Arial"/>
          <w:color w:val="000000"/>
          <w:szCs w:val="32"/>
          <w:lang w:eastAsia="zh-CN"/>
        </w:rPr>
        <w:t xml:space="preserve">configured grant Type 1 PUSCH transmissions </w:t>
      </w:r>
      <w:r>
        <w:rPr>
          <w:rFonts w:cs="Arial"/>
          <w:color w:val="000000"/>
          <w:szCs w:val="32"/>
          <w:lang w:eastAsia="zh-CN"/>
        </w:rPr>
        <w:t xml:space="preserve">on the initial UL BWP </w:t>
      </w:r>
      <w:r w:rsidRPr="00E31762">
        <w:rPr>
          <w:rFonts w:cs="Arial"/>
          <w:color w:val="000000"/>
          <w:szCs w:val="32"/>
          <w:lang w:eastAsia="zh-CN"/>
        </w:rPr>
        <w:t xml:space="preserve">[12, TS 38.331]. For the remaining </w:t>
      </w:r>
      <w:r>
        <w:rPr>
          <w:rFonts w:cs="Arial"/>
          <w:color w:val="000000"/>
          <w:szCs w:val="32"/>
          <w:lang w:eastAsia="zh-CN"/>
        </w:rPr>
        <w:t xml:space="preserve">of </w:t>
      </w:r>
      <w:r w:rsidRPr="00E31762">
        <w:rPr>
          <w:rFonts w:cs="Arial"/>
          <w:color w:val="000000"/>
          <w:szCs w:val="32"/>
          <w:lang w:eastAsia="zh-CN"/>
        </w:rPr>
        <w:t>this clause, PUSCH transmissions refer to configured grant Type-1 PUSCH transmissions</w:t>
      </w:r>
      <w:r>
        <w:rPr>
          <w:rFonts w:cs="Arial"/>
          <w:color w:val="000000"/>
          <w:szCs w:val="32"/>
          <w:lang w:eastAsia="zh-CN"/>
        </w:rPr>
        <w:t xml:space="preserve"> for a configuration provided by </w:t>
      </w:r>
      <w:r w:rsidRPr="00692B06">
        <w:rPr>
          <w:i/>
        </w:rPr>
        <w:t>ConfiguredGrantConfig</w:t>
      </w:r>
      <w:r w:rsidRPr="00E31762">
        <w:rPr>
          <w:rFonts w:cs="Arial"/>
          <w:color w:val="000000"/>
          <w:szCs w:val="32"/>
          <w:lang w:eastAsia="zh-CN"/>
        </w:rPr>
        <w:t xml:space="preserve">. </w:t>
      </w:r>
    </w:p>
    <w:p w14:paraId="7C2313AD" w14:textId="2AA7C1E6" w:rsidR="001A7FE0" w:rsidRPr="00794F70" w:rsidRDefault="001A7FE0" w:rsidP="001A7FE0">
      <w:pPr>
        <w:rPr>
          <w:lang w:val="en-US"/>
        </w:rPr>
      </w:pPr>
      <w:r>
        <w:rPr>
          <w:rFonts w:cs="Arial"/>
          <w:color w:val="000000"/>
          <w:szCs w:val="32"/>
          <w:lang w:eastAsia="zh-CN"/>
        </w:rPr>
        <w:t>A</w:t>
      </w:r>
      <w:r w:rsidRPr="00E31762">
        <w:rPr>
          <w:rFonts w:cs="Arial"/>
          <w:color w:val="000000"/>
          <w:szCs w:val="32"/>
          <w:lang w:eastAsia="zh-CN"/>
        </w:rPr>
        <w:t xml:space="preserve"> UE can be provided </w:t>
      </w:r>
      <w:r w:rsidRPr="00C82AFA">
        <w:t xml:space="preserve">by </w:t>
      </w:r>
      <w:r w:rsidRPr="00C82AFA">
        <w:rPr>
          <w:i/>
          <w:iCs/>
        </w:rPr>
        <w:t>sdt-SSB-Subset</w:t>
      </w:r>
      <w:r w:rsidRPr="00C82AFA">
        <w:rPr>
          <w:rFonts w:cs="Arial"/>
          <w:szCs w:val="32"/>
          <w:lang w:eastAsia="zh-CN"/>
        </w:rPr>
        <w:t xml:space="preserve"> a </w:t>
      </w:r>
      <w:r w:rsidRPr="00C82AFA">
        <w:t xml:space="preserve">number </w:t>
      </w:r>
      <w:r w:rsidRPr="00E31762">
        <w:t>of SS/PBCH block</w:t>
      </w:r>
      <w:r>
        <w:t xml:space="preserve"> indexes</w:t>
      </w:r>
      <w:r w:rsidRPr="00E31762">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t xml:space="preserve"> to</w:t>
      </w:r>
      <w:r w:rsidRPr="00E31762">
        <w:t xml:space="preserve"> map to a number of </w:t>
      </w:r>
      <w:r>
        <w:t xml:space="preserve">valid </w:t>
      </w:r>
      <w:r w:rsidRPr="00E31762">
        <w:t xml:space="preserve">PUSCH occasions for PUSCH transmissions </w:t>
      </w:r>
      <w:r w:rsidRPr="00E31762">
        <w:rPr>
          <w:rFonts w:cs="Arial"/>
          <w:color w:val="000000"/>
          <w:szCs w:val="32"/>
          <w:lang w:eastAsia="zh-CN"/>
        </w:rPr>
        <w:t xml:space="preserve">over an association period. </w:t>
      </w:r>
      <w:r w:rsidRPr="0099154B">
        <w:rPr>
          <w:rFonts w:cs="Arial"/>
          <w:color w:val="000000"/>
          <w:szCs w:val="32"/>
          <w:lang w:eastAsia="zh-CN"/>
        </w:rPr>
        <w:t xml:space="preserve">If the UE is not provided </w:t>
      </w:r>
      <w:r w:rsidRPr="00C82AFA">
        <w:rPr>
          <w:i/>
          <w:iCs/>
        </w:rPr>
        <w:t>sdt-SSB-Subset</w:t>
      </w:r>
      <w:r w:rsidRPr="0099154B">
        <w:rPr>
          <w:rFonts w:cs="Arial"/>
        </w:rPr>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99154B">
        <w:rPr>
          <w:rFonts w:cs="Arial"/>
        </w:rPr>
        <w:t xml:space="preserve"> from </w:t>
      </w:r>
      <w:r w:rsidRPr="0099154B">
        <w:t xml:space="preserve">the value of </w:t>
      </w:r>
      <w:r w:rsidRPr="0099154B">
        <w:rPr>
          <w:i/>
        </w:rPr>
        <w:t>ssb-PositionsInBurst</w:t>
      </w:r>
      <w:r w:rsidRPr="0099154B">
        <w:t xml:space="preserve"> </w:t>
      </w:r>
      <w:r w:rsidRPr="0099154B">
        <w:rPr>
          <w:lang w:val="en-US"/>
        </w:rPr>
        <w:t xml:space="preserve">in </w:t>
      </w:r>
      <w:r w:rsidRPr="0099154B">
        <w:rPr>
          <w:i/>
        </w:rPr>
        <w:t>S</w:t>
      </w:r>
      <w:r w:rsidRPr="0099154B">
        <w:rPr>
          <w:rFonts w:hint="eastAsia"/>
          <w:i/>
          <w:lang w:eastAsia="zh-CN"/>
        </w:rPr>
        <w:t>IB</w:t>
      </w:r>
      <w:r w:rsidRPr="0099154B">
        <w:rPr>
          <w:i/>
        </w:rPr>
        <w:t>1</w:t>
      </w:r>
      <w:r w:rsidRPr="0099154B">
        <w:rPr>
          <w:iCs/>
        </w:rPr>
        <w:t>.</w:t>
      </w:r>
      <w:r>
        <w:rPr>
          <w:iCs/>
        </w:rPr>
        <w:t xml:space="preserve"> </w:t>
      </w:r>
      <w:r w:rsidRPr="00E31762">
        <w:rPr>
          <w:lang w:val="en-US"/>
        </w:rPr>
        <w:t xml:space="preserve">A PUSCH occasion for a PUSCH transmission is defined by a time resource </w:t>
      </w:r>
      <w:r>
        <w:rPr>
          <w:lang w:val="en-US"/>
        </w:rPr>
        <w:t>and a frequency resource and is</w:t>
      </w:r>
      <w:r w:rsidRPr="00E31762">
        <w:rPr>
          <w:lang w:val="en-US"/>
        </w:rPr>
        <w:t xml:space="preserve"> associated with a DM</w:t>
      </w:r>
      <w:r>
        <w:rPr>
          <w:lang w:val="en-US"/>
        </w:rPr>
        <w:t>-</w:t>
      </w:r>
      <w:r w:rsidRPr="00E31762">
        <w:rPr>
          <w:lang w:val="en-US"/>
        </w:rPr>
        <w:t xml:space="preserve">RS </w:t>
      </w:r>
      <w:r>
        <w:rPr>
          <w:lang w:val="en-US"/>
        </w:rPr>
        <w:t xml:space="preserve">provided by </w:t>
      </w:r>
      <w:r w:rsidRPr="009F26AA">
        <w:rPr>
          <w:i/>
          <w:iCs/>
          <w:lang w:val="en-US"/>
        </w:rPr>
        <w:t>cg-DMRS-Configuration</w:t>
      </w:r>
      <w:r>
        <w:rPr>
          <w:lang w:val="en-US"/>
        </w:rPr>
        <w:t xml:space="preserve"> for the configuration of </w:t>
      </w:r>
      <w:r w:rsidRPr="00E31762">
        <w:t>PUSCH transmissions</w:t>
      </w:r>
      <w:r w:rsidRPr="00E31762">
        <w:rPr>
          <w:lang w:val="en-US"/>
        </w:rPr>
        <w:t>.</w:t>
      </w:r>
      <w:r w:rsidR="0006598A">
        <w:rPr>
          <w:lang w:val="en-US"/>
        </w:rPr>
        <w:t xml:space="preserve"> </w:t>
      </w:r>
      <w:r w:rsidR="0006598A">
        <w:rPr>
          <w:iCs/>
        </w:rPr>
        <w:t>A UE can be provided a number of repetitions for a PUSCH transmission by</w:t>
      </w:r>
      <w:r w:rsidR="0006598A">
        <w:rPr>
          <w:i/>
        </w:rPr>
        <w:t xml:space="preserve"> repK </w:t>
      </w:r>
      <w:r w:rsidR="0006598A">
        <w:rPr>
          <w:iCs/>
        </w:rPr>
        <w:t>or</w:t>
      </w:r>
      <w:r w:rsidR="0006598A">
        <w:rPr>
          <w:i/>
        </w:rPr>
        <w:t xml:space="preserve"> numberOfRepetitions</w:t>
      </w:r>
      <w:r w:rsidR="0006598A">
        <w:rPr>
          <w:iCs/>
        </w:rPr>
        <w:t>. If the number of repetition</w:t>
      </w:r>
      <w:r w:rsidR="0006598A">
        <w:rPr>
          <w:rFonts w:hint="eastAsia"/>
          <w:iCs/>
          <w:lang w:eastAsia="zh-CN"/>
        </w:rPr>
        <w:t>s</w:t>
      </w:r>
      <w:r w:rsidR="0006598A">
        <w:rPr>
          <w:iCs/>
        </w:rPr>
        <w:t xml:space="preserve"> is </w:t>
      </w:r>
      <w:r w:rsidR="0006598A">
        <w:rPr>
          <w:rFonts w:hint="eastAsia"/>
          <w:iCs/>
          <w:lang w:eastAsia="zh-CN"/>
        </w:rPr>
        <w:t>provided</w:t>
      </w:r>
      <w:r w:rsidR="0006598A">
        <w:rPr>
          <w:iCs/>
        </w:rPr>
        <w:t xml:space="preserve"> and larger than 1,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 xml:space="preserve">the repetitions for the PUSCH transmission are </w:t>
      </w:r>
      <w:r w:rsidR="0006598A">
        <w:rPr>
          <w:rFonts w:hint="eastAsia"/>
          <w:iCs/>
          <w:lang w:eastAsia="zh-CN"/>
        </w:rPr>
        <w:t xml:space="preserve">mapped to the same </w:t>
      </w:r>
      <w:r w:rsidR="0006598A">
        <w:t>SS/PBCH block index</w:t>
      </w:r>
      <w:r w:rsidR="0006598A">
        <w:rPr>
          <w:rFonts w:hint="eastAsia"/>
          <w:lang w:eastAsia="zh-CN"/>
        </w:rPr>
        <w:t>(</w:t>
      </w:r>
      <w:r w:rsidR="0006598A">
        <w:t>es</w:t>
      </w:r>
      <w:r w:rsidR="0006598A">
        <w:rPr>
          <w:rFonts w:hint="eastAsia"/>
          <w:lang w:eastAsia="zh-CN"/>
        </w:rPr>
        <w:t>)</w:t>
      </w:r>
      <w:r w:rsidR="0006598A">
        <w:rPr>
          <w:iCs/>
        </w:rPr>
        <w:t xml:space="preserve">.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the repetitions</w:t>
      </w:r>
      <w:r w:rsidR="0006598A">
        <w:rPr>
          <w:rFonts w:hint="eastAsia"/>
          <w:iCs/>
          <w:lang w:eastAsia="zh-CN"/>
        </w:rPr>
        <w:t xml:space="preserve"> are</w:t>
      </w:r>
      <w:r w:rsidR="0006598A">
        <w:rPr>
          <w:iCs/>
        </w:rPr>
        <w:t xml:space="preserve"> </w:t>
      </w:r>
      <w:r w:rsidR="0006598A">
        <w:rPr>
          <w:rFonts w:hint="eastAsia"/>
          <w:iCs/>
          <w:lang w:eastAsia="zh-CN"/>
        </w:rPr>
        <w:t xml:space="preserve">not </w:t>
      </w:r>
      <w:r w:rsidR="0006598A">
        <w:rPr>
          <w:iCs/>
        </w:rPr>
        <w:t>valid if any</w:t>
      </w:r>
      <w:r w:rsidR="0006598A">
        <w:rPr>
          <w:rFonts w:hint="eastAsia"/>
          <w:iCs/>
          <w:lang w:eastAsia="zh-CN"/>
        </w:rPr>
        <w:t xml:space="preserve"> PUSCH occasion of the</w:t>
      </w:r>
      <w:r w:rsidR="0006598A">
        <w:rPr>
          <w:iCs/>
        </w:rPr>
        <w:t xml:space="preserve"> repetition</w:t>
      </w:r>
      <w:r w:rsidR="0006598A">
        <w:rPr>
          <w:rFonts w:hint="eastAsia"/>
          <w:iCs/>
          <w:lang w:eastAsia="zh-CN"/>
        </w:rPr>
        <w:t>s</w:t>
      </w:r>
      <w:r w:rsidR="0006598A">
        <w:rPr>
          <w:iCs/>
        </w:rPr>
        <w:t xml:space="preserve"> is </w:t>
      </w:r>
      <w:r w:rsidR="0006598A">
        <w:rPr>
          <w:rFonts w:hint="eastAsia"/>
          <w:iCs/>
          <w:lang w:eastAsia="zh-CN"/>
        </w:rPr>
        <w:t xml:space="preserve">not </w:t>
      </w:r>
      <w:r w:rsidR="0006598A">
        <w:rPr>
          <w:iCs/>
        </w:rPr>
        <w:t>valid.</w:t>
      </w:r>
      <w:r w:rsidR="0006598A">
        <w:rPr>
          <w:rFonts w:hint="eastAsia"/>
          <w:iCs/>
          <w:lang w:eastAsia="zh-CN"/>
        </w:rPr>
        <w:t xml:space="preserve"> </w:t>
      </w:r>
    </w:p>
    <w:p w14:paraId="68B6C1C4" w14:textId="075A5453" w:rsidR="001A7FE0" w:rsidRPr="00385759" w:rsidRDefault="001A7FE0" w:rsidP="001A7FE0">
      <w:r w:rsidRPr="00385759">
        <w:t xml:space="preserve">An association period, starting from frame </w:t>
      </w:r>
      <w:r w:rsidR="00794837" w:rsidRPr="00385759">
        <w:t>with SFN 0</w:t>
      </w:r>
      <w:r w:rsidR="00BF2BB3">
        <w:t xml:space="preserve"> </w:t>
      </w:r>
      <w:r w:rsidR="00BF2BB3" w:rsidRPr="00B81FDF">
        <w:rPr>
          <w:lang w:val="en-US" w:eastAsia="zh-CN"/>
        </w:rPr>
        <w:t>and hyper frame with hyper SFN 0</w:t>
      </w:r>
      <w:r w:rsidRPr="00385759">
        <w:t xml:space="preserve">,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from the number of SS/PBCH block indexes, to valid PUSCH occasions and associated DM-RS resources is the smallest value in the set </w:t>
      </w:r>
      <w:r w:rsidRPr="00385759">
        <w:rPr>
          <w:lang w:eastAsia="zh-CN"/>
        </w:rPr>
        <w:t xml:space="preserve">determined by the PUSCH configuration period </w:t>
      </w:r>
      <w:r w:rsidR="00794837" w:rsidRPr="00385759">
        <w:rPr>
          <w:lang w:eastAsia="zh-CN"/>
        </w:rPr>
        <w:t xml:space="preserve">provided by </w:t>
      </w:r>
      <w:r w:rsidR="00794837" w:rsidRPr="00385759">
        <w:rPr>
          <w:i/>
          <w:iCs/>
          <w:lang w:eastAsia="zh-CN"/>
        </w:rPr>
        <w:t>periodicity</w:t>
      </w:r>
      <w:r w:rsidR="00794837" w:rsidRPr="00385759">
        <w:rPr>
          <w:lang w:eastAsia="zh-CN"/>
        </w:rPr>
        <w:t xml:space="preserve"> in </w:t>
      </w:r>
      <w:r w:rsidR="00794837" w:rsidRPr="00385759">
        <w:rPr>
          <w:i/>
          <w:iCs/>
          <w:lang w:eastAsia="zh-CN"/>
        </w:rPr>
        <w:t xml:space="preserve">ConfiguredGrantConfig </w:t>
      </w:r>
      <w:r w:rsidR="00794837" w:rsidRPr="00385759">
        <w:rPr>
          <w:lang w:eastAsia="zh-CN"/>
        </w:rPr>
        <w:t>according to Table</w:t>
      </w:r>
      <w:r w:rsidR="00794837" w:rsidRPr="00385759" w:rsidDel="00864605">
        <w:t xml:space="preserve"> </w:t>
      </w:r>
      <w:r w:rsidR="00794837" w:rsidRPr="00385759">
        <w:t xml:space="preserve">19.1-1 </w:t>
      </w:r>
      <w:r w:rsidRPr="00385759">
        <w:t xml:space="preserve">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are mapped at least once to valid PUSCH occasions and associated DM-RS resources within the association period. A UE is provided a number of SS/PBCH block indexes associated with a PUSCH occasion and a DM-RS resource by </w:t>
      </w:r>
      <w:r w:rsidRPr="00385759">
        <w:rPr>
          <w:i/>
          <w:iCs/>
        </w:rPr>
        <w:t>sdt-SSB-</w:t>
      </w:r>
      <w:r w:rsidR="00F84336">
        <w:rPr>
          <w:i/>
          <w:iCs/>
        </w:rPr>
        <w:t>P</w:t>
      </w:r>
      <w:r w:rsidR="00F84336" w:rsidRPr="00385759">
        <w:rPr>
          <w:i/>
          <w:iCs/>
        </w:rPr>
        <w:t>erCG</w:t>
      </w:r>
      <w:r w:rsidRPr="00385759">
        <w:rPr>
          <w:i/>
          <w:iCs/>
        </w:rPr>
        <w:t>-PUSCH</w:t>
      </w:r>
      <w:r w:rsidRPr="00385759">
        <w:t xml:space="preserve">. If after an integer number of SS/PBCH block indexes to </w:t>
      </w:r>
      <w:r w:rsidRPr="00385759">
        <w:rPr>
          <w:lang w:eastAsia="zh-CN"/>
        </w:rPr>
        <w:t>PUSCH</w:t>
      </w:r>
      <w:r w:rsidRPr="00385759">
        <w:t xml:space="preserve"> occasions </w:t>
      </w:r>
      <w:r w:rsidR="00794837" w:rsidRPr="00385759">
        <w:t xml:space="preserve">and associated DMRS resources </w:t>
      </w:r>
      <w:r w:rsidRPr="00385759">
        <w:t>mapping cycles within the association period there is a set of</w:t>
      </w:r>
      <w:r w:rsidRPr="00385759">
        <w:rPr>
          <w:lang w:eastAsia="zh-CN"/>
        </w:rPr>
        <w:t xml:space="preserve"> PUSCH</w:t>
      </w:r>
      <w:r w:rsidRPr="00385759">
        <w:t xml:space="preserve"> occasions </w:t>
      </w:r>
      <w:r w:rsidR="00364866" w:rsidRPr="00385759">
        <w:t xml:space="preserve">and associated DMRS resources </w:t>
      </w:r>
      <w:r w:rsidRPr="00385759">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no SS/PBCH block indexes are mapped to the set of</w:t>
      </w:r>
      <w:r w:rsidRPr="00385759">
        <w:rPr>
          <w:lang w:eastAsia="zh-CN"/>
        </w:rPr>
        <w:t xml:space="preserve"> PUSCH</w:t>
      </w:r>
      <w:r w:rsidRPr="00385759">
        <w:t xml:space="preserve"> occasions</w:t>
      </w:r>
      <w:r w:rsidR="00364866" w:rsidRPr="00385759">
        <w:t xml:space="preserve"> and associated DMRS resources</w:t>
      </w:r>
      <w:r w:rsidRPr="00385759">
        <w:t>. An association pattern period</w:t>
      </w:r>
      <w:r w:rsidR="00BF2BB3" w:rsidRPr="00F027CB">
        <w:t xml:space="preserve">, </w:t>
      </w:r>
      <w:r w:rsidR="00BF2BB3" w:rsidRPr="00F027CB">
        <w:rPr>
          <w:lang w:val="en-US" w:eastAsia="zh-CN"/>
        </w:rPr>
        <w:t xml:space="preserve">when </w:t>
      </w:r>
      <w:r w:rsidR="00BF2BB3" w:rsidRPr="00F027CB">
        <w:rPr>
          <w:lang w:eastAsia="zh-CN"/>
        </w:rPr>
        <w:t>PUSCH configuration</w:t>
      </w:r>
      <w:r w:rsidR="00BF2BB3" w:rsidRPr="00F027CB">
        <w:t xml:space="preserve"> period</w:t>
      </w:r>
      <w:r w:rsidR="00BF2BB3" w:rsidRPr="00F027CB">
        <w:rPr>
          <w:lang w:val="en-US" w:eastAsia="zh-CN"/>
        </w:rPr>
        <w:t xml:space="preserve"> is no longer than 640 msec,</w:t>
      </w:r>
      <w:r w:rsidRPr="00385759">
        <w:t xml:space="preserve"> includes one or more association periods and is determined so that a pattern between </w:t>
      </w:r>
      <w:r w:rsidRPr="00385759">
        <w:rPr>
          <w:lang w:eastAsia="zh-CN"/>
        </w:rPr>
        <w:t>PUSCH</w:t>
      </w:r>
      <w:r w:rsidRPr="00385759">
        <w:t xml:space="preserve"> occasions </w:t>
      </w:r>
      <w:r w:rsidR="00364866" w:rsidRPr="00385759">
        <w:t xml:space="preserve">with associated DMRS resources </w:t>
      </w:r>
      <w:r w:rsidRPr="00385759">
        <w:t xml:space="preserve">and SS/PBCH block indexes repeats at most every 640 msec. </w:t>
      </w:r>
      <w:r w:rsidRPr="00385759">
        <w:rPr>
          <w:lang w:eastAsia="zh-CN"/>
        </w:rPr>
        <w:t>PUSCH</w:t>
      </w:r>
      <w:r w:rsidRPr="00385759">
        <w:t xml:space="preserve"> occasions </w:t>
      </w:r>
      <w:r w:rsidR="00364866" w:rsidRPr="00385759">
        <w:t xml:space="preserve">and associated DMRS resources </w:t>
      </w:r>
      <w:r w:rsidRPr="00385759">
        <w:t xml:space="preserve">not associated with SS/PBCH block indexes after an integer number of association periods, if any, are not used for </w:t>
      </w:r>
      <w:r w:rsidRPr="00385759">
        <w:rPr>
          <w:lang w:eastAsia="zh-CN"/>
        </w:rPr>
        <w:t>PUSCH</w:t>
      </w:r>
      <w:r w:rsidRPr="00385759">
        <w:t xml:space="preserve"> transmissions.</w:t>
      </w:r>
    </w:p>
    <w:p w14:paraId="1555A4D2" w14:textId="77777777" w:rsidR="00364866" w:rsidRPr="00B310B2" w:rsidRDefault="00364866" w:rsidP="00364866">
      <w:pPr>
        <w:pStyle w:val="TH"/>
        <w:rPr>
          <w:bCs/>
        </w:rPr>
      </w:pPr>
      <w:r w:rsidRPr="00B310B2">
        <w:t xml:space="preserve">Table </w:t>
      </w:r>
      <w:r w:rsidRPr="00B310B2">
        <w:rPr>
          <w:lang w:eastAsia="zh-CN"/>
        </w:rPr>
        <w:t>19.1-1</w:t>
      </w:r>
      <w:r w:rsidRPr="00B310B2">
        <w:t xml:space="preserve">: Mapping between </w:t>
      </w:r>
      <w:r w:rsidRPr="00B310B2">
        <w:rPr>
          <w:lang w:eastAsia="zh-CN"/>
        </w:rPr>
        <w:t>PUSCH configuration</w:t>
      </w:r>
      <w:r w:rsidRPr="00B310B2">
        <w:t xml:space="preserve"> period and SS/PBCH block to </w:t>
      </w:r>
      <w:r w:rsidRPr="00B310B2">
        <w:rPr>
          <w:lang w:eastAsia="zh-CN"/>
        </w:rPr>
        <w:t>configured</w:t>
      </w:r>
      <w:r w:rsidRPr="00B310B2">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4495"/>
      </w:tblGrid>
      <w:tr w:rsidR="00364866" w:rsidRPr="00B310B2" w14:paraId="0C6FD53A" w14:textId="77777777" w:rsidTr="00B52E7C">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A0C9BC" w14:textId="77777777" w:rsidR="00364866" w:rsidRPr="00B310B2" w:rsidRDefault="00364866" w:rsidP="00B52E7C">
            <w:pPr>
              <w:pStyle w:val="TAH"/>
              <w:rPr>
                <w:rFonts w:ascii="Times New Roman" w:hAnsi="Times New Roman"/>
                <w:sz w:val="20"/>
              </w:rPr>
            </w:pPr>
            <w:r w:rsidRPr="00B310B2">
              <w:rPr>
                <w:rFonts w:ascii="Times New Roman" w:hAnsi="Times New Roman"/>
                <w:sz w:val="20"/>
                <w:lang w:eastAsia="zh-CN"/>
              </w:rPr>
              <w:t>PUSCH configuration</w:t>
            </w:r>
            <w:r w:rsidRPr="00B310B2">
              <w:rPr>
                <w:rFonts w:ascii="Times New Roman" w:hAnsi="Times New Roman"/>
                <w:sz w:val="20"/>
              </w:rPr>
              <w:t xml:space="preserve"> period </w:t>
            </w:r>
            <m:oMath>
              <m:sSub>
                <m:sSubPr>
                  <m:ctrlPr>
                    <w:rPr>
                      <w:rFonts w:ascii="Cambria Math" w:eastAsia="Malgun Gothic" w:hAnsi="Cambria Math"/>
                      <w:bCs/>
                      <w:i/>
                      <w:iCs/>
                      <w:sz w:val="20"/>
                    </w:rPr>
                  </m:ctrlPr>
                </m:sSubPr>
                <m:e>
                  <m:r>
                    <m:rPr>
                      <m:sty m:val="bi"/>
                    </m:rPr>
                    <w:rPr>
                      <w:rFonts w:ascii="Cambria Math" w:hAnsi="Cambria Math"/>
                      <w:sz w:val="20"/>
                    </w:rPr>
                    <m:t>T</m:t>
                  </m:r>
                </m:e>
                <m:sub>
                  <m:r>
                    <m:rPr>
                      <m:sty m:val="bi"/>
                    </m:rPr>
                    <w:rPr>
                      <w:rFonts w:ascii="Cambria Math" w:hAnsi="Cambria Math"/>
                      <w:sz w:val="20"/>
                    </w:rPr>
                    <m:t>cg</m:t>
                  </m:r>
                </m:sub>
              </m:sSub>
            </m:oMath>
            <w:r w:rsidRPr="00B310B2">
              <w:rPr>
                <w:rFonts w:ascii="Times New Roman" w:hAnsi="Times New Roman"/>
                <w:sz w:val="20"/>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067E2AC" w14:textId="38EF0FFD" w:rsidR="00364866" w:rsidRPr="00B310B2" w:rsidRDefault="00364866" w:rsidP="00B52E7C">
            <w:pPr>
              <w:pStyle w:val="TAH"/>
              <w:rPr>
                <w:rFonts w:ascii="Times New Roman" w:hAnsi="Times New Roman"/>
                <w:sz w:val="20"/>
              </w:rPr>
            </w:pPr>
            <w:r w:rsidRPr="00B310B2">
              <w:rPr>
                <w:rFonts w:ascii="Times New Roman" w:hAnsi="Times New Roman"/>
                <w:sz w:val="20"/>
              </w:rPr>
              <w:t xml:space="preserve">Association period (number of </w:t>
            </w:r>
            <w:r w:rsidRPr="00B310B2">
              <w:rPr>
                <w:rFonts w:ascii="Times New Roman" w:hAnsi="Times New Roman"/>
                <w:sz w:val="20"/>
                <w:lang w:eastAsia="zh-CN"/>
              </w:rPr>
              <w:t xml:space="preserve">PUSCH configuration </w:t>
            </w:r>
            <w:r w:rsidRPr="00B310B2">
              <w:rPr>
                <w:rFonts w:ascii="Times New Roman" w:hAnsi="Times New Roman"/>
                <w:sz w:val="20"/>
              </w:rPr>
              <w:t>periods)</w:t>
            </w:r>
          </w:p>
        </w:tc>
      </w:tr>
      <w:tr w:rsidR="00364866" w:rsidRPr="00B310B2" w14:paraId="745A3003"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53C566"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9D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 128}</w:t>
            </w:r>
          </w:p>
        </w:tc>
      </w:tr>
      <w:tr w:rsidR="00364866" w:rsidRPr="00B310B2" w14:paraId="355DE18B"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0D6E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3B6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 10, 16, 20, 40, 80}</w:t>
            </w:r>
          </w:p>
        </w:tc>
      </w:tr>
      <w:tr w:rsidR="00364866" w:rsidRPr="00B310B2" w14:paraId="289C049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2666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3EDC7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w:t>
            </w:r>
          </w:p>
        </w:tc>
      </w:tr>
      <w:tr w:rsidR="00364866" w:rsidRPr="00B310B2" w14:paraId="43A33BCC"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69D6E7"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66038D"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8,10,20,40}</w:t>
            </w:r>
          </w:p>
        </w:tc>
      </w:tr>
      <w:tr w:rsidR="00364866" w:rsidRPr="00B310B2" w14:paraId="5EB396D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9D97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57F08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w:t>
            </w:r>
          </w:p>
        </w:tc>
      </w:tr>
      <w:tr w:rsidR="00364866" w:rsidRPr="00B310B2" w14:paraId="33E2E1D7"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F164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00B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10, 20}</w:t>
            </w:r>
          </w:p>
        </w:tc>
      </w:tr>
      <w:tr w:rsidR="00364866" w:rsidRPr="00B310B2" w14:paraId="6F638B4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FED6E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69DE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 16}</w:t>
            </w:r>
          </w:p>
        </w:tc>
      </w:tr>
      <w:tr w:rsidR="00364866" w:rsidRPr="00B310B2" w14:paraId="0B14B6D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E38BD2"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7CD8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5, 10}</w:t>
            </w:r>
          </w:p>
        </w:tc>
      </w:tr>
      <w:tr w:rsidR="00364866" w:rsidRPr="00B310B2" w14:paraId="31C1EFE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B8420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A0F8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w:t>
            </w:r>
          </w:p>
        </w:tc>
      </w:tr>
      <w:tr w:rsidR="00364866" w:rsidRPr="00B310B2" w14:paraId="3FDD17E1"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E410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B23D0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5}</w:t>
            </w:r>
          </w:p>
        </w:tc>
      </w:tr>
      <w:tr w:rsidR="00364866" w:rsidRPr="00B310B2" w14:paraId="418E0448"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E9EBC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61CDC"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w:t>
            </w:r>
          </w:p>
        </w:tc>
      </w:tr>
      <w:tr w:rsidR="00364866" w:rsidRPr="00B310B2" w14:paraId="53689DD5" w14:textId="77777777" w:rsidTr="00BF2BB3">
        <w:trPr>
          <w:jc w:val="center"/>
        </w:trPr>
        <w:tc>
          <w:tcPr>
            <w:tcW w:w="3325"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047086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320</w:t>
            </w:r>
          </w:p>
        </w:tc>
        <w:tc>
          <w:tcPr>
            <w:tcW w:w="449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401A7E3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w:t>
            </w:r>
          </w:p>
        </w:tc>
      </w:tr>
      <w:tr w:rsidR="00364866" w:rsidRPr="00B310B2" w14:paraId="44D77E9F"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BCF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DF694C" w14:textId="419F4EA0" w:rsidR="00364866" w:rsidRPr="00B310B2" w:rsidRDefault="00364866" w:rsidP="00B52E7C">
            <w:pPr>
              <w:pStyle w:val="TAC"/>
              <w:rPr>
                <w:rFonts w:ascii="Times New Roman" w:hAnsi="Times New Roman"/>
                <w:sz w:val="20"/>
              </w:rPr>
            </w:pPr>
            <w:r w:rsidRPr="00B310B2">
              <w:rPr>
                <w:rFonts w:ascii="Times New Roman" w:hAnsi="Times New Roman"/>
                <w:sz w:val="20"/>
              </w:rPr>
              <w:t>{1}</w:t>
            </w:r>
          </w:p>
        </w:tc>
      </w:tr>
      <w:tr w:rsidR="00BF2BB3" w:rsidRPr="00B310B2" w14:paraId="73186674"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652AC9" w14:textId="276D47B7" w:rsidR="00BF2BB3" w:rsidRPr="00B310B2" w:rsidRDefault="00BF2BB3" w:rsidP="00BF2BB3">
            <w:pPr>
              <w:pStyle w:val="TAC"/>
              <w:rPr>
                <w:rFonts w:ascii="Times New Roman" w:hAnsi="Times New Roman"/>
                <w:sz w:val="20"/>
              </w:rPr>
            </w:pPr>
            <w:r w:rsidRPr="00C54FA8">
              <w:rPr>
                <w:rFonts w:ascii="Times New Roman" w:hAnsi="Times New Roman"/>
                <w:sz w:val="20"/>
              </w:rPr>
              <w:t>1280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273490" w14:textId="26650123"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33087AE5"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967A5E" w14:textId="0BE96466" w:rsidR="00BF2BB3" w:rsidRPr="00B310B2" w:rsidRDefault="00BF2BB3" w:rsidP="00BF2BB3">
            <w:pPr>
              <w:pStyle w:val="TAC"/>
              <w:rPr>
                <w:rFonts w:ascii="Times New Roman" w:hAnsi="Times New Roman"/>
                <w:sz w:val="20"/>
              </w:rPr>
            </w:pPr>
            <w:r w:rsidRPr="00C54FA8">
              <w:rPr>
                <w:rFonts w:ascii="Times New Roman" w:hAnsi="Times New Roman"/>
                <w:sz w:val="20"/>
              </w:rPr>
              <w:t>2560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E165BB" w14:textId="13BD57E0"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7A78AA5F"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FD28B2" w14:textId="61E0F667" w:rsidR="00BF2BB3" w:rsidRPr="00B310B2" w:rsidRDefault="00BF2BB3" w:rsidP="00BF2BB3">
            <w:pPr>
              <w:pStyle w:val="TAC"/>
              <w:rPr>
                <w:rFonts w:ascii="Times New Roman" w:hAnsi="Times New Roman"/>
                <w:sz w:val="20"/>
              </w:rPr>
            </w:pPr>
            <w:r w:rsidRPr="00C54FA8">
              <w:rPr>
                <w:rFonts w:ascii="Times New Roman" w:hAnsi="Times New Roman"/>
                <w:sz w:val="20"/>
              </w:rPr>
              <w:t>5120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0F067D" w14:textId="0E59B8F2"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321F0BD8"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16FD51" w14:textId="2318C221" w:rsidR="00BF2BB3" w:rsidRPr="00B310B2" w:rsidRDefault="00BF2BB3" w:rsidP="00BF2BB3">
            <w:pPr>
              <w:pStyle w:val="TAC"/>
              <w:rPr>
                <w:rFonts w:ascii="Times New Roman" w:hAnsi="Times New Roman"/>
                <w:sz w:val="20"/>
              </w:rPr>
            </w:pPr>
            <w:r w:rsidRPr="00C54FA8">
              <w:rPr>
                <w:rFonts w:ascii="Times New Roman" w:hAnsi="Times New Roman"/>
                <w:sz w:val="20"/>
              </w:rPr>
              <w:t>10240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0104B9" w14:textId="07DC37E5"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63123155"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66E4EE" w14:textId="2658FFBE" w:rsidR="00BF2BB3" w:rsidRPr="00B310B2" w:rsidRDefault="00BF2BB3" w:rsidP="00BF2BB3">
            <w:pPr>
              <w:pStyle w:val="TAC"/>
              <w:rPr>
                <w:rFonts w:ascii="Times New Roman" w:hAnsi="Times New Roman"/>
                <w:sz w:val="20"/>
              </w:rPr>
            </w:pPr>
            <w:r w:rsidRPr="00C54FA8">
              <w:rPr>
                <w:rFonts w:ascii="Times New Roman" w:hAnsi="Times New Roman"/>
                <w:sz w:val="20"/>
              </w:rPr>
              <w:t>61440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69348F" w14:textId="3F57F4AA"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14F5F1D3"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C01B1D" w14:textId="2C51F307" w:rsidR="00BF2BB3" w:rsidRPr="00B310B2" w:rsidRDefault="00BF2BB3" w:rsidP="00BF2BB3">
            <w:pPr>
              <w:pStyle w:val="TAC"/>
              <w:rPr>
                <w:rFonts w:ascii="Times New Roman" w:hAnsi="Times New Roman"/>
                <w:sz w:val="20"/>
              </w:rPr>
            </w:pPr>
            <w:r w:rsidRPr="00C54FA8">
              <w:rPr>
                <w:rFonts w:ascii="Times New Roman" w:hAnsi="Times New Roman"/>
                <w:sz w:val="20"/>
              </w:rPr>
              <w:t>122880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DCDC22" w14:textId="5EE52224"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3C6B5E96"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E0BDCF6" w14:textId="175BADAD" w:rsidR="00BF2BB3" w:rsidRPr="00B310B2" w:rsidRDefault="00BF2BB3" w:rsidP="00BF2BB3">
            <w:pPr>
              <w:pStyle w:val="TAC"/>
              <w:rPr>
                <w:rFonts w:ascii="Times New Roman" w:hAnsi="Times New Roman"/>
                <w:sz w:val="20"/>
              </w:rPr>
            </w:pPr>
            <w:r w:rsidRPr="00C54FA8">
              <w:rPr>
                <w:rFonts w:ascii="Times New Roman" w:hAnsi="Times New Roman"/>
                <w:sz w:val="20"/>
              </w:rPr>
              <w:t>307200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28B318" w14:textId="33227D39"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5F058E70"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F2EDCF" w14:textId="4D2AB019" w:rsidR="00BF2BB3" w:rsidRPr="00B310B2" w:rsidRDefault="00BF2BB3" w:rsidP="00BF2BB3">
            <w:pPr>
              <w:pStyle w:val="TAC"/>
              <w:rPr>
                <w:rFonts w:ascii="Times New Roman" w:hAnsi="Times New Roman"/>
                <w:sz w:val="20"/>
              </w:rPr>
            </w:pPr>
            <w:r w:rsidRPr="00C54FA8">
              <w:rPr>
                <w:rFonts w:ascii="Times New Roman" w:hAnsi="Times New Roman"/>
                <w:sz w:val="20"/>
              </w:rPr>
              <w:t>604160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99BD73" w14:textId="79B2985A"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6427AD6D"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E48F94" w14:textId="538BBCC4" w:rsidR="00BF2BB3" w:rsidRPr="00B310B2" w:rsidRDefault="00BF2BB3" w:rsidP="00BF2BB3">
            <w:pPr>
              <w:pStyle w:val="TAC"/>
              <w:rPr>
                <w:rFonts w:ascii="Times New Roman" w:hAnsi="Times New Roman"/>
                <w:sz w:val="20"/>
              </w:rPr>
            </w:pPr>
            <w:r w:rsidRPr="00C54FA8">
              <w:rPr>
                <w:rFonts w:ascii="Times New Roman" w:hAnsi="Times New Roman"/>
                <w:sz w:val="20"/>
              </w:rPr>
              <w:t>1208320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6516C6" w14:textId="32D57FA6"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1B96F3D0"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62D1F7" w14:textId="438ED1FB" w:rsidR="00BF2BB3" w:rsidRPr="00B310B2" w:rsidRDefault="00BF2BB3" w:rsidP="00BF2BB3">
            <w:pPr>
              <w:pStyle w:val="TAC"/>
              <w:rPr>
                <w:rFonts w:ascii="Times New Roman" w:hAnsi="Times New Roman"/>
                <w:sz w:val="20"/>
              </w:rPr>
            </w:pPr>
            <w:r w:rsidRPr="00C54FA8">
              <w:rPr>
                <w:rFonts w:ascii="Times New Roman" w:hAnsi="Times New Roman"/>
                <w:sz w:val="20"/>
              </w:rPr>
              <w:t>1802240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1DF042" w14:textId="591A5962"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1CABD108"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CF9D52B" w14:textId="62E3DE37" w:rsidR="00BF2BB3" w:rsidRPr="00B310B2" w:rsidRDefault="00BF2BB3" w:rsidP="00BF2BB3">
            <w:pPr>
              <w:pStyle w:val="TAC"/>
              <w:rPr>
                <w:rFonts w:ascii="Times New Roman" w:hAnsi="Times New Roman"/>
                <w:sz w:val="20"/>
              </w:rPr>
            </w:pPr>
            <w:r w:rsidRPr="00C54FA8">
              <w:rPr>
                <w:rFonts w:ascii="Times New Roman" w:hAnsi="Times New Roman"/>
                <w:sz w:val="20"/>
              </w:rPr>
              <w:t>3604480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73B321" w14:textId="5AD0C71C"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bl>
    <w:p w14:paraId="46346806" w14:textId="1E4F4DC0" w:rsidR="001A7FE0" w:rsidRPr="007549C6" w:rsidRDefault="00E73EEE" w:rsidP="001A7FE0">
      <w:pPr>
        <w:spacing w:before="180"/>
      </w:pPr>
      <w:r>
        <w:rPr>
          <w:rFonts w:hAnsi="Cambria Math" w:hint="eastAsia"/>
          <w:lang w:val="en-US" w:eastAsia="zh-CN"/>
        </w:rPr>
        <w:t xml:space="preserve">Each </w:t>
      </w:r>
      <w:r w:rsidRPr="007A31D1">
        <w:rPr>
          <w:rFonts w:hAnsi="Cambria Math"/>
          <w:i/>
          <w:iCs/>
          <w:lang w:val="en-US" w:eastAsia="zh-CN"/>
        </w:rPr>
        <w:t>N</w:t>
      </w:r>
      <w:r>
        <w:rPr>
          <w:rFonts w:hAnsi="Cambria Math" w:hint="eastAsia"/>
          <w:lang w:val="en-US" w:eastAsia="zh-CN"/>
        </w:rPr>
        <w:t xml:space="preserv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1A7FE0" w:rsidRPr="007549C6">
        <w:t xml:space="preserve"> </w:t>
      </w:r>
      <w:r w:rsidR="001A7FE0">
        <w:t>SS/PBCH block</w:t>
      </w:r>
      <w:r w:rsidR="001A7FE0" w:rsidRPr="007549C6">
        <w:t xml:space="preserve"> indexes </w:t>
      </w:r>
      <w:r>
        <w:rPr>
          <w:rFonts w:hint="eastAsia"/>
          <w:lang w:val="en-US" w:eastAsia="zh-CN"/>
        </w:rPr>
        <w:t>in increasing order</w:t>
      </w:r>
      <w:r w:rsidRPr="007549C6">
        <w:t xml:space="preserve"> </w:t>
      </w:r>
      <w:r w:rsidR="001A7FE0" w:rsidRPr="007549C6">
        <w:t xml:space="preserve">are mapped to </w:t>
      </w:r>
      <w:r>
        <w:t xml:space="preserve">a </w:t>
      </w:r>
      <w:r w:rsidR="001A7FE0" w:rsidRPr="007549C6">
        <w:t>valid PUSCH occasion</w:t>
      </w:r>
      <w:r w:rsidR="001A7FE0" w:rsidRPr="00216B48">
        <w:t xml:space="preserve"> </w:t>
      </w:r>
      <w:r w:rsidR="001A7FE0" w:rsidRPr="005F407D">
        <w:t xml:space="preserve">and </w:t>
      </w:r>
      <w:r>
        <w:t xml:space="preserve">the </w:t>
      </w:r>
      <w:r w:rsidR="001A7FE0" w:rsidRPr="005F407D">
        <w:t>associated DMRS resource</w:t>
      </w:r>
      <w:r w:rsidR="001A7FE0">
        <w:t>s</w:t>
      </w:r>
    </w:p>
    <w:p w14:paraId="638796A1" w14:textId="77777777" w:rsidR="001A7FE0" w:rsidRPr="007549C6" w:rsidRDefault="001A7FE0" w:rsidP="001A7FE0">
      <w:pPr>
        <w:pStyle w:val="B1"/>
        <w:ind w:left="562" w:hanging="274"/>
        <w:rPr>
          <w:lang w:val="en-US"/>
        </w:rPr>
      </w:pPr>
      <w:r w:rsidRPr="007549C6">
        <w:rPr>
          <w:lang w:val="en-US"/>
        </w:rPr>
        <w:t>-</w:t>
      </w:r>
      <w:r w:rsidRPr="007549C6">
        <w:tab/>
      </w:r>
      <w:r>
        <w:rPr>
          <w:lang w:val="en-US"/>
        </w:rPr>
        <w:t>first</w:t>
      </w:r>
      <w:r w:rsidRPr="007549C6">
        <w:rPr>
          <w:lang w:val="en-US"/>
        </w:rPr>
        <w:t>,</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3537ACBF" w14:textId="77777777" w:rsidR="00E73EEE" w:rsidRPr="00E73EEE" w:rsidRDefault="001A7FE0" w:rsidP="00E73EEE">
      <w:pPr>
        <w:pStyle w:val="B1"/>
        <w:ind w:left="576" w:hanging="288"/>
        <w:rPr>
          <w:rFonts w:eastAsia="Times New Roman"/>
          <w:lang w:val="en-US"/>
        </w:rPr>
      </w:pPr>
      <w:r w:rsidRPr="00DA5BB7">
        <w:rPr>
          <w:lang w:val="en-US"/>
        </w:rPr>
        <w:t>-</w:t>
      </w:r>
      <w:r w:rsidRPr="00DA5BB7">
        <w:tab/>
      </w:r>
      <w:r w:rsidRPr="00DA5BB7">
        <w:rPr>
          <w:lang w:val="en-US"/>
        </w:rPr>
        <w:t>second,</w:t>
      </w:r>
      <w:r w:rsidRPr="00DA5BB7">
        <w:t xml:space="preserve"> in increasing </w:t>
      </w:r>
      <w:r w:rsidRPr="00DA5BB7">
        <w:rPr>
          <w:lang w:val="en-US"/>
        </w:rPr>
        <w:t>order of PUSCH configuration period indexes</w:t>
      </w:r>
    </w:p>
    <w:p w14:paraId="63AA8045" w14:textId="33EAF0E2" w:rsidR="001A7FE0" w:rsidRPr="007549C6" w:rsidRDefault="00E73EEE" w:rsidP="00E73EEE">
      <w:pPr>
        <w:rPr>
          <w:lang w:val="en-US"/>
        </w:rPr>
      </w:pPr>
      <w:r w:rsidRPr="00E73EEE">
        <w:rPr>
          <w:rFonts w:hint="eastAsia"/>
          <w:lang w:val="en-US" w:eastAsia="zh-CN"/>
        </w:rPr>
        <w:t xml:space="preserve">where </w:t>
      </w:r>
      <w:r w:rsidRPr="00E73EEE">
        <w:rPr>
          <w:rFonts w:hint="eastAsia"/>
          <w:i/>
          <w:iCs/>
          <w:lang w:val="en-US" w:eastAsia="zh-CN"/>
        </w:rPr>
        <w:t>N</w:t>
      </w:r>
      <w:r w:rsidRPr="00E73EEE">
        <w:rPr>
          <w:rFonts w:hint="eastAsia"/>
          <w:lang w:val="en-US" w:eastAsia="zh-CN"/>
        </w:rPr>
        <w:t xml:space="preserve"> is provided by </w:t>
      </w:r>
      <w:r w:rsidRPr="00E73EEE">
        <w:rPr>
          <w:i/>
          <w:iCs/>
        </w:rPr>
        <w:t>sdt-SSB-PerCG-PUSCH</w:t>
      </w:r>
      <w:r w:rsidRPr="00E73EEE">
        <w:rPr>
          <w:rFonts w:hint="eastAsia"/>
          <w:i/>
          <w:iCs/>
          <w:lang w:val="en-US" w:eastAsia="zh-CN"/>
        </w:rPr>
        <w:t>.</w:t>
      </w:r>
    </w:p>
    <w:p w14:paraId="1F07B27B" w14:textId="1DDAB755" w:rsidR="001A7FE0" w:rsidRDefault="001A7FE0" w:rsidP="001A7FE0">
      <w:pPr>
        <w:rPr>
          <w:lang w:eastAsia="zh-CN"/>
        </w:rPr>
      </w:pPr>
      <w:r>
        <w:rPr>
          <w:lang w:eastAsia="zh-CN"/>
        </w:rPr>
        <w:t xml:space="preserve">A PUSCH occasion is valid if it does not overlap with a </w:t>
      </w:r>
      <w:r w:rsidR="00364866" w:rsidRPr="00B310B2">
        <w:rPr>
          <w:lang w:eastAsia="zh-CN"/>
        </w:rPr>
        <w:t xml:space="preserve">valid </w:t>
      </w:r>
      <w:r>
        <w:rPr>
          <w:lang w:eastAsia="zh-CN"/>
        </w:rPr>
        <w:t xml:space="preserve">PRACH occasion as described in clause 8.1. </w:t>
      </w:r>
    </w:p>
    <w:p w14:paraId="0556E33E" w14:textId="143FF4DE" w:rsidR="001A7FE0" w:rsidRDefault="001A7FE0" w:rsidP="001A7FE0">
      <w:pPr>
        <w:rPr>
          <w:lang w:eastAsia="zh-CN"/>
        </w:rPr>
      </w:pP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p>
    <w:p w14:paraId="71586ABB" w14:textId="77777777" w:rsidR="001A7FE0" w:rsidRDefault="001A7FE0" w:rsidP="001A7FE0">
      <w:pPr>
        <w:pStyle w:val="B1"/>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68038463" w14:textId="77777777" w:rsidR="001A7FE0" w:rsidRPr="00A24A1A" w:rsidRDefault="001A7FE0" w:rsidP="001A7FE0">
      <w:pPr>
        <w:pStyle w:val="B2"/>
      </w:pPr>
      <w:r w:rsidRPr="00A24A1A">
        <w:t>-</w:t>
      </w:r>
      <w:r w:rsidRPr="00A24A1A">
        <w:tab/>
        <w:t xml:space="preserve">does not precede a SS/PBCH block in the PUSCH slot, and </w:t>
      </w:r>
    </w:p>
    <w:p w14:paraId="69FABEED" w14:textId="77777777" w:rsidR="001A7FE0" w:rsidRPr="00D057B9" w:rsidRDefault="001A7FE0" w:rsidP="001A7FE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p>
    <w:p w14:paraId="537B78B1" w14:textId="77777777" w:rsidR="001A7FE0" w:rsidRPr="007549C6" w:rsidRDefault="001A7FE0" w:rsidP="001A7FE0">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42D1FC09" w14:textId="77777777" w:rsidR="001A7FE0" w:rsidRPr="007549C6" w:rsidRDefault="001A7FE0" w:rsidP="001A7FE0">
      <w:pPr>
        <w:pStyle w:val="B2"/>
      </w:pPr>
      <w:r w:rsidRPr="007549C6">
        <w:t>-</w:t>
      </w:r>
      <w:r w:rsidRPr="007549C6">
        <w:tab/>
        <w:t>is within UL symbols</w:t>
      </w:r>
    </w:p>
    <w:p w14:paraId="0CBEC807" w14:textId="77777777" w:rsidR="001A7FE0" w:rsidRPr="00A312BF" w:rsidRDefault="001A7FE0" w:rsidP="001A7FE0">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w:t>
      </w:r>
      <w:r>
        <w:rPr>
          <w:lang w:val="en-US"/>
        </w:rPr>
        <w:t>,</w:t>
      </w:r>
      <w:r w:rsidRPr="007549C6">
        <w:t xml:space="preserve">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p>
    <w:p w14:paraId="0E0C7775" w14:textId="77777777" w:rsidR="001A7FE0" w:rsidRDefault="001A7FE0" w:rsidP="001A7FE0">
      <w:pPr>
        <w:rPr>
          <w:rFonts w:eastAsia="MS Mincho"/>
        </w:rPr>
      </w:pPr>
      <w:r>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 xml:space="preserve"> </w:t>
      </w:r>
      <w:r>
        <w:rPr>
          <w:iCs/>
        </w:rPr>
        <w:t>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 xml:space="preserve">with index </w:t>
      </w:r>
      <w:r>
        <w:rPr>
          <w:rFonts w:eastAsia="MS Mincho"/>
        </w:rPr>
        <w:t xml:space="preserve">associated with the PUSCH transmission. </w:t>
      </w:r>
    </w:p>
    <w:p w14:paraId="0F4F7EDA" w14:textId="5F4E3172" w:rsidR="001A7FE0" w:rsidRDefault="001A7FE0" w:rsidP="001A7FE0">
      <w:r>
        <w:rPr>
          <w:iCs/>
        </w:rPr>
        <w:t xml:space="preserve">A UE can be provided </w:t>
      </w:r>
      <w:r w:rsidRPr="00412D67">
        <w:rPr>
          <w:iCs/>
        </w:rPr>
        <w:t>a</w:t>
      </w:r>
      <w:r w:rsidRPr="0019659F">
        <w:rPr>
          <w:iCs/>
        </w:rPr>
        <w:t xml:space="preserve"> USS set</w:t>
      </w:r>
      <w:r>
        <w:rPr>
          <w:iCs/>
        </w:rPr>
        <w:t xml:space="preserve"> </w:t>
      </w:r>
      <w:r w:rsidRPr="0019659F">
        <w:rPr>
          <w:iCs/>
        </w:rPr>
        <w:t>by</w:t>
      </w:r>
      <w:r w:rsidRPr="00C82AFA">
        <w:rPr>
          <w:lang w:val="en-US" w:eastAsia="x-none"/>
        </w:rPr>
        <w:t xml:space="preserve"> </w:t>
      </w:r>
      <w:r w:rsidRPr="00412D67">
        <w:rPr>
          <w:i/>
          <w:iCs/>
          <w:lang w:val="en-US" w:eastAsia="x-none"/>
        </w:rPr>
        <w:t>SearchSpace</w:t>
      </w:r>
      <w:r>
        <w:rPr>
          <w:lang w:val="en-US" w:eastAsia="x-none"/>
        </w:rPr>
        <w:t xml:space="preserve">, or a CSS set by </w:t>
      </w:r>
      <w:r w:rsidRPr="00EA36F6">
        <w:rPr>
          <w:i/>
          <w:iCs/>
          <w:lang w:val="en-US" w:eastAsia="x-none"/>
        </w:rPr>
        <w:t>sdt-SearchSpace</w:t>
      </w:r>
      <w:r>
        <w:rPr>
          <w:lang w:val="en-US" w:eastAsia="x-none"/>
        </w:rPr>
        <w:t xml:space="preserve">, </w:t>
      </w:r>
      <w:r>
        <w:rPr>
          <w:iCs/>
        </w:rPr>
        <w:t xml:space="preserve">to monitor PDCCH for detection of DCI format 0_0 with CRC scrambled by C-RNTI or CS-RNTI for scheduling PUSCH transmission or of DCI format 1_0 with CRC scrambled by C-RNTI for scheduling PDSCH receptions [12, TS 38.331].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PUSCH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 xml:space="preserve">. </w:t>
      </w:r>
      <w:r>
        <w:t>The UE transmits a PUCCH with HARQ-ACK information associated with the PDSCH receptions as described in clause 9.2.1</w:t>
      </w:r>
      <w:r w:rsidR="00364866" w:rsidRPr="00B310B2">
        <w:t xml:space="preserve"> using a same spatial domain transmission filter as for the last PUSCH transmission</w:t>
      </w:r>
      <w:r>
        <w:t>.</w:t>
      </w:r>
    </w:p>
    <w:p w14:paraId="3A98AA12" w14:textId="4B269A17" w:rsidR="002D5B67" w:rsidRPr="002D5B67" w:rsidRDefault="002D5B67" w:rsidP="002D5B67">
      <w:pPr>
        <w:widowControl w:val="0"/>
        <w:spacing w:line="259" w:lineRule="auto"/>
      </w:pPr>
      <w:r w:rsidRPr="002D5B67">
        <w:t xml:space="preserve">For </w:t>
      </w:r>
      <w:r w:rsidRPr="002D5B67">
        <w:rPr>
          <w:rFonts w:hint="eastAsia"/>
          <w:lang w:eastAsia="zh-CN"/>
        </w:rPr>
        <w:t>initial</w:t>
      </w:r>
      <w:r w:rsidRPr="002D5B67">
        <w:t xml:space="preserve"> transmission or autonomous retransmission of an initial transport block provided for the PUSCH transmission</w:t>
      </w:r>
      <w:r w:rsidRPr="002D5B67">
        <w:rPr>
          <w:rFonts w:hint="eastAsia"/>
          <w:lang w:val="en-US" w:eastAsia="zh-CN"/>
        </w:rPr>
        <w:t xml:space="preserve"> as described in clause 18.0 in [19, TS 38.300]</w:t>
      </w:r>
      <w:r w:rsidRPr="002D5B67">
        <w:t>, the UE encodes the transport block using redundancy version number 0</w:t>
      </w:r>
      <w:r w:rsidR="003B0C82">
        <w:rPr>
          <w:rFonts w:hint="eastAsia"/>
          <w:lang w:val="en-US" w:eastAsia="zh-CN"/>
        </w:rPr>
        <w:t xml:space="preserve"> if the UE is not provided </w:t>
      </w:r>
      <w:r w:rsidR="003B0C82">
        <w:rPr>
          <w:i/>
          <w:iCs/>
          <w:lang w:val="en-US" w:eastAsia="zh-CN"/>
        </w:rPr>
        <w:t>repK-RV</w:t>
      </w:r>
      <w:r w:rsidRPr="002D5B67">
        <w:t>.</w:t>
      </w:r>
    </w:p>
    <w:p w14:paraId="77C21F46" w14:textId="77777777" w:rsidR="001A7FE0" w:rsidRPr="00B916EC" w:rsidRDefault="001A7FE0" w:rsidP="001A7FE0">
      <w:pPr>
        <w:pStyle w:val="Heading2"/>
      </w:pPr>
      <w:bookmarkStart w:id="971" w:name="_Toc169603500"/>
      <w:r>
        <w:t>19.2</w:t>
      </w:r>
      <w:r>
        <w:tab/>
        <w:t>Random-access based PUSCH transmission</w:t>
      </w:r>
      <w:bookmarkEnd w:id="971"/>
    </w:p>
    <w:p w14:paraId="66DC8BF1" w14:textId="6D522A6F" w:rsidR="001A7FE0" w:rsidRPr="00485CB4" w:rsidRDefault="001A7FE0" w:rsidP="001A7FE0">
      <w:pPr>
        <w:rPr>
          <w:iCs/>
        </w:rPr>
      </w:pPr>
      <w:r>
        <w:rPr>
          <w:iCs/>
        </w:rPr>
        <w:t>A</w:t>
      </w:r>
      <w:r w:rsidRPr="00E31762">
        <w:rPr>
          <w:iCs/>
        </w:rPr>
        <w:t xml:space="preserve"> UE indicated to release a dedicated RRC connection</w:t>
      </w:r>
      <w:r>
        <w:rPr>
          <w:iCs/>
        </w:rPr>
        <w:t xml:space="preserve"> </w:t>
      </w:r>
      <w:r w:rsidRPr="00E31762">
        <w:t xml:space="preserve">can be provided </w:t>
      </w:r>
      <w:r>
        <w:t>a</w:t>
      </w:r>
      <w:r w:rsidRPr="00E31762">
        <w:t xml:space="preserve"> configuration</w:t>
      </w:r>
      <w:r>
        <w:t xml:space="preserve"> for a Type-1 and/or a Type-2 random access procedure </w:t>
      </w:r>
      <w:r>
        <w:rPr>
          <w:rFonts w:cs="Arial"/>
          <w:color w:val="000000"/>
          <w:szCs w:val="32"/>
          <w:lang w:eastAsia="zh-CN"/>
        </w:rPr>
        <w:t xml:space="preserve">on the initial UL BWP </w:t>
      </w:r>
      <w:r w:rsidRPr="00E31762">
        <w:rPr>
          <w:rFonts w:cs="Arial"/>
          <w:color w:val="000000"/>
          <w:szCs w:val="32"/>
          <w:lang w:eastAsia="zh-CN"/>
        </w:rPr>
        <w:t>[12, TS 38.331].</w:t>
      </w:r>
      <w:r>
        <w:rPr>
          <w:rFonts w:cs="Arial"/>
          <w:color w:val="000000"/>
          <w:szCs w:val="32"/>
          <w:lang w:eastAsia="zh-CN"/>
        </w:rPr>
        <w:t xml:space="preserve"> </w:t>
      </w:r>
      <w:r>
        <w:rPr>
          <w:lang w:val="en-US"/>
        </w:rPr>
        <w:t xml:space="preserve">PRACH occasions can have either a common configuration as, or a separate configuration from, PRACH occasions for Type-1 or Type-2 random access procedure as described in clause 8.1. </w:t>
      </w:r>
      <w:r>
        <w:rPr>
          <w:iCs/>
        </w:rPr>
        <w:t>The</w:t>
      </w:r>
      <w:r>
        <w:t xml:space="preserve"> UE procedure is as described in clause 8, including clauses 8.1 through 8.4. </w:t>
      </w:r>
      <w:r>
        <w:rPr>
          <w:iCs/>
        </w:rPr>
        <w:t>The UE transmits a PRACH preamble with a power determined as described in clause 7.4.</w:t>
      </w:r>
    </w:p>
    <w:p w14:paraId="35F1842D" w14:textId="0929EB00" w:rsidR="001A7FE0" w:rsidRPr="007B641C" w:rsidRDefault="001A7FE0" w:rsidP="001A7FE0">
      <w:r w:rsidRPr="007B641C">
        <w:rPr>
          <w:iCs/>
        </w:rPr>
        <w:t xml:space="preserve">For a common configuration of PRACH occasions and a Type-1 or a Type-2 random access procedure, a UE can be provided </w:t>
      </w:r>
      <w:r w:rsidRPr="007B641C">
        <w:t xml:space="preserve">a number of </w:t>
      </w:r>
      <w:r w:rsidR="00385759" w:rsidRPr="007B641C">
        <w:t xml:space="preserve">contention based preambles per </w:t>
      </w:r>
      <w:r w:rsidRPr="007B641C">
        <w:t xml:space="preserve">SS/PBCH block index </w:t>
      </w:r>
      <w:r w:rsidR="00385759" w:rsidRPr="007B641C">
        <w:t>per valid</w:t>
      </w:r>
      <w:r w:rsidRPr="007B641C">
        <w:t xml:space="preserve"> PRACH occasion by</w:t>
      </w:r>
      <w:r w:rsidR="007B641C" w:rsidRPr="007B641C">
        <w:t xml:space="preserve"> </w:t>
      </w:r>
      <w:r w:rsidR="007B641C" w:rsidRPr="007B641C">
        <w:rPr>
          <w:i/>
        </w:rPr>
        <w:t xml:space="preserve">startPreambleForThisPartition </w:t>
      </w:r>
      <w:r w:rsidR="007B641C" w:rsidRPr="007B641C">
        <w:t>and</w:t>
      </w:r>
      <w:r w:rsidR="007B641C" w:rsidRPr="007B641C">
        <w:rPr>
          <w:i/>
        </w:rPr>
        <w:t xml:space="preserve"> numberOfPreamblesPerSSB-ForThisPartition </w:t>
      </w:r>
      <w:r w:rsidR="007B641C" w:rsidRPr="007B641C">
        <w:t>when</w:t>
      </w:r>
      <w:r w:rsidR="007B641C" w:rsidRPr="007B641C">
        <w:rPr>
          <w:i/>
        </w:rPr>
        <w:t xml:space="preserve"> smallData</w:t>
      </w:r>
      <w:r w:rsidR="007B641C" w:rsidRPr="007B641C">
        <w:t xml:space="preserve"> is present in corresponding </w:t>
      </w:r>
      <w:r w:rsidR="007B641C" w:rsidRPr="007B641C">
        <w:rPr>
          <w:i/>
        </w:rPr>
        <w:t>FeatureCombination</w:t>
      </w:r>
      <w:r w:rsidRPr="007B641C">
        <w:rPr>
          <w:lang w:val="en-US"/>
        </w:rPr>
        <w:t xml:space="preserve">. </w:t>
      </w:r>
      <w:r w:rsidRPr="007B641C">
        <w:rPr>
          <w:shd w:val="clear" w:color="auto" w:fill="FFFFFF"/>
        </w:rPr>
        <w:t xml:space="preserve">A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as determined by a PRACH mask index provided by </w:t>
      </w:r>
      <w:r w:rsidR="007B641C" w:rsidRPr="007B641C">
        <w:rPr>
          <w:i/>
          <w:iCs/>
          <w:shd w:val="clear" w:color="auto" w:fill="FFFFFF"/>
        </w:rPr>
        <w:t>ssb</w:t>
      </w:r>
      <w:r w:rsidRPr="007B641C">
        <w:rPr>
          <w:i/>
          <w:iCs/>
          <w:shd w:val="clear" w:color="auto" w:fill="FFFFFF"/>
        </w:rPr>
        <w:t>-SharedRO-MaskIndex</w:t>
      </w:r>
      <w:r w:rsidRPr="007B641C">
        <w:rPr>
          <w:rStyle w:val="apple-converted-space"/>
          <w:shd w:val="clear" w:color="auto" w:fill="FFFFFF"/>
        </w:rPr>
        <w:t xml:space="preserve"> </w:t>
      </w:r>
      <w:r w:rsidRPr="007B641C">
        <w:rPr>
          <w:shd w:val="clear" w:color="auto" w:fill="FFFFFF"/>
        </w:rPr>
        <w:t>according to [11, TS 38.321]</w:t>
      </w:r>
      <w:r w:rsidRPr="007B641C">
        <w:t xml:space="preserve">. </w:t>
      </w:r>
    </w:p>
    <w:p w14:paraId="4A3AF679" w14:textId="4BB976C5" w:rsidR="001A7FE0" w:rsidRDefault="001A7FE0" w:rsidP="0068506D">
      <w:pPr>
        <w:rPr>
          <w:kern w:val="2"/>
          <w:lang w:eastAsia="zh-CN"/>
        </w:rPr>
      </w:pPr>
      <w:r>
        <w:rPr>
          <w:iCs/>
        </w:rPr>
        <w:t xml:space="preserve">A UE can be provided </w:t>
      </w:r>
      <w:r w:rsidRPr="0019659F">
        <w:rPr>
          <w:iCs/>
        </w:rPr>
        <w:t>by</w:t>
      </w:r>
      <w:r w:rsidRPr="00C82AFA">
        <w:rPr>
          <w:lang w:val="en-US" w:eastAsia="x-none"/>
        </w:rPr>
        <w:t xml:space="preserve"> </w:t>
      </w:r>
      <w:r w:rsidRPr="00EA36F6">
        <w:rPr>
          <w:i/>
          <w:iCs/>
          <w:lang w:val="en-US" w:eastAsia="x-none"/>
        </w:rPr>
        <w:t>sdt-SearchSpace</w:t>
      </w:r>
      <w:r>
        <w:rPr>
          <w:lang w:val="en-US" w:eastAsia="x-none"/>
        </w:rPr>
        <w:t xml:space="preserve"> </w:t>
      </w:r>
      <w:r w:rsidRPr="00412D67">
        <w:rPr>
          <w:iCs/>
        </w:rPr>
        <w:t>a</w:t>
      </w:r>
      <w:r w:rsidRPr="0019659F">
        <w:rPr>
          <w:iCs/>
        </w:rPr>
        <w:t xml:space="preserve"> </w:t>
      </w:r>
      <w:r>
        <w:rPr>
          <w:iCs/>
        </w:rPr>
        <w:t>C</w:t>
      </w:r>
      <w:r w:rsidRPr="0019659F">
        <w:rPr>
          <w:iCs/>
        </w:rPr>
        <w:t>SS set</w:t>
      </w:r>
      <w:r>
        <w:rPr>
          <w:iCs/>
        </w:rPr>
        <w:t xml:space="preserve"> to monitor, after contention resolution </w:t>
      </w:r>
      <w:r w:rsidR="005A4FF9" w:rsidRPr="00597FBA">
        <w:rPr>
          <w:shd w:val="clear" w:color="auto" w:fill="FFFFFF"/>
        </w:rPr>
        <w:t>according to [11, TS 38.321]</w:t>
      </w:r>
      <w:r>
        <w:rPr>
          <w:iCs/>
        </w:rPr>
        <w:t xml:space="preserve">, PDCCH for detection of a DCI format 0_0 or DCI format 1_0 with CRC scrambled by C-RNTI for scheduling respective PUSCH transmissions or PDSCH receptions; otherwise, if the UE is not provided </w:t>
      </w:r>
      <w:r w:rsidRPr="00EA36F6">
        <w:rPr>
          <w:i/>
          <w:iCs/>
          <w:lang w:val="en-US" w:eastAsia="x-none"/>
        </w:rPr>
        <w:t>sdt-SearchSpace</w:t>
      </w:r>
      <w:r>
        <w:rPr>
          <w:iCs/>
        </w:rPr>
        <w:t xml:space="preserve">, the UE monitors PDCCH according to a Type1-PDCCH CSS set as described in clause 10.1.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PRACH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w:t>
      </w:r>
    </w:p>
    <w:p w14:paraId="2B2ED971" w14:textId="77777777" w:rsidR="00DB7D93" w:rsidRPr="00DB7D93" w:rsidRDefault="00DB7D93" w:rsidP="00DB7D93">
      <w:pPr>
        <w:pStyle w:val="Heading1"/>
      </w:pPr>
      <w:bookmarkStart w:id="972" w:name="_Toc169603501"/>
      <w:r w:rsidRPr="00DB7D93">
        <w:t>20</w:t>
      </w:r>
      <w:r w:rsidRPr="00DB7D93">
        <w:rPr>
          <w:rFonts w:hint="eastAsia"/>
        </w:rPr>
        <w:tab/>
      </w:r>
      <w:r w:rsidRPr="00DB7D93">
        <w:t>Network controlled repeater</w:t>
      </w:r>
      <w:bookmarkEnd w:id="972"/>
    </w:p>
    <w:p w14:paraId="3F5895A6" w14:textId="77777777" w:rsidR="00DB7D93" w:rsidRPr="00DB7D93" w:rsidRDefault="00DB7D93" w:rsidP="00DB7D93">
      <w:r w:rsidRPr="00DB7D93">
        <w:t xml:space="preserve">An NCR includes an NCR-MT entity and an NCR-Fwd entity [19, TS 38.300]. </w:t>
      </w:r>
    </w:p>
    <w:p w14:paraId="4471D3BA" w14:textId="77777777" w:rsidR="00DB7D93" w:rsidRPr="00DB7D93" w:rsidRDefault="00DB7D93" w:rsidP="00DB7D93">
      <w:pPr>
        <w:rPr>
          <w:lang w:val="en-US"/>
        </w:rPr>
      </w:pPr>
      <w:r w:rsidRPr="00DB7D93">
        <w:rPr>
          <w:lang w:val="en-US"/>
        </w:rPr>
        <w:t xml:space="preserve">Throughout this specification, unless otherwise noted, statements using the term "UE" in Clauses 4 through 13 are equally applicable to the NCR-MT. </w:t>
      </w:r>
    </w:p>
    <w:p w14:paraId="5DD458EA" w14:textId="77777777" w:rsidR="00DB7D93" w:rsidRPr="00DB7D93" w:rsidRDefault="00DB7D93" w:rsidP="00DB7D93">
      <w:r w:rsidRPr="00DB7D93">
        <w:rPr>
          <w:lang w:val="en-US"/>
        </w:rPr>
        <w:t>A procedure for the NCR-MT to perform cell search, system information acquisition, random access procedure, UCI reporting, or PDCCH monitoring is same as a corresponding one for a UE. A procedure for the NCR-MT to perform PDSCH reception, CSI-RS measurements and CSI determination, PUSCH transmission, or SRS transmission is same as a corresponding one for a UE as described in [6, TS 38.214].</w:t>
      </w:r>
    </w:p>
    <w:p w14:paraId="3663FAC0" w14:textId="77777777" w:rsidR="00DB7D93" w:rsidRPr="00DB7D93" w:rsidRDefault="00DB7D93" w:rsidP="00DB7D93">
      <w:r w:rsidRPr="00DB7D93">
        <w:t xml:space="preserve">The NCR-Fwd transmits or receives only after the NCR-MT receives on the control link an indication for one or more beams </w:t>
      </w:r>
      <w:r w:rsidRPr="00DB7D93">
        <w:rPr>
          <w:lang w:val="en-US"/>
        </w:rPr>
        <w:t xml:space="preserve">[20, TS 38.106] </w:t>
      </w:r>
      <w:r w:rsidRPr="00DB7D93">
        <w:t xml:space="preserve">for the NCR-Fwd to use for transmissions or receptions over corresponding one or more time resources on the access link. </w:t>
      </w:r>
    </w:p>
    <w:p w14:paraId="7B21BE84" w14:textId="58A2CE4E" w:rsidR="00F82005" w:rsidRPr="00DB7D93" w:rsidRDefault="00F82005" w:rsidP="00F82005">
      <w:r>
        <w:t>The</w:t>
      </w:r>
      <w:r w:rsidRPr="00523CF6">
        <w:t xml:space="preserve"> timing for transmission</w:t>
      </w:r>
      <w:r>
        <w:t xml:space="preserve"> and </w:t>
      </w:r>
      <w:r w:rsidRPr="00523CF6">
        <w:t xml:space="preserve">reception </w:t>
      </w:r>
      <w:r>
        <w:t>by the NCR-Fwd on the backhaul link follows</w:t>
      </w:r>
      <w:r w:rsidRPr="00523CF6">
        <w:t xml:space="preserve"> the frame timing for transmission</w:t>
      </w:r>
      <w:r>
        <w:t xml:space="preserve"> and </w:t>
      </w:r>
      <w:r w:rsidRPr="00523CF6">
        <w:t>reception</w:t>
      </w:r>
      <w:r>
        <w:t>, respectively,</w:t>
      </w:r>
      <w:r w:rsidRPr="00523CF6">
        <w:t xml:space="preserve"> by the NCR-MT.</w:t>
      </w:r>
    </w:p>
    <w:p w14:paraId="34976740" w14:textId="6761BD88" w:rsidR="00DB7D93" w:rsidRPr="00DB7D93" w:rsidRDefault="00DB7D93" w:rsidP="00DB7D93">
      <w:r w:rsidRPr="00DB7D93">
        <w:t>When the NCR-MT performs a link recovery procedure as described in Clause 6, the NCR-Fwd does not transmit or receive until the link recovery procedure is complete [11</w:t>
      </w:r>
      <w:r w:rsidR="00F82005">
        <w:t>,</w:t>
      </w:r>
      <w:r w:rsidRPr="00DB7D93">
        <w:t xml:space="preserve"> TS 38.321].</w:t>
      </w:r>
    </w:p>
    <w:p w14:paraId="2F60D160" w14:textId="7ED9F08D" w:rsidR="00DB7D93" w:rsidRPr="00DB7D93" w:rsidRDefault="00DB7D93" w:rsidP="00DB7D93">
      <w:pPr>
        <w:rPr>
          <w:iCs/>
        </w:rPr>
      </w:pPr>
      <w:r w:rsidRPr="00DB7D93">
        <w:t xml:space="preserve">The NCR can be provided, through the NCR-MT, </w:t>
      </w:r>
      <w:r w:rsidRPr="00DB7D93">
        <w:rPr>
          <w:i/>
        </w:rPr>
        <w:t>tdd-UL-DL-ConfigurationCommon</w:t>
      </w:r>
      <w:r w:rsidRPr="00DB7D93">
        <w:t xml:space="preserve"> and</w:t>
      </w:r>
      <w:r w:rsidR="00F82005">
        <w:t xml:space="preserve"> can be</w:t>
      </w:r>
      <w:r w:rsidRPr="00DB7D93">
        <w:t xml:space="preserve"> additionally</w:t>
      </w:r>
      <w:r w:rsidR="00F82005">
        <w:t xml:space="preserve"> provided</w:t>
      </w:r>
      <w:r w:rsidRPr="00DB7D93">
        <w:t xml:space="preserve"> </w:t>
      </w:r>
      <w:r w:rsidRPr="00DB7D93">
        <w:rPr>
          <w:i/>
          <w:lang w:val="en-US"/>
        </w:rPr>
        <w:t>tdd</w:t>
      </w:r>
      <w:r w:rsidRPr="00DB7D93">
        <w:rPr>
          <w:i/>
        </w:rPr>
        <w:t>-UL-DL-ConfigurationDedicated</w:t>
      </w:r>
      <w:r w:rsidRPr="00DB7D93">
        <w:rPr>
          <w:iCs/>
        </w:rPr>
        <w:t xml:space="preserve">. The </w:t>
      </w:r>
      <w:r w:rsidRPr="00DB7D93">
        <w:t>NCR-Fwd</w:t>
      </w:r>
      <w:r w:rsidRPr="00DB7D93">
        <w:rPr>
          <w:iCs/>
        </w:rPr>
        <w:t xml:space="preserve"> receives on the backhaul link or transmits on the access link only in symbols indicated as downlink by </w:t>
      </w:r>
      <w:r w:rsidRPr="00DB7D93">
        <w:rPr>
          <w:i/>
        </w:rPr>
        <w:t>tdd-UL-DL-ConfigurationCommon</w:t>
      </w:r>
      <w:r w:rsidRPr="00DB7D93">
        <w:t xml:space="preserve"> </w:t>
      </w:r>
      <w:r w:rsidR="00F82005">
        <w:t>and, if provided,</w:t>
      </w:r>
      <w:r w:rsidRPr="00DB7D93">
        <w:t xml:space="preserve"> </w:t>
      </w:r>
      <w:r w:rsidRPr="00DB7D93">
        <w:rPr>
          <w:i/>
          <w:lang w:val="en-US"/>
        </w:rPr>
        <w:t>tdd</w:t>
      </w:r>
      <w:r w:rsidRPr="00DB7D93">
        <w:rPr>
          <w:i/>
        </w:rPr>
        <w:t>-UL-DL-ConfigurationDedicated</w:t>
      </w:r>
      <w:r w:rsidRPr="00DB7D93">
        <w:rPr>
          <w:iCs/>
        </w:rPr>
        <w:t xml:space="preserve">. The </w:t>
      </w:r>
      <w:r w:rsidRPr="00DB7D93">
        <w:t>NCR-Fwd</w:t>
      </w:r>
      <w:r w:rsidRPr="00DB7D93">
        <w:rPr>
          <w:iCs/>
        </w:rPr>
        <w:t xml:space="preserve"> receives on the access link or transmits on the backhaul link only in symbols indicated as uplink by </w:t>
      </w:r>
      <w:r w:rsidRPr="00DB7D93">
        <w:rPr>
          <w:i/>
        </w:rPr>
        <w:t>tdd-UL-DL-ConfigurationCommon</w:t>
      </w:r>
      <w:r w:rsidRPr="00DB7D93">
        <w:t xml:space="preserve"> </w:t>
      </w:r>
      <w:r w:rsidR="00F82005">
        <w:t>and, if provided,</w:t>
      </w:r>
      <w:r w:rsidRPr="00DB7D93">
        <w:t xml:space="preserve"> </w:t>
      </w:r>
      <w:r w:rsidRPr="00DB7D93">
        <w:rPr>
          <w:i/>
          <w:lang w:val="en-US"/>
        </w:rPr>
        <w:t>tdd</w:t>
      </w:r>
      <w:r w:rsidRPr="00DB7D93">
        <w:rPr>
          <w:i/>
        </w:rPr>
        <w:t>-UL-DL-ConfigurationDedicated</w:t>
      </w:r>
      <w:r w:rsidRPr="00DB7D93">
        <w:rPr>
          <w:iCs/>
        </w:rPr>
        <w:t>.</w:t>
      </w:r>
    </w:p>
    <w:p w14:paraId="41E874F8" w14:textId="77777777" w:rsidR="00F82005" w:rsidRPr="00124CE1" w:rsidRDefault="00F82005" w:rsidP="00F82005">
      <w:r w:rsidRPr="00124CE1">
        <w:t>If</w:t>
      </w:r>
      <w:r w:rsidRPr="00124CE1">
        <w:rPr>
          <w:b/>
        </w:rPr>
        <w:t xml:space="preserve"> </w:t>
      </w:r>
      <w:r>
        <w:t>the</w:t>
      </w:r>
      <w:r w:rsidRPr="00124CE1">
        <w:t xml:space="preserve"> NCR does not support simultaneous transmission</w:t>
      </w:r>
      <w:r>
        <w:t xml:space="preserve">s on control </w:t>
      </w:r>
      <w:r w:rsidRPr="00124CE1">
        <w:t xml:space="preserve">link and </w:t>
      </w:r>
      <w:r>
        <w:t xml:space="preserve">the </w:t>
      </w:r>
      <w:r w:rsidRPr="00124CE1">
        <w:t xml:space="preserve">backhaul link, </w:t>
      </w:r>
      <w:r>
        <w:t xml:space="preserve">the </w:t>
      </w:r>
      <w:r w:rsidRPr="00124CE1">
        <w:t>NC</w:t>
      </w:r>
      <w:r>
        <w:t>R-Fwd does not transmit over a</w:t>
      </w:r>
      <w:r w:rsidRPr="00124CE1">
        <w:t xml:space="preserve"> time resource if </w:t>
      </w:r>
      <w:r>
        <w:t>the NCR-MT transmits over the</w:t>
      </w:r>
      <w:r w:rsidRPr="00124CE1">
        <w:t xml:space="preserve"> time resource.</w:t>
      </w:r>
    </w:p>
    <w:p w14:paraId="304D2286" w14:textId="77777777" w:rsidR="00DB7D93" w:rsidRPr="00DB7D93" w:rsidRDefault="00DB7D93" w:rsidP="00DB7D93">
      <w:pPr>
        <w:rPr>
          <w:iCs/>
        </w:rPr>
      </w:pPr>
      <w:r w:rsidRPr="00DB7D93">
        <w:rPr>
          <w:iCs/>
        </w:rPr>
        <w:t>When the NCR simultaneously receives via both the control link and the backhaul link in a set of symbols, a TCI state for receptions on the backhaul link is same as a TCI state for receptions on the control link in the set of symbols. When the NCR simultaneously transmits via both the control link and the backhaul link in a set of symbols, a spatial filter for transmissions on the backhaul link is same as a spatial filter for transmissions on the control link in the set of symbols.</w:t>
      </w:r>
    </w:p>
    <w:p w14:paraId="1A322F92" w14:textId="77777777" w:rsidR="00DB7D93" w:rsidRPr="00DB7D93" w:rsidRDefault="00DB7D93" w:rsidP="00DB7D93">
      <w:pPr>
        <w:rPr>
          <w:iCs/>
        </w:rPr>
      </w:pPr>
      <w:r w:rsidRPr="00DB7D93">
        <w:rPr>
          <w:iCs/>
        </w:rPr>
        <w:t>When the NCR does not simultaneously receive on the control link and the backhaul link</w:t>
      </w:r>
    </w:p>
    <w:p w14:paraId="1257B30F" w14:textId="77777777" w:rsidR="00DB7D93" w:rsidRPr="00DB7D93" w:rsidRDefault="00DB7D93" w:rsidP="00DB7D93">
      <w:pPr>
        <w:pStyle w:val="B1"/>
        <w:rPr>
          <w:lang w:eastAsia="ko-KR"/>
        </w:rPr>
      </w:pPr>
      <w:r w:rsidRPr="00DB7D93">
        <w:rPr>
          <w:lang w:val="en-US"/>
        </w:rPr>
        <w:t>-</w:t>
      </w:r>
      <w:r w:rsidRPr="00DB7D93">
        <w:rPr>
          <w:lang w:val="en-US"/>
        </w:rPr>
        <w:tab/>
        <w:t xml:space="preserve">if </w:t>
      </w:r>
      <w:r w:rsidRPr="00DB7D93">
        <w:rPr>
          <w:lang w:eastAsia="ko-KR"/>
        </w:rPr>
        <w:t>the NCR does not support determination of a TCI state for receptions on the backhaul link based on an indication of a TCI state by the serving cell, or if the NCR does not receive an indication of a TCI state, for receptions on the backhaul link [11, TS 38.321]</w:t>
      </w:r>
    </w:p>
    <w:p w14:paraId="497CF0B5" w14:textId="377B8122" w:rsidR="00DB7D93" w:rsidRPr="00DB7D93" w:rsidRDefault="00DB7D93" w:rsidP="00DB7D93">
      <w:pPr>
        <w:pStyle w:val="B2"/>
        <w:rPr>
          <w:color w:val="000000"/>
          <w:lang w:eastAsia="zh-CN"/>
        </w:rPr>
      </w:pPr>
      <w:r w:rsidRPr="00DB7D93">
        <w:t>-</w:t>
      </w:r>
      <w:r w:rsidRPr="00DB7D93">
        <w:tab/>
        <w:t xml:space="preserve">if the NCR </w:t>
      </w:r>
      <w:r w:rsidRPr="00DB7D93">
        <w:rPr>
          <w:lang w:eastAsia="ko-KR"/>
        </w:rPr>
        <w:t>does not receive an indication of a unified TCI state for receptions by the NCR-MT, receptions on the backhaul link use same</w:t>
      </w:r>
      <w:r w:rsidRPr="00DB7D93">
        <w:rPr>
          <w:color w:val="000000"/>
        </w:rPr>
        <w:t xml:space="preserve"> QCL parameters as the ones for PDCCH receptions in a CORESET with the lowest </w:t>
      </w:r>
      <w:r w:rsidRPr="00DB7D93">
        <w:rPr>
          <w:i/>
          <w:color w:val="000000"/>
        </w:rPr>
        <w:t>controlResourceSetId</w:t>
      </w:r>
      <w:r w:rsidRPr="00DB7D93">
        <w:rPr>
          <w:color w:val="000000"/>
        </w:rPr>
        <w:t xml:space="preserve"> </w:t>
      </w:r>
      <w:r w:rsidR="00F82005">
        <w:rPr>
          <w:color w:val="000000"/>
        </w:rPr>
        <w:t>in the active DL BWP</w:t>
      </w:r>
    </w:p>
    <w:p w14:paraId="592B3AAD" w14:textId="77777777" w:rsidR="00DB7D93" w:rsidRPr="00DB7D93" w:rsidRDefault="00DB7D93" w:rsidP="00DB7D93">
      <w:pPr>
        <w:pStyle w:val="B2"/>
        <w:rPr>
          <w:color w:val="000000"/>
        </w:rPr>
      </w:pPr>
      <w:r w:rsidRPr="00DB7D93">
        <w:t>-</w:t>
      </w:r>
      <w:r w:rsidRPr="00DB7D93">
        <w:tab/>
        <w:t>else</w:t>
      </w:r>
      <w:r w:rsidRPr="00DB7D93">
        <w:rPr>
          <w:color w:val="000000"/>
        </w:rPr>
        <w:t xml:space="preserve">, </w:t>
      </w:r>
      <w:r w:rsidRPr="00DB7D93">
        <w:rPr>
          <w:lang w:eastAsia="ko-KR"/>
        </w:rPr>
        <w:t>receptions on the backhaul link use</w:t>
      </w:r>
      <w:r w:rsidRPr="00DB7D93">
        <w:rPr>
          <w:color w:val="000000"/>
        </w:rPr>
        <w:t xml:space="preserve"> the QCL parameters provided by an indicated</w:t>
      </w:r>
      <w:r w:rsidRPr="00DB7D93">
        <w:rPr>
          <w:lang w:eastAsia="ko-KR"/>
        </w:rPr>
        <w:t xml:space="preserve"> unified </w:t>
      </w:r>
      <w:r w:rsidRPr="00DB7D93">
        <w:rPr>
          <w:color w:val="000000"/>
        </w:rPr>
        <w:t>TCI state</w:t>
      </w:r>
      <w:r w:rsidRPr="00DB7D93">
        <w:rPr>
          <w:lang w:eastAsia="ko-KR"/>
        </w:rPr>
        <w:t xml:space="preserve"> for receptions by the NCR-MT</w:t>
      </w:r>
      <w:r w:rsidRPr="00DB7D93">
        <w:rPr>
          <w:color w:val="000000"/>
        </w:rPr>
        <w:t xml:space="preserve"> </w:t>
      </w:r>
    </w:p>
    <w:p w14:paraId="6A76E067" w14:textId="09EE59BF" w:rsidR="00DB7D93" w:rsidRPr="00DB7D93" w:rsidRDefault="00DB7D93" w:rsidP="00DB7D93">
      <w:pPr>
        <w:pStyle w:val="B1"/>
        <w:rPr>
          <w:lang w:eastAsia="ko-KR"/>
        </w:rPr>
      </w:pPr>
      <w:r w:rsidRPr="00DB7D93">
        <w:rPr>
          <w:lang w:val="en-US"/>
        </w:rPr>
        <w:t>-</w:t>
      </w:r>
      <w:r w:rsidRPr="00DB7D93">
        <w:rPr>
          <w:lang w:val="en-US"/>
        </w:rPr>
        <w:tab/>
        <w:t>else</w:t>
      </w:r>
      <w:r w:rsidRPr="00DB7D93">
        <w:rPr>
          <w:lang w:eastAsia="ko-KR"/>
        </w:rPr>
        <w:t xml:space="preserve"> receptions on the backhaul link use QCL parameters provided by a TCI state in </w:t>
      </w:r>
      <w:r w:rsidR="00F82005" w:rsidRPr="00886E57">
        <w:rPr>
          <w:lang w:eastAsia="ko-KR"/>
        </w:rPr>
        <w:t xml:space="preserve">NCR Downlink </w:t>
      </w:r>
      <w:r w:rsidR="00F82005" w:rsidRPr="00886E57">
        <w:t>Backhaul Link Beam Indication</w:t>
      </w:r>
      <w:r w:rsidRPr="00DB7D93">
        <w:rPr>
          <w:lang w:eastAsia="ko-KR"/>
        </w:rPr>
        <w:t xml:space="preserve"> MAC CE [11, TS 38.321].</w:t>
      </w:r>
    </w:p>
    <w:p w14:paraId="6D8BBC49" w14:textId="77777777" w:rsidR="00DB7D93" w:rsidRPr="00DB7D93" w:rsidRDefault="00DB7D93" w:rsidP="00DB7D93">
      <w:r w:rsidRPr="00DB7D93">
        <w:t>When the NCR does not simultaneously transmit on the control link and the backhaul link</w:t>
      </w:r>
    </w:p>
    <w:p w14:paraId="24C339CD" w14:textId="416A0366" w:rsidR="00DB7D93" w:rsidRPr="00DB7D93" w:rsidRDefault="00DB7D93" w:rsidP="00DB7D93">
      <w:pPr>
        <w:pStyle w:val="B1"/>
        <w:rPr>
          <w:lang w:eastAsia="ko-KR"/>
        </w:rPr>
      </w:pPr>
      <w:r w:rsidRPr="00DB7D93">
        <w:rPr>
          <w:lang w:val="en-US"/>
        </w:rPr>
        <w:t>-</w:t>
      </w:r>
      <w:r w:rsidRPr="00DB7D93">
        <w:rPr>
          <w:lang w:val="en-US"/>
        </w:rPr>
        <w:tab/>
        <w:t xml:space="preserve">if </w:t>
      </w:r>
      <w:r w:rsidRPr="00DB7D93">
        <w:rPr>
          <w:lang w:eastAsia="ko-KR"/>
        </w:rPr>
        <w:t xml:space="preserve">the NCR does not support determination of a spatial filter for transmissions on the backhaul link based on an indication of a unified TCI state or </w:t>
      </w:r>
      <w:r w:rsidR="00F82005">
        <w:rPr>
          <w:lang w:eastAsia="ko-KR"/>
        </w:rPr>
        <w:t xml:space="preserve">of an </w:t>
      </w:r>
      <w:r w:rsidRPr="00DB7D93">
        <w:rPr>
          <w:lang w:eastAsia="ko-KR"/>
        </w:rPr>
        <w:t xml:space="preserve">SRI by the serving cell, or if the NCR-MT does not receive an indication of a unified TCI state or </w:t>
      </w:r>
      <w:r w:rsidR="00F82005">
        <w:rPr>
          <w:lang w:eastAsia="ko-KR"/>
        </w:rPr>
        <w:t xml:space="preserve">of an </w:t>
      </w:r>
      <w:r w:rsidRPr="00DB7D93">
        <w:rPr>
          <w:lang w:eastAsia="ko-KR"/>
        </w:rPr>
        <w:t>SRI for determining a spatial filter, for transmissions on the backhaul link</w:t>
      </w:r>
    </w:p>
    <w:p w14:paraId="708D3BEC" w14:textId="71E92B71" w:rsidR="00DB7D93" w:rsidRPr="00DB7D93" w:rsidRDefault="00DB7D93" w:rsidP="00DB7D93">
      <w:pPr>
        <w:pStyle w:val="B2"/>
        <w:rPr>
          <w:color w:val="000000"/>
        </w:rPr>
      </w:pPr>
      <w:r w:rsidRPr="00DB7D93">
        <w:t>-</w:t>
      </w:r>
      <w:r w:rsidRPr="00DB7D93">
        <w:tab/>
        <w:t xml:space="preserve">if the NCR </w:t>
      </w:r>
      <w:r w:rsidRPr="00DB7D93">
        <w:rPr>
          <w:lang w:eastAsia="ko-KR"/>
        </w:rPr>
        <w:t>does not receive an indication of a unified TCI state for transmissions by the NCR-MT</w:t>
      </w:r>
      <w:r w:rsidRPr="00DB7D93">
        <w:rPr>
          <w:color w:val="000000"/>
        </w:rPr>
        <w:t xml:space="preserve">, </w:t>
      </w:r>
      <w:r w:rsidRPr="00DB7D93">
        <w:rPr>
          <w:lang w:eastAsia="ko-KR"/>
        </w:rPr>
        <w:t>transmissions on the backhaul link use a same</w:t>
      </w:r>
      <w:r w:rsidRPr="00DB7D93">
        <w:rPr>
          <w:color w:val="000000"/>
        </w:rPr>
        <w:t xml:space="preserve"> spatial filter as the one associated with the PUCCH resource with the smallest </w:t>
      </w:r>
      <w:r w:rsidRPr="00DB7D93">
        <w:rPr>
          <w:i/>
        </w:rPr>
        <w:t>pucch-ResourceId</w:t>
      </w:r>
      <w:r w:rsidRPr="00DB7D93">
        <w:t xml:space="preserve"> in </w:t>
      </w:r>
      <w:r w:rsidRPr="00DB7D93">
        <w:rPr>
          <w:i/>
        </w:rPr>
        <w:t>PUCCH-ResourceSet</w:t>
      </w:r>
      <w:r w:rsidRPr="00DB7D93">
        <w:t xml:space="preserve"> </w:t>
      </w:r>
      <w:r w:rsidR="00F82005">
        <w:rPr>
          <w:color w:val="000000"/>
        </w:rPr>
        <w:t>in the active UL BWP</w:t>
      </w:r>
    </w:p>
    <w:p w14:paraId="7540AD64" w14:textId="17F5A611" w:rsidR="00DB7D93" w:rsidRPr="00DB7D93" w:rsidRDefault="00DB7D93" w:rsidP="00DB7D93">
      <w:pPr>
        <w:pStyle w:val="B2"/>
        <w:rPr>
          <w:color w:val="000000"/>
        </w:rPr>
      </w:pPr>
      <w:r w:rsidRPr="00DB7D93">
        <w:t>-</w:t>
      </w:r>
      <w:r w:rsidRPr="00DB7D93">
        <w:tab/>
        <w:t>else</w:t>
      </w:r>
      <w:r w:rsidRPr="00DB7D93">
        <w:rPr>
          <w:color w:val="000000"/>
        </w:rPr>
        <w:t xml:space="preserve">, </w:t>
      </w:r>
      <w:r w:rsidRPr="00DB7D93">
        <w:rPr>
          <w:lang w:eastAsia="ko-KR"/>
        </w:rPr>
        <w:t>transmissions on the backhaul link use</w:t>
      </w:r>
      <w:r w:rsidRPr="00DB7D93">
        <w:rPr>
          <w:color w:val="000000"/>
        </w:rPr>
        <w:t xml:space="preserve"> a spatial filter corresponding to </w:t>
      </w:r>
      <w:r w:rsidR="00F82005">
        <w:rPr>
          <w:color w:val="000000"/>
          <w:lang w:val="en-GB"/>
        </w:rPr>
        <w:t>the</w:t>
      </w:r>
      <w:r w:rsidR="00F82005" w:rsidRPr="00DB7D93">
        <w:rPr>
          <w:color w:val="000000"/>
        </w:rPr>
        <w:t xml:space="preserve"> </w:t>
      </w:r>
      <w:r w:rsidRPr="00DB7D93">
        <w:rPr>
          <w:color w:val="000000"/>
        </w:rPr>
        <w:t>indicated</w:t>
      </w:r>
      <w:r w:rsidRPr="00DB7D93">
        <w:rPr>
          <w:lang w:eastAsia="ko-KR"/>
        </w:rPr>
        <w:t xml:space="preserve"> unified </w:t>
      </w:r>
      <w:r w:rsidRPr="00DB7D93">
        <w:rPr>
          <w:color w:val="000000"/>
        </w:rPr>
        <w:t xml:space="preserve">TCI state for transmissions by the NCR-MT. </w:t>
      </w:r>
    </w:p>
    <w:p w14:paraId="4D48BB74" w14:textId="52E99808" w:rsidR="00DB7D93" w:rsidRPr="00DB7D93" w:rsidRDefault="00DB7D93" w:rsidP="00DB7D93">
      <w:pPr>
        <w:pStyle w:val="B1"/>
        <w:rPr>
          <w:lang w:eastAsia="ko-KR"/>
        </w:rPr>
      </w:pPr>
      <w:r w:rsidRPr="00DB7D93">
        <w:rPr>
          <w:lang w:val="en-US"/>
        </w:rPr>
        <w:t>-</w:t>
      </w:r>
      <w:r w:rsidRPr="00DB7D93">
        <w:rPr>
          <w:lang w:val="en-US"/>
        </w:rPr>
        <w:tab/>
        <w:t>else</w:t>
      </w:r>
      <w:r w:rsidRPr="00DB7D93">
        <w:rPr>
          <w:lang w:eastAsia="ko-KR"/>
        </w:rPr>
        <w:t xml:space="preserve"> transmissions on the backhaul link use a spatial filter corresponding to a unified TCI state or </w:t>
      </w:r>
      <w:r w:rsidR="00F82005">
        <w:rPr>
          <w:lang w:val="en-GB" w:eastAsia="ko-KR"/>
        </w:rPr>
        <w:t xml:space="preserve">an </w:t>
      </w:r>
      <w:r w:rsidRPr="00DB7D93">
        <w:rPr>
          <w:lang w:eastAsia="ko-KR"/>
        </w:rPr>
        <w:t xml:space="preserve">SRI provided </w:t>
      </w:r>
      <w:r w:rsidR="00F82005">
        <w:rPr>
          <w:lang w:eastAsia="ko-KR"/>
        </w:rPr>
        <w:t xml:space="preserve">in </w:t>
      </w:r>
      <w:r w:rsidR="00F82005" w:rsidRPr="00886E57">
        <w:rPr>
          <w:lang w:eastAsia="ko-KR"/>
        </w:rPr>
        <w:t xml:space="preserve">NCR </w:t>
      </w:r>
      <w:r w:rsidR="00F82005">
        <w:rPr>
          <w:lang w:eastAsia="ko-KR"/>
        </w:rPr>
        <w:t>Uplink</w:t>
      </w:r>
      <w:r w:rsidR="00F82005" w:rsidRPr="00886E57">
        <w:rPr>
          <w:lang w:eastAsia="ko-KR"/>
        </w:rPr>
        <w:t xml:space="preserve"> </w:t>
      </w:r>
      <w:r w:rsidR="00F82005" w:rsidRPr="00886E57">
        <w:t>Backhaul Link Beam Indicatio</w:t>
      </w:r>
      <w:r w:rsidR="00F82005">
        <w:rPr>
          <w:lang w:val="en-US"/>
        </w:rPr>
        <w:t>n</w:t>
      </w:r>
      <w:r w:rsidRPr="00DB7D93">
        <w:rPr>
          <w:lang w:eastAsia="ko-KR"/>
        </w:rPr>
        <w:t xml:space="preserve"> MAC CE [11, TS 38.321].</w:t>
      </w:r>
    </w:p>
    <w:p w14:paraId="1C444C2A" w14:textId="77777777" w:rsidR="00F82005" w:rsidRPr="009A765B" w:rsidRDefault="00F82005" w:rsidP="00F82005">
      <w:pPr>
        <w:rPr>
          <w:color w:val="00B0F0"/>
          <w:kern w:val="2"/>
          <w:lang w:eastAsia="zh-CN"/>
        </w:rPr>
      </w:pPr>
      <w:r w:rsidRPr="00861642">
        <w:t>If the NCR receives an indication of a TCI state for receptions on the backhaul link in a MAC CE command</w:t>
      </w:r>
      <w:r>
        <w:t>,</w:t>
      </w:r>
      <w:r w:rsidRPr="00861642">
        <w:t xml:space="preserve"> or an indication of a unified TCI state or </w:t>
      </w:r>
      <w:r>
        <w:t xml:space="preserve">of an </w:t>
      </w:r>
      <w:r w:rsidRPr="00861642">
        <w:t xml:space="preserve">SRI for determining a spatial filter for transmissions on the backhaul link in a MAC CE command, the NCR applies the MAC CE command from the first slot that is after slot </w:t>
      </w:r>
      <m:oMath>
        <m:r>
          <w:rPr>
            <w:rFonts w:ascii="Cambria Math" w:hAnsi="Cambria Math"/>
          </w:rPr>
          <m:t>k+3</m:t>
        </m:r>
        <m:r>
          <m:rPr>
            <m:sty m:val="p"/>
          </m:rPr>
          <w:rPr>
            <w:rFonts w:ascii="Cambria Math" w:hAnsi="Cambria Math" w:cs="Calibri"/>
            <w:sz w:val="18"/>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861642">
        <w:t xml:space="preserve"> where </w:t>
      </w:r>
      <m:oMath>
        <m:r>
          <w:rPr>
            <w:rFonts w:ascii="Cambria Math" w:hAnsi="Cambria Math"/>
          </w:rPr>
          <m:t>k</m:t>
        </m:r>
      </m:oMath>
      <w:r w:rsidRPr="00861642">
        <w:t xml:space="preserve"> is </w:t>
      </w:r>
      <w:r>
        <w:t>the slot where the NCR-MT would</w:t>
      </w:r>
      <w:r w:rsidRPr="00861642">
        <w:t xml:space="preserve"> transmit a PUCCH with HARQ-ACK information associated with the PDSCH providing the MAC CE command</w:t>
      </w:r>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t xml:space="preserve"> </w:t>
      </w:r>
      <w:r w:rsidRPr="00C26E59">
        <w:t xml:space="preserve">is a number of slots per subframe for </w:t>
      </w:r>
      <w:r w:rsidRPr="00861642">
        <w:t xml:space="preserve">the SCS configuration </w:t>
      </w:r>
      <m:oMath>
        <m:r>
          <w:rPr>
            <w:rFonts w:ascii="Cambria Math" w:hAnsi="Cambria Math"/>
          </w:rPr>
          <m:t>μ</m:t>
        </m:r>
      </m:oMath>
      <w:r w:rsidRPr="00861642">
        <w:t xml:space="preserve"> </w:t>
      </w:r>
      <w:r>
        <w:t xml:space="preserve">of </w:t>
      </w:r>
      <w:r w:rsidRPr="00861642">
        <w:t>the PUCCH transmission.</w:t>
      </w:r>
    </w:p>
    <w:p w14:paraId="7A4C4128" w14:textId="79C004BA" w:rsidR="00DB7D93" w:rsidRPr="00DB7D93" w:rsidRDefault="00DB7D93" w:rsidP="00DB7D93">
      <w:pPr>
        <w:rPr>
          <w:lang w:val="en-US"/>
        </w:rPr>
      </w:pPr>
      <w:r w:rsidRPr="00DB7D93">
        <w:rPr>
          <w:lang w:val="en-US"/>
        </w:rPr>
        <w:t xml:space="preserve">The </w:t>
      </w:r>
      <w:r w:rsidRPr="00DB7D93">
        <w:rPr>
          <w:rFonts w:eastAsia="Malgun Gothic" w:cs="Times"/>
        </w:rPr>
        <w:t>NCR-Fwd</w:t>
      </w:r>
      <w:r w:rsidRPr="00DB7D93">
        <w:rPr>
          <w:lang w:val="en-US"/>
        </w:rPr>
        <w:t xml:space="preserve"> uses a same beam for transmissions </w:t>
      </w:r>
      <w:r w:rsidRPr="00DB7D93">
        <w:rPr>
          <w:rFonts w:hint="eastAsia"/>
          <w:lang w:val="en-US" w:eastAsia="zh-CN"/>
        </w:rPr>
        <w:t>and</w:t>
      </w:r>
      <w:r w:rsidRPr="00DB7D93">
        <w:rPr>
          <w:lang w:val="en-US"/>
        </w:rPr>
        <w:t xml:space="preserve"> receptions on the access link during respective time resources associated with </w:t>
      </w:r>
      <w:r w:rsidR="00F82005">
        <w:rPr>
          <w:lang w:val="en-US"/>
        </w:rPr>
        <w:t>a same</w:t>
      </w:r>
      <w:r w:rsidR="00F82005" w:rsidRPr="00DB7D93">
        <w:rPr>
          <w:lang w:val="en-US"/>
        </w:rPr>
        <w:t xml:space="preserve"> </w:t>
      </w:r>
      <w:r w:rsidRPr="00DB7D93">
        <w:rPr>
          <w:lang w:val="en-US"/>
        </w:rPr>
        <w:t>beam</w:t>
      </w:r>
      <w:r w:rsidR="00F82005">
        <w:rPr>
          <w:lang w:val="en-US"/>
        </w:rPr>
        <w:t xml:space="preserve"> index</w:t>
      </w:r>
      <w:r w:rsidRPr="00DB7D93">
        <w:rPr>
          <w:lang w:val="en-US"/>
        </w:rPr>
        <w:t>.</w:t>
      </w:r>
    </w:p>
    <w:p w14:paraId="60228F13" w14:textId="77777777" w:rsidR="00F82005" w:rsidRPr="001666E3" w:rsidRDefault="00F82005" w:rsidP="00F82005">
      <w:pPr>
        <w:rPr>
          <w:lang w:val="en-US"/>
        </w:rPr>
      </w:pPr>
      <w:r w:rsidRPr="00DB7D93">
        <w:rPr>
          <w:lang w:val="en-US"/>
        </w:rPr>
        <w:t xml:space="preserve">The NCR can be provided by </w:t>
      </w:r>
      <w:r>
        <w:rPr>
          <w:i/>
          <w:iCs/>
          <w:lang w:val="en-US"/>
        </w:rPr>
        <w:t>p</w:t>
      </w:r>
      <w:r w:rsidRPr="00DB7D93">
        <w:rPr>
          <w:i/>
          <w:iCs/>
          <w:lang w:val="en-US"/>
        </w:rPr>
        <w:t>eriodicFwdRsrcSetToAddModList</w:t>
      </w:r>
      <w:r w:rsidRPr="00DB7D93">
        <w:rPr>
          <w:lang w:val="en-US"/>
        </w:rPr>
        <w:t xml:space="preserve"> a list of sets of resources for transmissions or receptions on the access link. A set of resources, from the list of sets of resources, is provided by </w:t>
      </w:r>
      <w:r w:rsidRPr="00DB7D93">
        <w:rPr>
          <w:i/>
          <w:iCs/>
          <w:lang w:val="en-US"/>
        </w:rPr>
        <w:t>NCR-PeriodicFwdResourceSet</w:t>
      </w:r>
      <w:r w:rsidRPr="00DB7D93">
        <w:rPr>
          <w:lang w:val="en-US"/>
        </w:rPr>
        <w:t xml:space="preserve"> and occurs with a periodicity provided by </w:t>
      </w:r>
      <w:r w:rsidRPr="00DB7D93">
        <w:rPr>
          <w:i/>
          <w:iCs/>
          <w:lang w:val="en-US"/>
        </w:rPr>
        <w:t>periodicity</w:t>
      </w:r>
      <w:r>
        <w:rPr>
          <w:i/>
          <w:iCs/>
          <w:lang w:val="en-US"/>
        </w:rPr>
        <w:t>AndOffset-r18</w:t>
      </w:r>
      <w:r w:rsidRPr="00DB7D93">
        <w:rPr>
          <w:lang w:val="en-US"/>
        </w:rPr>
        <w:t xml:space="preserve">. A resource from the set of resources is provided by </w:t>
      </w:r>
      <w:r w:rsidRPr="00DB7D93">
        <w:rPr>
          <w:i/>
          <w:iCs/>
          <w:lang w:val="en-US"/>
        </w:rPr>
        <w:t>NCR-PeriodicFwdResource</w:t>
      </w:r>
      <w:r w:rsidRPr="00DB7D93">
        <w:rPr>
          <w:lang w:val="en-US"/>
        </w:rPr>
        <w:t xml:space="preserve"> and includes a pair of a time resource provided by </w:t>
      </w:r>
      <w:r>
        <w:rPr>
          <w:i/>
          <w:iCs/>
          <w:lang w:val="en-US"/>
        </w:rPr>
        <w:t>p</w:t>
      </w:r>
      <w:r w:rsidRPr="00DB7D93">
        <w:rPr>
          <w:i/>
          <w:iCs/>
          <w:lang w:val="en-US"/>
        </w:rPr>
        <w:t>eriodicTimeRsrc</w:t>
      </w:r>
      <w:r w:rsidRPr="00DB7D93">
        <w:rPr>
          <w:lang w:val="en-US"/>
        </w:rPr>
        <w:t xml:space="preserve"> and a beam [20, TS 38.106] with </w:t>
      </w:r>
      <w:r w:rsidRPr="001666E3">
        <w:rPr>
          <w:lang w:val="en-US"/>
        </w:rPr>
        <w:t xml:space="preserve">an index provided by </w:t>
      </w:r>
      <w:r w:rsidRPr="001666E3">
        <w:rPr>
          <w:i/>
          <w:iCs/>
          <w:lang w:val="en-US"/>
        </w:rPr>
        <w:t>beamIndex</w:t>
      </w:r>
      <w:r w:rsidRPr="001666E3">
        <w:rPr>
          <w:lang w:val="en-US"/>
        </w:rPr>
        <w:t xml:space="preserve">. The time resource starts at a slot that is offset by </w:t>
      </w:r>
      <w:r w:rsidRPr="001666E3">
        <w:rPr>
          <w:iCs/>
          <w:lang w:val="en-US"/>
        </w:rPr>
        <w:t>a nu</w:t>
      </w:r>
      <w:r w:rsidRPr="001666E3">
        <w:rPr>
          <w:lang w:val="en-US"/>
        </w:rPr>
        <w:t xml:space="preserve">mber of slots provided by </w:t>
      </w:r>
      <w:r w:rsidRPr="001666E3">
        <w:rPr>
          <w:i/>
          <w:iCs/>
          <w:lang w:val="en-US"/>
        </w:rPr>
        <w:t>periodicityAndOffset-r18</w:t>
      </w:r>
      <w:r w:rsidRPr="001666E3">
        <w:rPr>
          <w:lang w:val="en-US"/>
        </w:rPr>
        <w:t xml:space="preserve"> from the start of the period for the set of resources and at a symbol that is offset by </w:t>
      </w:r>
      <w:r w:rsidRPr="001666E3">
        <w:rPr>
          <w:i/>
          <w:iCs/>
          <w:lang w:val="en-US"/>
        </w:rPr>
        <w:t>symbolOffset</w:t>
      </w:r>
      <w:r w:rsidRPr="001666E3">
        <w:rPr>
          <w:lang w:val="en-US"/>
        </w:rPr>
        <w:t xml:space="preserve"> from the start of the slot, and has a duration provided by </w:t>
      </w:r>
      <w:r w:rsidRPr="001666E3">
        <w:rPr>
          <w:i/>
          <w:iCs/>
          <w:lang w:val="en-US"/>
        </w:rPr>
        <w:t>durationInSymbols</w:t>
      </w:r>
      <w:r w:rsidRPr="001666E3">
        <w:rPr>
          <w:lang w:val="en-US"/>
        </w:rPr>
        <w:t xml:space="preserve"> for a SCS provided by </w:t>
      </w:r>
      <w:r w:rsidRPr="001666E3">
        <w:rPr>
          <w:i/>
          <w:iCs/>
          <w:lang w:val="en-US"/>
        </w:rPr>
        <w:t>referenceSCS</w:t>
      </w:r>
      <w:r w:rsidRPr="001666E3">
        <w:t xml:space="preserve"> and the </w:t>
      </w:r>
      <w:r w:rsidRPr="001666E3">
        <w:rPr>
          <w:i/>
        </w:rPr>
        <w:t>cyclicPrefix</w:t>
      </w:r>
      <w:r w:rsidRPr="001666E3">
        <w:rPr>
          <w:i/>
          <w:lang w:val="en-US" w:eastAsia="zh-CN"/>
        </w:rPr>
        <w:t xml:space="preserve"> </w:t>
      </w:r>
      <w:r w:rsidRPr="001666E3">
        <w:t xml:space="preserve">of the </w:t>
      </w:r>
      <w:r w:rsidRPr="001666E3">
        <w:rPr>
          <w:rFonts w:hint="eastAsia"/>
          <w:lang w:val="en-US" w:eastAsia="zh-CN"/>
        </w:rPr>
        <w:t xml:space="preserve">active </w:t>
      </w:r>
      <w:r>
        <w:rPr>
          <w:lang w:val="en-US" w:eastAsia="zh-CN"/>
        </w:rPr>
        <w:t xml:space="preserve">DL </w:t>
      </w:r>
      <w:r w:rsidRPr="001666E3">
        <w:t>BWP</w:t>
      </w:r>
      <w:r w:rsidRPr="001666E3">
        <w:rPr>
          <w:lang w:val="en-US"/>
        </w:rPr>
        <w:t xml:space="preserve">. </w:t>
      </w:r>
    </w:p>
    <w:p w14:paraId="69678DDA" w14:textId="264C1D9A" w:rsidR="00F82005" w:rsidRPr="001666E3" w:rsidRDefault="00F82005" w:rsidP="00F82005">
      <w:pPr>
        <w:rPr>
          <w:lang w:val="en-US"/>
        </w:rPr>
      </w:pPr>
      <w:r w:rsidRPr="001666E3">
        <w:rPr>
          <w:lang w:val="en-US"/>
        </w:rPr>
        <w:t xml:space="preserve">The NCR can be provided by </w:t>
      </w:r>
      <w:r w:rsidRPr="001666E3">
        <w:rPr>
          <w:i/>
          <w:iCs/>
          <w:lang w:eastAsia="zh-CN"/>
        </w:rPr>
        <w:t>semiPersistentFwdRsrcSetToAddModList</w:t>
      </w:r>
      <w:r w:rsidRPr="001666E3">
        <w:rPr>
          <w:lang w:val="en-US" w:eastAsia="zh-CN"/>
        </w:rPr>
        <w:t xml:space="preserve"> </w:t>
      </w:r>
      <w:r w:rsidRPr="001666E3">
        <w:rPr>
          <w:lang w:val="en-US"/>
        </w:rPr>
        <w:t>a list of sets of resources for transmissions or receptions on the access link and the</w:t>
      </w:r>
      <w:r w:rsidRPr="001666E3">
        <w:rPr>
          <w:lang w:eastAsia="ko-KR"/>
        </w:rPr>
        <w:t xml:space="preserve"> NCR Access</w:t>
      </w:r>
      <w:r w:rsidRPr="001666E3">
        <w:t xml:space="preserve"> Link Beam Indicatio</w:t>
      </w:r>
      <w:r w:rsidRPr="001666E3">
        <w:rPr>
          <w:lang w:val="en-US"/>
        </w:rPr>
        <w:t xml:space="preserve">n MAC CE command can indicate a set of resources for the NCR to use or to stop using based on a corresponding identity provided by </w:t>
      </w:r>
      <w:r w:rsidRPr="001666E3">
        <w:rPr>
          <w:i/>
          <w:iCs/>
          <w:lang w:val="en-US"/>
        </w:rPr>
        <w:t>semiPersistentFwdRsrcSetId</w:t>
      </w:r>
      <w:r w:rsidRPr="001666E3">
        <w:rPr>
          <w:lang w:val="en-US"/>
        </w:rPr>
        <w:t xml:space="preserve"> </w:t>
      </w:r>
      <w:r w:rsidRPr="001666E3">
        <w:rPr>
          <w:lang w:eastAsia="ko-KR"/>
        </w:rPr>
        <w:t>[11, TS 38.321]</w:t>
      </w:r>
      <w:r w:rsidRPr="001666E3">
        <w:rPr>
          <w:lang w:val="en-US"/>
        </w:rPr>
        <w:t>. The NCR uses or stops using the set of resources starting from</w:t>
      </w:r>
      <w:r w:rsidRPr="001666E3">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1666E3">
        <w:t xml:space="preserve"> where </w:t>
      </w:r>
      <m:oMath>
        <m:r>
          <w:rPr>
            <w:rFonts w:ascii="Cambria Math" w:hAnsi="Cambria Math"/>
          </w:rPr>
          <m:t>k</m:t>
        </m:r>
      </m:oMath>
      <w:r w:rsidRPr="001666E3">
        <w:rPr>
          <w:lang w:val="en-US"/>
        </w:rPr>
        <w:t xml:space="preserve"> is the slot where the NCR-MT would transmit a PUCCH with HARQ-ACK information associated with the PDSCH providing the MAC CE command and </w:t>
      </w:r>
      <m:oMath>
        <m:r>
          <w:rPr>
            <w:rFonts w:ascii="Cambria Math" w:hAnsi="Cambria Math"/>
          </w:rPr>
          <m:t>μ</m:t>
        </m:r>
      </m:oMath>
      <w:r w:rsidRPr="001666E3">
        <w:t xml:space="preserve"> is the SCS configuration for </w:t>
      </w:r>
      <w:r w:rsidRPr="001666E3">
        <w:rPr>
          <w:lang w:val="en-US"/>
        </w:rPr>
        <w:t xml:space="preserve">the </w:t>
      </w:r>
      <w:r w:rsidRPr="001666E3">
        <w:t>PUCCH transmission.</w:t>
      </w:r>
      <w:r w:rsidRPr="001666E3">
        <w:rPr>
          <w:lang w:val="en-US"/>
        </w:rPr>
        <w:t xml:space="preserve"> The set of resources is provided by </w:t>
      </w:r>
      <w:r w:rsidRPr="001666E3">
        <w:rPr>
          <w:i/>
          <w:iCs/>
          <w:lang w:val="en-US"/>
        </w:rPr>
        <w:t>NCR-SemiPersistentFwdResourceSet</w:t>
      </w:r>
      <w:r w:rsidRPr="001666E3">
        <w:rPr>
          <w:lang w:val="en-US"/>
        </w:rPr>
        <w:t xml:space="preserve"> and occurs with a periodicity provided by </w:t>
      </w:r>
      <w:r w:rsidRPr="001666E3">
        <w:rPr>
          <w:i/>
          <w:iCs/>
          <w:lang w:val="en-US"/>
        </w:rPr>
        <w:t>periodicityAndOffset-r18</w:t>
      </w:r>
      <w:r w:rsidRPr="001666E3">
        <w:rPr>
          <w:lang w:val="en-US"/>
        </w:rPr>
        <w:t xml:space="preserve">. A resource from the set of resources is provided by </w:t>
      </w:r>
      <w:r w:rsidRPr="001666E3">
        <w:rPr>
          <w:i/>
          <w:iCs/>
          <w:lang w:val="en-US"/>
        </w:rPr>
        <w:t xml:space="preserve">NCR-SemiPersistentFwdResource </w:t>
      </w:r>
      <w:r w:rsidRPr="001666E3">
        <w:rPr>
          <w:lang w:val="en-US"/>
        </w:rPr>
        <w:t xml:space="preserve">and includes a pair of a time resource provided by </w:t>
      </w:r>
      <w:r w:rsidRPr="001666E3">
        <w:rPr>
          <w:i/>
          <w:iCs/>
          <w:lang w:val="en-US"/>
        </w:rPr>
        <w:t>semiPersistentTimeRsrc</w:t>
      </w:r>
      <w:r w:rsidRPr="001666E3">
        <w:rPr>
          <w:lang w:val="en-US"/>
        </w:rPr>
        <w:t xml:space="preserve"> and a beam with an index provided by </w:t>
      </w:r>
      <w:r w:rsidRPr="001666E3">
        <w:rPr>
          <w:i/>
          <w:iCs/>
          <w:lang w:val="en-US"/>
        </w:rPr>
        <w:t>beamIndex</w:t>
      </w:r>
      <w:r w:rsidRPr="001666E3">
        <w:rPr>
          <w:lang w:val="en-US"/>
        </w:rPr>
        <w:t xml:space="preserve">, where </w:t>
      </w:r>
      <w:r w:rsidRPr="001666E3">
        <w:rPr>
          <w:i/>
          <w:iCs/>
          <w:lang w:val="en-US"/>
        </w:rPr>
        <w:t>beamIndex</w:t>
      </w:r>
      <w:r w:rsidRPr="001666E3">
        <w:rPr>
          <w:lang w:val="en-US"/>
        </w:rPr>
        <w:t xml:space="preserve"> can be updated by the </w:t>
      </w:r>
      <w:r w:rsidRPr="001666E3">
        <w:rPr>
          <w:lang w:eastAsia="ko-KR"/>
        </w:rPr>
        <w:t>NCR Access Link</w:t>
      </w:r>
      <w:r w:rsidRPr="001666E3">
        <w:t xml:space="preserve"> Beam Indication </w:t>
      </w:r>
      <w:r w:rsidRPr="001666E3">
        <w:rPr>
          <w:lang w:val="en-US"/>
        </w:rPr>
        <w:t xml:space="preserve">MAC CE command. The time resource starts at a slot that is offset by a number of slots provided by </w:t>
      </w:r>
      <w:r w:rsidRPr="001666E3">
        <w:rPr>
          <w:i/>
          <w:iCs/>
          <w:lang w:val="en-US"/>
        </w:rPr>
        <w:t>periodicityAndOffset-r18</w:t>
      </w:r>
      <w:r w:rsidRPr="001666E3">
        <w:rPr>
          <w:lang w:val="en-US"/>
        </w:rPr>
        <w:t xml:space="preserve"> from the start of the period for the set of resources and at a symbol that is offset by </w:t>
      </w:r>
      <w:r w:rsidRPr="001666E3">
        <w:rPr>
          <w:i/>
          <w:iCs/>
          <w:lang w:val="en-US"/>
        </w:rPr>
        <w:t>symbolOffset</w:t>
      </w:r>
      <w:r w:rsidRPr="001666E3">
        <w:rPr>
          <w:lang w:val="en-US"/>
        </w:rPr>
        <w:t xml:space="preserve"> from the start of the slot, and has a duration provided by </w:t>
      </w:r>
      <w:r w:rsidRPr="001666E3">
        <w:rPr>
          <w:i/>
          <w:iCs/>
          <w:lang w:val="en-US"/>
        </w:rPr>
        <w:t>durationInSymbols</w:t>
      </w:r>
      <w:r w:rsidRPr="001666E3">
        <w:rPr>
          <w:lang w:val="en-US"/>
        </w:rPr>
        <w:t xml:space="preserve"> for a SCS provided by </w:t>
      </w:r>
      <w:r w:rsidRPr="001666E3">
        <w:rPr>
          <w:i/>
          <w:iCs/>
          <w:lang w:val="en-US"/>
        </w:rPr>
        <w:t>referenceSCS</w:t>
      </w:r>
      <w:r w:rsidRPr="001666E3">
        <w:t xml:space="preserve"> and the </w:t>
      </w:r>
      <w:r w:rsidRPr="001666E3">
        <w:rPr>
          <w:i/>
        </w:rPr>
        <w:t>cyclicPrefix</w:t>
      </w:r>
      <w:r w:rsidRPr="001666E3">
        <w:rPr>
          <w:i/>
          <w:lang w:val="en-US" w:eastAsia="zh-CN"/>
        </w:rPr>
        <w:t xml:space="preserve"> </w:t>
      </w:r>
      <w:r w:rsidRPr="001666E3">
        <w:t xml:space="preserve">of the </w:t>
      </w:r>
      <w:r w:rsidRPr="001666E3">
        <w:rPr>
          <w:rFonts w:hint="eastAsia"/>
          <w:lang w:val="en-US" w:eastAsia="zh-CN"/>
        </w:rPr>
        <w:t xml:space="preserve">active </w:t>
      </w:r>
      <w:r>
        <w:rPr>
          <w:lang w:val="en-US" w:eastAsia="zh-CN"/>
        </w:rPr>
        <w:t xml:space="preserve">DL </w:t>
      </w:r>
      <w:r w:rsidRPr="001666E3">
        <w:t>BWP</w:t>
      </w:r>
      <w:r w:rsidRPr="001666E3">
        <w:rPr>
          <w:lang w:val="en-US"/>
        </w:rPr>
        <w:t xml:space="preserve">. </w:t>
      </w:r>
    </w:p>
    <w:p w14:paraId="3C61A643" w14:textId="074625D8" w:rsidR="00DB7D93" w:rsidRPr="00DB7D93" w:rsidRDefault="00DB7D93" w:rsidP="00DB7D93">
      <w:r w:rsidRPr="00DB7D93">
        <w:rPr>
          <w:rFonts w:cs="Times"/>
          <w:iCs/>
        </w:rPr>
        <w:t xml:space="preserve">The NCR-MT can be configured to monitor PDCCH according to USS sets for detection of a DCI format </w:t>
      </w:r>
      <w:r w:rsidRPr="00DB7D93">
        <w:t xml:space="preserve">2_8 </w:t>
      </w:r>
      <w:r w:rsidRPr="00DB7D93">
        <w:rPr>
          <w:rFonts w:cs="Times"/>
          <w:iCs/>
        </w:rPr>
        <w:t>with CRC scrambled by an NCR-RNTI</w:t>
      </w:r>
      <w:r w:rsidRPr="00DB7D93">
        <w:t>. A time resource and a corresponding</w:t>
      </w:r>
      <w:r w:rsidRPr="00DB7D93">
        <w:rPr>
          <w:rFonts w:hint="eastAsia"/>
        </w:rPr>
        <w:t xml:space="preserve"> beam index </w:t>
      </w:r>
      <w:r w:rsidRPr="00DB7D93">
        <w:t xml:space="preserve">for transmissions or receptions on the access link are indicated </w:t>
      </w:r>
      <w:r w:rsidRPr="00DB7D93">
        <w:rPr>
          <w:rFonts w:hint="eastAsia"/>
        </w:rPr>
        <w:t>by corresponding field</w:t>
      </w:r>
      <w:r w:rsidRPr="00DB7D93">
        <w:rPr>
          <w:rFonts w:hint="eastAsia"/>
          <w:lang w:eastAsia="zh-CN"/>
        </w:rPr>
        <w:t>s</w:t>
      </w:r>
      <w:r w:rsidRPr="00DB7D93">
        <w:rPr>
          <w:rFonts w:hint="eastAsia"/>
        </w:rPr>
        <w:t xml:space="preserve"> in DCI format </w:t>
      </w:r>
      <w:r w:rsidRPr="00DB7D93">
        <w:t>2_8</w:t>
      </w:r>
      <w:r w:rsidRPr="00DB7D93">
        <w:rPr>
          <w:rFonts w:hint="eastAsia"/>
          <w:lang w:eastAsia="zh-CN"/>
        </w:rPr>
        <w:t xml:space="preserve"> [4, TS 38.212]</w:t>
      </w:r>
      <w:r w:rsidRPr="00DB7D93">
        <w:rPr>
          <w:rFonts w:hint="eastAsia"/>
        </w:rPr>
        <w:t>.</w:t>
      </w:r>
      <w:r w:rsidRPr="00DB7D93">
        <w:t xml:space="preserve"> </w:t>
      </w:r>
      <w:r w:rsidRPr="00DB7D93">
        <w:rPr>
          <w:lang w:val="en-US"/>
        </w:rPr>
        <w:t xml:space="preserve">When the NCR detects more than one DCI formats </w:t>
      </w:r>
      <w:r w:rsidRPr="00DB7D93">
        <w:t>2_8</w:t>
      </w:r>
      <w:r w:rsidRPr="00DB7D93">
        <w:rPr>
          <w:lang w:val="en-US"/>
        </w:rPr>
        <w:t xml:space="preserve"> that indicate beam indexes for time resources overlapping in a set of symbols, the NCR uses for the set of symbols a beam index that is indicated by a DCI format </w:t>
      </w:r>
      <w:r w:rsidRPr="00DB7D93">
        <w:t>2_8</w:t>
      </w:r>
      <w:r w:rsidRPr="00DB7D93">
        <w:rPr>
          <w:lang w:val="en-US"/>
        </w:rPr>
        <w:t xml:space="preserve"> that the NCR-MT detects in a most recent PDCCH monitoring occasion. </w:t>
      </w:r>
      <w:r w:rsidR="001D3366">
        <w:rPr>
          <w:lang w:val="en-US"/>
        </w:rPr>
        <w:t xml:space="preserve">If the NCR detects a DCI format 2_8 indicating more than one time resources that overlap in a set of symbols, the NCR expects that beam indexes associated with the more than one time resources have a same value. </w:t>
      </w:r>
      <w:r w:rsidRPr="00DB7D93">
        <w:rPr>
          <w:lang w:val="en-US"/>
        </w:rPr>
        <w:t xml:space="preserve">The time resource starts at a slot that is offset by </w:t>
      </w:r>
      <w:r w:rsidRPr="00DB7D93">
        <w:rPr>
          <w:i/>
          <w:iCs/>
          <w:lang w:val="en-US"/>
        </w:rPr>
        <w:t>slotOffsetAperiodic</w:t>
      </w:r>
      <w:r w:rsidRPr="00DB7D93">
        <w:rPr>
          <w:lang w:val="en-US"/>
        </w:rPr>
        <w:t xml:space="preserve"> slots from a reference slot and at a symbol that is offset by </w:t>
      </w:r>
      <w:r w:rsidRPr="00DB7D93">
        <w:rPr>
          <w:i/>
          <w:iCs/>
          <w:lang w:val="en-US"/>
        </w:rPr>
        <w:t>symbolOffset</w:t>
      </w:r>
      <w:r w:rsidRPr="00DB7D93">
        <w:rPr>
          <w:lang w:val="en-US"/>
        </w:rPr>
        <w:t xml:space="preserve"> from the start of the slot, and has a duration provided by </w:t>
      </w:r>
      <w:r w:rsidRPr="00DB7D93">
        <w:rPr>
          <w:i/>
          <w:iCs/>
          <w:lang w:val="en-US"/>
        </w:rPr>
        <w:t>durationInSymbols</w:t>
      </w:r>
      <w:r w:rsidRPr="00DB7D93">
        <w:rPr>
          <w:lang w:val="en-US"/>
        </w:rPr>
        <w:t xml:space="preserve"> for a SCS provided by </w:t>
      </w:r>
      <w:r w:rsidR="00F82005" w:rsidRPr="00A20E44">
        <w:rPr>
          <w:i/>
          <w:iCs/>
          <w:lang w:val="en-US"/>
        </w:rPr>
        <w:t>referenceSCS</w:t>
      </w:r>
      <w:r w:rsidR="00F82005" w:rsidRPr="000258F0">
        <w:t xml:space="preserve"> </w:t>
      </w:r>
      <w:r w:rsidR="00F82005" w:rsidRPr="001666E3">
        <w:t xml:space="preserve">and the </w:t>
      </w:r>
      <w:r w:rsidR="00F82005" w:rsidRPr="001666E3">
        <w:rPr>
          <w:i/>
        </w:rPr>
        <w:t>cyclicPrefix</w:t>
      </w:r>
      <w:r w:rsidR="00F82005" w:rsidRPr="001666E3">
        <w:rPr>
          <w:i/>
          <w:lang w:val="en-US" w:eastAsia="zh-CN"/>
        </w:rPr>
        <w:t xml:space="preserve"> </w:t>
      </w:r>
      <w:r w:rsidR="00F82005" w:rsidRPr="001666E3">
        <w:t xml:space="preserve">of the </w:t>
      </w:r>
      <w:r w:rsidR="00F82005" w:rsidRPr="001666E3">
        <w:rPr>
          <w:rFonts w:hint="eastAsia"/>
          <w:lang w:val="en-US" w:eastAsia="zh-CN"/>
        </w:rPr>
        <w:t xml:space="preserve">active </w:t>
      </w:r>
      <w:r w:rsidR="00F82005">
        <w:rPr>
          <w:lang w:val="en-US" w:eastAsia="zh-CN"/>
        </w:rPr>
        <w:t xml:space="preserve">DL </w:t>
      </w:r>
      <w:r w:rsidR="00F82005" w:rsidRPr="001666E3">
        <w:t>BWP</w:t>
      </w:r>
      <w:r w:rsidR="00F82005" w:rsidRPr="00A20E44">
        <w:rPr>
          <w:lang w:val="en-US"/>
        </w:rPr>
        <w:t xml:space="preserve">. The reference slot is </w:t>
      </w:r>
      <w:r w:rsidR="00F82005" w:rsidRPr="00A20E44">
        <w:rPr>
          <w:rFonts w:eastAsia="DengXian"/>
        </w:rPr>
        <w:t>the first slot with the SCS provided by </w:t>
      </w:r>
      <w:r w:rsidR="00F82005" w:rsidRPr="00A20E44">
        <w:rPr>
          <w:rFonts w:eastAsia="DengXian"/>
          <w:i/>
          <w:iCs/>
        </w:rPr>
        <w:t>referenceSCS</w:t>
      </w:r>
      <w:r w:rsidR="00F82005" w:rsidRPr="00A20E44">
        <w:rPr>
          <w:rFonts w:eastAsia="DengXian"/>
        </w:rPr>
        <w:t xml:space="preserve"> that starts no earlier than the start of </w:t>
      </w:r>
      <w:r w:rsidR="00F82005" w:rsidRPr="00A20E44">
        <w:rPr>
          <w:lang w:val="en-US"/>
        </w:rPr>
        <w:t xml:space="preserve">a slot that is after a slot of a PDCCH reception that provides the DCI format </w:t>
      </w:r>
      <w:r w:rsidR="00F82005" w:rsidRPr="00A20E44">
        <w:t xml:space="preserve">2_8 </w:t>
      </w:r>
      <w:r w:rsidR="00F82005" w:rsidRPr="00A20E44">
        <w:rPr>
          <w:lang w:val="en-US"/>
        </w:rPr>
        <w:t xml:space="preserve">by a number of slots indicated by </w:t>
      </w:r>
      <w:r w:rsidR="001D3366">
        <w:rPr>
          <w:i/>
          <w:iCs/>
        </w:rPr>
        <w:t>ncr-AperiodicBeamInd-AccessLink</w:t>
      </w:r>
      <w:r w:rsidR="00F82005" w:rsidRPr="007D5810">
        <w:t xml:space="preserve"> [18, TS 38.306]</w:t>
      </w:r>
      <w:r w:rsidR="00F82005" w:rsidRPr="00A20E44" w:rsidDel="00FB79E4">
        <w:rPr>
          <w:lang w:val="en-US"/>
        </w:rPr>
        <w:t xml:space="preserve"> </w:t>
      </w:r>
      <w:r w:rsidR="00F82005" w:rsidRPr="00A20E44">
        <w:rPr>
          <w:rFonts w:eastAsia="DengXian"/>
        </w:rPr>
        <w:t>with the SCS of PDCCH reception</w:t>
      </w:r>
      <w:r w:rsidRPr="00DB7D93">
        <w:rPr>
          <w:lang w:val="en-US"/>
        </w:rPr>
        <w:t xml:space="preserve">. </w:t>
      </w:r>
    </w:p>
    <w:p w14:paraId="09343BA0" w14:textId="77777777" w:rsidR="00DB7D93" w:rsidRPr="00DB7D93" w:rsidRDefault="00DB7D93" w:rsidP="00DB7D93">
      <w:pPr>
        <w:rPr>
          <w:lang w:val="en-US"/>
        </w:rPr>
      </w:pPr>
      <w:r w:rsidRPr="00DB7D93">
        <w:rPr>
          <w:lang w:val="en-US"/>
        </w:rPr>
        <w:t xml:space="preserve">If </w:t>
      </w:r>
    </w:p>
    <w:p w14:paraId="33E01017" w14:textId="2CD84017" w:rsidR="00DB7D93" w:rsidRPr="00DB7D93" w:rsidRDefault="00DB7D93" w:rsidP="00DB7D93">
      <w:pPr>
        <w:pStyle w:val="B1"/>
      </w:pPr>
      <w:r w:rsidRPr="00DB7D93">
        <w:t>-</w:t>
      </w:r>
      <w:r w:rsidRPr="00DB7D93">
        <w:tab/>
        <w:t xml:space="preserve">a first time resource provided by </w:t>
      </w:r>
      <w:r w:rsidRPr="00DB7D93">
        <w:rPr>
          <w:i/>
          <w:iCs/>
        </w:rPr>
        <w:t>NCR-SemiPersistentFwdResourceSet</w:t>
      </w:r>
      <w:r w:rsidRPr="00DB7D93">
        <w:t xml:space="preserve"> is indicated by </w:t>
      </w:r>
      <w:r w:rsidR="00F82005" w:rsidRPr="00E33C39">
        <w:t xml:space="preserve">the </w:t>
      </w:r>
      <w:r w:rsidR="00F82005" w:rsidRPr="00E33C39">
        <w:rPr>
          <w:lang w:eastAsia="ko-KR"/>
        </w:rPr>
        <w:t>NCR Access Link</w:t>
      </w:r>
      <w:r w:rsidR="00F82005" w:rsidRPr="00E33C39">
        <w:t xml:space="preserve"> Beam Indication</w:t>
      </w:r>
      <w:r w:rsidRPr="00DB7D93">
        <w:t xml:space="preserve"> MAC CE command and is associated with a first beam index, and </w:t>
      </w:r>
    </w:p>
    <w:p w14:paraId="35D60737" w14:textId="77777777" w:rsidR="00DB7D93" w:rsidRPr="00DB7D93" w:rsidRDefault="00DB7D93" w:rsidP="00DB7D93">
      <w:pPr>
        <w:pStyle w:val="B1"/>
      </w:pPr>
      <w:r w:rsidRPr="00DB7D93">
        <w:t>-</w:t>
      </w:r>
      <w:r w:rsidRPr="00DB7D93">
        <w:tab/>
        <w:t xml:space="preserve">a second time resource is provided by </w:t>
      </w:r>
      <w:r w:rsidRPr="00DB7D93">
        <w:rPr>
          <w:i/>
          <w:iCs/>
        </w:rPr>
        <w:t>NCR-PeriodicFwdResourceSet</w:t>
      </w:r>
      <w:r w:rsidRPr="00DB7D93">
        <w:t xml:space="preserve"> and is associated with a second beam index, and </w:t>
      </w:r>
    </w:p>
    <w:p w14:paraId="6EDFA00B" w14:textId="1FCF0932" w:rsidR="00DB7D93" w:rsidRPr="00DB7D93" w:rsidRDefault="00DB7D93" w:rsidP="00DB7D93">
      <w:pPr>
        <w:pStyle w:val="B1"/>
      </w:pPr>
      <w:r w:rsidRPr="00DB7D93">
        <w:t>-</w:t>
      </w:r>
      <w:r>
        <w:tab/>
      </w:r>
      <w:r w:rsidRPr="00DB7D93">
        <w:t>the first time resource overlaps with the second time resource in a set of symbols,</w:t>
      </w:r>
    </w:p>
    <w:p w14:paraId="56597899" w14:textId="77777777" w:rsidR="00F82005" w:rsidRPr="00742712" w:rsidRDefault="00F82005" w:rsidP="00F82005">
      <w:pPr>
        <w:rPr>
          <w:lang w:val="en-US"/>
        </w:rPr>
      </w:pPr>
      <w:r w:rsidRPr="00DB7D93">
        <w:rPr>
          <w:lang w:val="en-US"/>
        </w:rPr>
        <w:t>the NCR applies</w:t>
      </w:r>
      <w:r>
        <w:rPr>
          <w:lang w:val="en-US"/>
        </w:rPr>
        <w:t>,</w:t>
      </w:r>
      <w:r w:rsidRPr="00DB7D93">
        <w:rPr>
          <w:lang w:val="en-US"/>
        </w:rPr>
        <w:t xml:space="preserve"> for </w:t>
      </w:r>
      <w:r w:rsidRPr="00742712">
        <w:rPr>
          <w:lang w:val="en-US"/>
        </w:rPr>
        <w:t>transmissions or receptions on the access link in the set of symbols</w:t>
      </w:r>
      <w:r>
        <w:rPr>
          <w:lang w:val="en-US"/>
        </w:rPr>
        <w:t>,</w:t>
      </w:r>
      <w:r w:rsidRPr="00742712">
        <w:t xml:space="preserve"> </w:t>
      </w:r>
      <w:r>
        <w:t>the second beam index if only</w:t>
      </w:r>
      <w:r w:rsidRPr="00742712">
        <w:t xml:space="preserve"> </w:t>
      </w:r>
      <w:r w:rsidRPr="00742712">
        <w:rPr>
          <w:i/>
        </w:rPr>
        <w:t>NCR-PeriodicFwdResourceSet</w:t>
      </w:r>
      <w:r>
        <w:t xml:space="preserve"> includes</w:t>
      </w:r>
      <w:r w:rsidRPr="00742712">
        <w:t xml:space="preserve"> </w:t>
      </w:r>
      <w:r w:rsidRPr="00742712">
        <w:rPr>
          <w:i/>
        </w:rPr>
        <w:t>priorityFlag</w:t>
      </w:r>
      <w:r>
        <w:t>, and the first beam index otherwise</w:t>
      </w:r>
      <w:r w:rsidRPr="00742712">
        <w:rPr>
          <w:lang w:val="en-US"/>
        </w:rPr>
        <w:t xml:space="preserve">. </w:t>
      </w:r>
    </w:p>
    <w:p w14:paraId="23211FE1" w14:textId="77777777" w:rsidR="00DB7D93" w:rsidRPr="00DB7D93" w:rsidRDefault="00DB7D93" w:rsidP="00DB7D93">
      <w:pPr>
        <w:rPr>
          <w:lang w:val="en-US"/>
        </w:rPr>
      </w:pPr>
      <w:r w:rsidRPr="00DB7D93">
        <w:rPr>
          <w:lang w:val="en-US"/>
        </w:rPr>
        <w:t xml:space="preserve">If </w:t>
      </w:r>
    </w:p>
    <w:p w14:paraId="48D0C212" w14:textId="478F0717" w:rsidR="00DB7D93" w:rsidRPr="00DB7D93" w:rsidRDefault="00DB7D93" w:rsidP="00DB7D93">
      <w:pPr>
        <w:pStyle w:val="B1"/>
      </w:pPr>
      <w:r w:rsidRPr="00DB7D93">
        <w:t>-</w:t>
      </w:r>
      <w:r w:rsidRPr="00DB7D93">
        <w:tab/>
        <w:t xml:space="preserve">a first time resource is provided by </w:t>
      </w:r>
      <w:r w:rsidRPr="00DB7D93">
        <w:rPr>
          <w:i/>
          <w:iCs/>
        </w:rPr>
        <w:t>NCR-PeriodicFwdResourceSet</w:t>
      </w:r>
      <w:r w:rsidR="00504B9B" w:rsidRPr="00504B9B">
        <w:rPr>
          <w:lang w:val="en-GB"/>
        </w:rPr>
        <w:t>,</w:t>
      </w:r>
      <w:r w:rsidRPr="00504B9B">
        <w:t xml:space="preserve"> </w:t>
      </w:r>
      <w:r w:rsidRPr="00DB7D93">
        <w:t>or</w:t>
      </w:r>
      <w:r w:rsidR="00504B9B">
        <w:rPr>
          <w:lang w:val="en-GB"/>
        </w:rPr>
        <w:t xml:space="preserve"> </w:t>
      </w:r>
      <w:r w:rsidR="00504B9B">
        <w:t>provided by</w:t>
      </w:r>
      <w:r w:rsidRPr="00DB7D93">
        <w:t xml:space="preserve"> </w:t>
      </w:r>
      <w:r w:rsidRPr="00DB7D93">
        <w:rPr>
          <w:i/>
          <w:iCs/>
        </w:rPr>
        <w:t>NCR-SemiPersistentFwdResourceSet</w:t>
      </w:r>
      <w:r w:rsidRPr="00DB7D93">
        <w:t xml:space="preserve"> </w:t>
      </w:r>
      <w:r w:rsidR="00504B9B">
        <w:t xml:space="preserve">and indicated by </w:t>
      </w:r>
      <w:r w:rsidR="00504B9B" w:rsidRPr="00E33C39">
        <w:t xml:space="preserve">the </w:t>
      </w:r>
      <w:r w:rsidR="00504B9B" w:rsidRPr="00E33C39">
        <w:rPr>
          <w:lang w:eastAsia="ko-KR"/>
        </w:rPr>
        <w:t>NCR Access Link</w:t>
      </w:r>
      <w:r w:rsidR="00504B9B" w:rsidRPr="00E33C39">
        <w:t xml:space="preserve"> Beam Indication</w:t>
      </w:r>
      <w:r w:rsidR="00504B9B">
        <w:t xml:space="preserve"> MAC CE command</w:t>
      </w:r>
      <w:r w:rsidR="00504B9B">
        <w:rPr>
          <w:lang w:val="en-GB"/>
        </w:rPr>
        <w:t>,</w:t>
      </w:r>
      <w:r w:rsidR="00504B9B" w:rsidRPr="00DB7D93">
        <w:t xml:space="preserve"> </w:t>
      </w:r>
      <w:r w:rsidRPr="00DB7D93">
        <w:t xml:space="preserve">and is associated with a first beam index, and </w:t>
      </w:r>
    </w:p>
    <w:p w14:paraId="0BB20362" w14:textId="77777777" w:rsidR="00DB7D93" w:rsidRPr="00DB7D93" w:rsidRDefault="00DB7D93" w:rsidP="00DB7D93">
      <w:pPr>
        <w:pStyle w:val="B1"/>
      </w:pPr>
      <w:r w:rsidRPr="00DB7D93">
        <w:t>-</w:t>
      </w:r>
      <w:r w:rsidRPr="00DB7D93">
        <w:tab/>
        <w:t>a second time resource is indicated by DCI format 2_8 and is associated with a second beam index provided by the DCI format 2_8, and</w:t>
      </w:r>
    </w:p>
    <w:p w14:paraId="47388E15" w14:textId="763AF8EB" w:rsidR="00DB7D93" w:rsidRPr="00DB7D93" w:rsidRDefault="00DB7D93" w:rsidP="00DB7D93">
      <w:pPr>
        <w:pStyle w:val="B1"/>
      </w:pPr>
      <w:r w:rsidRPr="00DB7D93">
        <w:t>-</w:t>
      </w:r>
      <w:r>
        <w:tab/>
      </w:r>
      <w:r w:rsidRPr="00DB7D93">
        <w:t>the first time resource overlaps with the second time resource in a set of symbols,</w:t>
      </w:r>
    </w:p>
    <w:p w14:paraId="5FAFA068" w14:textId="77777777" w:rsidR="00DB7D93" w:rsidRPr="00DB7D93" w:rsidRDefault="00DB7D93" w:rsidP="00DB7D93">
      <w:pPr>
        <w:rPr>
          <w:lang w:val="en-US"/>
        </w:rPr>
      </w:pPr>
      <w:r w:rsidRPr="00DB7D93">
        <w:rPr>
          <w:lang w:val="en-US"/>
        </w:rPr>
        <w:t xml:space="preserve">the NCR applies, for transmissions or receptions on the access link in the set of symbols, </w:t>
      </w:r>
    </w:p>
    <w:p w14:paraId="6FA99B62" w14:textId="77777777" w:rsidR="00DB7D93" w:rsidRPr="00DB7D93" w:rsidRDefault="00DB7D93" w:rsidP="00DB7D93">
      <w:pPr>
        <w:pStyle w:val="B1"/>
      </w:pPr>
      <w:r w:rsidRPr="00DB7D93">
        <w:t>-</w:t>
      </w:r>
      <w:r w:rsidRPr="00DB7D93">
        <w:tab/>
        <w:t xml:space="preserve">the first beam index if </w:t>
      </w:r>
      <w:r w:rsidRPr="00504B9B">
        <w:rPr>
          <w:i/>
          <w:iCs/>
        </w:rPr>
        <w:t>NCR-PeriodicFwdResourceSet</w:t>
      </w:r>
      <w:r w:rsidRPr="00DB7D93">
        <w:t xml:space="preserve"> or </w:t>
      </w:r>
      <w:r w:rsidRPr="00504B9B">
        <w:rPr>
          <w:i/>
          <w:iCs/>
        </w:rPr>
        <w:t>NCR-SemiPersistentFwdResourceSet</w:t>
      </w:r>
      <w:r w:rsidRPr="00DB7D93">
        <w:t xml:space="preserve"> includes </w:t>
      </w:r>
      <w:r w:rsidRPr="00504B9B">
        <w:rPr>
          <w:i/>
          <w:iCs/>
        </w:rPr>
        <w:t>priorityFlag</w:t>
      </w:r>
      <w:r w:rsidRPr="00DB7D93">
        <w:t>, and</w:t>
      </w:r>
    </w:p>
    <w:p w14:paraId="58BAE421" w14:textId="77777777" w:rsidR="00DB7D93" w:rsidRPr="00DB7D93" w:rsidRDefault="00DB7D93" w:rsidP="00DB7D93">
      <w:pPr>
        <w:pStyle w:val="B1"/>
      </w:pPr>
      <w:r w:rsidRPr="00DB7D93">
        <w:t>-</w:t>
      </w:r>
      <w:r w:rsidRPr="00DB7D93">
        <w:tab/>
        <w:t xml:space="preserve">the second beam index if </w:t>
      </w:r>
      <w:r w:rsidRPr="00504B9B">
        <w:rPr>
          <w:i/>
          <w:iCs/>
        </w:rPr>
        <w:t>NCR-PeriodicFwdResourceSet</w:t>
      </w:r>
      <w:r w:rsidRPr="00DB7D93">
        <w:t xml:space="preserve"> or </w:t>
      </w:r>
      <w:r w:rsidRPr="00504B9B">
        <w:rPr>
          <w:i/>
          <w:iCs/>
        </w:rPr>
        <w:t>NCR-SemiPersistentFwdResourceSet</w:t>
      </w:r>
      <w:r w:rsidRPr="00DB7D93">
        <w:t xml:space="preserve"> does not include </w:t>
      </w:r>
      <w:r w:rsidRPr="00504B9B">
        <w:rPr>
          <w:i/>
          <w:iCs/>
        </w:rPr>
        <w:t>priorityFlag</w:t>
      </w:r>
      <w:r w:rsidRPr="00DB7D93">
        <w:t>.</w:t>
      </w:r>
    </w:p>
    <w:p w14:paraId="133D35A3" w14:textId="165329C4" w:rsidR="00DB7D93" w:rsidRPr="00DB7D93" w:rsidRDefault="00DB7D93" w:rsidP="00DB7D93">
      <w:pPr>
        <w:snapToGrid w:val="0"/>
        <w:jc w:val="both"/>
        <w:rPr>
          <w:lang w:val="en-US"/>
        </w:rPr>
      </w:pPr>
      <w:r w:rsidRPr="00DB7D93">
        <w:rPr>
          <w:lang w:val="en-US"/>
        </w:rPr>
        <w:t xml:space="preserve">The NCR does not expect overlapping time resources provided by either </w:t>
      </w:r>
      <w:r w:rsidRPr="00DB7D93">
        <w:rPr>
          <w:i/>
          <w:iCs/>
          <w:lang w:val="en-US"/>
        </w:rPr>
        <w:t>NCR-PeriodicFwdResourceSet</w:t>
      </w:r>
      <w:r w:rsidRPr="00DB7D93">
        <w:rPr>
          <w:lang w:val="en-US"/>
        </w:rPr>
        <w:t xml:space="preserve"> or </w:t>
      </w:r>
      <w:r w:rsidRPr="00DB7D93">
        <w:rPr>
          <w:i/>
          <w:iCs/>
          <w:lang w:val="en-US"/>
        </w:rPr>
        <w:t>NCR-SemiPersistentFwdResourceSet</w:t>
      </w:r>
      <w:r w:rsidRPr="00DB7D93">
        <w:rPr>
          <w:lang w:val="en-US"/>
        </w:rPr>
        <w:t xml:space="preserve"> to be associated with different beam indexes.</w:t>
      </w:r>
    </w:p>
    <w:p w14:paraId="58767344" w14:textId="77777777" w:rsidR="005F4AE0" w:rsidRPr="005F4AE0" w:rsidRDefault="005F4AE0" w:rsidP="00D24900">
      <w:pPr>
        <w:pStyle w:val="Heading1"/>
      </w:pPr>
      <w:bookmarkStart w:id="973" w:name="_Toc169603502"/>
      <w:r w:rsidRPr="005F4AE0">
        <w:t>21</w:t>
      </w:r>
      <w:r w:rsidRPr="005F4AE0">
        <w:rPr>
          <w:rFonts w:hint="eastAsia"/>
        </w:rPr>
        <w:tab/>
      </w:r>
      <w:r w:rsidRPr="005F4AE0">
        <w:t>L1/L2-triggered mobility procedures</w:t>
      </w:r>
      <w:bookmarkEnd w:id="973"/>
    </w:p>
    <w:p w14:paraId="5330CBC6" w14:textId="16D3A35B" w:rsidR="005F4AE0" w:rsidRPr="005F4AE0" w:rsidRDefault="005F4AE0" w:rsidP="00950A9B">
      <w:r w:rsidRPr="005F4AE0">
        <w:rPr>
          <w:rFonts w:eastAsia="Malgun Gothic" w:cs="Times"/>
        </w:rPr>
        <w:t xml:space="preserve">A UE can be indicated, by </w:t>
      </w:r>
      <w:r w:rsidRPr="005F4AE0">
        <w:rPr>
          <w:i/>
          <w:iCs/>
        </w:rPr>
        <w:t>LTM-Config</w:t>
      </w:r>
      <w:r w:rsidRPr="005F4AE0">
        <w:rPr>
          <w:rFonts w:eastAsia="Malgun Gothic" w:cs="Times"/>
        </w:rPr>
        <w:t xml:space="preserve">, candidate cells and </w:t>
      </w:r>
      <w:r w:rsidRPr="005F4AE0">
        <w:t xml:space="preserve">SS/PBCH blocks per candidate cell for the UE to </w:t>
      </w:r>
      <w:r w:rsidRPr="005F4AE0">
        <w:rPr>
          <w:rFonts w:eastAsia="Malgun Gothic" w:cs="Times"/>
        </w:rPr>
        <w:t xml:space="preserve">obtain synchronization and measure corresponding L1-RSRPs </w:t>
      </w:r>
      <w:r w:rsidRPr="005F4AE0">
        <w:rPr>
          <w:lang w:eastAsia="ja-JP"/>
        </w:rPr>
        <w:t>[10, TS 38.133]</w:t>
      </w:r>
      <w:r w:rsidRPr="005F4AE0">
        <w:t xml:space="preserve">. </w:t>
      </w:r>
      <w:r w:rsidR="00950A9B" w:rsidRPr="005C48B7">
        <w:t xml:space="preserve">A </w:t>
      </w:r>
      <w:r w:rsidR="00950A9B" w:rsidRPr="00CF6BD6">
        <w:t>Candidate Cell TCI States Activation/Deactivation MAC CE can activate</w:t>
      </w:r>
      <w:r w:rsidR="00950A9B" w:rsidRPr="005C48B7">
        <w:t xml:space="preserve"> TCI states, provided by </w:t>
      </w:r>
      <w:r w:rsidR="00950A9B" w:rsidRPr="005C48B7">
        <w:rPr>
          <w:i/>
          <w:iCs/>
        </w:rPr>
        <w:t>CandidateTCI-State</w:t>
      </w:r>
      <w:r w:rsidR="00950A9B" w:rsidRPr="005C48B7">
        <w:t xml:space="preserve"> or/and </w:t>
      </w:r>
      <w:r w:rsidR="00950A9B" w:rsidRPr="005C48B7">
        <w:rPr>
          <w:i/>
          <w:iCs/>
        </w:rPr>
        <w:t>CandidateTCI-UL-State</w:t>
      </w:r>
      <w:r w:rsidR="00950A9B" w:rsidRPr="005C48B7">
        <w:t xml:space="preserve">, associated with SS/PBCH blocks or TRS of corresponding candidate </w:t>
      </w:r>
      <w:r w:rsidR="00950A9B" w:rsidRPr="003702A0">
        <w:t xml:space="preserve">cells </w:t>
      </w:r>
      <w:r w:rsidR="00950A9B" w:rsidRPr="003702A0">
        <w:rPr>
          <w:lang w:val="en-US"/>
        </w:rPr>
        <w:t>[11, TS 38.321]</w:t>
      </w:r>
      <w:r w:rsidR="00950A9B" w:rsidRPr="003702A0">
        <w:t xml:space="preserve">. </w:t>
      </w:r>
      <w:r w:rsidR="00E0003B">
        <w:t>The RS index</w:t>
      </w:r>
      <w:r w:rsidR="00E0003B">
        <w:rPr>
          <w:iCs/>
        </w:rPr>
        <w:t xml:space="preserve"> for obtaining the candidate cell downlink pathloss estimate is provided by </w:t>
      </w:r>
      <w:r w:rsidR="00E0003B">
        <w:rPr>
          <w:rStyle w:val="Emphasis"/>
          <w:rFonts w:ascii="Times" w:hAnsi="Times" w:cs="Times"/>
        </w:rPr>
        <w:t>pathlossReferenceRS-Id</w:t>
      </w:r>
      <w:r w:rsidR="00E0003B">
        <w:rPr>
          <w:iCs/>
        </w:rPr>
        <w:t xml:space="preserve"> in the </w:t>
      </w:r>
      <w:r w:rsidR="00E0003B">
        <w:rPr>
          <w:i/>
          <w:iCs/>
        </w:rPr>
        <w:t>CandidateTCI-State</w:t>
      </w:r>
      <w:r w:rsidR="00E0003B">
        <w:t xml:space="preserve"> </w:t>
      </w:r>
      <w:r w:rsidR="00E0003B" w:rsidRPr="003702A0">
        <w:t>or</w:t>
      </w:r>
      <w:r w:rsidR="00E0003B">
        <w:rPr>
          <w:i/>
          <w:iCs/>
        </w:rPr>
        <w:t xml:space="preserve"> CandidateTCI-UL-State. </w:t>
      </w:r>
      <w:r w:rsidR="00950A9B" w:rsidRPr="003702A0">
        <w:t xml:space="preserve">If the Candidate Cell TCI States Activation/Deactivation MAC CE activates TCI states, </w:t>
      </w:r>
      <w:r w:rsidR="00950A9B" w:rsidRPr="003702A0">
        <w:rPr>
          <w:lang w:eastAsia="zh-CN"/>
        </w:rPr>
        <w:t xml:space="preserve">an </w:t>
      </w:r>
      <w:r w:rsidR="00950A9B" w:rsidRPr="003702A0">
        <w:t>LTM Cell Switch Command MAC CE</w:t>
      </w:r>
      <w:r w:rsidR="00950A9B" w:rsidRPr="003702A0">
        <w:rPr>
          <w:lang w:eastAsia="zh-CN"/>
        </w:rPr>
        <w:t xml:space="preserve"> </w:t>
      </w:r>
      <w:r w:rsidR="00950A9B" w:rsidRPr="003702A0">
        <w:rPr>
          <w:rFonts w:hint="eastAsia"/>
          <w:lang w:eastAsia="zh-CN"/>
        </w:rPr>
        <w:t>can indicate a TCI state</w:t>
      </w:r>
      <w:r w:rsidR="00950A9B" w:rsidRPr="003702A0">
        <w:rPr>
          <w:lang w:eastAsia="zh-CN"/>
        </w:rPr>
        <w:t xml:space="preserve"> from the activated TCI states; otherwise, the </w:t>
      </w:r>
      <w:r w:rsidR="00950A9B" w:rsidRPr="003702A0">
        <w:t xml:space="preserve">LTM Cell Switch Command MAC CE can </w:t>
      </w:r>
      <w:r w:rsidR="00950A9B" w:rsidRPr="003702A0">
        <w:rPr>
          <w:rFonts w:hint="eastAsia"/>
          <w:lang w:eastAsia="zh-CN"/>
        </w:rPr>
        <w:t xml:space="preserve">activate and indicate a TCI state, provided by </w:t>
      </w:r>
      <w:r w:rsidR="00950A9B" w:rsidRPr="003702A0">
        <w:rPr>
          <w:i/>
          <w:iCs/>
        </w:rPr>
        <w:t>CandidateTCI-State</w:t>
      </w:r>
      <w:r w:rsidR="00950A9B" w:rsidRPr="003702A0">
        <w:t xml:space="preserve"> or/and</w:t>
      </w:r>
      <w:r w:rsidR="00950A9B" w:rsidRPr="003702A0">
        <w:rPr>
          <w:rFonts w:hint="eastAsia"/>
          <w:lang w:eastAsia="zh-CN"/>
        </w:rPr>
        <w:t xml:space="preserve"> </w:t>
      </w:r>
      <w:r w:rsidR="00950A9B" w:rsidRPr="003702A0">
        <w:rPr>
          <w:i/>
          <w:iCs/>
        </w:rPr>
        <w:t>CandidateTCI-UL-State</w:t>
      </w:r>
      <w:r w:rsidR="00950A9B" w:rsidRPr="003702A0">
        <w:t>.</w:t>
      </w:r>
      <w:r w:rsidR="00950A9B">
        <w:t xml:space="preserve"> </w:t>
      </w:r>
      <w:r w:rsidR="00950A9B" w:rsidRPr="003702A0">
        <w:rPr>
          <w:lang w:val="en-US"/>
        </w:rPr>
        <w:t>After reception</w:t>
      </w:r>
      <w:r w:rsidR="00950A9B" w:rsidRPr="005C48B7">
        <w:rPr>
          <w:lang w:val="en-US"/>
        </w:rPr>
        <w:t xml:space="preserve"> of the LTM Cell Switch Command MAC CE, activated TCI states that are not indicated by the MAC CE are deactivated. </w:t>
      </w:r>
      <w:r w:rsidRPr="005F4AE0">
        <w:t xml:space="preserve">The UE is provided configurations by </w:t>
      </w:r>
      <w:r w:rsidR="00E31022">
        <w:rPr>
          <w:i/>
          <w:iCs/>
        </w:rPr>
        <w:t>ltm</w:t>
      </w:r>
      <w:r w:rsidRPr="005F4AE0">
        <w:rPr>
          <w:i/>
          <w:iCs/>
        </w:rPr>
        <w:t>-CSI-ReportConfigToAddModList</w:t>
      </w:r>
      <w:r w:rsidRPr="005F4AE0">
        <w:t xml:space="preserve"> for reporting L1-RSRP measurements [</w:t>
      </w:r>
      <w:r w:rsidRPr="005F4AE0">
        <w:rPr>
          <w:lang w:val="en-US"/>
        </w:rPr>
        <w:t>6</w:t>
      </w:r>
      <w:r w:rsidRPr="005F4AE0">
        <w:t xml:space="preserve">, TS 38.214] that include a number of candidate cells and a number of SS/PBCH blocks per candidate cell from the number of candidate cells. </w:t>
      </w:r>
    </w:p>
    <w:p w14:paraId="1F8AAF4A" w14:textId="6D8D2C67" w:rsidR="00EA404C" w:rsidRDefault="005F4AE0" w:rsidP="00950A9B">
      <w:r w:rsidRPr="005F4AE0">
        <w:rPr>
          <w:kern w:val="2"/>
          <w:lang w:eastAsia="zh-CN"/>
        </w:rPr>
        <w:t xml:space="preserve">If </w:t>
      </w:r>
      <w:r w:rsidR="00EA404C" w:rsidRPr="009A0CEE">
        <w:rPr>
          <w:rFonts w:cs="Times"/>
          <w:i/>
          <w:iCs/>
        </w:rPr>
        <w:t>ltm-UE-MeasuredTA-ID</w:t>
      </w:r>
      <w:r w:rsidR="00EA404C" w:rsidRPr="00F57F76">
        <w:rPr>
          <w:rFonts w:cs="Times"/>
        </w:rPr>
        <w:t xml:space="preserve"> </w:t>
      </w:r>
      <w:r w:rsidR="00EA404C" w:rsidRPr="009A0CEE">
        <w:rPr>
          <w:rFonts w:cs="Times"/>
        </w:rPr>
        <w:t xml:space="preserve">of a candidate cell </w:t>
      </w:r>
      <w:r w:rsidR="00EA404C">
        <w:rPr>
          <w:rFonts w:cs="Times"/>
        </w:rPr>
        <w:t xml:space="preserve">and </w:t>
      </w:r>
      <w:r w:rsidR="00EA404C" w:rsidRPr="009A0CEE">
        <w:rPr>
          <w:rFonts w:cs="Times"/>
          <w:i/>
          <w:iCs/>
        </w:rPr>
        <w:t>ltm-</w:t>
      </w:r>
      <w:r w:rsidR="00E31022" w:rsidRPr="000A6A20">
        <w:rPr>
          <w:i/>
        </w:rPr>
        <w:t>ServingCell</w:t>
      </w:r>
      <w:r w:rsidR="00EA404C" w:rsidRPr="009A0CEE">
        <w:rPr>
          <w:rFonts w:cs="Times"/>
          <w:i/>
          <w:iCs/>
        </w:rPr>
        <w:t xml:space="preserve">UE-MeasuredTA-ID </w:t>
      </w:r>
      <w:r w:rsidR="00EA404C">
        <w:rPr>
          <w:rFonts w:cs="Times"/>
        </w:rPr>
        <w:t>of the serving cell are</w:t>
      </w:r>
      <w:r w:rsidR="00EA404C" w:rsidRPr="009A0CEE">
        <w:rPr>
          <w:rFonts w:cs="Times"/>
        </w:rPr>
        <w:t xml:space="preserve"> </w:t>
      </w:r>
      <w:r w:rsidR="00EA404C">
        <w:rPr>
          <w:rFonts w:cs="Times"/>
        </w:rPr>
        <w:t>provided to</w:t>
      </w:r>
      <w:r w:rsidR="00EA404C" w:rsidRPr="009A0CEE">
        <w:rPr>
          <w:rFonts w:cs="Times"/>
        </w:rPr>
        <w:t xml:space="preserve"> </w:t>
      </w:r>
      <w:r w:rsidRPr="005F4AE0">
        <w:rPr>
          <w:kern w:val="2"/>
          <w:lang w:eastAsia="zh-CN"/>
        </w:rPr>
        <w:t xml:space="preserve">a UE </w:t>
      </w:r>
      <w:r w:rsidR="00EA404C">
        <w:rPr>
          <w:kern w:val="2"/>
          <w:lang w:eastAsia="zh-CN"/>
        </w:rPr>
        <w:t>and have same value</w:t>
      </w:r>
      <w:r w:rsidRPr="005F4AE0">
        <w:t xml:space="preserve">, the UE estimates based on the UE implementation a timing advance </w:t>
      </w:r>
      <w:r w:rsidRPr="005F4AE0">
        <w:rPr>
          <w:rFonts w:eastAsia="MS Mincho"/>
        </w:rPr>
        <w:t xml:space="preserve">to apply from a first transmission on </w:t>
      </w:r>
      <w:r w:rsidR="00EA404C">
        <w:rPr>
          <w:rFonts w:eastAsia="MS Mincho"/>
        </w:rPr>
        <w:t>the</w:t>
      </w:r>
      <w:r w:rsidR="00EA404C" w:rsidRPr="005F4AE0">
        <w:rPr>
          <w:rFonts w:eastAsia="MS Mincho"/>
        </w:rPr>
        <w:t xml:space="preserve"> </w:t>
      </w:r>
      <w:r w:rsidRPr="005F4AE0">
        <w:rPr>
          <w:rFonts w:eastAsia="MS Mincho"/>
        </w:rPr>
        <w:t>candidate cell that is after the reception of a cell switch command for the candidate cell</w:t>
      </w:r>
      <w:r w:rsidR="00E31022">
        <w:rPr>
          <w:rFonts w:eastAsia="MS Mincho"/>
        </w:rPr>
        <w:t xml:space="preserve"> </w:t>
      </w:r>
      <w:r w:rsidR="00E31022" w:rsidRPr="000A6A20">
        <w:rPr>
          <w:rFonts w:eastAsia="MS Mincho"/>
        </w:rPr>
        <w:t>when the condition defined in clause 5.18.35 of</w:t>
      </w:r>
      <w:r w:rsidRPr="005F4AE0">
        <w:rPr>
          <w:rFonts w:eastAsia="MS Mincho"/>
        </w:rPr>
        <w:t xml:space="preserve"> [11, TS 38.321]</w:t>
      </w:r>
      <w:r w:rsidR="00E31022">
        <w:rPr>
          <w:rFonts w:eastAsia="MS Mincho"/>
        </w:rPr>
        <w:t xml:space="preserve"> </w:t>
      </w:r>
      <w:r w:rsidR="00E31022" w:rsidRPr="000A6A20">
        <w:rPr>
          <w:rFonts w:eastAsia="MS Mincho"/>
        </w:rPr>
        <w:t>is satisfied</w:t>
      </w:r>
      <w:r w:rsidRPr="005F4AE0">
        <w:t>.</w:t>
      </w:r>
    </w:p>
    <w:p w14:paraId="12063D21" w14:textId="1F2902C0" w:rsidR="005F4AE0" w:rsidRPr="005F4AE0" w:rsidRDefault="005F4AE0" w:rsidP="00950A9B">
      <w:r w:rsidRPr="005F4AE0">
        <w:t xml:space="preserve">A UE can be provided configurations, by </w:t>
      </w:r>
      <w:r w:rsidR="00E31022" w:rsidRPr="005F4AE0">
        <w:rPr>
          <w:i/>
          <w:iCs/>
        </w:rPr>
        <w:t>EarlyU</w:t>
      </w:r>
      <w:r w:rsidR="00E31022">
        <w:rPr>
          <w:i/>
          <w:iCs/>
        </w:rPr>
        <w:t>L-</w:t>
      </w:r>
      <w:r w:rsidR="00E31022" w:rsidRPr="005F4AE0">
        <w:rPr>
          <w:i/>
          <w:iCs/>
        </w:rPr>
        <w:t>SyncConfig</w:t>
      </w:r>
      <w:r w:rsidRPr="005F4AE0">
        <w:t xml:space="preserve">, for PRACH transmission parameters for each of the candidate cells. The UE can be triggered a PRACH transmission on a candidate cell by a PDCCH order that the UE receives on a serving cell and includes an indication of the candidate cell for the PRACH transmission [4, TS 38.212]. If the serving cell and the candidate cell operate in a same frequency range and the UE would have transmissions that overlap in time, or when a gap between a first or last symbol of a PRACH transmission to the candidate cell is less than </w:t>
      </w:r>
      <w:r w:rsidRPr="005F4AE0">
        <w:rPr>
          <w:rFonts w:ascii="Cambria Math" w:hAnsi="Cambria Math" w:cs="Cambria Math"/>
        </w:rPr>
        <w:t xml:space="preserve">𝑁 </w:t>
      </w:r>
      <w:r w:rsidRPr="005F4AE0">
        <w:t xml:space="preserve">symbols from a last or first symbol, respectively, of an UL transmission to the serving cell, where </w:t>
      </w:r>
      <m:oMath>
        <m:r>
          <w:rPr>
            <w:rFonts w:ascii="Cambria Math" w:eastAsia="DengXian" w:hAnsi="Cambria Math"/>
          </w:rPr>
          <m:t>N</m:t>
        </m:r>
      </m:oMath>
      <w:r w:rsidRPr="005F4AE0">
        <w:t xml:space="preserve"> is defined in Clause </w:t>
      </w:r>
      <w:r w:rsidR="00EA404C">
        <w:t>8.1</w:t>
      </w:r>
      <w:r w:rsidRPr="005F4AE0">
        <w:t xml:space="preserve">, the UE </w:t>
      </w:r>
    </w:p>
    <w:p w14:paraId="1463D86F" w14:textId="4D5BDEA9" w:rsidR="005F4AE0" w:rsidRPr="005F4AE0" w:rsidRDefault="005F4AE0" w:rsidP="005F4AE0">
      <w:pPr>
        <w:pStyle w:val="B1"/>
      </w:pPr>
      <w:r w:rsidRPr="005F4AE0">
        <w:t>-</w:t>
      </w:r>
      <w:r w:rsidRPr="005F4AE0">
        <w:tab/>
        <w:t>drops the transmissions on the serving cell when the UE does not support transmissions that overlap in time or are separated by less than the gap on the serving cell and the candidate cell</w:t>
      </w:r>
      <w:r w:rsidR="005A4FF9">
        <w:t xml:space="preserve"> </w:t>
      </w:r>
      <w:r w:rsidR="005A4FF9" w:rsidRPr="0086033C">
        <w:rPr>
          <w:color w:val="000000" w:themeColor="text1"/>
        </w:rPr>
        <w:t>and the UL transmission to the serving cell is other than a RACH Msg 1, Msg A, or Msg 3 transmission.</w:t>
      </w:r>
    </w:p>
    <w:p w14:paraId="5572CBB3" w14:textId="2D8D5DF6" w:rsidR="005F4AE0" w:rsidRPr="005F4AE0" w:rsidRDefault="005F4AE0" w:rsidP="005F4AE0">
      <w:pPr>
        <w:pStyle w:val="B1"/>
      </w:pPr>
      <w:r w:rsidRPr="005F4AE0">
        <w:t>-</w:t>
      </w:r>
      <w:r w:rsidRPr="005F4AE0">
        <w:tab/>
        <w:t>prioritizes power allocation to the PRACH transmission on the candidate cell in clause 7.5 when the UE supports transmissions that overlap in time or are separated by less than the gap, and a</w:t>
      </w:r>
      <w:r w:rsidRPr="005F4AE0">
        <w:rPr>
          <w:iCs/>
        </w:rPr>
        <w:t xml:space="preserve"> total UE transmit power in the frequency range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oMath>
      <w:r w:rsidR="005A4FF9">
        <w:t>.</w:t>
      </w:r>
    </w:p>
    <w:p w14:paraId="2FFD86C4" w14:textId="77777777" w:rsidR="005F4AE0" w:rsidRPr="005F4AE0" w:rsidRDefault="005F4AE0" w:rsidP="00950A9B">
      <w:r w:rsidRPr="005F4AE0">
        <w:t xml:space="preserve">The UE transmits the PRACH on the candidate cell as described in Clause 8.1 with a power determined as described in Clause 7.4. </w:t>
      </w:r>
    </w:p>
    <w:p w14:paraId="173501C4" w14:textId="0AED418E" w:rsidR="00950A9B" w:rsidRPr="00E628BC" w:rsidRDefault="00950A9B" w:rsidP="00950A9B">
      <w:pPr>
        <w:rPr>
          <w:iCs/>
        </w:rPr>
      </w:pPr>
      <w:r w:rsidRPr="005C48B7">
        <w:t xml:space="preserve">A UE can </w:t>
      </w:r>
      <w:r w:rsidRPr="00D64C4A">
        <w:t xml:space="preserve">be </w:t>
      </w:r>
      <w:r w:rsidRPr="00E628BC">
        <w:t xml:space="preserve">provided by a </w:t>
      </w:r>
      <w:r w:rsidRPr="00E628BC">
        <w:rPr>
          <w:lang w:val="en-US"/>
        </w:rPr>
        <w:t xml:space="preserve">LTM Cell Switch Command </w:t>
      </w:r>
      <w:r w:rsidRPr="00E628BC">
        <w:t xml:space="preserve">MAC CE in a PDSCH reception on the serving cell [11, TS 38.321] </w:t>
      </w:r>
      <w:r w:rsidR="00E31022" w:rsidRPr="0037616C">
        <w:t xml:space="preserve">a TCI state ID and/or an UL TCI state ID indicating </w:t>
      </w:r>
      <w:r w:rsidRPr="00E628BC">
        <w:t xml:space="preserve">a </w:t>
      </w:r>
      <w:r w:rsidRPr="00DF3E52">
        <w:rPr>
          <w:i/>
          <w:iCs/>
        </w:rPr>
        <w:t>Candidate</w:t>
      </w:r>
      <w:r w:rsidRPr="00E628BC">
        <w:rPr>
          <w:rFonts w:cs="Times"/>
          <w:i/>
          <w:iCs/>
          <w:szCs w:val="18"/>
          <w:lang w:eastAsia="zh-CN"/>
        </w:rPr>
        <w:t>TCI-State</w:t>
      </w:r>
      <w:r w:rsidRPr="00E628BC">
        <w:rPr>
          <w:rFonts w:cs="Times"/>
          <w:iCs/>
          <w:szCs w:val="18"/>
          <w:lang w:eastAsia="zh-CN"/>
        </w:rPr>
        <w:t xml:space="preserve"> </w:t>
      </w:r>
      <w:r w:rsidRPr="00E628BC">
        <w:t xml:space="preserve">and/or </w:t>
      </w:r>
      <w:r w:rsidRPr="00DF3E52">
        <w:rPr>
          <w:i/>
          <w:iCs/>
        </w:rPr>
        <w:t>Candidate</w:t>
      </w:r>
      <w:r w:rsidRPr="00E628BC">
        <w:rPr>
          <w:i/>
        </w:rPr>
        <w:t>TCI-UL-State</w:t>
      </w:r>
      <w:r w:rsidRPr="00E628BC">
        <w:rPr>
          <w:rFonts w:cs="Times"/>
          <w:iCs/>
          <w:szCs w:val="18"/>
          <w:lang w:eastAsia="zh-CN"/>
        </w:rPr>
        <w:t xml:space="preserve"> </w:t>
      </w:r>
      <w:r w:rsidR="00E31022" w:rsidRPr="0037616C">
        <w:rPr>
          <w:rFonts w:cs="Times"/>
          <w:iCs/>
          <w:szCs w:val="18"/>
          <w:lang w:eastAsia="zh-CN"/>
        </w:rPr>
        <w:t>from</w:t>
      </w:r>
      <w:r w:rsidRPr="00E628BC">
        <w:t xml:space="preserve"> </w:t>
      </w:r>
      <w:r>
        <w:rPr>
          <w:rFonts w:cs="Times"/>
          <w:i/>
          <w:iCs/>
          <w:szCs w:val="18"/>
          <w:lang w:eastAsia="zh-CN"/>
        </w:rPr>
        <w:t>ltm-DL</w:t>
      </w:r>
      <w:r w:rsidRPr="00E628BC">
        <w:rPr>
          <w:rFonts w:cs="Times"/>
          <w:i/>
          <w:iCs/>
          <w:szCs w:val="18"/>
          <w:lang w:eastAsia="zh-CN"/>
        </w:rPr>
        <w:t>-OrJointTCI</w:t>
      </w:r>
      <w:r w:rsidRPr="00E628BC">
        <w:rPr>
          <w:rFonts w:cs="Times"/>
          <w:i/>
          <w:iCs/>
          <w:szCs w:val="18"/>
          <w:lang w:val="en-US" w:eastAsia="zh-CN"/>
        </w:rPr>
        <w:t>-</w:t>
      </w:r>
      <w:r w:rsidRPr="00E628BC">
        <w:rPr>
          <w:rFonts w:cs="Times"/>
          <w:i/>
          <w:iCs/>
          <w:szCs w:val="18"/>
          <w:lang w:eastAsia="zh-CN"/>
        </w:rPr>
        <w:t>State</w:t>
      </w:r>
      <w:r w:rsidRPr="00E628BC">
        <w:rPr>
          <w:i/>
          <w:iCs/>
        </w:rPr>
        <w:t>ToAddMod</w:t>
      </w:r>
      <w:r w:rsidRPr="00E628BC">
        <w:rPr>
          <w:rFonts w:cs="Times"/>
          <w:i/>
          <w:iCs/>
          <w:szCs w:val="18"/>
          <w:lang w:eastAsia="zh-CN"/>
        </w:rPr>
        <w:t>List</w:t>
      </w:r>
      <w:r w:rsidRPr="00E628BC">
        <w:rPr>
          <w:rFonts w:cs="Times"/>
          <w:iCs/>
          <w:szCs w:val="18"/>
          <w:lang w:eastAsia="zh-CN"/>
        </w:rPr>
        <w:t xml:space="preserve"> and/</w:t>
      </w:r>
      <w:r w:rsidRPr="00E628BC">
        <w:rPr>
          <w:rFonts w:cs="Times"/>
          <w:iCs/>
          <w:szCs w:val="18"/>
          <w:lang w:val="en-US" w:eastAsia="zh-CN"/>
        </w:rPr>
        <w:t>or</w:t>
      </w:r>
      <w:r w:rsidRPr="00E628BC">
        <w:rPr>
          <w:lang w:val="en-US"/>
        </w:rPr>
        <w:t xml:space="preserve"> </w:t>
      </w:r>
      <w:r>
        <w:rPr>
          <w:i/>
          <w:iCs/>
        </w:rPr>
        <w:t>ltm-UL</w:t>
      </w:r>
      <w:r w:rsidRPr="00E628BC">
        <w:rPr>
          <w:i/>
          <w:iCs/>
        </w:rPr>
        <w:t>-TCI-</w:t>
      </w:r>
      <w:r w:rsidR="00E31022" w:rsidRPr="0037616C">
        <w:rPr>
          <w:i/>
          <w:iCs/>
        </w:rPr>
        <w:t>State</w:t>
      </w:r>
      <w:r w:rsidRPr="00E628BC">
        <w:rPr>
          <w:i/>
          <w:iCs/>
        </w:rPr>
        <w:t>ToAddModList</w:t>
      </w:r>
      <w:r w:rsidRPr="00E628BC">
        <w:rPr>
          <w:iCs/>
        </w:rPr>
        <w:t xml:space="preserve"> </w:t>
      </w:r>
      <w:r w:rsidRPr="00E628BC">
        <w:t>[</w:t>
      </w:r>
      <w:r w:rsidRPr="00E628BC">
        <w:rPr>
          <w:lang w:val="en-US"/>
        </w:rPr>
        <w:t>6</w:t>
      </w:r>
      <w:r w:rsidRPr="00E628BC">
        <w:t xml:space="preserve">, TS 38.214] </w:t>
      </w:r>
      <w:r w:rsidRPr="00E628BC">
        <w:rPr>
          <w:lang w:eastAsia="zh-CN"/>
        </w:rPr>
        <w:t xml:space="preserve">for applicable receptions or transmissions on a candidate cell from the number of candidate cells. The UE may assume that DM-RS antenna ports for PDCCH receptions and for PDSCH receptions are quasi co-located with the </w:t>
      </w:r>
      <w:r>
        <w:rPr>
          <w:lang w:eastAsia="zh-CN"/>
        </w:rPr>
        <w:t>SS/PBCH block or the TRS</w:t>
      </w:r>
      <w:r w:rsidRPr="00E628BC">
        <w:rPr>
          <w:lang w:eastAsia="zh-CN"/>
        </w:rPr>
        <w:t xml:space="preserve"> in the TCI state with respect to </w:t>
      </w:r>
      <w:r w:rsidRPr="00E628BC">
        <w:t>quasi co-location 'typeA' and 'typeD' properties,</w:t>
      </w:r>
      <w:r w:rsidRPr="00E628BC">
        <w:rPr>
          <w:lang w:eastAsia="zh-CN"/>
        </w:rPr>
        <w:t xml:space="preserve"> when applicable. The UE does not expect to be indicated </w:t>
      </w:r>
      <w:r w:rsidRPr="00E628BC">
        <w:t>quasi co-location 'typeA' properties</w:t>
      </w:r>
      <w:r w:rsidRPr="00E628BC">
        <w:rPr>
          <w:lang w:eastAsia="zh-CN"/>
        </w:rPr>
        <w:t xml:space="preserve"> when a SS/PBCH block is configured as a source RS of the TCI state. </w:t>
      </w:r>
      <w:r w:rsidRPr="00E628BC">
        <w:t xml:space="preserve">The UE applies the </w:t>
      </w:r>
      <w:r w:rsidRPr="00DF3E52">
        <w:rPr>
          <w:i/>
          <w:iCs/>
        </w:rPr>
        <w:t>Candidate</w:t>
      </w:r>
      <w:r w:rsidRPr="00E628BC">
        <w:rPr>
          <w:i/>
        </w:rPr>
        <w:t>TCI-</w:t>
      </w:r>
      <w:r w:rsidRPr="00E628BC">
        <w:rPr>
          <w:rFonts w:hint="eastAsia"/>
          <w:i/>
          <w:lang w:eastAsia="zh-CN"/>
        </w:rPr>
        <w:t>S</w:t>
      </w:r>
      <w:r w:rsidRPr="00E628BC">
        <w:rPr>
          <w:i/>
        </w:rPr>
        <w:t>tate</w:t>
      </w:r>
      <w:r w:rsidRPr="00E628BC">
        <w:t xml:space="preserve"> and/or </w:t>
      </w:r>
      <w:r w:rsidRPr="00DF3E52">
        <w:rPr>
          <w:i/>
          <w:iCs/>
        </w:rPr>
        <w:t>Candidate</w:t>
      </w:r>
      <w:r w:rsidRPr="00E628BC">
        <w:rPr>
          <w:i/>
        </w:rPr>
        <w:t xml:space="preserve">TCI-UL-State, </w:t>
      </w:r>
      <w:r w:rsidRPr="00E628BC">
        <w:t xml:space="preserve">if indicated by the MAC CE, </w:t>
      </w:r>
      <w:r w:rsidRPr="00E628BC">
        <w:rPr>
          <w:lang w:val="en-US"/>
        </w:rPr>
        <w:t xml:space="preserve">no later than </w:t>
      </w:r>
      <m:oMath>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LTM-RRC-processing</m:t>
            </m:r>
          </m:sub>
        </m:sSub>
        <m: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LTM-processing</m:t>
            </m:r>
          </m:sub>
        </m:sSub>
        <m: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first-RS</m:t>
            </m:r>
          </m:sub>
        </m:sSub>
        <m: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RS-proc</m:t>
            </m:r>
          </m:sub>
        </m:sSub>
        <m:r>
          <w:rPr>
            <w:rFonts w:ascii="Cambria Math" w:hAnsi="Cambria Math"/>
            <w:sz w:val="18"/>
            <w:szCs w:val="18"/>
          </w:rPr>
          <m:t xml:space="preserve">+3 </m:t>
        </m:r>
        <m:r>
          <m:rPr>
            <m:sty m:val="p"/>
          </m:rPr>
          <w:rPr>
            <w:rFonts w:ascii="Cambria Math" w:hAnsi="Cambria Math"/>
            <w:sz w:val="18"/>
            <w:szCs w:val="18"/>
          </w:rPr>
          <m:t>msec</m:t>
        </m:r>
      </m:oMath>
      <w:r w:rsidRPr="00E628BC">
        <w:rPr>
          <w:lang w:val="en-US"/>
        </w:rPr>
        <w:t xml:space="preserve"> </w:t>
      </w:r>
      <w:r w:rsidRPr="00E628BC">
        <w:t xml:space="preserve">after the last symbol of </w:t>
      </w:r>
      <w:r w:rsidRPr="00E628BC">
        <w:rPr>
          <w:lang w:val="en-US"/>
        </w:rPr>
        <w:t xml:space="preserve">a PUCCH or PUSCH with HARQ-ACK information for the PDSCH providing the MAC CE, where </w:t>
      </w:r>
      <m:oMath>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LTM-RRC-processing</m:t>
            </m:r>
          </m:sub>
        </m:sSub>
      </m:oMath>
      <w:r w:rsidRPr="00E628BC">
        <w:rPr>
          <w:lang w:val="en-US"/>
        </w:rPr>
        <w:t xml:space="preserve">, </w:t>
      </w:r>
      <m:oMath>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LTM-processing</m:t>
            </m:r>
          </m:sub>
        </m:sSub>
      </m:oMath>
      <w:r w:rsidRPr="00E628BC">
        <w:rPr>
          <w:rFonts w:eastAsia="DengXian"/>
          <w:lang w:val="en-US" w:eastAsia="zh-CN"/>
        </w:rPr>
        <w:t xml:space="preserve">, </w:t>
      </w:r>
      <m:oMath>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first-RS</m:t>
            </m:r>
          </m:sub>
        </m:sSub>
      </m:oMath>
      <w:r w:rsidRPr="00E628BC">
        <w:rPr>
          <w:rFonts w:eastAsia="DengXian"/>
          <w:bCs/>
          <w:vertAlign w:val="subscript"/>
          <w:lang w:val="en-US"/>
        </w:rPr>
        <w:t xml:space="preserve"> </w:t>
      </w:r>
      <w:r w:rsidRPr="00E628BC">
        <w:rPr>
          <w:rFonts w:eastAsia="DengXian"/>
          <w:lang w:val="en-US"/>
        </w:rPr>
        <w:t xml:space="preserve">and </w:t>
      </w:r>
      <m:oMath>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RS-proc</m:t>
            </m:r>
          </m:sub>
        </m:sSub>
      </m:oMath>
      <w:r w:rsidRPr="00E628BC">
        <w:rPr>
          <w:lang w:val="en-US"/>
        </w:rPr>
        <w:t xml:space="preserve"> are defined in </w:t>
      </w:r>
      <w:r w:rsidRPr="00E628BC">
        <w:rPr>
          <w:lang w:val="en-US" w:eastAsia="zh-CN"/>
        </w:rPr>
        <w:t>[10, TS 38.133]</w:t>
      </w:r>
      <w:r w:rsidRPr="00E628BC">
        <w:rPr>
          <w:i/>
        </w:rPr>
        <w:t xml:space="preserve">. </w:t>
      </w:r>
      <w:r w:rsidRPr="00E628BC">
        <w:rPr>
          <w:rFonts w:ascii="Times" w:eastAsia="Batang" w:hAnsi="Times"/>
          <w:iCs/>
          <w:szCs w:val="24"/>
        </w:rPr>
        <w:t>For RACH-based LTM cell switch</w:t>
      </w:r>
      <w:r w:rsidRPr="00E628BC">
        <w:rPr>
          <w:iCs/>
        </w:rPr>
        <w:t xml:space="preserve"> </w:t>
      </w:r>
      <w:r w:rsidRPr="00E628BC">
        <w:t>[19, TS 38.300]</w:t>
      </w:r>
      <w:r w:rsidRPr="00E628BC">
        <w:rPr>
          <w:iCs/>
        </w:rPr>
        <w:t xml:space="preserve">, the UE applies the </w:t>
      </w:r>
      <w:r w:rsidRPr="00DF3E52">
        <w:rPr>
          <w:i/>
          <w:iCs/>
        </w:rPr>
        <w:t>Candidate</w:t>
      </w:r>
      <w:r w:rsidRPr="00E628BC">
        <w:rPr>
          <w:i/>
        </w:rPr>
        <w:t>TCI-</w:t>
      </w:r>
      <w:r w:rsidRPr="00E628BC">
        <w:rPr>
          <w:rFonts w:hint="eastAsia"/>
          <w:i/>
          <w:lang w:eastAsia="zh-CN"/>
        </w:rPr>
        <w:t>S</w:t>
      </w:r>
      <w:r w:rsidRPr="00E628BC">
        <w:rPr>
          <w:i/>
        </w:rPr>
        <w:t>tate</w:t>
      </w:r>
      <w:r w:rsidRPr="00E628BC">
        <w:rPr>
          <w:iCs/>
        </w:rPr>
        <w:t xml:space="preserve"> for receptions on the candidate cell, and applies a spatial domain filter corresponding to the </w:t>
      </w:r>
      <w:r w:rsidRPr="00DF3E52">
        <w:rPr>
          <w:i/>
          <w:iCs/>
        </w:rPr>
        <w:t>Candidate</w:t>
      </w:r>
      <w:r w:rsidRPr="00E628BC">
        <w:rPr>
          <w:i/>
        </w:rPr>
        <w:t>TCI-</w:t>
      </w:r>
      <w:r w:rsidRPr="00E628BC">
        <w:rPr>
          <w:rFonts w:hint="eastAsia"/>
          <w:i/>
          <w:lang w:eastAsia="zh-CN"/>
        </w:rPr>
        <w:t>S</w:t>
      </w:r>
      <w:r w:rsidRPr="00E628BC">
        <w:rPr>
          <w:i/>
        </w:rPr>
        <w:t>tate</w:t>
      </w:r>
      <w:r w:rsidRPr="00E628BC">
        <w:t xml:space="preserve"> or the </w:t>
      </w:r>
      <w:r w:rsidRPr="00DF3E52">
        <w:rPr>
          <w:i/>
          <w:iCs/>
        </w:rPr>
        <w:t>Candidate</w:t>
      </w:r>
      <w:r w:rsidRPr="00E628BC">
        <w:rPr>
          <w:i/>
        </w:rPr>
        <w:t>TCI-UL-State</w:t>
      </w:r>
      <w:r w:rsidRPr="00E628BC">
        <w:rPr>
          <w:iCs/>
        </w:rPr>
        <w:t xml:space="preserve"> for transmissions on the candidate cell, that are after the completion of the random access procedure associated with the PRACH transmission on the candidate cell and before a new TCI state is indicated for the candidate cell. </w:t>
      </w:r>
      <w:r w:rsidRPr="00E628BC">
        <w:rPr>
          <w:rFonts w:ascii="Times" w:eastAsia="Batang" w:hAnsi="Times"/>
          <w:iCs/>
          <w:szCs w:val="24"/>
        </w:rPr>
        <w:t>For RACH-less LTM cell switch</w:t>
      </w:r>
      <w:r w:rsidRPr="00E628BC">
        <w:rPr>
          <w:iCs/>
        </w:rPr>
        <w:t xml:space="preserve"> </w:t>
      </w:r>
      <w:r w:rsidRPr="00E628BC">
        <w:t>[19, TS 38.300]</w:t>
      </w:r>
      <w:r w:rsidRPr="00E628BC">
        <w:rPr>
          <w:iCs/>
        </w:rPr>
        <w:t xml:space="preserve">, the UE applies the </w:t>
      </w:r>
      <w:r w:rsidRPr="00DF3E52">
        <w:rPr>
          <w:i/>
          <w:iCs/>
        </w:rPr>
        <w:t>Candidate</w:t>
      </w:r>
      <w:r w:rsidRPr="00E628BC">
        <w:rPr>
          <w:i/>
        </w:rPr>
        <w:t>TCI-</w:t>
      </w:r>
      <w:r w:rsidRPr="00E628BC">
        <w:rPr>
          <w:i/>
          <w:lang w:eastAsia="zh-CN"/>
        </w:rPr>
        <w:t>S</w:t>
      </w:r>
      <w:r w:rsidRPr="00E628BC">
        <w:rPr>
          <w:i/>
        </w:rPr>
        <w:t>tate</w:t>
      </w:r>
      <w:r w:rsidRPr="00E628BC">
        <w:rPr>
          <w:iCs/>
        </w:rPr>
        <w:t xml:space="preserve"> for receptions on the candidate cell and applies a spatial domain filter corresponding to the </w:t>
      </w:r>
      <w:r w:rsidRPr="00DF3E52">
        <w:rPr>
          <w:i/>
          <w:iCs/>
        </w:rPr>
        <w:t>Candidate</w:t>
      </w:r>
      <w:r w:rsidRPr="00E628BC">
        <w:rPr>
          <w:i/>
        </w:rPr>
        <w:t>TCI-</w:t>
      </w:r>
      <w:r w:rsidRPr="00E628BC">
        <w:rPr>
          <w:i/>
          <w:lang w:eastAsia="zh-CN"/>
        </w:rPr>
        <w:t>S</w:t>
      </w:r>
      <w:r w:rsidRPr="00E628BC">
        <w:rPr>
          <w:i/>
        </w:rPr>
        <w:t>tate</w:t>
      </w:r>
      <w:r w:rsidRPr="00E628BC">
        <w:t xml:space="preserve"> or the </w:t>
      </w:r>
      <w:r w:rsidRPr="00DF3E52">
        <w:rPr>
          <w:i/>
          <w:iCs/>
        </w:rPr>
        <w:t>Candidate</w:t>
      </w:r>
      <w:r w:rsidRPr="00E628BC">
        <w:rPr>
          <w:i/>
        </w:rPr>
        <w:t>TCI-UL-State</w:t>
      </w:r>
      <w:r w:rsidRPr="00E628BC">
        <w:rPr>
          <w:iCs/>
        </w:rPr>
        <w:t xml:space="preserve"> for transmissions on the candidate cell before a new TCI state is indicated for the candidate cell.</w:t>
      </w:r>
    </w:p>
    <w:p w14:paraId="4C38B93E" w14:textId="77777777" w:rsidR="00D24900" w:rsidRPr="00D24900" w:rsidRDefault="00D24900" w:rsidP="00D24900">
      <w:pPr>
        <w:pStyle w:val="Heading1"/>
      </w:pPr>
      <w:bookmarkStart w:id="974" w:name="_Toc169603503"/>
      <w:r w:rsidRPr="00D24900">
        <w:t>22</w:t>
      </w:r>
      <w:r w:rsidRPr="00D24900">
        <w:rPr>
          <w:rFonts w:hint="eastAsia"/>
        </w:rPr>
        <w:tab/>
      </w:r>
      <w:r w:rsidRPr="00D24900">
        <w:t>PUSCH transmission in NTN RACH-less handover</w:t>
      </w:r>
      <w:bookmarkEnd w:id="974"/>
    </w:p>
    <w:p w14:paraId="37275CA9" w14:textId="77777777" w:rsidR="00D24900" w:rsidRPr="00D24900" w:rsidRDefault="00D24900" w:rsidP="00D24900">
      <w:pPr>
        <w:pStyle w:val="Heading2"/>
        <w:rPr>
          <w:sz w:val="28"/>
          <w:szCs w:val="18"/>
        </w:rPr>
      </w:pPr>
      <w:bookmarkStart w:id="975" w:name="_Toc169603504"/>
      <w:r w:rsidRPr="00D24900">
        <w:t>22.1</w:t>
      </w:r>
      <w:r w:rsidRPr="00D24900">
        <w:rPr>
          <w:rFonts w:hint="eastAsia"/>
        </w:rPr>
        <w:tab/>
      </w:r>
      <w:r w:rsidRPr="00D24900">
        <w:t>Configured-grant PUSCH transmission</w:t>
      </w:r>
      <w:bookmarkEnd w:id="975"/>
    </w:p>
    <w:p w14:paraId="7C1A90C3" w14:textId="1B0A066E" w:rsidR="00D24900" w:rsidRPr="00D24900" w:rsidRDefault="00D24900" w:rsidP="00D24900">
      <w:r w:rsidRPr="00D24900">
        <w:t xml:space="preserve">A UE </w:t>
      </w:r>
      <w:r w:rsidRPr="00D24900">
        <w:rPr>
          <w:rFonts w:eastAsia="Times New Roman"/>
          <w:iCs/>
        </w:rPr>
        <w:t>indicated to perform PUSCH transmission in</w:t>
      </w:r>
      <w:r w:rsidRPr="00D24900">
        <w:rPr>
          <w:iCs/>
          <w:lang w:eastAsia="zh-CN"/>
        </w:rPr>
        <w:t xml:space="preserve"> RACH-less</w:t>
      </w:r>
      <w:r w:rsidRPr="00D24900">
        <w:rPr>
          <w:rFonts w:eastAsia="Times New Roman"/>
          <w:iCs/>
        </w:rPr>
        <w:t xml:space="preserve"> </w:t>
      </w:r>
      <w:r w:rsidRPr="00D24900">
        <w:rPr>
          <w:iCs/>
          <w:lang w:eastAsia="zh-CN"/>
        </w:rPr>
        <w:t xml:space="preserve">handover </w:t>
      </w:r>
      <w:r w:rsidRPr="00D24900">
        <w:t xml:space="preserve">can be provided one or more configurations by respective one or more </w:t>
      </w:r>
      <w:r w:rsidRPr="00D24900">
        <w:rPr>
          <w:i/>
        </w:rPr>
        <w:t>ConfiguredGrantConfig</w:t>
      </w:r>
      <w:r w:rsidRPr="00D24900">
        <w:t xml:space="preserve">, for configured grant Type 1 PUSCH transmissions on the initial UL BWP [12, TS 38.331]. </w:t>
      </w:r>
      <w:r w:rsidRPr="00D24900">
        <w:rPr>
          <w:rFonts w:cs="Arial"/>
          <w:color w:val="000000"/>
          <w:szCs w:val="32"/>
          <w:lang w:eastAsia="zh-CN"/>
        </w:rPr>
        <w:t xml:space="preserve">For the remaining of this clause, PUSCH transmissions refer to configured grant Type-1 PUSCH transmissions for a configuration provided by </w:t>
      </w:r>
      <w:r w:rsidRPr="00D24900">
        <w:rPr>
          <w:i/>
        </w:rPr>
        <w:t>ConfiguredGrantConfig</w:t>
      </w:r>
      <w:r w:rsidRPr="00D24900">
        <w:rPr>
          <w:rFonts w:cs="Arial"/>
          <w:color w:val="000000"/>
          <w:szCs w:val="32"/>
          <w:lang w:eastAsia="zh-CN"/>
        </w:rPr>
        <w:t xml:space="preserve">. </w:t>
      </w:r>
    </w:p>
    <w:p w14:paraId="22309316" w14:textId="1D9205AC" w:rsidR="00D24900" w:rsidRPr="00D24900" w:rsidRDefault="00D24900" w:rsidP="00D24900">
      <w:r w:rsidRPr="00D24900">
        <w:t xml:space="preserve">A UE can be provided by </w:t>
      </w:r>
      <w:r w:rsidR="00E31022">
        <w:rPr>
          <w:i/>
          <w:iCs/>
          <w:lang w:eastAsia="zh-CN"/>
        </w:rPr>
        <w:t>rrc</w:t>
      </w:r>
      <w:r w:rsidRPr="00D24900">
        <w:rPr>
          <w:i/>
        </w:rPr>
        <w:t>-SSB-Subset</w:t>
      </w:r>
      <w:r w:rsidRPr="00D24900">
        <w:t xml:space="preserve"> a number of SS/PBCH block indexes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D24900">
        <w:t xml:space="preserve"> to map to a number of valid PUSCH occasions for PUSCH transmissions over an association period. If the UE is not provided </w:t>
      </w:r>
      <w:r w:rsidR="00E31022">
        <w:rPr>
          <w:i/>
          <w:iCs/>
          <w:lang w:eastAsia="zh-CN"/>
        </w:rPr>
        <w:t>rrc</w:t>
      </w:r>
      <w:r w:rsidRPr="00D24900">
        <w:rPr>
          <w:i/>
        </w:rPr>
        <w:t>-SSB-Subset</w:t>
      </w:r>
      <w:r w:rsidRPr="00D24900">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D24900">
        <w:t xml:space="preserve"> from the value of </w:t>
      </w:r>
      <w:r w:rsidRPr="00D24900">
        <w:rPr>
          <w:i/>
        </w:rPr>
        <w:t>ssb-PositionsInBurst</w:t>
      </w:r>
      <w:r w:rsidRPr="00D24900">
        <w:t xml:space="preserve"> in </w:t>
      </w:r>
      <w:r w:rsidRPr="00D24900">
        <w:rPr>
          <w:i/>
        </w:rPr>
        <w:t>ServingCellConfigCommon</w:t>
      </w:r>
      <w:r w:rsidRPr="00D24900">
        <w:t xml:space="preserve">. A PUSCH occasion for a PUSCH transmission is defined by a time resource and a frequency resource and is associated with a DM-RS provided by </w:t>
      </w:r>
      <w:r w:rsidRPr="00D24900">
        <w:rPr>
          <w:i/>
          <w:iCs/>
        </w:rPr>
        <w:t>cg-DMRS-Configuration</w:t>
      </w:r>
      <w:r w:rsidRPr="00D24900">
        <w:t xml:space="preserve"> for the configuration of PUSCH transmissions. </w:t>
      </w:r>
      <w:r w:rsidRPr="00D24900">
        <w:rPr>
          <w:iCs/>
        </w:rPr>
        <w:t>A UE can be provided a number of repetitions for a PUSCH transmission by</w:t>
      </w:r>
      <w:r w:rsidRPr="00D24900">
        <w:rPr>
          <w:i/>
        </w:rPr>
        <w:t xml:space="preserve"> repK </w:t>
      </w:r>
      <w:r w:rsidRPr="00D24900">
        <w:rPr>
          <w:iCs/>
        </w:rPr>
        <w:t>or</w:t>
      </w:r>
      <w:r w:rsidRPr="00D24900">
        <w:rPr>
          <w:i/>
        </w:rPr>
        <w:t xml:space="preserve"> numberOfRepetitions</w:t>
      </w:r>
      <w:r w:rsidRPr="00D24900">
        <w:rPr>
          <w:iCs/>
        </w:rPr>
        <w:t>. If the number of repetition</w:t>
      </w:r>
      <w:r w:rsidRPr="00D24900">
        <w:rPr>
          <w:rFonts w:hint="eastAsia"/>
          <w:iCs/>
          <w:lang w:eastAsia="zh-CN"/>
        </w:rPr>
        <w:t>s</w:t>
      </w:r>
      <w:r w:rsidRPr="00D24900">
        <w:rPr>
          <w:iCs/>
        </w:rPr>
        <w:t xml:space="preserve"> is </w:t>
      </w:r>
      <w:r w:rsidRPr="00D24900">
        <w:rPr>
          <w:rFonts w:hint="eastAsia"/>
          <w:iCs/>
          <w:lang w:eastAsia="zh-CN"/>
        </w:rPr>
        <w:t>provided</w:t>
      </w:r>
      <w:r w:rsidRPr="00D24900">
        <w:rPr>
          <w:iCs/>
        </w:rPr>
        <w:t xml:space="preserve"> and larger than 1, </w:t>
      </w:r>
      <w:r w:rsidRPr="00D24900">
        <w:rPr>
          <w:rFonts w:hint="eastAsia"/>
          <w:iCs/>
          <w:lang w:eastAsia="zh-CN"/>
        </w:rPr>
        <w:t>all t</w:t>
      </w:r>
      <w:r w:rsidRPr="00D24900">
        <w:rPr>
          <w:iCs/>
        </w:rPr>
        <w:t>he PUSCH occasion</w:t>
      </w:r>
      <w:r w:rsidRPr="00D24900">
        <w:rPr>
          <w:rFonts w:hint="eastAsia"/>
          <w:iCs/>
          <w:lang w:eastAsia="zh-CN"/>
        </w:rPr>
        <w:t xml:space="preserve">s of </w:t>
      </w:r>
      <w:r w:rsidRPr="00D24900">
        <w:rPr>
          <w:iCs/>
        </w:rPr>
        <w:t xml:space="preserve">the repetitions for the PUSCH transmission are </w:t>
      </w:r>
      <w:r w:rsidRPr="00D24900">
        <w:rPr>
          <w:rFonts w:hint="eastAsia"/>
          <w:iCs/>
          <w:lang w:eastAsia="zh-CN"/>
        </w:rPr>
        <w:t xml:space="preserve">mapped to the same </w:t>
      </w:r>
      <w:r w:rsidRPr="00D24900">
        <w:t>SS/PBCH block index</w:t>
      </w:r>
      <w:r w:rsidRPr="00D24900">
        <w:rPr>
          <w:rFonts w:hint="eastAsia"/>
          <w:lang w:eastAsia="zh-CN"/>
        </w:rPr>
        <w:t>(</w:t>
      </w:r>
      <w:r w:rsidRPr="00D24900">
        <w:t>es</w:t>
      </w:r>
      <w:r w:rsidRPr="00D24900">
        <w:rPr>
          <w:rFonts w:hint="eastAsia"/>
          <w:lang w:eastAsia="zh-CN"/>
        </w:rPr>
        <w:t>)</w:t>
      </w:r>
      <w:r w:rsidR="00EB54FF" w:rsidRPr="007A01AD">
        <w:rPr>
          <w:lang w:eastAsia="zh-CN"/>
        </w:rPr>
        <w:t xml:space="preserve">. </w:t>
      </w:r>
      <w:r w:rsidR="00EB54FF" w:rsidRPr="007A01AD">
        <w:rPr>
          <w:iCs/>
        </w:rPr>
        <w:t>For the initial transmission or autonomous retransmission of an initial transport block provided for PUSCH transmission in RACH-less handover,</w:t>
      </w:r>
      <w:r w:rsidRPr="00D24900">
        <w:t xml:space="preserve"> the UE encodes the transport block using redundancy version number 0</w:t>
      </w:r>
      <w:r w:rsidRPr="00D24900">
        <w:rPr>
          <w:lang w:eastAsia="zh-CN"/>
        </w:rPr>
        <w:t xml:space="preserve"> if the UE is not provided </w:t>
      </w:r>
      <w:r w:rsidRPr="00D24900">
        <w:rPr>
          <w:i/>
          <w:iCs/>
          <w:lang w:eastAsia="zh-CN"/>
        </w:rPr>
        <w:t>repK-RV</w:t>
      </w:r>
      <w:r w:rsidRPr="00D24900">
        <w:rPr>
          <w:iCs/>
        </w:rPr>
        <w:t xml:space="preserve">. </w:t>
      </w:r>
    </w:p>
    <w:p w14:paraId="3C876B6A" w14:textId="3FBB2A0B" w:rsidR="00D24900" w:rsidRPr="00D24900" w:rsidRDefault="00D24900" w:rsidP="00D24900">
      <w:r w:rsidRPr="00D24900">
        <w:t xml:space="preserve">An association period, starting from frame with SFN 0,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D24900">
        <w:t xml:space="preserve"> SS/PBCH block indexes, from the number of SS/PBCH block indexes, to valid PUSCH occasions and associated DM-RS resources is the smallest value in the set determined by the PUSCH configuration period provided by </w:t>
      </w:r>
      <w:r w:rsidRPr="00D24900">
        <w:rPr>
          <w:i/>
        </w:rPr>
        <w:t>periodicity</w:t>
      </w:r>
      <w:r w:rsidRPr="00D24900">
        <w:t xml:space="preserve"> in </w:t>
      </w:r>
      <w:r w:rsidRPr="00D24900">
        <w:rPr>
          <w:i/>
        </w:rPr>
        <w:t xml:space="preserve">ConfiguredGrantConfig </w:t>
      </w:r>
      <w:r w:rsidRPr="00D24900">
        <w:t xml:space="preserve">according to Table </w:t>
      </w:r>
      <w:r w:rsidRPr="00D24900">
        <w:rPr>
          <w:rFonts w:eastAsia="Times New Roman"/>
        </w:rPr>
        <w:t>19</w:t>
      </w:r>
      <w:r w:rsidRPr="00D24900">
        <w:t xml:space="preserve">.1-1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D24900">
        <w:t xml:space="preserve"> SS/PBCH block indexes are mapped at least once to valid PUSCH occasions and associated DM-RS resources within the association period. A UE is provided a number of SS/PBCH block indexes associated with a PUSCH occasion and a DM-RS resource by </w:t>
      </w:r>
      <w:r w:rsidR="00E31022">
        <w:rPr>
          <w:i/>
          <w:iCs/>
          <w:lang w:eastAsia="zh-CN"/>
        </w:rPr>
        <w:t>rrc</w:t>
      </w:r>
      <w:r w:rsidRPr="00D24900">
        <w:rPr>
          <w:i/>
        </w:rPr>
        <w:t>-SSB-PerCG-PUSCH</w:t>
      </w:r>
      <w:r w:rsidRPr="00D24900">
        <w:t xml:space="preserve">. If after an integer number of SS/PBCH block indexes to PUSCH occasions and associated DMRS resources mapping cycles within the association period there is a set of PUSCH occasions and associated DMRS resources 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D24900">
        <w:t xml:space="preserve"> SS/PBCH block indexes, no SS/PBCH block indexes are mapped to the set of PUSCH occasions and associated DMRS resources. An association pattern period includes one or more association periods and is determined so that a pattern between PUSCH occasions with associated DMRS resources and SS/PBCH block indexes repeats at most every 640 msec. PUSCH occasions and associated DMRS resources not associated with SS/PBCH block indexes after an integer number of association periods, if any, are not used for PUSCH transmissions.</w:t>
      </w:r>
    </w:p>
    <w:p w14:paraId="323092BB" w14:textId="77777777" w:rsidR="00D24900" w:rsidRPr="00D24900" w:rsidRDefault="000A61AC" w:rsidP="00D24900">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D24900" w:rsidRPr="00D24900">
        <w:t xml:space="preserve"> SS/PBCH block indexes are mapped to valid PUSCH occasions and associated DMRS resources in the following order</w:t>
      </w:r>
    </w:p>
    <w:p w14:paraId="0C79E5E1" w14:textId="77777777" w:rsidR="00D24900" w:rsidRPr="00D24900" w:rsidRDefault="00D24900" w:rsidP="00D24900">
      <w:pPr>
        <w:pStyle w:val="B1"/>
        <w:rPr>
          <w:szCs w:val="24"/>
        </w:rPr>
      </w:pPr>
      <w:r w:rsidRPr="00D24900">
        <w:t>-</w:t>
      </w:r>
      <w:r w:rsidRPr="00D24900">
        <w:tab/>
        <w:t xml:space="preserve">first, in increasing order of DMRS resource indexes within a PUSCH occasion, where a DMRS resource index </w:t>
      </w:r>
      <m:oMath>
        <m:r>
          <w:rPr>
            <w:rFonts w:ascii="Cambria Math" w:hAnsi="Cambria Math"/>
            <w:lang w:val="zh-CN"/>
          </w:rPr>
          <m:t>DMR</m:t>
        </m:r>
        <m:sSub>
          <m:sSubPr>
            <m:ctrlPr>
              <w:rPr>
                <w:rFonts w:ascii="Cambria Math" w:hAnsi="Cambria Math"/>
                <w:i/>
                <w:lang w:val="zh-CN"/>
              </w:rPr>
            </m:ctrlPr>
          </m:sSubPr>
          <m:e>
            <m:r>
              <w:rPr>
                <w:rFonts w:ascii="Cambria Math" w:hAnsi="Cambria Math"/>
                <w:lang w:val="zh-CN"/>
              </w:rPr>
              <m:t>S</m:t>
            </m:r>
          </m:e>
          <m:sub>
            <m:r>
              <w:rPr>
                <w:rFonts w:ascii="Cambria Math" w:hAnsi="Cambria Math"/>
                <w:lang w:val="zh-CN"/>
              </w:rPr>
              <m:t>id</m:t>
            </m:r>
          </m:sub>
        </m:sSub>
      </m:oMath>
      <w:r w:rsidRPr="00D24900">
        <w:t xml:space="preserve"> is determined first in an ascending order of a DMRS port index and second in an ascending order of a DMRS sequence index [4, TS 38.211]</w:t>
      </w:r>
    </w:p>
    <w:p w14:paraId="3B74A954" w14:textId="77777777" w:rsidR="00D24900" w:rsidRPr="00D24900" w:rsidRDefault="00D24900" w:rsidP="00D24900">
      <w:pPr>
        <w:pStyle w:val="B1"/>
        <w:rPr>
          <w:szCs w:val="24"/>
        </w:rPr>
      </w:pPr>
      <w:r w:rsidRPr="00D24900">
        <w:t>-</w:t>
      </w:r>
      <w:r w:rsidRPr="00D24900">
        <w:tab/>
        <w:t>second, in increasing order of PUSCH configuration period indexes</w:t>
      </w:r>
    </w:p>
    <w:p w14:paraId="0590C506" w14:textId="77777777" w:rsidR="00D24900" w:rsidRPr="00D24900" w:rsidRDefault="00D24900" w:rsidP="00D24900">
      <w:pPr>
        <w:rPr>
          <w:lang w:eastAsia="zh-CN"/>
        </w:rPr>
      </w:pPr>
      <w:r w:rsidRPr="00D24900">
        <w:rPr>
          <w:lang w:eastAsia="zh-CN"/>
        </w:rPr>
        <w:t xml:space="preserve">A PUSCH occasion is valid if it does not overlap with a valid PRACH occasion as described in clause 8.1. </w:t>
      </w:r>
    </w:p>
    <w:p w14:paraId="1DE331ED" w14:textId="77777777" w:rsidR="00D24900" w:rsidRPr="00D24900" w:rsidRDefault="00D24900" w:rsidP="00D24900">
      <w:r w:rsidRPr="00D24900">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D24900">
        <w:rPr>
          <w:rFonts w:ascii="Cambria Math" w:hAnsi="Cambria Math" w:cs="Cambria Math"/>
        </w:rPr>
        <w:t xml:space="preserve"> </w:t>
      </w:r>
      <w:r w:rsidRPr="00D24900">
        <w:t>using a RS resource from an SS/PBCH block with index associated with the PUSCH transmission.</w:t>
      </w:r>
    </w:p>
    <w:p w14:paraId="2FFF1429" w14:textId="77777777" w:rsidR="00D24900" w:rsidRPr="00D24900" w:rsidRDefault="00D24900" w:rsidP="00D24900">
      <w:pPr>
        <w:pStyle w:val="Heading2"/>
        <w:rPr>
          <w:sz w:val="28"/>
          <w:szCs w:val="18"/>
        </w:rPr>
      </w:pPr>
      <w:bookmarkStart w:id="976" w:name="_Toc169603505"/>
      <w:r w:rsidRPr="00D24900">
        <w:t>22.2</w:t>
      </w:r>
      <w:r w:rsidRPr="00D24900">
        <w:rPr>
          <w:rFonts w:hint="eastAsia"/>
        </w:rPr>
        <w:tab/>
      </w:r>
      <w:r w:rsidRPr="00D24900">
        <w:t>Dynamic-grant PUSCH transmission</w:t>
      </w:r>
      <w:bookmarkEnd w:id="976"/>
    </w:p>
    <w:p w14:paraId="67B5322C" w14:textId="63812C79" w:rsidR="00D24900" w:rsidRPr="00D24900" w:rsidRDefault="00D24900" w:rsidP="00D24900">
      <w:pPr>
        <w:rPr>
          <w:kern w:val="2"/>
          <w:lang w:eastAsia="zh-CN"/>
        </w:rPr>
      </w:pPr>
      <w:r w:rsidRPr="00D24900">
        <w:rPr>
          <w:lang w:eastAsia="zh-CN"/>
        </w:rPr>
        <w:t xml:space="preserve">If </w:t>
      </w:r>
      <w:r w:rsidR="00E31022" w:rsidRPr="00961D57">
        <w:rPr>
          <w:i/>
          <w:lang w:eastAsia="zh-CN"/>
        </w:rPr>
        <w:t>ssb-Index</w:t>
      </w:r>
      <w:r w:rsidRPr="00D24900">
        <w:rPr>
          <w:lang w:eastAsia="zh-CN"/>
        </w:rPr>
        <w:t xml:space="preserve"> is provided in </w:t>
      </w:r>
      <w:r w:rsidRPr="00D24900">
        <w:rPr>
          <w:i/>
          <w:lang w:eastAsia="zh-CN"/>
        </w:rPr>
        <w:t>RACH-LessHO,</w:t>
      </w:r>
      <w:r w:rsidRPr="00D24900">
        <w:rPr>
          <w:bCs/>
          <w:iCs/>
        </w:rPr>
        <w:t xml:space="preserve"> the UE may assume that </w:t>
      </w:r>
      <w:r w:rsidRPr="00D24900">
        <w:t xml:space="preserve">the DM-RS antenna port associated with the PDCCH receptions for scheduling initial PUSCH transmission and the SS/PBCH block indicated by </w:t>
      </w:r>
      <w:r w:rsidR="00E31022" w:rsidRPr="00961D57">
        <w:rPr>
          <w:i/>
          <w:lang w:eastAsia="zh-CN"/>
        </w:rPr>
        <w:t>ssb-Index</w:t>
      </w:r>
      <w:r w:rsidRPr="00D24900">
        <w:rPr>
          <w:i/>
          <w:lang w:eastAsia="zh-CN"/>
        </w:rPr>
        <w:t xml:space="preserve"> </w:t>
      </w:r>
      <w:r w:rsidRPr="00D24900">
        <w:t>are quasi co-located with respect to average gain and quasi co-location 'typeA' or 'typeD' properties</w:t>
      </w:r>
      <w:r w:rsidRPr="00D24900">
        <w:rPr>
          <w:kern w:val="2"/>
          <w:lang w:eastAsia="zh-CN"/>
        </w:rPr>
        <w:t>.</w:t>
      </w:r>
    </w:p>
    <w:p w14:paraId="0FC04CBF" w14:textId="77777777" w:rsidR="00D24900" w:rsidRPr="001A7FE0" w:rsidRDefault="00D24900" w:rsidP="0068506D">
      <w:pPr>
        <w:rPr>
          <w:iCs/>
        </w:rPr>
      </w:pPr>
    </w:p>
    <w:p w14:paraId="57B96C91" w14:textId="77777777" w:rsidR="00A41602" w:rsidRPr="00CC17AB" w:rsidRDefault="00A41602" w:rsidP="00F011B3">
      <w:pPr>
        <w:pStyle w:val="Heading8"/>
      </w:pPr>
      <w:bookmarkStart w:id="977" w:name="historyclause"/>
      <w:r w:rsidRPr="00CC17AB">
        <w:br w:type="page"/>
      </w:r>
      <w:bookmarkStart w:id="978" w:name="_Toc12021496"/>
      <w:bookmarkStart w:id="979" w:name="_Toc20311608"/>
      <w:bookmarkStart w:id="980" w:name="_Toc26719433"/>
      <w:bookmarkStart w:id="981" w:name="_Toc29894888"/>
      <w:bookmarkStart w:id="982" w:name="_Toc29899187"/>
      <w:bookmarkStart w:id="983" w:name="_Toc29899605"/>
      <w:bookmarkStart w:id="984" w:name="_Toc29917341"/>
      <w:bookmarkStart w:id="985" w:name="_Toc36498217"/>
      <w:bookmarkStart w:id="986" w:name="_Toc45699254"/>
      <w:bookmarkStart w:id="987" w:name="_Toc99993886"/>
      <w:bookmarkStart w:id="988" w:name="_Toc169603506"/>
      <w:r w:rsidRPr="00CC17AB">
        <w:t>Annex A:</w:t>
      </w:r>
      <w:r w:rsidRPr="00CC17AB">
        <w:br/>
        <w:t>Change history</w:t>
      </w:r>
      <w:bookmarkEnd w:id="978"/>
      <w:bookmarkEnd w:id="979"/>
      <w:bookmarkEnd w:id="980"/>
      <w:bookmarkEnd w:id="981"/>
      <w:bookmarkEnd w:id="982"/>
      <w:bookmarkEnd w:id="983"/>
      <w:bookmarkEnd w:id="984"/>
      <w:bookmarkEnd w:id="985"/>
      <w:bookmarkEnd w:id="986"/>
      <w:bookmarkEnd w:id="987"/>
      <w:bookmarkEnd w:id="988"/>
    </w:p>
    <w:bookmarkEnd w:id="977"/>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BC0321">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BC0321">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BC0321">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BC0321">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BC032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BC0321">
            <w:pPr>
              <w:pStyle w:val="TAL"/>
              <w:rPr>
                <w:b/>
                <w:sz w:val="16"/>
              </w:rPr>
            </w:pPr>
            <w:r>
              <w:rPr>
                <w:b/>
                <w:sz w:val="16"/>
              </w:rPr>
              <w:t>Cat</w:t>
            </w:r>
          </w:p>
        </w:tc>
        <w:tc>
          <w:tcPr>
            <w:tcW w:w="4536" w:type="dxa"/>
            <w:shd w:val="pct10" w:color="auto" w:fill="FFFFFF"/>
          </w:tcPr>
          <w:p w14:paraId="11574E13" w14:textId="77777777" w:rsidR="003A061C" w:rsidRPr="00B916EC" w:rsidRDefault="003A061C" w:rsidP="00BC0321">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BC0321">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BC0321">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BC0321">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BC0321">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BC0321">
            <w:pPr>
              <w:pStyle w:val="TAL"/>
              <w:rPr>
                <w:sz w:val="16"/>
                <w:szCs w:val="16"/>
              </w:rPr>
            </w:pPr>
          </w:p>
        </w:tc>
        <w:tc>
          <w:tcPr>
            <w:tcW w:w="440" w:type="dxa"/>
            <w:shd w:val="solid" w:color="FFFFFF" w:fill="auto"/>
          </w:tcPr>
          <w:p w14:paraId="7A6C24CB" w14:textId="77777777" w:rsidR="003A061C" w:rsidRPr="00B916EC" w:rsidRDefault="003A061C" w:rsidP="00BC0321">
            <w:pPr>
              <w:pStyle w:val="TAL"/>
              <w:jc w:val="center"/>
              <w:rPr>
                <w:sz w:val="16"/>
                <w:szCs w:val="16"/>
              </w:rPr>
            </w:pPr>
          </w:p>
        </w:tc>
        <w:tc>
          <w:tcPr>
            <w:tcW w:w="404" w:type="dxa"/>
            <w:shd w:val="solid" w:color="FFFFFF" w:fill="auto"/>
          </w:tcPr>
          <w:p w14:paraId="21CC6CC5" w14:textId="77777777" w:rsidR="003A061C" w:rsidRPr="00B916EC" w:rsidRDefault="003A061C" w:rsidP="00BC0321">
            <w:pPr>
              <w:pStyle w:val="TAL"/>
              <w:rPr>
                <w:sz w:val="16"/>
                <w:szCs w:val="16"/>
                <w:lang w:eastAsia="zh-CN"/>
              </w:rPr>
            </w:pPr>
          </w:p>
        </w:tc>
        <w:tc>
          <w:tcPr>
            <w:tcW w:w="4536" w:type="dxa"/>
            <w:shd w:val="solid" w:color="FFFFFF" w:fill="auto"/>
          </w:tcPr>
          <w:p w14:paraId="3A758022" w14:textId="77777777" w:rsidR="003A061C" w:rsidRPr="00B916EC" w:rsidRDefault="003A061C" w:rsidP="00BC0321">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BC0321">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BC0321">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BC0321">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BC0321">
            <w:pPr>
              <w:pStyle w:val="TAL"/>
              <w:rPr>
                <w:sz w:val="16"/>
                <w:szCs w:val="16"/>
              </w:rPr>
            </w:pPr>
          </w:p>
        </w:tc>
        <w:tc>
          <w:tcPr>
            <w:tcW w:w="440" w:type="dxa"/>
            <w:shd w:val="solid" w:color="FFFFFF" w:fill="auto"/>
          </w:tcPr>
          <w:p w14:paraId="12412501" w14:textId="77777777" w:rsidR="003A061C" w:rsidRPr="00B916EC" w:rsidRDefault="003A061C" w:rsidP="00BC0321">
            <w:pPr>
              <w:pStyle w:val="TAL"/>
              <w:jc w:val="center"/>
              <w:rPr>
                <w:sz w:val="16"/>
                <w:szCs w:val="16"/>
              </w:rPr>
            </w:pPr>
          </w:p>
        </w:tc>
        <w:tc>
          <w:tcPr>
            <w:tcW w:w="404" w:type="dxa"/>
            <w:shd w:val="solid" w:color="FFFFFF" w:fill="auto"/>
          </w:tcPr>
          <w:p w14:paraId="6835624A" w14:textId="77777777" w:rsidR="003A061C" w:rsidRPr="00B916EC" w:rsidRDefault="003A061C" w:rsidP="00BC0321">
            <w:pPr>
              <w:pStyle w:val="TAL"/>
              <w:rPr>
                <w:sz w:val="16"/>
                <w:szCs w:val="16"/>
                <w:lang w:eastAsia="zh-CN"/>
              </w:rPr>
            </w:pPr>
          </w:p>
        </w:tc>
        <w:tc>
          <w:tcPr>
            <w:tcW w:w="4536" w:type="dxa"/>
            <w:shd w:val="solid" w:color="FFFFFF" w:fill="auto"/>
          </w:tcPr>
          <w:p w14:paraId="6308A34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BC0321">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BC0321">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BC0321">
            <w:pPr>
              <w:pStyle w:val="TAL"/>
              <w:rPr>
                <w:sz w:val="16"/>
                <w:szCs w:val="16"/>
              </w:rPr>
            </w:pPr>
          </w:p>
        </w:tc>
        <w:tc>
          <w:tcPr>
            <w:tcW w:w="440" w:type="dxa"/>
            <w:shd w:val="solid" w:color="FFFFFF" w:fill="auto"/>
          </w:tcPr>
          <w:p w14:paraId="460DF41A" w14:textId="77777777" w:rsidR="003A061C" w:rsidRPr="00B916EC" w:rsidRDefault="003A061C" w:rsidP="00BC0321">
            <w:pPr>
              <w:pStyle w:val="TAL"/>
              <w:jc w:val="center"/>
              <w:rPr>
                <w:sz w:val="16"/>
                <w:szCs w:val="16"/>
              </w:rPr>
            </w:pPr>
          </w:p>
        </w:tc>
        <w:tc>
          <w:tcPr>
            <w:tcW w:w="404" w:type="dxa"/>
            <w:shd w:val="solid" w:color="FFFFFF" w:fill="auto"/>
          </w:tcPr>
          <w:p w14:paraId="205A5C65" w14:textId="77777777" w:rsidR="003A061C" w:rsidRPr="00B916EC" w:rsidRDefault="003A061C" w:rsidP="00BC0321">
            <w:pPr>
              <w:pStyle w:val="TAL"/>
              <w:rPr>
                <w:sz w:val="16"/>
                <w:szCs w:val="16"/>
                <w:lang w:eastAsia="zh-CN"/>
              </w:rPr>
            </w:pPr>
          </w:p>
        </w:tc>
        <w:tc>
          <w:tcPr>
            <w:tcW w:w="4536" w:type="dxa"/>
            <w:shd w:val="solid" w:color="FFFFFF" w:fill="auto"/>
          </w:tcPr>
          <w:p w14:paraId="45974517" w14:textId="77777777" w:rsidR="003A061C" w:rsidRPr="00B916EC" w:rsidRDefault="003A061C" w:rsidP="00BC0321">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BC0321">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BC0321">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BC0321">
            <w:pPr>
              <w:pStyle w:val="TAL"/>
              <w:rPr>
                <w:sz w:val="16"/>
                <w:szCs w:val="16"/>
              </w:rPr>
            </w:pPr>
          </w:p>
        </w:tc>
        <w:tc>
          <w:tcPr>
            <w:tcW w:w="440" w:type="dxa"/>
            <w:shd w:val="solid" w:color="FFFFFF" w:fill="auto"/>
          </w:tcPr>
          <w:p w14:paraId="01340BB8" w14:textId="77777777" w:rsidR="003A061C" w:rsidRPr="00B916EC" w:rsidRDefault="003A061C" w:rsidP="00BC0321">
            <w:pPr>
              <w:pStyle w:val="TAL"/>
              <w:jc w:val="center"/>
              <w:rPr>
                <w:sz w:val="16"/>
                <w:szCs w:val="16"/>
              </w:rPr>
            </w:pPr>
          </w:p>
        </w:tc>
        <w:tc>
          <w:tcPr>
            <w:tcW w:w="404" w:type="dxa"/>
            <w:shd w:val="solid" w:color="FFFFFF" w:fill="auto"/>
          </w:tcPr>
          <w:p w14:paraId="44B24BFD" w14:textId="77777777" w:rsidR="003A061C" w:rsidRPr="00B916EC" w:rsidRDefault="003A061C" w:rsidP="00BC0321">
            <w:pPr>
              <w:pStyle w:val="TAL"/>
              <w:rPr>
                <w:sz w:val="16"/>
                <w:szCs w:val="16"/>
                <w:lang w:eastAsia="zh-CN"/>
              </w:rPr>
            </w:pPr>
          </w:p>
        </w:tc>
        <w:tc>
          <w:tcPr>
            <w:tcW w:w="4536" w:type="dxa"/>
            <w:shd w:val="solid" w:color="FFFFFF" w:fill="auto"/>
          </w:tcPr>
          <w:p w14:paraId="071A00F5" w14:textId="77777777" w:rsidR="003A061C" w:rsidRPr="00B916EC" w:rsidRDefault="003A061C" w:rsidP="00BC0321">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BC0321">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BC0321">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BC0321">
            <w:pPr>
              <w:pStyle w:val="TAL"/>
              <w:rPr>
                <w:sz w:val="16"/>
                <w:szCs w:val="16"/>
              </w:rPr>
            </w:pPr>
          </w:p>
        </w:tc>
        <w:tc>
          <w:tcPr>
            <w:tcW w:w="440" w:type="dxa"/>
            <w:shd w:val="solid" w:color="FFFFFF" w:fill="auto"/>
          </w:tcPr>
          <w:p w14:paraId="1BDD2882" w14:textId="77777777" w:rsidR="003A061C" w:rsidRPr="00B916EC" w:rsidRDefault="003A061C" w:rsidP="00BC0321">
            <w:pPr>
              <w:pStyle w:val="TAL"/>
              <w:jc w:val="center"/>
              <w:rPr>
                <w:sz w:val="16"/>
                <w:szCs w:val="16"/>
              </w:rPr>
            </w:pPr>
          </w:p>
        </w:tc>
        <w:tc>
          <w:tcPr>
            <w:tcW w:w="404" w:type="dxa"/>
            <w:shd w:val="solid" w:color="FFFFFF" w:fill="auto"/>
          </w:tcPr>
          <w:p w14:paraId="0E67B728" w14:textId="77777777" w:rsidR="003A061C" w:rsidRPr="00B916EC" w:rsidRDefault="003A061C" w:rsidP="00BC0321">
            <w:pPr>
              <w:pStyle w:val="TAL"/>
              <w:rPr>
                <w:sz w:val="16"/>
              </w:rPr>
            </w:pPr>
          </w:p>
        </w:tc>
        <w:tc>
          <w:tcPr>
            <w:tcW w:w="4536" w:type="dxa"/>
            <w:shd w:val="solid" w:color="FFFFFF" w:fill="auto"/>
          </w:tcPr>
          <w:p w14:paraId="3BEA2849" w14:textId="77777777" w:rsidR="003A061C" w:rsidRPr="00B916EC" w:rsidRDefault="003A061C" w:rsidP="00BC0321">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BC0321">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BC0321">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BC0321">
            <w:pPr>
              <w:pStyle w:val="TAL"/>
              <w:rPr>
                <w:sz w:val="16"/>
                <w:szCs w:val="16"/>
              </w:rPr>
            </w:pPr>
          </w:p>
        </w:tc>
        <w:tc>
          <w:tcPr>
            <w:tcW w:w="440" w:type="dxa"/>
            <w:shd w:val="solid" w:color="FFFFFF" w:fill="auto"/>
          </w:tcPr>
          <w:p w14:paraId="6230CE49" w14:textId="77777777" w:rsidR="003A061C" w:rsidRPr="00B916EC" w:rsidRDefault="003A061C" w:rsidP="00BC0321">
            <w:pPr>
              <w:pStyle w:val="TAL"/>
              <w:jc w:val="center"/>
              <w:rPr>
                <w:sz w:val="16"/>
                <w:szCs w:val="16"/>
              </w:rPr>
            </w:pPr>
          </w:p>
        </w:tc>
        <w:tc>
          <w:tcPr>
            <w:tcW w:w="404" w:type="dxa"/>
            <w:shd w:val="solid" w:color="FFFFFF" w:fill="auto"/>
          </w:tcPr>
          <w:p w14:paraId="05669F77" w14:textId="77777777" w:rsidR="003A061C" w:rsidRPr="00B916EC" w:rsidRDefault="003A061C" w:rsidP="00BC0321">
            <w:pPr>
              <w:pStyle w:val="TAL"/>
              <w:rPr>
                <w:sz w:val="16"/>
              </w:rPr>
            </w:pPr>
          </w:p>
        </w:tc>
        <w:tc>
          <w:tcPr>
            <w:tcW w:w="4536" w:type="dxa"/>
            <w:shd w:val="solid" w:color="FFFFFF" w:fill="auto"/>
            <w:vAlign w:val="center"/>
          </w:tcPr>
          <w:p w14:paraId="4D003CA5" w14:textId="77777777" w:rsidR="003A061C" w:rsidRPr="00B916EC" w:rsidRDefault="003A061C" w:rsidP="00BC0321">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BC0321">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BC0321">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BC0321">
            <w:pPr>
              <w:pStyle w:val="TAL"/>
              <w:rPr>
                <w:sz w:val="16"/>
                <w:szCs w:val="16"/>
              </w:rPr>
            </w:pPr>
          </w:p>
        </w:tc>
        <w:tc>
          <w:tcPr>
            <w:tcW w:w="440" w:type="dxa"/>
            <w:shd w:val="solid" w:color="FFFFFF" w:fill="auto"/>
          </w:tcPr>
          <w:p w14:paraId="2DD0C8FD" w14:textId="77777777" w:rsidR="003A061C" w:rsidRPr="00B916EC" w:rsidRDefault="003A061C" w:rsidP="00BC0321">
            <w:pPr>
              <w:pStyle w:val="TAL"/>
              <w:jc w:val="center"/>
              <w:rPr>
                <w:sz w:val="16"/>
                <w:szCs w:val="16"/>
              </w:rPr>
            </w:pPr>
          </w:p>
        </w:tc>
        <w:tc>
          <w:tcPr>
            <w:tcW w:w="404" w:type="dxa"/>
            <w:shd w:val="solid" w:color="FFFFFF" w:fill="auto"/>
          </w:tcPr>
          <w:p w14:paraId="3DBB6322" w14:textId="77777777" w:rsidR="003A061C" w:rsidRPr="00B916EC" w:rsidRDefault="003A061C" w:rsidP="00BC0321">
            <w:pPr>
              <w:pStyle w:val="TAL"/>
              <w:rPr>
                <w:sz w:val="16"/>
              </w:rPr>
            </w:pPr>
          </w:p>
        </w:tc>
        <w:tc>
          <w:tcPr>
            <w:tcW w:w="4536" w:type="dxa"/>
            <w:shd w:val="solid" w:color="FFFFFF" w:fill="auto"/>
            <w:vAlign w:val="center"/>
          </w:tcPr>
          <w:p w14:paraId="58D6E54B"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BC0321">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BC0321">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BC0321">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BC0321">
            <w:pPr>
              <w:pStyle w:val="TAL"/>
              <w:rPr>
                <w:sz w:val="16"/>
                <w:szCs w:val="16"/>
              </w:rPr>
            </w:pPr>
          </w:p>
        </w:tc>
        <w:tc>
          <w:tcPr>
            <w:tcW w:w="440" w:type="dxa"/>
            <w:shd w:val="solid" w:color="FFFFFF" w:fill="auto"/>
          </w:tcPr>
          <w:p w14:paraId="27D84D6D" w14:textId="77777777" w:rsidR="003A061C" w:rsidRPr="00B916EC" w:rsidRDefault="003A061C" w:rsidP="00BC0321">
            <w:pPr>
              <w:pStyle w:val="TAL"/>
              <w:jc w:val="center"/>
              <w:rPr>
                <w:sz w:val="16"/>
                <w:szCs w:val="16"/>
              </w:rPr>
            </w:pPr>
          </w:p>
        </w:tc>
        <w:tc>
          <w:tcPr>
            <w:tcW w:w="404" w:type="dxa"/>
            <w:shd w:val="solid" w:color="FFFFFF" w:fill="auto"/>
          </w:tcPr>
          <w:p w14:paraId="301F16C1" w14:textId="77777777" w:rsidR="003A061C" w:rsidRPr="00B916EC" w:rsidRDefault="003A061C" w:rsidP="00BC0321">
            <w:pPr>
              <w:pStyle w:val="TAL"/>
              <w:rPr>
                <w:sz w:val="16"/>
                <w:szCs w:val="16"/>
                <w:lang w:eastAsia="zh-CN"/>
              </w:rPr>
            </w:pPr>
          </w:p>
        </w:tc>
        <w:tc>
          <w:tcPr>
            <w:tcW w:w="4536" w:type="dxa"/>
            <w:shd w:val="solid" w:color="FFFFFF" w:fill="auto"/>
          </w:tcPr>
          <w:p w14:paraId="33B8C0E2" w14:textId="77777777" w:rsidR="003A061C" w:rsidRPr="00B916EC" w:rsidRDefault="003A061C" w:rsidP="00BC0321">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BC0321">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BC0321">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BC0321">
            <w:pPr>
              <w:pStyle w:val="TAL"/>
              <w:rPr>
                <w:sz w:val="16"/>
                <w:szCs w:val="16"/>
              </w:rPr>
            </w:pPr>
          </w:p>
        </w:tc>
        <w:tc>
          <w:tcPr>
            <w:tcW w:w="440" w:type="dxa"/>
            <w:shd w:val="solid" w:color="FFFFFF" w:fill="auto"/>
          </w:tcPr>
          <w:p w14:paraId="2510BA86" w14:textId="77777777" w:rsidR="003A061C" w:rsidRPr="00B916EC" w:rsidRDefault="003A061C" w:rsidP="00BC0321">
            <w:pPr>
              <w:pStyle w:val="TAL"/>
              <w:jc w:val="center"/>
              <w:rPr>
                <w:sz w:val="16"/>
                <w:szCs w:val="16"/>
              </w:rPr>
            </w:pPr>
          </w:p>
        </w:tc>
        <w:tc>
          <w:tcPr>
            <w:tcW w:w="404" w:type="dxa"/>
            <w:shd w:val="solid" w:color="FFFFFF" w:fill="auto"/>
          </w:tcPr>
          <w:p w14:paraId="0DD05CEE" w14:textId="77777777" w:rsidR="003A061C" w:rsidRPr="00B916EC" w:rsidRDefault="003A061C" w:rsidP="00BC0321">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BC0321">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BC0321">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BC0321">
            <w:pPr>
              <w:pStyle w:val="TAL"/>
              <w:rPr>
                <w:sz w:val="16"/>
                <w:szCs w:val="16"/>
              </w:rPr>
            </w:pPr>
          </w:p>
        </w:tc>
        <w:tc>
          <w:tcPr>
            <w:tcW w:w="440" w:type="dxa"/>
            <w:shd w:val="solid" w:color="FFFFFF" w:fill="auto"/>
          </w:tcPr>
          <w:p w14:paraId="261B4579" w14:textId="77777777" w:rsidR="003A061C" w:rsidRPr="00B916EC" w:rsidRDefault="003A061C" w:rsidP="00BC0321">
            <w:pPr>
              <w:pStyle w:val="TAL"/>
              <w:jc w:val="center"/>
              <w:rPr>
                <w:sz w:val="16"/>
                <w:szCs w:val="16"/>
              </w:rPr>
            </w:pPr>
          </w:p>
        </w:tc>
        <w:tc>
          <w:tcPr>
            <w:tcW w:w="404" w:type="dxa"/>
            <w:shd w:val="solid" w:color="FFFFFF" w:fill="auto"/>
          </w:tcPr>
          <w:p w14:paraId="7F44EAB3" w14:textId="77777777" w:rsidR="003A061C" w:rsidRPr="00B916EC" w:rsidRDefault="003A061C" w:rsidP="00BC0321">
            <w:pPr>
              <w:pStyle w:val="TAL"/>
              <w:rPr>
                <w:sz w:val="16"/>
              </w:rPr>
            </w:pPr>
          </w:p>
        </w:tc>
        <w:tc>
          <w:tcPr>
            <w:tcW w:w="4536" w:type="dxa"/>
            <w:shd w:val="solid" w:color="FFFFFF" w:fill="auto"/>
          </w:tcPr>
          <w:p w14:paraId="11ECDAA1"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BC0321">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BC0321">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BC0321">
            <w:pPr>
              <w:pStyle w:val="TAL"/>
              <w:rPr>
                <w:sz w:val="16"/>
                <w:szCs w:val="16"/>
              </w:rPr>
            </w:pPr>
          </w:p>
        </w:tc>
        <w:tc>
          <w:tcPr>
            <w:tcW w:w="440" w:type="dxa"/>
            <w:shd w:val="solid" w:color="FFFFFF" w:fill="auto"/>
          </w:tcPr>
          <w:p w14:paraId="102842DE" w14:textId="77777777" w:rsidR="003A061C" w:rsidRPr="00B916EC" w:rsidRDefault="003A061C" w:rsidP="00BC0321">
            <w:pPr>
              <w:pStyle w:val="TAL"/>
              <w:jc w:val="center"/>
              <w:rPr>
                <w:sz w:val="16"/>
                <w:szCs w:val="16"/>
              </w:rPr>
            </w:pPr>
          </w:p>
        </w:tc>
        <w:tc>
          <w:tcPr>
            <w:tcW w:w="404" w:type="dxa"/>
            <w:shd w:val="solid" w:color="FFFFFF" w:fill="auto"/>
          </w:tcPr>
          <w:p w14:paraId="7399F4E5" w14:textId="77777777" w:rsidR="003A061C" w:rsidRPr="00B916EC" w:rsidRDefault="003A061C" w:rsidP="00BC0321">
            <w:pPr>
              <w:pStyle w:val="TAL"/>
              <w:rPr>
                <w:sz w:val="16"/>
              </w:rPr>
            </w:pPr>
          </w:p>
        </w:tc>
        <w:tc>
          <w:tcPr>
            <w:tcW w:w="4536" w:type="dxa"/>
            <w:shd w:val="solid" w:color="FFFFFF" w:fill="auto"/>
            <w:vAlign w:val="center"/>
          </w:tcPr>
          <w:p w14:paraId="7454E282" w14:textId="77777777" w:rsidR="003A061C" w:rsidRPr="00B916EC" w:rsidRDefault="003A061C" w:rsidP="00BC0321">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BC0321">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BC0321">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BC0321">
            <w:pPr>
              <w:pStyle w:val="TAL"/>
              <w:rPr>
                <w:sz w:val="16"/>
                <w:szCs w:val="16"/>
              </w:rPr>
            </w:pPr>
          </w:p>
        </w:tc>
        <w:tc>
          <w:tcPr>
            <w:tcW w:w="440" w:type="dxa"/>
            <w:shd w:val="solid" w:color="FFFFFF" w:fill="auto"/>
          </w:tcPr>
          <w:p w14:paraId="62D01B7F" w14:textId="77777777" w:rsidR="003A061C" w:rsidRPr="00B916EC" w:rsidRDefault="003A061C" w:rsidP="00BC0321">
            <w:pPr>
              <w:pStyle w:val="TAL"/>
              <w:jc w:val="center"/>
              <w:rPr>
                <w:sz w:val="16"/>
                <w:szCs w:val="16"/>
              </w:rPr>
            </w:pPr>
          </w:p>
        </w:tc>
        <w:tc>
          <w:tcPr>
            <w:tcW w:w="404" w:type="dxa"/>
            <w:shd w:val="solid" w:color="FFFFFF" w:fill="auto"/>
          </w:tcPr>
          <w:p w14:paraId="64BBCBE0" w14:textId="77777777" w:rsidR="003A061C" w:rsidRPr="00B916EC" w:rsidRDefault="003A061C" w:rsidP="00BC0321">
            <w:pPr>
              <w:pStyle w:val="TAL"/>
              <w:rPr>
                <w:sz w:val="16"/>
              </w:rPr>
            </w:pPr>
          </w:p>
        </w:tc>
        <w:tc>
          <w:tcPr>
            <w:tcW w:w="4536" w:type="dxa"/>
            <w:shd w:val="solid" w:color="FFFFFF" w:fill="auto"/>
            <w:vAlign w:val="center"/>
          </w:tcPr>
          <w:p w14:paraId="13892A11"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BC0321">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BC0321">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BC0321">
            <w:pPr>
              <w:pStyle w:val="TAL"/>
              <w:rPr>
                <w:sz w:val="16"/>
                <w:szCs w:val="16"/>
              </w:rPr>
            </w:pPr>
          </w:p>
        </w:tc>
        <w:tc>
          <w:tcPr>
            <w:tcW w:w="440" w:type="dxa"/>
            <w:shd w:val="solid" w:color="FFFFFF" w:fill="auto"/>
          </w:tcPr>
          <w:p w14:paraId="1C984313" w14:textId="77777777" w:rsidR="003A061C" w:rsidRPr="00B916EC" w:rsidRDefault="003A061C" w:rsidP="00BC0321">
            <w:pPr>
              <w:pStyle w:val="TAL"/>
              <w:jc w:val="center"/>
              <w:rPr>
                <w:sz w:val="16"/>
                <w:szCs w:val="16"/>
              </w:rPr>
            </w:pPr>
          </w:p>
        </w:tc>
        <w:tc>
          <w:tcPr>
            <w:tcW w:w="404" w:type="dxa"/>
            <w:shd w:val="solid" w:color="FFFFFF" w:fill="auto"/>
          </w:tcPr>
          <w:p w14:paraId="1851ED6C" w14:textId="77777777" w:rsidR="003A061C" w:rsidRPr="00B916EC" w:rsidRDefault="003A061C" w:rsidP="00BC0321">
            <w:pPr>
              <w:pStyle w:val="TAL"/>
              <w:rPr>
                <w:sz w:val="16"/>
              </w:rPr>
            </w:pPr>
          </w:p>
        </w:tc>
        <w:tc>
          <w:tcPr>
            <w:tcW w:w="4536" w:type="dxa"/>
            <w:shd w:val="solid" w:color="FFFFFF" w:fill="auto"/>
          </w:tcPr>
          <w:p w14:paraId="1A0E0095"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BC0321">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BC0321">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BC0321">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BC0321">
            <w:pPr>
              <w:pStyle w:val="TAL"/>
              <w:rPr>
                <w:sz w:val="16"/>
                <w:szCs w:val="16"/>
              </w:rPr>
            </w:pPr>
          </w:p>
        </w:tc>
        <w:tc>
          <w:tcPr>
            <w:tcW w:w="440" w:type="dxa"/>
            <w:shd w:val="solid" w:color="FFFFFF" w:fill="auto"/>
          </w:tcPr>
          <w:p w14:paraId="610A359D" w14:textId="77777777" w:rsidR="003A061C" w:rsidRPr="00B916EC" w:rsidRDefault="003A061C" w:rsidP="00BC0321">
            <w:pPr>
              <w:pStyle w:val="TAL"/>
              <w:jc w:val="center"/>
              <w:rPr>
                <w:sz w:val="16"/>
                <w:szCs w:val="16"/>
              </w:rPr>
            </w:pPr>
          </w:p>
        </w:tc>
        <w:tc>
          <w:tcPr>
            <w:tcW w:w="404" w:type="dxa"/>
            <w:shd w:val="solid" w:color="FFFFFF" w:fill="auto"/>
          </w:tcPr>
          <w:p w14:paraId="5FB7B1FB" w14:textId="77777777" w:rsidR="003A061C" w:rsidRPr="00B916EC" w:rsidRDefault="003A061C" w:rsidP="00BC0321">
            <w:pPr>
              <w:pStyle w:val="TAL"/>
              <w:rPr>
                <w:sz w:val="16"/>
              </w:rPr>
            </w:pPr>
          </w:p>
        </w:tc>
        <w:tc>
          <w:tcPr>
            <w:tcW w:w="4536" w:type="dxa"/>
            <w:shd w:val="solid" w:color="FFFFFF" w:fill="auto"/>
            <w:vAlign w:val="center"/>
          </w:tcPr>
          <w:p w14:paraId="2533E43E" w14:textId="77777777" w:rsidR="003A061C" w:rsidRPr="00B916EC" w:rsidRDefault="003A061C" w:rsidP="00BC0321">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BC0321">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BC0321">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BC0321">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BC0321">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BC0321">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BC0321">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BC0321">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BC0321">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BC032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BC032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BC032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BC0321">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BC0321">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BC032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BC0321">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rsidP="00BC0321">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BC0321">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C032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BC0321">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C0321">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C0321">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C0321">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BC0321">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BC0321">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BC0321">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BC0321">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BC0321">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BC0321">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BC0321">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BC0321">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BC0321">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BC0321">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BC0321">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BC0321">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BC0321">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BC0321">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BC0321">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BC0321">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BC0321">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BC0321">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BC0321">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BC0321">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BC0321">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465A5CF" w:rsidR="008B4F12" w:rsidRPr="00B916EC" w:rsidRDefault="007051AC" w:rsidP="00BC0321">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BC0321">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BC0321">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BC0321">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BC0321">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BC0321">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BC0321">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BC0321">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BC0321">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BC0321">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BC0321">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BC0321">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BC0321">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BC0321">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BC0321">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BC0321">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BC0321">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BC0321">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BC0321">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BC0321">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BC0321">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BC0321">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BC0321">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BC0321">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BC0321">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BC0321">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BC0321">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BC0321">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BC0321">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BC0321">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48D600A1" w:rsidR="003C0B8D" w:rsidRPr="00B916EC" w:rsidRDefault="003C0B8D" w:rsidP="00BC0321">
            <w:pPr>
              <w:pStyle w:val="TAL"/>
              <w:rPr>
                <w:sz w:val="16"/>
              </w:rPr>
            </w:pPr>
            <w:r w:rsidRPr="003C0B8D">
              <w:rPr>
                <w:sz w:val="16"/>
              </w:rPr>
              <w:t xml:space="preserve">Clarifying DL reception and  UL </w:t>
            </w:r>
            <w:r w:rsidR="007051AC"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BC0321">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BC0321">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BC0321">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BC0321">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BC0321">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BC0321">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BC0321">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BC0321">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BC0321">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BC0321">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BC0321">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BC0321">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BC0321">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BC0321">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BC0321">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BC0321">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BC0321">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BC0321">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BC0321">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BC0321">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BC0321">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BC0321">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BC0321">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BC0321">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BC0321">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BC0321">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BC032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BC032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BC032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C0321">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C0321">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C0321">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C0321">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C0321">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C0321">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C0321">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C0321">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C0321">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C0321">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C0321">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C0321">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C0321">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C0321">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C0321">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C0321">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C0321">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C0321">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C0321">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C0321">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C0321">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C0321">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C0321">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C0321">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C0321">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C0321">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C0321">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C0321">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BC0321">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BC0321">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BC0321">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BC0321">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BC0321">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BC0321">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BC0321">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BC0321">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BC0321">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BC0321">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BC0321">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BC0321">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BC0321">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BC0321">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BC0321">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BC0321">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BC0321">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BC0321">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BC0321">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BC0321">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BC0321">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BC0321">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BC0321">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BC0321">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BC0321">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BC0321">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BC0321">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BC0321">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BC0321">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BC0321">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BC0321">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BC0321">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BC0321">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BC0321">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BC0321">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BC0321">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BC0321">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BC032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BC032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BC032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BC032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BC032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BC032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BC032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BC0321">
            <w:pPr>
              <w:spacing w:after="0"/>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BC032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BC0321">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BC0321">
            <w:pPr>
              <w:spacing w:after="0"/>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BC0321">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BC0321">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BC0321">
            <w:pPr>
              <w:spacing w:after="0"/>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BC0321">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BC0321">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BC0321">
            <w:pPr>
              <w:spacing w:after="0"/>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BC0321">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BC0321">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BC0321">
            <w:pPr>
              <w:spacing w:after="0"/>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BC0321">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BC0321">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BC0321">
            <w:pPr>
              <w:spacing w:after="0"/>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BC0321">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BC0321">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BC0321">
            <w:pPr>
              <w:spacing w:after="0"/>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BC0321">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BC0321">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BC0321">
            <w:pPr>
              <w:spacing w:after="0"/>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BC0321">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BC0321">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BC0321">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BC0321">
            <w:pPr>
              <w:spacing w:after="0"/>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BC0321">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BC0321">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BC0321">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BC0321">
            <w:pPr>
              <w:spacing w:after="0"/>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BC0321">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BC032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BC032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BC0321">
            <w:pPr>
              <w:spacing w:after="0"/>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BC032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BC0321">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BC0321">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BC0321">
            <w:pPr>
              <w:spacing w:after="0"/>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BC0321">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BC0321">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BC0321">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BC0321">
            <w:pPr>
              <w:spacing w:after="0"/>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BC0321">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BC032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BC032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BC0321">
            <w:pPr>
              <w:spacing w:after="0"/>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BC032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C0321">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C0321">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C0321">
            <w:pPr>
              <w:spacing w:after="0"/>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C0321">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C0321">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C0321">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C0321">
            <w:pPr>
              <w:spacing w:after="0"/>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C0321">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BC0321">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BC0321">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BC0321">
            <w:pPr>
              <w:spacing w:after="0"/>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BC0321">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BC0321">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BC0321">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BC0321">
            <w:pPr>
              <w:spacing w:after="0"/>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BC0321">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BC0321">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BC0321">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BC0321">
            <w:pPr>
              <w:spacing w:after="0"/>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BC0321">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BC0321">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BC0321">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BC0321">
            <w:pPr>
              <w:spacing w:after="0"/>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BC0321">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BC0321">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BC0321">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BC0321">
            <w:pPr>
              <w:spacing w:after="0"/>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BC0321">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BC0321">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BC0321">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BC0321">
            <w:pPr>
              <w:spacing w:after="0"/>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BC0321">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BC0321">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BC0321">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BC0321">
            <w:pPr>
              <w:spacing w:after="0"/>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BC0321">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BC0321">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BC0321">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BC0321">
            <w:pPr>
              <w:spacing w:after="0"/>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BC0321">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BC0321">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BC0321">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BC0321">
            <w:pPr>
              <w:spacing w:after="0"/>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BC0321">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BC0321">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BC0321">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BC0321">
            <w:pPr>
              <w:spacing w:after="0"/>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BC0321">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BC0321">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BC0321">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BC0321">
            <w:pPr>
              <w:spacing w:after="0"/>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BC0321">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BC0321">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BC0321">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BC0321">
            <w:pPr>
              <w:spacing w:after="0"/>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BC0321">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BC0321">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BC0321">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BC0321">
            <w:pPr>
              <w:spacing w:after="0"/>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BC0321">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BC0321">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BC0321">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BC0321">
            <w:pPr>
              <w:spacing w:after="0"/>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BC0321">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BC0321">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BC0321">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BC0321">
            <w:pPr>
              <w:spacing w:after="0"/>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BC0321">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BC0321">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BC0321">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BC0321">
            <w:pPr>
              <w:spacing w:after="0"/>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BC0321">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BC0321">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BC0321">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BC0321">
            <w:pPr>
              <w:spacing w:after="0"/>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BC0321">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BC0321">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BC0321">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BC0321">
            <w:pPr>
              <w:spacing w:after="0"/>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BC0321">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BC0321">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BC0321">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BC0321">
            <w:pPr>
              <w:spacing w:after="0"/>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BC0321">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BC0321">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BC0321">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BC0321">
            <w:pPr>
              <w:spacing w:after="0"/>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BC0321">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BC0321">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BC0321">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BC0321">
            <w:pPr>
              <w:spacing w:after="0"/>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BC0321">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BC0321">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BC0321">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BC0321">
            <w:pPr>
              <w:spacing w:after="0"/>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BC0321">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BC0321">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BC0321">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BC0321">
            <w:pPr>
              <w:spacing w:after="0"/>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BC0321">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C0321">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C0321">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C0321">
            <w:pPr>
              <w:spacing w:after="0"/>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C0321">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C0321">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C0321">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C0321">
            <w:pPr>
              <w:spacing w:after="0"/>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C0321">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BC0321">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BC0321">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BC0321">
            <w:pPr>
              <w:spacing w:after="0"/>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BC0321">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BC0321">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BC0321">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BC0321">
            <w:pPr>
              <w:spacing w:after="0"/>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BC0321">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BC0321">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BC0321">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BC0321">
            <w:pPr>
              <w:spacing w:after="0"/>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BC0321">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BC0321">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BC0321">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BC0321">
            <w:pPr>
              <w:spacing w:after="0"/>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BC0321">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BC0321">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BC0321">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BC0321">
            <w:pPr>
              <w:spacing w:after="0"/>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BC0321">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BC0321">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BC0321">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BC0321">
            <w:pPr>
              <w:spacing w:after="0"/>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BC0321">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BC0321">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BC0321">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BC0321">
            <w:pPr>
              <w:spacing w:after="0"/>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BC0321">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BC0321">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BC0321">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BC0321">
            <w:pPr>
              <w:spacing w:after="0"/>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BC0321">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BC0321">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BC0321">
            <w:pPr>
              <w:spacing w:after="0"/>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BC0321">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BC0321">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BC0321">
            <w:pPr>
              <w:spacing w:after="0"/>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BC0321">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BC0321">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BC0321">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BC0321">
            <w:pPr>
              <w:spacing w:after="0"/>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BC0321">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BC0321">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BC0321">
            <w:pPr>
              <w:spacing w:after="0"/>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BC0321">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BC0321">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BC0321">
            <w:pPr>
              <w:spacing w:after="0"/>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BC0321">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BC0321">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BC0321">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BC0321">
            <w:pPr>
              <w:spacing w:after="0"/>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BC0321">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BC0321">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BC0321">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BC0321">
            <w:pPr>
              <w:spacing w:after="0"/>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BC0321">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BC0321">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BC0321">
            <w:pPr>
              <w:spacing w:after="0"/>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BC0321">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BC0321">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BC0321">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BC0321">
            <w:pPr>
              <w:spacing w:after="0"/>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BC0321">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BC0321">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BC0321">
            <w:pPr>
              <w:spacing w:after="0"/>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BC0321">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BC0321">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BC0321">
            <w:pPr>
              <w:spacing w:after="0"/>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BC0321">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BC0321">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BC0321">
            <w:pPr>
              <w:spacing w:after="0"/>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BC0321">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BC0321">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BC0321">
            <w:pPr>
              <w:spacing w:after="0"/>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BC0321">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BC0321">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BC0321">
            <w:pPr>
              <w:spacing w:after="0"/>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BC0321">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BC0321">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BC0321">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BC0321">
            <w:pPr>
              <w:spacing w:after="0"/>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BC0321">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BC0321">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BC0321">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BC0321">
            <w:pPr>
              <w:spacing w:after="0"/>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BC0321">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BC032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BC032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BC0321">
            <w:pPr>
              <w:spacing w:after="0"/>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BC032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C0321">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C0321">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C0321">
            <w:pPr>
              <w:spacing w:after="0"/>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C0321">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C0321">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C0321">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C0321">
            <w:pPr>
              <w:spacing w:after="0"/>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C0321">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C0321">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C0321">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C0321">
            <w:pPr>
              <w:spacing w:after="0"/>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C0321">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BC0321">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BC0321">
            <w:pPr>
              <w:spacing w:after="0"/>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BC0321">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BC0321">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BC0321">
            <w:pPr>
              <w:spacing w:after="0"/>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BC0321">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BC0321">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BC0321">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BC0321">
            <w:pPr>
              <w:spacing w:after="0"/>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BC0321">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BC0321">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BC0321">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BC0321">
            <w:pPr>
              <w:spacing w:after="0"/>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BC0321">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BC0321">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BC0321">
            <w:pPr>
              <w:spacing w:after="0"/>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BC0321">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BC0321">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BC0321">
            <w:pPr>
              <w:spacing w:after="0"/>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BC0321">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BC0321">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BC0321">
            <w:pPr>
              <w:spacing w:after="0"/>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BC0321">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BC0321">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BC0321">
            <w:pPr>
              <w:spacing w:after="0"/>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BC0321">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BC0321">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BC0321">
            <w:pPr>
              <w:spacing w:after="0"/>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BC0321">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BC0321">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BC0321">
            <w:pPr>
              <w:spacing w:after="0"/>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BC0321">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BC0321">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BC0321">
            <w:pPr>
              <w:spacing w:after="0"/>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BC0321">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BC0321">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BC0321">
            <w:pPr>
              <w:spacing w:after="0"/>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BC0321">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BC0321">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BC0321">
            <w:pPr>
              <w:spacing w:after="0"/>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BC0321">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BC0321">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BC0321">
            <w:pPr>
              <w:spacing w:after="0"/>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BC0321">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BC0321">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BC0321">
            <w:pPr>
              <w:spacing w:after="0"/>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BC0321">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BC0321">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BC0321">
            <w:pPr>
              <w:spacing w:after="0"/>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BC0321">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BC0321">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BC0321">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BC0321">
            <w:pPr>
              <w:spacing w:after="0"/>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BC0321">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BC0321">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BC0321">
            <w:pPr>
              <w:spacing w:after="0"/>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BC0321">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BC0321">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BC0321">
            <w:pPr>
              <w:spacing w:after="0"/>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BC0321">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BC0321">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BC0321">
            <w:pPr>
              <w:spacing w:after="0"/>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BC0321">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BC0321">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BC0321">
            <w:pPr>
              <w:spacing w:after="0"/>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BC0321">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BC0321">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BC0321">
            <w:pPr>
              <w:spacing w:after="0"/>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BC0321">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BC0321">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BC0321">
            <w:pPr>
              <w:spacing w:after="0"/>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BC0321">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BC0321">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BC0321">
            <w:pPr>
              <w:spacing w:after="0"/>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BC0321">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BC0321">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BC0321">
            <w:pPr>
              <w:spacing w:after="0"/>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BC0321">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BC0321">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BC0321">
            <w:pPr>
              <w:spacing w:after="0"/>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BC0321">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BC0321">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BC0321">
            <w:pPr>
              <w:spacing w:after="0"/>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BC0321">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BC0321">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BC0321">
            <w:pPr>
              <w:spacing w:after="0"/>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BC0321">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BC0321">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BC0321">
            <w:pPr>
              <w:spacing w:after="0"/>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BC0321">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BC0321">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BC0321">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BC0321">
            <w:pPr>
              <w:spacing w:after="0"/>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BC0321">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BC0321">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BC0321">
            <w:pPr>
              <w:spacing w:after="0"/>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BC0321">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BC0321">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BC0321">
            <w:pPr>
              <w:spacing w:after="0"/>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BC0321">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BC0321">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BC0321">
            <w:pPr>
              <w:spacing w:after="0"/>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BC0321">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BC0321">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BC0321">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BC0321">
            <w:pPr>
              <w:spacing w:after="0"/>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BC0321">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BC0321">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BC0321">
            <w:pPr>
              <w:spacing w:after="0"/>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BC0321">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BC0321">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BC0321">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BC0321">
            <w:pPr>
              <w:spacing w:after="0"/>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BC0321">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BC0321">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BC0321">
            <w:pPr>
              <w:spacing w:after="0"/>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BC0321">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BC0321">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BC0321">
            <w:pPr>
              <w:spacing w:after="0"/>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BC0321">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BC0321">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BC0321">
            <w:pPr>
              <w:spacing w:after="0"/>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BC0321">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BC0321">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BC0321">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BC0321">
            <w:pPr>
              <w:spacing w:after="0"/>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BC0321">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BC0321">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BC0321">
            <w:pPr>
              <w:spacing w:after="0"/>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BC0321">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BC0321">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BC0321">
            <w:pPr>
              <w:spacing w:after="0"/>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BC0321">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BC0321">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BC0321">
            <w:pPr>
              <w:spacing w:after="0"/>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BC0321">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BC0321">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BC0321">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BC0321">
            <w:pPr>
              <w:spacing w:after="0"/>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BC0321">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BC0321">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BC0321">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BC0321">
            <w:pPr>
              <w:spacing w:after="0"/>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BC0321">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BC0321">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BC0321">
            <w:pPr>
              <w:spacing w:after="0"/>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BC0321">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BC0321">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BC0321">
            <w:pPr>
              <w:spacing w:after="0"/>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BC0321">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BC0321">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BC0321">
            <w:pPr>
              <w:spacing w:after="0"/>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BC0321">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BC0321">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BC0321">
            <w:pPr>
              <w:spacing w:after="0"/>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BC0321">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BC0321">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BC0321">
            <w:pPr>
              <w:spacing w:after="0"/>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BC0321">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BC0321">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BC0321">
            <w:pPr>
              <w:spacing w:after="0"/>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BC0321">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BC0321">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BC0321">
            <w:pPr>
              <w:spacing w:after="0"/>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BC0321">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BC0321">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BC0321">
            <w:pPr>
              <w:spacing w:after="0"/>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BC0321">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BC0321">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BC0321">
            <w:pPr>
              <w:spacing w:after="0"/>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BC0321">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BC0321">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595CDB10" w:rsidR="006C5786" w:rsidRPr="00EA028E" w:rsidRDefault="006C5786" w:rsidP="00BC0321">
            <w:pPr>
              <w:spacing w:after="0"/>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5E3B15">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BC0321">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BC0321">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BC0321">
            <w:pPr>
              <w:spacing w:after="0"/>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BC0321">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BC0321">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739246B" w:rsidR="00391714" w:rsidRPr="00EA028E" w:rsidRDefault="00391714" w:rsidP="00BC0321">
            <w:pPr>
              <w:spacing w:after="0"/>
              <w:rPr>
                <w:rFonts w:ascii="Arial" w:hAnsi="Arial"/>
                <w:sz w:val="16"/>
              </w:rPr>
            </w:pPr>
            <w:r w:rsidRPr="00391714">
              <w:rPr>
                <w:rFonts w:ascii="Arial" w:hAnsi="Arial"/>
                <w:sz w:val="16"/>
              </w:rPr>
              <w:t xml:space="preserve">Correction on PUCCH resource determination in </w:t>
            </w:r>
            <w:r w:rsidR="005E3B15">
              <w:rPr>
                <w:rFonts w:ascii="Arial" w:hAnsi="Arial"/>
                <w:sz w:val="16"/>
              </w:rPr>
              <w:t>clause</w:t>
            </w:r>
            <w:r w:rsidRPr="00391714">
              <w:rPr>
                <w:rFonts w:ascii="Arial" w:hAnsi="Arial"/>
                <w:sz w:val="16"/>
              </w:rPr>
              <w:t xml:space="preserve">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BC0321">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BC0321">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BC0321">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BC0321">
            <w:pPr>
              <w:spacing w:after="0"/>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BC0321">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BC0321">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BC0321">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BC0321">
            <w:pPr>
              <w:spacing w:after="0"/>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BC0321">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BC0321">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BC0321">
            <w:pPr>
              <w:spacing w:after="0"/>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BC0321">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BC0321">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BC0321">
            <w:pPr>
              <w:spacing w:after="0"/>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BC0321">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BC0321">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BC0321">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BC0321">
            <w:pPr>
              <w:spacing w:after="0"/>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BC0321">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C0321">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C0321">
            <w:pPr>
              <w:spacing w:after="0"/>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C0321">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C0321">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C0321">
            <w:pPr>
              <w:spacing w:after="0"/>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C0321">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BC0321">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BC0321">
            <w:pPr>
              <w:spacing w:after="0"/>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BC0321">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BC0321">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BC0321">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BC0321">
            <w:pPr>
              <w:spacing w:after="0"/>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BC0321">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BC0321">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BC0321">
            <w:pPr>
              <w:spacing w:after="0"/>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BC0321">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BC0321">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BC0321">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BC0321">
            <w:pPr>
              <w:spacing w:after="0"/>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BC0321">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BC0321">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BC0321">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BC0321">
            <w:pPr>
              <w:spacing w:after="0"/>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BC0321">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BC0321">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BC0321">
            <w:pPr>
              <w:spacing w:after="0"/>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BC0321">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BC0321">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BC0321">
            <w:pPr>
              <w:spacing w:after="0"/>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BC0321">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BC0321">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BC0321">
            <w:pPr>
              <w:spacing w:after="0"/>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BC0321">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BC0321">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BC0321">
            <w:pPr>
              <w:spacing w:after="0"/>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BC0321">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BC0321">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BC0321">
            <w:pPr>
              <w:spacing w:after="0"/>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BC0321">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BC0321">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BC0321">
            <w:pPr>
              <w:spacing w:after="0"/>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BC0321">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BC0321">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BC0321">
            <w:pPr>
              <w:spacing w:after="0"/>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BC0321">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BC032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BC032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BC0321">
            <w:pPr>
              <w:spacing w:after="0"/>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BC032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BC032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BC032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BC0321">
            <w:pPr>
              <w:spacing w:after="0"/>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BC032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BC0321">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BC0321">
            <w:pPr>
              <w:spacing w:after="0"/>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BC0321">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BC0321">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BC0321">
            <w:pPr>
              <w:spacing w:after="0"/>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BC0321">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BC0321">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BC0321">
            <w:pPr>
              <w:spacing w:after="0"/>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BC0321">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BC0321">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BC0321">
            <w:pPr>
              <w:spacing w:after="0"/>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BC0321">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BC0321">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BC0321">
            <w:pPr>
              <w:spacing w:after="0"/>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BC0321">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BC0321">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BC0321">
            <w:pPr>
              <w:spacing w:after="0"/>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BC0321">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BC0321">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BC0321">
            <w:pPr>
              <w:spacing w:after="0"/>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BC0321">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BC0321">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BC0321">
            <w:pPr>
              <w:spacing w:after="0"/>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BC0321">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BC0321">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BC0321">
            <w:pPr>
              <w:spacing w:after="0"/>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BC0321">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BC0321">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BC0321">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BC0321">
            <w:pPr>
              <w:spacing w:after="0"/>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BC0321">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BC0321">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BC0321">
            <w:pPr>
              <w:spacing w:after="0"/>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BC0321">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BC0321">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BC0321">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BC0321">
            <w:pPr>
              <w:spacing w:after="0"/>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BC0321">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BC0321">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BC0321">
            <w:pPr>
              <w:spacing w:after="0"/>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BC0321">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BC0321">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BC0321">
            <w:pPr>
              <w:spacing w:after="0"/>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BC0321">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BC0321">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BC0321">
            <w:pPr>
              <w:spacing w:after="0"/>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BC0321">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BC0321">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BC0321">
            <w:pPr>
              <w:spacing w:after="0"/>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BC0321">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BC0321">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BC0321">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BC0321">
            <w:pPr>
              <w:spacing w:after="0"/>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BC0321">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BC0321">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BC0321">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BC0321">
            <w:pPr>
              <w:spacing w:after="0"/>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BC0321">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BC0321">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BC0321">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BC0321">
            <w:pPr>
              <w:spacing w:after="0"/>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BC0321">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BC0321">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BC0321">
            <w:pPr>
              <w:spacing w:after="0"/>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BC0321">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BC0321">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BC0321">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BC0321">
            <w:pPr>
              <w:spacing w:after="0"/>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BC0321">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BC0321">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BC0321">
            <w:pPr>
              <w:spacing w:after="0"/>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BC0321">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BC0321">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BC0321">
            <w:pPr>
              <w:spacing w:after="0"/>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BC0321">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BC0321">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BC0321">
            <w:pPr>
              <w:spacing w:after="0"/>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BC0321">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BC0321">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BC0321">
            <w:pPr>
              <w:spacing w:after="0"/>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BC0321">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BC0321">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BC0321">
            <w:pPr>
              <w:spacing w:after="0"/>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BC0321">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BC0321">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BC0321">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BC0321">
            <w:pPr>
              <w:spacing w:after="0"/>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BC0321">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BC0321">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BC0321">
            <w:pPr>
              <w:spacing w:after="0"/>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BC0321">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BC0321">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BC0321">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BC0321">
            <w:pPr>
              <w:spacing w:after="0"/>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BC0321">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C0321">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C0321">
            <w:pPr>
              <w:spacing w:after="0"/>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C0321">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C0321">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C0321">
            <w:pPr>
              <w:spacing w:after="0"/>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C0321">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BC0321">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BC0321">
            <w:pPr>
              <w:spacing w:after="0"/>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BC0321">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BC0321">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BC0321">
            <w:pPr>
              <w:spacing w:after="0"/>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BC0321">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BC0321">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BC0321">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BC0321">
            <w:pPr>
              <w:spacing w:after="0"/>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BC0321">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BC0321">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BC0321">
            <w:pPr>
              <w:spacing w:after="0"/>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BC0321">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BC0321">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BC0321">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BC0321">
            <w:pPr>
              <w:spacing w:after="0"/>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BC0321">
            <w:pPr>
              <w:pStyle w:val="TAL"/>
              <w:rPr>
                <w:sz w:val="16"/>
                <w:szCs w:val="16"/>
                <w:lang w:eastAsia="zh-CN"/>
              </w:rPr>
            </w:pPr>
            <w:r>
              <w:rPr>
                <w:sz w:val="16"/>
                <w:szCs w:val="16"/>
                <w:lang w:eastAsia="zh-CN"/>
              </w:rPr>
              <w:t>16.8.0</w:t>
            </w:r>
          </w:p>
        </w:tc>
      </w:tr>
      <w:tr w:rsidR="002C3E0C" w:rsidRPr="00B916EC" w14:paraId="3A6507EF" w14:textId="77777777" w:rsidTr="002C3E0C">
        <w:tc>
          <w:tcPr>
            <w:tcW w:w="894" w:type="dxa"/>
            <w:tcBorders>
              <w:top w:val="single" w:sz="6" w:space="0" w:color="auto"/>
              <w:left w:val="single" w:sz="6" w:space="0" w:color="auto"/>
              <w:bottom w:val="single" w:sz="6" w:space="0" w:color="auto"/>
              <w:right w:val="single" w:sz="6" w:space="0" w:color="auto"/>
            </w:tcBorders>
            <w:shd w:val="solid" w:color="FFFFFF" w:fill="auto"/>
          </w:tcPr>
          <w:p w14:paraId="7A818F5D" w14:textId="77777777" w:rsidR="002C3E0C" w:rsidRPr="00B916EC" w:rsidRDefault="002C3E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5EC21" w14:textId="77777777" w:rsidR="002C3E0C" w:rsidRPr="00B916EC" w:rsidRDefault="002C3E0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2085E0" w14:textId="23E85D8C" w:rsidR="002C3E0C" w:rsidRDefault="002C3E0C" w:rsidP="00BC0321">
            <w:pPr>
              <w:pStyle w:val="TAL"/>
              <w:rPr>
                <w:sz w:val="16"/>
                <w:szCs w:val="16"/>
                <w:lang w:eastAsia="zh-CN"/>
              </w:rPr>
            </w:pPr>
            <w:r>
              <w:rPr>
                <w:sz w:val="16"/>
                <w:szCs w:val="16"/>
                <w:lang w:eastAsia="zh-CN"/>
              </w:rPr>
              <w:t>RP-212973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CE50E" w14:textId="7D75DF3C" w:rsidR="002C3E0C" w:rsidRDefault="002C3E0C" w:rsidP="00BC0321">
            <w:pPr>
              <w:pStyle w:val="TAL"/>
              <w:rPr>
                <w:sz w:val="16"/>
                <w:szCs w:val="16"/>
              </w:rPr>
            </w:pPr>
            <w:r>
              <w:rPr>
                <w:sz w:val="16"/>
                <w:szCs w:val="16"/>
              </w:rPr>
              <w:t>0268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ABF52C" w14:textId="36658911" w:rsidR="002C3E0C" w:rsidRDefault="002C3E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E95D78" w14:textId="6301F0C1" w:rsidR="002C3E0C" w:rsidRDefault="002C3E0C"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39F2F" w14:textId="0EE43BE9" w:rsidR="002C3E0C" w:rsidRPr="00EA028E" w:rsidRDefault="002C3E0C" w:rsidP="00BC0321">
            <w:pPr>
              <w:spacing w:after="0"/>
              <w:rPr>
                <w:rFonts w:ascii="Arial" w:hAnsi="Arial"/>
                <w:sz w:val="16"/>
              </w:rPr>
            </w:pPr>
            <w:r w:rsidRPr="002C3E0C">
              <w:rPr>
                <w:rFonts w:ascii="Arial" w:hAnsi="Arial"/>
                <w:sz w:val="16"/>
              </w:rPr>
              <w:t>Introduction of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E98B3" w14:textId="2573D416" w:rsidR="002C3E0C" w:rsidRDefault="002C3E0C" w:rsidP="00BC0321">
            <w:pPr>
              <w:pStyle w:val="TAL"/>
              <w:rPr>
                <w:sz w:val="16"/>
                <w:szCs w:val="16"/>
                <w:lang w:eastAsia="zh-CN"/>
              </w:rPr>
            </w:pPr>
            <w:r>
              <w:rPr>
                <w:sz w:val="16"/>
                <w:szCs w:val="16"/>
                <w:lang w:eastAsia="zh-CN"/>
              </w:rPr>
              <w:t>17.0.0</w:t>
            </w:r>
          </w:p>
        </w:tc>
      </w:tr>
      <w:tr w:rsidR="008B2BDE" w:rsidRPr="00B916EC" w14:paraId="43C72754"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D023862"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A0123"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4A6706" w14:textId="0E398F1E" w:rsidR="008B2BDE" w:rsidRDefault="008B2BDE" w:rsidP="00BC0321">
            <w:pPr>
              <w:pStyle w:val="TAL"/>
              <w:rPr>
                <w:sz w:val="16"/>
                <w:szCs w:val="16"/>
                <w:lang w:eastAsia="zh-CN"/>
              </w:rPr>
            </w:pPr>
            <w:r>
              <w:rPr>
                <w:sz w:val="16"/>
                <w:szCs w:val="16"/>
                <w:lang w:eastAsia="zh-CN"/>
              </w:rPr>
              <w:t>RP-212980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5EF359" w14:textId="5EC7CE82" w:rsidR="008B2BDE" w:rsidRDefault="008B2BDE" w:rsidP="00BC0321">
            <w:pPr>
              <w:pStyle w:val="TAL"/>
              <w:rPr>
                <w:sz w:val="16"/>
                <w:szCs w:val="16"/>
              </w:rPr>
            </w:pPr>
            <w:r>
              <w:rPr>
                <w:sz w:val="16"/>
                <w:szCs w:val="16"/>
              </w:rPr>
              <w:t>0269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A7094"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ADBB8B"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007027" w14:textId="6BFB13B6" w:rsidR="008B2BDE" w:rsidRPr="00EA028E" w:rsidRDefault="008B2BDE" w:rsidP="00BC0321">
            <w:pPr>
              <w:spacing w:after="0"/>
              <w:rPr>
                <w:rFonts w:ascii="Arial" w:hAnsi="Arial"/>
                <w:sz w:val="16"/>
              </w:rPr>
            </w:pPr>
            <w:r w:rsidRPr="008B2BDE">
              <w:rPr>
                <w:rFonts w:ascii="Arial" w:hAnsi="Arial"/>
                <w:sz w:val="16"/>
              </w:rPr>
              <w:t>Introduction of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B6BE5" w14:textId="77777777" w:rsidR="008B2BDE" w:rsidRDefault="008B2BDE" w:rsidP="00BC0321">
            <w:pPr>
              <w:pStyle w:val="TAL"/>
              <w:rPr>
                <w:sz w:val="16"/>
                <w:szCs w:val="16"/>
                <w:lang w:eastAsia="zh-CN"/>
              </w:rPr>
            </w:pPr>
            <w:r>
              <w:rPr>
                <w:sz w:val="16"/>
                <w:szCs w:val="16"/>
                <w:lang w:eastAsia="zh-CN"/>
              </w:rPr>
              <w:t>17.0.0</w:t>
            </w:r>
          </w:p>
        </w:tc>
      </w:tr>
      <w:tr w:rsidR="008B2BDE" w:rsidRPr="00B916EC" w14:paraId="7B0D3DF5"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60A8561"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CABBF2A"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D1A1CD" w14:textId="72293C11" w:rsidR="008B2BDE" w:rsidRDefault="008B2BDE" w:rsidP="00BC0321">
            <w:pPr>
              <w:pStyle w:val="TAL"/>
              <w:rPr>
                <w:sz w:val="16"/>
                <w:szCs w:val="16"/>
                <w:lang w:eastAsia="zh-CN"/>
              </w:rPr>
            </w:pPr>
            <w:r>
              <w:rPr>
                <w:sz w:val="16"/>
                <w:szCs w:val="16"/>
                <w:lang w:eastAsia="zh-CN"/>
              </w:rPr>
              <w:t>RP-212977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38EC8B" w14:textId="1E1DCDB4" w:rsidR="008B2BDE" w:rsidRDefault="008B2BDE" w:rsidP="00BC0321">
            <w:pPr>
              <w:pStyle w:val="TAL"/>
              <w:rPr>
                <w:sz w:val="16"/>
                <w:szCs w:val="16"/>
              </w:rPr>
            </w:pPr>
            <w:r>
              <w:rPr>
                <w:sz w:val="16"/>
                <w:szCs w:val="16"/>
              </w:rPr>
              <w:t>0270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77DBD"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FFB592"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E569D1" w14:textId="146732D0" w:rsidR="008B2BDE" w:rsidRPr="00EA028E" w:rsidRDefault="008B2BDE" w:rsidP="00BC0321">
            <w:pPr>
              <w:spacing w:after="0"/>
              <w:rPr>
                <w:rFonts w:ascii="Arial" w:hAnsi="Arial"/>
                <w:sz w:val="16"/>
              </w:rPr>
            </w:pPr>
            <w:r w:rsidRPr="008B2BDE">
              <w:rPr>
                <w:rFonts w:ascii="Arial" w:hAnsi="Arial"/>
                <w:sz w:val="16"/>
              </w:rPr>
              <w:t>Introduction of enhanced IAB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97794" w14:textId="77777777" w:rsidR="008B2BDE" w:rsidRDefault="008B2BDE" w:rsidP="00BC0321">
            <w:pPr>
              <w:pStyle w:val="TAL"/>
              <w:rPr>
                <w:sz w:val="16"/>
                <w:szCs w:val="16"/>
                <w:lang w:eastAsia="zh-CN"/>
              </w:rPr>
            </w:pPr>
            <w:r>
              <w:rPr>
                <w:sz w:val="16"/>
                <w:szCs w:val="16"/>
                <w:lang w:eastAsia="zh-CN"/>
              </w:rPr>
              <w:t>17.0.0</w:t>
            </w:r>
          </w:p>
        </w:tc>
      </w:tr>
      <w:tr w:rsidR="005D126D" w:rsidRPr="00B916EC" w14:paraId="37EB8A47"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897036" w14:textId="77777777" w:rsidR="005D126D" w:rsidRPr="00B916EC" w:rsidRDefault="005D12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28DE7" w14:textId="77777777" w:rsidR="005D126D" w:rsidRPr="00B916EC" w:rsidRDefault="005D126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2A98EE" w14:textId="0ED9FF96" w:rsidR="005D126D" w:rsidRDefault="005D126D" w:rsidP="00BC0321">
            <w:pPr>
              <w:pStyle w:val="TAL"/>
              <w:rPr>
                <w:sz w:val="16"/>
                <w:szCs w:val="16"/>
                <w:lang w:eastAsia="zh-CN"/>
              </w:rPr>
            </w:pPr>
            <w:r>
              <w:rPr>
                <w:sz w:val="16"/>
                <w:szCs w:val="16"/>
                <w:lang w:eastAsia="zh-CN"/>
              </w:rPr>
              <w:t>RP-212967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39BD45" w14:textId="1976C4DD" w:rsidR="005D126D" w:rsidRDefault="005D126D" w:rsidP="00BC0321">
            <w:pPr>
              <w:pStyle w:val="TAL"/>
              <w:rPr>
                <w:sz w:val="16"/>
                <w:szCs w:val="16"/>
              </w:rPr>
            </w:pPr>
            <w:r>
              <w:rPr>
                <w:sz w:val="16"/>
                <w:szCs w:val="16"/>
              </w:rPr>
              <w:t>0271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05F7" w14:textId="77777777" w:rsidR="005D126D" w:rsidRDefault="005D12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349EFC" w14:textId="77777777" w:rsidR="005D126D" w:rsidRDefault="005D126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C4039C" w14:textId="1A13F8DE" w:rsidR="005D126D" w:rsidRPr="00EA028E" w:rsidRDefault="005D126D" w:rsidP="00BC0321">
            <w:pPr>
              <w:spacing w:after="0"/>
              <w:rPr>
                <w:rFonts w:ascii="Arial" w:hAnsi="Arial"/>
                <w:sz w:val="16"/>
              </w:rPr>
            </w:pPr>
            <w:r w:rsidRPr="005D126D">
              <w:rPr>
                <w:rFonts w:ascii="Arial" w:hAnsi="Arial"/>
                <w:sz w:val="16"/>
              </w:rPr>
              <w:t>Introduction for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B5E3F" w14:textId="77777777" w:rsidR="005D126D" w:rsidRDefault="005D126D" w:rsidP="00BC0321">
            <w:pPr>
              <w:pStyle w:val="TAL"/>
              <w:rPr>
                <w:sz w:val="16"/>
                <w:szCs w:val="16"/>
                <w:lang w:eastAsia="zh-CN"/>
              </w:rPr>
            </w:pPr>
            <w:r>
              <w:rPr>
                <w:sz w:val="16"/>
                <w:szCs w:val="16"/>
                <w:lang w:eastAsia="zh-CN"/>
              </w:rPr>
              <w:t>17.0.0</w:t>
            </w:r>
          </w:p>
        </w:tc>
      </w:tr>
      <w:tr w:rsidR="00622DCE" w:rsidRPr="00B916EC" w14:paraId="43B5980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7AB3337" w14:textId="45A5FB8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D89C58" w14:textId="0BB01BFB"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F2D43A" w14:textId="3F889D48" w:rsidR="00622DCE" w:rsidRDefault="00622DCE" w:rsidP="00BC0321">
            <w:pPr>
              <w:pStyle w:val="TAL"/>
              <w:rPr>
                <w:sz w:val="16"/>
                <w:szCs w:val="16"/>
                <w:lang w:eastAsia="zh-CN"/>
              </w:rPr>
            </w:pPr>
            <w:r>
              <w:rPr>
                <w:sz w:val="16"/>
                <w:szCs w:val="16"/>
                <w:lang w:eastAsia="zh-CN"/>
              </w:rPr>
              <w:t>RP-212968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C4A35D" w14:textId="07C2AF23" w:rsidR="00622DCE" w:rsidRDefault="00622DCE" w:rsidP="00BC0321">
            <w:pPr>
              <w:pStyle w:val="TAL"/>
              <w:rPr>
                <w:sz w:val="16"/>
                <w:szCs w:val="16"/>
              </w:rPr>
            </w:pPr>
            <w:r>
              <w:rPr>
                <w:sz w:val="16"/>
                <w:szCs w:val="16"/>
              </w:rPr>
              <w:t>0272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BC0F03" w14:textId="309FA7DE"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98B2F6" w14:textId="77F7CC42"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169582" w14:textId="45724A96" w:rsidR="00622DCE" w:rsidRPr="005D126D" w:rsidRDefault="009B5A01" w:rsidP="00BC0321">
            <w:pPr>
              <w:spacing w:after="0"/>
              <w:rPr>
                <w:rFonts w:ascii="Arial" w:hAnsi="Arial"/>
                <w:sz w:val="16"/>
              </w:rPr>
            </w:pPr>
            <w:r w:rsidRPr="009B5A01">
              <w:rPr>
                <w:rFonts w:ascii="Arial" w:hAnsi="Arial"/>
                <w:sz w:val="16"/>
              </w:rPr>
              <w:t>Introduction of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265BB" w14:textId="5DFBB7C1" w:rsidR="00622DCE" w:rsidRDefault="00622DCE" w:rsidP="00BC0321">
            <w:pPr>
              <w:pStyle w:val="TAL"/>
              <w:rPr>
                <w:sz w:val="16"/>
                <w:szCs w:val="16"/>
                <w:lang w:eastAsia="zh-CN"/>
              </w:rPr>
            </w:pPr>
            <w:r>
              <w:rPr>
                <w:sz w:val="16"/>
                <w:szCs w:val="16"/>
                <w:lang w:eastAsia="zh-CN"/>
              </w:rPr>
              <w:t>17.0.0</w:t>
            </w:r>
          </w:p>
        </w:tc>
      </w:tr>
      <w:tr w:rsidR="00622DCE" w:rsidRPr="00B916EC" w14:paraId="5D86FA51"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2554374A" w14:textId="7863ED4B"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D9E009" w14:textId="2C93570D"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747E0F" w14:textId="090D6FD8" w:rsidR="00622DCE" w:rsidRDefault="00622DCE" w:rsidP="00BC0321">
            <w:pPr>
              <w:pStyle w:val="TAL"/>
              <w:rPr>
                <w:sz w:val="16"/>
                <w:szCs w:val="16"/>
                <w:lang w:eastAsia="zh-CN"/>
              </w:rPr>
            </w:pPr>
            <w:r>
              <w:rPr>
                <w:sz w:val="16"/>
                <w:szCs w:val="16"/>
                <w:lang w:eastAsia="zh-CN"/>
              </w:rPr>
              <w:t>RP-212979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14AF30" w14:textId="4D9502BB" w:rsidR="00622DCE" w:rsidRDefault="00622DCE" w:rsidP="00BC0321">
            <w:pPr>
              <w:pStyle w:val="TAL"/>
              <w:rPr>
                <w:sz w:val="16"/>
                <w:szCs w:val="16"/>
              </w:rPr>
            </w:pPr>
            <w:r>
              <w:rPr>
                <w:sz w:val="16"/>
                <w:szCs w:val="16"/>
              </w:rPr>
              <w:t>0273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917E95" w14:textId="7E09AF5B"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B1F22B" w14:textId="549932BD"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A445DF" w14:textId="6BB066E5" w:rsidR="00622DCE" w:rsidRPr="005D126D" w:rsidRDefault="004644C9" w:rsidP="00BC0321">
            <w:pPr>
              <w:spacing w:after="0"/>
              <w:rPr>
                <w:rFonts w:ascii="Arial" w:hAnsi="Arial"/>
                <w:sz w:val="16"/>
              </w:rPr>
            </w:pPr>
            <w:r w:rsidRPr="004644C9">
              <w:rPr>
                <w:rFonts w:ascii="Arial" w:hAnsi="Arial"/>
                <w:sz w:val="16"/>
              </w:rPr>
              <w:t>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9455E" w14:textId="1CC54B12" w:rsidR="00622DCE" w:rsidRDefault="00622DCE" w:rsidP="00BC0321">
            <w:pPr>
              <w:pStyle w:val="TAL"/>
              <w:rPr>
                <w:sz w:val="16"/>
                <w:szCs w:val="16"/>
                <w:lang w:eastAsia="zh-CN"/>
              </w:rPr>
            </w:pPr>
            <w:r>
              <w:rPr>
                <w:sz w:val="16"/>
                <w:szCs w:val="16"/>
                <w:lang w:eastAsia="zh-CN"/>
              </w:rPr>
              <w:t>17.0.0</w:t>
            </w:r>
          </w:p>
        </w:tc>
      </w:tr>
      <w:tr w:rsidR="00622DCE" w:rsidRPr="00B916EC" w14:paraId="7DCCF76C"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CE4D52B" w14:textId="143C6018"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D2C077" w14:textId="6B3F2D9E"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E7A03" w14:textId="7371B2D6" w:rsidR="00622DCE" w:rsidRDefault="00622DCE" w:rsidP="00BC0321">
            <w:pPr>
              <w:pStyle w:val="TAL"/>
              <w:rPr>
                <w:sz w:val="16"/>
                <w:szCs w:val="16"/>
                <w:lang w:eastAsia="zh-CN"/>
              </w:rPr>
            </w:pPr>
            <w:r>
              <w:rPr>
                <w:sz w:val="16"/>
                <w:szCs w:val="16"/>
                <w:lang w:eastAsia="zh-CN"/>
              </w:rPr>
              <w:t>RP-212969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0B8455" w14:textId="6E8B5EEA" w:rsidR="00622DCE" w:rsidRDefault="00622DCE" w:rsidP="00BC0321">
            <w:pPr>
              <w:pStyle w:val="TAL"/>
              <w:rPr>
                <w:sz w:val="16"/>
                <w:szCs w:val="16"/>
              </w:rPr>
            </w:pPr>
            <w:r>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E0700C" w14:textId="4CD2FC60"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37348E" w14:textId="5528C74A"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80E45" w14:textId="0FAB65AE" w:rsidR="00622DCE" w:rsidRPr="005D126D" w:rsidRDefault="00C71669" w:rsidP="00BC0321">
            <w:pPr>
              <w:spacing w:after="0"/>
              <w:rPr>
                <w:rFonts w:ascii="Arial" w:hAnsi="Arial"/>
                <w:sz w:val="16"/>
              </w:rPr>
            </w:pPr>
            <w:r w:rsidRPr="00C71669">
              <w:rPr>
                <w:rFonts w:ascii="Arial" w:hAnsi="Arial"/>
                <w:sz w:val="16"/>
              </w:rPr>
              <w:t>Introduction of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82915" w14:textId="57DDB0DA" w:rsidR="00622DCE" w:rsidRDefault="00622DCE" w:rsidP="00BC0321">
            <w:pPr>
              <w:pStyle w:val="TAL"/>
              <w:rPr>
                <w:sz w:val="16"/>
                <w:szCs w:val="16"/>
                <w:lang w:eastAsia="zh-CN"/>
              </w:rPr>
            </w:pPr>
            <w:r>
              <w:rPr>
                <w:sz w:val="16"/>
                <w:szCs w:val="16"/>
                <w:lang w:eastAsia="zh-CN"/>
              </w:rPr>
              <w:t>17.0.0</w:t>
            </w:r>
          </w:p>
        </w:tc>
      </w:tr>
      <w:tr w:rsidR="00622DCE" w:rsidRPr="00B916EC" w14:paraId="793A607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3E0E2D0" w14:textId="1872489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9EEED" w14:textId="735863A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FFB7C4" w14:textId="405F1B6D" w:rsidR="00622DCE" w:rsidRDefault="00622DCE" w:rsidP="00BC0321">
            <w:pPr>
              <w:pStyle w:val="TAL"/>
              <w:rPr>
                <w:sz w:val="16"/>
                <w:szCs w:val="16"/>
                <w:lang w:eastAsia="zh-CN"/>
              </w:rPr>
            </w:pPr>
            <w:r>
              <w:rPr>
                <w:sz w:val="16"/>
                <w:szCs w:val="16"/>
                <w:lang w:eastAsia="zh-CN"/>
              </w:rPr>
              <w:t>RP-212971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9A07C" w14:textId="1B59D4AB" w:rsidR="00622DCE" w:rsidRDefault="00622DCE" w:rsidP="00BC0321">
            <w:pPr>
              <w:pStyle w:val="TAL"/>
              <w:rPr>
                <w:sz w:val="16"/>
                <w:szCs w:val="16"/>
              </w:rPr>
            </w:pPr>
            <w:r>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CE9D6C" w14:textId="2B52131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7A130B" w14:textId="06B27914"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3992E5" w14:textId="4A55EE2E" w:rsidR="00622DCE" w:rsidRPr="005D126D" w:rsidRDefault="001A183B" w:rsidP="00BC0321">
            <w:pPr>
              <w:spacing w:after="0"/>
              <w:rPr>
                <w:rFonts w:ascii="Arial" w:hAnsi="Arial"/>
                <w:sz w:val="16"/>
              </w:rPr>
            </w:pPr>
            <w:r w:rsidRPr="001A183B">
              <w:rPr>
                <w:rFonts w:ascii="Arial" w:hAnsi="Arial"/>
                <w:sz w:val="16"/>
              </w:rPr>
              <w:t>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52571" w14:textId="6ED687B0" w:rsidR="00622DCE" w:rsidRDefault="00622DCE" w:rsidP="00BC0321">
            <w:pPr>
              <w:pStyle w:val="TAL"/>
              <w:rPr>
                <w:sz w:val="16"/>
                <w:szCs w:val="16"/>
                <w:lang w:eastAsia="zh-CN"/>
              </w:rPr>
            </w:pPr>
            <w:r>
              <w:rPr>
                <w:sz w:val="16"/>
                <w:szCs w:val="16"/>
                <w:lang w:eastAsia="zh-CN"/>
              </w:rPr>
              <w:t>17.0.0</w:t>
            </w:r>
          </w:p>
        </w:tc>
      </w:tr>
      <w:tr w:rsidR="00622DCE" w:rsidRPr="00B916EC" w14:paraId="59B1D33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65784DC1" w14:textId="07DB9816"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4BE0BE" w14:textId="0E6630BA"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9CDFD" w14:textId="725DC642" w:rsidR="00622DCE" w:rsidRDefault="00622DCE" w:rsidP="00BC0321">
            <w:pPr>
              <w:pStyle w:val="TAL"/>
              <w:rPr>
                <w:sz w:val="16"/>
                <w:szCs w:val="16"/>
                <w:lang w:eastAsia="zh-CN"/>
              </w:rPr>
            </w:pPr>
            <w:r>
              <w:rPr>
                <w:sz w:val="16"/>
                <w:szCs w:val="16"/>
                <w:lang w:eastAsia="zh-CN"/>
              </w:rPr>
              <w:t>RP-212972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02B25" w14:textId="57EBE509" w:rsidR="00622DCE" w:rsidRDefault="00622DCE" w:rsidP="00BC0321">
            <w:pPr>
              <w:pStyle w:val="TAL"/>
              <w:rPr>
                <w:sz w:val="16"/>
                <w:szCs w:val="16"/>
              </w:rPr>
            </w:pPr>
            <w:r>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E1D0" w14:textId="2895DEB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DACB52" w14:textId="188D33F6"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6CBB3" w14:textId="6A84711E" w:rsidR="00622DCE" w:rsidRPr="005D126D" w:rsidRDefault="002B564B" w:rsidP="00BC0321">
            <w:pPr>
              <w:spacing w:after="0"/>
              <w:rPr>
                <w:rFonts w:ascii="Arial" w:hAnsi="Arial"/>
                <w:sz w:val="16"/>
              </w:rPr>
            </w:pPr>
            <w:r w:rsidRPr="002B564B">
              <w:rPr>
                <w:rFonts w:ascii="Arial" w:hAnsi="Arial"/>
                <w:sz w:val="16"/>
              </w:rPr>
              <w:t>Introduction of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73BC" w14:textId="37206BBD" w:rsidR="00622DCE" w:rsidRDefault="00622DCE" w:rsidP="00BC0321">
            <w:pPr>
              <w:pStyle w:val="TAL"/>
              <w:rPr>
                <w:sz w:val="16"/>
                <w:szCs w:val="16"/>
                <w:lang w:eastAsia="zh-CN"/>
              </w:rPr>
            </w:pPr>
            <w:r>
              <w:rPr>
                <w:sz w:val="16"/>
                <w:szCs w:val="16"/>
                <w:lang w:eastAsia="zh-CN"/>
              </w:rPr>
              <w:t>17.0.0</w:t>
            </w:r>
          </w:p>
        </w:tc>
      </w:tr>
      <w:tr w:rsidR="00622DCE" w:rsidRPr="00B916EC" w14:paraId="6094138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8848E42" w14:textId="7C0F25AA"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524A4D" w14:textId="6C24E347"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F93B05" w14:textId="4535DCD7" w:rsidR="00622DCE" w:rsidRDefault="00622DCE" w:rsidP="00BC0321">
            <w:pPr>
              <w:pStyle w:val="TAL"/>
              <w:rPr>
                <w:sz w:val="16"/>
                <w:szCs w:val="16"/>
                <w:lang w:eastAsia="zh-CN"/>
              </w:rPr>
            </w:pPr>
            <w:r>
              <w:rPr>
                <w:sz w:val="16"/>
                <w:szCs w:val="16"/>
                <w:lang w:eastAsia="zh-CN"/>
              </w:rPr>
              <w:t>RP-212966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5A20DB" w14:textId="7CB1C924" w:rsidR="00622DCE" w:rsidRDefault="00622DCE" w:rsidP="00BC0321">
            <w:pPr>
              <w:pStyle w:val="TAL"/>
              <w:rPr>
                <w:sz w:val="16"/>
                <w:szCs w:val="16"/>
              </w:rPr>
            </w:pPr>
            <w:r>
              <w:rPr>
                <w:sz w:val="16"/>
                <w:szCs w:val="16"/>
              </w:rPr>
              <w:t>0277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7AB5CEE" w14:textId="0E966455"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18FB8A" w14:textId="3A93C28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76B83F" w14:textId="3EA042FD" w:rsidR="00622DCE" w:rsidRPr="005D126D" w:rsidRDefault="003B540B" w:rsidP="00BC0321">
            <w:pPr>
              <w:spacing w:after="0"/>
              <w:rPr>
                <w:rFonts w:ascii="Arial" w:hAnsi="Arial"/>
                <w:sz w:val="16"/>
              </w:rPr>
            </w:pPr>
            <w:r w:rsidRPr="003B540B">
              <w:rPr>
                <w:rFonts w:ascii="Arial" w:hAnsi="Arial"/>
                <w:sz w:val="16"/>
              </w:rPr>
              <w:t>Introduction of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71DEE" w14:textId="71D214CA" w:rsidR="00622DCE" w:rsidRDefault="00622DCE" w:rsidP="00BC0321">
            <w:pPr>
              <w:pStyle w:val="TAL"/>
              <w:rPr>
                <w:sz w:val="16"/>
                <w:szCs w:val="16"/>
                <w:lang w:eastAsia="zh-CN"/>
              </w:rPr>
            </w:pPr>
            <w:r>
              <w:rPr>
                <w:sz w:val="16"/>
                <w:szCs w:val="16"/>
                <w:lang w:eastAsia="zh-CN"/>
              </w:rPr>
              <w:t>17.0.0</w:t>
            </w:r>
          </w:p>
        </w:tc>
      </w:tr>
      <w:tr w:rsidR="00622DCE" w:rsidRPr="00B916EC" w14:paraId="0E9FE42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4D332540" w14:textId="519BABD5"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28F0DA" w14:textId="5C1BF9F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ACA48D" w14:textId="625BE547" w:rsidR="00622DCE" w:rsidRDefault="00622DCE" w:rsidP="00BC0321">
            <w:pPr>
              <w:pStyle w:val="TAL"/>
              <w:rPr>
                <w:sz w:val="16"/>
                <w:szCs w:val="16"/>
                <w:lang w:eastAsia="zh-CN"/>
              </w:rPr>
            </w:pPr>
            <w:r>
              <w:rPr>
                <w:sz w:val="16"/>
                <w:szCs w:val="16"/>
                <w:lang w:eastAsia="zh-CN"/>
              </w:rPr>
              <w:t>RP-213524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318864" w14:textId="5C9428D1" w:rsidR="00622DCE" w:rsidRDefault="00622DCE" w:rsidP="00BC0321">
            <w:pPr>
              <w:pStyle w:val="TAL"/>
              <w:rPr>
                <w:sz w:val="16"/>
                <w:szCs w:val="16"/>
              </w:rPr>
            </w:pPr>
            <w:r>
              <w:rPr>
                <w:sz w:val="16"/>
                <w:szCs w:val="16"/>
              </w:rPr>
              <w:t>0278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44A55FE" w14:textId="639F4B7F"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D1E02A" w14:textId="7120216C"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91A4DE" w14:textId="1FF2F0A1" w:rsidR="00622DCE" w:rsidRPr="005D126D" w:rsidRDefault="00A66624" w:rsidP="00BC0321">
            <w:pPr>
              <w:spacing w:after="0"/>
              <w:rPr>
                <w:rFonts w:ascii="Arial" w:hAnsi="Arial"/>
                <w:sz w:val="16"/>
              </w:rPr>
            </w:pPr>
            <w:r w:rsidRPr="00A66624">
              <w:rPr>
                <w:rFonts w:ascii="Arial" w:hAnsi="Arial"/>
                <w:sz w:val="16"/>
              </w:rPr>
              <w:t>Introduction of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EAAEB" w14:textId="23746F23" w:rsidR="00622DCE" w:rsidRDefault="00622DCE" w:rsidP="00BC0321">
            <w:pPr>
              <w:pStyle w:val="TAL"/>
              <w:rPr>
                <w:sz w:val="16"/>
                <w:szCs w:val="16"/>
                <w:lang w:eastAsia="zh-CN"/>
              </w:rPr>
            </w:pPr>
            <w:r>
              <w:rPr>
                <w:sz w:val="16"/>
                <w:szCs w:val="16"/>
                <w:lang w:eastAsia="zh-CN"/>
              </w:rPr>
              <w:t>17.0.0</w:t>
            </w:r>
          </w:p>
        </w:tc>
      </w:tr>
      <w:tr w:rsidR="00622DCE" w:rsidRPr="00B916EC" w14:paraId="33CD4B4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04C22A" w14:textId="78AF27B7"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999D7C" w14:textId="72937E81"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3B867F" w14:textId="32F40471" w:rsidR="00622DCE" w:rsidRDefault="00622DCE" w:rsidP="00BC0321">
            <w:pPr>
              <w:pStyle w:val="TAL"/>
              <w:rPr>
                <w:sz w:val="16"/>
                <w:szCs w:val="16"/>
                <w:lang w:eastAsia="zh-CN"/>
              </w:rPr>
            </w:pPr>
            <w:r>
              <w:rPr>
                <w:sz w:val="16"/>
                <w:szCs w:val="16"/>
                <w:lang w:eastAsia="zh-CN"/>
              </w:rPr>
              <w:t>RP-212978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397EA" w14:textId="00CFE4CA" w:rsidR="00622DCE" w:rsidRDefault="00622DCE" w:rsidP="00BC0321">
            <w:pPr>
              <w:pStyle w:val="TAL"/>
              <w:rPr>
                <w:sz w:val="16"/>
                <w:szCs w:val="16"/>
              </w:rPr>
            </w:pPr>
            <w:r>
              <w:rPr>
                <w:sz w:val="16"/>
                <w:szCs w:val="16"/>
              </w:rPr>
              <w:t>0279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7EDC9" w14:textId="34ECEFA7"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A0292" w14:textId="00B29BA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8190FA" w14:textId="653EFF2F" w:rsidR="00622DCE" w:rsidRPr="005D126D" w:rsidRDefault="0009596F" w:rsidP="00BC0321">
            <w:pPr>
              <w:spacing w:after="0"/>
              <w:rPr>
                <w:rFonts w:ascii="Arial" w:hAnsi="Arial"/>
                <w:sz w:val="16"/>
              </w:rPr>
            </w:pPr>
            <w:r w:rsidRPr="0009596F">
              <w:rPr>
                <w:rFonts w:ascii="Arial" w:hAnsi="Arial"/>
                <w:sz w:val="16"/>
              </w:rPr>
              <w:t>Introduction of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39D11" w14:textId="44D85EF7" w:rsidR="00622DCE" w:rsidRDefault="00622DCE" w:rsidP="00BC0321">
            <w:pPr>
              <w:pStyle w:val="TAL"/>
              <w:rPr>
                <w:sz w:val="16"/>
                <w:szCs w:val="16"/>
                <w:lang w:eastAsia="zh-CN"/>
              </w:rPr>
            </w:pPr>
            <w:r>
              <w:rPr>
                <w:sz w:val="16"/>
                <w:szCs w:val="16"/>
                <w:lang w:eastAsia="zh-CN"/>
              </w:rPr>
              <w:t>17.0.0</w:t>
            </w:r>
          </w:p>
        </w:tc>
      </w:tr>
      <w:tr w:rsidR="007051AC" w:rsidRPr="00B916EC" w14:paraId="00CE4F20"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47E20317" w14:textId="3A551735"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9D59D4" w14:textId="4DD26C2D"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8BF700" w14:textId="0DDFDA1A" w:rsidR="007051AC" w:rsidRDefault="007051AC" w:rsidP="00BC0321">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FA4CD" w14:textId="1A8C329E" w:rsidR="007051AC" w:rsidRDefault="007051AC" w:rsidP="00BC0321">
            <w:pPr>
              <w:pStyle w:val="TAL"/>
              <w:rPr>
                <w:sz w:val="16"/>
                <w:szCs w:val="16"/>
              </w:rPr>
            </w:pPr>
            <w:r>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B2123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723F64" w14:textId="0518A4C8"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F6D6FD" w14:textId="54ECF8A9" w:rsidR="007051AC" w:rsidRPr="005D126D" w:rsidRDefault="007051AC" w:rsidP="00BC0321">
            <w:pPr>
              <w:spacing w:after="0"/>
              <w:rPr>
                <w:rFonts w:ascii="Arial" w:hAnsi="Arial"/>
                <w:sz w:val="16"/>
              </w:rPr>
            </w:pPr>
            <w:r w:rsidRPr="007051AC">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284D3" w14:textId="1FF4F40B" w:rsidR="007051AC" w:rsidRDefault="007051AC" w:rsidP="00BC0321">
            <w:pPr>
              <w:pStyle w:val="TAL"/>
              <w:rPr>
                <w:sz w:val="16"/>
                <w:szCs w:val="16"/>
                <w:lang w:eastAsia="zh-CN"/>
              </w:rPr>
            </w:pPr>
            <w:r>
              <w:rPr>
                <w:sz w:val="16"/>
                <w:szCs w:val="16"/>
                <w:lang w:eastAsia="zh-CN"/>
              </w:rPr>
              <w:t>17.1.0</w:t>
            </w:r>
          </w:p>
        </w:tc>
      </w:tr>
      <w:tr w:rsidR="007051AC" w:rsidRPr="00B916EC" w14:paraId="73E7A3F2"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60903398" w14:textId="77777777"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182F8E" w14:textId="77777777"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E50C31" w14:textId="6973AB9D" w:rsidR="007051AC" w:rsidRDefault="007051AC" w:rsidP="00BC0321">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1170B9" w14:textId="27B1F823" w:rsidR="007051AC" w:rsidRDefault="007051AC" w:rsidP="00BC0321">
            <w:pPr>
              <w:pStyle w:val="TAL"/>
              <w:rPr>
                <w:sz w:val="16"/>
                <w:szCs w:val="16"/>
              </w:rPr>
            </w:pPr>
            <w:r>
              <w:rPr>
                <w:sz w:val="16"/>
                <w:szCs w:val="16"/>
              </w:rPr>
              <w:t>0283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1E102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5F2CD8" w14:textId="77777777"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483189" w14:textId="5E0F25C2" w:rsidR="007051AC" w:rsidRPr="005D126D" w:rsidRDefault="007051AC" w:rsidP="00BC0321">
            <w:pPr>
              <w:spacing w:after="0"/>
              <w:rPr>
                <w:rFonts w:ascii="Arial" w:hAnsi="Arial"/>
                <w:sz w:val="16"/>
              </w:rPr>
            </w:pPr>
            <w:r w:rsidRPr="007051AC">
              <w:rPr>
                <w:rFonts w:ascii="Arial" w:hAnsi="Arial"/>
                <w:sz w:val="16"/>
              </w:rPr>
              <w:t>Corrections on HARQ-ACK timing parameters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13127" w14:textId="77777777" w:rsidR="007051AC" w:rsidRDefault="007051AC" w:rsidP="00BC0321">
            <w:pPr>
              <w:pStyle w:val="TAL"/>
              <w:rPr>
                <w:sz w:val="16"/>
                <w:szCs w:val="16"/>
                <w:lang w:eastAsia="zh-CN"/>
              </w:rPr>
            </w:pPr>
            <w:r>
              <w:rPr>
                <w:sz w:val="16"/>
                <w:szCs w:val="16"/>
                <w:lang w:eastAsia="zh-CN"/>
              </w:rPr>
              <w:t>17.1.0</w:t>
            </w:r>
          </w:p>
        </w:tc>
      </w:tr>
      <w:tr w:rsidR="00BC0CCB" w:rsidRPr="00B916EC" w14:paraId="0C318559"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550500CC"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FC7B89"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C000C" w14:textId="1D50660E" w:rsidR="00BC0CCB" w:rsidRDefault="00BC0CCB" w:rsidP="00BC0321">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3ABEED" w14:textId="2F457FA3" w:rsidR="00BC0CCB" w:rsidRDefault="00BC0CCB" w:rsidP="00BC0321">
            <w:pPr>
              <w:pStyle w:val="TAL"/>
              <w:rPr>
                <w:sz w:val="16"/>
                <w:szCs w:val="16"/>
              </w:rPr>
            </w:pPr>
            <w:r>
              <w:rPr>
                <w:sz w:val="16"/>
                <w:szCs w:val="16"/>
              </w:rPr>
              <w:t>0285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BB5986"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6631D6"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92B583" w14:textId="60815027" w:rsidR="00BC0CCB" w:rsidRPr="005D126D" w:rsidRDefault="00BC0CCB" w:rsidP="00BC0321">
            <w:pPr>
              <w:spacing w:after="0"/>
              <w:rPr>
                <w:rFonts w:ascii="Arial" w:hAnsi="Arial"/>
                <w:sz w:val="16"/>
              </w:rPr>
            </w:pPr>
            <w:r w:rsidRPr="00BC0CCB">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231A" w14:textId="77777777" w:rsidR="00BC0CCB" w:rsidRDefault="00BC0CCB" w:rsidP="00BC0321">
            <w:pPr>
              <w:pStyle w:val="TAL"/>
              <w:rPr>
                <w:sz w:val="16"/>
                <w:szCs w:val="16"/>
                <w:lang w:eastAsia="zh-CN"/>
              </w:rPr>
            </w:pPr>
            <w:r>
              <w:rPr>
                <w:sz w:val="16"/>
                <w:szCs w:val="16"/>
                <w:lang w:eastAsia="zh-CN"/>
              </w:rPr>
              <w:t>17.1.0</w:t>
            </w:r>
          </w:p>
        </w:tc>
      </w:tr>
      <w:tr w:rsidR="00BC0CCB" w:rsidRPr="00B916EC" w14:paraId="58DD77EF"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49EEA380"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035272"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7EBD4D" w14:textId="478738C8" w:rsidR="00BC0CCB" w:rsidRDefault="00BC0CCB" w:rsidP="00BC0321">
            <w:pPr>
              <w:pStyle w:val="TAL"/>
              <w:rPr>
                <w:sz w:val="16"/>
                <w:szCs w:val="16"/>
                <w:lang w:eastAsia="zh-CN"/>
              </w:rPr>
            </w:pPr>
            <w:r>
              <w:rPr>
                <w:sz w:val="16"/>
                <w:szCs w:val="16"/>
                <w:lang w:eastAsia="zh-CN"/>
              </w:rPr>
              <w:t>RP-220</w:t>
            </w:r>
            <w:r w:rsidR="00B417AC">
              <w:rPr>
                <w:sz w:val="16"/>
                <w:szCs w:val="16"/>
              </w:rPr>
              <w:t>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0FD4D" w14:textId="7870A970" w:rsidR="00BC0CCB" w:rsidRDefault="00BC0CCB" w:rsidP="00BC0321">
            <w:pPr>
              <w:pStyle w:val="TAL"/>
              <w:rPr>
                <w:sz w:val="16"/>
                <w:szCs w:val="16"/>
              </w:rPr>
            </w:pPr>
            <w:r>
              <w:rPr>
                <w:sz w:val="16"/>
                <w:szCs w:val="16"/>
              </w:rPr>
              <w:t>02</w:t>
            </w:r>
            <w:r w:rsidR="00B417AC">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725401"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0D8CD2"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E021B1" w14:textId="37CC5D9D" w:rsidR="00BC0CCB" w:rsidRPr="005D126D" w:rsidRDefault="00BC0CCB" w:rsidP="00BC0321">
            <w:pPr>
              <w:spacing w:after="0"/>
              <w:rPr>
                <w:rFonts w:ascii="Arial" w:hAnsi="Arial"/>
                <w:sz w:val="16"/>
              </w:rPr>
            </w:pPr>
            <w:r w:rsidRPr="00BC0CCB">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94F21" w14:textId="77777777" w:rsidR="00BC0CCB" w:rsidRDefault="00BC0CCB" w:rsidP="00BC0321">
            <w:pPr>
              <w:pStyle w:val="TAL"/>
              <w:rPr>
                <w:sz w:val="16"/>
                <w:szCs w:val="16"/>
                <w:lang w:eastAsia="zh-CN"/>
              </w:rPr>
            </w:pPr>
            <w:r>
              <w:rPr>
                <w:sz w:val="16"/>
                <w:szCs w:val="16"/>
                <w:lang w:eastAsia="zh-CN"/>
              </w:rPr>
              <w:t>17.1.0</w:t>
            </w:r>
          </w:p>
        </w:tc>
      </w:tr>
      <w:tr w:rsidR="00B417AC" w:rsidRPr="00B916EC" w14:paraId="20C4FC4D" w14:textId="77777777" w:rsidTr="00B417AC">
        <w:tc>
          <w:tcPr>
            <w:tcW w:w="894" w:type="dxa"/>
            <w:tcBorders>
              <w:top w:val="single" w:sz="6" w:space="0" w:color="auto"/>
              <w:left w:val="single" w:sz="6" w:space="0" w:color="auto"/>
              <w:bottom w:val="single" w:sz="6" w:space="0" w:color="auto"/>
              <w:right w:val="single" w:sz="6" w:space="0" w:color="auto"/>
            </w:tcBorders>
            <w:shd w:val="solid" w:color="FFFFFF" w:fill="auto"/>
          </w:tcPr>
          <w:p w14:paraId="41C46AC0" w14:textId="77777777" w:rsidR="00B417AC" w:rsidRPr="00B916EC" w:rsidRDefault="00B417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4014A1" w14:textId="77777777" w:rsidR="00B417AC" w:rsidRPr="00B916EC" w:rsidRDefault="00B417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6425E6" w14:textId="4D6C5AD1" w:rsidR="00B417AC" w:rsidRDefault="00B417AC" w:rsidP="00BC0321">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ED858" w14:textId="22C035EF" w:rsidR="00B417AC" w:rsidRDefault="00B417AC" w:rsidP="00BC0321">
            <w:pPr>
              <w:pStyle w:val="TAL"/>
              <w:rPr>
                <w:sz w:val="16"/>
                <w:szCs w:val="16"/>
              </w:rPr>
            </w:pPr>
            <w:r>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8EA879" w14:textId="77777777" w:rsidR="00B417AC" w:rsidRDefault="00B417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1F137" w14:textId="77777777" w:rsidR="00B417AC" w:rsidRDefault="00B417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EF9ADC" w14:textId="330ECD8F" w:rsidR="00B417AC" w:rsidRPr="005D126D" w:rsidRDefault="00B417AC" w:rsidP="00BC0321">
            <w:pPr>
              <w:spacing w:after="0"/>
              <w:rPr>
                <w:rFonts w:ascii="Arial" w:hAnsi="Arial"/>
                <w:sz w:val="16"/>
              </w:rPr>
            </w:pPr>
            <w:r w:rsidRPr="00B417AC">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48F2A" w14:textId="77777777" w:rsidR="00B417AC" w:rsidRDefault="00B417AC" w:rsidP="00BC0321">
            <w:pPr>
              <w:pStyle w:val="TAL"/>
              <w:rPr>
                <w:sz w:val="16"/>
                <w:szCs w:val="16"/>
                <w:lang w:eastAsia="zh-CN"/>
              </w:rPr>
            </w:pPr>
            <w:r>
              <w:rPr>
                <w:sz w:val="16"/>
                <w:szCs w:val="16"/>
                <w:lang w:eastAsia="zh-CN"/>
              </w:rPr>
              <w:t>17.1.0</w:t>
            </w:r>
          </w:p>
        </w:tc>
      </w:tr>
      <w:tr w:rsidR="006F3D00" w:rsidRPr="00B916EC" w14:paraId="33737AB3" w14:textId="77777777" w:rsidTr="006F3D00">
        <w:tc>
          <w:tcPr>
            <w:tcW w:w="894" w:type="dxa"/>
            <w:tcBorders>
              <w:top w:val="single" w:sz="6" w:space="0" w:color="auto"/>
              <w:left w:val="single" w:sz="6" w:space="0" w:color="auto"/>
              <w:bottom w:val="single" w:sz="6" w:space="0" w:color="auto"/>
              <w:right w:val="single" w:sz="6" w:space="0" w:color="auto"/>
            </w:tcBorders>
            <w:shd w:val="solid" w:color="FFFFFF" w:fill="auto"/>
          </w:tcPr>
          <w:p w14:paraId="20A8B660" w14:textId="77777777" w:rsidR="006F3D00" w:rsidRPr="00B916EC" w:rsidRDefault="006F3D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94B82" w14:textId="77777777" w:rsidR="006F3D00" w:rsidRPr="00B916EC" w:rsidRDefault="006F3D00"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826A67" w14:textId="354AECED" w:rsidR="006F3D00" w:rsidRDefault="006F3D00" w:rsidP="00BC0321">
            <w:pPr>
              <w:pStyle w:val="TAL"/>
              <w:rPr>
                <w:sz w:val="16"/>
                <w:szCs w:val="16"/>
                <w:lang w:eastAsia="zh-CN"/>
              </w:rPr>
            </w:pPr>
            <w:r>
              <w:rPr>
                <w:sz w:val="16"/>
                <w:szCs w:val="16"/>
                <w:lang w:eastAsia="zh-CN"/>
              </w:rPr>
              <w:t>RP-220257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38E9C1" w14:textId="76E0DE56" w:rsidR="006F3D00" w:rsidRDefault="006F3D00" w:rsidP="00BC0321">
            <w:pPr>
              <w:pStyle w:val="TAL"/>
              <w:rPr>
                <w:sz w:val="16"/>
                <w:szCs w:val="16"/>
              </w:rPr>
            </w:pPr>
            <w:r>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C6029" w14:textId="77777777" w:rsidR="006F3D00" w:rsidRDefault="006F3D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B1F6EF" w14:textId="38F14A2A" w:rsidR="006F3D00" w:rsidRDefault="006F3D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B1A58" w14:textId="0D748C68" w:rsidR="006F3D00" w:rsidRPr="005D126D" w:rsidRDefault="006F3D00" w:rsidP="00BC0321">
            <w:pPr>
              <w:spacing w:after="0"/>
              <w:rPr>
                <w:rFonts w:ascii="Arial" w:hAnsi="Arial"/>
                <w:sz w:val="16"/>
              </w:rPr>
            </w:pPr>
            <w:r w:rsidRPr="006F3D00">
              <w:rPr>
                <w:rFonts w:ascii="Arial" w:hAnsi="Arial"/>
                <w:sz w:val="16"/>
              </w:rPr>
              <w:t>Corrections on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E94E8" w14:textId="77777777" w:rsidR="006F3D00" w:rsidRDefault="006F3D00" w:rsidP="00BC0321">
            <w:pPr>
              <w:pStyle w:val="TAL"/>
              <w:rPr>
                <w:sz w:val="16"/>
                <w:szCs w:val="16"/>
                <w:lang w:eastAsia="zh-CN"/>
              </w:rPr>
            </w:pPr>
            <w:r>
              <w:rPr>
                <w:sz w:val="16"/>
                <w:szCs w:val="16"/>
                <w:lang w:eastAsia="zh-CN"/>
              </w:rPr>
              <w:t>17.1.0</w:t>
            </w:r>
          </w:p>
        </w:tc>
      </w:tr>
      <w:tr w:rsidR="009E6BA2" w:rsidRPr="00B916EC" w14:paraId="533A0DF1" w14:textId="77777777" w:rsidTr="009E6BA2">
        <w:tc>
          <w:tcPr>
            <w:tcW w:w="894" w:type="dxa"/>
            <w:tcBorders>
              <w:top w:val="single" w:sz="6" w:space="0" w:color="auto"/>
              <w:left w:val="single" w:sz="6" w:space="0" w:color="auto"/>
              <w:bottom w:val="single" w:sz="6" w:space="0" w:color="auto"/>
              <w:right w:val="single" w:sz="6" w:space="0" w:color="auto"/>
            </w:tcBorders>
            <w:shd w:val="solid" w:color="FFFFFF" w:fill="auto"/>
          </w:tcPr>
          <w:p w14:paraId="110D8C84" w14:textId="77777777" w:rsidR="009E6BA2" w:rsidRPr="00B916EC" w:rsidRDefault="009E6B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D46E35" w14:textId="77777777" w:rsidR="009E6BA2" w:rsidRPr="00B916EC" w:rsidRDefault="009E6BA2"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94C152" w14:textId="7DDC1C94" w:rsidR="009E6BA2" w:rsidRDefault="009E6BA2" w:rsidP="00BC0321">
            <w:pPr>
              <w:pStyle w:val="TAL"/>
              <w:rPr>
                <w:sz w:val="16"/>
                <w:szCs w:val="16"/>
                <w:lang w:eastAsia="zh-CN"/>
              </w:rPr>
            </w:pPr>
            <w:r>
              <w:rPr>
                <w:sz w:val="16"/>
                <w:szCs w:val="16"/>
                <w:lang w:eastAsia="zh-CN"/>
              </w:rPr>
              <w:t>RP-220251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C92701" w14:textId="30CE33E5" w:rsidR="009E6BA2" w:rsidRDefault="009E6BA2" w:rsidP="00BC0321">
            <w:pPr>
              <w:pStyle w:val="TAL"/>
              <w:rPr>
                <w:sz w:val="16"/>
                <w:szCs w:val="16"/>
              </w:rPr>
            </w:pPr>
            <w:r>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EA1E63" w14:textId="77777777" w:rsidR="009E6BA2" w:rsidRDefault="009E6B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9CB1AE" w14:textId="77777777" w:rsidR="009E6BA2" w:rsidRDefault="009E6B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59217A" w14:textId="087095B2" w:rsidR="009E6BA2" w:rsidRPr="005D126D" w:rsidRDefault="009E6BA2" w:rsidP="00BC0321">
            <w:pPr>
              <w:spacing w:after="0"/>
              <w:rPr>
                <w:rFonts w:ascii="Arial" w:hAnsi="Arial"/>
                <w:sz w:val="16"/>
              </w:rPr>
            </w:pPr>
            <w:r w:rsidRPr="009E6BA2">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00D0" w14:textId="77777777" w:rsidR="009E6BA2" w:rsidRDefault="009E6BA2" w:rsidP="00BC0321">
            <w:pPr>
              <w:pStyle w:val="TAL"/>
              <w:rPr>
                <w:sz w:val="16"/>
                <w:szCs w:val="16"/>
                <w:lang w:eastAsia="zh-CN"/>
              </w:rPr>
            </w:pPr>
            <w:r>
              <w:rPr>
                <w:sz w:val="16"/>
                <w:szCs w:val="16"/>
                <w:lang w:eastAsia="zh-CN"/>
              </w:rPr>
              <w:t>17.1.0</w:t>
            </w:r>
          </w:p>
        </w:tc>
      </w:tr>
      <w:tr w:rsidR="00F25051" w:rsidRPr="00B916EC" w14:paraId="6B215C5D" w14:textId="77777777" w:rsidTr="00F25051">
        <w:tc>
          <w:tcPr>
            <w:tcW w:w="894" w:type="dxa"/>
            <w:tcBorders>
              <w:top w:val="single" w:sz="6" w:space="0" w:color="auto"/>
              <w:left w:val="single" w:sz="6" w:space="0" w:color="auto"/>
              <w:bottom w:val="single" w:sz="6" w:space="0" w:color="auto"/>
              <w:right w:val="single" w:sz="6" w:space="0" w:color="auto"/>
            </w:tcBorders>
            <w:shd w:val="solid" w:color="FFFFFF" w:fill="auto"/>
          </w:tcPr>
          <w:p w14:paraId="2994DD7F" w14:textId="77777777" w:rsidR="00F25051" w:rsidRPr="00B916EC" w:rsidRDefault="00F2505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020D4E" w14:textId="77777777" w:rsidR="00F25051" w:rsidRPr="00B916EC" w:rsidRDefault="00F25051"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C53DB5" w14:textId="4E056659" w:rsidR="00F25051" w:rsidRDefault="00F25051" w:rsidP="00BC0321">
            <w:pPr>
              <w:pStyle w:val="TAL"/>
              <w:rPr>
                <w:sz w:val="16"/>
                <w:szCs w:val="16"/>
                <w:lang w:eastAsia="zh-CN"/>
              </w:rPr>
            </w:pPr>
            <w:r>
              <w:rPr>
                <w:sz w:val="16"/>
                <w:szCs w:val="16"/>
                <w:lang w:eastAsia="zh-CN"/>
              </w:rPr>
              <w:t>RP-220252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DD1076" w14:textId="60F6EDF3" w:rsidR="00F25051" w:rsidRDefault="00F25051" w:rsidP="00BC0321">
            <w:pPr>
              <w:pStyle w:val="TAL"/>
              <w:rPr>
                <w:sz w:val="16"/>
                <w:szCs w:val="16"/>
              </w:rPr>
            </w:pPr>
            <w:r>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CD5231" w14:textId="77777777" w:rsidR="00F25051" w:rsidRDefault="00F2505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D6D4AE" w14:textId="77777777" w:rsidR="00F25051" w:rsidRDefault="00F2505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9D780" w14:textId="280A2A1E" w:rsidR="00F25051" w:rsidRPr="005D126D" w:rsidRDefault="00F25051" w:rsidP="00BC0321">
            <w:pPr>
              <w:spacing w:after="0"/>
              <w:rPr>
                <w:rFonts w:ascii="Arial" w:hAnsi="Arial"/>
                <w:sz w:val="16"/>
              </w:rPr>
            </w:pPr>
            <w:r w:rsidRPr="00F25051">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D1D7E" w14:textId="77777777" w:rsidR="00F25051" w:rsidRDefault="00F25051" w:rsidP="00BC0321">
            <w:pPr>
              <w:pStyle w:val="TAL"/>
              <w:rPr>
                <w:sz w:val="16"/>
                <w:szCs w:val="16"/>
                <w:lang w:eastAsia="zh-CN"/>
              </w:rPr>
            </w:pPr>
            <w:r>
              <w:rPr>
                <w:sz w:val="16"/>
                <w:szCs w:val="16"/>
                <w:lang w:eastAsia="zh-CN"/>
              </w:rPr>
              <w:t>17.1.0</w:t>
            </w:r>
          </w:p>
        </w:tc>
      </w:tr>
      <w:tr w:rsidR="00BB3E26" w:rsidRPr="00B916EC" w14:paraId="4A5A7677" w14:textId="77777777" w:rsidTr="00BB3E26">
        <w:tc>
          <w:tcPr>
            <w:tcW w:w="894" w:type="dxa"/>
            <w:tcBorders>
              <w:top w:val="single" w:sz="6" w:space="0" w:color="auto"/>
              <w:left w:val="single" w:sz="6" w:space="0" w:color="auto"/>
              <w:bottom w:val="single" w:sz="6" w:space="0" w:color="auto"/>
              <w:right w:val="single" w:sz="6" w:space="0" w:color="auto"/>
            </w:tcBorders>
            <w:shd w:val="solid" w:color="FFFFFF" w:fill="auto"/>
          </w:tcPr>
          <w:p w14:paraId="2877AC53" w14:textId="77777777" w:rsidR="00BB3E26" w:rsidRPr="00B916EC" w:rsidRDefault="00BB3E2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1AAC72" w14:textId="77777777" w:rsidR="00BB3E26" w:rsidRPr="00B916EC" w:rsidRDefault="00BB3E26"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563F0C" w14:textId="6A9C2BAA" w:rsidR="00BB3E26" w:rsidRDefault="00BB3E26" w:rsidP="00BC0321">
            <w:pPr>
              <w:pStyle w:val="TAL"/>
              <w:rPr>
                <w:sz w:val="16"/>
                <w:szCs w:val="16"/>
                <w:lang w:eastAsia="zh-CN"/>
              </w:rPr>
            </w:pPr>
            <w:r>
              <w:rPr>
                <w:sz w:val="16"/>
                <w:szCs w:val="16"/>
                <w:lang w:eastAsia="zh-CN"/>
              </w:rPr>
              <w:t>RP-220263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D7A97" w14:textId="6B9E1AB5" w:rsidR="00BB3E26" w:rsidRDefault="00BB3E26" w:rsidP="00BC0321">
            <w:pPr>
              <w:pStyle w:val="TAL"/>
              <w:rPr>
                <w:sz w:val="16"/>
                <w:szCs w:val="16"/>
              </w:rPr>
            </w:pPr>
            <w:r>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4B46B" w14:textId="77777777" w:rsidR="00BB3E26" w:rsidRDefault="00BB3E2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A443C" w14:textId="77777777" w:rsidR="00BB3E26" w:rsidRDefault="00BB3E2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8AA0E" w14:textId="625A1F15" w:rsidR="00BB3E26" w:rsidRPr="005D126D" w:rsidRDefault="00BB3E26" w:rsidP="00BC0321">
            <w:pPr>
              <w:spacing w:after="0"/>
              <w:rPr>
                <w:rFonts w:ascii="Arial" w:hAnsi="Arial"/>
                <w:sz w:val="16"/>
              </w:rPr>
            </w:pPr>
            <w:r w:rsidRPr="00BB3E26">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C962" w14:textId="77777777" w:rsidR="00BB3E26" w:rsidRDefault="00BB3E26" w:rsidP="00BC0321">
            <w:pPr>
              <w:pStyle w:val="TAL"/>
              <w:rPr>
                <w:sz w:val="16"/>
                <w:szCs w:val="16"/>
                <w:lang w:eastAsia="zh-CN"/>
              </w:rPr>
            </w:pPr>
            <w:r>
              <w:rPr>
                <w:sz w:val="16"/>
                <w:szCs w:val="16"/>
                <w:lang w:eastAsia="zh-CN"/>
              </w:rPr>
              <w:t>17.1.0</w:t>
            </w:r>
          </w:p>
        </w:tc>
      </w:tr>
      <w:tr w:rsidR="00926E4A" w:rsidRPr="00B916EC" w14:paraId="79F71F1E" w14:textId="77777777" w:rsidTr="00926E4A">
        <w:tc>
          <w:tcPr>
            <w:tcW w:w="894" w:type="dxa"/>
            <w:tcBorders>
              <w:top w:val="single" w:sz="6" w:space="0" w:color="auto"/>
              <w:left w:val="single" w:sz="6" w:space="0" w:color="auto"/>
              <w:bottom w:val="single" w:sz="6" w:space="0" w:color="auto"/>
              <w:right w:val="single" w:sz="6" w:space="0" w:color="auto"/>
            </w:tcBorders>
            <w:shd w:val="solid" w:color="FFFFFF" w:fill="auto"/>
          </w:tcPr>
          <w:p w14:paraId="7135E118" w14:textId="77777777" w:rsidR="00926E4A" w:rsidRPr="00B916EC" w:rsidRDefault="00926E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95B51" w14:textId="77777777" w:rsidR="00926E4A" w:rsidRPr="00B916EC" w:rsidRDefault="00926E4A"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01072B" w14:textId="3F9B9F46" w:rsidR="00926E4A" w:rsidRDefault="00926E4A" w:rsidP="00BC0321">
            <w:pPr>
              <w:pStyle w:val="TAL"/>
              <w:rPr>
                <w:sz w:val="16"/>
                <w:szCs w:val="16"/>
                <w:lang w:eastAsia="zh-CN"/>
              </w:rPr>
            </w:pPr>
            <w:r>
              <w:rPr>
                <w:sz w:val="16"/>
                <w:szCs w:val="16"/>
                <w:lang w:eastAsia="zh-CN"/>
              </w:rPr>
              <w:t>RP-220262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CE72B" w14:textId="0B1EC00D" w:rsidR="00926E4A" w:rsidRDefault="00926E4A" w:rsidP="00BC0321">
            <w:pPr>
              <w:pStyle w:val="TAL"/>
              <w:rPr>
                <w:sz w:val="16"/>
                <w:szCs w:val="16"/>
              </w:rPr>
            </w:pPr>
            <w:r>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D41DA" w14:textId="77777777" w:rsidR="00926E4A" w:rsidRDefault="00926E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940AE2" w14:textId="77777777" w:rsidR="00926E4A" w:rsidRDefault="00926E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724CE6" w14:textId="317926CD" w:rsidR="00926E4A" w:rsidRPr="005D126D" w:rsidRDefault="00926E4A" w:rsidP="00BC0321">
            <w:pPr>
              <w:spacing w:after="0"/>
              <w:rPr>
                <w:rFonts w:ascii="Arial" w:hAnsi="Arial"/>
                <w:sz w:val="16"/>
              </w:rPr>
            </w:pPr>
            <w:r w:rsidRPr="00926E4A">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D1ABA" w14:textId="77777777" w:rsidR="00926E4A" w:rsidRDefault="00926E4A" w:rsidP="00BC0321">
            <w:pPr>
              <w:pStyle w:val="TAL"/>
              <w:rPr>
                <w:sz w:val="16"/>
                <w:szCs w:val="16"/>
                <w:lang w:eastAsia="zh-CN"/>
              </w:rPr>
            </w:pPr>
            <w:r>
              <w:rPr>
                <w:sz w:val="16"/>
                <w:szCs w:val="16"/>
                <w:lang w:eastAsia="zh-CN"/>
              </w:rPr>
              <w:t>17.1.0</w:t>
            </w:r>
          </w:p>
        </w:tc>
      </w:tr>
      <w:tr w:rsidR="00F14AC9" w:rsidRPr="00B916EC" w14:paraId="62493EEA" w14:textId="77777777" w:rsidTr="00F14AC9">
        <w:tc>
          <w:tcPr>
            <w:tcW w:w="894" w:type="dxa"/>
            <w:tcBorders>
              <w:top w:val="single" w:sz="6" w:space="0" w:color="auto"/>
              <w:left w:val="single" w:sz="6" w:space="0" w:color="auto"/>
              <w:bottom w:val="single" w:sz="6" w:space="0" w:color="auto"/>
              <w:right w:val="single" w:sz="6" w:space="0" w:color="auto"/>
            </w:tcBorders>
            <w:shd w:val="solid" w:color="FFFFFF" w:fill="auto"/>
          </w:tcPr>
          <w:p w14:paraId="650F7AAC" w14:textId="77777777" w:rsidR="00F14AC9" w:rsidRPr="00B916EC" w:rsidRDefault="00F14AC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E20DE6" w14:textId="77777777" w:rsidR="00F14AC9" w:rsidRPr="00B916EC" w:rsidRDefault="00F14AC9"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3BFC3C" w14:textId="5E78A53A" w:rsidR="00F14AC9" w:rsidRDefault="00F14AC9" w:rsidP="00BC0321">
            <w:pPr>
              <w:pStyle w:val="TAL"/>
              <w:rPr>
                <w:sz w:val="16"/>
                <w:szCs w:val="16"/>
                <w:lang w:eastAsia="zh-CN"/>
              </w:rPr>
            </w:pPr>
            <w:r>
              <w:rPr>
                <w:sz w:val="16"/>
                <w:szCs w:val="16"/>
                <w:lang w:eastAsia="zh-CN"/>
              </w:rPr>
              <w:t>RP-220256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484ECF" w14:textId="5A730A1E" w:rsidR="00F14AC9" w:rsidRDefault="00F14AC9" w:rsidP="00BC0321">
            <w:pPr>
              <w:pStyle w:val="TAL"/>
              <w:rPr>
                <w:sz w:val="16"/>
                <w:szCs w:val="16"/>
              </w:rPr>
            </w:pPr>
            <w:r>
              <w:rPr>
                <w:sz w:val="16"/>
                <w:szCs w:val="16"/>
              </w:rPr>
              <w:t>0295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0419D7" w14:textId="77777777" w:rsidR="00F14AC9" w:rsidRDefault="00F14AC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02140" w14:textId="77777777" w:rsidR="00F14AC9" w:rsidRDefault="00F14AC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86D6A" w14:textId="2BACF8BA" w:rsidR="00F14AC9" w:rsidRPr="005D126D" w:rsidRDefault="00F14AC9" w:rsidP="00BC0321">
            <w:pPr>
              <w:spacing w:after="0"/>
              <w:rPr>
                <w:rFonts w:ascii="Arial" w:hAnsi="Arial"/>
                <w:sz w:val="16"/>
              </w:rPr>
            </w:pPr>
            <w:r w:rsidRPr="00F14AC9">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A5B31" w14:textId="77777777" w:rsidR="00F14AC9" w:rsidRDefault="00F14AC9" w:rsidP="00BC0321">
            <w:pPr>
              <w:pStyle w:val="TAL"/>
              <w:rPr>
                <w:sz w:val="16"/>
                <w:szCs w:val="16"/>
                <w:lang w:eastAsia="zh-CN"/>
              </w:rPr>
            </w:pPr>
            <w:r>
              <w:rPr>
                <w:sz w:val="16"/>
                <w:szCs w:val="16"/>
                <w:lang w:eastAsia="zh-CN"/>
              </w:rPr>
              <w:t>17.1.0</w:t>
            </w:r>
          </w:p>
        </w:tc>
      </w:tr>
      <w:tr w:rsidR="00542CFB" w:rsidRPr="00B916EC" w14:paraId="7AD3C4DF" w14:textId="77777777" w:rsidTr="00542CFB">
        <w:tc>
          <w:tcPr>
            <w:tcW w:w="894" w:type="dxa"/>
            <w:tcBorders>
              <w:top w:val="single" w:sz="6" w:space="0" w:color="auto"/>
              <w:left w:val="single" w:sz="6" w:space="0" w:color="auto"/>
              <w:bottom w:val="single" w:sz="6" w:space="0" w:color="auto"/>
              <w:right w:val="single" w:sz="6" w:space="0" w:color="auto"/>
            </w:tcBorders>
            <w:shd w:val="solid" w:color="FFFFFF" w:fill="auto"/>
          </w:tcPr>
          <w:p w14:paraId="0724D050" w14:textId="77777777" w:rsidR="00542CFB" w:rsidRPr="00B916EC" w:rsidRDefault="00542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5832C1" w14:textId="77777777" w:rsidR="00542CFB" w:rsidRPr="00B916EC" w:rsidRDefault="00542CF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9FD79B" w14:textId="6366C4CB" w:rsidR="00542CFB" w:rsidRDefault="00542CFB" w:rsidP="00BC0321">
            <w:pPr>
              <w:pStyle w:val="TAL"/>
              <w:rPr>
                <w:sz w:val="16"/>
                <w:szCs w:val="16"/>
                <w:lang w:eastAsia="zh-CN"/>
              </w:rPr>
            </w:pPr>
            <w:r>
              <w:rPr>
                <w:sz w:val="16"/>
                <w:szCs w:val="16"/>
                <w:lang w:eastAsia="zh-CN"/>
              </w:rPr>
              <w:t>RP-220261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1EFF58" w14:textId="62FAD0A8" w:rsidR="00542CFB" w:rsidRDefault="00542CFB" w:rsidP="00BC0321">
            <w:pPr>
              <w:pStyle w:val="TAL"/>
              <w:rPr>
                <w:sz w:val="16"/>
                <w:szCs w:val="16"/>
              </w:rPr>
            </w:pPr>
            <w:r>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36A8FC" w14:textId="77777777" w:rsidR="00542CFB" w:rsidRDefault="00542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DB978" w14:textId="77777777" w:rsidR="00542CFB" w:rsidRDefault="00542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0F5FA" w14:textId="1AA444FD" w:rsidR="00542CFB" w:rsidRPr="005D126D" w:rsidRDefault="00542CFB" w:rsidP="00BC0321">
            <w:pPr>
              <w:spacing w:after="0"/>
              <w:rPr>
                <w:rFonts w:ascii="Arial" w:hAnsi="Arial"/>
                <w:sz w:val="16"/>
              </w:rPr>
            </w:pPr>
            <w:r w:rsidRPr="00542CFB">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9594E" w14:textId="77777777" w:rsidR="00542CFB" w:rsidRDefault="00542CFB" w:rsidP="00BC0321">
            <w:pPr>
              <w:pStyle w:val="TAL"/>
              <w:rPr>
                <w:sz w:val="16"/>
                <w:szCs w:val="16"/>
                <w:lang w:eastAsia="zh-CN"/>
              </w:rPr>
            </w:pPr>
            <w:r>
              <w:rPr>
                <w:sz w:val="16"/>
                <w:szCs w:val="16"/>
                <w:lang w:eastAsia="zh-CN"/>
              </w:rPr>
              <w:t>17.1.0</w:t>
            </w:r>
          </w:p>
        </w:tc>
      </w:tr>
      <w:tr w:rsidR="00D5274C" w:rsidRPr="00B916EC" w14:paraId="20F2F2A9" w14:textId="77777777" w:rsidTr="00D5274C">
        <w:tc>
          <w:tcPr>
            <w:tcW w:w="894" w:type="dxa"/>
            <w:tcBorders>
              <w:top w:val="single" w:sz="6" w:space="0" w:color="auto"/>
              <w:left w:val="single" w:sz="6" w:space="0" w:color="auto"/>
              <w:bottom w:val="single" w:sz="6" w:space="0" w:color="auto"/>
              <w:right w:val="single" w:sz="6" w:space="0" w:color="auto"/>
            </w:tcBorders>
            <w:shd w:val="solid" w:color="FFFFFF" w:fill="auto"/>
          </w:tcPr>
          <w:p w14:paraId="13E20B86" w14:textId="77777777" w:rsidR="00D5274C" w:rsidRPr="00B916EC" w:rsidRDefault="00D527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E0BF96" w14:textId="77777777" w:rsidR="00D5274C" w:rsidRPr="00B916EC" w:rsidRDefault="00D5274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22C845" w14:textId="14C9F5A7" w:rsidR="00D5274C" w:rsidRDefault="00D5274C" w:rsidP="00BC0321">
            <w:pPr>
              <w:pStyle w:val="TAL"/>
              <w:rPr>
                <w:sz w:val="16"/>
                <w:szCs w:val="16"/>
                <w:lang w:eastAsia="zh-CN"/>
              </w:rPr>
            </w:pPr>
            <w:r>
              <w:rPr>
                <w:sz w:val="16"/>
                <w:szCs w:val="16"/>
                <w:lang w:eastAsia="zh-CN"/>
              </w:rPr>
              <w:t>RP-220250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AC52" w14:textId="7E036440" w:rsidR="00D5274C" w:rsidRDefault="00D5274C" w:rsidP="00BC0321">
            <w:pPr>
              <w:pStyle w:val="TAL"/>
              <w:rPr>
                <w:sz w:val="16"/>
                <w:szCs w:val="16"/>
              </w:rPr>
            </w:pPr>
            <w:r>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4BAE8" w14:textId="77777777" w:rsidR="00D5274C" w:rsidRDefault="00D527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83062A" w14:textId="77777777" w:rsidR="00D5274C" w:rsidRDefault="00D527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902F5C" w14:textId="02640BE6" w:rsidR="00D5274C" w:rsidRPr="005D126D" w:rsidRDefault="00D5274C" w:rsidP="00BC0321">
            <w:pPr>
              <w:spacing w:after="0"/>
              <w:rPr>
                <w:rFonts w:ascii="Arial" w:hAnsi="Arial"/>
                <w:sz w:val="16"/>
              </w:rPr>
            </w:pPr>
            <w:r w:rsidRPr="00D5274C">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59572" w14:textId="77777777" w:rsidR="00D5274C" w:rsidRDefault="00D5274C" w:rsidP="00BC0321">
            <w:pPr>
              <w:pStyle w:val="TAL"/>
              <w:rPr>
                <w:sz w:val="16"/>
                <w:szCs w:val="16"/>
                <w:lang w:eastAsia="zh-CN"/>
              </w:rPr>
            </w:pPr>
            <w:r>
              <w:rPr>
                <w:sz w:val="16"/>
                <w:szCs w:val="16"/>
                <w:lang w:eastAsia="zh-CN"/>
              </w:rPr>
              <w:t>17.1.0</w:t>
            </w:r>
          </w:p>
        </w:tc>
      </w:tr>
      <w:tr w:rsidR="00D54F38" w:rsidRPr="00B916EC" w14:paraId="4BA75696"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B916D8"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AE4A17"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B123CC" w14:textId="77777777" w:rsidR="00D54F38" w:rsidRDefault="00D54F38" w:rsidP="00BC0321">
            <w:pPr>
              <w:pStyle w:val="TAL"/>
              <w:rPr>
                <w:sz w:val="16"/>
                <w:szCs w:val="16"/>
                <w:lang w:eastAsia="zh-CN"/>
              </w:rPr>
            </w:pPr>
            <w:r>
              <w:rPr>
                <w:sz w:val="16"/>
                <w:szCs w:val="16"/>
                <w:lang w:eastAsia="zh-CN"/>
              </w:rPr>
              <w:t>RP-220271</w:t>
            </w:r>
          </w:p>
          <w:p w14:paraId="335D243B" w14:textId="5020357F"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3B70A" w14:textId="267C7862" w:rsidR="00D54F38" w:rsidRDefault="00D54F38" w:rsidP="00BC0321">
            <w:pPr>
              <w:pStyle w:val="TAL"/>
              <w:rPr>
                <w:sz w:val="16"/>
                <w:szCs w:val="16"/>
              </w:rPr>
            </w:pPr>
            <w:r>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D1B8AD"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6879C" w14:textId="7D24E810" w:rsidR="00D54F38" w:rsidRDefault="00D54F38"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AD3F71" w14:textId="7D3B964E" w:rsidR="00D54F38" w:rsidRPr="005D126D" w:rsidRDefault="00D54F38" w:rsidP="00BC0321">
            <w:pPr>
              <w:spacing w:after="0"/>
              <w:rPr>
                <w:rFonts w:ascii="Arial" w:hAnsi="Arial"/>
                <w:sz w:val="16"/>
              </w:rPr>
            </w:pPr>
            <w:r w:rsidRPr="00D54F38">
              <w:rPr>
                <w:rFonts w:ascii="Arial" w:hAnsi="Arial"/>
                <w:sz w:val="16"/>
              </w:rPr>
              <w:t>Introduction of carrier BW smaller than 40 MHz for n79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7AEBC" w14:textId="77777777" w:rsidR="00D54F38" w:rsidRDefault="00D54F38" w:rsidP="00BC0321">
            <w:pPr>
              <w:pStyle w:val="TAL"/>
              <w:rPr>
                <w:sz w:val="16"/>
                <w:szCs w:val="16"/>
                <w:lang w:eastAsia="zh-CN"/>
              </w:rPr>
            </w:pPr>
            <w:r>
              <w:rPr>
                <w:sz w:val="16"/>
                <w:szCs w:val="16"/>
                <w:lang w:eastAsia="zh-CN"/>
              </w:rPr>
              <w:t>17.1.0</w:t>
            </w:r>
          </w:p>
        </w:tc>
      </w:tr>
      <w:tr w:rsidR="00D54F38" w:rsidRPr="00B916EC" w14:paraId="079A85DA"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FBF2AD"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99BC60"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C8D6F" w14:textId="61F8C9EA" w:rsidR="00D54F38" w:rsidRDefault="00D54F38" w:rsidP="00BC0321">
            <w:pPr>
              <w:pStyle w:val="TAL"/>
              <w:rPr>
                <w:sz w:val="16"/>
                <w:szCs w:val="16"/>
                <w:lang w:eastAsia="zh-CN"/>
              </w:rPr>
            </w:pPr>
            <w:r>
              <w:rPr>
                <w:sz w:val="16"/>
                <w:szCs w:val="16"/>
                <w:lang w:eastAsia="zh-CN"/>
              </w:rPr>
              <w:t>RP-220264</w:t>
            </w:r>
          </w:p>
          <w:p w14:paraId="7B2ABE00" w14:textId="77777777"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C80EBF" w14:textId="3C939549" w:rsidR="00D54F38" w:rsidRDefault="00D54F38" w:rsidP="00BC0321">
            <w:pPr>
              <w:pStyle w:val="TAL"/>
              <w:rPr>
                <w:sz w:val="16"/>
                <w:szCs w:val="16"/>
              </w:rPr>
            </w:pPr>
            <w:r>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EA7BE4"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FD71B" w14:textId="77777777" w:rsidR="00D54F38" w:rsidRDefault="00D54F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0C1BA0" w14:textId="059091C7" w:rsidR="00D54F38" w:rsidRPr="005D126D" w:rsidRDefault="00D54F38" w:rsidP="00BC0321">
            <w:pPr>
              <w:spacing w:after="0"/>
              <w:rPr>
                <w:rFonts w:ascii="Arial" w:hAnsi="Arial"/>
                <w:sz w:val="16"/>
              </w:rPr>
            </w:pPr>
            <w:r w:rsidRPr="00D54F38">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C836B" w14:textId="77777777" w:rsidR="00D54F38" w:rsidRDefault="00D54F38" w:rsidP="00BC0321">
            <w:pPr>
              <w:pStyle w:val="TAL"/>
              <w:rPr>
                <w:sz w:val="16"/>
                <w:szCs w:val="16"/>
                <w:lang w:eastAsia="zh-CN"/>
              </w:rPr>
            </w:pPr>
            <w:r>
              <w:rPr>
                <w:sz w:val="16"/>
                <w:szCs w:val="16"/>
                <w:lang w:eastAsia="zh-CN"/>
              </w:rPr>
              <w:t>17.1.0</w:t>
            </w:r>
          </w:p>
        </w:tc>
      </w:tr>
      <w:tr w:rsidR="004946FC" w:rsidRPr="00B916EC" w14:paraId="20FC4501" w14:textId="77777777" w:rsidTr="004946FC">
        <w:tc>
          <w:tcPr>
            <w:tcW w:w="894" w:type="dxa"/>
            <w:tcBorders>
              <w:top w:val="single" w:sz="6" w:space="0" w:color="auto"/>
              <w:left w:val="single" w:sz="6" w:space="0" w:color="auto"/>
              <w:bottom w:val="single" w:sz="6" w:space="0" w:color="auto"/>
              <w:right w:val="single" w:sz="6" w:space="0" w:color="auto"/>
            </w:tcBorders>
            <w:shd w:val="solid" w:color="FFFFFF" w:fill="auto"/>
          </w:tcPr>
          <w:p w14:paraId="33444777" w14:textId="77777777" w:rsidR="004946FC" w:rsidRPr="00B916EC" w:rsidRDefault="004946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765F9E" w14:textId="77777777" w:rsidR="004946FC" w:rsidRPr="00B916EC" w:rsidRDefault="004946F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3F23DD" w14:textId="0ADB2481" w:rsidR="004946FC" w:rsidRDefault="004946FC" w:rsidP="00BC0321">
            <w:pPr>
              <w:pStyle w:val="TAL"/>
              <w:rPr>
                <w:sz w:val="16"/>
                <w:szCs w:val="16"/>
                <w:lang w:eastAsia="zh-CN"/>
              </w:rPr>
            </w:pPr>
            <w:r>
              <w:rPr>
                <w:sz w:val="16"/>
                <w:szCs w:val="16"/>
                <w:lang w:eastAsia="zh-CN"/>
              </w:rPr>
              <w:t>RP-220253</w:t>
            </w:r>
          </w:p>
          <w:p w14:paraId="0E4FAB9B" w14:textId="77777777" w:rsidR="004946FC" w:rsidRDefault="004946F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771661" w14:textId="30A5BC2C" w:rsidR="004946FC" w:rsidRDefault="004946FC" w:rsidP="00BC0321">
            <w:pPr>
              <w:pStyle w:val="TAL"/>
              <w:rPr>
                <w:sz w:val="16"/>
                <w:szCs w:val="16"/>
              </w:rPr>
            </w:pPr>
            <w:r>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A23C23" w14:textId="77777777" w:rsidR="004946FC" w:rsidRDefault="00494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E9EDB3" w14:textId="77777777" w:rsidR="004946FC" w:rsidRDefault="00494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509D8F" w14:textId="606044E1" w:rsidR="004946FC" w:rsidRPr="005D126D" w:rsidRDefault="004946FC" w:rsidP="00BC0321">
            <w:pPr>
              <w:spacing w:after="0"/>
              <w:rPr>
                <w:rFonts w:ascii="Arial" w:hAnsi="Arial"/>
                <w:sz w:val="16"/>
              </w:rPr>
            </w:pPr>
            <w:r w:rsidRPr="004946FC">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92CE5" w14:textId="77777777" w:rsidR="004946FC" w:rsidRDefault="004946FC" w:rsidP="00BC0321">
            <w:pPr>
              <w:pStyle w:val="TAL"/>
              <w:rPr>
                <w:sz w:val="16"/>
                <w:szCs w:val="16"/>
                <w:lang w:eastAsia="zh-CN"/>
              </w:rPr>
            </w:pPr>
            <w:r>
              <w:rPr>
                <w:sz w:val="16"/>
                <w:szCs w:val="16"/>
                <w:lang w:eastAsia="zh-CN"/>
              </w:rPr>
              <w:t>17.1.0</w:t>
            </w:r>
          </w:p>
        </w:tc>
      </w:tr>
      <w:tr w:rsidR="007E56E4" w:rsidRPr="00B916EC" w14:paraId="50CEA673"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39D6E01"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920B2E"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C3D65A" w14:textId="7674357A" w:rsidR="007E56E4" w:rsidRDefault="007E56E4" w:rsidP="00BC0321">
            <w:pPr>
              <w:pStyle w:val="TAL"/>
              <w:rPr>
                <w:sz w:val="16"/>
                <w:szCs w:val="16"/>
                <w:lang w:eastAsia="zh-CN"/>
              </w:rPr>
            </w:pPr>
            <w:r>
              <w:rPr>
                <w:sz w:val="16"/>
                <w:szCs w:val="16"/>
                <w:lang w:eastAsia="zh-CN"/>
              </w:rPr>
              <w:t>RP-220254</w:t>
            </w:r>
          </w:p>
          <w:p w14:paraId="3E031117"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B36365" w14:textId="45D0DA01" w:rsidR="007E56E4" w:rsidRDefault="007E56E4" w:rsidP="00BC0321">
            <w:pPr>
              <w:pStyle w:val="TAL"/>
              <w:rPr>
                <w:sz w:val="16"/>
                <w:szCs w:val="16"/>
              </w:rPr>
            </w:pPr>
            <w:r>
              <w:rPr>
                <w:sz w:val="16"/>
                <w:szCs w:val="16"/>
              </w:rPr>
              <w:t>0301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F8CA77"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7C40F3"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D47EB8" w14:textId="66969EE6" w:rsidR="007E56E4" w:rsidRPr="005D126D" w:rsidRDefault="007E56E4" w:rsidP="00BC0321">
            <w:pPr>
              <w:spacing w:after="0"/>
              <w:rPr>
                <w:rFonts w:ascii="Arial" w:hAnsi="Arial"/>
                <w:sz w:val="16"/>
              </w:rPr>
            </w:pPr>
            <w:r w:rsidRPr="007E56E4">
              <w:rPr>
                <w:rFonts w:ascii="Arial" w:hAnsi="Arial"/>
                <w:sz w:val="16"/>
              </w:rPr>
              <w:t>Corrections on positioning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E4DE2" w14:textId="77777777" w:rsidR="007E56E4" w:rsidRDefault="007E56E4" w:rsidP="00BC0321">
            <w:pPr>
              <w:pStyle w:val="TAL"/>
              <w:rPr>
                <w:sz w:val="16"/>
                <w:szCs w:val="16"/>
                <w:lang w:eastAsia="zh-CN"/>
              </w:rPr>
            </w:pPr>
            <w:r>
              <w:rPr>
                <w:sz w:val="16"/>
                <w:szCs w:val="16"/>
                <w:lang w:eastAsia="zh-CN"/>
              </w:rPr>
              <w:t>17.1.0</w:t>
            </w:r>
          </w:p>
        </w:tc>
      </w:tr>
      <w:tr w:rsidR="007E56E4" w:rsidRPr="00B916EC" w14:paraId="5B205E27"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1A27CD0"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B1C90"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A3BAD3" w14:textId="2D37133B" w:rsidR="007E56E4" w:rsidRDefault="007E56E4" w:rsidP="00BC0321">
            <w:pPr>
              <w:pStyle w:val="TAL"/>
              <w:rPr>
                <w:sz w:val="16"/>
                <w:szCs w:val="16"/>
                <w:lang w:eastAsia="zh-CN"/>
              </w:rPr>
            </w:pPr>
            <w:r>
              <w:rPr>
                <w:sz w:val="16"/>
                <w:szCs w:val="16"/>
                <w:lang w:eastAsia="zh-CN"/>
              </w:rPr>
              <w:t>RP-220255</w:t>
            </w:r>
          </w:p>
          <w:p w14:paraId="2242E375"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CB8D2" w14:textId="0726F845" w:rsidR="007E56E4" w:rsidRDefault="007E56E4" w:rsidP="00BC0321">
            <w:pPr>
              <w:pStyle w:val="TAL"/>
              <w:rPr>
                <w:sz w:val="16"/>
                <w:szCs w:val="16"/>
              </w:rPr>
            </w:pPr>
            <w:r>
              <w:rPr>
                <w:sz w:val="16"/>
                <w:szCs w:val="16"/>
              </w:rPr>
              <w:t>0302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B4EC5"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39A66C"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B24251" w14:textId="57F35D58" w:rsidR="007E56E4" w:rsidRPr="005D126D" w:rsidRDefault="007E56E4" w:rsidP="00BC0321">
            <w:pPr>
              <w:spacing w:after="0"/>
              <w:rPr>
                <w:rFonts w:ascii="Arial" w:hAnsi="Arial"/>
                <w:sz w:val="16"/>
              </w:rPr>
            </w:pPr>
            <w:r w:rsidRPr="007E56E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70966" w14:textId="77777777" w:rsidR="007E56E4" w:rsidRDefault="007E56E4" w:rsidP="00BC0321">
            <w:pPr>
              <w:pStyle w:val="TAL"/>
              <w:rPr>
                <w:sz w:val="16"/>
                <w:szCs w:val="16"/>
                <w:lang w:eastAsia="zh-CN"/>
              </w:rPr>
            </w:pPr>
            <w:r>
              <w:rPr>
                <w:sz w:val="16"/>
                <w:szCs w:val="16"/>
                <w:lang w:eastAsia="zh-CN"/>
              </w:rPr>
              <w:t>17.1.0</w:t>
            </w:r>
          </w:p>
        </w:tc>
      </w:tr>
      <w:tr w:rsidR="00DF3985" w:rsidRPr="00B916EC" w14:paraId="6F8E9C6B" w14:textId="77777777" w:rsidTr="00DF3985">
        <w:tc>
          <w:tcPr>
            <w:tcW w:w="894" w:type="dxa"/>
            <w:tcBorders>
              <w:top w:val="single" w:sz="6" w:space="0" w:color="auto"/>
              <w:left w:val="single" w:sz="6" w:space="0" w:color="auto"/>
              <w:bottom w:val="single" w:sz="6" w:space="0" w:color="auto"/>
              <w:right w:val="single" w:sz="6" w:space="0" w:color="auto"/>
            </w:tcBorders>
            <w:shd w:val="solid" w:color="FFFFFF" w:fill="auto"/>
          </w:tcPr>
          <w:p w14:paraId="404AF42C" w14:textId="77777777" w:rsidR="00DF3985" w:rsidRPr="00B916EC" w:rsidRDefault="00DF398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86196C" w14:textId="77777777" w:rsidR="00DF3985" w:rsidRPr="00B916EC" w:rsidRDefault="00DF3985"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8A0B1E" w14:textId="323EB4E3" w:rsidR="00DF3985" w:rsidRDefault="00DF3985" w:rsidP="00BC0321">
            <w:pPr>
              <w:pStyle w:val="TAL"/>
              <w:rPr>
                <w:sz w:val="16"/>
                <w:szCs w:val="16"/>
                <w:lang w:eastAsia="zh-CN"/>
              </w:rPr>
            </w:pPr>
            <w:r>
              <w:rPr>
                <w:sz w:val="16"/>
                <w:szCs w:val="16"/>
                <w:lang w:eastAsia="zh-CN"/>
              </w:rPr>
              <w:t>RP-220270</w:t>
            </w:r>
          </w:p>
          <w:p w14:paraId="17D9514C" w14:textId="77777777" w:rsidR="00DF3985" w:rsidRDefault="00DF3985"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108A75" w14:textId="50EF619C" w:rsidR="00DF3985" w:rsidRDefault="00DF3985" w:rsidP="00BC0321">
            <w:pPr>
              <w:pStyle w:val="TAL"/>
              <w:rPr>
                <w:sz w:val="16"/>
                <w:szCs w:val="16"/>
              </w:rPr>
            </w:pPr>
            <w:r>
              <w:rPr>
                <w:sz w:val="16"/>
                <w:szCs w:val="16"/>
              </w:rPr>
              <w:t>0303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9C66AC" w14:textId="77777777" w:rsidR="00DF3985" w:rsidRDefault="00DF398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BA8DB" w14:textId="77777777" w:rsidR="00DF3985" w:rsidRDefault="00DF398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9A143" w14:textId="5B218D75" w:rsidR="00DF3985" w:rsidRPr="005D126D" w:rsidRDefault="00DF3985" w:rsidP="00BC0321">
            <w:pPr>
              <w:spacing w:after="0"/>
              <w:rPr>
                <w:rFonts w:ascii="Arial" w:hAnsi="Arial"/>
                <w:sz w:val="16"/>
              </w:rPr>
            </w:pPr>
            <w:r w:rsidRPr="00DF3985">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C8106" w14:textId="77777777" w:rsidR="00DF3985" w:rsidRDefault="00DF3985" w:rsidP="00BC0321">
            <w:pPr>
              <w:pStyle w:val="TAL"/>
              <w:rPr>
                <w:sz w:val="16"/>
                <w:szCs w:val="16"/>
                <w:lang w:eastAsia="zh-CN"/>
              </w:rPr>
            </w:pPr>
            <w:r>
              <w:rPr>
                <w:sz w:val="16"/>
                <w:szCs w:val="16"/>
                <w:lang w:eastAsia="zh-CN"/>
              </w:rPr>
              <w:t>17.1.0</w:t>
            </w:r>
          </w:p>
        </w:tc>
      </w:tr>
      <w:tr w:rsidR="005B636B" w:rsidRPr="00B916EC" w14:paraId="5433D73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0405958" w14:textId="5E0FBFB7" w:rsidR="005B636B" w:rsidRPr="00B916EC" w:rsidRDefault="005B636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B05EF4" w14:textId="1EF60B9E" w:rsidR="005B636B" w:rsidRPr="00B916EC" w:rsidRDefault="005B636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4BA42E" w14:textId="273167A4" w:rsidR="005B636B" w:rsidRDefault="005B636B" w:rsidP="00BC0321">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E66E0C" w14:textId="4BBE77C7" w:rsidR="005B636B" w:rsidRDefault="005B636B" w:rsidP="00BC0321">
            <w:pPr>
              <w:pStyle w:val="TAL"/>
              <w:rPr>
                <w:sz w:val="16"/>
                <w:szCs w:val="16"/>
              </w:rPr>
            </w:pPr>
            <w:r>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8AD96" w14:textId="77777777" w:rsidR="005B636B" w:rsidRDefault="005B636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C80446" w14:textId="631B96E3" w:rsidR="005B636B" w:rsidRDefault="005B636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58AE6B" w14:textId="012A818E" w:rsidR="005B636B" w:rsidRPr="005D126D" w:rsidRDefault="005B636B" w:rsidP="00BC0321">
            <w:pPr>
              <w:spacing w:after="0"/>
              <w:rPr>
                <w:rFonts w:ascii="Arial" w:hAnsi="Arial"/>
                <w:sz w:val="16"/>
              </w:rPr>
            </w:pPr>
            <w:r w:rsidRPr="005B636B">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283987" w14:textId="36902FB5" w:rsidR="005B636B" w:rsidRDefault="005B636B" w:rsidP="00BC0321">
            <w:pPr>
              <w:pStyle w:val="TAL"/>
              <w:rPr>
                <w:sz w:val="16"/>
                <w:szCs w:val="16"/>
                <w:lang w:eastAsia="zh-CN"/>
              </w:rPr>
            </w:pPr>
            <w:r>
              <w:rPr>
                <w:sz w:val="16"/>
                <w:szCs w:val="16"/>
                <w:lang w:eastAsia="zh-CN"/>
              </w:rPr>
              <w:t>17.2.0</w:t>
            </w:r>
          </w:p>
        </w:tc>
      </w:tr>
      <w:tr w:rsidR="00B647AB" w:rsidRPr="00B916EC" w14:paraId="3A0C26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8A59A19" w14:textId="77777777" w:rsidR="00B647AB" w:rsidRPr="00B916EC" w:rsidRDefault="00B647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15A96B" w14:textId="77777777" w:rsidR="00B647AB" w:rsidRPr="00B916EC" w:rsidRDefault="00B647A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113CC5" w14:textId="57FC864F" w:rsidR="00B647AB" w:rsidRDefault="00B647AB" w:rsidP="00BC0321">
            <w:pPr>
              <w:pStyle w:val="TAL"/>
              <w:rPr>
                <w:sz w:val="16"/>
                <w:szCs w:val="16"/>
                <w:lang w:eastAsia="zh-CN"/>
              </w:rPr>
            </w:pPr>
            <w:r>
              <w:rPr>
                <w:sz w:val="16"/>
                <w:szCs w:val="16"/>
                <w:lang w:eastAsia="zh-CN"/>
              </w:rPr>
              <w:t>RP-221</w:t>
            </w:r>
            <w:r w:rsidR="005544FE">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535AC" w14:textId="1F01A804" w:rsidR="00B647AB" w:rsidRDefault="00B647AB" w:rsidP="00BC0321">
            <w:pPr>
              <w:pStyle w:val="TAL"/>
              <w:rPr>
                <w:sz w:val="16"/>
                <w:szCs w:val="16"/>
              </w:rPr>
            </w:pPr>
            <w:r>
              <w:rPr>
                <w:sz w:val="16"/>
                <w:szCs w:val="16"/>
              </w:rPr>
              <w:t>030</w:t>
            </w:r>
            <w:r w:rsidR="005544FE">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8D4BB" w14:textId="77777777" w:rsidR="00B647AB" w:rsidRDefault="00B647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06148D" w14:textId="77777777" w:rsidR="00B647AB" w:rsidRDefault="00B647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4F408F" w14:textId="11D8A1B6" w:rsidR="00B647AB" w:rsidRPr="005D126D" w:rsidRDefault="005544FE" w:rsidP="00BC0321">
            <w:pPr>
              <w:spacing w:after="0"/>
              <w:rPr>
                <w:rFonts w:ascii="Arial" w:hAnsi="Arial"/>
                <w:sz w:val="16"/>
              </w:rPr>
            </w:pPr>
            <w:r w:rsidRPr="005544FE">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C97E6" w14:textId="77777777" w:rsidR="00B647AB" w:rsidRDefault="00B647AB" w:rsidP="00BC0321">
            <w:pPr>
              <w:pStyle w:val="TAL"/>
              <w:rPr>
                <w:sz w:val="16"/>
                <w:szCs w:val="16"/>
                <w:lang w:eastAsia="zh-CN"/>
              </w:rPr>
            </w:pPr>
            <w:r>
              <w:rPr>
                <w:sz w:val="16"/>
                <w:szCs w:val="16"/>
                <w:lang w:eastAsia="zh-CN"/>
              </w:rPr>
              <w:t>17.2.0</w:t>
            </w:r>
          </w:p>
        </w:tc>
      </w:tr>
      <w:tr w:rsidR="005D78E0" w:rsidRPr="00B916EC" w14:paraId="0F13772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5B49EF2"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288EC"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8BABDC" w14:textId="54EE3EB5" w:rsidR="005D78E0" w:rsidRDefault="005D78E0" w:rsidP="00BC0321">
            <w:pPr>
              <w:pStyle w:val="TAL"/>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D06DD" w14:textId="728E9B43" w:rsidR="005D78E0" w:rsidRDefault="005D78E0" w:rsidP="00BC0321">
            <w:pPr>
              <w:pStyle w:val="TAL"/>
              <w:rPr>
                <w:sz w:val="16"/>
                <w:szCs w:val="16"/>
              </w:rPr>
            </w:pPr>
            <w:r>
              <w:rPr>
                <w:sz w:val="16"/>
                <w:szCs w:val="16"/>
              </w:rPr>
              <w:t>0309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0D345D"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9E92CD"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729319" w14:textId="307DB194" w:rsidR="005D78E0" w:rsidRPr="005D126D" w:rsidRDefault="005D78E0" w:rsidP="00BC0321">
            <w:pPr>
              <w:spacing w:after="0"/>
              <w:rPr>
                <w:rFonts w:ascii="Arial" w:hAnsi="Arial"/>
                <w:sz w:val="16"/>
              </w:rPr>
            </w:pPr>
            <w:r w:rsidRPr="005D78E0">
              <w:rPr>
                <w:rFonts w:ascii="Arial" w:hAnsi="Arial"/>
                <w:sz w:val="16"/>
              </w:rPr>
              <w:t>Correction on PDCCH reception with last symbol aligning with the first symbol of UL CI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1EAA5" w14:textId="77777777" w:rsidR="005D78E0" w:rsidRDefault="005D78E0" w:rsidP="00BC0321">
            <w:pPr>
              <w:pStyle w:val="TAL"/>
              <w:rPr>
                <w:sz w:val="16"/>
                <w:szCs w:val="16"/>
                <w:lang w:eastAsia="zh-CN"/>
              </w:rPr>
            </w:pPr>
            <w:r>
              <w:rPr>
                <w:sz w:val="16"/>
                <w:szCs w:val="16"/>
                <w:lang w:eastAsia="zh-CN"/>
              </w:rPr>
              <w:t>17.2.0</w:t>
            </w:r>
          </w:p>
        </w:tc>
      </w:tr>
      <w:tr w:rsidR="005D78E0" w:rsidRPr="00B916EC" w14:paraId="25ABB63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F6A47"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6CE1CF"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1FAEFF" w14:textId="283F7520" w:rsidR="005D78E0" w:rsidRDefault="005D78E0"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93C96" w14:textId="2BA0A6D7" w:rsidR="005D78E0" w:rsidRDefault="005D78E0" w:rsidP="00BC0321">
            <w:pPr>
              <w:pStyle w:val="TAL"/>
              <w:rPr>
                <w:sz w:val="16"/>
                <w:szCs w:val="16"/>
              </w:rPr>
            </w:pPr>
            <w:r>
              <w:rPr>
                <w:sz w:val="16"/>
                <w:szCs w:val="16"/>
              </w:rPr>
              <w:t>0312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E6190F"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C5B18"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1F914B" w14:textId="03A3D37B" w:rsidR="005D78E0" w:rsidRPr="005D126D" w:rsidRDefault="005D78E0" w:rsidP="00BC0321">
            <w:pPr>
              <w:spacing w:after="0"/>
              <w:rPr>
                <w:rFonts w:ascii="Arial" w:hAnsi="Arial"/>
                <w:sz w:val="16"/>
              </w:rPr>
            </w:pPr>
            <w:r w:rsidRPr="005D78E0">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5C176" w14:textId="77777777" w:rsidR="005D78E0" w:rsidRDefault="005D78E0" w:rsidP="00BC0321">
            <w:pPr>
              <w:pStyle w:val="TAL"/>
              <w:rPr>
                <w:sz w:val="16"/>
                <w:szCs w:val="16"/>
                <w:lang w:eastAsia="zh-CN"/>
              </w:rPr>
            </w:pPr>
            <w:r>
              <w:rPr>
                <w:sz w:val="16"/>
                <w:szCs w:val="16"/>
                <w:lang w:eastAsia="zh-CN"/>
              </w:rPr>
              <w:t>17.2.0</w:t>
            </w:r>
          </w:p>
        </w:tc>
      </w:tr>
      <w:tr w:rsidR="002E1664" w:rsidRPr="00B916EC" w14:paraId="7B959C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0377B86"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8ABF50"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DA2EAA" w14:textId="6C8C5132" w:rsidR="002E1664" w:rsidRDefault="002E1664" w:rsidP="00BC0321">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CF7FD" w14:textId="0E336E4C" w:rsidR="002E1664" w:rsidRDefault="002E1664" w:rsidP="00BC0321">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B0282A4"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AD6B3"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B5416" w14:textId="61560893" w:rsidR="002E1664" w:rsidRPr="005D126D" w:rsidRDefault="002E1664" w:rsidP="00BC0321">
            <w:pPr>
              <w:spacing w:after="0"/>
              <w:rPr>
                <w:rFonts w:ascii="Arial" w:hAnsi="Arial"/>
                <w:sz w:val="16"/>
              </w:rPr>
            </w:pPr>
            <w:r w:rsidRPr="002E1664">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05BFA2" w14:textId="77777777" w:rsidR="002E1664" w:rsidRDefault="002E1664" w:rsidP="00BC0321">
            <w:pPr>
              <w:pStyle w:val="TAL"/>
              <w:rPr>
                <w:sz w:val="16"/>
                <w:szCs w:val="16"/>
                <w:lang w:eastAsia="zh-CN"/>
              </w:rPr>
            </w:pPr>
            <w:r>
              <w:rPr>
                <w:sz w:val="16"/>
                <w:szCs w:val="16"/>
                <w:lang w:eastAsia="zh-CN"/>
              </w:rPr>
              <w:t>17.2.0</w:t>
            </w:r>
          </w:p>
        </w:tc>
      </w:tr>
      <w:tr w:rsidR="002E1664" w:rsidRPr="00B916EC" w14:paraId="0C2B21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D9D1DF1"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F928256"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9F0AA3" w14:textId="22925AAB" w:rsidR="002E1664" w:rsidRDefault="002E1664"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67F08D" w14:textId="46F1DB20" w:rsidR="002E1664" w:rsidRDefault="002E1664" w:rsidP="00BC0321">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8402D3"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6D3BEE"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A10D27" w14:textId="48CE68BB" w:rsidR="002E1664" w:rsidRPr="005D126D" w:rsidRDefault="002E1664" w:rsidP="00BC0321">
            <w:pPr>
              <w:spacing w:after="0"/>
              <w:rPr>
                <w:rFonts w:ascii="Arial" w:hAnsi="Arial"/>
                <w:sz w:val="16"/>
              </w:rPr>
            </w:pPr>
            <w:r w:rsidRPr="002E1664">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25606" w14:textId="77777777" w:rsidR="002E1664" w:rsidRDefault="002E1664" w:rsidP="00BC0321">
            <w:pPr>
              <w:pStyle w:val="TAL"/>
              <w:rPr>
                <w:sz w:val="16"/>
                <w:szCs w:val="16"/>
                <w:lang w:eastAsia="zh-CN"/>
              </w:rPr>
            </w:pPr>
            <w:r>
              <w:rPr>
                <w:sz w:val="16"/>
                <w:szCs w:val="16"/>
                <w:lang w:eastAsia="zh-CN"/>
              </w:rPr>
              <w:t>17.2.0</w:t>
            </w:r>
          </w:p>
        </w:tc>
      </w:tr>
      <w:tr w:rsidR="006E5396" w:rsidRPr="00B916EC" w14:paraId="2A97DAC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B35711" w14:textId="77777777" w:rsidR="006E5396" w:rsidRPr="00B916EC" w:rsidRDefault="006E53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1FF71F" w14:textId="77777777" w:rsidR="006E5396" w:rsidRPr="00B916EC" w:rsidRDefault="006E5396"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85933" w14:textId="78E1C6F4" w:rsidR="006E5396" w:rsidRDefault="006E5396" w:rsidP="00BC0321">
            <w:pPr>
              <w:pStyle w:val="TAL"/>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62B399" w14:textId="17DA9692" w:rsidR="006E5396" w:rsidRDefault="006E5396" w:rsidP="00BC0321">
            <w:pPr>
              <w:pStyle w:val="TAL"/>
              <w:rPr>
                <w:sz w:val="16"/>
                <w:szCs w:val="16"/>
              </w:rPr>
            </w:pPr>
            <w:r>
              <w:rPr>
                <w:sz w:val="16"/>
                <w:szCs w:val="16"/>
              </w:rPr>
              <w:t>0319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90C5A8" w14:textId="77777777" w:rsidR="006E5396" w:rsidRDefault="006E53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FB860A" w14:textId="77777777" w:rsidR="006E5396" w:rsidRDefault="006E53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51F676" w14:textId="5EF0C327" w:rsidR="006E5396" w:rsidRPr="005D126D" w:rsidRDefault="006E5396" w:rsidP="00BC0321">
            <w:pPr>
              <w:spacing w:after="0"/>
              <w:rPr>
                <w:rFonts w:ascii="Arial" w:hAnsi="Arial"/>
                <w:sz w:val="16"/>
              </w:rPr>
            </w:pPr>
            <w:r w:rsidRPr="006E5396">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8FBFC" w14:textId="77777777" w:rsidR="006E5396" w:rsidRDefault="006E5396" w:rsidP="00BC0321">
            <w:pPr>
              <w:pStyle w:val="TAL"/>
              <w:rPr>
                <w:sz w:val="16"/>
                <w:szCs w:val="16"/>
                <w:lang w:eastAsia="zh-CN"/>
              </w:rPr>
            </w:pPr>
            <w:r>
              <w:rPr>
                <w:sz w:val="16"/>
                <w:szCs w:val="16"/>
                <w:lang w:eastAsia="zh-CN"/>
              </w:rPr>
              <w:t>17.2.0</w:t>
            </w:r>
          </w:p>
        </w:tc>
      </w:tr>
      <w:tr w:rsidR="00FE697E" w:rsidRPr="00B916EC" w14:paraId="44FBA9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852841" w14:textId="77777777" w:rsidR="00FE697E" w:rsidRPr="00B916EC" w:rsidRDefault="00FE697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63435" w14:textId="77777777" w:rsidR="00FE697E" w:rsidRPr="00B916EC" w:rsidRDefault="00FE697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EDB2FE" w14:textId="7F420AA5" w:rsidR="00FE697E" w:rsidRDefault="00FE697E" w:rsidP="00BC0321">
            <w:pPr>
              <w:pStyle w:val="TAL"/>
              <w:rPr>
                <w:sz w:val="16"/>
                <w:szCs w:val="16"/>
                <w:lang w:eastAsia="zh-CN"/>
              </w:rPr>
            </w:pPr>
            <w:r>
              <w:rPr>
                <w:sz w:val="16"/>
                <w:szCs w:val="16"/>
                <w:lang w:eastAsia="zh-CN"/>
              </w:rPr>
              <w:t>RP-221601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876AB" w14:textId="472500C4" w:rsidR="00FE697E" w:rsidRDefault="00FE697E" w:rsidP="00BC0321">
            <w:pPr>
              <w:pStyle w:val="TAL"/>
              <w:rPr>
                <w:sz w:val="16"/>
                <w:szCs w:val="16"/>
              </w:rPr>
            </w:pPr>
            <w:r>
              <w:rPr>
                <w:sz w:val="16"/>
                <w:szCs w:val="16"/>
              </w:rPr>
              <w:t>0320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D4109" w14:textId="77777777" w:rsidR="00FE697E" w:rsidRDefault="00FE697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4B19E" w14:textId="13E6A3A1" w:rsidR="00FE697E" w:rsidRDefault="00FE697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7EA87A" w14:textId="74823EB1" w:rsidR="00FE697E" w:rsidRPr="005D126D" w:rsidRDefault="00FE697E" w:rsidP="00BC0321">
            <w:pPr>
              <w:spacing w:after="0"/>
              <w:rPr>
                <w:rFonts w:ascii="Arial" w:hAnsi="Arial"/>
                <w:sz w:val="16"/>
              </w:rPr>
            </w:pPr>
            <w:r w:rsidRPr="00FE697E">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2455C" w14:textId="77777777" w:rsidR="00FE697E" w:rsidRDefault="00FE697E" w:rsidP="00BC0321">
            <w:pPr>
              <w:pStyle w:val="TAL"/>
              <w:rPr>
                <w:sz w:val="16"/>
                <w:szCs w:val="16"/>
                <w:lang w:eastAsia="zh-CN"/>
              </w:rPr>
            </w:pPr>
            <w:r>
              <w:rPr>
                <w:sz w:val="16"/>
                <w:szCs w:val="16"/>
                <w:lang w:eastAsia="zh-CN"/>
              </w:rPr>
              <w:t>17.2.0</w:t>
            </w:r>
          </w:p>
        </w:tc>
      </w:tr>
      <w:tr w:rsidR="00E63D37" w:rsidRPr="00B916EC" w14:paraId="397EDD9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4601B6A" w14:textId="77777777" w:rsidR="00E63D37" w:rsidRPr="00B916EC" w:rsidRDefault="00E63D3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08655B" w14:textId="77777777" w:rsidR="00E63D37" w:rsidRPr="00B916EC" w:rsidRDefault="00E63D3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54893" w14:textId="073A01D7" w:rsidR="00E63D37" w:rsidRDefault="00E63D37" w:rsidP="00BC0321">
            <w:pPr>
              <w:pStyle w:val="TAL"/>
              <w:rPr>
                <w:sz w:val="16"/>
                <w:szCs w:val="16"/>
                <w:lang w:eastAsia="zh-CN"/>
              </w:rPr>
            </w:pPr>
            <w:r>
              <w:rPr>
                <w:sz w:val="16"/>
                <w:szCs w:val="16"/>
                <w:lang w:eastAsia="zh-CN"/>
              </w:rPr>
              <w:t>RP-221602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5DF444" w14:textId="10ED6BBE" w:rsidR="00E63D37" w:rsidRDefault="00E63D37" w:rsidP="00BC0321">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708568" w14:textId="77777777" w:rsidR="00E63D37" w:rsidRDefault="00E63D3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BAC32B" w14:textId="77777777" w:rsidR="00E63D37" w:rsidRDefault="00E63D3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DE2109" w14:textId="38D00E04" w:rsidR="00E63D37" w:rsidRPr="005D126D" w:rsidRDefault="00E63D37" w:rsidP="00BC0321">
            <w:pPr>
              <w:spacing w:after="0"/>
              <w:rPr>
                <w:rFonts w:ascii="Arial" w:hAnsi="Arial"/>
                <w:sz w:val="16"/>
              </w:rPr>
            </w:pPr>
            <w:r w:rsidRPr="00E63D37">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63CFF" w14:textId="77777777" w:rsidR="00E63D37" w:rsidRDefault="00E63D37" w:rsidP="00BC0321">
            <w:pPr>
              <w:pStyle w:val="TAL"/>
              <w:rPr>
                <w:sz w:val="16"/>
                <w:szCs w:val="16"/>
                <w:lang w:eastAsia="zh-CN"/>
              </w:rPr>
            </w:pPr>
            <w:r>
              <w:rPr>
                <w:sz w:val="16"/>
                <w:szCs w:val="16"/>
                <w:lang w:eastAsia="zh-CN"/>
              </w:rPr>
              <w:t>17.2.0</w:t>
            </w:r>
          </w:p>
        </w:tc>
      </w:tr>
      <w:tr w:rsidR="00B451BD" w:rsidRPr="00B916EC" w14:paraId="775277B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89B9F87" w14:textId="77777777" w:rsidR="00B451BD" w:rsidRPr="00B916EC" w:rsidRDefault="00B451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43A382" w14:textId="77777777" w:rsidR="00B451BD" w:rsidRPr="00B916EC" w:rsidRDefault="00B451BD"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E4852D" w14:textId="491064C6" w:rsidR="00B451BD" w:rsidRDefault="00B451BD" w:rsidP="00BC0321">
            <w:pPr>
              <w:pStyle w:val="TAL"/>
              <w:rPr>
                <w:sz w:val="16"/>
                <w:szCs w:val="16"/>
                <w:lang w:eastAsia="zh-CN"/>
              </w:rPr>
            </w:pPr>
            <w:r>
              <w:rPr>
                <w:sz w:val="16"/>
                <w:szCs w:val="16"/>
                <w:lang w:eastAsia="zh-CN"/>
              </w:rPr>
              <w:t>RP-221612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5C5BF" w14:textId="6269315B" w:rsidR="00B451BD" w:rsidRDefault="00B451BD" w:rsidP="00BC0321">
            <w:pPr>
              <w:pStyle w:val="TAL"/>
              <w:rPr>
                <w:sz w:val="16"/>
                <w:szCs w:val="16"/>
              </w:rPr>
            </w:pPr>
            <w:r>
              <w:rPr>
                <w:sz w:val="16"/>
                <w:szCs w:val="16"/>
              </w:rPr>
              <w:t>0322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100549" w14:textId="77777777" w:rsidR="00B451BD" w:rsidRDefault="00B451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76D48" w14:textId="77777777" w:rsidR="00B451BD" w:rsidRDefault="00B451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1819A2" w14:textId="2950B9F5" w:rsidR="00B451BD" w:rsidRPr="005D126D" w:rsidRDefault="00B451BD" w:rsidP="00BC0321">
            <w:pPr>
              <w:spacing w:after="0"/>
              <w:rPr>
                <w:rFonts w:ascii="Arial" w:hAnsi="Arial"/>
                <w:sz w:val="16"/>
              </w:rPr>
            </w:pPr>
            <w:r w:rsidRPr="00B451B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C115A" w14:textId="77777777" w:rsidR="00B451BD" w:rsidRDefault="00B451BD" w:rsidP="00BC0321">
            <w:pPr>
              <w:pStyle w:val="TAL"/>
              <w:rPr>
                <w:sz w:val="16"/>
                <w:szCs w:val="16"/>
                <w:lang w:eastAsia="zh-CN"/>
              </w:rPr>
            </w:pPr>
            <w:r>
              <w:rPr>
                <w:sz w:val="16"/>
                <w:szCs w:val="16"/>
                <w:lang w:eastAsia="zh-CN"/>
              </w:rPr>
              <w:t>17.2.0</w:t>
            </w:r>
          </w:p>
        </w:tc>
      </w:tr>
      <w:tr w:rsidR="00B31AB7" w:rsidRPr="00B916EC" w14:paraId="16A86D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7E55E9" w14:textId="77777777" w:rsidR="00B31AB7" w:rsidRPr="00B916EC" w:rsidRDefault="00B31AB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B28F74" w14:textId="77777777" w:rsidR="00B31AB7" w:rsidRPr="00B916EC" w:rsidRDefault="00B31AB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363DBE" w14:textId="3971C2A8" w:rsidR="00B31AB7" w:rsidRDefault="00B31AB7" w:rsidP="00BC0321">
            <w:pPr>
              <w:pStyle w:val="TAL"/>
              <w:rPr>
                <w:sz w:val="16"/>
                <w:szCs w:val="16"/>
                <w:lang w:eastAsia="zh-CN"/>
              </w:rPr>
            </w:pPr>
            <w:r>
              <w:rPr>
                <w:sz w:val="16"/>
                <w:szCs w:val="16"/>
                <w:lang w:eastAsia="zh-CN"/>
              </w:rPr>
              <w:t>RP-221611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B6B60" w14:textId="682DEAC7" w:rsidR="00B31AB7" w:rsidRDefault="00B31AB7" w:rsidP="00BC0321">
            <w:pPr>
              <w:pStyle w:val="TAL"/>
              <w:rPr>
                <w:sz w:val="16"/>
                <w:szCs w:val="16"/>
              </w:rPr>
            </w:pPr>
            <w:r>
              <w:rPr>
                <w:sz w:val="16"/>
                <w:szCs w:val="16"/>
              </w:rPr>
              <w:t>0323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33B68" w14:textId="77777777" w:rsidR="00B31AB7" w:rsidRDefault="00B31A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8AF673" w14:textId="77777777" w:rsidR="00B31AB7" w:rsidRDefault="00B31A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1D624E" w14:textId="04513C03" w:rsidR="00B31AB7" w:rsidRPr="005D126D" w:rsidRDefault="00B31AB7" w:rsidP="00BC0321">
            <w:pPr>
              <w:spacing w:after="0"/>
              <w:rPr>
                <w:rFonts w:ascii="Arial" w:hAnsi="Arial"/>
                <w:sz w:val="16"/>
              </w:rPr>
            </w:pPr>
            <w:r w:rsidRPr="00B31AB7">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143F2" w14:textId="77777777" w:rsidR="00B31AB7" w:rsidRDefault="00B31AB7" w:rsidP="00BC0321">
            <w:pPr>
              <w:pStyle w:val="TAL"/>
              <w:rPr>
                <w:sz w:val="16"/>
                <w:szCs w:val="16"/>
                <w:lang w:eastAsia="zh-CN"/>
              </w:rPr>
            </w:pPr>
            <w:r>
              <w:rPr>
                <w:sz w:val="16"/>
                <w:szCs w:val="16"/>
                <w:lang w:eastAsia="zh-CN"/>
              </w:rPr>
              <w:t>17.2.0</w:t>
            </w:r>
          </w:p>
        </w:tc>
      </w:tr>
      <w:tr w:rsidR="009D0663" w:rsidRPr="00B916EC" w14:paraId="39D7F11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B55CD6" w14:textId="77777777" w:rsidR="009D0663" w:rsidRPr="00B916EC" w:rsidRDefault="009D066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B75184" w14:textId="77777777" w:rsidR="009D0663" w:rsidRPr="00B916EC" w:rsidRDefault="009D0663"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BEEB47" w14:textId="1AB20A7C" w:rsidR="009D0663" w:rsidRDefault="009D0663" w:rsidP="00BC0321">
            <w:pPr>
              <w:pStyle w:val="TAL"/>
              <w:rPr>
                <w:sz w:val="16"/>
                <w:szCs w:val="16"/>
                <w:lang w:eastAsia="zh-CN"/>
              </w:rPr>
            </w:pPr>
            <w:r>
              <w:rPr>
                <w:sz w:val="16"/>
                <w:szCs w:val="16"/>
                <w:lang w:eastAsia="zh-CN"/>
              </w:rPr>
              <w:t>RP-221606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4D0B7" w14:textId="5B4F2675" w:rsidR="009D0663" w:rsidRDefault="009D0663" w:rsidP="00BC0321">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D7F916" w14:textId="77777777" w:rsidR="009D0663" w:rsidRDefault="009D066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7B9D87" w14:textId="77777777" w:rsidR="009D0663" w:rsidRDefault="009D066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72A65" w14:textId="697B7F56" w:rsidR="009D0663" w:rsidRPr="005D126D" w:rsidRDefault="009D0663" w:rsidP="00BC0321">
            <w:pPr>
              <w:spacing w:after="0"/>
              <w:rPr>
                <w:rFonts w:ascii="Arial" w:hAnsi="Arial"/>
                <w:sz w:val="16"/>
              </w:rPr>
            </w:pPr>
            <w:r w:rsidRPr="009D0663">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32D" w14:textId="77777777" w:rsidR="009D0663" w:rsidRDefault="009D0663" w:rsidP="00BC0321">
            <w:pPr>
              <w:pStyle w:val="TAL"/>
              <w:rPr>
                <w:sz w:val="16"/>
                <w:szCs w:val="16"/>
                <w:lang w:eastAsia="zh-CN"/>
              </w:rPr>
            </w:pPr>
            <w:r>
              <w:rPr>
                <w:sz w:val="16"/>
                <w:szCs w:val="16"/>
                <w:lang w:eastAsia="zh-CN"/>
              </w:rPr>
              <w:t>17.2.0</w:t>
            </w:r>
          </w:p>
        </w:tc>
      </w:tr>
      <w:tr w:rsidR="00CB7E8E" w:rsidRPr="00B916EC" w14:paraId="132F42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7375ACF" w14:textId="77777777" w:rsidR="00CB7E8E" w:rsidRPr="00B916EC" w:rsidRDefault="00CB7E8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A37BD5" w14:textId="77777777" w:rsidR="00CB7E8E" w:rsidRPr="00B916EC" w:rsidRDefault="00CB7E8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282E8" w14:textId="6E803049" w:rsidR="00CB7E8E" w:rsidRDefault="00CB7E8E" w:rsidP="00BC0321">
            <w:pPr>
              <w:pStyle w:val="TAL"/>
              <w:rPr>
                <w:sz w:val="16"/>
                <w:szCs w:val="16"/>
                <w:lang w:eastAsia="zh-CN"/>
              </w:rPr>
            </w:pPr>
            <w:r>
              <w:rPr>
                <w:sz w:val="16"/>
                <w:szCs w:val="16"/>
                <w:lang w:eastAsia="zh-CN"/>
              </w:rPr>
              <w:t>RP-221610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F4C0BE" w14:textId="08310736" w:rsidR="00CB7E8E" w:rsidRDefault="00CB7E8E" w:rsidP="00BC0321">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931749" w14:textId="77777777" w:rsidR="00CB7E8E" w:rsidRDefault="00CB7E8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11253" w14:textId="77777777" w:rsidR="00CB7E8E" w:rsidRDefault="00CB7E8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58ECF1" w14:textId="56272095" w:rsidR="00CB7E8E" w:rsidRPr="005D126D" w:rsidRDefault="00CB7E8E" w:rsidP="00BC0321">
            <w:pPr>
              <w:spacing w:after="0"/>
              <w:rPr>
                <w:rFonts w:ascii="Arial" w:hAnsi="Arial"/>
                <w:sz w:val="16"/>
              </w:rPr>
            </w:pPr>
            <w:r w:rsidRPr="00CB7E8E">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6BDE0" w14:textId="77777777" w:rsidR="00CB7E8E" w:rsidRDefault="00CB7E8E" w:rsidP="00BC0321">
            <w:pPr>
              <w:pStyle w:val="TAL"/>
              <w:rPr>
                <w:sz w:val="16"/>
                <w:szCs w:val="16"/>
                <w:lang w:eastAsia="zh-CN"/>
              </w:rPr>
            </w:pPr>
            <w:r>
              <w:rPr>
                <w:sz w:val="16"/>
                <w:szCs w:val="16"/>
                <w:lang w:eastAsia="zh-CN"/>
              </w:rPr>
              <w:t>17.2.0</w:t>
            </w:r>
          </w:p>
        </w:tc>
      </w:tr>
      <w:tr w:rsidR="00236184" w:rsidRPr="00B916EC" w14:paraId="7EF5EF0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56F226" w14:textId="77777777" w:rsidR="00236184" w:rsidRPr="00B916EC" w:rsidRDefault="0023618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946BE7" w14:textId="77777777" w:rsidR="00236184" w:rsidRPr="00B916EC" w:rsidRDefault="0023618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FC5D6E" w14:textId="5BC437C2" w:rsidR="00236184" w:rsidRDefault="00236184" w:rsidP="00BC0321">
            <w:pPr>
              <w:pStyle w:val="TAL"/>
              <w:rPr>
                <w:sz w:val="16"/>
                <w:szCs w:val="16"/>
                <w:lang w:eastAsia="zh-CN"/>
              </w:rPr>
            </w:pPr>
            <w:r>
              <w:rPr>
                <w:sz w:val="16"/>
                <w:szCs w:val="16"/>
                <w:lang w:eastAsia="zh-CN"/>
              </w:rPr>
              <w:t>RP-221600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8F6A3" w14:textId="2625532B" w:rsidR="00236184" w:rsidRDefault="00236184" w:rsidP="00BC0321">
            <w:pPr>
              <w:pStyle w:val="TAL"/>
              <w:rPr>
                <w:sz w:val="16"/>
                <w:szCs w:val="16"/>
              </w:rPr>
            </w:pPr>
            <w:r>
              <w:rPr>
                <w:sz w:val="16"/>
                <w:szCs w:val="16"/>
              </w:rPr>
              <w:t>0326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AB576" w14:textId="77777777" w:rsidR="00236184" w:rsidRDefault="0023618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505F70" w14:textId="77777777" w:rsidR="00236184" w:rsidRDefault="002361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6A10EB" w14:textId="241202EA" w:rsidR="00236184" w:rsidRPr="005D126D" w:rsidRDefault="00236184" w:rsidP="00BC0321">
            <w:pPr>
              <w:spacing w:after="0"/>
              <w:rPr>
                <w:rFonts w:ascii="Arial" w:hAnsi="Arial"/>
                <w:sz w:val="16"/>
              </w:rPr>
            </w:pPr>
            <w:r w:rsidRPr="00236184">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80148" w14:textId="77777777" w:rsidR="00236184" w:rsidRDefault="00236184" w:rsidP="00BC0321">
            <w:pPr>
              <w:pStyle w:val="TAL"/>
              <w:rPr>
                <w:sz w:val="16"/>
                <w:szCs w:val="16"/>
                <w:lang w:eastAsia="zh-CN"/>
              </w:rPr>
            </w:pPr>
            <w:r>
              <w:rPr>
                <w:sz w:val="16"/>
                <w:szCs w:val="16"/>
                <w:lang w:eastAsia="zh-CN"/>
              </w:rPr>
              <w:t>17.2.0</w:t>
            </w:r>
          </w:p>
        </w:tc>
      </w:tr>
      <w:tr w:rsidR="00B90D47" w:rsidRPr="00B916EC" w14:paraId="1C77D6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82D99EC" w14:textId="77777777" w:rsidR="00B90D47" w:rsidRPr="00B916EC" w:rsidRDefault="00B90D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76CF33" w14:textId="77777777" w:rsidR="00B90D47" w:rsidRPr="00B916EC" w:rsidRDefault="00B90D4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7908D" w14:textId="13B09C57" w:rsidR="00B90D47" w:rsidRDefault="00B90D47" w:rsidP="00BC0321">
            <w:pPr>
              <w:pStyle w:val="TAL"/>
              <w:rPr>
                <w:sz w:val="16"/>
                <w:szCs w:val="16"/>
                <w:lang w:eastAsia="zh-CN"/>
              </w:rPr>
            </w:pPr>
            <w:r>
              <w:rPr>
                <w:sz w:val="16"/>
                <w:szCs w:val="16"/>
                <w:lang w:eastAsia="zh-CN"/>
              </w:rPr>
              <w:t>RP-221613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12D77" w14:textId="427928D0" w:rsidR="00B90D47" w:rsidRDefault="00B90D47" w:rsidP="00BC0321">
            <w:pPr>
              <w:pStyle w:val="TAL"/>
              <w:rPr>
                <w:sz w:val="16"/>
                <w:szCs w:val="16"/>
              </w:rPr>
            </w:pPr>
            <w:r>
              <w:rPr>
                <w:sz w:val="16"/>
                <w:szCs w:val="16"/>
              </w:rPr>
              <w:t>0327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EA0992" w14:textId="77777777" w:rsidR="00B90D47" w:rsidRDefault="00B90D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7DE99F" w14:textId="77777777" w:rsidR="00B90D47" w:rsidRDefault="00B90D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7872D3" w14:textId="3BA03FCC" w:rsidR="00B90D47" w:rsidRPr="005D126D" w:rsidRDefault="00B90D47" w:rsidP="00BC0321">
            <w:pPr>
              <w:spacing w:after="0"/>
              <w:rPr>
                <w:rFonts w:ascii="Arial" w:hAnsi="Arial"/>
                <w:sz w:val="16"/>
              </w:rPr>
            </w:pPr>
            <w:r w:rsidRPr="00B90D47">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9B815" w14:textId="77777777" w:rsidR="00B90D47" w:rsidRDefault="00B90D47" w:rsidP="00BC0321">
            <w:pPr>
              <w:pStyle w:val="TAL"/>
              <w:rPr>
                <w:sz w:val="16"/>
                <w:szCs w:val="16"/>
                <w:lang w:eastAsia="zh-CN"/>
              </w:rPr>
            </w:pPr>
            <w:r>
              <w:rPr>
                <w:sz w:val="16"/>
                <w:szCs w:val="16"/>
                <w:lang w:eastAsia="zh-CN"/>
              </w:rPr>
              <w:t>17.2.0</w:t>
            </w:r>
          </w:p>
        </w:tc>
      </w:tr>
      <w:tr w:rsidR="0018257B" w:rsidRPr="00B916EC" w14:paraId="118CB1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B94733" w14:textId="77777777" w:rsidR="0018257B" w:rsidRPr="00B916EC" w:rsidRDefault="001825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D4938" w14:textId="77777777" w:rsidR="0018257B" w:rsidRPr="00B916EC" w:rsidRDefault="0018257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AD14" w14:textId="6C4D67B5" w:rsidR="0018257B" w:rsidRDefault="0018257B" w:rsidP="00BC0321">
            <w:pPr>
              <w:pStyle w:val="TAL"/>
              <w:rPr>
                <w:sz w:val="16"/>
                <w:szCs w:val="16"/>
                <w:lang w:eastAsia="zh-CN"/>
              </w:rPr>
            </w:pPr>
            <w:r>
              <w:rPr>
                <w:sz w:val="16"/>
                <w:szCs w:val="16"/>
                <w:lang w:eastAsia="zh-CN"/>
              </w:rPr>
              <w:t>RP-221603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2B9E7" w14:textId="1D4141B1" w:rsidR="0018257B" w:rsidRDefault="0018257B" w:rsidP="00BC0321">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7A1B" w14:textId="77777777" w:rsidR="0018257B" w:rsidRDefault="001825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133792" w14:textId="77777777" w:rsidR="0018257B" w:rsidRDefault="001825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47CD1B" w14:textId="1A4DA9E1" w:rsidR="0018257B" w:rsidRPr="005D126D" w:rsidRDefault="0018257B" w:rsidP="00BC0321">
            <w:pPr>
              <w:spacing w:after="0"/>
              <w:rPr>
                <w:rFonts w:ascii="Arial" w:hAnsi="Arial"/>
                <w:sz w:val="16"/>
              </w:rPr>
            </w:pPr>
            <w:r w:rsidRPr="0018257B">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46253" w14:textId="77777777" w:rsidR="0018257B" w:rsidRDefault="0018257B" w:rsidP="00BC0321">
            <w:pPr>
              <w:pStyle w:val="TAL"/>
              <w:rPr>
                <w:sz w:val="16"/>
                <w:szCs w:val="16"/>
                <w:lang w:eastAsia="zh-CN"/>
              </w:rPr>
            </w:pPr>
            <w:r>
              <w:rPr>
                <w:sz w:val="16"/>
                <w:szCs w:val="16"/>
                <w:lang w:eastAsia="zh-CN"/>
              </w:rPr>
              <w:t>17.2.0</w:t>
            </w:r>
          </w:p>
        </w:tc>
      </w:tr>
      <w:tr w:rsidR="00DC4724" w:rsidRPr="00B916EC" w14:paraId="3A1952A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C4CC08C" w14:textId="77777777" w:rsidR="00DC4724" w:rsidRPr="00B916EC" w:rsidRDefault="00DC47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83923B" w14:textId="77777777" w:rsidR="00DC4724" w:rsidRPr="00B916EC" w:rsidRDefault="00DC472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8D8CF8" w14:textId="5894D17C" w:rsidR="00DC4724" w:rsidRDefault="00DC4724" w:rsidP="00BC0321">
            <w:pPr>
              <w:pStyle w:val="TAL"/>
              <w:rPr>
                <w:sz w:val="16"/>
                <w:szCs w:val="16"/>
                <w:lang w:eastAsia="zh-CN"/>
              </w:rPr>
            </w:pPr>
            <w:r>
              <w:rPr>
                <w:sz w:val="16"/>
                <w:szCs w:val="16"/>
                <w:lang w:eastAsia="zh-CN"/>
              </w:rPr>
              <w:t>RP-221605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5CE07" w14:textId="59E453BB" w:rsidR="00DC4724" w:rsidRDefault="00DC4724" w:rsidP="00BC0321">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9DA468" w14:textId="77777777" w:rsidR="00DC4724" w:rsidRDefault="00DC47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B8F6A9" w14:textId="77777777" w:rsidR="00DC4724" w:rsidRDefault="00DC47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B72CE" w14:textId="3F06653F" w:rsidR="00DC4724" w:rsidRPr="005D126D" w:rsidRDefault="00DC4724" w:rsidP="00BC0321">
            <w:pPr>
              <w:spacing w:after="0"/>
              <w:rPr>
                <w:rFonts w:ascii="Arial" w:hAnsi="Arial"/>
                <w:sz w:val="16"/>
              </w:rPr>
            </w:pPr>
            <w:r w:rsidRPr="00DC472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038A0" w14:textId="77777777" w:rsidR="00DC4724" w:rsidRDefault="00DC4724" w:rsidP="00BC0321">
            <w:pPr>
              <w:pStyle w:val="TAL"/>
              <w:rPr>
                <w:sz w:val="16"/>
                <w:szCs w:val="16"/>
                <w:lang w:eastAsia="zh-CN"/>
              </w:rPr>
            </w:pPr>
            <w:r>
              <w:rPr>
                <w:sz w:val="16"/>
                <w:szCs w:val="16"/>
                <w:lang w:eastAsia="zh-CN"/>
              </w:rPr>
              <w:t>17.2.0</w:t>
            </w:r>
          </w:p>
        </w:tc>
      </w:tr>
      <w:tr w:rsidR="003F1500" w:rsidRPr="00B916EC" w14:paraId="6BB04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4F2EF6" w14:textId="77777777" w:rsidR="003F1500" w:rsidRPr="00B916EC" w:rsidRDefault="003F15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C96B41" w14:textId="77777777" w:rsidR="003F1500" w:rsidRPr="00B916EC" w:rsidRDefault="003F150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249F4A" w14:textId="7C0A4CC4" w:rsidR="003F1500" w:rsidRDefault="003F1500" w:rsidP="00BC0321">
            <w:pPr>
              <w:pStyle w:val="TAL"/>
              <w:rPr>
                <w:sz w:val="16"/>
                <w:szCs w:val="16"/>
                <w:lang w:eastAsia="zh-CN"/>
              </w:rPr>
            </w:pPr>
            <w:r>
              <w:rPr>
                <w:sz w:val="16"/>
                <w:szCs w:val="16"/>
                <w:lang w:eastAsia="zh-CN"/>
              </w:rPr>
              <w:t>RP-221618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FFAB54" w14:textId="468730DC" w:rsidR="003F1500" w:rsidRDefault="003F1500" w:rsidP="00BC0321">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5CA05E" w14:textId="77777777" w:rsidR="003F1500" w:rsidRDefault="003F15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80EA85" w14:textId="77777777" w:rsidR="003F1500" w:rsidRDefault="003F15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B1EF3E" w14:textId="7F901521" w:rsidR="003F1500" w:rsidRPr="005D126D" w:rsidRDefault="003F1500" w:rsidP="00BC0321">
            <w:pPr>
              <w:spacing w:after="0"/>
              <w:rPr>
                <w:rFonts w:ascii="Arial" w:hAnsi="Arial"/>
                <w:sz w:val="16"/>
              </w:rPr>
            </w:pPr>
            <w:r w:rsidRPr="003F1500">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1256" w14:textId="77777777" w:rsidR="003F1500" w:rsidRDefault="003F1500" w:rsidP="00BC0321">
            <w:pPr>
              <w:pStyle w:val="TAL"/>
              <w:rPr>
                <w:sz w:val="16"/>
                <w:szCs w:val="16"/>
                <w:lang w:eastAsia="zh-CN"/>
              </w:rPr>
            </w:pPr>
            <w:r>
              <w:rPr>
                <w:sz w:val="16"/>
                <w:szCs w:val="16"/>
                <w:lang w:eastAsia="zh-CN"/>
              </w:rPr>
              <w:t>17.2.0</w:t>
            </w:r>
          </w:p>
        </w:tc>
      </w:tr>
      <w:tr w:rsidR="00385759" w:rsidRPr="00B916EC" w14:paraId="55C2069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D61D02F" w14:textId="77777777" w:rsidR="00385759" w:rsidRPr="00B916EC" w:rsidRDefault="0038575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7C87B8" w14:textId="77777777" w:rsidR="00385759" w:rsidRPr="00B916EC" w:rsidRDefault="00385759"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6F865F" w14:textId="6A664C19" w:rsidR="00385759" w:rsidRDefault="00385759" w:rsidP="00BC0321">
            <w:pPr>
              <w:pStyle w:val="TAL"/>
              <w:rPr>
                <w:sz w:val="16"/>
                <w:szCs w:val="16"/>
                <w:lang w:eastAsia="zh-CN"/>
              </w:rPr>
            </w:pPr>
            <w:r>
              <w:rPr>
                <w:sz w:val="16"/>
                <w:szCs w:val="16"/>
                <w:lang w:eastAsia="zh-CN"/>
              </w:rPr>
              <w:t>RP-221614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2ACE6" w14:textId="335BCB92" w:rsidR="00385759" w:rsidRDefault="00385759" w:rsidP="00BC0321">
            <w:pPr>
              <w:pStyle w:val="TAL"/>
              <w:rPr>
                <w:sz w:val="16"/>
                <w:szCs w:val="16"/>
              </w:rPr>
            </w:pPr>
            <w:r>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2FCAD8" w14:textId="77777777" w:rsidR="00385759" w:rsidRDefault="0038575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85B1C3" w14:textId="77777777" w:rsidR="00385759" w:rsidRDefault="0038575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0151E4" w14:textId="6E8F7A7B" w:rsidR="00385759" w:rsidRPr="005D126D" w:rsidRDefault="00385759" w:rsidP="00BC0321">
            <w:pPr>
              <w:spacing w:after="0"/>
              <w:rPr>
                <w:rFonts w:ascii="Arial" w:hAnsi="Arial"/>
                <w:sz w:val="16"/>
              </w:rPr>
            </w:pPr>
            <w:r w:rsidRPr="00385759">
              <w:rPr>
                <w:rFonts w:ascii="Arial" w:hAnsi="Arial"/>
                <w:sz w:val="16"/>
              </w:rPr>
              <w:t>Corrections on further Multi-RAT Dual-Connectivity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F7FAE" w14:textId="77777777" w:rsidR="00385759" w:rsidRDefault="00385759" w:rsidP="00BC0321">
            <w:pPr>
              <w:pStyle w:val="TAL"/>
              <w:rPr>
                <w:sz w:val="16"/>
                <w:szCs w:val="16"/>
                <w:lang w:eastAsia="zh-CN"/>
              </w:rPr>
            </w:pPr>
            <w:r>
              <w:rPr>
                <w:sz w:val="16"/>
                <w:szCs w:val="16"/>
                <w:lang w:eastAsia="zh-CN"/>
              </w:rPr>
              <w:t>17.2.0</w:t>
            </w:r>
          </w:p>
        </w:tc>
      </w:tr>
      <w:tr w:rsidR="00E970EC" w:rsidRPr="00B916EC" w14:paraId="0EEE93A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37C7907" w14:textId="5E34C118" w:rsidR="00E970EC" w:rsidRPr="00B916EC" w:rsidRDefault="00E970E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3BB23F" w14:textId="76C41EC7" w:rsidR="00E970EC" w:rsidRPr="00B916EC" w:rsidRDefault="00E970EC"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1F746" w14:textId="747524A4" w:rsidR="00E970EC" w:rsidRDefault="00E970EC"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810D9" w14:textId="7DE49F44" w:rsidR="00E970EC" w:rsidRDefault="00E970EC" w:rsidP="00BC0321">
            <w:pPr>
              <w:pStyle w:val="TAL"/>
              <w:rPr>
                <w:sz w:val="16"/>
                <w:szCs w:val="16"/>
              </w:rPr>
            </w:pPr>
            <w:r>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DB1532" w14:textId="77777777" w:rsidR="00E970EC" w:rsidRDefault="00E970E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C8FA21" w14:textId="77777777" w:rsidR="00E970EC" w:rsidRDefault="00E970E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308B19" w14:textId="218F0F9B" w:rsidR="00E970EC" w:rsidRPr="005D126D" w:rsidRDefault="00E970EC" w:rsidP="00BC0321">
            <w:pPr>
              <w:spacing w:after="0"/>
              <w:rPr>
                <w:rFonts w:ascii="Arial" w:hAnsi="Arial"/>
                <w:sz w:val="16"/>
              </w:rPr>
            </w:pPr>
            <w:r w:rsidRPr="00E970EC">
              <w:rPr>
                <w:rFonts w:ascii="Arial" w:hAnsi="Arial"/>
                <w:sz w:val="16"/>
              </w:rPr>
              <w:t>CR on PDCCH repetition with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50005" w14:textId="15486FBA" w:rsidR="00E970EC" w:rsidRDefault="00E970EC" w:rsidP="00BC0321">
            <w:pPr>
              <w:pStyle w:val="TAL"/>
              <w:rPr>
                <w:sz w:val="16"/>
                <w:szCs w:val="16"/>
                <w:lang w:eastAsia="zh-CN"/>
              </w:rPr>
            </w:pPr>
            <w:r>
              <w:rPr>
                <w:sz w:val="16"/>
                <w:szCs w:val="16"/>
                <w:lang w:eastAsia="zh-CN"/>
              </w:rPr>
              <w:t>17.3.0</w:t>
            </w:r>
          </w:p>
        </w:tc>
      </w:tr>
      <w:tr w:rsidR="00E338ED" w:rsidRPr="00B916EC" w14:paraId="54B1C45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EB65CE"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AD7E35"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CF8029" w14:textId="3E4A3D19" w:rsidR="00E338ED" w:rsidRDefault="00E338ED" w:rsidP="00BC0321">
            <w:pPr>
              <w:pStyle w:val="TAL"/>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74749F" w14:textId="3C02721F" w:rsidR="00E338ED" w:rsidRDefault="00E338ED" w:rsidP="00BC0321">
            <w:pPr>
              <w:pStyle w:val="TAL"/>
              <w:rPr>
                <w:sz w:val="16"/>
                <w:szCs w:val="16"/>
              </w:rPr>
            </w:pPr>
            <w:r>
              <w:rPr>
                <w:sz w:val="16"/>
                <w:szCs w:val="16"/>
              </w:rPr>
              <w:t>0334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AAB56D" w14:textId="00889AFD" w:rsidR="00E338ED" w:rsidRDefault="00E338E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FF033E" w14:textId="39450A90" w:rsidR="00E338ED" w:rsidRDefault="00E338E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C4A0C" w14:textId="7EF220ED" w:rsidR="00E338ED" w:rsidRPr="005D126D" w:rsidRDefault="00E338ED" w:rsidP="00BC0321">
            <w:pPr>
              <w:spacing w:after="0"/>
              <w:rPr>
                <w:rFonts w:ascii="Arial" w:hAnsi="Arial"/>
                <w:sz w:val="16"/>
              </w:rPr>
            </w:pPr>
            <w:r w:rsidRPr="00E338ED">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1972F" w14:textId="77777777" w:rsidR="00E338ED" w:rsidRDefault="00E338ED" w:rsidP="00BC0321">
            <w:pPr>
              <w:pStyle w:val="TAL"/>
              <w:rPr>
                <w:sz w:val="16"/>
                <w:szCs w:val="16"/>
                <w:lang w:eastAsia="zh-CN"/>
              </w:rPr>
            </w:pPr>
            <w:r>
              <w:rPr>
                <w:sz w:val="16"/>
                <w:szCs w:val="16"/>
                <w:lang w:eastAsia="zh-CN"/>
              </w:rPr>
              <w:t>17.3.0</w:t>
            </w:r>
          </w:p>
        </w:tc>
      </w:tr>
      <w:tr w:rsidR="00E338ED" w:rsidRPr="00B916EC" w14:paraId="3C858DF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76D567"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E58AA2"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046E39" w14:textId="4681CF3E" w:rsidR="00E338ED" w:rsidRDefault="00E338E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566D5" w14:textId="5D9CA174" w:rsidR="00E338ED" w:rsidRDefault="00E338ED" w:rsidP="00BC0321">
            <w:pPr>
              <w:pStyle w:val="TAL"/>
              <w:rPr>
                <w:sz w:val="16"/>
                <w:szCs w:val="16"/>
              </w:rPr>
            </w:pPr>
            <w:r>
              <w:rPr>
                <w:sz w:val="16"/>
                <w:szCs w:val="16"/>
              </w:rPr>
              <w:t>0335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46E953" w14:textId="6696D9F7" w:rsidR="00E338ED" w:rsidRDefault="00E338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71D703" w14:textId="6365BA58" w:rsidR="00E338ED" w:rsidRDefault="00E338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528154" w14:textId="681B9E0B" w:rsidR="00E338ED" w:rsidRPr="005D126D" w:rsidRDefault="00E338ED" w:rsidP="00BC0321">
            <w:pPr>
              <w:spacing w:after="0"/>
              <w:rPr>
                <w:rFonts w:ascii="Arial" w:hAnsi="Arial"/>
                <w:sz w:val="16"/>
              </w:rPr>
            </w:pPr>
            <w:r w:rsidRPr="00E338ED">
              <w:rPr>
                <w:rFonts w:ascii="Arial" w:hAnsi="Arial"/>
                <w:sz w:val="16"/>
              </w:rPr>
              <w:t>Corrections on the value of slot configuration period in TS 38.213 for the features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8724C" w14:textId="77777777" w:rsidR="00E338ED" w:rsidRDefault="00E338ED" w:rsidP="00BC0321">
            <w:pPr>
              <w:pStyle w:val="TAL"/>
              <w:rPr>
                <w:sz w:val="16"/>
                <w:szCs w:val="16"/>
                <w:lang w:eastAsia="zh-CN"/>
              </w:rPr>
            </w:pPr>
            <w:r>
              <w:rPr>
                <w:sz w:val="16"/>
                <w:szCs w:val="16"/>
                <w:lang w:eastAsia="zh-CN"/>
              </w:rPr>
              <w:t>17.3.0</w:t>
            </w:r>
          </w:p>
        </w:tc>
      </w:tr>
      <w:tr w:rsidR="00095CD6" w:rsidRPr="00B916EC" w14:paraId="2AE81E8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80688F0" w14:textId="77777777" w:rsidR="00095CD6" w:rsidRPr="00B916EC" w:rsidRDefault="00095CD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0410C" w14:textId="77777777" w:rsidR="00095CD6" w:rsidRPr="00B916EC" w:rsidRDefault="00095CD6"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8C2561" w14:textId="518DE232" w:rsidR="00095CD6" w:rsidRDefault="00095CD6" w:rsidP="00BC0321">
            <w:pPr>
              <w:pStyle w:val="TAL"/>
              <w:rPr>
                <w:sz w:val="16"/>
                <w:szCs w:val="16"/>
                <w:lang w:eastAsia="zh-CN"/>
              </w:rPr>
            </w:pPr>
            <w:r>
              <w:rPr>
                <w:sz w:val="16"/>
                <w:szCs w:val="16"/>
                <w:lang w:eastAsia="zh-CN"/>
              </w:rPr>
              <w:t>RP-222404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82C0AC" w14:textId="50EA2194" w:rsidR="00095CD6" w:rsidRDefault="00095CD6" w:rsidP="00BC0321">
            <w:pPr>
              <w:pStyle w:val="TAL"/>
              <w:rPr>
                <w:sz w:val="16"/>
                <w:szCs w:val="16"/>
              </w:rPr>
            </w:pPr>
            <w:r>
              <w:rPr>
                <w:sz w:val="16"/>
                <w:szCs w:val="16"/>
              </w:rPr>
              <w:t>0336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26566E" w14:textId="77777777" w:rsidR="00095CD6" w:rsidRDefault="00095CD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EB2E5" w14:textId="77777777" w:rsidR="00095CD6" w:rsidRDefault="00095CD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B1DBA1" w14:textId="1FF56A76" w:rsidR="00095CD6" w:rsidRPr="005D126D" w:rsidRDefault="00095CD6" w:rsidP="00BC0321">
            <w:pPr>
              <w:spacing w:after="0"/>
              <w:rPr>
                <w:rFonts w:ascii="Arial" w:hAnsi="Arial"/>
                <w:sz w:val="16"/>
              </w:rPr>
            </w:pPr>
            <w:r w:rsidRPr="00095CD6">
              <w:rPr>
                <w:rFonts w:ascii="Arial" w:hAnsi="Arial"/>
                <w:sz w:val="16"/>
              </w:rPr>
              <w:t>Correction of BWP for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35A32" w14:textId="77777777" w:rsidR="00095CD6" w:rsidRDefault="00095CD6" w:rsidP="00BC0321">
            <w:pPr>
              <w:pStyle w:val="TAL"/>
              <w:rPr>
                <w:sz w:val="16"/>
                <w:szCs w:val="16"/>
                <w:lang w:eastAsia="zh-CN"/>
              </w:rPr>
            </w:pPr>
            <w:r>
              <w:rPr>
                <w:sz w:val="16"/>
                <w:szCs w:val="16"/>
                <w:lang w:eastAsia="zh-CN"/>
              </w:rPr>
              <w:t>17.3.0</w:t>
            </w:r>
          </w:p>
        </w:tc>
      </w:tr>
      <w:tr w:rsidR="00393F9D" w:rsidRPr="00B916EC" w14:paraId="2EA88C1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BA32EA9"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41F477"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C68CC" w14:textId="67CF95D9" w:rsidR="00393F9D" w:rsidRDefault="00393F9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5D45C8" w14:textId="46733609" w:rsidR="00393F9D" w:rsidRDefault="00393F9D" w:rsidP="00BC0321">
            <w:pPr>
              <w:pStyle w:val="TAL"/>
              <w:rPr>
                <w:sz w:val="16"/>
                <w:szCs w:val="16"/>
              </w:rPr>
            </w:pPr>
            <w:r>
              <w:rPr>
                <w:sz w:val="16"/>
                <w:szCs w:val="16"/>
              </w:rPr>
              <w:t>0337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AE43E"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230F84"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71180" w14:textId="2154B960" w:rsidR="00393F9D" w:rsidRPr="005D126D" w:rsidRDefault="00393F9D" w:rsidP="00BC0321">
            <w:pPr>
              <w:spacing w:after="0"/>
              <w:rPr>
                <w:rFonts w:ascii="Arial" w:hAnsi="Arial"/>
                <w:sz w:val="16"/>
              </w:rPr>
            </w:pPr>
            <w:r w:rsidRPr="00393F9D">
              <w:rPr>
                <w:rFonts w:ascii="Arial" w:hAnsi="Arial"/>
                <w:sz w:val="16"/>
              </w:rPr>
              <w:t>Correction on the tables for determining Type0 PDCCH monitoring occasions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7071C" w14:textId="77777777" w:rsidR="00393F9D" w:rsidRDefault="00393F9D" w:rsidP="00BC0321">
            <w:pPr>
              <w:pStyle w:val="TAL"/>
              <w:rPr>
                <w:sz w:val="16"/>
                <w:szCs w:val="16"/>
                <w:lang w:eastAsia="zh-CN"/>
              </w:rPr>
            </w:pPr>
            <w:r>
              <w:rPr>
                <w:sz w:val="16"/>
                <w:szCs w:val="16"/>
                <w:lang w:eastAsia="zh-CN"/>
              </w:rPr>
              <w:t>17.3.0</w:t>
            </w:r>
          </w:p>
        </w:tc>
      </w:tr>
      <w:tr w:rsidR="00393F9D" w:rsidRPr="00B916EC" w14:paraId="3D40AA2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442DCDC"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1FAD6D"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4D0FB4" w14:textId="04D14C05" w:rsidR="00393F9D" w:rsidRDefault="00393F9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055D0" w14:textId="22E9BD48" w:rsidR="00393F9D" w:rsidRDefault="00393F9D" w:rsidP="00BC0321">
            <w:pPr>
              <w:pStyle w:val="TAL"/>
              <w:rPr>
                <w:sz w:val="16"/>
                <w:szCs w:val="16"/>
              </w:rPr>
            </w:pPr>
            <w:r>
              <w:rPr>
                <w:sz w:val="16"/>
                <w:szCs w:val="16"/>
              </w:rPr>
              <w:t>0338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C8FC36"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04975"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8EDCED" w14:textId="65985CC5" w:rsidR="00393F9D" w:rsidRPr="005D126D" w:rsidRDefault="00393F9D" w:rsidP="00BC0321">
            <w:pPr>
              <w:spacing w:after="0"/>
              <w:rPr>
                <w:rFonts w:ascii="Arial" w:hAnsi="Arial"/>
                <w:sz w:val="16"/>
              </w:rPr>
            </w:pPr>
            <w:r w:rsidRPr="00393F9D">
              <w:rPr>
                <w:rFonts w:ascii="Arial" w:hAnsi="Arial"/>
                <w:sz w:val="16"/>
              </w:rPr>
              <w:t>Corrections of redundancy version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E5E9E" w14:textId="77777777" w:rsidR="00393F9D" w:rsidRDefault="00393F9D" w:rsidP="00BC0321">
            <w:pPr>
              <w:pStyle w:val="TAL"/>
              <w:rPr>
                <w:sz w:val="16"/>
                <w:szCs w:val="16"/>
                <w:lang w:eastAsia="zh-CN"/>
              </w:rPr>
            </w:pPr>
            <w:r>
              <w:rPr>
                <w:sz w:val="16"/>
                <w:szCs w:val="16"/>
                <w:lang w:eastAsia="zh-CN"/>
              </w:rPr>
              <w:t>17.3.0</w:t>
            </w:r>
          </w:p>
        </w:tc>
      </w:tr>
      <w:tr w:rsidR="007242CB" w:rsidRPr="00B916EC" w14:paraId="6C1695A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36AAFD2"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E7F144"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1F9FB5" w14:textId="63B0D0A8"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ED312" w14:textId="319DC302" w:rsidR="007242CB" w:rsidRDefault="007242CB" w:rsidP="00BC0321">
            <w:pPr>
              <w:pStyle w:val="TAL"/>
              <w:rPr>
                <w:sz w:val="16"/>
                <w:szCs w:val="16"/>
              </w:rPr>
            </w:pPr>
            <w:r>
              <w:rPr>
                <w:sz w:val="16"/>
                <w:szCs w:val="16"/>
              </w:rPr>
              <w:t>0339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8343E18" w14:textId="71FDAC9C"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3EEF6B"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73A766" w14:textId="646E1EB1" w:rsidR="007242CB" w:rsidRPr="005D126D" w:rsidRDefault="007242CB" w:rsidP="00BC0321">
            <w:pPr>
              <w:spacing w:after="0"/>
              <w:rPr>
                <w:rFonts w:ascii="Arial" w:hAnsi="Arial"/>
                <w:sz w:val="16"/>
              </w:rPr>
            </w:pPr>
            <w:r w:rsidRPr="007242CB">
              <w:rPr>
                <w:rFonts w:ascii="Arial" w:hAnsi="Arial"/>
                <w:sz w:val="16"/>
              </w:rPr>
              <w:t>CR on the clarification of PUCCH resource determination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9D17D" w14:textId="77777777" w:rsidR="007242CB" w:rsidRDefault="007242CB" w:rsidP="00BC0321">
            <w:pPr>
              <w:pStyle w:val="TAL"/>
              <w:rPr>
                <w:sz w:val="16"/>
                <w:szCs w:val="16"/>
                <w:lang w:eastAsia="zh-CN"/>
              </w:rPr>
            </w:pPr>
            <w:r>
              <w:rPr>
                <w:sz w:val="16"/>
                <w:szCs w:val="16"/>
                <w:lang w:eastAsia="zh-CN"/>
              </w:rPr>
              <w:t>17.3.0</w:t>
            </w:r>
          </w:p>
        </w:tc>
      </w:tr>
      <w:tr w:rsidR="007242CB" w:rsidRPr="00B916EC" w14:paraId="5403149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18AA46"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949C0"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9F0A37" w14:textId="77777777"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57B40D" w14:textId="0A82705B" w:rsidR="007242CB" w:rsidRDefault="007242CB" w:rsidP="00BC0321">
            <w:pPr>
              <w:pStyle w:val="TAL"/>
              <w:rPr>
                <w:sz w:val="16"/>
                <w:szCs w:val="16"/>
              </w:rPr>
            </w:pPr>
            <w:r>
              <w:rPr>
                <w:sz w:val="16"/>
                <w:szCs w:val="16"/>
              </w:rPr>
              <w:t>0340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A328EB" w14:textId="77777777"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5A32E"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31CD17" w14:textId="02DCF8A1" w:rsidR="007242CB" w:rsidRPr="005D126D" w:rsidRDefault="007242CB" w:rsidP="00BC0321">
            <w:pPr>
              <w:spacing w:after="0"/>
              <w:rPr>
                <w:rFonts w:ascii="Arial" w:hAnsi="Arial"/>
                <w:sz w:val="16"/>
              </w:rPr>
            </w:pPr>
            <w:r w:rsidRPr="007242CB">
              <w:rPr>
                <w:rFonts w:ascii="Arial" w:hAnsi="Arial"/>
                <w:sz w:val="16"/>
              </w:rPr>
              <w:t>CR on the description about HARQ-feedbackEnablingforSPSactive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5B9BB" w14:textId="77777777" w:rsidR="007242CB" w:rsidRDefault="007242CB" w:rsidP="00BC0321">
            <w:pPr>
              <w:pStyle w:val="TAL"/>
              <w:rPr>
                <w:sz w:val="16"/>
                <w:szCs w:val="16"/>
                <w:lang w:eastAsia="zh-CN"/>
              </w:rPr>
            </w:pPr>
            <w:r>
              <w:rPr>
                <w:sz w:val="16"/>
                <w:szCs w:val="16"/>
                <w:lang w:eastAsia="zh-CN"/>
              </w:rPr>
              <w:t>17.3.0</w:t>
            </w:r>
          </w:p>
        </w:tc>
      </w:tr>
      <w:tr w:rsidR="00B36C4A" w:rsidRPr="00B916EC" w14:paraId="17E1746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1022A3" w14:textId="77777777" w:rsidR="00B36C4A" w:rsidRPr="00B916EC" w:rsidRDefault="00B36C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0DAFE4" w14:textId="77777777" w:rsidR="00B36C4A" w:rsidRPr="00B916EC" w:rsidRDefault="00B36C4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218E27" w14:textId="37A72111" w:rsidR="00B36C4A" w:rsidRDefault="00B36C4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573D38" w14:textId="663D10E3" w:rsidR="00B36C4A" w:rsidRDefault="00B36C4A" w:rsidP="00BC0321">
            <w:pPr>
              <w:pStyle w:val="TAL"/>
              <w:rPr>
                <w:sz w:val="16"/>
                <w:szCs w:val="16"/>
              </w:rPr>
            </w:pPr>
            <w:r>
              <w:rPr>
                <w:sz w:val="16"/>
                <w:szCs w:val="16"/>
              </w:rPr>
              <w:t>0342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D45906" w14:textId="1733CD57" w:rsidR="00B36C4A" w:rsidRDefault="00B36C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80031" w14:textId="77777777" w:rsidR="00B36C4A" w:rsidRDefault="00B36C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DC1670" w14:textId="769ADD13" w:rsidR="00B36C4A" w:rsidRPr="005D126D" w:rsidRDefault="00B36C4A" w:rsidP="00BC0321">
            <w:pPr>
              <w:spacing w:after="0"/>
              <w:rPr>
                <w:rFonts w:ascii="Arial" w:hAnsi="Arial"/>
                <w:sz w:val="16"/>
              </w:rPr>
            </w:pPr>
            <w:r w:rsidRPr="00B36C4A">
              <w:rPr>
                <w:rFonts w:ascii="Arial" w:hAnsi="Arial"/>
                <w:sz w:val="16"/>
              </w:rPr>
              <w:t>Correction on multi-slot PDCCH monitoring in NR-DC and CA scenarios with mixed capability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5C131" w14:textId="77777777" w:rsidR="00B36C4A" w:rsidRDefault="00B36C4A" w:rsidP="00BC0321">
            <w:pPr>
              <w:pStyle w:val="TAL"/>
              <w:rPr>
                <w:sz w:val="16"/>
                <w:szCs w:val="16"/>
                <w:lang w:eastAsia="zh-CN"/>
              </w:rPr>
            </w:pPr>
            <w:r>
              <w:rPr>
                <w:sz w:val="16"/>
                <w:szCs w:val="16"/>
                <w:lang w:eastAsia="zh-CN"/>
              </w:rPr>
              <w:t>17.3.0</w:t>
            </w:r>
          </w:p>
        </w:tc>
      </w:tr>
      <w:tr w:rsidR="008B3FB9" w:rsidRPr="00B916EC" w14:paraId="20E8796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469C254" w14:textId="77777777" w:rsidR="008B3FB9" w:rsidRPr="00B916EC" w:rsidRDefault="008B3F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0F871" w14:textId="77777777" w:rsidR="008B3FB9" w:rsidRPr="00B916EC" w:rsidRDefault="008B3F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57DE6A" w14:textId="222C6CCF" w:rsidR="008B3FB9" w:rsidRDefault="008B3F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FC80C4" w14:textId="48886FEC" w:rsidR="008B3FB9" w:rsidRDefault="008B3FB9" w:rsidP="00BC0321">
            <w:pPr>
              <w:pStyle w:val="TAL"/>
              <w:rPr>
                <w:sz w:val="16"/>
                <w:szCs w:val="16"/>
              </w:rPr>
            </w:pPr>
            <w:r>
              <w:rPr>
                <w:sz w:val="16"/>
                <w:szCs w:val="16"/>
              </w:rPr>
              <w:t>0343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E4CD7F" w14:textId="696394D7" w:rsidR="008B3FB9" w:rsidRDefault="008B3FB9"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C695D" w14:textId="77777777" w:rsidR="008B3FB9" w:rsidRDefault="008B3F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52E1A9" w14:textId="110E3F03" w:rsidR="008B3FB9" w:rsidRPr="005D126D" w:rsidRDefault="008B3FB9" w:rsidP="00BC0321">
            <w:pPr>
              <w:spacing w:after="0"/>
              <w:rPr>
                <w:rFonts w:ascii="Arial" w:hAnsi="Arial"/>
                <w:sz w:val="16"/>
              </w:rPr>
            </w:pPr>
            <w:r w:rsidRPr="008B3FB9">
              <w:rPr>
                <w:rFonts w:ascii="Arial" w:hAnsi="Arial"/>
                <w:sz w:val="16"/>
              </w:rPr>
              <w:t>CR on inter-cell mTRP when SSBs of additional PCI overlap with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7F82C" w14:textId="77777777" w:rsidR="008B3FB9" w:rsidRDefault="008B3FB9" w:rsidP="00BC0321">
            <w:pPr>
              <w:pStyle w:val="TAL"/>
              <w:rPr>
                <w:sz w:val="16"/>
                <w:szCs w:val="16"/>
                <w:lang w:eastAsia="zh-CN"/>
              </w:rPr>
            </w:pPr>
            <w:r>
              <w:rPr>
                <w:sz w:val="16"/>
                <w:szCs w:val="16"/>
                <w:lang w:eastAsia="zh-CN"/>
              </w:rPr>
              <w:t>17.3.0</w:t>
            </w:r>
          </w:p>
        </w:tc>
      </w:tr>
      <w:tr w:rsidR="00F31BB9" w:rsidRPr="00B916EC" w14:paraId="70D0F9C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8F625ED"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19FBAC"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D8B1A6"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42809" w14:textId="1F29596A" w:rsidR="00F31BB9" w:rsidRDefault="00F31BB9" w:rsidP="00BC0321">
            <w:pPr>
              <w:pStyle w:val="TAL"/>
              <w:rPr>
                <w:sz w:val="16"/>
                <w:szCs w:val="16"/>
              </w:rPr>
            </w:pPr>
            <w:r>
              <w:rPr>
                <w:sz w:val="16"/>
                <w:szCs w:val="16"/>
              </w:rPr>
              <w:t>0344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20CF7D" w14:textId="236A01F2"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C4CFBE"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628411" w14:textId="4E8FD1CE" w:rsidR="00F31BB9" w:rsidRPr="005D126D" w:rsidRDefault="00F31BB9" w:rsidP="00BC0321">
            <w:pPr>
              <w:spacing w:after="0"/>
              <w:rPr>
                <w:rFonts w:ascii="Arial" w:hAnsi="Arial"/>
                <w:sz w:val="16"/>
              </w:rPr>
            </w:pPr>
            <w:r w:rsidRPr="00F31BB9">
              <w:rPr>
                <w:rFonts w:ascii="Arial" w:hAnsi="Arial"/>
                <w:sz w:val="16"/>
              </w:rPr>
              <w:t>CR on default PUSCH power control parameters for mTRP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14410" w14:textId="77777777" w:rsidR="00F31BB9" w:rsidRDefault="00F31BB9" w:rsidP="00BC0321">
            <w:pPr>
              <w:pStyle w:val="TAL"/>
              <w:rPr>
                <w:sz w:val="16"/>
                <w:szCs w:val="16"/>
                <w:lang w:eastAsia="zh-CN"/>
              </w:rPr>
            </w:pPr>
            <w:r>
              <w:rPr>
                <w:sz w:val="16"/>
                <w:szCs w:val="16"/>
                <w:lang w:eastAsia="zh-CN"/>
              </w:rPr>
              <w:t>17.3.0</w:t>
            </w:r>
          </w:p>
        </w:tc>
      </w:tr>
      <w:tr w:rsidR="00F31BB9" w:rsidRPr="00B916EC" w14:paraId="2C33290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BF1CBE7"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286524"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BCD23F"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DA8F42" w14:textId="14EFE55F" w:rsidR="00F31BB9" w:rsidRDefault="00F31BB9" w:rsidP="00BC0321">
            <w:pPr>
              <w:pStyle w:val="TAL"/>
              <w:rPr>
                <w:sz w:val="16"/>
                <w:szCs w:val="16"/>
              </w:rPr>
            </w:pPr>
            <w:r>
              <w:rPr>
                <w:sz w:val="16"/>
                <w:szCs w:val="16"/>
              </w:rPr>
              <w:t>0345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69EAE" w14:textId="77777777"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272E5"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2E946F" w14:textId="3A3D1961" w:rsidR="00F31BB9" w:rsidRPr="005D126D" w:rsidRDefault="00F31BB9" w:rsidP="00BC0321">
            <w:pPr>
              <w:spacing w:after="0"/>
              <w:rPr>
                <w:rFonts w:ascii="Arial" w:hAnsi="Arial"/>
                <w:sz w:val="16"/>
              </w:rPr>
            </w:pPr>
            <w:r w:rsidRPr="00F31BB9">
              <w:rPr>
                <w:rFonts w:ascii="Arial" w:hAnsi="Arial"/>
                <w:sz w:val="16"/>
              </w:rPr>
              <w:t>CR for power control of mTRP PUSCH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1269D" w14:textId="77777777" w:rsidR="00F31BB9" w:rsidRDefault="00F31BB9" w:rsidP="00BC0321">
            <w:pPr>
              <w:pStyle w:val="TAL"/>
              <w:rPr>
                <w:sz w:val="16"/>
                <w:szCs w:val="16"/>
                <w:lang w:eastAsia="zh-CN"/>
              </w:rPr>
            </w:pPr>
            <w:r>
              <w:rPr>
                <w:sz w:val="16"/>
                <w:szCs w:val="16"/>
                <w:lang w:eastAsia="zh-CN"/>
              </w:rPr>
              <w:t>17.3.0</w:t>
            </w:r>
          </w:p>
        </w:tc>
      </w:tr>
      <w:tr w:rsidR="004A535A" w:rsidRPr="00B916EC" w14:paraId="3830350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6484FD3"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2B3BC0"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A01662" w14:textId="72540CE4"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77B14" w14:textId="189B8276" w:rsidR="004A535A" w:rsidRDefault="004A535A" w:rsidP="00BC0321">
            <w:pPr>
              <w:pStyle w:val="TAL"/>
              <w:rPr>
                <w:sz w:val="16"/>
                <w:szCs w:val="16"/>
              </w:rPr>
            </w:pPr>
            <w:r>
              <w:rPr>
                <w:sz w:val="16"/>
                <w:szCs w:val="16"/>
              </w:rPr>
              <w:t>0346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898110"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2911A3"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96775A" w14:textId="6319C957" w:rsidR="004A535A" w:rsidRPr="005D126D" w:rsidRDefault="004A535A" w:rsidP="00BC0321">
            <w:pPr>
              <w:spacing w:after="0"/>
              <w:rPr>
                <w:rFonts w:ascii="Arial" w:hAnsi="Arial"/>
                <w:sz w:val="16"/>
              </w:rPr>
            </w:pPr>
            <w:r w:rsidRPr="004A535A">
              <w:rPr>
                <w:rFonts w:ascii="Arial" w:hAnsi="Arial"/>
                <w:sz w:val="16"/>
              </w:rPr>
              <w:t>Corrections on PDCCH monitoring enhancement for 52-71GHz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6D8911" w14:textId="77777777" w:rsidR="004A535A" w:rsidRDefault="004A535A" w:rsidP="00BC0321">
            <w:pPr>
              <w:pStyle w:val="TAL"/>
              <w:rPr>
                <w:sz w:val="16"/>
                <w:szCs w:val="16"/>
                <w:lang w:eastAsia="zh-CN"/>
              </w:rPr>
            </w:pPr>
            <w:r>
              <w:rPr>
                <w:sz w:val="16"/>
                <w:szCs w:val="16"/>
                <w:lang w:eastAsia="zh-CN"/>
              </w:rPr>
              <w:t>17.3.0</w:t>
            </w:r>
          </w:p>
        </w:tc>
      </w:tr>
      <w:tr w:rsidR="004A535A" w:rsidRPr="00B916EC" w14:paraId="37B060E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737124"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C87C06"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AB517" w14:textId="1A003220" w:rsidR="004A535A" w:rsidRDefault="004A535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21510" w14:textId="6AB265AC" w:rsidR="004A535A" w:rsidRDefault="004A535A" w:rsidP="00BC0321">
            <w:pPr>
              <w:pStyle w:val="TAL"/>
              <w:rPr>
                <w:sz w:val="16"/>
                <w:szCs w:val="16"/>
              </w:rPr>
            </w:pPr>
            <w:r>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EDB42"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EE41A8"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972DE" w14:textId="34ED8CBF" w:rsidR="004A535A" w:rsidRPr="005D126D" w:rsidRDefault="004A535A" w:rsidP="00BC0321">
            <w:pPr>
              <w:spacing w:after="0"/>
              <w:rPr>
                <w:rFonts w:ascii="Arial" w:hAnsi="Arial"/>
                <w:sz w:val="16"/>
              </w:rPr>
            </w:pPr>
            <w:r w:rsidRPr="004A535A">
              <w:rPr>
                <w:rFonts w:ascii="Arial" w:hAnsi="Arial"/>
                <w:sz w:val="16"/>
              </w:rPr>
              <w:t>Correction for HARQ-ACK codebook generation for PUCCH cell switching and UL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88844" w14:textId="77777777" w:rsidR="004A535A" w:rsidRDefault="004A535A" w:rsidP="00BC0321">
            <w:pPr>
              <w:pStyle w:val="TAL"/>
              <w:rPr>
                <w:sz w:val="16"/>
                <w:szCs w:val="16"/>
                <w:lang w:eastAsia="zh-CN"/>
              </w:rPr>
            </w:pPr>
            <w:r>
              <w:rPr>
                <w:sz w:val="16"/>
                <w:szCs w:val="16"/>
                <w:lang w:eastAsia="zh-CN"/>
              </w:rPr>
              <w:t>17.3.0</w:t>
            </w:r>
          </w:p>
        </w:tc>
      </w:tr>
      <w:tr w:rsidR="004A535A" w:rsidRPr="00B916EC" w14:paraId="7EC732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BA205"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535A54"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BD316B" w14:textId="22C73021"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1D94BC" w14:textId="08B47FF0" w:rsidR="004A535A" w:rsidRDefault="004A535A" w:rsidP="00BC0321">
            <w:pPr>
              <w:pStyle w:val="TAL"/>
              <w:rPr>
                <w:sz w:val="16"/>
                <w:szCs w:val="16"/>
              </w:rPr>
            </w:pPr>
            <w:r>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FD958"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A1F822"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B91128" w14:textId="01A7DB55" w:rsidR="004A535A" w:rsidRPr="005D126D" w:rsidRDefault="004A535A" w:rsidP="00BC0321">
            <w:pPr>
              <w:spacing w:after="0"/>
              <w:rPr>
                <w:rFonts w:ascii="Arial" w:hAnsi="Arial"/>
                <w:sz w:val="16"/>
              </w:rPr>
            </w:pPr>
            <w:r w:rsidRPr="004A535A">
              <w:rPr>
                <w:rFonts w:ascii="Arial" w:hAnsi="Arial"/>
                <w:sz w:val="16"/>
              </w:rPr>
              <w:t>Correction on a reference SCS configuration for co-DurationList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41F72" w14:textId="77777777" w:rsidR="004A535A" w:rsidRDefault="004A535A" w:rsidP="00BC0321">
            <w:pPr>
              <w:pStyle w:val="TAL"/>
              <w:rPr>
                <w:sz w:val="16"/>
                <w:szCs w:val="16"/>
                <w:lang w:eastAsia="zh-CN"/>
              </w:rPr>
            </w:pPr>
            <w:r>
              <w:rPr>
                <w:sz w:val="16"/>
                <w:szCs w:val="16"/>
                <w:lang w:eastAsia="zh-CN"/>
              </w:rPr>
              <w:t>17.3.0</w:t>
            </w:r>
          </w:p>
        </w:tc>
      </w:tr>
      <w:tr w:rsidR="00261C5A" w:rsidRPr="00B916EC" w14:paraId="3F5F316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550D7D" w14:textId="77777777" w:rsidR="00261C5A" w:rsidRPr="00B916EC" w:rsidRDefault="00261C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F35D3D" w14:textId="77777777" w:rsidR="00261C5A" w:rsidRPr="00B916EC" w:rsidRDefault="00261C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4CA521" w14:textId="77777777" w:rsidR="00261C5A" w:rsidRDefault="00261C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7D721" w14:textId="397787EF" w:rsidR="00261C5A" w:rsidRDefault="00261C5A" w:rsidP="00BC0321">
            <w:pPr>
              <w:pStyle w:val="TAL"/>
              <w:rPr>
                <w:sz w:val="16"/>
                <w:szCs w:val="16"/>
              </w:rPr>
            </w:pPr>
            <w:r>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B4D54C" w14:textId="77777777" w:rsidR="00261C5A" w:rsidRDefault="00261C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6782F3" w14:textId="77777777" w:rsidR="00261C5A" w:rsidRDefault="00261C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1782E9" w14:textId="2963DE42" w:rsidR="00261C5A" w:rsidRPr="005D126D" w:rsidRDefault="00261C5A" w:rsidP="00BC0321">
            <w:pPr>
              <w:spacing w:after="0"/>
              <w:rPr>
                <w:rFonts w:ascii="Arial" w:hAnsi="Arial"/>
                <w:sz w:val="16"/>
              </w:rPr>
            </w:pPr>
            <w:r w:rsidRPr="00261C5A">
              <w:rPr>
                <w:rFonts w:ascii="Arial" w:hAnsi="Arial"/>
                <w:sz w:val="16"/>
              </w:rPr>
              <w:t>Correction on Type-2 HARQ CB generation when both of spatial bundling and time bundling are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60E4B" w14:textId="77777777" w:rsidR="00261C5A" w:rsidRDefault="00261C5A" w:rsidP="00BC0321">
            <w:pPr>
              <w:pStyle w:val="TAL"/>
              <w:rPr>
                <w:sz w:val="16"/>
                <w:szCs w:val="16"/>
                <w:lang w:eastAsia="zh-CN"/>
              </w:rPr>
            </w:pPr>
            <w:r>
              <w:rPr>
                <w:sz w:val="16"/>
                <w:szCs w:val="16"/>
                <w:lang w:eastAsia="zh-CN"/>
              </w:rPr>
              <w:t>17.3.0</w:t>
            </w:r>
          </w:p>
        </w:tc>
      </w:tr>
      <w:tr w:rsidR="004F456D" w:rsidRPr="00B916EC" w14:paraId="1CFFAEB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132C8" w14:textId="77777777" w:rsidR="004F456D" w:rsidRPr="00B916EC" w:rsidRDefault="004F45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76239B" w14:textId="77777777" w:rsidR="004F456D" w:rsidRPr="00B916EC" w:rsidRDefault="004F45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0E24D" w14:textId="77777777" w:rsidR="004F456D" w:rsidRDefault="004F456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67A83" w14:textId="6D054903" w:rsidR="004F456D" w:rsidRDefault="004F456D" w:rsidP="00BC0321">
            <w:pPr>
              <w:pStyle w:val="TAL"/>
              <w:rPr>
                <w:sz w:val="16"/>
                <w:szCs w:val="16"/>
              </w:rPr>
            </w:pPr>
            <w:r>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06EBED" w14:textId="77777777" w:rsidR="004F456D" w:rsidRDefault="004F45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95B1FF" w14:textId="77777777" w:rsidR="004F456D" w:rsidRDefault="004F45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A67BE" w14:textId="3DD4054B" w:rsidR="004F456D" w:rsidRPr="005D126D" w:rsidRDefault="004F456D" w:rsidP="00BC0321">
            <w:pPr>
              <w:spacing w:after="0"/>
              <w:rPr>
                <w:rFonts w:ascii="Arial" w:hAnsi="Arial"/>
                <w:sz w:val="16"/>
              </w:rPr>
            </w:pPr>
            <w:r w:rsidRPr="004F456D">
              <w:rPr>
                <w:rFonts w:ascii="Arial" w:hAnsi="Arial"/>
                <w:sz w:val="16"/>
              </w:rPr>
              <w:t>Correction on Type-2 HARQ CB generation when time bundling is configured but spatial bundling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AB147" w14:textId="77777777" w:rsidR="004F456D" w:rsidRDefault="004F456D" w:rsidP="00BC0321">
            <w:pPr>
              <w:pStyle w:val="TAL"/>
              <w:rPr>
                <w:sz w:val="16"/>
                <w:szCs w:val="16"/>
                <w:lang w:eastAsia="zh-CN"/>
              </w:rPr>
            </w:pPr>
            <w:r>
              <w:rPr>
                <w:sz w:val="16"/>
                <w:szCs w:val="16"/>
                <w:lang w:eastAsia="zh-CN"/>
              </w:rPr>
              <w:t>17.3.0</w:t>
            </w:r>
          </w:p>
        </w:tc>
      </w:tr>
      <w:tr w:rsidR="003510BA" w:rsidRPr="00B916EC" w14:paraId="76BF5BF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0386ED"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5C3141"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DA4788" w14:textId="626B02AD" w:rsidR="003510BA" w:rsidRDefault="003510BA" w:rsidP="00BC0321">
            <w:pPr>
              <w:pStyle w:val="TAL"/>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6F9BB" w14:textId="6B5418F9" w:rsidR="003510BA" w:rsidRDefault="003510BA" w:rsidP="00BC0321">
            <w:pPr>
              <w:pStyle w:val="TAL"/>
              <w:rPr>
                <w:sz w:val="16"/>
                <w:szCs w:val="16"/>
              </w:rPr>
            </w:pPr>
            <w:r>
              <w:rPr>
                <w:sz w:val="16"/>
                <w:szCs w:val="16"/>
              </w:rPr>
              <w:t>0352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D76629"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76E399" w14:textId="0CCD2DDA" w:rsidR="003510BA" w:rsidRDefault="003510BA"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0640F8" w14:textId="5A2A700E" w:rsidR="003510BA" w:rsidRPr="005D126D" w:rsidRDefault="003510BA" w:rsidP="00BC0321">
            <w:pPr>
              <w:spacing w:after="0"/>
              <w:rPr>
                <w:rFonts w:ascii="Arial" w:hAnsi="Arial"/>
                <w:sz w:val="16"/>
              </w:rPr>
            </w:pPr>
            <w:r w:rsidRPr="003510BA">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F74283" w14:textId="77777777" w:rsidR="003510BA" w:rsidRDefault="003510BA" w:rsidP="00BC0321">
            <w:pPr>
              <w:pStyle w:val="TAL"/>
              <w:rPr>
                <w:sz w:val="16"/>
                <w:szCs w:val="16"/>
                <w:lang w:eastAsia="zh-CN"/>
              </w:rPr>
            </w:pPr>
            <w:r>
              <w:rPr>
                <w:sz w:val="16"/>
                <w:szCs w:val="16"/>
                <w:lang w:eastAsia="zh-CN"/>
              </w:rPr>
              <w:t>17.3.0</w:t>
            </w:r>
          </w:p>
        </w:tc>
      </w:tr>
      <w:tr w:rsidR="003510BA" w:rsidRPr="00B916EC" w14:paraId="35AC321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FB590A"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93CA44"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C399CD" w14:textId="6C0020AA" w:rsidR="003510BA" w:rsidRDefault="003510BA"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F01422" w14:textId="067A4C15" w:rsidR="003510BA" w:rsidRDefault="003510BA" w:rsidP="00BC0321">
            <w:pPr>
              <w:pStyle w:val="TAL"/>
              <w:rPr>
                <w:sz w:val="16"/>
                <w:szCs w:val="16"/>
              </w:rPr>
            </w:pPr>
            <w:r>
              <w:rPr>
                <w:sz w:val="16"/>
                <w:szCs w:val="16"/>
              </w:rPr>
              <w:t>0354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411AD8"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F96AC" w14:textId="3105A433"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344C40" w14:textId="0C3EAE0E" w:rsidR="003510BA" w:rsidRPr="005D126D" w:rsidRDefault="003510BA" w:rsidP="00BC0321">
            <w:pPr>
              <w:spacing w:after="0"/>
              <w:rPr>
                <w:rFonts w:ascii="Arial" w:hAnsi="Arial"/>
                <w:sz w:val="16"/>
              </w:rPr>
            </w:pPr>
            <w:r w:rsidRPr="003510BA">
              <w:rPr>
                <w:rFonts w:ascii="Arial" w:hAnsi="Arial"/>
                <w:sz w:val="16"/>
              </w:rPr>
              <w:t>Correction of CSI assumptions over multiplexing NCJT CSI reports in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E388D" w14:textId="77777777" w:rsidR="003510BA" w:rsidRDefault="003510BA" w:rsidP="00BC0321">
            <w:pPr>
              <w:pStyle w:val="TAL"/>
              <w:rPr>
                <w:sz w:val="16"/>
                <w:szCs w:val="16"/>
                <w:lang w:eastAsia="zh-CN"/>
              </w:rPr>
            </w:pPr>
            <w:r>
              <w:rPr>
                <w:sz w:val="16"/>
                <w:szCs w:val="16"/>
                <w:lang w:eastAsia="zh-CN"/>
              </w:rPr>
              <w:t>17.3.0</w:t>
            </w:r>
          </w:p>
        </w:tc>
      </w:tr>
      <w:tr w:rsidR="003510BA" w:rsidRPr="00B916EC" w14:paraId="68463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8E76840"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971F2A"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9365C6" w14:textId="45BA82D1" w:rsidR="003510BA" w:rsidRDefault="003510B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43CC3" w14:textId="786AB567" w:rsidR="003510BA" w:rsidRDefault="003510BA" w:rsidP="00BC0321">
            <w:pPr>
              <w:pStyle w:val="TAL"/>
              <w:rPr>
                <w:sz w:val="16"/>
                <w:szCs w:val="16"/>
              </w:rPr>
            </w:pPr>
            <w:r>
              <w:rPr>
                <w:sz w:val="16"/>
                <w:szCs w:val="16"/>
              </w:rPr>
              <w:t>0355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8BEAE5"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BF15CE" w14:textId="77777777"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B445AB" w14:textId="1CA59312" w:rsidR="003510BA" w:rsidRPr="005D126D" w:rsidRDefault="003510BA" w:rsidP="00BC0321">
            <w:pPr>
              <w:spacing w:after="0"/>
              <w:rPr>
                <w:rFonts w:ascii="Arial" w:hAnsi="Arial"/>
                <w:sz w:val="16"/>
              </w:rPr>
            </w:pPr>
            <w:r w:rsidRPr="003510BA">
              <w:rPr>
                <w:rFonts w:ascii="Arial" w:hAnsi="Arial"/>
                <w:sz w:val="16"/>
              </w:rPr>
              <w:t>CR on HP DG PUSCH and LP CG PUSCH collision resolution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E1960E" w14:textId="77777777" w:rsidR="003510BA" w:rsidRDefault="003510BA" w:rsidP="00BC0321">
            <w:pPr>
              <w:pStyle w:val="TAL"/>
              <w:rPr>
                <w:sz w:val="16"/>
                <w:szCs w:val="16"/>
                <w:lang w:eastAsia="zh-CN"/>
              </w:rPr>
            </w:pPr>
            <w:r>
              <w:rPr>
                <w:sz w:val="16"/>
                <w:szCs w:val="16"/>
                <w:lang w:eastAsia="zh-CN"/>
              </w:rPr>
              <w:t>17.3.0</w:t>
            </w:r>
          </w:p>
        </w:tc>
      </w:tr>
      <w:tr w:rsidR="007E5D7D" w:rsidRPr="00B916EC" w14:paraId="4B502BC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23D5080"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4627C6"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0B8A3" w14:textId="4C855EEB" w:rsidR="007E5D7D" w:rsidRDefault="007E5D7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819A9" w14:textId="148A0C98" w:rsidR="007E5D7D" w:rsidRDefault="007E5D7D" w:rsidP="00BC0321">
            <w:pPr>
              <w:pStyle w:val="TAL"/>
              <w:rPr>
                <w:sz w:val="16"/>
                <w:szCs w:val="16"/>
              </w:rPr>
            </w:pPr>
            <w:r>
              <w:rPr>
                <w:sz w:val="16"/>
                <w:szCs w:val="16"/>
              </w:rPr>
              <w:t>0357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AD3711"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267CBD" w14:textId="0A45EDC6" w:rsidR="007E5D7D" w:rsidRDefault="007E5D7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8C3845" w14:textId="6DCA8EA4" w:rsidR="007E5D7D" w:rsidRPr="005D126D" w:rsidRDefault="007E5D7D" w:rsidP="00BC0321">
            <w:pPr>
              <w:spacing w:after="0"/>
              <w:rPr>
                <w:rFonts w:ascii="Arial" w:hAnsi="Arial"/>
                <w:sz w:val="16"/>
              </w:rPr>
            </w:pPr>
            <w:r w:rsidRPr="007E5D7D">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7B890" w14:textId="77777777" w:rsidR="007E5D7D" w:rsidRDefault="007E5D7D" w:rsidP="00BC0321">
            <w:pPr>
              <w:pStyle w:val="TAL"/>
              <w:rPr>
                <w:sz w:val="16"/>
                <w:szCs w:val="16"/>
                <w:lang w:eastAsia="zh-CN"/>
              </w:rPr>
            </w:pPr>
            <w:r>
              <w:rPr>
                <w:sz w:val="16"/>
                <w:szCs w:val="16"/>
                <w:lang w:eastAsia="zh-CN"/>
              </w:rPr>
              <w:t>17.3.0</w:t>
            </w:r>
          </w:p>
        </w:tc>
      </w:tr>
      <w:tr w:rsidR="007E5D7D" w:rsidRPr="00B916EC" w14:paraId="56BE06F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2D94B7"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AF2EE3"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A67E6D" w14:textId="5DC58FAA" w:rsidR="007E5D7D" w:rsidRDefault="007E5D7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CEBC5" w14:textId="0B8D8F26" w:rsidR="007E5D7D" w:rsidRDefault="007E5D7D" w:rsidP="00BC0321">
            <w:pPr>
              <w:pStyle w:val="TAL"/>
              <w:rPr>
                <w:sz w:val="16"/>
                <w:szCs w:val="16"/>
              </w:rPr>
            </w:pPr>
            <w:r>
              <w:rPr>
                <w:sz w:val="16"/>
                <w:szCs w:val="16"/>
              </w:rPr>
              <w:t>0358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FDCC0B"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995FE" w14:textId="030E18F6" w:rsidR="007E5D7D" w:rsidRDefault="007E5D7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BFC81" w14:textId="09DDE9EA" w:rsidR="007E5D7D" w:rsidRPr="005D126D" w:rsidRDefault="007E5D7D" w:rsidP="00BC0321">
            <w:pPr>
              <w:spacing w:after="0"/>
              <w:rPr>
                <w:rFonts w:ascii="Arial" w:hAnsi="Arial"/>
                <w:sz w:val="16"/>
              </w:rPr>
            </w:pPr>
            <w:r w:rsidRPr="007E5D7D">
              <w:rPr>
                <w:rFonts w:ascii="Arial" w:hAnsi="Arial"/>
                <w:sz w:val="16"/>
              </w:rPr>
              <w:t>Corrections of random-access based small data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2A26E" w14:textId="77777777" w:rsidR="007E5D7D" w:rsidRDefault="007E5D7D" w:rsidP="00BC0321">
            <w:pPr>
              <w:pStyle w:val="TAL"/>
              <w:rPr>
                <w:sz w:val="16"/>
                <w:szCs w:val="16"/>
                <w:lang w:eastAsia="zh-CN"/>
              </w:rPr>
            </w:pPr>
            <w:r>
              <w:rPr>
                <w:sz w:val="16"/>
                <w:szCs w:val="16"/>
                <w:lang w:eastAsia="zh-CN"/>
              </w:rPr>
              <w:t>17.3.0</w:t>
            </w:r>
          </w:p>
        </w:tc>
      </w:tr>
      <w:tr w:rsidR="00DC6E29" w:rsidRPr="00B916EC" w14:paraId="354F6B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9FE5099"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66D4A6"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F8C0B1" w14:textId="452C4663" w:rsidR="00DC6E29" w:rsidRDefault="00DC6E29"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51EB8" w14:textId="028262BF" w:rsidR="00DC6E29" w:rsidRDefault="00DC6E29" w:rsidP="00BC0321">
            <w:pPr>
              <w:pStyle w:val="TAL"/>
              <w:rPr>
                <w:sz w:val="16"/>
                <w:szCs w:val="16"/>
              </w:rPr>
            </w:pPr>
            <w:r>
              <w:rPr>
                <w:sz w:val="16"/>
                <w:szCs w:val="16"/>
              </w:rPr>
              <w:t>0359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783936"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378138"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650874" w14:textId="77CF568F" w:rsidR="00DC6E29" w:rsidRPr="005D126D" w:rsidRDefault="00DC6E29" w:rsidP="00BC0321">
            <w:pPr>
              <w:spacing w:after="0"/>
              <w:rPr>
                <w:rFonts w:ascii="Arial" w:hAnsi="Arial"/>
                <w:sz w:val="16"/>
              </w:rPr>
            </w:pPr>
            <w:r w:rsidRPr="00DC6E29">
              <w:rPr>
                <w:rFonts w:ascii="Arial" w:hAnsi="Arial"/>
                <w:sz w:val="16"/>
              </w:rPr>
              <w:t>Correction on CD-SSB frequency indication using NCD-SSB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21794" w14:textId="77777777" w:rsidR="00DC6E29" w:rsidRDefault="00DC6E29" w:rsidP="00BC0321">
            <w:pPr>
              <w:pStyle w:val="TAL"/>
              <w:rPr>
                <w:sz w:val="16"/>
                <w:szCs w:val="16"/>
                <w:lang w:eastAsia="zh-CN"/>
              </w:rPr>
            </w:pPr>
            <w:r>
              <w:rPr>
                <w:sz w:val="16"/>
                <w:szCs w:val="16"/>
                <w:lang w:eastAsia="zh-CN"/>
              </w:rPr>
              <w:t>17.3.0</w:t>
            </w:r>
          </w:p>
        </w:tc>
      </w:tr>
      <w:tr w:rsidR="00DC6E29" w:rsidRPr="00B916EC" w14:paraId="22EBCEE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D06757"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9320D"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A1CE1A" w14:textId="7D5F2FD0" w:rsidR="00DC6E29" w:rsidRDefault="00DC6E29" w:rsidP="00BC0321">
            <w:pPr>
              <w:pStyle w:val="TAL"/>
              <w:rPr>
                <w:sz w:val="16"/>
                <w:szCs w:val="16"/>
                <w:lang w:eastAsia="zh-CN"/>
              </w:rPr>
            </w:pPr>
            <w:r>
              <w:rPr>
                <w:sz w:val="16"/>
                <w:szCs w:val="16"/>
                <w:lang w:eastAsia="zh-CN"/>
              </w:rPr>
              <w:t>RP-222405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6C89D3" w14:textId="6B0C6410" w:rsidR="00DC6E29" w:rsidRDefault="00DC6E29" w:rsidP="00BC0321">
            <w:pPr>
              <w:pStyle w:val="TAL"/>
              <w:rPr>
                <w:sz w:val="16"/>
                <w:szCs w:val="16"/>
              </w:rPr>
            </w:pPr>
            <w:r>
              <w:rPr>
                <w:sz w:val="16"/>
                <w:szCs w:val="16"/>
              </w:rPr>
              <w:t>0360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F02DFB"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0D737"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ED3B70" w14:textId="6C99C0F7" w:rsidR="00DC6E29" w:rsidRPr="005D126D" w:rsidRDefault="00DC6E29" w:rsidP="00BC0321">
            <w:pPr>
              <w:spacing w:after="0"/>
              <w:rPr>
                <w:rFonts w:ascii="Arial" w:hAnsi="Arial"/>
                <w:sz w:val="16"/>
              </w:rPr>
            </w:pPr>
            <w:r w:rsidRPr="00DC6E29">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E053D" w14:textId="77777777" w:rsidR="00DC6E29" w:rsidRDefault="00DC6E29" w:rsidP="00BC0321">
            <w:pPr>
              <w:pStyle w:val="TAL"/>
              <w:rPr>
                <w:sz w:val="16"/>
                <w:szCs w:val="16"/>
                <w:lang w:eastAsia="zh-CN"/>
              </w:rPr>
            </w:pPr>
            <w:r>
              <w:rPr>
                <w:sz w:val="16"/>
                <w:szCs w:val="16"/>
                <w:lang w:eastAsia="zh-CN"/>
              </w:rPr>
              <w:t>17.3.0</w:t>
            </w:r>
          </w:p>
        </w:tc>
      </w:tr>
      <w:tr w:rsidR="00335C5D" w:rsidRPr="00B916EC" w14:paraId="071D1A1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EAFC6CA" w14:textId="77777777" w:rsidR="00335C5D" w:rsidRPr="00B916EC" w:rsidRDefault="00335C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69F5D9" w14:textId="77777777" w:rsidR="00335C5D" w:rsidRPr="00B916EC" w:rsidRDefault="00335C5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093DBA" w14:textId="2C4B92D9" w:rsidR="00335C5D" w:rsidRDefault="00335C5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1F5BD" w14:textId="355FE14C" w:rsidR="00335C5D" w:rsidRDefault="00335C5D" w:rsidP="00BC0321">
            <w:pPr>
              <w:pStyle w:val="TAL"/>
              <w:rPr>
                <w:sz w:val="16"/>
                <w:szCs w:val="16"/>
              </w:rPr>
            </w:pPr>
            <w:r>
              <w:rPr>
                <w:sz w:val="16"/>
                <w:szCs w:val="16"/>
              </w:rPr>
              <w:t>0362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8D4673" w14:textId="77777777" w:rsidR="00335C5D" w:rsidRDefault="00335C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D48E1C" w14:textId="319C02FC" w:rsidR="00335C5D" w:rsidRDefault="00335C5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C83F7" w14:textId="7949A60C" w:rsidR="00335C5D" w:rsidRPr="005D126D" w:rsidRDefault="00335C5D" w:rsidP="00BC0321">
            <w:pPr>
              <w:spacing w:after="0"/>
              <w:rPr>
                <w:rFonts w:ascii="Arial" w:hAnsi="Arial"/>
                <w:sz w:val="16"/>
              </w:rPr>
            </w:pPr>
            <w:r w:rsidRPr="00335C5D">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F729E" w14:textId="77777777" w:rsidR="00335C5D" w:rsidRDefault="00335C5D" w:rsidP="00BC0321">
            <w:pPr>
              <w:pStyle w:val="TAL"/>
              <w:rPr>
                <w:sz w:val="16"/>
                <w:szCs w:val="16"/>
                <w:lang w:eastAsia="zh-CN"/>
              </w:rPr>
            </w:pPr>
            <w:r>
              <w:rPr>
                <w:sz w:val="16"/>
                <w:szCs w:val="16"/>
                <w:lang w:eastAsia="zh-CN"/>
              </w:rPr>
              <w:t>17.3.0</w:t>
            </w:r>
          </w:p>
        </w:tc>
      </w:tr>
      <w:tr w:rsidR="00D4651E" w:rsidRPr="00B916EC" w14:paraId="6712A1F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855907" w14:textId="77777777" w:rsidR="00D4651E" w:rsidRPr="00B916EC" w:rsidRDefault="00D4651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B51B02" w14:textId="77777777" w:rsidR="00D4651E" w:rsidRPr="00B916EC" w:rsidRDefault="00D4651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A2825" w14:textId="6C82AD8B" w:rsidR="00D4651E" w:rsidRDefault="00D4651E" w:rsidP="00BC0321">
            <w:pPr>
              <w:pStyle w:val="TAL"/>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42D633" w14:textId="59D28AC2" w:rsidR="00D4651E" w:rsidRDefault="00D4651E" w:rsidP="00BC0321">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205CA9" w14:textId="77777777" w:rsidR="00D4651E" w:rsidRDefault="00D4651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F9C3C" w14:textId="77777777" w:rsidR="00D4651E" w:rsidRDefault="00D4651E"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695F4B" w14:textId="75B16D69" w:rsidR="00D4651E" w:rsidRPr="005D126D" w:rsidRDefault="00D4651E" w:rsidP="00BC0321">
            <w:pPr>
              <w:spacing w:after="0"/>
              <w:rPr>
                <w:rFonts w:ascii="Arial" w:hAnsi="Arial"/>
                <w:sz w:val="16"/>
              </w:rPr>
            </w:pPr>
            <w:r w:rsidRPr="00D4651E">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9B49C" w14:textId="77777777" w:rsidR="00D4651E" w:rsidRDefault="00D4651E" w:rsidP="00BC0321">
            <w:pPr>
              <w:pStyle w:val="TAL"/>
              <w:rPr>
                <w:sz w:val="16"/>
                <w:szCs w:val="16"/>
                <w:lang w:eastAsia="zh-CN"/>
              </w:rPr>
            </w:pPr>
            <w:r>
              <w:rPr>
                <w:sz w:val="16"/>
                <w:szCs w:val="16"/>
                <w:lang w:eastAsia="zh-CN"/>
              </w:rPr>
              <w:t>17.3.0</w:t>
            </w:r>
          </w:p>
        </w:tc>
      </w:tr>
      <w:tr w:rsidR="005B106D" w:rsidRPr="00B916EC" w14:paraId="0A6F884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6A975C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173E8F"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C7DECD" w14:textId="63922234" w:rsidR="005B106D" w:rsidRDefault="005B106D" w:rsidP="00BC0321">
            <w:pPr>
              <w:pStyle w:val="TAL"/>
              <w:rPr>
                <w:sz w:val="16"/>
                <w:szCs w:val="16"/>
                <w:lang w:eastAsia="zh-CN"/>
              </w:rPr>
            </w:pPr>
            <w:r>
              <w:rPr>
                <w:sz w:val="16"/>
                <w:szCs w:val="16"/>
                <w:lang w:eastAsia="zh-CN"/>
              </w:rPr>
              <w:t>RP-222406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B12D8" w14:textId="40160C66" w:rsidR="005B106D" w:rsidRDefault="005B106D" w:rsidP="00BC0321">
            <w:pPr>
              <w:pStyle w:val="TAL"/>
              <w:rPr>
                <w:sz w:val="16"/>
                <w:szCs w:val="16"/>
              </w:rPr>
            </w:pPr>
            <w:r>
              <w:rPr>
                <w:sz w:val="16"/>
                <w:szCs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CEE766"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90025C" w14:textId="06D92A32"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72FC7" w14:textId="1B735C30" w:rsidR="005B106D" w:rsidRPr="005D126D" w:rsidRDefault="005B106D" w:rsidP="00BC0321">
            <w:pPr>
              <w:spacing w:after="0"/>
              <w:rPr>
                <w:rFonts w:ascii="Arial" w:hAnsi="Arial"/>
                <w:sz w:val="16"/>
              </w:rPr>
            </w:pPr>
            <w:r w:rsidRPr="005B106D">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0D383" w14:textId="77777777" w:rsidR="005B106D" w:rsidRDefault="005B106D" w:rsidP="00BC0321">
            <w:pPr>
              <w:pStyle w:val="TAL"/>
              <w:rPr>
                <w:sz w:val="16"/>
                <w:szCs w:val="16"/>
                <w:lang w:eastAsia="zh-CN"/>
              </w:rPr>
            </w:pPr>
            <w:r>
              <w:rPr>
                <w:sz w:val="16"/>
                <w:szCs w:val="16"/>
                <w:lang w:eastAsia="zh-CN"/>
              </w:rPr>
              <w:t>17.3.0</w:t>
            </w:r>
          </w:p>
        </w:tc>
      </w:tr>
      <w:tr w:rsidR="005B106D" w:rsidRPr="00B916EC" w14:paraId="14CA252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3B1E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EBCD31"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2BC371" w14:textId="71A7FB47" w:rsidR="005B106D" w:rsidRDefault="005B106D" w:rsidP="00BC0321">
            <w:pPr>
              <w:pStyle w:val="TAL"/>
              <w:rPr>
                <w:sz w:val="16"/>
                <w:szCs w:val="16"/>
                <w:lang w:eastAsia="zh-CN"/>
              </w:rPr>
            </w:pPr>
            <w:r>
              <w:rPr>
                <w:sz w:val="16"/>
                <w:szCs w:val="16"/>
                <w:lang w:eastAsia="zh-CN"/>
              </w:rPr>
              <w:t>RP-222412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F59C71" w14:textId="60DA668C" w:rsidR="005B106D" w:rsidRDefault="005B106D" w:rsidP="00BC0321">
            <w:pPr>
              <w:pStyle w:val="TAL"/>
              <w:rPr>
                <w:sz w:val="16"/>
                <w:szCs w:val="16"/>
              </w:rPr>
            </w:pPr>
            <w:r>
              <w:rPr>
                <w:sz w:val="16"/>
                <w:szCs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7F8574"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F63EB" w14:textId="77777777"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1911B9" w14:textId="269D2325" w:rsidR="005B106D" w:rsidRPr="005D126D" w:rsidRDefault="005B106D" w:rsidP="00BC0321">
            <w:pPr>
              <w:spacing w:after="0"/>
              <w:rPr>
                <w:rFonts w:ascii="Arial" w:hAnsi="Arial"/>
                <w:sz w:val="16"/>
              </w:rPr>
            </w:pPr>
            <w:r w:rsidRPr="005B106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9E105" w14:textId="77777777" w:rsidR="005B106D" w:rsidRDefault="005B106D" w:rsidP="00BC0321">
            <w:pPr>
              <w:pStyle w:val="TAL"/>
              <w:rPr>
                <w:sz w:val="16"/>
                <w:szCs w:val="16"/>
                <w:lang w:eastAsia="zh-CN"/>
              </w:rPr>
            </w:pPr>
            <w:r>
              <w:rPr>
                <w:sz w:val="16"/>
                <w:szCs w:val="16"/>
                <w:lang w:eastAsia="zh-CN"/>
              </w:rPr>
              <w:t>17.3.0</w:t>
            </w:r>
          </w:p>
        </w:tc>
      </w:tr>
      <w:tr w:rsidR="0053070E" w:rsidRPr="00B916EC" w14:paraId="774DB06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B667E4C" w14:textId="77777777" w:rsidR="0053070E" w:rsidRPr="00B916EC" w:rsidRDefault="0053070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0809BE" w14:textId="77777777" w:rsidR="0053070E" w:rsidRPr="00B916EC" w:rsidRDefault="0053070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6A9996" w14:textId="014ABF07" w:rsidR="0053070E" w:rsidRDefault="0053070E" w:rsidP="00BC0321">
            <w:pPr>
              <w:pStyle w:val="TAL"/>
              <w:rPr>
                <w:sz w:val="16"/>
                <w:szCs w:val="16"/>
                <w:lang w:eastAsia="zh-CN"/>
              </w:rPr>
            </w:pPr>
            <w:r>
              <w:rPr>
                <w:sz w:val="16"/>
                <w:szCs w:val="16"/>
                <w:lang w:eastAsia="zh-CN"/>
              </w:rPr>
              <w:t>RP-222422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92E7FB" w14:textId="2B0FE29D" w:rsidR="0053070E" w:rsidRDefault="0053070E" w:rsidP="00BC0321">
            <w:pPr>
              <w:pStyle w:val="TAL"/>
              <w:rPr>
                <w:sz w:val="16"/>
                <w:szCs w:val="16"/>
              </w:rPr>
            </w:pPr>
            <w:r>
              <w:rPr>
                <w:sz w:val="16"/>
                <w:szCs w:val="16"/>
              </w:rPr>
              <w:t>0367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A75E0" w14:textId="77777777" w:rsidR="0053070E" w:rsidRDefault="0053070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E90F95" w14:textId="77777777" w:rsidR="0053070E" w:rsidRDefault="0053070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078E9D" w14:textId="01EE0049" w:rsidR="0053070E" w:rsidRPr="005D126D" w:rsidRDefault="0053070E" w:rsidP="00BC0321">
            <w:pPr>
              <w:spacing w:after="0"/>
              <w:rPr>
                <w:rFonts w:ascii="Arial" w:hAnsi="Arial"/>
                <w:sz w:val="16"/>
              </w:rPr>
            </w:pPr>
            <w:r w:rsidRPr="0053070E">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6DB73" w14:textId="77777777" w:rsidR="0053070E" w:rsidRDefault="0053070E" w:rsidP="00BC0321">
            <w:pPr>
              <w:pStyle w:val="TAL"/>
              <w:rPr>
                <w:sz w:val="16"/>
                <w:szCs w:val="16"/>
                <w:lang w:eastAsia="zh-CN"/>
              </w:rPr>
            </w:pPr>
            <w:r>
              <w:rPr>
                <w:sz w:val="16"/>
                <w:szCs w:val="16"/>
                <w:lang w:eastAsia="zh-CN"/>
              </w:rPr>
              <w:t>17.3.0</w:t>
            </w:r>
          </w:p>
        </w:tc>
      </w:tr>
      <w:tr w:rsidR="00FA4CFB" w:rsidRPr="00B916EC" w14:paraId="58C9A2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DDD04" w14:textId="539D87CB"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04A750" w14:textId="220B0CB2"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937F21" w14:textId="7A2D2A0F" w:rsidR="00FA4CFB" w:rsidRDefault="00FA4CFB" w:rsidP="00BC0321">
            <w:pPr>
              <w:pStyle w:val="TAL"/>
              <w:rPr>
                <w:sz w:val="16"/>
                <w:szCs w:val="16"/>
                <w:lang w:eastAsia="zh-CN"/>
              </w:rPr>
            </w:pPr>
            <w:r w:rsidRPr="00FA4CFB">
              <w:rPr>
                <w:sz w:val="16"/>
                <w:szCs w:val="16"/>
                <w:lang w:eastAsia="zh-CN"/>
              </w:rPr>
              <w:t>RP-222849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0F15F" w14:textId="0FB9F93A" w:rsidR="00FA4CFB" w:rsidRDefault="00FA4CFB" w:rsidP="00BC0321">
            <w:pPr>
              <w:pStyle w:val="TAL"/>
              <w:rPr>
                <w:sz w:val="16"/>
                <w:szCs w:val="16"/>
              </w:rPr>
            </w:pPr>
            <w:r>
              <w:rPr>
                <w:sz w:val="16"/>
                <w:szCs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B8C84A"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E8A59B" w14:textId="30729F77" w:rsidR="00FA4CFB" w:rsidRDefault="00FA4CF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262CA2" w14:textId="53CA117D" w:rsidR="00FA4CFB" w:rsidRPr="005D126D" w:rsidRDefault="00FA4CFB" w:rsidP="00BC0321">
            <w:pPr>
              <w:spacing w:after="0"/>
              <w:rPr>
                <w:rFonts w:ascii="Arial" w:hAnsi="Arial"/>
                <w:sz w:val="16"/>
              </w:rPr>
            </w:pPr>
            <w:r w:rsidRPr="00FA4CFB">
              <w:rPr>
                <w:rFonts w:ascii="Arial" w:hAnsi="Arial"/>
                <w:sz w:val="16"/>
              </w:rPr>
              <w:t>Correction on SL BWP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B3052" w14:textId="1DEB1FAC" w:rsidR="00FA4CFB" w:rsidRDefault="00FA4CFB" w:rsidP="00BC0321">
            <w:pPr>
              <w:pStyle w:val="TAL"/>
              <w:rPr>
                <w:sz w:val="16"/>
                <w:szCs w:val="16"/>
                <w:lang w:eastAsia="zh-CN"/>
              </w:rPr>
            </w:pPr>
            <w:r>
              <w:rPr>
                <w:sz w:val="16"/>
                <w:szCs w:val="16"/>
                <w:lang w:eastAsia="zh-CN"/>
              </w:rPr>
              <w:t>17.4.0</w:t>
            </w:r>
          </w:p>
        </w:tc>
      </w:tr>
      <w:tr w:rsidR="00FA4CFB" w:rsidRPr="00B916EC" w14:paraId="04AEDD2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D5FAA9" w14:textId="77777777"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FE17E3" w14:textId="77777777"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E727EC" w14:textId="0A61BE4D" w:rsidR="00FA4CFB" w:rsidRDefault="00FA4CFB"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35503" w14:textId="6E5EA354" w:rsidR="00FA4CFB" w:rsidRDefault="00FA4CFB" w:rsidP="00BC0321">
            <w:pPr>
              <w:pStyle w:val="TAL"/>
              <w:rPr>
                <w:sz w:val="16"/>
                <w:szCs w:val="16"/>
              </w:rPr>
            </w:pPr>
            <w:r>
              <w:rPr>
                <w:sz w:val="16"/>
                <w:szCs w:val="16"/>
              </w:rPr>
              <w:t>0370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112A7B"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979B15" w14:textId="17F74C83" w:rsidR="00FA4CFB" w:rsidRDefault="00FA4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254BC4" w14:textId="1425111D" w:rsidR="00FA4CFB" w:rsidRPr="005D126D" w:rsidRDefault="00FA4CFB" w:rsidP="00BC0321">
            <w:pPr>
              <w:spacing w:after="0"/>
              <w:rPr>
                <w:rFonts w:ascii="Arial" w:hAnsi="Arial"/>
                <w:sz w:val="16"/>
              </w:rPr>
            </w:pPr>
            <w:r w:rsidRPr="00FA4CFB">
              <w:rPr>
                <w:rFonts w:ascii="Arial" w:hAnsi="Arial"/>
                <w:sz w:val="16"/>
              </w:rPr>
              <w:t>CR for ChannelAccess-CPext in RAR UL grant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8A7ED" w14:textId="77777777" w:rsidR="00FA4CFB" w:rsidRDefault="00FA4CFB" w:rsidP="00BC0321">
            <w:pPr>
              <w:pStyle w:val="TAL"/>
              <w:rPr>
                <w:sz w:val="16"/>
                <w:szCs w:val="16"/>
                <w:lang w:eastAsia="zh-CN"/>
              </w:rPr>
            </w:pPr>
            <w:r>
              <w:rPr>
                <w:sz w:val="16"/>
                <w:szCs w:val="16"/>
                <w:lang w:eastAsia="zh-CN"/>
              </w:rPr>
              <w:t>17.4.0</w:t>
            </w:r>
          </w:p>
        </w:tc>
      </w:tr>
      <w:tr w:rsidR="008158DA" w:rsidRPr="00B916EC" w14:paraId="712BA93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A58FC1" w14:textId="77777777" w:rsidR="008158DA" w:rsidRPr="00B916EC" w:rsidRDefault="008158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88D293" w14:textId="77777777" w:rsidR="008158DA" w:rsidRPr="00B916EC" w:rsidRDefault="008158D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34E16" w14:textId="77777777" w:rsidR="008158DA" w:rsidRDefault="008158D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D75F10" w14:textId="093D253C" w:rsidR="008158DA" w:rsidRDefault="008158DA" w:rsidP="00BC0321">
            <w:pPr>
              <w:pStyle w:val="TAL"/>
              <w:rPr>
                <w:sz w:val="16"/>
                <w:szCs w:val="16"/>
              </w:rPr>
            </w:pPr>
            <w:r>
              <w:rPr>
                <w:sz w:val="16"/>
                <w:szCs w:val="16"/>
              </w:rPr>
              <w:t>0371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669DB7" w14:textId="77777777" w:rsidR="008158DA" w:rsidRDefault="008158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BD3219" w14:textId="77777777" w:rsidR="008158DA" w:rsidRDefault="008158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7C0E5" w14:textId="4B59C255" w:rsidR="008158DA" w:rsidRPr="005D126D" w:rsidRDefault="008158DA" w:rsidP="00BC0321">
            <w:pPr>
              <w:spacing w:after="0"/>
              <w:rPr>
                <w:rFonts w:ascii="Arial" w:hAnsi="Arial"/>
                <w:sz w:val="16"/>
              </w:rPr>
            </w:pPr>
            <w:r w:rsidRPr="008158DA">
              <w:rPr>
                <w:rFonts w:ascii="Arial" w:hAnsi="Arial"/>
                <w:sz w:val="16"/>
              </w:rPr>
              <w:t>CR on spatial domain filter for sensing for PUCCH transmission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00CE7" w14:textId="77777777" w:rsidR="008158DA" w:rsidRDefault="008158DA" w:rsidP="00BC0321">
            <w:pPr>
              <w:pStyle w:val="TAL"/>
              <w:rPr>
                <w:sz w:val="16"/>
                <w:szCs w:val="16"/>
                <w:lang w:eastAsia="zh-CN"/>
              </w:rPr>
            </w:pPr>
            <w:r>
              <w:rPr>
                <w:sz w:val="16"/>
                <w:szCs w:val="16"/>
                <w:lang w:eastAsia="zh-CN"/>
              </w:rPr>
              <w:t>17.4.0</w:t>
            </w:r>
          </w:p>
        </w:tc>
      </w:tr>
      <w:tr w:rsidR="003B090A" w:rsidRPr="00B916EC" w14:paraId="640EBAA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11C32A6" w14:textId="77777777" w:rsidR="003B090A" w:rsidRPr="00B916EC" w:rsidRDefault="003B09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CFFFB8" w14:textId="77777777" w:rsidR="003B090A" w:rsidRPr="00B916EC" w:rsidRDefault="003B09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920185" w14:textId="77777777" w:rsidR="003B090A" w:rsidRDefault="003B090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5136B0" w14:textId="192989D6" w:rsidR="003B090A" w:rsidRDefault="003B090A" w:rsidP="00BC0321">
            <w:pPr>
              <w:pStyle w:val="TAL"/>
              <w:rPr>
                <w:sz w:val="16"/>
                <w:szCs w:val="16"/>
              </w:rPr>
            </w:pPr>
            <w:r>
              <w:rPr>
                <w:sz w:val="16"/>
                <w:szCs w:val="16"/>
              </w:rPr>
              <w:t>0372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ABE305" w14:textId="77777777" w:rsidR="003B090A" w:rsidRDefault="003B09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30EB90" w14:textId="77777777" w:rsidR="003B090A" w:rsidRDefault="003B09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C9EEB7" w14:textId="42B28DBA" w:rsidR="003B090A" w:rsidRPr="005D126D" w:rsidRDefault="003B090A" w:rsidP="00BC0321">
            <w:pPr>
              <w:spacing w:after="0"/>
              <w:rPr>
                <w:rFonts w:ascii="Arial" w:hAnsi="Arial"/>
                <w:sz w:val="16"/>
              </w:rPr>
            </w:pPr>
            <w:r w:rsidRPr="003B090A">
              <w:rPr>
                <w:rFonts w:ascii="Arial" w:hAnsi="Arial"/>
                <w:sz w:val="16"/>
              </w:rPr>
              <w:t>Correction for multi-slot PDCCH monitoring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7E8E7" w14:textId="77777777" w:rsidR="003B090A" w:rsidRDefault="003B090A" w:rsidP="00BC0321">
            <w:pPr>
              <w:pStyle w:val="TAL"/>
              <w:rPr>
                <w:sz w:val="16"/>
                <w:szCs w:val="16"/>
                <w:lang w:eastAsia="zh-CN"/>
              </w:rPr>
            </w:pPr>
            <w:r>
              <w:rPr>
                <w:sz w:val="16"/>
                <w:szCs w:val="16"/>
                <w:lang w:eastAsia="zh-CN"/>
              </w:rPr>
              <w:t>17.4.0</w:t>
            </w:r>
          </w:p>
        </w:tc>
      </w:tr>
      <w:tr w:rsidR="002B6A70" w:rsidRPr="00B916EC" w14:paraId="03F910C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24B6587" w14:textId="77777777" w:rsidR="002B6A70" w:rsidRPr="00B916EC" w:rsidRDefault="002B6A7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82A8D0" w14:textId="77777777" w:rsidR="002B6A70" w:rsidRPr="00B916EC" w:rsidRDefault="002B6A7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92F2F3" w14:textId="77777777" w:rsidR="002B6A70" w:rsidRDefault="002B6A70"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7F47BF" w14:textId="631408F6" w:rsidR="002B6A70" w:rsidRDefault="002B6A70" w:rsidP="00BC0321">
            <w:pPr>
              <w:pStyle w:val="TAL"/>
              <w:rPr>
                <w:sz w:val="16"/>
                <w:szCs w:val="16"/>
              </w:rPr>
            </w:pPr>
            <w:r>
              <w:rPr>
                <w:sz w:val="16"/>
                <w:szCs w:val="16"/>
              </w:rPr>
              <w:t>0373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F01A58" w14:textId="77777777" w:rsidR="002B6A70" w:rsidRDefault="002B6A7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2F5F09" w14:textId="77777777" w:rsidR="002B6A70" w:rsidRDefault="002B6A7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5DB788" w14:textId="40056AD8" w:rsidR="002B6A70" w:rsidRPr="005D126D" w:rsidRDefault="002B6A70" w:rsidP="00BC0321">
            <w:pPr>
              <w:spacing w:after="0"/>
              <w:rPr>
                <w:rFonts w:ascii="Arial" w:hAnsi="Arial"/>
                <w:sz w:val="16"/>
              </w:rPr>
            </w:pPr>
            <w:r w:rsidRPr="002B6A70">
              <w:rPr>
                <w:rFonts w:ascii="Arial" w:hAnsi="Arial"/>
                <w:sz w:val="16"/>
              </w:rPr>
              <w:t>Correction for BD/CCE budget of scheduling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F62" w14:textId="77777777" w:rsidR="002B6A70" w:rsidRDefault="002B6A70" w:rsidP="00BC0321">
            <w:pPr>
              <w:pStyle w:val="TAL"/>
              <w:rPr>
                <w:sz w:val="16"/>
                <w:szCs w:val="16"/>
                <w:lang w:eastAsia="zh-CN"/>
              </w:rPr>
            </w:pPr>
            <w:r>
              <w:rPr>
                <w:sz w:val="16"/>
                <w:szCs w:val="16"/>
                <w:lang w:eastAsia="zh-CN"/>
              </w:rPr>
              <w:t>17.4.0</w:t>
            </w:r>
          </w:p>
        </w:tc>
      </w:tr>
      <w:tr w:rsidR="002D7C54" w:rsidRPr="00B916EC" w14:paraId="7176679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DDE13C2"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A90571"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42A594" w14:textId="77777777"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6FD53" w14:textId="26A6DC9A" w:rsidR="002D7C54" w:rsidRDefault="002D7C54" w:rsidP="00BC0321">
            <w:pPr>
              <w:pStyle w:val="TAL"/>
              <w:rPr>
                <w:sz w:val="16"/>
                <w:szCs w:val="16"/>
              </w:rPr>
            </w:pPr>
            <w:r>
              <w:rPr>
                <w:sz w:val="16"/>
                <w:szCs w:val="16"/>
              </w:rPr>
              <w:t>0374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C13BD5"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213CAF"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1EB67" w14:textId="0CF87C63" w:rsidR="002D7C54" w:rsidRPr="005D126D" w:rsidRDefault="002D7C54" w:rsidP="00BC0321">
            <w:pPr>
              <w:spacing w:after="0"/>
              <w:rPr>
                <w:rFonts w:ascii="Arial" w:hAnsi="Arial"/>
                <w:sz w:val="16"/>
              </w:rPr>
            </w:pPr>
            <w:r w:rsidRPr="002D7C54">
              <w:rPr>
                <w:rFonts w:ascii="Arial" w:hAnsi="Arial"/>
                <w:sz w:val="16"/>
              </w:rPr>
              <w:t>Correction for SSSG switching with multiple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0A27D" w14:textId="77777777" w:rsidR="002D7C54" w:rsidRDefault="002D7C54" w:rsidP="00BC0321">
            <w:pPr>
              <w:pStyle w:val="TAL"/>
              <w:rPr>
                <w:sz w:val="16"/>
                <w:szCs w:val="16"/>
                <w:lang w:eastAsia="zh-CN"/>
              </w:rPr>
            </w:pPr>
            <w:r>
              <w:rPr>
                <w:sz w:val="16"/>
                <w:szCs w:val="16"/>
                <w:lang w:eastAsia="zh-CN"/>
              </w:rPr>
              <w:t>17.4.0</w:t>
            </w:r>
          </w:p>
        </w:tc>
      </w:tr>
      <w:tr w:rsidR="002D7C54" w:rsidRPr="00B916EC" w14:paraId="217BAA4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6C3B34"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27F768"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4B2F7F" w14:textId="644568AA"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69BF06" w14:textId="1BA41D68" w:rsidR="002D7C54" w:rsidRDefault="002D7C54" w:rsidP="00BC0321">
            <w:pPr>
              <w:pStyle w:val="TAL"/>
              <w:rPr>
                <w:sz w:val="16"/>
                <w:szCs w:val="16"/>
              </w:rPr>
            </w:pPr>
            <w:r>
              <w:rPr>
                <w:sz w:val="16"/>
                <w:szCs w:val="16"/>
              </w:rPr>
              <w:t>0375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D2499C"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5EBCF8"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841AA9" w14:textId="783C86BC" w:rsidR="002D7C54" w:rsidRPr="005D126D" w:rsidRDefault="002D7C54" w:rsidP="00BC0321">
            <w:pPr>
              <w:spacing w:after="0"/>
              <w:rPr>
                <w:rFonts w:ascii="Arial" w:hAnsi="Arial"/>
                <w:sz w:val="16"/>
              </w:rPr>
            </w:pPr>
            <w:r w:rsidRPr="002D7C54">
              <w:rPr>
                <w:rFonts w:ascii="Arial" w:hAnsi="Arial"/>
                <w:sz w:val="16"/>
              </w:rPr>
              <w:t>CR on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F9173" w14:textId="77777777" w:rsidR="002D7C54" w:rsidRDefault="002D7C54" w:rsidP="00BC0321">
            <w:pPr>
              <w:pStyle w:val="TAL"/>
              <w:rPr>
                <w:sz w:val="16"/>
                <w:szCs w:val="16"/>
                <w:lang w:eastAsia="zh-CN"/>
              </w:rPr>
            </w:pPr>
            <w:r>
              <w:rPr>
                <w:sz w:val="16"/>
                <w:szCs w:val="16"/>
                <w:lang w:eastAsia="zh-CN"/>
              </w:rPr>
              <w:t>17.4.0</w:t>
            </w:r>
          </w:p>
        </w:tc>
      </w:tr>
      <w:tr w:rsidR="00DE3B39" w:rsidRPr="00B916EC" w14:paraId="4D1972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ACCFE1" w14:textId="77777777" w:rsidR="00DE3B39" w:rsidRPr="00B916EC" w:rsidRDefault="00DE3B3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AFB4C5" w14:textId="77777777" w:rsidR="00DE3B39" w:rsidRPr="00B916EC" w:rsidRDefault="00DE3B3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6AEBB" w14:textId="3C660126" w:rsidR="00DE3B39" w:rsidRDefault="00DE3B39" w:rsidP="00BC0321">
            <w:pPr>
              <w:pStyle w:val="TAL"/>
              <w:rPr>
                <w:sz w:val="16"/>
                <w:szCs w:val="16"/>
                <w:lang w:eastAsia="zh-CN"/>
              </w:rPr>
            </w:pPr>
            <w:r w:rsidRPr="00FA4CFB">
              <w:rPr>
                <w:sz w:val="16"/>
                <w:szCs w:val="16"/>
                <w:lang w:eastAsia="zh-CN"/>
              </w:rPr>
              <w:t>RP-2228</w:t>
            </w:r>
            <w:r>
              <w:rPr>
                <w:sz w:val="16"/>
                <w:szCs w:val="16"/>
                <w:lang w:eastAsia="zh-CN"/>
              </w:rPr>
              <w:t>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59E226" w14:textId="6A6D5CEF" w:rsidR="00DE3B39" w:rsidRDefault="00DE3B39" w:rsidP="00BC0321">
            <w:pPr>
              <w:pStyle w:val="TAL"/>
              <w:rPr>
                <w:sz w:val="16"/>
                <w:szCs w:val="16"/>
              </w:rPr>
            </w:pPr>
            <w:r>
              <w:rPr>
                <w:sz w:val="16"/>
                <w:szCs w:val="16"/>
              </w:rPr>
              <w:t>0376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4597B5" w14:textId="77777777" w:rsidR="00DE3B39" w:rsidRDefault="00DE3B3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D9D4AB" w14:textId="77777777" w:rsidR="00DE3B39" w:rsidRDefault="00DE3B3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C07CC2" w14:textId="52BDC120" w:rsidR="00DE3B39" w:rsidRPr="005D126D" w:rsidRDefault="00DE3B39" w:rsidP="00BC0321">
            <w:pPr>
              <w:spacing w:after="0"/>
              <w:rPr>
                <w:rFonts w:ascii="Arial" w:hAnsi="Arial"/>
                <w:sz w:val="16"/>
              </w:rPr>
            </w:pPr>
            <w:r w:rsidRPr="00DE3B39">
              <w:rPr>
                <w:rFonts w:ascii="Arial" w:hAnsi="Arial"/>
                <w:sz w:val="16"/>
              </w:rPr>
              <w:t>Correction on deltapreamble of feature combination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F1A1B" w14:textId="77777777" w:rsidR="00DE3B39" w:rsidRDefault="00DE3B39" w:rsidP="00BC0321">
            <w:pPr>
              <w:pStyle w:val="TAL"/>
              <w:rPr>
                <w:sz w:val="16"/>
                <w:szCs w:val="16"/>
                <w:lang w:eastAsia="zh-CN"/>
              </w:rPr>
            </w:pPr>
            <w:r>
              <w:rPr>
                <w:sz w:val="16"/>
                <w:szCs w:val="16"/>
                <w:lang w:eastAsia="zh-CN"/>
              </w:rPr>
              <w:t>17.4.0</w:t>
            </w:r>
          </w:p>
        </w:tc>
      </w:tr>
      <w:tr w:rsidR="00546195" w:rsidRPr="00B916EC" w14:paraId="22FECCD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FD1DAE5" w14:textId="77777777" w:rsidR="00546195" w:rsidRPr="00B916EC" w:rsidRDefault="0054619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C781F9" w14:textId="77777777" w:rsidR="00546195" w:rsidRPr="00B916EC" w:rsidRDefault="0054619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D1EDD1" w14:textId="64D85BEC" w:rsidR="00546195" w:rsidRDefault="00546195" w:rsidP="00BC0321">
            <w:pPr>
              <w:pStyle w:val="TAL"/>
              <w:rPr>
                <w:sz w:val="16"/>
                <w:szCs w:val="16"/>
                <w:lang w:eastAsia="zh-CN"/>
              </w:rPr>
            </w:pPr>
            <w:r w:rsidRPr="00FA4CFB">
              <w:rPr>
                <w:sz w:val="16"/>
                <w:szCs w:val="16"/>
                <w:lang w:eastAsia="zh-CN"/>
              </w:rPr>
              <w:t>RP-2228</w:t>
            </w:r>
            <w:r>
              <w:rPr>
                <w:sz w:val="16"/>
                <w:szCs w:val="16"/>
                <w:lang w:eastAsia="zh-CN"/>
              </w:rPr>
              <w:t>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6C41" w14:textId="222E6DF9" w:rsidR="00546195" w:rsidRDefault="00546195" w:rsidP="00BC0321">
            <w:pPr>
              <w:pStyle w:val="TAL"/>
              <w:rPr>
                <w:sz w:val="16"/>
                <w:szCs w:val="16"/>
              </w:rPr>
            </w:pPr>
            <w:r>
              <w:rPr>
                <w:sz w:val="16"/>
                <w:szCs w:val="16"/>
              </w:rPr>
              <w:t>0378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4EC0DE" w14:textId="77777777" w:rsidR="00546195" w:rsidRDefault="005461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49FAE2" w14:textId="31202892" w:rsidR="00546195" w:rsidRDefault="00546195"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2AA237" w14:textId="424C6289" w:rsidR="00546195" w:rsidRPr="005D126D" w:rsidRDefault="00546195" w:rsidP="00BC0321">
            <w:pPr>
              <w:spacing w:after="0"/>
              <w:rPr>
                <w:rFonts w:ascii="Arial" w:hAnsi="Arial"/>
                <w:sz w:val="16"/>
              </w:rPr>
            </w:pPr>
            <w:r w:rsidRPr="00546195">
              <w:rPr>
                <w:rFonts w:ascii="Arial" w:hAnsi="Arial"/>
                <w:sz w:val="16"/>
              </w:rPr>
              <w:t>Correction on HARQ-ACK multiplexing on multi-PUSCHs without PUCCH for Rel-16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0A53" w14:textId="77777777" w:rsidR="00546195" w:rsidRDefault="00546195" w:rsidP="00BC0321">
            <w:pPr>
              <w:pStyle w:val="TAL"/>
              <w:rPr>
                <w:sz w:val="16"/>
                <w:szCs w:val="16"/>
                <w:lang w:eastAsia="zh-CN"/>
              </w:rPr>
            </w:pPr>
            <w:r>
              <w:rPr>
                <w:sz w:val="16"/>
                <w:szCs w:val="16"/>
                <w:lang w:eastAsia="zh-CN"/>
              </w:rPr>
              <w:t>17.4.0</w:t>
            </w:r>
          </w:p>
        </w:tc>
      </w:tr>
      <w:tr w:rsidR="007F3A24" w:rsidRPr="00B916EC" w14:paraId="713901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927E084" w14:textId="77777777" w:rsidR="007F3A24" w:rsidRPr="00B916EC" w:rsidRDefault="007F3A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DD284E" w14:textId="77777777" w:rsidR="007F3A24" w:rsidRPr="00B916EC" w:rsidRDefault="007F3A2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017F1" w14:textId="31296B48" w:rsidR="007F3A24" w:rsidRDefault="007F3A24"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37010" w14:textId="0F6B2008" w:rsidR="007F3A24" w:rsidRDefault="007F3A24" w:rsidP="00BC0321">
            <w:pPr>
              <w:pStyle w:val="TAL"/>
              <w:rPr>
                <w:sz w:val="16"/>
                <w:szCs w:val="16"/>
              </w:rPr>
            </w:pPr>
            <w:r>
              <w:rPr>
                <w:sz w:val="16"/>
                <w:szCs w:val="16"/>
              </w:rPr>
              <w:t>0379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6EE4DD" w14:textId="77777777" w:rsidR="007F3A24" w:rsidRDefault="007F3A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4EBDF7" w14:textId="0F68DA27" w:rsidR="007F3A24" w:rsidRDefault="007F3A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A71BD" w14:textId="4D062315" w:rsidR="007F3A24" w:rsidRPr="005D126D" w:rsidRDefault="007F3A24" w:rsidP="00BC0321">
            <w:pPr>
              <w:spacing w:after="0"/>
              <w:rPr>
                <w:rFonts w:ascii="Arial" w:hAnsi="Arial"/>
                <w:sz w:val="16"/>
              </w:rPr>
            </w:pPr>
            <w:r w:rsidRPr="007F3A24">
              <w:rPr>
                <w:rFonts w:ascii="Arial" w:hAnsi="Arial"/>
                <w:sz w:val="16"/>
              </w:rPr>
              <w:t>Correction on enhanced Type 3 HARQ-ACK codebook and HARQ-ACK re-transmission triggering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A44AA" w14:textId="77777777" w:rsidR="007F3A24" w:rsidRDefault="007F3A24" w:rsidP="00BC0321">
            <w:pPr>
              <w:pStyle w:val="TAL"/>
              <w:rPr>
                <w:sz w:val="16"/>
                <w:szCs w:val="16"/>
                <w:lang w:eastAsia="zh-CN"/>
              </w:rPr>
            </w:pPr>
            <w:r>
              <w:rPr>
                <w:sz w:val="16"/>
                <w:szCs w:val="16"/>
                <w:lang w:eastAsia="zh-CN"/>
              </w:rPr>
              <w:t>17.4.0</w:t>
            </w:r>
          </w:p>
        </w:tc>
      </w:tr>
      <w:tr w:rsidR="007B27F0" w:rsidRPr="00B916EC" w14:paraId="6BD6783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50E0632" w14:textId="77777777" w:rsidR="007B27F0" w:rsidRPr="00B916EC" w:rsidRDefault="007B27F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106AE2" w14:textId="77777777" w:rsidR="007B27F0" w:rsidRPr="00B916EC" w:rsidRDefault="007B27F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114DA" w14:textId="1F59725E" w:rsidR="007B27F0" w:rsidRDefault="007B27F0" w:rsidP="00BC0321">
            <w:pPr>
              <w:pStyle w:val="TAL"/>
              <w:rPr>
                <w:sz w:val="16"/>
                <w:szCs w:val="16"/>
                <w:lang w:eastAsia="zh-CN"/>
              </w:rPr>
            </w:pPr>
            <w:r w:rsidRPr="00FA4CFB">
              <w:rPr>
                <w:sz w:val="16"/>
                <w:szCs w:val="16"/>
                <w:lang w:eastAsia="zh-CN"/>
              </w:rPr>
              <w:t>RP-2228</w:t>
            </w:r>
            <w:r>
              <w:rPr>
                <w:sz w:val="16"/>
                <w:szCs w:val="16"/>
                <w:lang w:eastAsia="zh-CN"/>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E9C43D" w14:textId="7A6D55F7" w:rsidR="007B27F0" w:rsidRDefault="007B27F0" w:rsidP="00BC0321">
            <w:pPr>
              <w:pStyle w:val="TAL"/>
              <w:rPr>
                <w:sz w:val="16"/>
                <w:szCs w:val="16"/>
              </w:rPr>
            </w:pPr>
            <w:r>
              <w:rPr>
                <w:sz w:val="16"/>
                <w:szCs w:val="16"/>
              </w:rPr>
              <w:t>0380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8" w14:textId="77777777" w:rsidR="007B27F0" w:rsidRDefault="007B27F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B90F0" w14:textId="77777777" w:rsidR="007B27F0" w:rsidRDefault="007B27F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423CD" w14:textId="2B76B4DA" w:rsidR="007B27F0" w:rsidRPr="005D126D" w:rsidRDefault="007B27F0" w:rsidP="00BC0321">
            <w:pPr>
              <w:spacing w:after="0"/>
              <w:rPr>
                <w:rFonts w:ascii="Arial" w:hAnsi="Arial"/>
                <w:sz w:val="16"/>
              </w:rPr>
            </w:pPr>
            <w:r w:rsidRPr="007B27F0">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E366F" w14:textId="77777777" w:rsidR="007B27F0" w:rsidRDefault="007B27F0" w:rsidP="00BC0321">
            <w:pPr>
              <w:pStyle w:val="TAL"/>
              <w:rPr>
                <w:sz w:val="16"/>
                <w:szCs w:val="16"/>
                <w:lang w:eastAsia="zh-CN"/>
              </w:rPr>
            </w:pPr>
            <w:r>
              <w:rPr>
                <w:sz w:val="16"/>
                <w:szCs w:val="16"/>
                <w:lang w:eastAsia="zh-CN"/>
              </w:rPr>
              <w:t>17.4.0</w:t>
            </w:r>
          </w:p>
        </w:tc>
      </w:tr>
      <w:tr w:rsidR="0079700A" w:rsidRPr="00B916EC" w14:paraId="13E436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3555B1" w14:textId="77777777" w:rsidR="0079700A" w:rsidRPr="00B916EC" w:rsidRDefault="007970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253AC6" w14:textId="77777777" w:rsidR="0079700A" w:rsidRPr="00B916EC" w:rsidRDefault="007970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C7EBE" w14:textId="33B02DAC" w:rsidR="0079700A" w:rsidRDefault="0079700A"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71D6E" w14:textId="75FE4A00" w:rsidR="0079700A" w:rsidRDefault="0079700A" w:rsidP="00BC0321">
            <w:pPr>
              <w:pStyle w:val="TAL"/>
              <w:rPr>
                <w:sz w:val="16"/>
                <w:szCs w:val="16"/>
              </w:rPr>
            </w:pPr>
            <w:r>
              <w:rPr>
                <w:sz w:val="16"/>
                <w:szCs w:val="16"/>
              </w:rPr>
              <w:t>0381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210012" w14:textId="77777777" w:rsidR="0079700A" w:rsidRDefault="007970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0C76BA" w14:textId="77777777" w:rsidR="0079700A" w:rsidRDefault="007970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37C4A" w14:textId="37698C08" w:rsidR="0079700A" w:rsidRPr="005D126D" w:rsidRDefault="0079700A" w:rsidP="00BC0321">
            <w:pPr>
              <w:spacing w:after="0"/>
              <w:rPr>
                <w:rFonts w:ascii="Arial" w:hAnsi="Arial"/>
                <w:sz w:val="16"/>
              </w:rPr>
            </w:pPr>
            <w:r w:rsidRPr="0079700A">
              <w:rPr>
                <w:rFonts w:ascii="Arial" w:hAnsi="Arial"/>
                <w:sz w:val="16"/>
              </w:rPr>
              <w:t>CR on multiplexing for SPS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3D7A2" w14:textId="77777777" w:rsidR="0079700A" w:rsidRDefault="0079700A" w:rsidP="00BC0321">
            <w:pPr>
              <w:pStyle w:val="TAL"/>
              <w:rPr>
                <w:sz w:val="16"/>
                <w:szCs w:val="16"/>
                <w:lang w:eastAsia="zh-CN"/>
              </w:rPr>
            </w:pPr>
            <w:r>
              <w:rPr>
                <w:sz w:val="16"/>
                <w:szCs w:val="16"/>
                <w:lang w:eastAsia="zh-CN"/>
              </w:rPr>
              <w:t>17.4.0</w:t>
            </w:r>
          </w:p>
        </w:tc>
      </w:tr>
      <w:tr w:rsidR="008E2AC3" w:rsidRPr="00B916EC" w14:paraId="5E4F81C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D929FEB"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0DB5DE"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06C1AB" w14:textId="56F1A01B"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40838E" w14:textId="08A434AE" w:rsidR="008E2AC3" w:rsidRDefault="008E2AC3" w:rsidP="00BC0321">
            <w:pPr>
              <w:pStyle w:val="TAL"/>
              <w:rPr>
                <w:sz w:val="16"/>
                <w:szCs w:val="16"/>
              </w:rPr>
            </w:pPr>
            <w:r>
              <w:rPr>
                <w:sz w:val="16"/>
                <w:szCs w:val="16"/>
              </w:rPr>
              <w:t>0382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3AE88"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4B9058"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D3A0A" w14:textId="270B89C9" w:rsidR="008E2AC3" w:rsidRPr="005D126D" w:rsidRDefault="008E2AC3" w:rsidP="00BC0321">
            <w:pPr>
              <w:spacing w:after="0"/>
              <w:rPr>
                <w:rFonts w:ascii="Arial" w:hAnsi="Arial"/>
                <w:sz w:val="16"/>
              </w:rPr>
            </w:pPr>
            <w:r w:rsidRPr="008E2AC3">
              <w:rPr>
                <w:rFonts w:ascii="Arial" w:hAnsi="Arial"/>
                <w:sz w:val="16"/>
              </w:rPr>
              <w:t>Correction on BD/CCE decoding with release-specific number of serving cell(s) for NR operation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862B4" w14:textId="77777777" w:rsidR="008E2AC3" w:rsidRDefault="008E2AC3" w:rsidP="00BC0321">
            <w:pPr>
              <w:pStyle w:val="TAL"/>
              <w:rPr>
                <w:sz w:val="16"/>
                <w:szCs w:val="16"/>
                <w:lang w:eastAsia="zh-CN"/>
              </w:rPr>
            </w:pPr>
            <w:r>
              <w:rPr>
                <w:sz w:val="16"/>
                <w:szCs w:val="16"/>
                <w:lang w:eastAsia="zh-CN"/>
              </w:rPr>
              <w:t>17.4.0</w:t>
            </w:r>
          </w:p>
        </w:tc>
      </w:tr>
      <w:tr w:rsidR="008E2AC3" w:rsidRPr="00B916EC" w14:paraId="466785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37E302"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0CA8F5"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BA81B1" w14:textId="66115DF2"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0E301A" w14:textId="40AAE3D0" w:rsidR="008E2AC3" w:rsidRDefault="008E2AC3" w:rsidP="00BC0321">
            <w:pPr>
              <w:pStyle w:val="TAL"/>
              <w:rPr>
                <w:sz w:val="16"/>
                <w:szCs w:val="16"/>
              </w:rPr>
            </w:pPr>
            <w:r>
              <w:rPr>
                <w:sz w:val="16"/>
                <w:szCs w:val="16"/>
              </w:rPr>
              <w:t>0383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583642"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26292B"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060A05" w14:textId="7671E077" w:rsidR="008E2AC3" w:rsidRPr="005D126D" w:rsidRDefault="008E2AC3" w:rsidP="00BC0321">
            <w:pPr>
              <w:spacing w:after="0"/>
              <w:rPr>
                <w:rFonts w:ascii="Arial" w:hAnsi="Arial"/>
                <w:sz w:val="16"/>
              </w:rPr>
            </w:pPr>
            <w:r w:rsidRPr="008E2AC3">
              <w:rPr>
                <w:rFonts w:ascii="Arial" w:hAnsi="Arial"/>
                <w:sz w:val="16"/>
              </w:rPr>
              <w:t>CR on PDCCH monitoring when overlapping with the rate matching pattern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B52E1" w14:textId="77777777" w:rsidR="008E2AC3" w:rsidRDefault="008E2AC3" w:rsidP="00BC0321">
            <w:pPr>
              <w:pStyle w:val="TAL"/>
              <w:rPr>
                <w:sz w:val="16"/>
                <w:szCs w:val="16"/>
                <w:lang w:eastAsia="zh-CN"/>
              </w:rPr>
            </w:pPr>
            <w:r>
              <w:rPr>
                <w:sz w:val="16"/>
                <w:szCs w:val="16"/>
                <w:lang w:eastAsia="zh-CN"/>
              </w:rPr>
              <w:t>17.4.0</w:t>
            </w:r>
          </w:p>
        </w:tc>
      </w:tr>
      <w:tr w:rsidR="007C6C6C" w:rsidRPr="00B916EC" w14:paraId="72B92CC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19972F" w14:textId="77777777" w:rsidR="007C6C6C" w:rsidRPr="00B916EC" w:rsidRDefault="007C6C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C98E28" w14:textId="77777777" w:rsidR="007C6C6C" w:rsidRPr="00B916EC" w:rsidRDefault="007C6C6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5F9B8E" w14:textId="29BED53B" w:rsidR="007C6C6C" w:rsidRDefault="007C6C6C" w:rsidP="00BC0321">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DF5659" w14:textId="13242768" w:rsidR="007C6C6C" w:rsidRDefault="007C6C6C" w:rsidP="00BC0321">
            <w:pPr>
              <w:pStyle w:val="TAL"/>
              <w:rPr>
                <w:sz w:val="16"/>
                <w:szCs w:val="16"/>
              </w:rPr>
            </w:pPr>
            <w:r>
              <w:rPr>
                <w:sz w:val="16"/>
                <w:szCs w:val="16"/>
              </w:rPr>
              <w:t>0384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008446" w14:textId="77777777" w:rsidR="007C6C6C" w:rsidRDefault="007C6C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DF59A8" w14:textId="77777777" w:rsidR="007C6C6C" w:rsidRDefault="007C6C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7F4EFB" w14:textId="001EB46D" w:rsidR="007C6C6C" w:rsidRPr="005D126D" w:rsidRDefault="007C6C6C" w:rsidP="00BC0321">
            <w:pPr>
              <w:spacing w:after="0"/>
              <w:rPr>
                <w:rFonts w:ascii="Arial" w:hAnsi="Arial"/>
                <w:sz w:val="16"/>
              </w:rPr>
            </w:pPr>
            <w:r w:rsidRPr="007C6C6C">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5E1ED" w14:textId="77777777" w:rsidR="007C6C6C" w:rsidRDefault="007C6C6C" w:rsidP="00BC0321">
            <w:pPr>
              <w:pStyle w:val="TAL"/>
              <w:rPr>
                <w:sz w:val="16"/>
                <w:szCs w:val="16"/>
                <w:lang w:eastAsia="zh-CN"/>
              </w:rPr>
            </w:pPr>
            <w:r>
              <w:rPr>
                <w:sz w:val="16"/>
                <w:szCs w:val="16"/>
                <w:lang w:eastAsia="zh-CN"/>
              </w:rPr>
              <w:t>17.4.0</w:t>
            </w:r>
          </w:p>
        </w:tc>
      </w:tr>
      <w:tr w:rsidR="00252055" w:rsidRPr="00B916EC" w14:paraId="3A18B48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B4C8DB8"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E58B9C"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29A941" w14:textId="243E29BC"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EE453" w14:textId="6AC34BF6" w:rsidR="00252055" w:rsidRDefault="00252055" w:rsidP="00BC0321">
            <w:pPr>
              <w:pStyle w:val="TAL"/>
              <w:rPr>
                <w:sz w:val="16"/>
                <w:szCs w:val="16"/>
              </w:rPr>
            </w:pPr>
            <w:r>
              <w:rPr>
                <w:sz w:val="16"/>
                <w:szCs w:val="16"/>
              </w:rPr>
              <w:t>0385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9A2976"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35372A"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1E893" w14:textId="457A4F9D" w:rsidR="00252055" w:rsidRPr="005D126D" w:rsidRDefault="00252055" w:rsidP="00BC0321">
            <w:pPr>
              <w:spacing w:after="0"/>
              <w:rPr>
                <w:rFonts w:ascii="Arial" w:hAnsi="Arial"/>
                <w:sz w:val="16"/>
              </w:rPr>
            </w:pPr>
            <w:r w:rsidRPr="00252055">
              <w:rPr>
                <w:rFonts w:ascii="Arial" w:hAnsi="Arial"/>
                <w:sz w:val="16"/>
              </w:rPr>
              <w:t>CR on power control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3095" w14:textId="77777777" w:rsidR="00252055" w:rsidRDefault="00252055" w:rsidP="00BC0321">
            <w:pPr>
              <w:pStyle w:val="TAL"/>
              <w:rPr>
                <w:sz w:val="16"/>
                <w:szCs w:val="16"/>
                <w:lang w:eastAsia="zh-CN"/>
              </w:rPr>
            </w:pPr>
            <w:r>
              <w:rPr>
                <w:sz w:val="16"/>
                <w:szCs w:val="16"/>
                <w:lang w:eastAsia="zh-CN"/>
              </w:rPr>
              <w:t>17.4.0</w:t>
            </w:r>
          </w:p>
        </w:tc>
      </w:tr>
      <w:tr w:rsidR="00252055" w:rsidRPr="00B916EC" w14:paraId="6D504E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2F69CF"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FAFD72"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D9D0AF" w14:textId="2D279AE9"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27B458" w14:textId="41A40B55" w:rsidR="00252055" w:rsidRDefault="00252055" w:rsidP="00BC0321">
            <w:pPr>
              <w:pStyle w:val="TAL"/>
              <w:rPr>
                <w:sz w:val="16"/>
                <w:szCs w:val="16"/>
              </w:rPr>
            </w:pPr>
            <w:r>
              <w:rPr>
                <w:sz w:val="16"/>
                <w:szCs w:val="16"/>
              </w:rPr>
              <w:t>0386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3E8E07"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DB7857"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A45442" w14:textId="174D1B1A" w:rsidR="00252055" w:rsidRPr="005D126D" w:rsidRDefault="00252055" w:rsidP="00BC0321">
            <w:pPr>
              <w:spacing w:after="0"/>
              <w:rPr>
                <w:rFonts w:ascii="Arial" w:hAnsi="Arial"/>
                <w:sz w:val="16"/>
              </w:rPr>
            </w:pPr>
            <w:r w:rsidRPr="00252055">
              <w:rPr>
                <w:rFonts w:ascii="Arial" w:hAnsi="Arial"/>
                <w:sz w:val="16"/>
              </w:rPr>
              <w:t>Correction on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139B8" w14:textId="77777777" w:rsidR="00252055" w:rsidRDefault="00252055" w:rsidP="00BC0321">
            <w:pPr>
              <w:pStyle w:val="TAL"/>
              <w:rPr>
                <w:sz w:val="16"/>
                <w:szCs w:val="16"/>
                <w:lang w:eastAsia="zh-CN"/>
              </w:rPr>
            </w:pPr>
            <w:r>
              <w:rPr>
                <w:sz w:val="16"/>
                <w:szCs w:val="16"/>
                <w:lang w:eastAsia="zh-CN"/>
              </w:rPr>
              <w:t>17.4.0</w:t>
            </w:r>
          </w:p>
        </w:tc>
      </w:tr>
      <w:tr w:rsidR="00E44B2F" w:rsidRPr="00B916EC" w14:paraId="2E53948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425B0F7" w14:textId="77777777" w:rsidR="00E44B2F" w:rsidRPr="00B916EC" w:rsidRDefault="00E44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02C8C7" w14:textId="77777777" w:rsidR="00E44B2F" w:rsidRPr="00B916EC" w:rsidRDefault="00E44B2F"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DD33FC" w14:textId="1E23B4C5" w:rsidR="00E44B2F" w:rsidRDefault="00E44B2F"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04582" w14:textId="4589ED85" w:rsidR="00E44B2F" w:rsidRDefault="00E44B2F" w:rsidP="00BC0321">
            <w:pPr>
              <w:pStyle w:val="TAL"/>
              <w:rPr>
                <w:sz w:val="16"/>
                <w:szCs w:val="16"/>
              </w:rPr>
            </w:pPr>
            <w:r>
              <w:rPr>
                <w:sz w:val="16"/>
                <w:szCs w:val="16"/>
              </w:rPr>
              <w:t>0387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17428D" w14:textId="77777777" w:rsidR="00E44B2F" w:rsidRDefault="00E44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60E925" w14:textId="77777777" w:rsidR="00E44B2F" w:rsidRDefault="00E44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D2D0C" w14:textId="39B14660" w:rsidR="00E44B2F" w:rsidRPr="005D126D" w:rsidRDefault="00E44B2F" w:rsidP="00BC0321">
            <w:pPr>
              <w:spacing w:after="0"/>
              <w:rPr>
                <w:rFonts w:ascii="Arial" w:hAnsi="Arial"/>
                <w:sz w:val="16"/>
              </w:rPr>
            </w:pPr>
            <w:r w:rsidRPr="00E44B2F">
              <w:rPr>
                <w:rFonts w:ascii="Arial" w:hAnsi="Arial"/>
                <w:sz w:val="16"/>
              </w:rPr>
              <w:t>CR on multiplexing NACK-only mode1 with others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1601E5" w14:textId="77777777" w:rsidR="00E44B2F" w:rsidRDefault="00E44B2F" w:rsidP="00BC0321">
            <w:pPr>
              <w:pStyle w:val="TAL"/>
              <w:rPr>
                <w:sz w:val="16"/>
                <w:szCs w:val="16"/>
                <w:lang w:eastAsia="zh-CN"/>
              </w:rPr>
            </w:pPr>
            <w:r>
              <w:rPr>
                <w:sz w:val="16"/>
                <w:szCs w:val="16"/>
                <w:lang w:eastAsia="zh-CN"/>
              </w:rPr>
              <w:t>17.4.0</w:t>
            </w:r>
          </w:p>
        </w:tc>
      </w:tr>
      <w:tr w:rsidR="00BB0347" w:rsidRPr="00B916EC" w14:paraId="5FF838D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85FE4F"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79F7A9"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FBDD"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B135AA" w14:textId="01CA846E" w:rsidR="00BB0347" w:rsidRDefault="00BB0347" w:rsidP="00BC0321">
            <w:pPr>
              <w:pStyle w:val="TAL"/>
              <w:rPr>
                <w:sz w:val="16"/>
                <w:szCs w:val="16"/>
              </w:rPr>
            </w:pPr>
            <w:r>
              <w:rPr>
                <w:sz w:val="16"/>
                <w:szCs w:val="16"/>
              </w:rPr>
              <w:t>0388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46F49"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0E03A9"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AF3074" w14:textId="51D985BE" w:rsidR="00BB0347" w:rsidRPr="005D126D" w:rsidRDefault="00BB0347" w:rsidP="00BC0321">
            <w:pPr>
              <w:spacing w:after="0"/>
              <w:rPr>
                <w:rFonts w:ascii="Arial" w:hAnsi="Arial"/>
                <w:sz w:val="16"/>
              </w:rPr>
            </w:pPr>
            <w:r w:rsidRPr="00BB0347">
              <w:rPr>
                <w:rFonts w:ascii="Arial" w:hAnsi="Arial"/>
                <w:sz w:val="16"/>
              </w:rPr>
              <w:t>CR on codebook type for NACK-only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2A59D" w14:textId="77777777" w:rsidR="00BB0347" w:rsidRDefault="00BB0347" w:rsidP="00BC0321">
            <w:pPr>
              <w:pStyle w:val="TAL"/>
              <w:rPr>
                <w:sz w:val="16"/>
                <w:szCs w:val="16"/>
                <w:lang w:eastAsia="zh-CN"/>
              </w:rPr>
            </w:pPr>
            <w:r>
              <w:rPr>
                <w:sz w:val="16"/>
                <w:szCs w:val="16"/>
                <w:lang w:eastAsia="zh-CN"/>
              </w:rPr>
              <w:t>17.4.0</w:t>
            </w:r>
          </w:p>
        </w:tc>
      </w:tr>
      <w:tr w:rsidR="00BB0347" w:rsidRPr="00B916EC" w14:paraId="664E330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293CB4"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0AAB4B"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5A374A"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7B999" w14:textId="2892D021" w:rsidR="00BB0347" w:rsidRDefault="00BB0347" w:rsidP="00BC0321">
            <w:pPr>
              <w:pStyle w:val="TAL"/>
              <w:rPr>
                <w:sz w:val="16"/>
                <w:szCs w:val="16"/>
              </w:rPr>
            </w:pPr>
            <w:r>
              <w:rPr>
                <w:sz w:val="16"/>
                <w:szCs w:val="16"/>
              </w:rPr>
              <w:t>0389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67E067"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87D46"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8AC68F" w14:textId="0A75DD5E" w:rsidR="00BB0347" w:rsidRPr="005D126D" w:rsidRDefault="00BB0347" w:rsidP="00BC0321">
            <w:pPr>
              <w:spacing w:after="0"/>
              <w:rPr>
                <w:rFonts w:ascii="Arial" w:hAnsi="Arial"/>
                <w:sz w:val="16"/>
              </w:rPr>
            </w:pPr>
            <w:r w:rsidRPr="00BB0347">
              <w:rPr>
                <w:rFonts w:ascii="Arial" w:hAnsi="Arial"/>
                <w:sz w:val="16"/>
              </w:rPr>
              <w:t>CR on HARQ-ACK feedback for PDSCH scheduled by DCI format 4_1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05DDF" w14:textId="77777777" w:rsidR="00BB0347" w:rsidRDefault="00BB0347" w:rsidP="00BC0321">
            <w:pPr>
              <w:pStyle w:val="TAL"/>
              <w:rPr>
                <w:sz w:val="16"/>
                <w:szCs w:val="16"/>
                <w:lang w:eastAsia="zh-CN"/>
              </w:rPr>
            </w:pPr>
            <w:r>
              <w:rPr>
                <w:sz w:val="16"/>
                <w:szCs w:val="16"/>
                <w:lang w:eastAsia="zh-CN"/>
              </w:rPr>
              <w:t>17.4.0</w:t>
            </w:r>
          </w:p>
        </w:tc>
      </w:tr>
      <w:tr w:rsidR="00B403FE" w:rsidRPr="00B916EC" w14:paraId="7824B97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F881E19"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781EC"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3FF03C" w14:textId="7777777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EFFBCC" w14:textId="76E990DC" w:rsidR="00B403FE" w:rsidRDefault="00B403FE" w:rsidP="00BC0321">
            <w:pPr>
              <w:pStyle w:val="TAL"/>
              <w:rPr>
                <w:sz w:val="16"/>
                <w:szCs w:val="16"/>
              </w:rPr>
            </w:pPr>
            <w:r>
              <w:rPr>
                <w:sz w:val="16"/>
                <w:szCs w:val="16"/>
              </w:rPr>
              <w:t>0390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9B9E51" w14:textId="78A89378" w:rsidR="00B403FE" w:rsidRDefault="00B403FE"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158821"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1439D2" w14:textId="01B430A4" w:rsidR="00B403FE" w:rsidRPr="005D126D" w:rsidRDefault="00B403FE" w:rsidP="00BC0321">
            <w:pPr>
              <w:spacing w:after="0"/>
              <w:rPr>
                <w:rFonts w:ascii="Arial" w:hAnsi="Arial"/>
                <w:sz w:val="16"/>
              </w:rPr>
            </w:pPr>
            <w:r w:rsidRPr="00B403FE">
              <w:rPr>
                <w:rFonts w:ascii="Arial" w:hAnsi="Arial"/>
                <w:sz w:val="16"/>
              </w:rPr>
              <w:t xml:space="preserve">CR on DAI counting for </w:t>
            </w:r>
            <w:r w:rsidR="002D5F43">
              <w:rPr>
                <w:rFonts w:ascii="Arial" w:hAnsi="Arial"/>
                <w:sz w:val="16"/>
              </w:rPr>
              <w:t>'</w:t>
            </w:r>
            <w:r w:rsidRPr="00B403FE">
              <w:rPr>
                <w:rFonts w:ascii="Arial" w:hAnsi="Arial"/>
                <w:sz w:val="16"/>
              </w:rPr>
              <w:t>dci-enabler</w:t>
            </w:r>
            <w:r w:rsidR="002D5F43">
              <w:rPr>
                <w:rFonts w:ascii="Arial" w:hAnsi="Arial"/>
                <w:sz w:val="16"/>
              </w:rPr>
              <w:t>'</w:t>
            </w:r>
            <w:r w:rsidRPr="00B403FE">
              <w:rPr>
                <w:rFonts w:ascii="Arial" w:hAnsi="Arial"/>
                <w:sz w:val="16"/>
              </w:rPr>
              <w:t xml:space="preserve"> in DCI indicating value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136A" w14:textId="77777777" w:rsidR="00B403FE" w:rsidRDefault="00B403FE" w:rsidP="00BC0321">
            <w:pPr>
              <w:pStyle w:val="TAL"/>
              <w:rPr>
                <w:sz w:val="16"/>
                <w:szCs w:val="16"/>
                <w:lang w:eastAsia="zh-CN"/>
              </w:rPr>
            </w:pPr>
            <w:r>
              <w:rPr>
                <w:sz w:val="16"/>
                <w:szCs w:val="16"/>
                <w:lang w:eastAsia="zh-CN"/>
              </w:rPr>
              <w:t>17.4.0</w:t>
            </w:r>
          </w:p>
        </w:tc>
      </w:tr>
      <w:tr w:rsidR="00B403FE" w:rsidRPr="00B916EC" w14:paraId="2AF23E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950940"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909460"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98DC3A" w14:textId="63F6A41A"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455D23" w14:textId="74E3C0EE" w:rsidR="00B403FE" w:rsidRDefault="00B403FE" w:rsidP="00BC0321">
            <w:pPr>
              <w:pStyle w:val="TAL"/>
              <w:rPr>
                <w:sz w:val="16"/>
                <w:szCs w:val="16"/>
              </w:rPr>
            </w:pPr>
            <w:r>
              <w:rPr>
                <w:sz w:val="16"/>
                <w:szCs w:val="16"/>
              </w:rPr>
              <w:t>0391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2C6CE" w14:textId="77A09360"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61A46D"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EDD066" w14:textId="3B6A0869" w:rsidR="00B403FE" w:rsidRPr="005D126D" w:rsidRDefault="00B403FE" w:rsidP="00BC0321">
            <w:pPr>
              <w:spacing w:after="0"/>
              <w:rPr>
                <w:rFonts w:ascii="Arial" w:hAnsi="Arial"/>
                <w:sz w:val="16"/>
              </w:rPr>
            </w:pPr>
            <w:r w:rsidRPr="00B403FE">
              <w:rPr>
                <w:rFonts w:ascii="Arial" w:hAnsi="Arial"/>
                <w:sz w:val="16"/>
              </w:rPr>
              <w:t>CR on PHR with unified TCI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0BAFC" w14:textId="77777777" w:rsidR="00B403FE" w:rsidRDefault="00B403FE" w:rsidP="00BC0321">
            <w:pPr>
              <w:pStyle w:val="TAL"/>
              <w:rPr>
                <w:sz w:val="16"/>
                <w:szCs w:val="16"/>
                <w:lang w:eastAsia="zh-CN"/>
              </w:rPr>
            </w:pPr>
            <w:r>
              <w:rPr>
                <w:sz w:val="16"/>
                <w:szCs w:val="16"/>
                <w:lang w:eastAsia="zh-CN"/>
              </w:rPr>
              <w:t>17.4.0</w:t>
            </w:r>
          </w:p>
        </w:tc>
      </w:tr>
      <w:tr w:rsidR="00B403FE" w:rsidRPr="00B916EC" w14:paraId="4D33538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90BE503"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D6175"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709647" w14:textId="5AC974E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1F44B" w14:textId="71AF0B53" w:rsidR="00B403FE" w:rsidRDefault="00B403FE" w:rsidP="00BC0321">
            <w:pPr>
              <w:pStyle w:val="TAL"/>
              <w:rPr>
                <w:sz w:val="16"/>
                <w:szCs w:val="16"/>
              </w:rPr>
            </w:pPr>
            <w:r>
              <w:rPr>
                <w:sz w:val="16"/>
                <w:szCs w:val="16"/>
              </w:rPr>
              <w:t>0392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459432" w14:textId="77777777"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532FCA"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5D01E5" w14:textId="3352DB2B" w:rsidR="00B403FE" w:rsidRPr="005D126D" w:rsidRDefault="00B403FE" w:rsidP="00BC0321">
            <w:pPr>
              <w:spacing w:after="0"/>
              <w:rPr>
                <w:rFonts w:ascii="Arial" w:hAnsi="Arial"/>
                <w:sz w:val="16"/>
              </w:rPr>
            </w:pPr>
            <w:r w:rsidRPr="00B403FE">
              <w:rPr>
                <w:rFonts w:ascii="Arial" w:hAnsi="Arial"/>
                <w:sz w:val="16"/>
              </w:rPr>
              <w:t>Correction on the formula of Case-7 UL Tx timing for eIAB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E79CC" w14:textId="77777777" w:rsidR="00B403FE" w:rsidRDefault="00B403FE" w:rsidP="00BC0321">
            <w:pPr>
              <w:pStyle w:val="TAL"/>
              <w:rPr>
                <w:sz w:val="16"/>
                <w:szCs w:val="16"/>
                <w:lang w:eastAsia="zh-CN"/>
              </w:rPr>
            </w:pPr>
            <w:r>
              <w:rPr>
                <w:sz w:val="16"/>
                <w:szCs w:val="16"/>
                <w:lang w:eastAsia="zh-CN"/>
              </w:rPr>
              <w:t>17.4.0</w:t>
            </w:r>
          </w:p>
        </w:tc>
      </w:tr>
      <w:tr w:rsidR="00183704" w:rsidRPr="00B916EC" w14:paraId="05E719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0F8C1C"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ED4F0"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BBFDB6"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0118FD" w14:textId="3C6C5864" w:rsidR="00183704" w:rsidRDefault="00183704" w:rsidP="00BC0321">
            <w:pPr>
              <w:pStyle w:val="TAL"/>
              <w:rPr>
                <w:sz w:val="16"/>
                <w:szCs w:val="16"/>
              </w:rPr>
            </w:pPr>
            <w:r>
              <w:rPr>
                <w:sz w:val="16"/>
                <w:szCs w:val="16"/>
              </w:rPr>
              <w:t>0393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289501"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8FAD7"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EBDBC7" w14:textId="7E47E310" w:rsidR="00183704" w:rsidRPr="005D126D" w:rsidRDefault="00183704" w:rsidP="00BC0321">
            <w:pPr>
              <w:spacing w:after="0"/>
              <w:rPr>
                <w:rFonts w:ascii="Arial" w:hAnsi="Arial"/>
                <w:sz w:val="16"/>
              </w:rPr>
            </w:pPr>
            <w:r w:rsidRPr="00183704">
              <w:rPr>
                <w:rFonts w:ascii="Arial" w:hAnsi="Arial"/>
                <w:sz w:val="16"/>
              </w:rPr>
              <w:t>CR on guard symbols MAC 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3AAF" w14:textId="77777777" w:rsidR="00183704" w:rsidRDefault="00183704" w:rsidP="00BC0321">
            <w:pPr>
              <w:pStyle w:val="TAL"/>
              <w:rPr>
                <w:sz w:val="16"/>
                <w:szCs w:val="16"/>
                <w:lang w:eastAsia="zh-CN"/>
              </w:rPr>
            </w:pPr>
            <w:r>
              <w:rPr>
                <w:sz w:val="16"/>
                <w:szCs w:val="16"/>
                <w:lang w:eastAsia="zh-CN"/>
              </w:rPr>
              <w:t>17.4.0</w:t>
            </w:r>
          </w:p>
        </w:tc>
      </w:tr>
      <w:tr w:rsidR="00183704" w:rsidRPr="00B916EC" w14:paraId="6251D8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30153"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C6CC9B"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42F07"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ACD56A" w14:textId="48B0FB27" w:rsidR="00183704" w:rsidRDefault="00183704" w:rsidP="00BC0321">
            <w:pPr>
              <w:pStyle w:val="TAL"/>
              <w:rPr>
                <w:sz w:val="16"/>
                <w:szCs w:val="16"/>
              </w:rPr>
            </w:pPr>
            <w:r>
              <w:rPr>
                <w:sz w:val="16"/>
                <w:szCs w:val="16"/>
              </w:rPr>
              <w:t>0394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84345A"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D94060"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87A15B" w14:textId="4E08D65D" w:rsidR="00183704" w:rsidRPr="005D126D" w:rsidRDefault="00183704" w:rsidP="00BC0321">
            <w:pPr>
              <w:spacing w:after="0"/>
              <w:rPr>
                <w:rFonts w:ascii="Arial" w:hAnsi="Arial"/>
                <w:sz w:val="16"/>
              </w:rPr>
            </w:pPr>
            <w:r w:rsidRPr="00183704">
              <w:rPr>
                <w:rFonts w:ascii="Arial" w:hAnsi="Arial"/>
                <w:sz w:val="16"/>
              </w:rPr>
              <w:t>Correction on timing case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5EAEA" w14:textId="77777777" w:rsidR="00183704" w:rsidRDefault="00183704" w:rsidP="00BC0321">
            <w:pPr>
              <w:pStyle w:val="TAL"/>
              <w:rPr>
                <w:sz w:val="16"/>
                <w:szCs w:val="16"/>
                <w:lang w:eastAsia="zh-CN"/>
              </w:rPr>
            </w:pPr>
            <w:r>
              <w:rPr>
                <w:sz w:val="16"/>
                <w:szCs w:val="16"/>
                <w:lang w:eastAsia="zh-CN"/>
              </w:rPr>
              <w:t>17.4.0</w:t>
            </w:r>
          </w:p>
        </w:tc>
      </w:tr>
      <w:tr w:rsidR="007525F9" w:rsidRPr="00B916EC" w14:paraId="3D6729B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DA3443" w14:textId="77777777" w:rsidR="007525F9" w:rsidRPr="00B916EC" w:rsidRDefault="007525F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13A497" w14:textId="77777777" w:rsidR="007525F9" w:rsidRPr="00B916EC" w:rsidRDefault="007525F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9E0750" w14:textId="77777777" w:rsidR="007525F9" w:rsidRDefault="007525F9"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8B711E" w14:textId="6CE68B44" w:rsidR="007525F9" w:rsidRDefault="007525F9" w:rsidP="00BC0321">
            <w:pPr>
              <w:pStyle w:val="TAL"/>
              <w:rPr>
                <w:sz w:val="16"/>
                <w:szCs w:val="16"/>
              </w:rPr>
            </w:pPr>
            <w:r>
              <w:rPr>
                <w:sz w:val="16"/>
                <w:szCs w:val="16"/>
              </w:rPr>
              <w:t>0395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7F3256" w14:textId="77777777" w:rsidR="007525F9" w:rsidRDefault="007525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BAEE0C" w14:textId="77777777" w:rsidR="007525F9" w:rsidRDefault="007525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4B3647" w14:textId="7BEA0F7C" w:rsidR="007525F9" w:rsidRPr="005D126D" w:rsidRDefault="007525F9" w:rsidP="00BC0321">
            <w:pPr>
              <w:spacing w:after="0"/>
              <w:rPr>
                <w:rFonts w:ascii="Arial" w:hAnsi="Arial"/>
                <w:sz w:val="16"/>
              </w:rPr>
            </w:pPr>
            <w:r w:rsidRPr="007525F9">
              <w:rPr>
                <w:rFonts w:ascii="Arial" w:hAnsi="Arial"/>
                <w:sz w:val="16"/>
              </w:rPr>
              <w:t>Correction on coexistence of Rel-17 and Rel-16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F545" w14:textId="77777777" w:rsidR="007525F9" w:rsidRDefault="007525F9" w:rsidP="00BC0321">
            <w:pPr>
              <w:pStyle w:val="TAL"/>
              <w:rPr>
                <w:sz w:val="16"/>
                <w:szCs w:val="16"/>
                <w:lang w:eastAsia="zh-CN"/>
              </w:rPr>
            </w:pPr>
            <w:r>
              <w:rPr>
                <w:sz w:val="16"/>
                <w:szCs w:val="16"/>
                <w:lang w:eastAsia="zh-CN"/>
              </w:rPr>
              <w:t>17.4.0</w:t>
            </w:r>
          </w:p>
        </w:tc>
      </w:tr>
      <w:tr w:rsidR="0007585C" w:rsidRPr="00B916EC" w14:paraId="232513F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CEA962"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504D9"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D7B034" w14:textId="345B13BE"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8F9DA6" w14:textId="7FA5EAFA" w:rsidR="0007585C" w:rsidRDefault="0007585C" w:rsidP="00BC0321">
            <w:pPr>
              <w:pStyle w:val="TAL"/>
              <w:rPr>
                <w:sz w:val="16"/>
                <w:szCs w:val="16"/>
              </w:rPr>
            </w:pPr>
            <w:r>
              <w:rPr>
                <w:sz w:val="16"/>
                <w:szCs w:val="16"/>
              </w:rPr>
              <w:t>0396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FAC37"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E9BB0" w14:textId="77777777" w:rsidR="0007585C" w:rsidRDefault="0007585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C78362" w14:textId="05A5CAA7" w:rsidR="0007585C" w:rsidRPr="005D126D" w:rsidRDefault="0007585C" w:rsidP="00BC0321">
            <w:pPr>
              <w:spacing w:after="0"/>
              <w:rPr>
                <w:rFonts w:ascii="Arial" w:hAnsi="Arial"/>
                <w:sz w:val="16"/>
              </w:rPr>
            </w:pPr>
            <w:r w:rsidRPr="0007585C">
              <w:rPr>
                <w:rFonts w:ascii="Arial" w:hAnsi="Arial"/>
                <w:sz w:val="16"/>
              </w:rPr>
              <w:t>Correction on ra-SearchSpace for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81546" w14:textId="77777777" w:rsidR="0007585C" w:rsidRDefault="0007585C" w:rsidP="00BC0321">
            <w:pPr>
              <w:pStyle w:val="TAL"/>
              <w:rPr>
                <w:sz w:val="16"/>
                <w:szCs w:val="16"/>
                <w:lang w:eastAsia="zh-CN"/>
              </w:rPr>
            </w:pPr>
            <w:r>
              <w:rPr>
                <w:sz w:val="16"/>
                <w:szCs w:val="16"/>
                <w:lang w:eastAsia="zh-CN"/>
              </w:rPr>
              <w:t>17.4.0</w:t>
            </w:r>
          </w:p>
        </w:tc>
      </w:tr>
      <w:tr w:rsidR="0007585C" w:rsidRPr="00B916EC" w14:paraId="4E179E8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B604DA"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E50000"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DF3E9" w14:textId="5EB72B0D"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331D8" w14:textId="3482AF70" w:rsidR="0007585C" w:rsidRDefault="0007585C" w:rsidP="00BC0321">
            <w:pPr>
              <w:pStyle w:val="TAL"/>
              <w:rPr>
                <w:sz w:val="16"/>
                <w:szCs w:val="16"/>
              </w:rPr>
            </w:pPr>
            <w:r>
              <w:rPr>
                <w:sz w:val="16"/>
                <w:szCs w:val="16"/>
              </w:rPr>
              <w:t>0398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5C2395"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CDC534" w14:textId="14EDBD28" w:rsidR="0007585C" w:rsidRDefault="0007585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130699" w14:textId="2E64F385" w:rsidR="0007585C" w:rsidRPr="005D126D" w:rsidRDefault="0007585C" w:rsidP="00BC0321">
            <w:pPr>
              <w:spacing w:after="0"/>
              <w:rPr>
                <w:rFonts w:ascii="Arial" w:hAnsi="Arial"/>
                <w:sz w:val="16"/>
              </w:rPr>
            </w:pPr>
            <w:r w:rsidRPr="0007585C">
              <w:rPr>
                <w:rFonts w:ascii="Arial" w:hAnsi="Arial"/>
                <w:sz w:val="16"/>
              </w:rPr>
              <w:t>Correction on UL prioritization cases related to SP-CSI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09F4" w14:textId="77777777" w:rsidR="0007585C" w:rsidRDefault="0007585C" w:rsidP="00BC0321">
            <w:pPr>
              <w:pStyle w:val="TAL"/>
              <w:rPr>
                <w:sz w:val="16"/>
                <w:szCs w:val="16"/>
                <w:lang w:eastAsia="zh-CN"/>
              </w:rPr>
            </w:pPr>
            <w:r>
              <w:rPr>
                <w:sz w:val="16"/>
                <w:szCs w:val="16"/>
                <w:lang w:eastAsia="zh-CN"/>
              </w:rPr>
              <w:t>17.4.0</w:t>
            </w:r>
          </w:p>
        </w:tc>
      </w:tr>
      <w:tr w:rsidR="00545CA8" w:rsidRPr="00B916EC" w14:paraId="0855A19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38F0F5" w14:textId="77777777" w:rsidR="00545CA8" w:rsidRPr="00B916EC" w:rsidRDefault="00545C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80A9FE" w14:textId="77777777" w:rsidR="00545CA8" w:rsidRPr="00B916EC" w:rsidRDefault="00545CA8"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063797" w14:textId="3671F2F1" w:rsidR="00545CA8" w:rsidRDefault="00545CA8"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F45D0" w14:textId="5B169D54" w:rsidR="00545CA8" w:rsidRDefault="00545CA8" w:rsidP="00BC0321">
            <w:pPr>
              <w:pStyle w:val="TAL"/>
              <w:rPr>
                <w:sz w:val="16"/>
                <w:szCs w:val="16"/>
              </w:rPr>
            </w:pPr>
            <w:r>
              <w:rPr>
                <w:sz w:val="16"/>
                <w:szCs w:val="16"/>
              </w:rPr>
              <w:t>0399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31FA" w14:textId="77777777" w:rsidR="00545CA8" w:rsidRDefault="00545C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680F7F" w14:textId="70707CB0" w:rsidR="00545CA8" w:rsidRDefault="00545C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276682" w14:textId="7006F9BA" w:rsidR="00545CA8" w:rsidRPr="005D126D" w:rsidRDefault="00545CA8" w:rsidP="00BC0321">
            <w:pPr>
              <w:spacing w:after="0"/>
              <w:rPr>
                <w:rFonts w:ascii="Arial" w:hAnsi="Arial"/>
                <w:sz w:val="16"/>
              </w:rPr>
            </w:pPr>
            <w:r w:rsidRPr="00545CA8">
              <w:rPr>
                <w:rFonts w:ascii="Arial" w:hAnsi="Arial"/>
                <w:sz w:val="16"/>
              </w:rPr>
              <w:t>CR on SS0 availability for scheduling MBS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6E3A" w14:textId="77777777" w:rsidR="00545CA8" w:rsidRDefault="00545CA8" w:rsidP="00BC0321">
            <w:pPr>
              <w:pStyle w:val="TAL"/>
              <w:rPr>
                <w:sz w:val="16"/>
                <w:szCs w:val="16"/>
                <w:lang w:eastAsia="zh-CN"/>
              </w:rPr>
            </w:pPr>
            <w:r>
              <w:rPr>
                <w:sz w:val="16"/>
                <w:szCs w:val="16"/>
                <w:lang w:eastAsia="zh-CN"/>
              </w:rPr>
              <w:t>17.4.0</w:t>
            </w:r>
          </w:p>
        </w:tc>
      </w:tr>
      <w:tr w:rsidR="00BC0321" w:rsidRPr="00B916EC" w14:paraId="5ECE6C5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413A996"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5DA3E7"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65A88B"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FF84E2" w14:textId="74CC4939" w:rsidR="00BC0321" w:rsidRDefault="00BC0321" w:rsidP="00BC0321">
            <w:pPr>
              <w:pStyle w:val="TAL"/>
              <w:rPr>
                <w:sz w:val="16"/>
                <w:szCs w:val="16"/>
              </w:rPr>
            </w:pPr>
            <w:r>
              <w:rPr>
                <w:sz w:val="16"/>
                <w:szCs w:val="16"/>
              </w:rPr>
              <w:t>0400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9A845"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93490"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23575" w14:textId="032F5216" w:rsidR="00BC0321" w:rsidRPr="005D126D" w:rsidRDefault="00BC0321" w:rsidP="00BC0321">
            <w:pPr>
              <w:spacing w:after="0"/>
              <w:rPr>
                <w:rFonts w:ascii="Arial" w:hAnsi="Arial"/>
                <w:sz w:val="16"/>
              </w:rPr>
            </w:pPr>
            <w:r w:rsidRPr="00BC0321">
              <w:rPr>
                <w:rFonts w:ascii="Arial" w:hAnsi="Arial"/>
                <w:sz w:val="16"/>
              </w:rPr>
              <w:t>CR on PUCCH resource determination of SPS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89855F" w14:textId="77777777" w:rsidR="00BC0321" w:rsidRDefault="00BC0321" w:rsidP="00BC0321">
            <w:pPr>
              <w:pStyle w:val="TAL"/>
              <w:rPr>
                <w:sz w:val="16"/>
                <w:szCs w:val="16"/>
                <w:lang w:eastAsia="zh-CN"/>
              </w:rPr>
            </w:pPr>
            <w:r>
              <w:rPr>
                <w:sz w:val="16"/>
                <w:szCs w:val="16"/>
                <w:lang w:eastAsia="zh-CN"/>
              </w:rPr>
              <w:t>17.4.0</w:t>
            </w:r>
          </w:p>
        </w:tc>
      </w:tr>
      <w:tr w:rsidR="00BC0321" w:rsidRPr="00B916EC" w14:paraId="09C2AE5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580AD3C"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82A3D2"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D3A501"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6DD88C" w14:textId="055712F5" w:rsidR="00BC0321" w:rsidRDefault="00BC0321" w:rsidP="00BC0321">
            <w:pPr>
              <w:pStyle w:val="TAL"/>
              <w:rPr>
                <w:sz w:val="16"/>
                <w:szCs w:val="16"/>
              </w:rPr>
            </w:pPr>
            <w:r>
              <w:rPr>
                <w:sz w:val="16"/>
                <w:szCs w:val="16"/>
              </w:rPr>
              <w:t>0401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19741D"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883CBF"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8F5EC7" w14:textId="36DF74DC" w:rsidR="00BC0321" w:rsidRPr="005D126D" w:rsidRDefault="00BC0321" w:rsidP="00BC0321">
            <w:pPr>
              <w:spacing w:after="0"/>
              <w:rPr>
                <w:rFonts w:ascii="Arial" w:hAnsi="Arial"/>
                <w:sz w:val="16"/>
              </w:rPr>
            </w:pPr>
            <w:r w:rsidRPr="00BC0321">
              <w:rPr>
                <w:rFonts w:ascii="Arial" w:hAnsi="Arial"/>
                <w:sz w:val="16"/>
              </w:rPr>
              <w:t>CR on PUCCH resource determination for multiplexing dynamic multicast HARQ-ACK and SPS unicast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C7A4" w14:textId="77777777" w:rsidR="00BC0321" w:rsidRDefault="00BC0321" w:rsidP="00BC0321">
            <w:pPr>
              <w:pStyle w:val="TAL"/>
              <w:rPr>
                <w:sz w:val="16"/>
                <w:szCs w:val="16"/>
                <w:lang w:eastAsia="zh-CN"/>
              </w:rPr>
            </w:pPr>
            <w:r>
              <w:rPr>
                <w:sz w:val="16"/>
                <w:szCs w:val="16"/>
                <w:lang w:eastAsia="zh-CN"/>
              </w:rPr>
              <w:t>17.4.0</w:t>
            </w:r>
          </w:p>
        </w:tc>
      </w:tr>
      <w:tr w:rsidR="00392DED" w:rsidRPr="00B916EC" w14:paraId="50E7F24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1BF3DCC" w14:textId="77777777" w:rsidR="00392DED" w:rsidRPr="00B916EC" w:rsidRDefault="00392DED"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B26A64" w14:textId="77777777" w:rsidR="00392DED" w:rsidRPr="00B916EC" w:rsidRDefault="00392DED"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A84968" w14:textId="77777777" w:rsidR="00392DED" w:rsidRDefault="00392DED"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50BC7" w14:textId="45047094" w:rsidR="00392DED" w:rsidRDefault="00392DED" w:rsidP="00B52E7C">
            <w:pPr>
              <w:pStyle w:val="TAL"/>
              <w:rPr>
                <w:sz w:val="16"/>
                <w:szCs w:val="16"/>
              </w:rPr>
            </w:pPr>
            <w:r>
              <w:rPr>
                <w:sz w:val="16"/>
                <w:szCs w:val="16"/>
              </w:rPr>
              <w:t>0402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718178" w14:textId="7D462F4C" w:rsidR="00392DED" w:rsidRDefault="00392DED"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0D0EE" w14:textId="77777777" w:rsidR="00392DED" w:rsidRDefault="00392DED"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DC095D" w14:textId="755E743C" w:rsidR="00392DED" w:rsidRPr="005D126D" w:rsidRDefault="00392DED" w:rsidP="00B52E7C">
            <w:pPr>
              <w:spacing w:after="0"/>
              <w:rPr>
                <w:rFonts w:ascii="Arial" w:hAnsi="Arial"/>
                <w:sz w:val="16"/>
              </w:rPr>
            </w:pPr>
            <w:r w:rsidRPr="00392DED">
              <w:rPr>
                <w:rFonts w:ascii="Arial" w:hAnsi="Arial"/>
                <w:sz w:val="16"/>
              </w:rPr>
              <w:t>CR on handling SR and NACK-only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FF286" w14:textId="77777777" w:rsidR="00392DED" w:rsidRDefault="00392DED" w:rsidP="00B52E7C">
            <w:pPr>
              <w:pStyle w:val="TAL"/>
              <w:rPr>
                <w:sz w:val="16"/>
                <w:szCs w:val="16"/>
                <w:lang w:eastAsia="zh-CN"/>
              </w:rPr>
            </w:pPr>
            <w:r>
              <w:rPr>
                <w:sz w:val="16"/>
                <w:szCs w:val="16"/>
                <w:lang w:eastAsia="zh-CN"/>
              </w:rPr>
              <w:t>17.4.0</w:t>
            </w:r>
          </w:p>
        </w:tc>
      </w:tr>
      <w:tr w:rsidR="00C17DE3" w:rsidRPr="00B916EC" w14:paraId="07AE88B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C7FF5A4"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F759D"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4FC433" w14:textId="3A949ED5"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6D342" w14:textId="4B66A8B7" w:rsidR="00C17DE3" w:rsidRDefault="00C17DE3" w:rsidP="00B52E7C">
            <w:pPr>
              <w:pStyle w:val="TAL"/>
              <w:rPr>
                <w:sz w:val="16"/>
                <w:szCs w:val="16"/>
              </w:rPr>
            </w:pPr>
            <w:r>
              <w:rPr>
                <w:sz w:val="16"/>
                <w:szCs w:val="16"/>
              </w:rPr>
              <w:t>0403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837933" w14:textId="5F57E4D9"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CD546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C843B" w14:textId="0F93280A" w:rsidR="00C17DE3" w:rsidRPr="005D126D" w:rsidRDefault="00C17DE3" w:rsidP="00B52E7C">
            <w:pPr>
              <w:spacing w:after="0"/>
              <w:rPr>
                <w:rFonts w:ascii="Arial" w:hAnsi="Arial"/>
                <w:sz w:val="16"/>
              </w:rPr>
            </w:pPr>
            <w:r w:rsidRPr="00C17DE3">
              <w:rPr>
                <w:rFonts w:ascii="Arial" w:hAnsi="Arial"/>
                <w:sz w:val="16"/>
              </w:rPr>
              <w:t>Correction on conditions for UE to be UE-B for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9B2D6" w14:textId="77777777" w:rsidR="00C17DE3" w:rsidRDefault="00C17DE3" w:rsidP="00B52E7C">
            <w:pPr>
              <w:pStyle w:val="TAL"/>
              <w:rPr>
                <w:sz w:val="16"/>
                <w:szCs w:val="16"/>
                <w:lang w:eastAsia="zh-CN"/>
              </w:rPr>
            </w:pPr>
            <w:r>
              <w:rPr>
                <w:sz w:val="16"/>
                <w:szCs w:val="16"/>
                <w:lang w:eastAsia="zh-CN"/>
              </w:rPr>
              <w:t>17.4.0</w:t>
            </w:r>
          </w:p>
        </w:tc>
      </w:tr>
      <w:tr w:rsidR="00C17DE3" w:rsidRPr="00B916EC" w14:paraId="5672160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98873D7"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D0CE75"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8D1FB1" w14:textId="77777777"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05A431" w14:textId="7A6D85C1" w:rsidR="00C17DE3" w:rsidRDefault="00C17DE3" w:rsidP="00B52E7C">
            <w:pPr>
              <w:pStyle w:val="TAL"/>
              <w:rPr>
                <w:sz w:val="16"/>
                <w:szCs w:val="16"/>
              </w:rPr>
            </w:pPr>
            <w:r>
              <w:rPr>
                <w:sz w:val="16"/>
                <w:szCs w:val="16"/>
              </w:rPr>
              <w:t>0404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78ABF1"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69029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95EE24" w14:textId="7219E4B7" w:rsidR="00C17DE3" w:rsidRPr="005D126D" w:rsidRDefault="00C17DE3" w:rsidP="00B52E7C">
            <w:pPr>
              <w:spacing w:after="0"/>
              <w:rPr>
                <w:rFonts w:ascii="Arial" w:hAnsi="Arial"/>
                <w:sz w:val="16"/>
              </w:rPr>
            </w:pPr>
            <w:r w:rsidRPr="00C17DE3">
              <w:rPr>
                <w:rFonts w:ascii="Arial" w:hAnsi="Arial"/>
                <w:sz w:val="16"/>
              </w:rPr>
              <w:t>Correction on the determination of the priority value of PSFCH transmission with conflict information due to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DC242" w14:textId="77777777" w:rsidR="00C17DE3" w:rsidRDefault="00C17DE3" w:rsidP="00B52E7C">
            <w:pPr>
              <w:pStyle w:val="TAL"/>
              <w:rPr>
                <w:sz w:val="16"/>
                <w:szCs w:val="16"/>
                <w:lang w:eastAsia="zh-CN"/>
              </w:rPr>
            </w:pPr>
            <w:r>
              <w:rPr>
                <w:sz w:val="16"/>
                <w:szCs w:val="16"/>
                <w:lang w:eastAsia="zh-CN"/>
              </w:rPr>
              <w:t>17.4.0</w:t>
            </w:r>
          </w:p>
        </w:tc>
      </w:tr>
      <w:tr w:rsidR="00C17DE3" w:rsidRPr="00B916EC" w14:paraId="5B8F2E7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8C97456"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80C24A"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A4973" w14:textId="0DE10082"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D0C64E" w14:textId="63551390" w:rsidR="00C17DE3" w:rsidRDefault="00C17DE3" w:rsidP="00B52E7C">
            <w:pPr>
              <w:pStyle w:val="TAL"/>
              <w:rPr>
                <w:sz w:val="16"/>
                <w:szCs w:val="16"/>
              </w:rPr>
            </w:pPr>
            <w:r>
              <w:rPr>
                <w:sz w:val="16"/>
                <w:szCs w:val="16"/>
              </w:rPr>
              <w:t>0406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5445D3"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077EED" w14:textId="66F4D145" w:rsidR="00C17DE3" w:rsidRDefault="00C17DE3"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D2AAE" w14:textId="0EF5B174" w:rsidR="00C17DE3" w:rsidRPr="005D126D" w:rsidRDefault="00C17DE3" w:rsidP="00B52E7C">
            <w:pPr>
              <w:spacing w:after="0"/>
              <w:rPr>
                <w:rFonts w:ascii="Arial" w:hAnsi="Arial"/>
                <w:sz w:val="16"/>
              </w:rPr>
            </w:pPr>
            <w:r w:rsidRPr="00C17DE3">
              <w:rPr>
                <w:rFonts w:ascii="Arial" w:hAnsi="Arial"/>
                <w:sz w:val="16"/>
              </w:rPr>
              <w:t>Correction on overlapping PUCCHs with repetitions of a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B3438" w14:textId="77777777" w:rsidR="00C17DE3" w:rsidRDefault="00C17DE3" w:rsidP="00B52E7C">
            <w:pPr>
              <w:pStyle w:val="TAL"/>
              <w:rPr>
                <w:sz w:val="16"/>
                <w:szCs w:val="16"/>
                <w:lang w:eastAsia="zh-CN"/>
              </w:rPr>
            </w:pPr>
            <w:r>
              <w:rPr>
                <w:sz w:val="16"/>
                <w:szCs w:val="16"/>
                <w:lang w:eastAsia="zh-CN"/>
              </w:rPr>
              <w:t>17.4.0</w:t>
            </w:r>
          </w:p>
        </w:tc>
      </w:tr>
      <w:tr w:rsidR="00B47CB6" w:rsidRPr="00B916EC" w14:paraId="49CE327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B18AFC" w14:textId="77777777" w:rsidR="00B47CB6" w:rsidRPr="00B916EC" w:rsidRDefault="00B47CB6"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DD9C2" w14:textId="77777777" w:rsidR="00B47CB6" w:rsidRPr="00B916EC" w:rsidRDefault="00B47CB6"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07DD1D" w14:textId="6155B4A3" w:rsidR="00B47CB6" w:rsidRDefault="00B47CB6"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BA821E" w14:textId="62DA8C39" w:rsidR="00B47CB6" w:rsidRDefault="00B47CB6" w:rsidP="00B52E7C">
            <w:pPr>
              <w:pStyle w:val="TAL"/>
              <w:rPr>
                <w:sz w:val="16"/>
                <w:szCs w:val="16"/>
              </w:rPr>
            </w:pPr>
            <w:r>
              <w:rPr>
                <w:sz w:val="16"/>
                <w:szCs w:val="16"/>
              </w:rPr>
              <w:t>0407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1E97E8" w14:textId="77777777" w:rsidR="00B47CB6" w:rsidRDefault="00B47CB6"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B68568" w14:textId="298B4BB6" w:rsidR="00B47CB6" w:rsidRDefault="00B47CB6"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28D6BA" w14:textId="793ECF91" w:rsidR="00B47CB6" w:rsidRPr="005D126D" w:rsidRDefault="00B47CB6" w:rsidP="00B52E7C">
            <w:pPr>
              <w:spacing w:after="0"/>
              <w:rPr>
                <w:rFonts w:ascii="Arial" w:hAnsi="Arial"/>
                <w:sz w:val="16"/>
              </w:rPr>
            </w:pPr>
            <w:r w:rsidRPr="00B47CB6">
              <w:rPr>
                <w:rFonts w:ascii="Arial" w:hAnsi="Arial"/>
                <w:sz w:val="16"/>
              </w:rPr>
              <w:t>CR on CSI on LP PUSCH with CG-UCI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25F48" w14:textId="77777777" w:rsidR="00B47CB6" w:rsidRDefault="00B47CB6" w:rsidP="00B52E7C">
            <w:pPr>
              <w:pStyle w:val="TAL"/>
              <w:rPr>
                <w:sz w:val="16"/>
                <w:szCs w:val="16"/>
                <w:lang w:eastAsia="zh-CN"/>
              </w:rPr>
            </w:pPr>
            <w:r>
              <w:rPr>
                <w:sz w:val="16"/>
                <w:szCs w:val="16"/>
                <w:lang w:eastAsia="zh-CN"/>
              </w:rPr>
              <w:t>17.4.0</w:t>
            </w:r>
          </w:p>
        </w:tc>
      </w:tr>
      <w:tr w:rsidR="00594FF5" w:rsidRPr="00B916EC" w14:paraId="5E4368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C5B1560"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4FBDB9"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2E1E61" w14:textId="77777777"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501D3E" w14:textId="0A3E03B4" w:rsidR="00594FF5" w:rsidRDefault="00594FF5" w:rsidP="00B52E7C">
            <w:pPr>
              <w:pStyle w:val="TAL"/>
              <w:rPr>
                <w:sz w:val="16"/>
                <w:szCs w:val="16"/>
              </w:rPr>
            </w:pPr>
            <w:r>
              <w:rPr>
                <w:sz w:val="16"/>
                <w:szCs w:val="16"/>
              </w:rPr>
              <w:t>0408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7EC19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D5B78A"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EF0260" w14:textId="1904AD9B" w:rsidR="00594FF5" w:rsidRPr="005D126D" w:rsidRDefault="00594FF5" w:rsidP="00B52E7C">
            <w:pPr>
              <w:spacing w:after="0"/>
              <w:rPr>
                <w:rFonts w:ascii="Arial" w:hAnsi="Arial"/>
                <w:sz w:val="16"/>
              </w:rPr>
            </w:pPr>
            <w:r w:rsidRPr="00594FF5">
              <w:rPr>
                <w:rFonts w:ascii="Arial" w:hAnsi="Arial"/>
                <w:sz w:val="16"/>
              </w:rPr>
              <w:t>Correction of PUCCH repetition for semi-static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ADD2A" w14:textId="77777777" w:rsidR="00594FF5" w:rsidRDefault="00594FF5" w:rsidP="00B52E7C">
            <w:pPr>
              <w:pStyle w:val="TAL"/>
              <w:rPr>
                <w:sz w:val="16"/>
                <w:szCs w:val="16"/>
                <w:lang w:eastAsia="zh-CN"/>
              </w:rPr>
            </w:pPr>
            <w:r>
              <w:rPr>
                <w:sz w:val="16"/>
                <w:szCs w:val="16"/>
                <w:lang w:eastAsia="zh-CN"/>
              </w:rPr>
              <w:t>17.4.0</w:t>
            </w:r>
          </w:p>
        </w:tc>
      </w:tr>
      <w:tr w:rsidR="00594FF5" w:rsidRPr="00B916EC" w14:paraId="3B893AF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0CE904F"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82D78E"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94268C" w14:textId="7E8ED9AD"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97A489" w14:textId="75DA00FA" w:rsidR="00594FF5" w:rsidRDefault="00594FF5" w:rsidP="00B52E7C">
            <w:pPr>
              <w:pStyle w:val="TAL"/>
              <w:rPr>
                <w:sz w:val="16"/>
                <w:szCs w:val="16"/>
              </w:rPr>
            </w:pPr>
            <w:r>
              <w:rPr>
                <w:sz w:val="16"/>
                <w:szCs w:val="16"/>
              </w:rPr>
              <w:t>0409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B8FEB8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4B94BD"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95EE06" w14:textId="53ACAC18" w:rsidR="00594FF5" w:rsidRPr="005D126D" w:rsidRDefault="00594FF5" w:rsidP="00B52E7C">
            <w:pPr>
              <w:spacing w:after="0"/>
              <w:rPr>
                <w:rFonts w:ascii="Arial" w:hAnsi="Arial"/>
                <w:sz w:val="16"/>
              </w:rPr>
            </w:pPr>
            <w:r w:rsidRPr="00594FF5">
              <w:rPr>
                <w:rFonts w:ascii="Arial" w:hAnsi="Arial"/>
                <w:sz w:val="16"/>
              </w:rPr>
              <w:t>CR on dci-enabler for Type1 HARQ-ACK CB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95470" w14:textId="77777777" w:rsidR="00594FF5" w:rsidRDefault="00594FF5" w:rsidP="00B52E7C">
            <w:pPr>
              <w:pStyle w:val="TAL"/>
              <w:rPr>
                <w:sz w:val="16"/>
                <w:szCs w:val="16"/>
                <w:lang w:eastAsia="zh-CN"/>
              </w:rPr>
            </w:pPr>
            <w:r>
              <w:rPr>
                <w:sz w:val="16"/>
                <w:szCs w:val="16"/>
                <w:lang w:eastAsia="zh-CN"/>
              </w:rPr>
              <w:t>17.4.0</w:t>
            </w:r>
          </w:p>
        </w:tc>
      </w:tr>
      <w:tr w:rsidR="00F05AB1" w:rsidRPr="00B916EC" w14:paraId="5BED6D6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50FEE4B"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356FCA"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0E693B" w14:textId="5A909C0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E7D5E6" w14:textId="050E541B" w:rsidR="00F05AB1" w:rsidRDefault="00F05AB1" w:rsidP="00B52E7C">
            <w:pPr>
              <w:pStyle w:val="TAL"/>
              <w:rPr>
                <w:sz w:val="16"/>
                <w:szCs w:val="16"/>
              </w:rPr>
            </w:pPr>
            <w:r>
              <w:rPr>
                <w:sz w:val="16"/>
                <w:szCs w:val="16"/>
              </w:rPr>
              <w:t>0411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05ADC0" w14:textId="77777777" w:rsidR="00F05AB1" w:rsidRDefault="00F05AB1"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76662" w14:textId="04A004A9" w:rsidR="00F05AB1" w:rsidRDefault="00F05AB1"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F89F3" w14:textId="1C77125E" w:rsidR="00F05AB1" w:rsidRPr="005D126D" w:rsidRDefault="00F05AB1" w:rsidP="00B52E7C">
            <w:pPr>
              <w:spacing w:after="0"/>
              <w:rPr>
                <w:rFonts w:ascii="Arial" w:hAnsi="Arial"/>
                <w:sz w:val="16"/>
              </w:rPr>
            </w:pPr>
            <w:r w:rsidRPr="00F05AB1">
              <w:rPr>
                <w:rFonts w:ascii="Arial" w:hAnsi="Arial"/>
                <w:sz w:val="16"/>
              </w:rPr>
              <w:t>Correction on SCS configuration for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C3301" w14:textId="77777777" w:rsidR="00F05AB1" w:rsidRDefault="00F05AB1" w:rsidP="00B52E7C">
            <w:pPr>
              <w:pStyle w:val="TAL"/>
              <w:rPr>
                <w:sz w:val="16"/>
                <w:szCs w:val="16"/>
                <w:lang w:eastAsia="zh-CN"/>
              </w:rPr>
            </w:pPr>
            <w:r>
              <w:rPr>
                <w:sz w:val="16"/>
                <w:szCs w:val="16"/>
                <w:lang w:eastAsia="zh-CN"/>
              </w:rPr>
              <w:t>17.4.0</w:t>
            </w:r>
          </w:p>
        </w:tc>
      </w:tr>
      <w:tr w:rsidR="00F05AB1" w:rsidRPr="00B916EC" w14:paraId="7C23C3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026CE95"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CFFA86"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CAE30F" w14:textId="4072F38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5A45F" w14:textId="18A60EE6" w:rsidR="00F05AB1" w:rsidRDefault="00F05AB1" w:rsidP="00B52E7C">
            <w:pPr>
              <w:pStyle w:val="TAL"/>
              <w:rPr>
                <w:sz w:val="16"/>
                <w:szCs w:val="16"/>
              </w:rPr>
            </w:pPr>
            <w:r>
              <w:rPr>
                <w:sz w:val="16"/>
                <w:szCs w:val="16"/>
              </w:rPr>
              <w:t>0412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2F95F9" w14:textId="20571B52" w:rsidR="00F05AB1" w:rsidRDefault="00F05AB1"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338B" w14:textId="21212594" w:rsidR="00F05AB1" w:rsidRDefault="00F05AB1"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5B3D47" w14:textId="4CA03407" w:rsidR="00F05AB1" w:rsidRPr="005D126D" w:rsidRDefault="00F05AB1" w:rsidP="00B52E7C">
            <w:pPr>
              <w:spacing w:after="0"/>
              <w:rPr>
                <w:rFonts w:ascii="Arial" w:hAnsi="Arial"/>
                <w:sz w:val="16"/>
              </w:rPr>
            </w:pPr>
            <w:r w:rsidRPr="00F05AB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AA834" w14:textId="77777777" w:rsidR="00F05AB1" w:rsidRDefault="00F05AB1" w:rsidP="00B52E7C">
            <w:pPr>
              <w:pStyle w:val="TAL"/>
              <w:rPr>
                <w:sz w:val="16"/>
                <w:szCs w:val="16"/>
                <w:lang w:eastAsia="zh-CN"/>
              </w:rPr>
            </w:pPr>
            <w:r>
              <w:rPr>
                <w:sz w:val="16"/>
                <w:szCs w:val="16"/>
                <w:lang w:eastAsia="zh-CN"/>
              </w:rPr>
              <w:t>17.4.0</w:t>
            </w:r>
          </w:p>
        </w:tc>
      </w:tr>
      <w:tr w:rsidR="00B06EE0" w:rsidRPr="00B916EC" w14:paraId="49096084"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457131A8" w14:textId="77777777" w:rsidR="00B06EE0" w:rsidRPr="00B916EC" w:rsidRDefault="00B06EE0"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ACE67" w14:textId="77777777" w:rsidR="00B06EE0" w:rsidRPr="00B916EC" w:rsidRDefault="00B06EE0"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D0D20" w14:textId="37389873" w:rsidR="00B06EE0" w:rsidRDefault="00B06EE0" w:rsidP="00C52994">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D57F1" w14:textId="7B7487B2" w:rsidR="00B06EE0" w:rsidRDefault="00B06EE0" w:rsidP="00C52994">
            <w:pPr>
              <w:pStyle w:val="TAL"/>
              <w:rPr>
                <w:sz w:val="16"/>
                <w:szCs w:val="16"/>
              </w:rPr>
            </w:pPr>
            <w:r>
              <w:rPr>
                <w:sz w:val="16"/>
                <w:szCs w:val="16"/>
              </w:rPr>
              <w:t>0413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73B828" w14:textId="32003C71" w:rsidR="00B06EE0" w:rsidRDefault="00B06EE0"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C96E6" w14:textId="77777777" w:rsidR="00B06EE0" w:rsidRDefault="00B06EE0"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E5AA27" w14:textId="6640E26F" w:rsidR="00B06EE0" w:rsidRPr="005D126D" w:rsidRDefault="00B06EE0" w:rsidP="00C52994">
            <w:pPr>
              <w:spacing w:after="0"/>
              <w:rPr>
                <w:rFonts w:ascii="Arial" w:hAnsi="Arial"/>
                <w:sz w:val="16"/>
              </w:rPr>
            </w:pPr>
            <w:r w:rsidRPr="00B06EE0">
              <w:rPr>
                <w:rFonts w:ascii="Arial" w:hAnsi="Arial"/>
                <w:sz w:val="16"/>
              </w:rPr>
              <w:t>CR on PDCCH monitoring for inter-cell beam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D87A3" w14:textId="77777777" w:rsidR="00B06EE0" w:rsidRDefault="00B06EE0" w:rsidP="00C52994">
            <w:pPr>
              <w:pStyle w:val="TAL"/>
              <w:rPr>
                <w:sz w:val="16"/>
                <w:szCs w:val="16"/>
                <w:lang w:eastAsia="zh-CN"/>
              </w:rPr>
            </w:pPr>
            <w:r>
              <w:rPr>
                <w:sz w:val="16"/>
                <w:szCs w:val="16"/>
                <w:lang w:eastAsia="zh-CN"/>
              </w:rPr>
              <w:t>17.4.0</w:t>
            </w:r>
          </w:p>
        </w:tc>
      </w:tr>
      <w:tr w:rsidR="00B06EE0" w:rsidRPr="00B916EC" w14:paraId="5273506D"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9C8D20B" w14:textId="77777777" w:rsidR="00B06EE0" w:rsidRPr="00B916EC" w:rsidRDefault="00B06EE0"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2ED41B" w14:textId="77777777" w:rsidR="00B06EE0" w:rsidRPr="00B916EC" w:rsidRDefault="00B06EE0"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8BB6B3" w14:textId="77777777" w:rsidR="00B06EE0" w:rsidRDefault="00B06EE0" w:rsidP="00C52994">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ECAEEC" w14:textId="66366A21" w:rsidR="00B06EE0" w:rsidRDefault="00B06EE0" w:rsidP="00C52994">
            <w:pPr>
              <w:pStyle w:val="TAL"/>
              <w:rPr>
                <w:sz w:val="16"/>
                <w:szCs w:val="16"/>
              </w:rPr>
            </w:pPr>
            <w:r>
              <w:rPr>
                <w:sz w:val="16"/>
                <w:szCs w:val="16"/>
              </w:rPr>
              <w:t>0414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FF488F" w14:textId="77777777" w:rsidR="00B06EE0" w:rsidRDefault="00B06EE0"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8F71F6" w14:textId="77777777" w:rsidR="00B06EE0" w:rsidRDefault="00B06EE0"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3C64F" w14:textId="51A5F32C" w:rsidR="00B06EE0" w:rsidRPr="005D126D" w:rsidRDefault="00B06EE0" w:rsidP="00C52994">
            <w:pPr>
              <w:spacing w:after="0"/>
              <w:rPr>
                <w:rFonts w:ascii="Arial" w:hAnsi="Arial"/>
                <w:sz w:val="16"/>
              </w:rPr>
            </w:pPr>
            <w:r w:rsidRPr="00B06EE0">
              <w:rPr>
                <w:rFonts w:ascii="Arial" w:hAnsi="Arial"/>
                <w:sz w:val="16"/>
              </w:rPr>
              <w:t>Clarification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AB734E" w14:textId="77777777" w:rsidR="00B06EE0" w:rsidRDefault="00B06EE0" w:rsidP="00C52994">
            <w:pPr>
              <w:pStyle w:val="TAL"/>
              <w:rPr>
                <w:sz w:val="16"/>
                <w:szCs w:val="16"/>
                <w:lang w:eastAsia="zh-CN"/>
              </w:rPr>
            </w:pPr>
            <w:r>
              <w:rPr>
                <w:sz w:val="16"/>
                <w:szCs w:val="16"/>
                <w:lang w:eastAsia="zh-CN"/>
              </w:rPr>
              <w:t>17.4.0</w:t>
            </w:r>
          </w:p>
        </w:tc>
      </w:tr>
      <w:tr w:rsidR="007F253F" w:rsidRPr="00B916EC" w14:paraId="58AB2538"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EF0CC52" w14:textId="77777777" w:rsidR="007F253F" w:rsidRPr="00B916EC" w:rsidRDefault="007F253F"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DB26AE" w14:textId="77777777" w:rsidR="007F253F" w:rsidRPr="00B916EC" w:rsidRDefault="007F253F"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67A039" w14:textId="71561474" w:rsidR="007F253F" w:rsidRDefault="007F253F" w:rsidP="00C52994">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7AA1B1" w14:textId="5E843598" w:rsidR="007F253F" w:rsidRDefault="007F253F" w:rsidP="00C52994">
            <w:pPr>
              <w:pStyle w:val="TAL"/>
              <w:rPr>
                <w:sz w:val="16"/>
                <w:szCs w:val="16"/>
              </w:rPr>
            </w:pPr>
            <w:r>
              <w:rPr>
                <w:sz w:val="16"/>
                <w:szCs w:val="16"/>
              </w:rPr>
              <w:t>0415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99EE39" w14:textId="1EDA7C96" w:rsidR="007F253F" w:rsidRDefault="007F253F" w:rsidP="00C52994">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4E244" w14:textId="77777777" w:rsidR="007F253F" w:rsidRDefault="007F253F"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791135" w14:textId="310E3ABC" w:rsidR="007F253F" w:rsidRPr="005D126D" w:rsidRDefault="007F253F" w:rsidP="00C52994">
            <w:pPr>
              <w:spacing w:after="0"/>
              <w:rPr>
                <w:rFonts w:ascii="Arial" w:hAnsi="Arial"/>
                <w:sz w:val="16"/>
              </w:rPr>
            </w:pPr>
            <w:r w:rsidRPr="007F253F">
              <w:rPr>
                <w:rFonts w:ascii="Arial" w:hAnsi="Arial"/>
                <w:sz w:val="16"/>
              </w:rPr>
              <w:t xml:space="preserve">CR on interpretation of </w:t>
            </w:r>
            <w:r w:rsidRPr="007F253F">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61B89" w14:textId="77777777" w:rsidR="007F253F" w:rsidRDefault="007F253F" w:rsidP="00C52994">
            <w:pPr>
              <w:pStyle w:val="TAL"/>
              <w:rPr>
                <w:sz w:val="16"/>
                <w:szCs w:val="16"/>
                <w:lang w:eastAsia="zh-CN"/>
              </w:rPr>
            </w:pPr>
            <w:r>
              <w:rPr>
                <w:sz w:val="16"/>
                <w:szCs w:val="16"/>
                <w:lang w:eastAsia="zh-CN"/>
              </w:rPr>
              <w:t>17.4.0</w:t>
            </w:r>
          </w:p>
        </w:tc>
      </w:tr>
      <w:tr w:rsidR="000B7009" w:rsidRPr="00B916EC" w14:paraId="10F44977"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279B2ECA" w14:textId="77777777" w:rsidR="000B7009" w:rsidRPr="00B916EC" w:rsidRDefault="000B7009"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ECA23" w14:textId="77777777" w:rsidR="000B7009" w:rsidRPr="00B916EC" w:rsidRDefault="000B7009"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7D5085" w14:textId="77777777" w:rsidR="000B7009" w:rsidRDefault="000B7009" w:rsidP="00C52994">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86D3D0" w14:textId="67CC8031" w:rsidR="000B7009" w:rsidRDefault="000B7009" w:rsidP="00C52994">
            <w:pPr>
              <w:pStyle w:val="TAL"/>
              <w:rPr>
                <w:sz w:val="16"/>
                <w:szCs w:val="16"/>
              </w:rPr>
            </w:pPr>
            <w:r>
              <w:rPr>
                <w:sz w:val="16"/>
                <w:szCs w:val="16"/>
              </w:rPr>
              <w:t>0416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788FB5" w14:textId="46C5D6D7" w:rsidR="000B7009" w:rsidRDefault="000B7009"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2DCEA0" w14:textId="77777777" w:rsidR="000B7009" w:rsidRDefault="000B7009"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5C889F" w14:textId="647DC120" w:rsidR="000B7009" w:rsidRPr="005D126D" w:rsidRDefault="000B7009" w:rsidP="00C52994">
            <w:pPr>
              <w:spacing w:after="0"/>
              <w:rPr>
                <w:rFonts w:ascii="Arial" w:hAnsi="Arial"/>
                <w:sz w:val="16"/>
              </w:rPr>
            </w:pPr>
            <w:r w:rsidRPr="000B7009">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213F3" w14:textId="77777777" w:rsidR="000B7009" w:rsidRDefault="000B7009" w:rsidP="00C52994">
            <w:pPr>
              <w:pStyle w:val="TAL"/>
              <w:rPr>
                <w:sz w:val="16"/>
                <w:szCs w:val="16"/>
                <w:lang w:eastAsia="zh-CN"/>
              </w:rPr>
            </w:pPr>
            <w:r>
              <w:rPr>
                <w:sz w:val="16"/>
                <w:szCs w:val="16"/>
                <w:lang w:eastAsia="zh-CN"/>
              </w:rPr>
              <w:t>17.4.0</w:t>
            </w:r>
          </w:p>
        </w:tc>
      </w:tr>
      <w:tr w:rsidR="007F2F25" w:rsidRPr="00B916EC" w14:paraId="43A32DC1"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22371B02" w14:textId="77777777" w:rsidR="007F2F25" w:rsidRPr="00B916EC" w:rsidRDefault="007F2F25"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13F352" w14:textId="77777777" w:rsidR="007F2F25" w:rsidRPr="00B916EC" w:rsidRDefault="007F2F25"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6A513B" w14:textId="77777777" w:rsidR="007F2F25" w:rsidRDefault="007F2F25" w:rsidP="00C52994">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BB0000" w14:textId="5B711F1B" w:rsidR="007F2F25" w:rsidRDefault="007F2F25" w:rsidP="00C52994">
            <w:pPr>
              <w:pStyle w:val="TAL"/>
              <w:rPr>
                <w:sz w:val="16"/>
                <w:szCs w:val="16"/>
              </w:rPr>
            </w:pPr>
            <w:r>
              <w:rPr>
                <w:sz w:val="16"/>
                <w:szCs w:val="16"/>
              </w:rPr>
              <w:t>0417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FBE959" w14:textId="77777777" w:rsidR="007F2F25" w:rsidRDefault="007F2F25"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3E428" w14:textId="77777777" w:rsidR="007F2F25" w:rsidRDefault="007F2F25"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4B0CB" w14:textId="43E3994D" w:rsidR="007F2F25" w:rsidRPr="005D126D" w:rsidRDefault="007F2F25" w:rsidP="00C52994">
            <w:pPr>
              <w:spacing w:after="0"/>
              <w:rPr>
                <w:rFonts w:ascii="Arial" w:hAnsi="Arial"/>
                <w:sz w:val="16"/>
              </w:rPr>
            </w:pPr>
            <w:r w:rsidRPr="007F2F25">
              <w:rPr>
                <w:rFonts w:ascii="Arial" w:hAnsi="Arial"/>
                <w:sz w:val="16"/>
              </w:rPr>
              <w:t xml:space="preserve">CR on alignment of </w:t>
            </w:r>
            <w:r w:rsidRPr="007F2F25">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F22B4" w14:textId="77777777" w:rsidR="007F2F25" w:rsidRDefault="007F2F25" w:rsidP="00C52994">
            <w:pPr>
              <w:pStyle w:val="TAL"/>
              <w:rPr>
                <w:sz w:val="16"/>
                <w:szCs w:val="16"/>
                <w:lang w:eastAsia="zh-CN"/>
              </w:rPr>
            </w:pPr>
            <w:r>
              <w:rPr>
                <w:sz w:val="16"/>
                <w:szCs w:val="16"/>
                <w:lang w:eastAsia="zh-CN"/>
              </w:rPr>
              <w:t>17.4.0</w:t>
            </w:r>
          </w:p>
        </w:tc>
      </w:tr>
      <w:tr w:rsidR="00B7487E" w:rsidRPr="00B916EC" w14:paraId="63FF9AE8"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6AAF7A01" w14:textId="77777777" w:rsidR="00B7487E" w:rsidRPr="00B916EC" w:rsidRDefault="00B7487E"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86B73" w14:textId="77777777" w:rsidR="00B7487E" w:rsidRPr="00B916EC" w:rsidRDefault="00B7487E"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F1AFB" w14:textId="189B3239" w:rsidR="00B7487E" w:rsidRDefault="00B7487E" w:rsidP="00C52994">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6AE0DB" w14:textId="0F68EC59" w:rsidR="00B7487E" w:rsidRDefault="00B7487E" w:rsidP="00C52994">
            <w:pPr>
              <w:pStyle w:val="TAL"/>
              <w:rPr>
                <w:sz w:val="16"/>
                <w:szCs w:val="16"/>
              </w:rPr>
            </w:pPr>
            <w:r>
              <w:rPr>
                <w:sz w:val="16"/>
                <w:szCs w:val="16"/>
              </w:rPr>
              <w:t>0419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410AF2" w14:textId="77777777" w:rsidR="00B7487E" w:rsidRDefault="00B7487E"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4DDA81" w14:textId="77777777" w:rsidR="00B7487E" w:rsidRDefault="00B7487E"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C4529D" w14:textId="4ABAD405" w:rsidR="00B7487E" w:rsidRPr="005D126D" w:rsidRDefault="00B7487E" w:rsidP="00C52994">
            <w:pPr>
              <w:spacing w:after="0"/>
              <w:rPr>
                <w:rFonts w:ascii="Arial" w:hAnsi="Arial"/>
                <w:sz w:val="16"/>
              </w:rPr>
            </w:pPr>
            <w:r w:rsidRPr="00B7487E">
              <w:rPr>
                <w:rFonts w:ascii="Arial" w:hAnsi="Arial"/>
                <w:sz w:val="16"/>
              </w:rPr>
              <w:t>Correction on triggering of enhanced Type-3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4360" w14:textId="77777777" w:rsidR="00B7487E" w:rsidRDefault="00B7487E" w:rsidP="00C52994">
            <w:pPr>
              <w:pStyle w:val="TAL"/>
              <w:rPr>
                <w:sz w:val="16"/>
                <w:szCs w:val="16"/>
                <w:lang w:eastAsia="zh-CN"/>
              </w:rPr>
            </w:pPr>
            <w:r>
              <w:rPr>
                <w:sz w:val="16"/>
                <w:szCs w:val="16"/>
                <w:lang w:eastAsia="zh-CN"/>
              </w:rPr>
              <w:t>17.4.0</w:t>
            </w:r>
          </w:p>
        </w:tc>
      </w:tr>
      <w:tr w:rsidR="00845826" w:rsidRPr="00B916EC" w14:paraId="46C20EB4"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6EEC4AAA" w14:textId="77777777" w:rsidR="00845826" w:rsidRPr="00B916EC" w:rsidRDefault="00845826"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F95357" w14:textId="77777777" w:rsidR="00845826" w:rsidRPr="00B916EC" w:rsidRDefault="00845826"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FF2CE9" w14:textId="77777777" w:rsidR="00845826" w:rsidRDefault="00845826" w:rsidP="00C52994">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6ACDAD" w14:textId="5350D81A" w:rsidR="00845826" w:rsidRDefault="00845826" w:rsidP="00C52994">
            <w:pPr>
              <w:pStyle w:val="TAL"/>
              <w:rPr>
                <w:sz w:val="16"/>
                <w:szCs w:val="16"/>
              </w:rPr>
            </w:pPr>
            <w:r>
              <w:rPr>
                <w:sz w:val="16"/>
                <w:szCs w:val="16"/>
              </w:rPr>
              <w:t>0420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611008" w14:textId="77777777" w:rsidR="00845826" w:rsidRDefault="00845826"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B0E6DD" w14:textId="77777777" w:rsidR="00845826" w:rsidRDefault="00845826"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956B99" w14:textId="7AF4CCF9" w:rsidR="00845826" w:rsidRPr="005D126D" w:rsidRDefault="00845826" w:rsidP="00C52994">
            <w:pPr>
              <w:spacing w:after="0"/>
              <w:rPr>
                <w:rFonts w:ascii="Arial" w:hAnsi="Arial"/>
                <w:sz w:val="16"/>
              </w:rPr>
            </w:pPr>
            <w:r w:rsidRPr="00845826">
              <w:rPr>
                <w:rFonts w:ascii="Arial" w:hAnsi="Arial"/>
                <w:sz w:val="16"/>
              </w:rPr>
              <w:t>Correction on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DB914" w14:textId="77777777" w:rsidR="00845826" w:rsidRDefault="00845826" w:rsidP="00C52994">
            <w:pPr>
              <w:pStyle w:val="TAL"/>
              <w:rPr>
                <w:sz w:val="16"/>
                <w:szCs w:val="16"/>
                <w:lang w:eastAsia="zh-CN"/>
              </w:rPr>
            </w:pPr>
            <w:r>
              <w:rPr>
                <w:sz w:val="16"/>
                <w:szCs w:val="16"/>
                <w:lang w:eastAsia="zh-CN"/>
              </w:rPr>
              <w:t>17.4.0</w:t>
            </w:r>
          </w:p>
        </w:tc>
      </w:tr>
      <w:tr w:rsidR="009B0E77" w:rsidRPr="00B916EC" w14:paraId="484F0914"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8221F46" w14:textId="77777777" w:rsidR="009B0E77" w:rsidRPr="00B916EC" w:rsidRDefault="009B0E77"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168057" w14:textId="77777777" w:rsidR="009B0E77" w:rsidRPr="00B916EC" w:rsidRDefault="009B0E77"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6877D" w14:textId="77777777" w:rsidR="009B0E77" w:rsidRDefault="009B0E77" w:rsidP="00C52994">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87FE1" w14:textId="094E59A0" w:rsidR="009B0E77" w:rsidRDefault="009B0E77" w:rsidP="00C52994">
            <w:pPr>
              <w:pStyle w:val="TAL"/>
              <w:rPr>
                <w:sz w:val="16"/>
                <w:szCs w:val="16"/>
              </w:rPr>
            </w:pPr>
            <w:r>
              <w:rPr>
                <w:sz w:val="16"/>
                <w:szCs w:val="16"/>
              </w:rPr>
              <w:t>0421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DEC0CB" w14:textId="77777777" w:rsidR="009B0E77" w:rsidRDefault="009B0E77"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EE82" w14:textId="77777777" w:rsidR="009B0E77" w:rsidRDefault="009B0E77"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48C4FF" w14:textId="28E1F225" w:rsidR="009B0E77" w:rsidRPr="005D126D" w:rsidRDefault="009B0E77" w:rsidP="00C52994">
            <w:pPr>
              <w:spacing w:after="0"/>
              <w:rPr>
                <w:rFonts w:ascii="Arial" w:hAnsi="Arial"/>
                <w:sz w:val="16"/>
              </w:rPr>
            </w:pPr>
            <w:r w:rsidRPr="009B0E77">
              <w:rPr>
                <w:rFonts w:ascii="Arial" w:hAnsi="Arial"/>
                <w:sz w:val="16"/>
              </w:rPr>
              <w:t>Correction on HARQ-ACK reporting on PUSCH for Rel-17 Intra-UE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4753" w14:textId="77777777" w:rsidR="009B0E77" w:rsidRDefault="009B0E77" w:rsidP="00C52994">
            <w:pPr>
              <w:pStyle w:val="TAL"/>
              <w:rPr>
                <w:sz w:val="16"/>
                <w:szCs w:val="16"/>
                <w:lang w:eastAsia="zh-CN"/>
              </w:rPr>
            </w:pPr>
            <w:r>
              <w:rPr>
                <w:sz w:val="16"/>
                <w:szCs w:val="16"/>
                <w:lang w:eastAsia="zh-CN"/>
              </w:rPr>
              <w:t>17.4.0</w:t>
            </w:r>
          </w:p>
        </w:tc>
      </w:tr>
      <w:tr w:rsidR="00B911F1" w:rsidRPr="00B916EC" w14:paraId="65A6D544"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0E17A950" w14:textId="77777777" w:rsidR="00B911F1" w:rsidRPr="00B916EC" w:rsidRDefault="00B911F1"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C71DC8" w14:textId="77777777" w:rsidR="00B911F1" w:rsidRPr="00B916EC" w:rsidRDefault="00B911F1"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E5294" w14:textId="4D7C850F" w:rsidR="00B911F1" w:rsidRDefault="00B911F1" w:rsidP="00C52994">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42D833" w14:textId="0321FC4B" w:rsidR="00B911F1" w:rsidRDefault="00B911F1" w:rsidP="00C52994">
            <w:pPr>
              <w:pStyle w:val="TAL"/>
              <w:rPr>
                <w:sz w:val="16"/>
                <w:szCs w:val="16"/>
              </w:rPr>
            </w:pPr>
            <w:r>
              <w:rPr>
                <w:sz w:val="16"/>
                <w:szCs w:val="16"/>
              </w:rPr>
              <w:t>0423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6CED9A" w14:textId="77777777" w:rsidR="00B911F1" w:rsidRDefault="00B911F1"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E3F4F4" w14:textId="629A7B28" w:rsidR="00B911F1" w:rsidRDefault="00B911F1" w:rsidP="00C529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38FD79" w14:textId="3DC0B31D" w:rsidR="00B911F1" w:rsidRPr="005D126D" w:rsidRDefault="00B911F1" w:rsidP="00C52994">
            <w:pPr>
              <w:spacing w:after="0"/>
              <w:rPr>
                <w:rFonts w:ascii="Arial" w:hAnsi="Arial"/>
                <w:sz w:val="16"/>
              </w:rPr>
            </w:pPr>
            <w:r w:rsidRPr="00B911F1">
              <w:rPr>
                <w:rFonts w:ascii="Arial" w:hAnsi="Arial"/>
                <w:sz w:val="16"/>
              </w:rPr>
              <w:t>Clarification on timelines for power control command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0D3B6" w14:textId="77777777" w:rsidR="00B911F1" w:rsidRDefault="00B911F1" w:rsidP="00C52994">
            <w:pPr>
              <w:pStyle w:val="TAL"/>
              <w:rPr>
                <w:sz w:val="16"/>
                <w:szCs w:val="16"/>
                <w:lang w:eastAsia="zh-CN"/>
              </w:rPr>
            </w:pPr>
            <w:r>
              <w:rPr>
                <w:sz w:val="16"/>
                <w:szCs w:val="16"/>
                <w:lang w:eastAsia="zh-CN"/>
              </w:rPr>
              <w:t>17.4.0</w:t>
            </w:r>
          </w:p>
        </w:tc>
      </w:tr>
      <w:tr w:rsidR="007C1476" w:rsidRPr="00B916EC" w14:paraId="30F0D356"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69C725B" w14:textId="77777777" w:rsidR="007C1476" w:rsidRPr="00B916EC" w:rsidRDefault="007C1476"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BBCF1" w14:textId="77777777" w:rsidR="007C1476" w:rsidRPr="00B916EC" w:rsidRDefault="007C1476"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EC1FA7" w14:textId="220EE010" w:rsidR="007C1476" w:rsidRDefault="007C1476" w:rsidP="00C52994">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8702B0" w14:textId="4C8ECB3A" w:rsidR="007C1476" w:rsidRDefault="007C1476" w:rsidP="00C52994">
            <w:pPr>
              <w:pStyle w:val="TAL"/>
              <w:rPr>
                <w:sz w:val="16"/>
                <w:szCs w:val="16"/>
              </w:rPr>
            </w:pPr>
            <w:r>
              <w:rPr>
                <w:sz w:val="16"/>
                <w:szCs w:val="16"/>
              </w:rPr>
              <w:t>0424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7EFC8B" w14:textId="77777777" w:rsidR="007C1476" w:rsidRDefault="007C1476"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B3BD5" w14:textId="391E015A" w:rsidR="007C1476" w:rsidRDefault="007C1476"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34453" w14:textId="7E671389" w:rsidR="007C1476" w:rsidRPr="005D126D" w:rsidRDefault="007C1476" w:rsidP="00C52994">
            <w:pPr>
              <w:spacing w:after="0"/>
              <w:rPr>
                <w:rFonts w:ascii="Arial" w:hAnsi="Arial"/>
                <w:sz w:val="16"/>
              </w:rPr>
            </w:pPr>
            <w:r w:rsidRPr="007C1476">
              <w:rPr>
                <w:rFonts w:ascii="Arial" w:hAnsi="Arial"/>
                <w:sz w:val="16"/>
              </w:rPr>
              <w:t>Correction on PDCCH monitoring adaptation and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11E35" w14:textId="77777777" w:rsidR="007C1476" w:rsidRDefault="007C1476" w:rsidP="00C52994">
            <w:pPr>
              <w:pStyle w:val="TAL"/>
              <w:rPr>
                <w:sz w:val="16"/>
                <w:szCs w:val="16"/>
                <w:lang w:eastAsia="zh-CN"/>
              </w:rPr>
            </w:pPr>
            <w:r>
              <w:rPr>
                <w:sz w:val="16"/>
                <w:szCs w:val="16"/>
                <w:lang w:eastAsia="zh-CN"/>
              </w:rPr>
              <w:t>17.4.0</w:t>
            </w:r>
          </w:p>
        </w:tc>
      </w:tr>
      <w:tr w:rsidR="00945024" w:rsidRPr="00B916EC" w14:paraId="386C3280"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0E3B0E8F" w14:textId="77777777" w:rsidR="00945024" w:rsidRPr="00B916EC" w:rsidRDefault="00945024"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AA2D8A" w14:textId="77777777" w:rsidR="00945024" w:rsidRPr="00B916EC" w:rsidRDefault="00945024"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A1B357" w14:textId="3180DC7F" w:rsidR="00945024" w:rsidRDefault="00945024" w:rsidP="00C52994">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F0E3" w14:textId="537B6991" w:rsidR="00945024" w:rsidRDefault="00945024" w:rsidP="00C52994">
            <w:pPr>
              <w:pStyle w:val="TAL"/>
              <w:rPr>
                <w:sz w:val="16"/>
                <w:szCs w:val="16"/>
              </w:rPr>
            </w:pPr>
            <w:r>
              <w:rPr>
                <w:sz w:val="16"/>
                <w:szCs w:val="16"/>
              </w:rPr>
              <w:t>0425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4B1DF7" w14:textId="77777777" w:rsidR="00945024" w:rsidRDefault="00945024"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95CFB" w14:textId="77777777" w:rsidR="00945024" w:rsidRDefault="00945024"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00D144" w14:textId="44D2832B" w:rsidR="00945024" w:rsidRPr="005D126D" w:rsidRDefault="00945024" w:rsidP="00C52994">
            <w:pPr>
              <w:spacing w:after="0"/>
              <w:rPr>
                <w:rFonts w:ascii="Arial" w:hAnsi="Arial"/>
                <w:sz w:val="16"/>
              </w:rPr>
            </w:pPr>
            <w:r w:rsidRPr="00945024">
              <w:rPr>
                <w:rFonts w:ascii="Arial" w:hAnsi="Arial"/>
                <w:sz w:val="16"/>
              </w:rPr>
              <w:t>Correction of number of configured DL-CCs for BD/CCE budget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8ED81" w14:textId="77777777" w:rsidR="00945024" w:rsidRDefault="00945024" w:rsidP="00C52994">
            <w:pPr>
              <w:pStyle w:val="TAL"/>
              <w:rPr>
                <w:sz w:val="16"/>
                <w:szCs w:val="16"/>
                <w:lang w:eastAsia="zh-CN"/>
              </w:rPr>
            </w:pPr>
            <w:r>
              <w:rPr>
                <w:sz w:val="16"/>
                <w:szCs w:val="16"/>
                <w:lang w:eastAsia="zh-CN"/>
              </w:rPr>
              <w:t>17.4.0</w:t>
            </w:r>
          </w:p>
        </w:tc>
      </w:tr>
      <w:tr w:rsidR="0071213A" w:rsidRPr="00B916EC" w14:paraId="10782117"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72E186A2" w14:textId="77777777" w:rsidR="0071213A" w:rsidRPr="00B916EC" w:rsidRDefault="0071213A"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F6E22C" w14:textId="77777777" w:rsidR="0071213A" w:rsidRPr="00B916EC" w:rsidRDefault="0071213A"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F8C6D" w14:textId="77777777" w:rsidR="0071213A" w:rsidRDefault="0071213A" w:rsidP="00C52994">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CAEE4A" w14:textId="0BB7784B" w:rsidR="0071213A" w:rsidRDefault="0071213A" w:rsidP="00C52994">
            <w:pPr>
              <w:pStyle w:val="TAL"/>
              <w:rPr>
                <w:sz w:val="16"/>
                <w:szCs w:val="16"/>
              </w:rPr>
            </w:pPr>
            <w:r>
              <w:rPr>
                <w:sz w:val="16"/>
                <w:szCs w:val="16"/>
              </w:rPr>
              <w:t>0426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246BAB" w14:textId="77777777" w:rsidR="0071213A" w:rsidRDefault="0071213A"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435059" w14:textId="77777777" w:rsidR="0071213A" w:rsidRDefault="0071213A"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6E15EA" w14:textId="573D00FA" w:rsidR="0071213A" w:rsidRPr="005D126D" w:rsidRDefault="0071213A" w:rsidP="00C52994">
            <w:pPr>
              <w:spacing w:after="0"/>
              <w:rPr>
                <w:rFonts w:ascii="Arial" w:hAnsi="Arial"/>
                <w:sz w:val="16"/>
              </w:rPr>
            </w:pPr>
            <w:r w:rsidRPr="0071213A">
              <w:rPr>
                <w:rFonts w:ascii="Arial" w:hAnsi="Arial"/>
                <w:sz w:val="16"/>
              </w:rPr>
              <w:t>Correction on per-slot group monitoring within a duration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B7298" w14:textId="77777777" w:rsidR="0071213A" w:rsidRDefault="0071213A" w:rsidP="00C52994">
            <w:pPr>
              <w:pStyle w:val="TAL"/>
              <w:rPr>
                <w:sz w:val="16"/>
                <w:szCs w:val="16"/>
                <w:lang w:eastAsia="zh-CN"/>
              </w:rPr>
            </w:pPr>
            <w:r>
              <w:rPr>
                <w:sz w:val="16"/>
                <w:szCs w:val="16"/>
                <w:lang w:eastAsia="zh-CN"/>
              </w:rPr>
              <w:t>17.4.0</w:t>
            </w:r>
          </w:p>
        </w:tc>
      </w:tr>
      <w:tr w:rsidR="00A34638" w:rsidRPr="00B916EC" w14:paraId="38A01AB0"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75D8890D" w14:textId="77777777" w:rsidR="00A34638" w:rsidRPr="00B916EC" w:rsidRDefault="00A34638"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EA0DA" w14:textId="77777777" w:rsidR="00A34638" w:rsidRPr="00B916EC" w:rsidRDefault="00A34638"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3D78AD" w14:textId="2FEC3E16" w:rsidR="00A34638" w:rsidRDefault="00A34638" w:rsidP="00C52994">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B6881" w14:textId="77CFE1C7" w:rsidR="00A34638" w:rsidRDefault="00A34638" w:rsidP="00C52994">
            <w:pPr>
              <w:pStyle w:val="TAL"/>
              <w:rPr>
                <w:sz w:val="16"/>
                <w:szCs w:val="16"/>
              </w:rPr>
            </w:pPr>
            <w:r>
              <w:rPr>
                <w:sz w:val="16"/>
                <w:szCs w:val="16"/>
              </w:rPr>
              <w:t>0428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4E6AB" w14:textId="77777777" w:rsidR="00A34638" w:rsidRDefault="00A34638"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4204BE" w14:textId="77777777" w:rsidR="00A34638" w:rsidRDefault="00A34638"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BC9F9A" w14:textId="6C43101F" w:rsidR="00A34638" w:rsidRPr="005D126D" w:rsidRDefault="00A34638" w:rsidP="00C52994">
            <w:pPr>
              <w:spacing w:after="0"/>
              <w:rPr>
                <w:rFonts w:ascii="Arial" w:hAnsi="Arial"/>
                <w:sz w:val="16"/>
              </w:rPr>
            </w:pPr>
            <w:r w:rsidRPr="00A34638">
              <w:rPr>
                <w:rFonts w:ascii="Arial" w:hAnsi="Arial"/>
                <w:sz w:val="16"/>
              </w:rPr>
              <w:t>Correction on UL prioritization cases related to SP-CSI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3A1B9" w14:textId="77777777" w:rsidR="00A34638" w:rsidRDefault="00A34638" w:rsidP="00C52994">
            <w:pPr>
              <w:pStyle w:val="TAL"/>
              <w:rPr>
                <w:sz w:val="16"/>
                <w:szCs w:val="16"/>
                <w:lang w:eastAsia="zh-CN"/>
              </w:rPr>
            </w:pPr>
            <w:r>
              <w:rPr>
                <w:sz w:val="16"/>
                <w:szCs w:val="16"/>
                <w:lang w:eastAsia="zh-CN"/>
              </w:rPr>
              <w:t>17.4.0</w:t>
            </w:r>
          </w:p>
        </w:tc>
      </w:tr>
      <w:tr w:rsidR="008C27C0" w:rsidRPr="00B916EC" w14:paraId="6E01B355"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2F636F07" w14:textId="77777777" w:rsidR="008C27C0" w:rsidRPr="00B916EC" w:rsidRDefault="008C27C0"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A72155" w14:textId="77777777" w:rsidR="008C27C0" w:rsidRPr="00B916EC" w:rsidRDefault="008C27C0"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B67FC9" w14:textId="3E45496C" w:rsidR="008C27C0" w:rsidRDefault="008C27C0" w:rsidP="00C52994">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12DEA" w14:textId="1E56102C" w:rsidR="008C27C0" w:rsidRDefault="008C27C0" w:rsidP="00C52994">
            <w:pPr>
              <w:pStyle w:val="TAL"/>
              <w:rPr>
                <w:sz w:val="16"/>
                <w:szCs w:val="16"/>
              </w:rPr>
            </w:pPr>
            <w:r>
              <w:rPr>
                <w:sz w:val="16"/>
                <w:szCs w:val="16"/>
              </w:rPr>
              <w:t>0429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5B596E" w14:textId="77777777" w:rsidR="008C27C0" w:rsidRDefault="008C27C0"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28856" w14:textId="77777777" w:rsidR="008C27C0" w:rsidRDefault="008C27C0"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507A2" w14:textId="576E6341" w:rsidR="008C27C0" w:rsidRPr="005D126D" w:rsidRDefault="008C27C0" w:rsidP="00C52994">
            <w:pPr>
              <w:spacing w:after="0"/>
              <w:rPr>
                <w:rFonts w:ascii="Arial" w:hAnsi="Arial"/>
                <w:sz w:val="16"/>
              </w:rPr>
            </w:pPr>
            <w:r w:rsidRPr="008C27C0">
              <w:rPr>
                <w:rFonts w:ascii="Arial" w:hAnsi="Arial"/>
                <w:sz w:val="16"/>
              </w:rPr>
              <w:t>CR on broadcast search space monitoring occasion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2BB22" w14:textId="77777777" w:rsidR="008C27C0" w:rsidRDefault="008C27C0" w:rsidP="00C52994">
            <w:pPr>
              <w:pStyle w:val="TAL"/>
              <w:rPr>
                <w:sz w:val="16"/>
                <w:szCs w:val="16"/>
                <w:lang w:eastAsia="zh-CN"/>
              </w:rPr>
            </w:pPr>
            <w:r>
              <w:rPr>
                <w:sz w:val="16"/>
                <w:szCs w:val="16"/>
                <w:lang w:eastAsia="zh-CN"/>
              </w:rPr>
              <w:t>17.4.0</w:t>
            </w:r>
          </w:p>
        </w:tc>
      </w:tr>
      <w:tr w:rsidR="00824633" w:rsidRPr="00B916EC" w14:paraId="25D57DD6"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00FBEC0" w14:textId="77777777" w:rsidR="00824633" w:rsidRPr="00B916EC" w:rsidRDefault="00824633"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158D63" w14:textId="77777777" w:rsidR="00824633" w:rsidRPr="00B916EC" w:rsidRDefault="00824633"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DDED4D" w14:textId="11974957" w:rsidR="00824633" w:rsidRDefault="00824633" w:rsidP="00C52994">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70BF" w14:textId="5C6633EB" w:rsidR="00824633" w:rsidRDefault="00824633" w:rsidP="00C52994">
            <w:pPr>
              <w:pStyle w:val="TAL"/>
              <w:rPr>
                <w:sz w:val="16"/>
                <w:szCs w:val="16"/>
              </w:rPr>
            </w:pPr>
            <w:r>
              <w:rPr>
                <w:sz w:val="16"/>
                <w:szCs w:val="16"/>
              </w:rPr>
              <w:t>0430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233E0F" w14:textId="77777777" w:rsidR="00824633" w:rsidRDefault="00824633"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083DE" w14:textId="77777777" w:rsidR="00824633" w:rsidRDefault="00824633"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9F9AE4" w14:textId="047C3C21" w:rsidR="00824633" w:rsidRPr="005D126D" w:rsidRDefault="00824633" w:rsidP="00C52994">
            <w:pPr>
              <w:spacing w:after="0"/>
              <w:rPr>
                <w:rFonts w:ascii="Arial" w:hAnsi="Arial"/>
                <w:sz w:val="16"/>
              </w:rPr>
            </w:pPr>
            <w:r w:rsidRPr="00824633">
              <w:rPr>
                <w:rFonts w:ascii="Arial" w:hAnsi="Arial"/>
                <w:sz w:val="16"/>
              </w:rPr>
              <w:t>Correction on RB set size for Rel-17 IAB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5DBFE" w14:textId="77777777" w:rsidR="00824633" w:rsidRDefault="00824633" w:rsidP="00C52994">
            <w:pPr>
              <w:pStyle w:val="TAL"/>
              <w:rPr>
                <w:sz w:val="16"/>
                <w:szCs w:val="16"/>
                <w:lang w:eastAsia="zh-CN"/>
              </w:rPr>
            </w:pPr>
            <w:r>
              <w:rPr>
                <w:sz w:val="16"/>
                <w:szCs w:val="16"/>
                <w:lang w:eastAsia="zh-CN"/>
              </w:rPr>
              <w:t>17.4.0</w:t>
            </w:r>
          </w:p>
        </w:tc>
      </w:tr>
      <w:tr w:rsidR="00824633" w:rsidRPr="00B916EC" w14:paraId="3AF1494D"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F330525" w14:textId="77777777" w:rsidR="00824633" w:rsidRPr="00B916EC" w:rsidRDefault="00824633"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59152B" w14:textId="77777777" w:rsidR="00824633" w:rsidRPr="00B916EC" w:rsidRDefault="00824633"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8DB2FE" w14:textId="77777777" w:rsidR="00824633" w:rsidRDefault="00824633" w:rsidP="00C52994">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87FBB" w14:textId="6D64764C" w:rsidR="00824633" w:rsidRDefault="00824633" w:rsidP="00C52994">
            <w:pPr>
              <w:pStyle w:val="TAL"/>
              <w:rPr>
                <w:sz w:val="16"/>
                <w:szCs w:val="16"/>
              </w:rPr>
            </w:pPr>
            <w:r>
              <w:rPr>
                <w:sz w:val="16"/>
                <w:szCs w:val="16"/>
              </w:rPr>
              <w:t>0431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E91163" w14:textId="77777777" w:rsidR="00824633" w:rsidRDefault="00824633"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4CBE61" w14:textId="77777777" w:rsidR="00824633" w:rsidRDefault="00824633"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309104" w14:textId="45EBC679" w:rsidR="00824633" w:rsidRPr="005D126D" w:rsidRDefault="00824633" w:rsidP="00C52994">
            <w:pPr>
              <w:spacing w:after="0"/>
              <w:rPr>
                <w:rFonts w:ascii="Arial" w:hAnsi="Arial"/>
                <w:sz w:val="16"/>
              </w:rPr>
            </w:pPr>
            <w:r w:rsidRPr="00824633">
              <w:rPr>
                <w:rFonts w:ascii="Arial" w:hAnsi="Arial"/>
                <w:sz w:val="16"/>
              </w:rPr>
              <w:t>Correction on DL TX power adjustment for Rel-17 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81103" w14:textId="77777777" w:rsidR="00824633" w:rsidRDefault="00824633" w:rsidP="00C52994">
            <w:pPr>
              <w:pStyle w:val="TAL"/>
              <w:rPr>
                <w:sz w:val="16"/>
                <w:szCs w:val="16"/>
                <w:lang w:eastAsia="zh-CN"/>
              </w:rPr>
            </w:pPr>
            <w:r>
              <w:rPr>
                <w:sz w:val="16"/>
                <w:szCs w:val="16"/>
                <w:lang w:eastAsia="zh-CN"/>
              </w:rPr>
              <w:t>17.4.0</w:t>
            </w:r>
          </w:p>
        </w:tc>
      </w:tr>
      <w:tr w:rsidR="004F5996" w:rsidRPr="00B916EC" w14:paraId="13B69AA6"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4770D060" w14:textId="77777777" w:rsidR="004F5996" w:rsidRPr="00B916EC" w:rsidRDefault="004F5996"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F6C2BF" w14:textId="77777777" w:rsidR="004F5996" w:rsidRPr="00B916EC" w:rsidRDefault="004F5996"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9A0B5B" w14:textId="4D4EAFB2" w:rsidR="004F5996" w:rsidRDefault="004F5996" w:rsidP="00C52994">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B26019" w14:textId="15FCCD64" w:rsidR="004F5996" w:rsidRDefault="004F5996" w:rsidP="00C52994">
            <w:pPr>
              <w:pStyle w:val="TAL"/>
              <w:rPr>
                <w:sz w:val="16"/>
                <w:szCs w:val="16"/>
              </w:rPr>
            </w:pPr>
            <w:r>
              <w:rPr>
                <w:sz w:val="16"/>
                <w:szCs w:val="16"/>
              </w:rPr>
              <w:t>0432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1D8835" w14:textId="77777777" w:rsidR="004F5996" w:rsidRDefault="004F5996"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FF2D06" w14:textId="77777777" w:rsidR="004F5996" w:rsidRDefault="004F5996"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1BDE" w14:textId="71BC842D" w:rsidR="004F5996" w:rsidRPr="005D126D" w:rsidRDefault="004F5996" w:rsidP="00C52994">
            <w:pPr>
              <w:spacing w:after="0"/>
              <w:rPr>
                <w:rFonts w:ascii="Arial" w:hAnsi="Arial"/>
                <w:sz w:val="16"/>
              </w:rPr>
            </w:pPr>
            <w:r w:rsidRPr="004F5996">
              <w:rPr>
                <w:rFonts w:ascii="Arial" w:hAnsi="Arial"/>
                <w:sz w:val="16"/>
              </w:rPr>
              <w:t>CR on PUCCH resource determination of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CE194" w14:textId="77777777" w:rsidR="004F5996" w:rsidRDefault="004F5996" w:rsidP="00C52994">
            <w:pPr>
              <w:pStyle w:val="TAL"/>
              <w:rPr>
                <w:sz w:val="16"/>
                <w:szCs w:val="16"/>
                <w:lang w:eastAsia="zh-CN"/>
              </w:rPr>
            </w:pPr>
            <w:r>
              <w:rPr>
                <w:sz w:val="16"/>
                <w:szCs w:val="16"/>
                <w:lang w:eastAsia="zh-CN"/>
              </w:rPr>
              <w:t>17.4.0</w:t>
            </w:r>
          </w:p>
        </w:tc>
      </w:tr>
      <w:tr w:rsidR="00111DC2" w:rsidRPr="00B916EC" w14:paraId="0FC7FEF9"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7924BFC5" w14:textId="77777777" w:rsidR="00111DC2" w:rsidRPr="00B916EC" w:rsidRDefault="00111DC2"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DDED58" w14:textId="77777777" w:rsidR="00111DC2" w:rsidRPr="00B916EC" w:rsidRDefault="00111DC2"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E6F75A" w14:textId="77777777" w:rsidR="00111DC2" w:rsidRDefault="00111DC2" w:rsidP="00C52994">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ABFBE0" w14:textId="4D3991EE" w:rsidR="00111DC2" w:rsidRDefault="00111DC2" w:rsidP="00C52994">
            <w:pPr>
              <w:pStyle w:val="TAL"/>
              <w:rPr>
                <w:sz w:val="16"/>
                <w:szCs w:val="16"/>
              </w:rPr>
            </w:pPr>
            <w:r>
              <w:rPr>
                <w:sz w:val="16"/>
                <w:szCs w:val="16"/>
              </w:rPr>
              <w:t>0433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EACBD0" w14:textId="77777777" w:rsidR="00111DC2" w:rsidRDefault="00111DC2"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99EC1E" w14:textId="77777777" w:rsidR="00111DC2" w:rsidRDefault="00111DC2"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03F09F" w14:textId="42CB1FC4" w:rsidR="00111DC2" w:rsidRPr="005D126D" w:rsidRDefault="00111DC2" w:rsidP="00C52994">
            <w:pPr>
              <w:spacing w:after="0"/>
              <w:rPr>
                <w:rFonts w:ascii="Arial" w:hAnsi="Arial"/>
                <w:sz w:val="16"/>
              </w:rPr>
            </w:pPr>
            <w:r w:rsidRPr="00111DC2">
              <w:rPr>
                <w:rFonts w:ascii="Arial" w:hAnsi="Arial"/>
                <w:sz w:val="16"/>
              </w:rPr>
              <w:t>CR on multiplexing HARQ-ACK for DG and SPS multicast and unicast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E6AA" w14:textId="77777777" w:rsidR="00111DC2" w:rsidRDefault="00111DC2" w:rsidP="00C52994">
            <w:pPr>
              <w:pStyle w:val="TAL"/>
              <w:rPr>
                <w:sz w:val="16"/>
                <w:szCs w:val="16"/>
                <w:lang w:eastAsia="zh-CN"/>
              </w:rPr>
            </w:pPr>
            <w:r>
              <w:rPr>
                <w:sz w:val="16"/>
                <w:szCs w:val="16"/>
                <w:lang w:eastAsia="zh-CN"/>
              </w:rPr>
              <w:t>17.4.0</w:t>
            </w:r>
          </w:p>
        </w:tc>
      </w:tr>
      <w:tr w:rsidR="00111DC2" w:rsidRPr="00B916EC" w14:paraId="6F8C3C3D"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40570F35" w14:textId="77777777" w:rsidR="00111DC2" w:rsidRPr="00B916EC" w:rsidRDefault="00111DC2"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F3E77" w14:textId="77777777" w:rsidR="00111DC2" w:rsidRPr="00B916EC" w:rsidRDefault="00111DC2"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3C4FBF" w14:textId="77777777" w:rsidR="00111DC2" w:rsidRDefault="00111DC2" w:rsidP="00C52994">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CC172C" w14:textId="1C2178EE" w:rsidR="00111DC2" w:rsidRDefault="00111DC2" w:rsidP="00C52994">
            <w:pPr>
              <w:pStyle w:val="TAL"/>
              <w:rPr>
                <w:sz w:val="16"/>
                <w:szCs w:val="16"/>
              </w:rPr>
            </w:pPr>
            <w:r>
              <w:rPr>
                <w:sz w:val="16"/>
                <w:szCs w:val="16"/>
              </w:rPr>
              <w:t>0434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A1C316" w14:textId="77777777" w:rsidR="00111DC2" w:rsidRDefault="00111DC2"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C5F424" w14:textId="77777777" w:rsidR="00111DC2" w:rsidRDefault="00111DC2"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33D80E" w14:textId="10975F07" w:rsidR="00111DC2" w:rsidRPr="005D126D" w:rsidRDefault="00111DC2" w:rsidP="00C52994">
            <w:pPr>
              <w:spacing w:after="0"/>
              <w:rPr>
                <w:rFonts w:ascii="Arial" w:hAnsi="Arial"/>
                <w:sz w:val="16"/>
              </w:rPr>
            </w:pPr>
            <w:r w:rsidRPr="00111DC2">
              <w:rPr>
                <w:rFonts w:ascii="Arial" w:hAnsi="Arial"/>
                <w:sz w:val="16"/>
              </w:rPr>
              <w:t>CR on HARQ-ACK codebook generation for RRC disabled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455CC" w14:textId="77777777" w:rsidR="00111DC2" w:rsidRDefault="00111DC2" w:rsidP="00C52994">
            <w:pPr>
              <w:pStyle w:val="TAL"/>
              <w:rPr>
                <w:sz w:val="16"/>
                <w:szCs w:val="16"/>
                <w:lang w:eastAsia="zh-CN"/>
              </w:rPr>
            </w:pPr>
            <w:r>
              <w:rPr>
                <w:sz w:val="16"/>
                <w:szCs w:val="16"/>
                <w:lang w:eastAsia="zh-CN"/>
              </w:rPr>
              <w:t>17.4.0</w:t>
            </w:r>
          </w:p>
        </w:tc>
      </w:tr>
      <w:tr w:rsidR="00FF764A" w:rsidRPr="00B916EC" w14:paraId="6E8FF332"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38FA435" w14:textId="77777777" w:rsidR="00FF764A" w:rsidRPr="00B916EC" w:rsidRDefault="00FF764A"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9B4C71" w14:textId="77777777" w:rsidR="00FF764A" w:rsidRPr="00B916EC" w:rsidRDefault="00FF764A"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D02D98" w14:textId="77777777" w:rsidR="00FF764A" w:rsidRDefault="00FF764A" w:rsidP="00C52994">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71EFF1" w14:textId="11E756DC" w:rsidR="00FF764A" w:rsidRDefault="00FF764A" w:rsidP="00C52994">
            <w:pPr>
              <w:pStyle w:val="TAL"/>
              <w:rPr>
                <w:sz w:val="16"/>
                <w:szCs w:val="16"/>
              </w:rPr>
            </w:pPr>
            <w:r>
              <w:rPr>
                <w:sz w:val="16"/>
                <w:szCs w:val="16"/>
              </w:rPr>
              <w:t>0435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0ED495" w14:textId="77777777" w:rsidR="00FF764A" w:rsidRDefault="00FF764A"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E1E7C" w14:textId="77777777" w:rsidR="00FF764A" w:rsidRDefault="00FF764A"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E46A64" w14:textId="72B3CC87" w:rsidR="00FF764A" w:rsidRPr="005D126D" w:rsidRDefault="00FF764A" w:rsidP="00C52994">
            <w:pPr>
              <w:spacing w:after="0"/>
              <w:rPr>
                <w:rFonts w:ascii="Arial" w:hAnsi="Arial"/>
                <w:sz w:val="16"/>
              </w:rPr>
            </w:pPr>
            <w:r w:rsidRPr="00FF764A">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D25504" w14:textId="77777777" w:rsidR="00FF764A" w:rsidRDefault="00FF764A" w:rsidP="00C52994">
            <w:pPr>
              <w:pStyle w:val="TAL"/>
              <w:rPr>
                <w:sz w:val="16"/>
                <w:szCs w:val="16"/>
                <w:lang w:eastAsia="zh-CN"/>
              </w:rPr>
            </w:pPr>
            <w:r>
              <w:rPr>
                <w:sz w:val="16"/>
                <w:szCs w:val="16"/>
                <w:lang w:eastAsia="zh-CN"/>
              </w:rPr>
              <w:t>17.4.0</w:t>
            </w:r>
          </w:p>
        </w:tc>
      </w:tr>
      <w:tr w:rsidR="00FF764A" w:rsidRPr="00B916EC" w14:paraId="1F65269A"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44F10458" w14:textId="77777777" w:rsidR="00FF764A" w:rsidRPr="00B916EC" w:rsidRDefault="00FF764A"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40721E" w14:textId="77777777" w:rsidR="00FF764A" w:rsidRPr="00B916EC" w:rsidRDefault="00FF764A"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66D40B" w14:textId="19CAFC27" w:rsidR="00FF764A" w:rsidRDefault="00FF764A" w:rsidP="00C52994">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E1A09B" w14:textId="42B5CBEF" w:rsidR="00FF764A" w:rsidRDefault="00FF764A" w:rsidP="00C52994">
            <w:pPr>
              <w:pStyle w:val="TAL"/>
              <w:rPr>
                <w:sz w:val="16"/>
                <w:szCs w:val="16"/>
              </w:rPr>
            </w:pPr>
            <w:r>
              <w:rPr>
                <w:sz w:val="16"/>
                <w:szCs w:val="16"/>
              </w:rPr>
              <w:t>0436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DB48C1" w14:textId="77777777" w:rsidR="00FF764A" w:rsidRDefault="00FF764A"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82E410" w14:textId="77777777" w:rsidR="00FF764A" w:rsidRDefault="00FF764A"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740C62" w14:textId="34DD6D35" w:rsidR="00FF764A" w:rsidRPr="005D126D" w:rsidRDefault="00FF764A" w:rsidP="00C52994">
            <w:pPr>
              <w:spacing w:after="0"/>
              <w:rPr>
                <w:rFonts w:ascii="Arial" w:hAnsi="Arial"/>
                <w:sz w:val="16"/>
              </w:rPr>
            </w:pPr>
            <w:r w:rsidRPr="00FF764A">
              <w:rPr>
                <w:rFonts w:ascii="Arial" w:hAnsi="Arial"/>
                <w:sz w:val="16"/>
              </w:rPr>
              <w:t>Correction on SL open loop power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BEBE2" w14:textId="77777777" w:rsidR="00FF764A" w:rsidRDefault="00FF764A" w:rsidP="00C52994">
            <w:pPr>
              <w:pStyle w:val="TAL"/>
              <w:rPr>
                <w:sz w:val="16"/>
                <w:szCs w:val="16"/>
                <w:lang w:eastAsia="zh-CN"/>
              </w:rPr>
            </w:pPr>
            <w:r>
              <w:rPr>
                <w:sz w:val="16"/>
                <w:szCs w:val="16"/>
                <w:lang w:eastAsia="zh-CN"/>
              </w:rPr>
              <w:t>17.4.0</w:t>
            </w:r>
          </w:p>
        </w:tc>
      </w:tr>
      <w:tr w:rsidR="007C33DD" w:rsidRPr="00B916EC" w14:paraId="2F832FD5"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6A759393" w14:textId="77777777" w:rsidR="007C33DD" w:rsidRPr="00B916EC" w:rsidRDefault="007C33DD"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AB6EFB" w14:textId="77777777" w:rsidR="007C33DD" w:rsidRPr="00B916EC" w:rsidRDefault="007C33DD"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CD6156" w14:textId="2A0129A9" w:rsidR="007C33DD" w:rsidRDefault="007C33DD" w:rsidP="00C52994">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1BE506" w14:textId="1726875E" w:rsidR="007C33DD" w:rsidRDefault="007C33DD" w:rsidP="00C52994">
            <w:pPr>
              <w:pStyle w:val="TAL"/>
              <w:rPr>
                <w:sz w:val="16"/>
                <w:szCs w:val="16"/>
              </w:rPr>
            </w:pPr>
            <w:r>
              <w:rPr>
                <w:sz w:val="16"/>
                <w:szCs w:val="16"/>
              </w:rPr>
              <w:t>0438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E0DA4" w14:textId="77777777" w:rsidR="007C33DD" w:rsidRDefault="007C33DD"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CE2D2A" w14:textId="787DC180" w:rsidR="007C33DD" w:rsidRDefault="007C33DD" w:rsidP="00C529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A75CFA" w14:textId="170B97BE" w:rsidR="007C33DD" w:rsidRPr="005D126D" w:rsidRDefault="007C33DD" w:rsidP="00C52994">
            <w:pPr>
              <w:spacing w:after="0"/>
              <w:rPr>
                <w:rFonts w:ascii="Arial" w:hAnsi="Arial"/>
                <w:sz w:val="16"/>
              </w:rPr>
            </w:pPr>
            <w:r w:rsidRPr="007C33DD">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6CFEB" w14:textId="77777777" w:rsidR="007C33DD" w:rsidRDefault="007C33DD" w:rsidP="00C52994">
            <w:pPr>
              <w:pStyle w:val="TAL"/>
              <w:rPr>
                <w:sz w:val="16"/>
                <w:szCs w:val="16"/>
                <w:lang w:eastAsia="zh-CN"/>
              </w:rPr>
            </w:pPr>
            <w:r>
              <w:rPr>
                <w:sz w:val="16"/>
                <w:szCs w:val="16"/>
                <w:lang w:eastAsia="zh-CN"/>
              </w:rPr>
              <w:t>17.4.0</w:t>
            </w:r>
          </w:p>
        </w:tc>
      </w:tr>
      <w:tr w:rsidR="00CA409C" w:rsidRPr="00B916EC" w14:paraId="2AC3368B"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6D477087" w14:textId="22D1E11D" w:rsidR="00CA409C" w:rsidRPr="00B916EC" w:rsidRDefault="00CA409C"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B4E95F" w14:textId="0381C8E6" w:rsidR="00CA409C" w:rsidRPr="00B916EC" w:rsidRDefault="00CA409C"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9C4F0" w14:textId="1913AC00" w:rsidR="00CA409C" w:rsidRDefault="00CA409C" w:rsidP="00C52994">
            <w:pPr>
              <w:pStyle w:val="TAL"/>
              <w:rPr>
                <w:sz w:val="16"/>
                <w:szCs w:val="16"/>
                <w:lang w:eastAsia="zh-CN"/>
              </w:rPr>
            </w:pPr>
            <w:r w:rsidRPr="00FA4CFB">
              <w:rPr>
                <w:sz w:val="16"/>
                <w:szCs w:val="16"/>
                <w:lang w:eastAsia="zh-CN"/>
              </w:rPr>
              <w:t>RP-2</w:t>
            </w:r>
            <w:r>
              <w:rPr>
                <w:sz w:val="16"/>
                <w:szCs w:val="16"/>
                <w:lang w:eastAsia="zh-CN"/>
              </w:rPr>
              <w:t>30447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52CD1" w14:textId="702B765B" w:rsidR="00CA409C" w:rsidRDefault="00CA409C" w:rsidP="00C52994">
            <w:pPr>
              <w:pStyle w:val="TAL"/>
              <w:rPr>
                <w:sz w:val="16"/>
                <w:szCs w:val="16"/>
              </w:rPr>
            </w:pPr>
            <w:r>
              <w:rPr>
                <w:sz w:val="16"/>
                <w:szCs w:val="16"/>
              </w:rPr>
              <w:t>0439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850AB2" w14:textId="77777777" w:rsidR="00CA409C" w:rsidRDefault="00CA409C"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80E0E" w14:textId="6B3292C2" w:rsidR="00CA409C" w:rsidRDefault="00CA409C"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3FFC2F" w14:textId="6FC93952" w:rsidR="00CA409C" w:rsidRPr="005D126D" w:rsidRDefault="00CA409C" w:rsidP="00C52994">
            <w:pPr>
              <w:spacing w:after="0"/>
              <w:rPr>
                <w:rFonts w:ascii="Arial" w:hAnsi="Arial"/>
                <w:sz w:val="16"/>
              </w:rPr>
            </w:pPr>
            <w:r w:rsidRPr="00CA409C">
              <w:rPr>
                <w:rFonts w:ascii="Arial" w:hAnsi="Arial"/>
                <w:sz w:val="16"/>
              </w:rPr>
              <w:t>Corrections on PDCCH Skipping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A93C1" w14:textId="620EDE30" w:rsidR="00CA409C" w:rsidRDefault="00CA409C" w:rsidP="00C52994">
            <w:pPr>
              <w:pStyle w:val="TAL"/>
              <w:rPr>
                <w:sz w:val="16"/>
                <w:szCs w:val="16"/>
                <w:lang w:eastAsia="zh-CN"/>
              </w:rPr>
            </w:pPr>
            <w:r>
              <w:rPr>
                <w:sz w:val="16"/>
                <w:szCs w:val="16"/>
                <w:lang w:eastAsia="zh-CN"/>
              </w:rPr>
              <w:t>17.5.0</w:t>
            </w:r>
          </w:p>
        </w:tc>
      </w:tr>
      <w:tr w:rsidR="00EF27A4" w:rsidRPr="00B916EC" w14:paraId="35BAC81D"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65B9D81A" w14:textId="77777777" w:rsidR="00EF27A4" w:rsidRPr="00B916EC" w:rsidRDefault="00EF27A4"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A454E2" w14:textId="77777777" w:rsidR="00EF27A4" w:rsidRPr="00B916EC" w:rsidRDefault="00EF27A4"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592A1C" w14:textId="4F40F17B" w:rsidR="00EF27A4" w:rsidRDefault="00EF27A4" w:rsidP="00C52994">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13D00" w14:textId="5E692158" w:rsidR="00EF27A4" w:rsidRDefault="00EF27A4" w:rsidP="00C52994">
            <w:pPr>
              <w:pStyle w:val="TAL"/>
              <w:rPr>
                <w:sz w:val="16"/>
                <w:szCs w:val="16"/>
              </w:rPr>
            </w:pPr>
            <w:r>
              <w:rPr>
                <w:sz w:val="16"/>
                <w:szCs w:val="16"/>
              </w:rPr>
              <w:t>0440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7E181E" w14:textId="77777777" w:rsidR="00EF27A4" w:rsidRDefault="00EF27A4"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701F21" w14:textId="77777777" w:rsidR="00EF27A4" w:rsidRDefault="00EF27A4"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66DB94" w14:textId="25E9521F" w:rsidR="00EF27A4" w:rsidRPr="005D126D" w:rsidRDefault="00EF27A4" w:rsidP="00C52994">
            <w:pPr>
              <w:spacing w:after="0"/>
              <w:rPr>
                <w:rFonts w:ascii="Arial" w:hAnsi="Arial"/>
                <w:sz w:val="16"/>
              </w:rPr>
            </w:pPr>
            <w:r w:rsidRPr="00EF27A4">
              <w:rPr>
                <w:rFonts w:ascii="Arial" w:hAnsi="Arial"/>
                <w:sz w:val="16"/>
              </w:rPr>
              <w:t>CR on HARQ-ACK timing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28527" w14:textId="77777777" w:rsidR="00EF27A4" w:rsidRDefault="00EF27A4" w:rsidP="00C52994">
            <w:pPr>
              <w:pStyle w:val="TAL"/>
              <w:rPr>
                <w:sz w:val="16"/>
                <w:szCs w:val="16"/>
                <w:lang w:eastAsia="zh-CN"/>
              </w:rPr>
            </w:pPr>
            <w:r>
              <w:rPr>
                <w:sz w:val="16"/>
                <w:szCs w:val="16"/>
                <w:lang w:eastAsia="zh-CN"/>
              </w:rPr>
              <w:t>17.5.0</w:t>
            </w:r>
          </w:p>
        </w:tc>
      </w:tr>
      <w:tr w:rsidR="00742565" w:rsidRPr="00B916EC" w14:paraId="577C38BA"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7CB5088" w14:textId="77777777" w:rsidR="00742565" w:rsidRPr="00B916EC" w:rsidRDefault="00742565"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DD4C12" w14:textId="77777777" w:rsidR="00742565" w:rsidRPr="00B916EC" w:rsidRDefault="00742565"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BC2023" w14:textId="77777777" w:rsidR="00742565" w:rsidRDefault="00742565" w:rsidP="00C52994">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29B123" w14:textId="49E0B173" w:rsidR="00742565" w:rsidRDefault="00742565" w:rsidP="00C52994">
            <w:pPr>
              <w:pStyle w:val="TAL"/>
              <w:rPr>
                <w:sz w:val="16"/>
                <w:szCs w:val="16"/>
              </w:rPr>
            </w:pPr>
            <w:r>
              <w:rPr>
                <w:sz w:val="16"/>
                <w:szCs w:val="16"/>
              </w:rPr>
              <w:t>0441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7D5E10" w14:textId="77777777" w:rsidR="00742565" w:rsidRDefault="00742565"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E5731" w14:textId="77777777" w:rsidR="00742565" w:rsidRDefault="00742565"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3C24D" w14:textId="3F2397D9" w:rsidR="00742565" w:rsidRPr="005D126D" w:rsidRDefault="00742565" w:rsidP="00C52994">
            <w:pPr>
              <w:spacing w:after="0"/>
              <w:rPr>
                <w:rFonts w:ascii="Arial" w:hAnsi="Arial"/>
                <w:sz w:val="16"/>
              </w:rPr>
            </w:pPr>
            <w:r w:rsidRPr="00742565">
              <w:rPr>
                <w:rFonts w:ascii="Arial" w:hAnsi="Arial"/>
                <w:sz w:val="16"/>
              </w:rPr>
              <w:t>CR on multiplexing Type-2 HARQ-ACK codebook in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1D31A" w14:textId="77777777" w:rsidR="00742565" w:rsidRDefault="00742565" w:rsidP="00C52994">
            <w:pPr>
              <w:pStyle w:val="TAL"/>
              <w:rPr>
                <w:sz w:val="16"/>
                <w:szCs w:val="16"/>
                <w:lang w:eastAsia="zh-CN"/>
              </w:rPr>
            </w:pPr>
            <w:r>
              <w:rPr>
                <w:sz w:val="16"/>
                <w:szCs w:val="16"/>
                <w:lang w:eastAsia="zh-CN"/>
              </w:rPr>
              <w:t>17.5.0</w:t>
            </w:r>
          </w:p>
        </w:tc>
      </w:tr>
      <w:tr w:rsidR="00C82371" w:rsidRPr="00B916EC" w14:paraId="3697B091"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19564C1" w14:textId="77777777" w:rsidR="00C82371" w:rsidRPr="00B916EC" w:rsidRDefault="00C82371"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46F8B0" w14:textId="77777777" w:rsidR="00C82371" w:rsidRPr="00B916EC" w:rsidRDefault="00C82371"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BF30BB" w14:textId="5A96A8A0" w:rsidR="00C82371" w:rsidRDefault="00C82371" w:rsidP="00C52994">
            <w:pPr>
              <w:pStyle w:val="TAL"/>
              <w:rPr>
                <w:sz w:val="16"/>
                <w:szCs w:val="16"/>
                <w:lang w:eastAsia="zh-CN"/>
              </w:rPr>
            </w:pPr>
            <w:r w:rsidRPr="00FA4CFB">
              <w:rPr>
                <w:sz w:val="16"/>
                <w:szCs w:val="16"/>
                <w:lang w:eastAsia="zh-CN"/>
              </w:rPr>
              <w:t>RP-2</w:t>
            </w:r>
            <w:r>
              <w:rPr>
                <w:sz w:val="16"/>
                <w:szCs w:val="16"/>
                <w:lang w:eastAsia="zh-CN"/>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BD6A00" w14:textId="3BEEDBD6" w:rsidR="00C82371" w:rsidRDefault="00C82371" w:rsidP="00C52994">
            <w:pPr>
              <w:pStyle w:val="TAL"/>
              <w:rPr>
                <w:sz w:val="16"/>
                <w:szCs w:val="16"/>
              </w:rPr>
            </w:pPr>
            <w:r>
              <w:rPr>
                <w:sz w:val="16"/>
                <w:szCs w:val="16"/>
              </w:rPr>
              <w:t>0442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84356" w14:textId="77777777" w:rsidR="00C82371" w:rsidRDefault="00C82371"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C2312" w14:textId="77777777" w:rsidR="00C82371" w:rsidRDefault="00C82371"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A2170" w14:textId="63A2EFD6" w:rsidR="00C82371" w:rsidRPr="005D126D" w:rsidRDefault="00C82371" w:rsidP="00C52994">
            <w:pPr>
              <w:spacing w:after="0"/>
              <w:rPr>
                <w:rFonts w:ascii="Arial" w:hAnsi="Arial"/>
                <w:sz w:val="16"/>
              </w:rPr>
            </w:pPr>
            <w:r w:rsidRPr="00C82371">
              <w:rPr>
                <w:rFonts w:ascii="Arial" w:hAnsi="Arial"/>
                <w:sz w:val="16"/>
              </w:rPr>
              <w:t>Miscellaneous corrections on Rel-17 URLLC / IIoT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18C7F" w14:textId="77777777" w:rsidR="00C82371" w:rsidRDefault="00C82371" w:rsidP="00C52994">
            <w:pPr>
              <w:pStyle w:val="TAL"/>
              <w:rPr>
                <w:sz w:val="16"/>
                <w:szCs w:val="16"/>
                <w:lang w:eastAsia="zh-CN"/>
              </w:rPr>
            </w:pPr>
            <w:r>
              <w:rPr>
                <w:sz w:val="16"/>
                <w:szCs w:val="16"/>
                <w:lang w:eastAsia="zh-CN"/>
              </w:rPr>
              <w:t>17.5.0</w:t>
            </w:r>
          </w:p>
        </w:tc>
      </w:tr>
      <w:tr w:rsidR="00447DE3" w:rsidRPr="00B916EC" w14:paraId="507D98FC"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4212722" w14:textId="77777777" w:rsidR="00447DE3" w:rsidRPr="00B916EC" w:rsidRDefault="00447DE3"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6E6F63A" w14:textId="77777777" w:rsidR="00447DE3" w:rsidRPr="00B916EC" w:rsidRDefault="00447DE3"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80F5B8" w14:textId="5FCD2E49" w:rsidR="00447DE3" w:rsidRDefault="00447DE3" w:rsidP="00C52994">
            <w:pPr>
              <w:pStyle w:val="TAL"/>
              <w:rPr>
                <w:sz w:val="16"/>
                <w:szCs w:val="16"/>
                <w:lang w:eastAsia="zh-CN"/>
              </w:rPr>
            </w:pPr>
            <w:r w:rsidRPr="00FA4CFB">
              <w:rPr>
                <w:sz w:val="16"/>
                <w:szCs w:val="16"/>
                <w:lang w:eastAsia="zh-CN"/>
              </w:rPr>
              <w:t>RP-2</w:t>
            </w:r>
            <w:r>
              <w:rPr>
                <w:sz w:val="16"/>
                <w:szCs w:val="16"/>
                <w:lang w:eastAsia="zh-CN"/>
              </w:rPr>
              <w:t>30445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F8E33" w14:textId="1EA25091" w:rsidR="00447DE3" w:rsidRDefault="00447DE3" w:rsidP="00C52994">
            <w:pPr>
              <w:pStyle w:val="TAL"/>
              <w:rPr>
                <w:sz w:val="16"/>
                <w:szCs w:val="16"/>
              </w:rPr>
            </w:pPr>
            <w:r>
              <w:rPr>
                <w:sz w:val="16"/>
                <w:szCs w:val="16"/>
              </w:rPr>
              <w:t>0444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DF2C32" w14:textId="77777777" w:rsidR="00447DE3" w:rsidRDefault="00447DE3"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AF42C4" w14:textId="085992F3" w:rsidR="00447DE3" w:rsidRDefault="00447DE3" w:rsidP="00C529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159C8" w14:textId="23495367" w:rsidR="00447DE3" w:rsidRPr="005D126D" w:rsidRDefault="00447DE3" w:rsidP="00C52994">
            <w:pPr>
              <w:spacing w:after="0"/>
              <w:rPr>
                <w:rFonts w:ascii="Arial" w:hAnsi="Arial"/>
                <w:sz w:val="16"/>
              </w:rPr>
            </w:pPr>
            <w:r w:rsidRPr="00447DE3">
              <w:rPr>
                <w:rFonts w:ascii="Arial" w:hAnsi="Arial"/>
                <w:sz w:val="16"/>
              </w:rPr>
              <w:t>CR on positioning SRS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E1BCF" w14:textId="77777777" w:rsidR="00447DE3" w:rsidRDefault="00447DE3" w:rsidP="00C52994">
            <w:pPr>
              <w:pStyle w:val="TAL"/>
              <w:rPr>
                <w:sz w:val="16"/>
                <w:szCs w:val="16"/>
                <w:lang w:eastAsia="zh-CN"/>
              </w:rPr>
            </w:pPr>
            <w:r>
              <w:rPr>
                <w:sz w:val="16"/>
                <w:szCs w:val="16"/>
                <w:lang w:eastAsia="zh-CN"/>
              </w:rPr>
              <w:t>17.5.0</w:t>
            </w:r>
          </w:p>
        </w:tc>
      </w:tr>
      <w:tr w:rsidR="00447DE3" w:rsidRPr="00B916EC" w14:paraId="1C6DB2CF"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F01906C" w14:textId="77777777" w:rsidR="00447DE3" w:rsidRPr="00B916EC" w:rsidRDefault="00447DE3"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0E79BE" w14:textId="77777777" w:rsidR="00447DE3" w:rsidRPr="00B916EC" w:rsidRDefault="00447DE3"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61472F" w14:textId="6A6D757A" w:rsidR="00447DE3" w:rsidRDefault="00447DE3" w:rsidP="00C52994">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F4DC1F" w14:textId="268839A4" w:rsidR="00447DE3" w:rsidRDefault="00447DE3" w:rsidP="00C52994">
            <w:pPr>
              <w:pStyle w:val="TAL"/>
              <w:rPr>
                <w:sz w:val="16"/>
                <w:szCs w:val="16"/>
              </w:rPr>
            </w:pPr>
            <w:r>
              <w:rPr>
                <w:sz w:val="16"/>
                <w:szCs w:val="16"/>
              </w:rPr>
              <w:t>0445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AD6974" w14:textId="77777777" w:rsidR="00447DE3" w:rsidRDefault="00447DE3"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B358F7" w14:textId="24D279C1" w:rsidR="00447DE3" w:rsidRDefault="00954B49"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68BCB1" w14:textId="74A0A1DE" w:rsidR="00447DE3" w:rsidRPr="005D126D" w:rsidRDefault="00954B49" w:rsidP="00C52994">
            <w:pPr>
              <w:spacing w:after="0"/>
              <w:rPr>
                <w:rFonts w:ascii="Arial" w:hAnsi="Arial"/>
                <w:sz w:val="16"/>
              </w:rPr>
            </w:pPr>
            <w:r w:rsidRPr="00954B49">
              <w:rPr>
                <w:rFonts w:ascii="Arial" w:hAnsi="Arial"/>
                <w:sz w:val="16"/>
              </w:rPr>
              <w:t>CR on PHR for mTRP PUSCH repetitions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BEA6" w14:textId="77777777" w:rsidR="00447DE3" w:rsidRDefault="00447DE3" w:rsidP="00C52994">
            <w:pPr>
              <w:pStyle w:val="TAL"/>
              <w:rPr>
                <w:sz w:val="16"/>
                <w:szCs w:val="16"/>
                <w:lang w:eastAsia="zh-CN"/>
              </w:rPr>
            </w:pPr>
            <w:r>
              <w:rPr>
                <w:sz w:val="16"/>
                <w:szCs w:val="16"/>
                <w:lang w:eastAsia="zh-CN"/>
              </w:rPr>
              <w:t>17.5.0</w:t>
            </w:r>
          </w:p>
        </w:tc>
      </w:tr>
      <w:tr w:rsidR="0006598A" w:rsidRPr="00B916EC" w14:paraId="7CA248A8"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F755A57" w14:textId="77777777" w:rsidR="0006598A" w:rsidRPr="00B916EC" w:rsidRDefault="0006598A"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8ABA" w14:textId="77777777" w:rsidR="0006598A" w:rsidRPr="00B916EC" w:rsidRDefault="0006598A"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31FA94" w14:textId="312DC84B" w:rsidR="0006598A" w:rsidRDefault="0006598A" w:rsidP="00C52994">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6E718" w14:textId="0A20A637" w:rsidR="0006598A" w:rsidRDefault="0006598A" w:rsidP="00C52994">
            <w:pPr>
              <w:pStyle w:val="TAL"/>
              <w:rPr>
                <w:sz w:val="16"/>
                <w:szCs w:val="16"/>
              </w:rPr>
            </w:pPr>
            <w:r>
              <w:rPr>
                <w:sz w:val="16"/>
                <w:szCs w:val="16"/>
              </w:rPr>
              <w:t>0446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BC49B4" w14:textId="77777777" w:rsidR="0006598A" w:rsidRDefault="0006598A"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644AE5" w14:textId="77777777" w:rsidR="0006598A" w:rsidRDefault="0006598A"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99F820" w14:textId="1695B0A0" w:rsidR="0006598A" w:rsidRPr="005D126D" w:rsidRDefault="0006598A" w:rsidP="00C52994">
            <w:pPr>
              <w:spacing w:after="0"/>
              <w:rPr>
                <w:rFonts w:ascii="Arial" w:hAnsi="Arial"/>
                <w:sz w:val="16"/>
              </w:rPr>
            </w:pPr>
            <w:r w:rsidRPr="0006598A">
              <w:rPr>
                <w:rFonts w:ascii="Arial" w:hAnsi="Arial"/>
                <w:sz w:val="16"/>
              </w:rPr>
              <w:t>CR on broadcast PDCCH monitoring in active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C1A8" w14:textId="77777777" w:rsidR="0006598A" w:rsidRDefault="0006598A" w:rsidP="00C52994">
            <w:pPr>
              <w:pStyle w:val="TAL"/>
              <w:rPr>
                <w:sz w:val="16"/>
                <w:szCs w:val="16"/>
                <w:lang w:eastAsia="zh-CN"/>
              </w:rPr>
            </w:pPr>
            <w:r>
              <w:rPr>
                <w:sz w:val="16"/>
                <w:szCs w:val="16"/>
                <w:lang w:eastAsia="zh-CN"/>
              </w:rPr>
              <w:t>17.5.0</w:t>
            </w:r>
          </w:p>
        </w:tc>
      </w:tr>
      <w:tr w:rsidR="0006598A" w:rsidRPr="00B916EC" w14:paraId="1618C9FB"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747D3398" w14:textId="77777777" w:rsidR="0006598A" w:rsidRPr="00B916EC" w:rsidRDefault="0006598A"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31540B" w14:textId="77777777" w:rsidR="0006598A" w:rsidRPr="00B916EC" w:rsidRDefault="0006598A"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71ED5B" w14:textId="7D863DAC" w:rsidR="0006598A" w:rsidRDefault="0006598A" w:rsidP="00C52994">
            <w:pPr>
              <w:pStyle w:val="TAL"/>
              <w:rPr>
                <w:sz w:val="16"/>
                <w:szCs w:val="16"/>
                <w:lang w:eastAsia="zh-CN"/>
              </w:rPr>
            </w:pPr>
            <w:r w:rsidRPr="00FA4CFB">
              <w:rPr>
                <w:sz w:val="16"/>
                <w:szCs w:val="16"/>
                <w:lang w:eastAsia="zh-CN"/>
              </w:rPr>
              <w:t>RP-2</w:t>
            </w:r>
            <w:r>
              <w:rPr>
                <w:sz w:val="16"/>
                <w:szCs w:val="16"/>
                <w:lang w:eastAsia="zh-CN"/>
              </w:rPr>
              <w:t>30452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BA136" w14:textId="2DA9F9B6" w:rsidR="0006598A" w:rsidRDefault="0006598A" w:rsidP="00C52994">
            <w:pPr>
              <w:pStyle w:val="TAL"/>
              <w:rPr>
                <w:sz w:val="16"/>
                <w:szCs w:val="16"/>
              </w:rPr>
            </w:pPr>
            <w:r>
              <w:rPr>
                <w:sz w:val="16"/>
                <w:szCs w:val="16"/>
              </w:rPr>
              <w:t>0447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548DB3" w14:textId="77777777" w:rsidR="0006598A" w:rsidRDefault="0006598A"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CCFA3F" w14:textId="77777777" w:rsidR="0006598A" w:rsidRDefault="0006598A"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A92438" w14:textId="42BFF06D" w:rsidR="0006598A" w:rsidRPr="005D126D" w:rsidRDefault="0006598A" w:rsidP="00C52994">
            <w:pPr>
              <w:spacing w:after="0"/>
              <w:rPr>
                <w:rFonts w:ascii="Arial" w:hAnsi="Arial"/>
                <w:sz w:val="16"/>
              </w:rPr>
            </w:pPr>
            <w:r w:rsidRPr="0006598A">
              <w:rPr>
                <w:rFonts w:ascii="Arial" w:hAnsi="Arial"/>
                <w:sz w:val="16"/>
              </w:rPr>
              <w:t>Correction on repetition for CG-SDT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F504F" w14:textId="77777777" w:rsidR="0006598A" w:rsidRDefault="0006598A" w:rsidP="00C52994">
            <w:pPr>
              <w:pStyle w:val="TAL"/>
              <w:rPr>
                <w:sz w:val="16"/>
                <w:szCs w:val="16"/>
                <w:lang w:eastAsia="zh-CN"/>
              </w:rPr>
            </w:pPr>
            <w:r>
              <w:rPr>
                <w:sz w:val="16"/>
                <w:szCs w:val="16"/>
                <w:lang w:eastAsia="zh-CN"/>
              </w:rPr>
              <w:t>17.5.0</w:t>
            </w:r>
          </w:p>
        </w:tc>
      </w:tr>
      <w:tr w:rsidR="0006598A" w:rsidRPr="00B916EC" w14:paraId="56A1A742"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8E81EDC" w14:textId="77777777" w:rsidR="0006598A" w:rsidRPr="00B916EC" w:rsidRDefault="0006598A"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F4D32F" w14:textId="77777777" w:rsidR="0006598A" w:rsidRPr="00B916EC" w:rsidRDefault="0006598A"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6962D" w14:textId="2D72EA1C" w:rsidR="0006598A" w:rsidRDefault="0006598A" w:rsidP="00C52994">
            <w:pPr>
              <w:pStyle w:val="TAL"/>
              <w:rPr>
                <w:sz w:val="16"/>
                <w:szCs w:val="16"/>
                <w:lang w:eastAsia="zh-CN"/>
              </w:rPr>
            </w:pPr>
            <w:r w:rsidRPr="00FA4CFB">
              <w:rPr>
                <w:sz w:val="16"/>
                <w:szCs w:val="16"/>
                <w:lang w:eastAsia="zh-CN"/>
              </w:rPr>
              <w:t>RP-2</w:t>
            </w:r>
            <w:r>
              <w:rPr>
                <w:sz w:val="16"/>
                <w:szCs w:val="16"/>
                <w:lang w:eastAsia="zh-CN"/>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CC2FF6" w14:textId="5342AC4F" w:rsidR="0006598A" w:rsidRDefault="0006598A" w:rsidP="00C52994">
            <w:pPr>
              <w:pStyle w:val="TAL"/>
              <w:rPr>
                <w:sz w:val="16"/>
                <w:szCs w:val="16"/>
              </w:rPr>
            </w:pPr>
            <w:r>
              <w:rPr>
                <w:sz w:val="16"/>
                <w:szCs w:val="16"/>
              </w:rPr>
              <w:t>0448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258D4A0" w14:textId="77777777" w:rsidR="0006598A" w:rsidRDefault="0006598A"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1B2F3" w14:textId="77777777" w:rsidR="0006598A" w:rsidRDefault="0006598A"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9AF04B" w14:textId="7F54ECF0" w:rsidR="0006598A" w:rsidRPr="005D126D" w:rsidRDefault="0006598A" w:rsidP="00C52994">
            <w:pPr>
              <w:spacing w:after="0"/>
              <w:rPr>
                <w:rFonts w:ascii="Arial" w:hAnsi="Arial"/>
                <w:sz w:val="16"/>
              </w:rPr>
            </w:pPr>
            <w:r w:rsidRPr="0006598A">
              <w:rPr>
                <w:rFonts w:ascii="Arial" w:hAnsi="Arial"/>
                <w:sz w:val="16"/>
              </w:rPr>
              <w:t>Corrections to r17 PDCCH monitoring capability for CA and 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0122D2" w14:textId="77777777" w:rsidR="0006598A" w:rsidRDefault="0006598A" w:rsidP="00C52994">
            <w:pPr>
              <w:pStyle w:val="TAL"/>
              <w:rPr>
                <w:sz w:val="16"/>
                <w:szCs w:val="16"/>
                <w:lang w:eastAsia="zh-CN"/>
              </w:rPr>
            </w:pPr>
            <w:r>
              <w:rPr>
                <w:sz w:val="16"/>
                <w:szCs w:val="16"/>
                <w:lang w:eastAsia="zh-CN"/>
              </w:rPr>
              <w:t>17.5.0</w:t>
            </w:r>
          </w:p>
        </w:tc>
      </w:tr>
      <w:tr w:rsidR="004226AF" w:rsidRPr="00B916EC" w14:paraId="639A18F3"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2E731CDD" w14:textId="77777777" w:rsidR="004226AF" w:rsidRPr="00B916EC" w:rsidRDefault="004226AF"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27197D" w14:textId="77777777" w:rsidR="004226AF" w:rsidRPr="00B916EC" w:rsidRDefault="004226AF"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0983AA" w14:textId="4959594D" w:rsidR="004226AF" w:rsidRDefault="004226AF" w:rsidP="00C52994">
            <w:pPr>
              <w:pStyle w:val="TAL"/>
              <w:rPr>
                <w:sz w:val="16"/>
                <w:szCs w:val="16"/>
                <w:lang w:eastAsia="zh-CN"/>
              </w:rPr>
            </w:pPr>
            <w:r w:rsidRPr="00FA4CFB">
              <w:rPr>
                <w:sz w:val="16"/>
                <w:szCs w:val="16"/>
                <w:lang w:eastAsia="zh-CN"/>
              </w:rPr>
              <w:t>RP-2</w:t>
            </w:r>
            <w:r>
              <w:rPr>
                <w:sz w:val="16"/>
                <w:szCs w:val="16"/>
                <w:lang w:eastAsia="zh-CN"/>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0CCD87" w14:textId="033EEC02" w:rsidR="004226AF" w:rsidRDefault="004226AF" w:rsidP="00C52994">
            <w:pPr>
              <w:pStyle w:val="TAL"/>
              <w:rPr>
                <w:sz w:val="16"/>
                <w:szCs w:val="16"/>
              </w:rPr>
            </w:pPr>
            <w:r>
              <w:rPr>
                <w:sz w:val="16"/>
                <w:szCs w:val="16"/>
              </w:rPr>
              <w:t>0449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35736F" w14:textId="77777777" w:rsidR="004226AF" w:rsidRDefault="004226AF"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9A366D" w14:textId="77777777" w:rsidR="004226AF" w:rsidRDefault="004226AF"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26C9EB" w14:textId="760CB428" w:rsidR="004226AF" w:rsidRPr="005D126D" w:rsidRDefault="004226AF" w:rsidP="00C52994">
            <w:pPr>
              <w:spacing w:after="0"/>
              <w:rPr>
                <w:rFonts w:ascii="Arial" w:hAnsi="Arial"/>
                <w:sz w:val="16"/>
              </w:rPr>
            </w:pPr>
            <w:r w:rsidRPr="004226AF">
              <w:rPr>
                <w:rFonts w:ascii="Arial" w:hAnsi="Arial"/>
                <w:sz w:val="16"/>
              </w:rPr>
              <w:t>Clarification on the timeline of transmitting/receiving PSFCH with control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CF971" w14:textId="77777777" w:rsidR="004226AF" w:rsidRDefault="004226AF" w:rsidP="00C52994">
            <w:pPr>
              <w:pStyle w:val="TAL"/>
              <w:rPr>
                <w:sz w:val="16"/>
                <w:szCs w:val="16"/>
                <w:lang w:eastAsia="zh-CN"/>
              </w:rPr>
            </w:pPr>
            <w:r>
              <w:rPr>
                <w:sz w:val="16"/>
                <w:szCs w:val="16"/>
                <w:lang w:eastAsia="zh-CN"/>
              </w:rPr>
              <w:t>17.5.0</w:t>
            </w:r>
          </w:p>
        </w:tc>
      </w:tr>
      <w:tr w:rsidR="004226AF" w:rsidRPr="00B916EC" w14:paraId="62A352C9"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CD6550E" w14:textId="77777777" w:rsidR="004226AF" w:rsidRPr="00B916EC" w:rsidRDefault="004226AF"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89C948" w14:textId="77777777" w:rsidR="004226AF" w:rsidRPr="00B916EC" w:rsidRDefault="004226AF"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FBCF22" w14:textId="6DA7EE7B" w:rsidR="004226AF" w:rsidRDefault="004226AF" w:rsidP="00C52994">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62E7B" w14:textId="36C2CF18" w:rsidR="004226AF" w:rsidRDefault="004226AF" w:rsidP="00C52994">
            <w:pPr>
              <w:pStyle w:val="TAL"/>
              <w:rPr>
                <w:sz w:val="16"/>
                <w:szCs w:val="16"/>
              </w:rPr>
            </w:pPr>
            <w:r>
              <w:rPr>
                <w:sz w:val="16"/>
                <w:szCs w:val="16"/>
              </w:rPr>
              <w:t>0450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720A82" w14:textId="77777777" w:rsidR="004226AF" w:rsidRDefault="004226AF"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A17A8" w14:textId="77777777" w:rsidR="004226AF" w:rsidRDefault="004226AF"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3A80BE" w14:textId="562AADA4" w:rsidR="004226AF" w:rsidRPr="005D126D" w:rsidRDefault="004226AF" w:rsidP="00C52994">
            <w:pPr>
              <w:spacing w:after="0"/>
              <w:rPr>
                <w:rFonts w:ascii="Arial" w:hAnsi="Arial"/>
                <w:sz w:val="16"/>
              </w:rPr>
            </w:pPr>
            <w:r w:rsidRPr="004226AF">
              <w:rPr>
                <w:rFonts w:ascii="Arial" w:hAnsi="Arial"/>
                <w:sz w:val="16"/>
              </w:rPr>
              <w:t>Corrections for Beam Failure Recovery related to unified TCI state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C47A" w14:textId="77777777" w:rsidR="004226AF" w:rsidRDefault="004226AF" w:rsidP="00C52994">
            <w:pPr>
              <w:pStyle w:val="TAL"/>
              <w:rPr>
                <w:sz w:val="16"/>
                <w:szCs w:val="16"/>
                <w:lang w:eastAsia="zh-CN"/>
              </w:rPr>
            </w:pPr>
            <w:r>
              <w:rPr>
                <w:sz w:val="16"/>
                <w:szCs w:val="16"/>
                <w:lang w:eastAsia="zh-CN"/>
              </w:rPr>
              <w:t>17.5.0</w:t>
            </w:r>
          </w:p>
        </w:tc>
      </w:tr>
      <w:tr w:rsidR="00DC265F" w:rsidRPr="00B916EC" w14:paraId="6709B74F"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6C7783F9" w14:textId="77777777" w:rsidR="00DC265F" w:rsidRPr="00B916EC" w:rsidRDefault="00DC265F"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0ED740" w14:textId="77777777" w:rsidR="00DC265F" w:rsidRPr="00B916EC" w:rsidRDefault="00DC265F"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648C64" w14:textId="272FB61E" w:rsidR="00DC265F" w:rsidRDefault="00DC265F" w:rsidP="00C52994">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6A9F82" w14:textId="0175A7A6" w:rsidR="00DC265F" w:rsidRDefault="00DC265F" w:rsidP="00C52994">
            <w:pPr>
              <w:pStyle w:val="TAL"/>
              <w:rPr>
                <w:sz w:val="16"/>
                <w:szCs w:val="16"/>
              </w:rPr>
            </w:pPr>
            <w:r>
              <w:rPr>
                <w:sz w:val="16"/>
                <w:szCs w:val="16"/>
              </w:rPr>
              <w:t>0452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2D7F" w14:textId="77777777" w:rsidR="00DC265F" w:rsidRDefault="00DC265F"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BC30EF" w14:textId="77777777" w:rsidR="00DC265F" w:rsidRDefault="00DC265F"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AE2BD3" w14:textId="75BB0943" w:rsidR="00DC265F" w:rsidRPr="005D126D" w:rsidRDefault="00DA3A32" w:rsidP="00C52994">
            <w:pPr>
              <w:spacing w:after="0"/>
              <w:rPr>
                <w:rFonts w:ascii="Arial" w:hAnsi="Arial"/>
                <w:sz w:val="16"/>
              </w:rPr>
            </w:pPr>
            <w:r w:rsidRPr="00DA3A32">
              <w:rPr>
                <w:rFonts w:ascii="Arial" w:hAnsi="Arial"/>
                <w:sz w:val="16"/>
              </w:rPr>
              <w:t>CR on PUCCH resource for UE configured with NACK-only mode2 for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3FFD1" w14:textId="77777777" w:rsidR="00DC265F" w:rsidRDefault="00DC265F" w:rsidP="00C52994">
            <w:pPr>
              <w:pStyle w:val="TAL"/>
              <w:rPr>
                <w:sz w:val="16"/>
                <w:szCs w:val="16"/>
                <w:lang w:eastAsia="zh-CN"/>
              </w:rPr>
            </w:pPr>
            <w:r>
              <w:rPr>
                <w:sz w:val="16"/>
                <w:szCs w:val="16"/>
                <w:lang w:eastAsia="zh-CN"/>
              </w:rPr>
              <w:t>17.5.0</w:t>
            </w:r>
          </w:p>
        </w:tc>
      </w:tr>
      <w:tr w:rsidR="00DA3A32" w:rsidRPr="00B916EC" w14:paraId="5EF0FF08"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7D308CC5" w14:textId="77777777" w:rsidR="00DA3A32" w:rsidRPr="00B916EC" w:rsidRDefault="00DA3A32"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954EBD" w14:textId="77777777" w:rsidR="00DA3A32" w:rsidRPr="00B916EC" w:rsidRDefault="00DA3A32"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FA7529" w14:textId="77777777" w:rsidR="00DA3A32" w:rsidRDefault="00DA3A32" w:rsidP="00C52994">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D9132" w14:textId="1F591710" w:rsidR="00DA3A32" w:rsidRDefault="00DA3A32" w:rsidP="00C52994">
            <w:pPr>
              <w:pStyle w:val="TAL"/>
              <w:rPr>
                <w:sz w:val="16"/>
                <w:szCs w:val="16"/>
              </w:rPr>
            </w:pPr>
            <w:r>
              <w:rPr>
                <w:sz w:val="16"/>
                <w:szCs w:val="16"/>
              </w:rPr>
              <w:t>0453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67E2D5" w14:textId="77777777" w:rsidR="00DA3A32" w:rsidRDefault="00DA3A32"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760403" w14:textId="77777777" w:rsidR="00DA3A32" w:rsidRDefault="00DA3A32"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8499AB" w14:textId="3394F637" w:rsidR="00DA3A32" w:rsidRPr="005D126D" w:rsidRDefault="00DA3A32" w:rsidP="00C52994">
            <w:pPr>
              <w:spacing w:after="0"/>
              <w:rPr>
                <w:rFonts w:ascii="Arial" w:hAnsi="Arial"/>
                <w:sz w:val="16"/>
              </w:rPr>
            </w:pPr>
            <w:r w:rsidRPr="00DA3A32">
              <w:rPr>
                <w:rFonts w:ascii="Arial" w:hAnsi="Arial"/>
                <w:sz w:val="16"/>
              </w:rPr>
              <w:t>CR on PUCCH resources for multiplexing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7FFE6" w14:textId="77777777" w:rsidR="00DA3A32" w:rsidRDefault="00DA3A32" w:rsidP="00C52994">
            <w:pPr>
              <w:pStyle w:val="TAL"/>
              <w:rPr>
                <w:sz w:val="16"/>
                <w:szCs w:val="16"/>
                <w:lang w:eastAsia="zh-CN"/>
              </w:rPr>
            </w:pPr>
            <w:r>
              <w:rPr>
                <w:sz w:val="16"/>
                <w:szCs w:val="16"/>
                <w:lang w:eastAsia="zh-CN"/>
              </w:rPr>
              <w:t>17.5.0</w:t>
            </w:r>
          </w:p>
        </w:tc>
      </w:tr>
      <w:tr w:rsidR="001A51E3" w:rsidRPr="00B916EC" w14:paraId="35184A76"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0092EE0C" w14:textId="77777777" w:rsidR="001A51E3" w:rsidRPr="00B916EC" w:rsidRDefault="001A51E3"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C2F563" w14:textId="77777777" w:rsidR="001A51E3" w:rsidRPr="00B916EC" w:rsidRDefault="001A51E3"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4CA532" w14:textId="29C31AD3" w:rsidR="001A51E3" w:rsidRDefault="001A51E3" w:rsidP="00C52994">
            <w:pPr>
              <w:pStyle w:val="TAL"/>
              <w:rPr>
                <w:sz w:val="16"/>
                <w:szCs w:val="16"/>
                <w:lang w:eastAsia="zh-CN"/>
              </w:rPr>
            </w:pPr>
            <w:r w:rsidRPr="00FA4CFB">
              <w:rPr>
                <w:sz w:val="16"/>
                <w:szCs w:val="16"/>
                <w:lang w:eastAsia="zh-CN"/>
              </w:rPr>
              <w:t>RP-2</w:t>
            </w:r>
            <w:r>
              <w:rPr>
                <w:sz w:val="16"/>
                <w:szCs w:val="16"/>
                <w:lang w:eastAsia="zh-CN"/>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A200E" w14:textId="18234CEB" w:rsidR="001A51E3" w:rsidRDefault="001A51E3" w:rsidP="00C52994">
            <w:pPr>
              <w:pStyle w:val="TAL"/>
              <w:rPr>
                <w:sz w:val="16"/>
                <w:szCs w:val="16"/>
              </w:rPr>
            </w:pPr>
            <w:r>
              <w:rPr>
                <w:sz w:val="16"/>
                <w:szCs w:val="16"/>
              </w:rPr>
              <w:t>0454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5C93B6" w14:textId="77777777" w:rsidR="001A51E3" w:rsidRDefault="001A51E3"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9B8E60" w14:textId="77777777" w:rsidR="001A51E3" w:rsidRDefault="001A51E3"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B1C9DF" w14:textId="703776FE" w:rsidR="001A51E3" w:rsidRPr="005D126D" w:rsidRDefault="001A51E3" w:rsidP="00C52994">
            <w:pPr>
              <w:spacing w:after="0"/>
              <w:rPr>
                <w:rFonts w:ascii="Arial" w:hAnsi="Arial"/>
                <w:sz w:val="16"/>
              </w:rPr>
            </w:pPr>
            <w:r w:rsidRPr="001A51E3">
              <w:rPr>
                <w:rFonts w:ascii="Arial" w:hAnsi="Arial"/>
                <w:sz w:val="16"/>
              </w:rPr>
              <w:t>Corrections on impact of HD-FDD operation for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A576A" w14:textId="77777777" w:rsidR="001A51E3" w:rsidRDefault="001A51E3" w:rsidP="00C52994">
            <w:pPr>
              <w:pStyle w:val="TAL"/>
              <w:rPr>
                <w:sz w:val="16"/>
                <w:szCs w:val="16"/>
                <w:lang w:eastAsia="zh-CN"/>
              </w:rPr>
            </w:pPr>
            <w:r>
              <w:rPr>
                <w:sz w:val="16"/>
                <w:szCs w:val="16"/>
                <w:lang w:eastAsia="zh-CN"/>
              </w:rPr>
              <w:t>17.5.0</w:t>
            </w:r>
          </w:p>
        </w:tc>
      </w:tr>
      <w:tr w:rsidR="001F71AF" w:rsidRPr="00B916EC" w14:paraId="6F8198DA"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256CCA4" w14:textId="77777777" w:rsidR="001F71AF" w:rsidRPr="00B916EC" w:rsidRDefault="001F71AF"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F58080" w14:textId="77777777" w:rsidR="001F71AF" w:rsidRPr="00B916EC" w:rsidRDefault="001F71AF"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F8EEE" w14:textId="7BFF9296" w:rsidR="001F71AF" w:rsidRDefault="001F71AF" w:rsidP="00C52994">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2B37E5" w14:textId="5E1A6E0F" w:rsidR="001F71AF" w:rsidRDefault="001F71AF" w:rsidP="00C52994">
            <w:pPr>
              <w:pStyle w:val="TAL"/>
              <w:rPr>
                <w:sz w:val="16"/>
                <w:szCs w:val="16"/>
              </w:rPr>
            </w:pPr>
            <w:r>
              <w:rPr>
                <w:sz w:val="16"/>
                <w:szCs w:val="16"/>
              </w:rPr>
              <w:t>0455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0C3AB5" w14:textId="77777777" w:rsidR="001F71AF" w:rsidRDefault="001F71AF"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352EE2" w14:textId="77777777" w:rsidR="001F71AF" w:rsidRDefault="001F71AF"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547B21" w14:textId="2EB73BBC" w:rsidR="001F71AF" w:rsidRPr="005D126D" w:rsidRDefault="001F71AF" w:rsidP="00C52994">
            <w:pPr>
              <w:spacing w:after="0"/>
              <w:rPr>
                <w:rFonts w:ascii="Arial" w:hAnsi="Arial"/>
                <w:sz w:val="16"/>
              </w:rPr>
            </w:pPr>
            <w:r w:rsidRPr="001F71AF">
              <w:rPr>
                <w:rFonts w:ascii="Arial" w:hAnsi="Arial"/>
                <w:sz w:val="16"/>
              </w:rPr>
              <w:t>Correction on availability indication for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7176" w14:textId="77777777" w:rsidR="001F71AF" w:rsidRDefault="001F71AF" w:rsidP="00C52994">
            <w:pPr>
              <w:pStyle w:val="TAL"/>
              <w:rPr>
                <w:sz w:val="16"/>
                <w:szCs w:val="16"/>
                <w:lang w:eastAsia="zh-CN"/>
              </w:rPr>
            </w:pPr>
            <w:r>
              <w:rPr>
                <w:sz w:val="16"/>
                <w:szCs w:val="16"/>
                <w:lang w:eastAsia="zh-CN"/>
              </w:rPr>
              <w:t>17.5.0</w:t>
            </w:r>
          </w:p>
        </w:tc>
      </w:tr>
      <w:tr w:rsidR="001F71AF" w:rsidRPr="00B916EC" w14:paraId="193E8F6C"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71056EB" w14:textId="77777777" w:rsidR="001F71AF" w:rsidRPr="00B916EC" w:rsidRDefault="001F71AF"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32519" w14:textId="77777777" w:rsidR="001F71AF" w:rsidRPr="00B916EC" w:rsidRDefault="001F71AF"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1324F8" w14:textId="77777777" w:rsidR="001F71AF" w:rsidRDefault="001F71AF" w:rsidP="00C52994">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7E25B9" w14:textId="3841834B" w:rsidR="001F71AF" w:rsidRDefault="001F71AF" w:rsidP="00C52994">
            <w:pPr>
              <w:pStyle w:val="TAL"/>
              <w:rPr>
                <w:sz w:val="16"/>
                <w:szCs w:val="16"/>
              </w:rPr>
            </w:pPr>
            <w:r>
              <w:rPr>
                <w:sz w:val="16"/>
                <w:szCs w:val="16"/>
              </w:rPr>
              <w:t>0456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79E5C7" w14:textId="77777777" w:rsidR="001F71AF" w:rsidRDefault="001F71AF"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70C648" w14:textId="77777777" w:rsidR="001F71AF" w:rsidRDefault="001F71AF"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737A77" w14:textId="4C6E09E2" w:rsidR="001F71AF" w:rsidRPr="005D126D" w:rsidRDefault="001F71AF" w:rsidP="00C52994">
            <w:pPr>
              <w:spacing w:after="0"/>
              <w:rPr>
                <w:rFonts w:ascii="Arial" w:hAnsi="Arial"/>
                <w:sz w:val="16"/>
              </w:rPr>
            </w:pPr>
            <w:r w:rsidRPr="001F71AF">
              <w:rPr>
                <w:rFonts w:ascii="Arial" w:hAnsi="Arial"/>
                <w:sz w:val="16"/>
              </w:rPr>
              <w:t>CR editorial correction on RRC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E1DEB" w14:textId="77777777" w:rsidR="001F71AF" w:rsidRDefault="001F71AF" w:rsidP="00C52994">
            <w:pPr>
              <w:pStyle w:val="TAL"/>
              <w:rPr>
                <w:sz w:val="16"/>
                <w:szCs w:val="16"/>
                <w:lang w:eastAsia="zh-CN"/>
              </w:rPr>
            </w:pPr>
            <w:r>
              <w:rPr>
                <w:sz w:val="16"/>
                <w:szCs w:val="16"/>
                <w:lang w:eastAsia="zh-CN"/>
              </w:rPr>
              <w:t>17.5.0</w:t>
            </w:r>
          </w:p>
        </w:tc>
      </w:tr>
      <w:tr w:rsidR="00387787" w:rsidRPr="00B916EC" w14:paraId="30ADF411"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CB24373" w14:textId="77777777" w:rsidR="00387787" w:rsidRPr="00B916EC" w:rsidRDefault="00387787"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D2815F" w14:textId="77777777" w:rsidR="00387787" w:rsidRPr="00B916EC" w:rsidRDefault="00387787"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B9F73F" w14:textId="77777777" w:rsidR="00387787" w:rsidRDefault="00387787" w:rsidP="00C52994">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F0EA5" w14:textId="0B79B911" w:rsidR="00387787" w:rsidRDefault="00387787" w:rsidP="00C52994">
            <w:pPr>
              <w:pStyle w:val="TAL"/>
              <w:rPr>
                <w:sz w:val="16"/>
                <w:szCs w:val="16"/>
              </w:rPr>
            </w:pPr>
            <w:r>
              <w:rPr>
                <w:sz w:val="16"/>
                <w:szCs w:val="16"/>
              </w:rPr>
              <w:t>0457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F192DA" w14:textId="77777777" w:rsidR="00387787" w:rsidRDefault="00387787"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9B96E7" w14:textId="77777777" w:rsidR="00387787" w:rsidRDefault="00387787"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F8F05C" w14:textId="1B4F39AA" w:rsidR="00387787" w:rsidRPr="005D126D" w:rsidRDefault="00387787" w:rsidP="00C52994">
            <w:pPr>
              <w:spacing w:after="0"/>
              <w:rPr>
                <w:rFonts w:ascii="Arial" w:hAnsi="Arial"/>
                <w:sz w:val="16"/>
              </w:rPr>
            </w:pPr>
            <w:r w:rsidRPr="00387787">
              <w:rPr>
                <w:rFonts w:ascii="Arial" w:hAnsi="Arial"/>
                <w:sz w:val="16"/>
              </w:rPr>
              <w:t>Correction on the availability of a soft RB set in an RB set group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E76" w14:textId="77777777" w:rsidR="00387787" w:rsidRDefault="00387787" w:rsidP="00C52994">
            <w:pPr>
              <w:pStyle w:val="TAL"/>
              <w:rPr>
                <w:sz w:val="16"/>
                <w:szCs w:val="16"/>
                <w:lang w:eastAsia="zh-CN"/>
              </w:rPr>
            </w:pPr>
            <w:r>
              <w:rPr>
                <w:sz w:val="16"/>
                <w:szCs w:val="16"/>
                <w:lang w:eastAsia="zh-CN"/>
              </w:rPr>
              <w:t>17.5.0</w:t>
            </w:r>
          </w:p>
        </w:tc>
      </w:tr>
      <w:tr w:rsidR="003A5900" w:rsidRPr="00B916EC" w14:paraId="03EEDD0C"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4EBEE18" w14:textId="77777777" w:rsidR="003A5900" w:rsidRPr="00B916EC" w:rsidRDefault="003A5900"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19E795" w14:textId="77777777" w:rsidR="003A5900" w:rsidRPr="00B916EC" w:rsidRDefault="003A5900"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D6294D" w14:textId="42D69A79" w:rsidR="003A5900" w:rsidRDefault="003A5900" w:rsidP="00C52994">
            <w:pPr>
              <w:pStyle w:val="TAL"/>
              <w:rPr>
                <w:sz w:val="16"/>
                <w:szCs w:val="16"/>
                <w:lang w:eastAsia="zh-CN"/>
              </w:rPr>
            </w:pPr>
            <w:r w:rsidRPr="00FA4CFB">
              <w:rPr>
                <w:sz w:val="16"/>
                <w:szCs w:val="16"/>
                <w:lang w:eastAsia="zh-CN"/>
              </w:rPr>
              <w:t>RP-2</w:t>
            </w:r>
            <w:r>
              <w:rPr>
                <w:sz w:val="16"/>
                <w:szCs w:val="16"/>
                <w:lang w:eastAsia="zh-CN"/>
              </w:rPr>
              <w:t>30444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B57A7" w14:textId="6AED4D30" w:rsidR="003A5900" w:rsidRDefault="003A5900" w:rsidP="00C52994">
            <w:pPr>
              <w:pStyle w:val="TAL"/>
              <w:rPr>
                <w:sz w:val="16"/>
                <w:szCs w:val="16"/>
              </w:rPr>
            </w:pPr>
            <w:r>
              <w:rPr>
                <w:sz w:val="16"/>
                <w:szCs w:val="16"/>
              </w:rPr>
              <w:t>0458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E4BA1" w14:textId="77777777" w:rsidR="003A5900" w:rsidRDefault="003A5900"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82E8A" w14:textId="77777777" w:rsidR="003A5900" w:rsidRDefault="003A5900"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6E2FD0" w14:textId="00017217" w:rsidR="003A5900" w:rsidRPr="005D126D" w:rsidRDefault="003A5900" w:rsidP="00C52994">
            <w:pPr>
              <w:spacing w:after="0"/>
              <w:rPr>
                <w:rFonts w:ascii="Arial" w:hAnsi="Arial"/>
                <w:sz w:val="16"/>
              </w:rPr>
            </w:pPr>
            <w:r w:rsidRPr="003A5900">
              <w:rPr>
                <w:rFonts w:ascii="Arial" w:hAnsi="Arial"/>
                <w:sz w:val="16"/>
              </w:rPr>
              <w:t>CR on the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D0393" w14:textId="77777777" w:rsidR="003A5900" w:rsidRDefault="003A5900" w:rsidP="00C52994">
            <w:pPr>
              <w:pStyle w:val="TAL"/>
              <w:rPr>
                <w:sz w:val="16"/>
                <w:szCs w:val="16"/>
                <w:lang w:eastAsia="zh-CN"/>
              </w:rPr>
            </w:pPr>
            <w:r>
              <w:rPr>
                <w:sz w:val="16"/>
                <w:szCs w:val="16"/>
                <w:lang w:eastAsia="zh-CN"/>
              </w:rPr>
              <w:t>17.5.0</w:t>
            </w:r>
          </w:p>
        </w:tc>
      </w:tr>
      <w:tr w:rsidR="00664302" w:rsidRPr="00B916EC" w14:paraId="03716D7E"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8315197" w14:textId="77777777" w:rsidR="00664302" w:rsidRPr="00B916EC" w:rsidRDefault="00664302"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13ED89" w14:textId="77777777" w:rsidR="00664302" w:rsidRPr="00B916EC" w:rsidRDefault="00664302"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8C9F3F" w14:textId="355D924F" w:rsidR="00664302" w:rsidRDefault="00664302" w:rsidP="00C52994">
            <w:pPr>
              <w:pStyle w:val="TAL"/>
              <w:rPr>
                <w:sz w:val="16"/>
                <w:szCs w:val="16"/>
                <w:lang w:eastAsia="zh-CN"/>
              </w:rPr>
            </w:pPr>
            <w:r w:rsidRPr="00FA4CFB">
              <w:rPr>
                <w:sz w:val="16"/>
                <w:szCs w:val="16"/>
                <w:lang w:eastAsia="zh-CN"/>
              </w:rPr>
              <w:t>RP-2</w:t>
            </w:r>
            <w:r>
              <w:rPr>
                <w:sz w:val="16"/>
                <w:szCs w:val="16"/>
                <w:lang w:eastAsia="zh-CN"/>
              </w:rPr>
              <w:t>30439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C6251A" w14:textId="5E1EBE96" w:rsidR="00664302" w:rsidRDefault="00664302" w:rsidP="00C52994">
            <w:pPr>
              <w:pStyle w:val="TAL"/>
              <w:rPr>
                <w:sz w:val="16"/>
                <w:szCs w:val="16"/>
              </w:rPr>
            </w:pPr>
            <w:r>
              <w:rPr>
                <w:sz w:val="16"/>
                <w:szCs w:val="16"/>
              </w:rPr>
              <w:t>0460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8A41E5" w14:textId="77777777" w:rsidR="00664302" w:rsidRDefault="00664302"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0EB3F3" w14:textId="015E74FB" w:rsidR="00664302" w:rsidRDefault="00664302" w:rsidP="00C529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1A4F3C" w14:textId="286007B3" w:rsidR="00664302" w:rsidRPr="005D126D" w:rsidRDefault="00664302" w:rsidP="00C52994">
            <w:pPr>
              <w:spacing w:after="0"/>
              <w:rPr>
                <w:rFonts w:ascii="Arial" w:hAnsi="Arial"/>
                <w:sz w:val="16"/>
              </w:rPr>
            </w:pPr>
            <w:r w:rsidRPr="00664302">
              <w:rPr>
                <w:rFonts w:ascii="Arial" w:hAnsi="Arial"/>
                <w:sz w:val="16"/>
              </w:rPr>
              <w:t>Corrections on PSFCH power determination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5EA876" w14:textId="77777777" w:rsidR="00664302" w:rsidRDefault="00664302" w:rsidP="00C52994">
            <w:pPr>
              <w:pStyle w:val="TAL"/>
              <w:rPr>
                <w:sz w:val="16"/>
                <w:szCs w:val="16"/>
                <w:lang w:eastAsia="zh-CN"/>
              </w:rPr>
            </w:pPr>
            <w:r>
              <w:rPr>
                <w:sz w:val="16"/>
                <w:szCs w:val="16"/>
                <w:lang w:eastAsia="zh-CN"/>
              </w:rPr>
              <w:t>17.5.0</w:t>
            </w:r>
          </w:p>
        </w:tc>
      </w:tr>
      <w:tr w:rsidR="00664302" w:rsidRPr="00B916EC" w14:paraId="5FBC8843"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3AB7E276" w14:textId="77777777" w:rsidR="00664302" w:rsidRPr="00B916EC" w:rsidRDefault="00664302"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77A687" w14:textId="77777777" w:rsidR="00664302" w:rsidRPr="00B916EC" w:rsidRDefault="00664302"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C64D4" w14:textId="0A75A818" w:rsidR="00664302" w:rsidRDefault="00664302" w:rsidP="00C52994">
            <w:pPr>
              <w:pStyle w:val="TAL"/>
              <w:rPr>
                <w:sz w:val="16"/>
                <w:szCs w:val="16"/>
                <w:lang w:eastAsia="zh-CN"/>
              </w:rPr>
            </w:pPr>
            <w:r w:rsidRPr="00FA4CFB">
              <w:rPr>
                <w:sz w:val="16"/>
                <w:szCs w:val="16"/>
                <w:lang w:eastAsia="zh-CN"/>
              </w:rPr>
              <w:t>RP-2</w:t>
            </w:r>
            <w:r>
              <w:rPr>
                <w:sz w:val="16"/>
                <w:szCs w:val="16"/>
                <w:lang w:eastAsia="zh-CN"/>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50669" w14:textId="58276884" w:rsidR="00664302" w:rsidRDefault="00664302" w:rsidP="00C52994">
            <w:pPr>
              <w:pStyle w:val="TAL"/>
              <w:rPr>
                <w:sz w:val="16"/>
                <w:szCs w:val="16"/>
              </w:rPr>
            </w:pPr>
            <w:r>
              <w:rPr>
                <w:sz w:val="16"/>
                <w:szCs w:val="16"/>
              </w:rPr>
              <w:t>0462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03CB7A" w14:textId="77777777" w:rsidR="00664302" w:rsidRDefault="00664302"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A1DF49" w14:textId="77777777" w:rsidR="00664302" w:rsidRDefault="00664302" w:rsidP="00C529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FD6CD" w14:textId="7986796A" w:rsidR="00664302" w:rsidRPr="005D126D" w:rsidRDefault="00664302" w:rsidP="00C52994">
            <w:pPr>
              <w:spacing w:after="0"/>
              <w:rPr>
                <w:rFonts w:ascii="Arial" w:hAnsi="Arial"/>
                <w:sz w:val="16"/>
              </w:rPr>
            </w:pPr>
            <w:r w:rsidRPr="00664302">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043CC" w14:textId="77777777" w:rsidR="00664302" w:rsidRDefault="00664302" w:rsidP="00C52994">
            <w:pPr>
              <w:pStyle w:val="TAL"/>
              <w:rPr>
                <w:sz w:val="16"/>
                <w:szCs w:val="16"/>
                <w:lang w:eastAsia="zh-CN"/>
              </w:rPr>
            </w:pPr>
            <w:r>
              <w:rPr>
                <w:sz w:val="16"/>
                <w:szCs w:val="16"/>
                <w:lang w:eastAsia="zh-CN"/>
              </w:rPr>
              <w:t>17.5.0</w:t>
            </w:r>
          </w:p>
        </w:tc>
      </w:tr>
      <w:tr w:rsidR="00664302" w:rsidRPr="00B916EC" w14:paraId="58D7709E"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4815AF82" w14:textId="77777777" w:rsidR="00664302" w:rsidRPr="00B916EC" w:rsidRDefault="00664302"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FAF961" w14:textId="77777777" w:rsidR="00664302" w:rsidRPr="00B916EC" w:rsidRDefault="00664302"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3DA7F8" w14:textId="2CB79D9D" w:rsidR="00664302" w:rsidRDefault="00664302" w:rsidP="00C52994">
            <w:pPr>
              <w:pStyle w:val="TAL"/>
              <w:rPr>
                <w:sz w:val="16"/>
                <w:szCs w:val="16"/>
                <w:lang w:eastAsia="zh-CN"/>
              </w:rPr>
            </w:pPr>
            <w:r w:rsidRPr="00FA4CFB">
              <w:rPr>
                <w:sz w:val="16"/>
                <w:szCs w:val="16"/>
                <w:lang w:eastAsia="zh-CN"/>
              </w:rPr>
              <w:t>RP-2</w:t>
            </w:r>
            <w:r>
              <w:rPr>
                <w:sz w:val="16"/>
                <w:szCs w:val="16"/>
                <w:lang w:eastAsia="zh-CN"/>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61DBF7" w14:textId="64A9FFBB" w:rsidR="00664302" w:rsidRDefault="00664302" w:rsidP="00C52994">
            <w:pPr>
              <w:pStyle w:val="TAL"/>
              <w:rPr>
                <w:sz w:val="16"/>
                <w:szCs w:val="16"/>
              </w:rPr>
            </w:pPr>
            <w:r>
              <w:rPr>
                <w:sz w:val="16"/>
                <w:szCs w:val="16"/>
              </w:rPr>
              <w:t>0463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081D9" w14:textId="77777777" w:rsidR="00664302" w:rsidRDefault="00664302"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C249FC" w14:textId="7A4E80D8" w:rsidR="00664302" w:rsidRDefault="00664302"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9D0E9A" w14:textId="5864B06F" w:rsidR="00664302" w:rsidRPr="005D126D" w:rsidRDefault="00664302" w:rsidP="00C52994">
            <w:pPr>
              <w:spacing w:after="0"/>
              <w:rPr>
                <w:rFonts w:ascii="Arial" w:hAnsi="Arial"/>
                <w:sz w:val="16"/>
              </w:rPr>
            </w:pPr>
            <w:r w:rsidRPr="00664302">
              <w:rPr>
                <w:rFonts w:ascii="Arial" w:hAnsi="Arial"/>
                <w:sz w:val="16"/>
              </w:rPr>
              <w:t>Rel-1</w:t>
            </w:r>
            <w:r>
              <w:rPr>
                <w:rFonts w:ascii="Arial" w:hAnsi="Arial"/>
                <w:sz w:val="16"/>
              </w:rPr>
              <w:t>7</w:t>
            </w:r>
            <w:r w:rsidRPr="00664302">
              <w:rPr>
                <w:rFonts w:ascii="Arial" w:hAnsi="Arial"/>
                <w:sz w:val="16"/>
              </w:rPr>
              <w:t xml:space="preserve">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623C7" w14:textId="77777777" w:rsidR="00664302" w:rsidRDefault="00664302" w:rsidP="00C52994">
            <w:pPr>
              <w:pStyle w:val="TAL"/>
              <w:rPr>
                <w:sz w:val="16"/>
                <w:szCs w:val="16"/>
                <w:lang w:eastAsia="zh-CN"/>
              </w:rPr>
            </w:pPr>
            <w:r>
              <w:rPr>
                <w:sz w:val="16"/>
                <w:szCs w:val="16"/>
                <w:lang w:eastAsia="zh-CN"/>
              </w:rPr>
              <w:t>17.5.0</w:t>
            </w:r>
          </w:p>
        </w:tc>
      </w:tr>
      <w:tr w:rsidR="002B6B38" w:rsidRPr="00B916EC" w14:paraId="1D8B8014"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5204E" w14:textId="223D5283" w:rsidR="002B6B38" w:rsidRPr="00B916EC" w:rsidRDefault="002B6B38"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D513EC" w14:textId="603CB8F9" w:rsidR="002B6B38" w:rsidRPr="00B916EC" w:rsidRDefault="002B6B38"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186F" w14:textId="095BF6DE" w:rsidR="002B6B38" w:rsidRDefault="002B6B38" w:rsidP="00C52994">
            <w:pPr>
              <w:pStyle w:val="TAL"/>
              <w:rPr>
                <w:sz w:val="16"/>
                <w:szCs w:val="16"/>
                <w:lang w:eastAsia="zh-CN"/>
              </w:rPr>
            </w:pPr>
            <w:r w:rsidRPr="002B6B38">
              <w:rPr>
                <w:sz w:val="16"/>
                <w:szCs w:val="16"/>
                <w:lang w:eastAsia="zh-CN"/>
              </w:rPr>
              <w:t>RP-231230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3809AE" w14:textId="67DB5C43" w:rsidR="002B6B38" w:rsidRDefault="002B6B38" w:rsidP="00C52994">
            <w:pPr>
              <w:pStyle w:val="TAL"/>
              <w:rPr>
                <w:sz w:val="16"/>
                <w:szCs w:val="16"/>
              </w:rPr>
            </w:pPr>
            <w:r>
              <w:rPr>
                <w:sz w:val="16"/>
                <w:szCs w:val="16"/>
              </w:rPr>
              <w:t>0466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D82A42" w14:textId="77777777" w:rsidR="002B6B38" w:rsidRDefault="002B6B38"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DA12D9" w14:textId="2FB853C3" w:rsidR="002B6B38" w:rsidRDefault="002B6B38" w:rsidP="00C529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11E5D4" w14:textId="5ACC9903" w:rsidR="002B6B38" w:rsidRPr="005D126D" w:rsidRDefault="002B6B38" w:rsidP="00C52994">
            <w:pPr>
              <w:spacing w:after="0"/>
              <w:rPr>
                <w:rFonts w:ascii="Arial" w:hAnsi="Arial"/>
                <w:sz w:val="16"/>
              </w:rPr>
            </w:pPr>
            <w:r w:rsidRPr="002B6B38">
              <w:rPr>
                <w:rFonts w:ascii="Arial" w:hAnsi="Arial"/>
                <w:sz w:val="16"/>
              </w:rPr>
              <w:t>Correction on the mapping of PDSCH-to-HARQ_feedback timing indicator field values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AAA512" w14:textId="63EB755A" w:rsidR="002B6B38" w:rsidRDefault="002B6B38" w:rsidP="00C52994">
            <w:pPr>
              <w:pStyle w:val="TAL"/>
              <w:rPr>
                <w:sz w:val="16"/>
                <w:szCs w:val="16"/>
                <w:lang w:eastAsia="zh-CN"/>
              </w:rPr>
            </w:pPr>
            <w:r>
              <w:rPr>
                <w:sz w:val="16"/>
                <w:szCs w:val="16"/>
                <w:lang w:eastAsia="zh-CN"/>
              </w:rPr>
              <w:t>17.6.0</w:t>
            </w:r>
          </w:p>
        </w:tc>
      </w:tr>
      <w:tr w:rsidR="002B6B38" w:rsidRPr="00B916EC" w14:paraId="3A320CAB"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02100114" w14:textId="77777777" w:rsidR="002B6B38" w:rsidRPr="00B916EC" w:rsidRDefault="002B6B38"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60A7F" w14:textId="77777777" w:rsidR="002B6B38" w:rsidRPr="00B916EC" w:rsidRDefault="002B6B38"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D86BF" w14:textId="4E6884DB" w:rsidR="002B6B38" w:rsidRDefault="002B6B38" w:rsidP="00C52994">
            <w:pPr>
              <w:pStyle w:val="TAL"/>
              <w:rPr>
                <w:sz w:val="16"/>
                <w:szCs w:val="16"/>
                <w:lang w:eastAsia="zh-CN"/>
              </w:rPr>
            </w:pPr>
            <w:r w:rsidRPr="002B6B38">
              <w:rPr>
                <w:sz w:val="16"/>
                <w:szCs w:val="16"/>
                <w:lang w:eastAsia="zh-CN"/>
              </w:rPr>
              <w:t>RP-2312</w:t>
            </w:r>
            <w:r>
              <w:rPr>
                <w:sz w:val="16"/>
                <w:szCs w:val="16"/>
                <w:lang w:eastAsia="zh-CN"/>
              </w:rPr>
              <w:t>2</w:t>
            </w:r>
            <w:r w:rsidRPr="002B6B38">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B751B5" w14:textId="772B1630" w:rsidR="002B6B38" w:rsidRDefault="002B6B38" w:rsidP="00C52994">
            <w:pPr>
              <w:pStyle w:val="TAL"/>
              <w:rPr>
                <w:sz w:val="16"/>
                <w:szCs w:val="16"/>
              </w:rPr>
            </w:pPr>
            <w:r>
              <w:rPr>
                <w:sz w:val="16"/>
                <w:szCs w:val="16"/>
              </w:rPr>
              <w:t>0467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C68491" w14:textId="77777777" w:rsidR="002B6B38" w:rsidRDefault="002B6B38"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8733C" w14:textId="0A926093" w:rsidR="002B6B38" w:rsidRDefault="002B6B38"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C9A65A" w14:textId="7ED10C11" w:rsidR="002B6B38" w:rsidRPr="005D126D" w:rsidRDefault="002B6B38" w:rsidP="00C52994">
            <w:pPr>
              <w:spacing w:after="0"/>
              <w:rPr>
                <w:rFonts w:ascii="Arial" w:hAnsi="Arial"/>
                <w:sz w:val="16"/>
              </w:rPr>
            </w:pPr>
            <w:r w:rsidRPr="002B6B38">
              <w:rPr>
                <w:rFonts w:ascii="Arial" w:hAnsi="Arial"/>
                <w:sz w:val="16"/>
              </w:rPr>
              <w:t>CR on enhanced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FB791" w14:textId="77777777" w:rsidR="002B6B38" w:rsidRDefault="002B6B38" w:rsidP="00C52994">
            <w:pPr>
              <w:pStyle w:val="TAL"/>
              <w:rPr>
                <w:sz w:val="16"/>
                <w:szCs w:val="16"/>
                <w:lang w:eastAsia="zh-CN"/>
              </w:rPr>
            </w:pPr>
            <w:r>
              <w:rPr>
                <w:sz w:val="16"/>
                <w:szCs w:val="16"/>
                <w:lang w:eastAsia="zh-CN"/>
              </w:rPr>
              <w:t>17.6.0</w:t>
            </w:r>
          </w:p>
        </w:tc>
      </w:tr>
      <w:tr w:rsidR="00771F9A" w:rsidRPr="00B916EC" w14:paraId="767B08E2"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91D8A57" w14:textId="77777777" w:rsidR="00771F9A" w:rsidRPr="00B916EC" w:rsidRDefault="00771F9A"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5117BA" w14:textId="77777777" w:rsidR="00771F9A" w:rsidRPr="00B916EC" w:rsidRDefault="00771F9A"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81889" w14:textId="27C48F2D" w:rsidR="00771F9A" w:rsidRDefault="00771F9A" w:rsidP="00C52994">
            <w:pPr>
              <w:pStyle w:val="TAL"/>
              <w:rPr>
                <w:sz w:val="16"/>
                <w:szCs w:val="16"/>
                <w:lang w:eastAsia="zh-CN"/>
              </w:rPr>
            </w:pPr>
            <w:r w:rsidRPr="002B6B38">
              <w:rPr>
                <w:sz w:val="16"/>
                <w:szCs w:val="16"/>
                <w:lang w:eastAsia="zh-CN"/>
              </w:rPr>
              <w:t>RP-2312</w:t>
            </w:r>
            <w:r>
              <w:rPr>
                <w:sz w:val="16"/>
                <w:szCs w:val="16"/>
                <w:lang w:eastAsia="zh-CN"/>
              </w:rPr>
              <w:t>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A1EAB4" w14:textId="024CD29F" w:rsidR="00771F9A" w:rsidRDefault="00771F9A" w:rsidP="00C52994">
            <w:pPr>
              <w:pStyle w:val="TAL"/>
              <w:rPr>
                <w:sz w:val="16"/>
                <w:szCs w:val="16"/>
              </w:rPr>
            </w:pPr>
            <w:r>
              <w:rPr>
                <w:sz w:val="16"/>
                <w:szCs w:val="16"/>
              </w:rPr>
              <w:t>0468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B5D84D" w14:textId="77777777" w:rsidR="00771F9A" w:rsidRDefault="00771F9A"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37E4CD" w14:textId="77777777" w:rsidR="00771F9A" w:rsidRDefault="00771F9A"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517CCA" w14:textId="038B6E10" w:rsidR="00771F9A" w:rsidRPr="005D126D" w:rsidRDefault="00771F9A" w:rsidP="00C52994">
            <w:pPr>
              <w:spacing w:after="0"/>
              <w:rPr>
                <w:rFonts w:ascii="Arial" w:hAnsi="Arial"/>
                <w:sz w:val="16"/>
              </w:rPr>
            </w:pPr>
            <w:r w:rsidRPr="00771F9A">
              <w:rPr>
                <w:rFonts w:ascii="Arial" w:hAnsi="Arial"/>
                <w:sz w:val="16"/>
              </w:rPr>
              <w:t>Corrections on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D35F0" w14:textId="77777777" w:rsidR="00771F9A" w:rsidRDefault="00771F9A" w:rsidP="00C52994">
            <w:pPr>
              <w:pStyle w:val="TAL"/>
              <w:rPr>
                <w:sz w:val="16"/>
                <w:szCs w:val="16"/>
                <w:lang w:eastAsia="zh-CN"/>
              </w:rPr>
            </w:pPr>
            <w:r>
              <w:rPr>
                <w:sz w:val="16"/>
                <w:szCs w:val="16"/>
                <w:lang w:eastAsia="zh-CN"/>
              </w:rPr>
              <w:t>17.6.0</w:t>
            </w:r>
          </w:p>
        </w:tc>
      </w:tr>
      <w:tr w:rsidR="00B75E19" w:rsidRPr="00B916EC" w14:paraId="4BCF6FC6"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A191C50" w14:textId="77777777" w:rsidR="00B75E19" w:rsidRPr="00B916EC" w:rsidRDefault="00B75E19"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5FDBF0" w14:textId="77777777" w:rsidR="00B75E19" w:rsidRPr="00B916EC" w:rsidRDefault="00B75E19"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856CD8" w14:textId="0BF92E36" w:rsidR="00B75E19" w:rsidRDefault="00B75E19" w:rsidP="00C52994">
            <w:pPr>
              <w:pStyle w:val="TAL"/>
              <w:rPr>
                <w:sz w:val="16"/>
                <w:szCs w:val="16"/>
                <w:lang w:eastAsia="zh-CN"/>
              </w:rPr>
            </w:pPr>
            <w:r w:rsidRPr="002B6B38">
              <w:rPr>
                <w:sz w:val="16"/>
                <w:szCs w:val="16"/>
                <w:lang w:eastAsia="zh-CN"/>
              </w:rPr>
              <w:t>RP-2312</w:t>
            </w:r>
            <w:r>
              <w:rPr>
                <w:sz w:val="16"/>
                <w:szCs w:val="16"/>
                <w:lang w:eastAsia="zh-CN"/>
              </w:rPr>
              <w:t>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D481B" w14:textId="6D90A059" w:rsidR="00B75E19" w:rsidRDefault="00B75E19" w:rsidP="00C52994">
            <w:pPr>
              <w:pStyle w:val="TAL"/>
              <w:rPr>
                <w:sz w:val="16"/>
                <w:szCs w:val="16"/>
              </w:rPr>
            </w:pPr>
            <w:r>
              <w:rPr>
                <w:sz w:val="16"/>
                <w:szCs w:val="16"/>
              </w:rPr>
              <w:t>0470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3D8AC" w14:textId="77777777" w:rsidR="00B75E19" w:rsidRDefault="00B75E19"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8C2669" w14:textId="1207C556" w:rsidR="00B75E19" w:rsidRDefault="00B75E19" w:rsidP="00C529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AA7883" w14:textId="6EAA1854" w:rsidR="00B75E19" w:rsidRPr="005D126D" w:rsidRDefault="00B75E19" w:rsidP="00C52994">
            <w:pPr>
              <w:spacing w:after="0"/>
              <w:rPr>
                <w:rFonts w:ascii="Arial" w:hAnsi="Arial"/>
                <w:sz w:val="16"/>
              </w:rPr>
            </w:pPr>
            <w:r w:rsidRPr="00B75E19">
              <w:rPr>
                <w:rFonts w:ascii="Arial" w:hAnsi="Arial"/>
                <w:sz w:val="16"/>
              </w:rPr>
              <w:t>Clarification of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DE28C9" w14:textId="77777777" w:rsidR="00B75E19" w:rsidRDefault="00B75E19" w:rsidP="00C52994">
            <w:pPr>
              <w:pStyle w:val="TAL"/>
              <w:rPr>
                <w:sz w:val="16"/>
                <w:szCs w:val="16"/>
                <w:lang w:eastAsia="zh-CN"/>
              </w:rPr>
            </w:pPr>
            <w:r>
              <w:rPr>
                <w:sz w:val="16"/>
                <w:szCs w:val="16"/>
                <w:lang w:eastAsia="zh-CN"/>
              </w:rPr>
              <w:t>17.6.0</w:t>
            </w:r>
          </w:p>
        </w:tc>
      </w:tr>
      <w:tr w:rsidR="00B75E19" w:rsidRPr="00B916EC" w14:paraId="4383EA24"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3F3FDBD" w14:textId="77777777" w:rsidR="00B75E19" w:rsidRPr="00B916EC" w:rsidRDefault="00B75E19"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5A24DC" w14:textId="77777777" w:rsidR="00B75E19" w:rsidRPr="00B916EC" w:rsidRDefault="00B75E19"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44E6A8" w14:textId="5603F4A1" w:rsidR="00B75E19" w:rsidRDefault="00B75E19" w:rsidP="00C52994">
            <w:pPr>
              <w:pStyle w:val="TAL"/>
              <w:rPr>
                <w:sz w:val="16"/>
                <w:szCs w:val="16"/>
                <w:lang w:eastAsia="zh-CN"/>
              </w:rPr>
            </w:pPr>
            <w:r w:rsidRPr="002B6B38">
              <w:rPr>
                <w:sz w:val="16"/>
                <w:szCs w:val="16"/>
                <w:lang w:eastAsia="zh-CN"/>
              </w:rPr>
              <w:t>RP-2312</w:t>
            </w:r>
            <w:r>
              <w:rPr>
                <w:sz w:val="16"/>
                <w:szCs w:val="16"/>
                <w:lang w:eastAsia="zh-CN"/>
              </w:rPr>
              <w:t>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51B9F5" w14:textId="5776EC53" w:rsidR="00B75E19" w:rsidRDefault="00B75E19" w:rsidP="00C52994">
            <w:pPr>
              <w:pStyle w:val="TAL"/>
              <w:rPr>
                <w:sz w:val="16"/>
                <w:szCs w:val="16"/>
              </w:rPr>
            </w:pPr>
            <w:r>
              <w:rPr>
                <w:sz w:val="16"/>
                <w:szCs w:val="16"/>
              </w:rPr>
              <w:t>0472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57E0AB" w14:textId="77777777" w:rsidR="00B75E19" w:rsidRDefault="00B75E19"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2D2D7" w14:textId="164E1510" w:rsidR="00B75E19" w:rsidRDefault="00B75E19"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6F7053" w14:textId="797A4F39" w:rsidR="00B75E19" w:rsidRPr="005D126D" w:rsidRDefault="00B75E19" w:rsidP="00C52994">
            <w:pPr>
              <w:spacing w:after="0"/>
              <w:rPr>
                <w:rFonts w:ascii="Arial" w:hAnsi="Arial"/>
                <w:sz w:val="16"/>
              </w:rPr>
            </w:pPr>
            <w:r w:rsidRPr="00B75E19">
              <w:rPr>
                <w:rFonts w:ascii="Arial" w:hAnsi="Arial"/>
                <w:sz w:val="16"/>
              </w:rPr>
              <w:t>Correction on impact of DAPS handover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0169" w14:textId="77777777" w:rsidR="00B75E19" w:rsidRDefault="00B75E19" w:rsidP="00C52994">
            <w:pPr>
              <w:pStyle w:val="TAL"/>
              <w:rPr>
                <w:sz w:val="16"/>
                <w:szCs w:val="16"/>
                <w:lang w:eastAsia="zh-CN"/>
              </w:rPr>
            </w:pPr>
            <w:r>
              <w:rPr>
                <w:sz w:val="16"/>
                <w:szCs w:val="16"/>
                <w:lang w:eastAsia="zh-CN"/>
              </w:rPr>
              <w:t>17.6.0</w:t>
            </w:r>
          </w:p>
        </w:tc>
      </w:tr>
      <w:tr w:rsidR="003B0C82" w:rsidRPr="00B916EC" w14:paraId="10307BB8"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6B9D6570" w14:textId="77777777" w:rsidR="003B0C82" w:rsidRPr="00B916EC" w:rsidRDefault="003B0C82"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496211" w14:textId="77777777" w:rsidR="003B0C82" w:rsidRPr="00B916EC" w:rsidRDefault="003B0C82"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43DAB3" w14:textId="4CBDE373" w:rsidR="003B0C82" w:rsidRDefault="003B0C82" w:rsidP="00C529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29EB87" w14:textId="066274C0" w:rsidR="003B0C82" w:rsidRDefault="003B0C82" w:rsidP="00C52994">
            <w:pPr>
              <w:pStyle w:val="TAL"/>
              <w:rPr>
                <w:sz w:val="16"/>
                <w:szCs w:val="16"/>
              </w:rPr>
            </w:pPr>
            <w:r>
              <w:rPr>
                <w:sz w:val="16"/>
                <w:szCs w:val="16"/>
              </w:rPr>
              <w:t>0473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3D8678" w14:textId="77777777" w:rsidR="003B0C82" w:rsidRDefault="003B0C82"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5C56B3" w14:textId="77777777" w:rsidR="003B0C82" w:rsidRDefault="003B0C82"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6F834" w14:textId="31A075D5" w:rsidR="003B0C82" w:rsidRPr="005D126D" w:rsidRDefault="003B0C82" w:rsidP="00C52994">
            <w:pPr>
              <w:spacing w:after="0"/>
              <w:rPr>
                <w:rFonts w:ascii="Arial" w:hAnsi="Arial"/>
                <w:sz w:val="16"/>
              </w:rPr>
            </w:pPr>
            <w:r w:rsidRPr="003B0C82">
              <w:rPr>
                <w:rFonts w:ascii="Arial" w:hAnsi="Arial"/>
                <w:sz w:val="16"/>
              </w:rPr>
              <w:t>Correction on redundancy version for CG-SDT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CC14C" w14:textId="77777777" w:rsidR="003B0C82" w:rsidRDefault="003B0C82" w:rsidP="00C52994">
            <w:pPr>
              <w:pStyle w:val="TAL"/>
              <w:rPr>
                <w:sz w:val="16"/>
                <w:szCs w:val="16"/>
                <w:lang w:eastAsia="zh-CN"/>
              </w:rPr>
            </w:pPr>
            <w:r>
              <w:rPr>
                <w:sz w:val="16"/>
                <w:szCs w:val="16"/>
                <w:lang w:eastAsia="zh-CN"/>
              </w:rPr>
              <w:t>17.6.0</w:t>
            </w:r>
          </w:p>
        </w:tc>
      </w:tr>
      <w:tr w:rsidR="007A21FF" w:rsidRPr="00B916EC" w14:paraId="24BBCB7A"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62E91971" w14:textId="77777777" w:rsidR="007A21FF" w:rsidRPr="00B916EC" w:rsidRDefault="007A21FF"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1F80B" w14:textId="77777777" w:rsidR="007A21FF" w:rsidRPr="00B916EC" w:rsidRDefault="007A21FF"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15785D" w14:textId="586033B5" w:rsidR="007A21FF" w:rsidRDefault="007A21FF" w:rsidP="00C52994">
            <w:pPr>
              <w:pStyle w:val="TAL"/>
              <w:rPr>
                <w:sz w:val="16"/>
                <w:szCs w:val="16"/>
                <w:lang w:eastAsia="zh-CN"/>
              </w:rPr>
            </w:pPr>
            <w:r w:rsidRPr="002B6B38">
              <w:rPr>
                <w:sz w:val="16"/>
                <w:szCs w:val="16"/>
                <w:lang w:eastAsia="zh-CN"/>
              </w:rPr>
              <w:t>RP-2312</w:t>
            </w:r>
            <w:r>
              <w:rPr>
                <w:sz w:val="16"/>
                <w:szCs w:val="16"/>
                <w:lang w:eastAsia="zh-CN"/>
              </w:rPr>
              <w:t>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774BA" w14:textId="23A8B0F9" w:rsidR="007A21FF" w:rsidRDefault="007A21FF" w:rsidP="00C52994">
            <w:pPr>
              <w:pStyle w:val="TAL"/>
              <w:rPr>
                <w:sz w:val="16"/>
                <w:szCs w:val="16"/>
              </w:rPr>
            </w:pPr>
            <w:r>
              <w:rPr>
                <w:sz w:val="16"/>
                <w:szCs w:val="16"/>
              </w:rPr>
              <w:t>0474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F0607D2" w14:textId="77777777" w:rsidR="007A21FF" w:rsidRDefault="007A21FF"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66CDB1" w14:textId="77777777" w:rsidR="007A21FF" w:rsidRDefault="007A21FF"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EDE74E" w14:textId="0A32D818" w:rsidR="007A21FF" w:rsidRPr="005D126D" w:rsidRDefault="007A21FF" w:rsidP="00C52994">
            <w:pPr>
              <w:spacing w:after="0"/>
              <w:rPr>
                <w:rFonts w:ascii="Arial" w:hAnsi="Arial"/>
                <w:sz w:val="16"/>
              </w:rPr>
            </w:pPr>
            <w:r w:rsidRPr="007A21FF">
              <w:rPr>
                <w:rFonts w:ascii="Arial" w:hAnsi="Arial"/>
                <w:sz w:val="16"/>
              </w:rPr>
              <w:t>CR on Type1 HARQ-ACK CB issue with more than one PDSCH per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F534E" w14:textId="77777777" w:rsidR="007A21FF" w:rsidRDefault="007A21FF" w:rsidP="00C52994">
            <w:pPr>
              <w:pStyle w:val="TAL"/>
              <w:rPr>
                <w:sz w:val="16"/>
                <w:szCs w:val="16"/>
                <w:lang w:eastAsia="zh-CN"/>
              </w:rPr>
            </w:pPr>
            <w:r>
              <w:rPr>
                <w:sz w:val="16"/>
                <w:szCs w:val="16"/>
                <w:lang w:eastAsia="zh-CN"/>
              </w:rPr>
              <w:t>17.6.0</w:t>
            </w:r>
          </w:p>
        </w:tc>
      </w:tr>
      <w:tr w:rsidR="007A21FF" w:rsidRPr="00B916EC" w14:paraId="332F95E6"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3B90AFEA" w14:textId="77777777" w:rsidR="007A21FF" w:rsidRPr="00B916EC" w:rsidRDefault="007A21FF"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B98A96" w14:textId="77777777" w:rsidR="007A21FF" w:rsidRPr="00B916EC" w:rsidRDefault="007A21FF"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066985" w14:textId="70E13226" w:rsidR="007A21FF" w:rsidRDefault="007A21FF" w:rsidP="00C52994">
            <w:pPr>
              <w:pStyle w:val="TAL"/>
              <w:rPr>
                <w:sz w:val="16"/>
                <w:szCs w:val="16"/>
                <w:lang w:eastAsia="zh-CN"/>
              </w:rPr>
            </w:pPr>
            <w:r w:rsidRPr="002B6B38">
              <w:rPr>
                <w:sz w:val="16"/>
                <w:szCs w:val="16"/>
                <w:lang w:eastAsia="zh-CN"/>
              </w:rPr>
              <w:t>RP-2312</w:t>
            </w:r>
            <w:r>
              <w:rPr>
                <w:sz w:val="16"/>
                <w:szCs w:val="16"/>
                <w:lang w:eastAsia="zh-CN"/>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AE2AB" w14:textId="52E981E2" w:rsidR="007A21FF" w:rsidRDefault="007A21FF" w:rsidP="00C52994">
            <w:pPr>
              <w:pStyle w:val="TAL"/>
              <w:rPr>
                <w:sz w:val="16"/>
                <w:szCs w:val="16"/>
              </w:rPr>
            </w:pPr>
            <w:r>
              <w:rPr>
                <w:sz w:val="16"/>
                <w:szCs w:val="16"/>
              </w:rPr>
              <w:t>0475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A67B4E" w14:textId="77777777" w:rsidR="007A21FF" w:rsidRDefault="007A21FF"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D56096" w14:textId="77777777" w:rsidR="007A21FF" w:rsidRDefault="007A21FF"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74112" w14:textId="69F6CB0C" w:rsidR="007A21FF" w:rsidRPr="005D126D" w:rsidRDefault="007A21FF" w:rsidP="00C52994">
            <w:pPr>
              <w:spacing w:after="0"/>
              <w:rPr>
                <w:rFonts w:ascii="Arial" w:hAnsi="Arial"/>
                <w:sz w:val="16"/>
              </w:rPr>
            </w:pPr>
            <w:r w:rsidRPr="007A21FF">
              <w:rPr>
                <w:rFonts w:ascii="Arial" w:hAnsi="Arial"/>
                <w:sz w:val="16"/>
              </w:rPr>
              <w:t>CR on value range mismatch of p0 for SRS in Rel-17 unified TCI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81CA3" w14:textId="77777777" w:rsidR="007A21FF" w:rsidRDefault="007A21FF" w:rsidP="00C52994">
            <w:pPr>
              <w:pStyle w:val="TAL"/>
              <w:rPr>
                <w:sz w:val="16"/>
                <w:szCs w:val="16"/>
                <w:lang w:eastAsia="zh-CN"/>
              </w:rPr>
            </w:pPr>
            <w:r>
              <w:rPr>
                <w:sz w:val="16"/>
                <w:szCs w:val="16"/>
                <w:lang w:eastAsia="zh-CN"/>
              </w:rPr>
              <w:t>17.6.0</w:t>
            </w:r>
          </w:p>
        </w:tc>
      </w:tr>
      <w:tr w:rsidR="00D212A2" w:rsidRPr="00B916EC" w14:paraId="42811058"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44812" w14:textId="77777777" w:rsidR="00D212A2" w:rsidRPr="00B916EC" w:rsidRDefault="00D212A2"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6D82B4" w14:textId="77777777" w:rsidR="00D212A2" w:rsidRPr="00B916EC" w:rsidRDefault="00D212A2"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3BF4A7" w14:textId="1C97AB6E" w:rsidR="00D212A2" w:rsidRDefault="00D212A2" w:rsidP="00C529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58C86" w14:textId="2DD9F359" w:rsidR="00D212A2" w:rsidRDefault="00D212A2" w:rsidP="00C52994">
            <w:pPr>
              <w:pStyle w:val="TAL"/>
              <w:rPr>
                <w:sz w:val="16"/>
                <w:szCs w:val="16"/>
              </w:rPr>
            </w:pPr>
            <w:r>
              <w:rPr>
                <w:sz w:val="16"/>
                <w:szCs w:val="16"/>
              </w:rPr>
              <w:t>0476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8CD310" w14:textId="77777777" w:rsidR="00D212A2" w:rsidRDefault="00D212A2"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489D340" w14:textId="77777777" w:rsidR="00D212A2" w:rsidRDefault="00D212A2"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79E7D6" w14:textId="63CCED96" w:rsidR="00D212A2" w:rsidRPr="005D126D" w:rsidRDefault="00D212A2" w:rsidP="00D212A2">
            <w:pPr>
              <w:rPr>
                <w:rFonts w:ascii="Arial" w:hAnsi="Arial"/>
                <w:sz w:val="16"/>
              </w:rPr>
            </w:pPr>
            <w:r w:rsidRPr="00D212A2">
              <w:rPr>
                <w:rFonts w:ascii="Arial" w:hAnsi="Arial"/>
                <w:sz w:val="16"/>
              </w:rPr>
              <w:t>Correction on RRC parameters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FCF4F" w14:textId="77777777" w:rsidR="00D212A2" w:rsidRDefault="00D212A2" w:rsidP="00C52994">
            <w:pPr>
              <w:pStyle w:val="TAL"/>
              <w:rPr>
                <w:sz w:val="16"/>
                <w:szCs w:val="16"/>
                <w:lang w:eastAsia="zh-CN"/>
              </w:rPr>
            </w:pPr>
            <w:r>
              <w:rPr>
                <w:sz w:val="16"/>
                <w:szCs w:val="16"/>
                <w:lang w:eastAsia="zh-CN"/>
              </w:rPr>
              <w:t>17.6.0</w:t>
            </w:r>
          </w:p>
        </w:tc>
      </w:tr>
      <w:tr w:rsidR="005E5DBA" w:rsidRPr="00B916EC" w14:paraId="3AB194DA"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0CD5EDA3" w14:textId="77777777" w:rsidR="005E5DBA" w:rsidRPr="00B916EC" w:rsidRDefault="005E5DBA"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A4575" w14:textId="77777777" w:rsidR="005E5DBA" w:rsidRPr="00B916EC" w:rsidRDefault="005E5DBA"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758AB" w14:textId="77777777" w:rsidR="005E5DBA" w:rsidRDefault="005E5DBA" w:rsidP="00C529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176AE" w14:textId="59C945CC" w:rsidR="005E5DBA" w:rsidRDefault="005E5DBA" w:rsidP="00C52994">
            <w:pPr>
              <w:pStyle w:val="TAL"/>
              <w:rPr>
                <w:sz w:val="16"/>
                <w:szCs w:val="16"/>
              </w:rPr>
            </w:pPr>
            <w:r>
              <w:rPr>
                <w:sz w:val="16"/>
                <w:szCs w:val="16"/>
              </w:rPr>
              <w:t>0477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22D3E4" w14:textId="77777777" w:rsidR="005E5DBA" w:rsidRDefault="005E5DBA"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27B422" w14:textId="77777777" w:rsidR="005E5DBA" w:rsidRDefault="005E5DBA"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36622F" w14:textId="28FBCA0F" w:rsidR="005E5DBA" w:rsidRPr="005D126D" w:rsidRDefault="005E5DBA" w:rsidP="00C52994">
            <w:pPr>
              <w:rPr>
                <w:rFonts w:ascii="Arial" w:hAnsi="Arial"/>
                <w:sz w:val="16"/>
              </w:rPr>
            </w:pPr>
            <w:r w:rsidRPr="005E5DBA">
              <w:rPr>
                <w:rFonts w:ascii="Arial" w:hAnsi="Arial"/>
                <w:sz w:val="16"/>
              </w:rPr>
              <w:t>Correction on reference SCS for availability indication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152C9" w14:textId="77777777" w:rsidR="005E5DBA" w:rsidRDefault="005E5DBA" w:rsidP="00C52994">
            <w:pPr>
              <w:pStyle w:val="TAL"/>
              <w:rPr>
                <w:sz w:val="16"/>
                <w:szCs w:val="16"/>
                <w:lang w:eastAsia="zh-CN"/>
              </w:rPr>
            </w:pPr>
            <w:r>
              <w:rPr>
                <w:sz w:val="16"/>
                <w:szCs w:val="16"/>
                <w:lang w:eastAsia="zh-CN"/>
              </w:rPr>
              <w:t>17.6.0</w:t>
            </w:r>
          </w:p>
        </w:tc>
      </w:tr>
      <w:tr w:rsidR="0070581B" w:rsidRPr="00B916EC" w14:paraId="3CCDB7E3"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43586A85" w14:textId="77777777" w:rsidR="0070581B" w:rsidRPr="00B916EC" w:rsidRDefault="0070581B"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FB4FDA" w14:textId="77777777" w:rsidR="0070581B" w:rsidRPr="00B916EC" w:rsidRDefault="0070581B"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332861" w14:textId="081A87E9" w:rsidR="0070581B" w:rsidRDefault="0070581B" w:rsidP="00C529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A0BDF8" w14:textId="76DB00B1" w:rsidR="0070581B" w:rsidRDefault="0070581B" w:rsidP="00C52994">
            <w:pPr>
              <w:pStyle w:val="TAL"/>
              <w:rPr>
                <w:sz w:val="16"/>
                <w:szCs w:val="16"/>
              </w:rPr>
            </w:pPr>
            <w:r>
              <w:rPr>
                <w:sz w:val="16"/>
                <w:szCs w:val="16"/>
              </w:rPr>
              <w:t>0478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A4BDCB" w14:textId="77777777" w:rsidR="0070581B" w:rsidRDefault="0070581B"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11E166" w14:textId="77777777" w:rsidR="0070581B" w:rsidRDefault="0070581B"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00D8ED" w14:textId="59E42589" w:rsidR="0070581B" w:rsidRPr="005D126D" w:rsidRDefault="0070581B" w:rsidP="00C52994">
            <w:pPr>
              <w:rPr>
                <w:rFonts w:ascii="Arial" w:hAnsi="Arial"/>
                <w:sz w:val="16"/>
              </w:rPr>
            </w:pPr>
            <w:r w:rsidRPr="0070581B">
              <w:rPr>
                <w:rFonts w:ascii="Arial" w:hAnsi="Arial"/>
                <w:sz w:val="16"/>
              </w:rPr>
              <w:t>CR on condition for not providing Type-1 CB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ED1E4" w14:textId="77777777" w:rsidR="0070581B" w:rsidRDefault="0070581B" w:rsidP="00C52994">
            <w:pPr>
              <w:pStyle w:val="TAL"/>
              <w:rPr>
                <w:sz w:val="16"/>
                <w:szCs w:val="16"/>
                <w:lang w:eastAsia="zh-CN"/>
              </w:rPr>
            </w:pPr>
            <w:r>
              <w:rPr>
                <w:sz w:val="16"/>
                <w:szCs w:val="16"/>
                <w:lang w:eastAsia="zh-CN"/>
              </w:rPr>
              <w:t>17.6.0</w:t>
            </w:r>
          </w:p>
        </w:tc>
      </w:tr>
      <w:tr w:rsidR="00893FE0" w:rsidRPr="00B916EC" w14:paraId="17F089C9"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79FF3A2" w14:textId="77777777" w:rsidR="00893FE0" w:rsidRPr="00B916EC" w:rsidRDefault="00893FE0"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525E3F" w14:textId="77777777" w:rsidR="00893FE0" w:rsidRPr="00B916EC" w:rsidRDefault="00893FE0"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69344" w14:textId="77777777" w:rsidR="00893FE0" w:rsidRDefault="00893FE0" w:rsidP="00C529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7C859F" w14:textId="162AE896" w:rsidR="00893FE0" w:rsidRDefault="00893FE0" w:rsidP="00C52994">
            <w:pPr>
              <w:pStyle w:val="TAL"/>
              <w:rPr>
                <w:sz w:val="16"/>
                <w:szCs w:val="16"/>
              </w:rPr>
            </w:pPr>
            <w:r>
              <w:rPr>
                <w:sz w:val="16"/>
                <w:szCs w:val="16"/>
              </w:rPr>
              <w:t>0479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1F1083" w14:textId="77777777" w:rsidR="00893FE0" w:rsidRDefault="00893FE0"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C92CB4" w14:textId="77777777" w:rsidR="00893FE0" w:rsidRDefault="00893FE0"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501A9" w14:textId="69877A1B" w:rsidR="00893FE0" w:rsidRPr="005D126D" w:rsidRDefault="00893FE0" w:rsidP="00C52994">
            <w:pPr>
              <w:rPr>
                <w:rFonts w:ascii="Arial" w:hAnsi="Arial"/>
                <w:sz w:val="16"/>
              </w:rPr>
            </w:pPr>
            <w:r w:rsidRPr="00893FE0">
              <w:rPr>
                <w:rFonts w:ascii="Arial" w:hAnsi="Arial"/>
                <w:sz w:val="16"/>
              </w:rPr>
              <w:t>CR on Type-1 HARQ-ACK codebook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DD7C26" w14:textId="77777777" w:rsidR="00893FE0" w:rsidRDefault="00893FE0" w:rsidP="00C52994">
            <w:pPr>
              <w:pStyle w:val="TAL"/>
              <w:rPr>
                <w:sz w:val="16"/>
                <w:szCs w:val="16"/>
                <w:lang w:eastAsia="zh-CN"/>
              </w:rPr>
            </w:pPr>
            <w:r>
              <w:rPr>
                <w:sz w:val="16"/>
                <w:szCs w:val="16"/>
                <w:lang w:eastAsia="zh-CN"/>
              </w:rPr>
              <w:t>17.6.0</w:t>
            </w:r>
          </w:p>
        </w:tc>
      </w:tr>
      <w:tr w:rsidR="00893FE0" w:rsidRPr="00B916EC" w14:paraId="67BE2840"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767638BD" w14:textId="77777777" w:rsidR="00893FE0" w:rsidRPr="00B916EC" w:rsidRDefault="00893FE0"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6BA937" w14:textId="77777777" w:rsidR="00893FE0" w:rsidRPr="00B916EC" w:rsidRDefault="00893FE0"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774E1" w14:textId="77777777" w:rsidR="00893FE0" w:rsidRDefault="00893FE0" w:rsidP="00C529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5BA3AC" w14:textId="484B3E6B" w:rsidR="00893FE0" w:rsidRDefault="00893FE0" w:rsidP="00C52994">
            <w:pPr>
              <w:pStyle w:val="TAL"/>
              <w:rPr>
                <w:sz w:val="16"/>
                <w:szCs w:val="16"/>
              </w:rPr>
            </w:pPr>
            <w:r>
              <w:rPr>
                <w:sz w:val="16"/>
                <w:szCs w:val="16"/>
              </w:rPr>
              <w:t>0480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2BF59" w14:textId="77777777" w:rsidR="00893FE0" w:rsidRDefault="00893FE0"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38635" w14:textId="77777777" w:rsidR="00893FE0" w:rsidRDefault="00893FE0"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908707" w14:textId="6EA7A0FF" w:rsidR="00893FE0" w:rsidRPr="005D126D" w:rsidRDefault="00893FE0" w:rsidP="00C52994">
            <w:pPr>
              <w:rPr>
                <w:rFonts w:ascii="Arial" w:hAnsi="Arial"/>
                <w:sz w:val="16"/>
              </w:rPr>
            </w:pPr>
            <w:r w:rsidRPr="00893FE0">
              <w:rPr>
                <w:rFonts w:ascii="Arial" w:hAnsi="Arial"/>
                <w:sz w:val="16"/>
              </w:rPr>
              <w:t>CR on HARQ-ACK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990768" w14:textId="77777777" w:rsidR="00893FE0" w:rsidRDefault="00893FE0" w:rsidP="00C52994">
            <w:pPr>
              <w:pStyle w:val="TAL"/>
              <w:rPr>
                <w:sz w:val="16"/>
                <w:szCs w:val="16"/>
                <w:lang w:eastAsia="zh-CN"/>
              </w:rPr>
            </w:pPr>
            <w:r>
              <w:rPr>
                <w:sz w:val="16"/>
                <w:szCs w:val="16"/>
                <w:lang w:eastAsia="zh-CN"/>
              </w:rPr>
              <w:t>17.6.0</w:t>
            </w:r>
          </w:p>
        </w:tc>
      </w:tr>
      <w:tr w:rsidR="00893FE0" w:rsidRPr="00B916EC" w14:paraId="04C69B5A"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6DAC0B1D" w14:textId="77777777" w:rsidR="00893FE0" w:rsidRPr="00B916EC" w:rsidRDefault="00893FE0"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3343BA" w14:textId="77777777" w:rsidR="00893FE0" w:rsidRPr="00B916EC" w:rsidRDefault="00893FE0"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BA41DC" w14:textId="77777777" w:rsidR="00893FE0" w:rsidRDefault="00893FE0" w:rsidP="00C529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7D8889" w14:textId="111B5AC3" w:rsidR="00893FE0" w:rsidRDefault="00893FE0" w:rsidP="00C52994">
            <w:pPr>
              <w:pStyle w:val="TAL"/>
              <w:rPr>
                <w:sz w:val="16"/>
                <w:szCs w:val="16"/>
              </w:rPr>
            </w:pPr>
            <w:r>
              <w:rPr>
                <w:sz w:val="16"/>
                <w:szCs w:val="16"/>
              </w:rPr>
              <w:t>0481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EBD407" w14:textId="77777777" w:rsidR="00893FE0" w:rsidRDefault="00893FE0"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31C55E" w14:textId="77777777" w:rsidR="00893FE0" w:rsidRDefault="00893FE0"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6D8329" w14:textId="69D9D009" w:rsidR="00893FE0" w:rsidRPr="005D126D" w:rsidRDefault="00893FE0" w:rsidP="00C52994">
            <w:pPr>
              <w:rPr>
                <w:rFonts w:ascii="Arial" w:hAnsi="Arial"/>
                <w:sz w:val="16"/>
              </w:rPr>
            </w:pPr>
            <w:r w:rsidRPr="00893FE0">
              <w:rPr>
                <w:rFonts w:ascii="Arial" w:hAnsi="Arial"/>
                <w:sz w:val="16"/>
              </w:rPr>
              <w:t>CR on SPS release via multicast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D97D5" w14:textId="77777777" w:rsidR="00893FE0" w:rsidRDefault="00893FE0" w:rsidP="00C52994">
            <w:pPr>
              <w:pStyle w:val="TAL"/>
              <w:rPr>
                <w:sz w:val="16"/>
                <w:szCs w:val="16"/>
                <w:lang w:eastAsia="zh-CN"/>
              </w:rPr>
            </w:pPr>
            <w:r>
              <w:rPr>
                <w:sz w:val="16"/>
                <w:szCs w:val="16"/>
                <w:lang w:eastAsia="zh-CN"/>
              </w:rPr>
              <w:t>17.6.0</w:t>
            </w:r>
          </w:p>
        </w:tc>
      </w:tr>
      <w:tr w:rsidR="00941120" w:rsidRPr="00B916EC" w14:paraId="178D2BA0"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4819930" w14:textId="77777777" w:rsidR="00941120" w:rsidRPr="00B916EC" w:rsidRDefault="00941120"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EB93B" w14:textId="77777777" w:rsidR="00941120" w:rsidRPr="00B916EC" w:rsidRDefault="00941120"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74CA67" w14:textId="2EB31739" w:rsidR="00941120" w:rsidRDefault="00941120" w:rsidP="00C529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58D36" w14:textId="2859D3D9" w:rsidR="00941120" w:rsidRDefault="00941120" w:rsidP="00C52994">
            <w:pPr>
              <w:pStyle w:val="TAL"/>
              <w:rPr>
                <w:sz w:val="16"/>
                <w:szCs w:val="16"/>
              </w:rPr>
            </w:pPr>
            <w:r>
              <w:rPr>
                <w:sz w:val="16"/>
                <w:szCs w:val="16"/>
              </w:rPr>
              <w:t>0482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872882" w14:textId="77777777" w:rsidR="00941120" w:rsidRDefault="00941120"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29DF8B" w14:textId="77777777" w:rsidR="00941120" w:rsidRDefault="00941120"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718295" w14:textId="26C44E76" w:rsidR="00941120" w:rsidRPr="005D126D" w:rsidRDefault="00941120" w:rsidP="00C52994">
            <w:pPr>
              <w:rPr>
                <w:rFonts w:ascii="Arial" w:hAnsi="Arial"/>
                <w:sz w:val="16"/>
              </w:rPr>
            </w:pPr>
            <w:r w:rsidRPr="00941120">
              <w:rPr>
                <w:rFonts w:ascii="Arial" w:hAnsi="Arial"/>
                <w:sz w:val="16"/>
              </w:rPr>
              <w:t>Clarification of RA-SDT operation for RedCap UEs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B529E" w14:textId="77777777" w:rsidR="00941120" w:rsidRDefault="00941120" w:rsidP="00C52994">
            <w:pPr>
              <w:pStyle w:val="TAL"/>
              <w:rPr>
                <w:sz w:val="16"/>
                <w:szCs w:val="16"/>
                <w:lang w:eastAsia="zh-CN"/>
              </w:rPr>
            </w:pPr>
            <w:r>
              <w:rPr>
                <w:sz w:val="16"/>
                <w:szCs w:val="16"/>
                <w:lang w:eastAsia="zh-CN"/>
              </w:rPr>
              <w:t>17.6.0</w:t>
            </w:r>
          </w:p>
        </w:tc>
      </w:tr>
      <w:tr w:rsidR="00941120" w:rsidRPr="00B916EC" w14:paraId="4702AF9C"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44C1B49" w14:textId="77777777" w:rsidR="00941120" w:rsidRPr="00B916EC" w:rsidRDefault="00941120"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BFA68D" w14:textId="77777777" w:rsidR="00941120" w:rsidRPr="00B916EC" w:rsidRDefault="00941120"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651956" w14:textId="22B582DF" w:rsidR="00941120" w:rsidRDefault="00941120" w:rsidP="00C52994">
            <w:pPr>
              <w:pStyle w:val="TAL"/>
              <w:rPr>
                <w:sz w:val="16"/>
                <w:szCs w:val="16"/>
                <w:lang w:eastAsia="zh-CN"/>
              </w:rPr>
            </w:pPr>
            <w:r w:rsidRPr="002B6B38">
              <w:rPr>
                <w:sz w:val="16"/>
                <w:szCs w:val="16"/>
                <w:lang w:eastAsia="zh-CN"/>
              </w:rPr>
              <w:t>RP-2312</w:t>
            </w:r>
            <w:r>
              <w:rPr>
                <w:sz w:val="16"/>
                <w:szCs w:val="16"/>
                <w:lang w:eastAsia="zh-CN"/>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89AEDE" w14:textId="78ABC294" w:rsidR="00941120" w:rsidRDefault="00941120" w:rsidP="00C52994">
            <w:pPr>
              <w:pStyle w:val="TAL"/>
              <w:rPr>
                <w:sz w:val="16"/>
                <w:szCs w:val="16"/>
              </w:rPr>
            </w:pPr>
            <w:r>
              <w:rPr>
                <w:sz w:val="16"/>
                <w:szCs w:val="16"/>
              </w:rPr>
              <w:t>0483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063E16" w14:textId="77777777" w:rsidR="00941120" w:rsidRDefault="00941120"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88A341" w14:textId="77777777" w:rsidR="00941120" w:rsidRDefault="00941120"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EBBADC" w14:textId="5F3DDBC4" w:rsidR="00941120" w:rsidRPr="005D126D" w:rsidRDefault="00941120" w:rsidP="00C52994">
            <w:pPr>
              <w:rPr>
                <w:rFonts w:ascii="Arial" w:hAnsi="Arial"/>
                <w:sz w:val="16"/>
              </w:rPr>
            </w:pPr>
            <w:r w:rsidRPr="00941120">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C5B98" w14:textId="77777777" w:rsidR="00941120" w:rsidRDefault="00941120" w:rsidP="00C52994">
            <w:pPr>
              <w:pStyle w:val="TAL"/>
              <w:rPr>
                <w:sz w:val="16"/>
                <w:szCs w:val="16"/>
                <w:lang w:eastAsia="zh-CN"/>
              </w:rPr>
            </w:pPr>
            <w:r>
              <w:rPr>
                <w:sz w:val="16"/>
                <w:szCs w:val="16"/>
                <w:lang w:eastAsia="zh-CN"/>
              </w:rPr>
              <w:t>17.6.0</w:t>
            </w:r>
          </w:p>
        </w:tc>
      </w:tr>
      <w:tr w:rsidR="0008079E" w:rsidRPr="00B916EC" w14:paraId="17ABD163"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291469CA" w14:textId="10892CCE" w:rsidR="0008079E" w:rsidRPr="00B916EC" w:rsidRDefault="0008079E"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2B316B" w14:textId="08D07560" w:rsidR="0008079E" w:rsidRPr="00B916EC" w:rsidRDefault="0008079E"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1390D8" w14:textId="4D087128" w:rsidR="0008079E" w:rsidRDefault="0008079E" w:rsidP="00C52994">
            <w:pPr>
              <w:pStyle w:val="TAL"/>
              <w:rPr>
                <w:sz w:val="16"/>
                <w:szCs w:val="16"/>
                <w:lang w:eastAsia="zh-CN"/>
              </w:rPr>
            </w:pPr>
            <w:r w:rsidRPr="002B6B38">
              <w:rPr>
                <w:sz w:val="16"/>
                <w:szCs w:val="16"/>
                <w:lang w:eastAsia="zh-CN"/>
              </w:rPr>
              <w:t>RP-23</w:t>
            </w:r>
            <w:r>
              <w:rPr>
                <w:sz w:val="16"/>
                <w:szCs w:val="16"/>
                <w:lang w:eastAsia="zh-CN"/>
              </w:rPr>
              <w:t>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A86013" w14:textId="454C6CB9" w:rsidR="0008079E" w:rsidRDefault="0008079E" w:rsidP="00C52994">
            <w:pPr>
              <w:pStyle w:val="TAL"/>
              <w:rPr>
                <w:sz w:val="16"/>
                <w:szCs w:val="16"/>
              </w:rPr>
            </w:pPr>
            <w:r>
              <w:rPr>
                <w:sz w:val="16"/>
                <w:szCs w:val="16"/>
              </w:rPr>
              <w:t>0484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7A75D2" w14:textId="77777777" w:rsidR="0008079E" w:rsidRDefault="0008079E"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06C69D" w14:textId="77777777" w:rsidR="0008079E" w:rsidRDefault="0008079E"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FE6043" w14:textId="07E05A9B" w:rsidR="0008079E" w:rsidRPr="005D126D" w:rsidRDefault="0008079E" w:rsidP="00C52994">
            <w:pPr>
              <w:rPr>
                <w:rFonts w:ascii="Arial" w:hAnsi="Arial"/>
                <w:sz w:val="16"/>
              </w:rPr>
            </w:pPr>
            <w:r w:rsidRPr="0008079E">
              <w:rPr>
                <w:rFonts w:ascii="Arial" w:hAnsi="Arial"/>
                <w:sz w:val="16"/>
              </w:rPr>
              <w:t>Correction on description of valid PSFCH occasion for scheme 2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F9B0A" w14:textId="37629D3C" w:rsidR="0008079E" w:rsidRDefault="0008079E" w:rsidP="00C52994">
            <w:pPr>
              <w:pStyle w:val="TAL"/>
              <w:rPr>
                <w:sz w:val="16"/>
                <w:szCs w:val="16"/>
                <w:lang w:eastAsia="zh-CN"/>
              </w:rPr>
            </w:pPr>
            <w:r>
              <w:rPr>
                <w:sz w:val="16"/>
                <w:szCs w:val="16"/>
                <w:lang w:eastAsia="zh-CN"/>
              </w:rPr>
              <w:t>17.7.0</w:t>
            </w:r>
          </w:p>
        </w:tc>
      </w:tr>
      <w:tr w:rsidR="0008079E" w:rsidRPr="00B916EC" w14:paraId="2ED68F9C"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7D2CD7A4" w14:textId="77777777" w:rsidR="0008079E" w:rsidRPr="00B916EC" w:rsidRDefault="0008079E"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59B8D2" w14:textId="77777777" w:rsidR="0008079E" w:rsidRPr="00B916EC" w:rsidRDefault="0008079E"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142F12" w14:textId="33727673" w:rsidR="0008079E" w:rsidRDefault="0008079E" w:rsidP="00C52994">
            <w:pPr>
              <w:pStyle w:val="TAL"/>
              <w:rPr>
                <w:sz w:val="16"/>
                <w:szCs w:val="16"/>
                <w:lang w:eastAsia="zh-CN"/>
              </w:rPr>
            </w:pPr>
            <w:r w:rsidRPr="002B6B38">
              <w:rPr>
                <w:sz w:val="16"/>
                <w:szCs w:val="16"/>
                <w:lang w:eastAsia="zh-CN"/>
              </w:rPr>
              <w:t>RP-23</w:t>
            </w:r>
            <w:r>
              <w:rPr>
                <w:sz w:val="16"/>
                <w:szCs w:val="16"/>
                <w:lang w:eastAsia="zh-CN"/>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EBD1F" w14:textId="0B813228" w:rsidR="0008079E" w:rsidRDefault="0008079E" w:rsidP="00C52994">
            <w:pPr>
              <w:pStyle w:val="TAL"/>
              <w:rPr>
                <w:sz w:val="16"/>
                <w:szCs w:val="16"/>
              </w:rPr>
            </w:pPr>
            <w:r>
              <w:rPr>
                <w:sz w:val="16"/>
                <w:szCs w:val="16"/>
              </w:rPr>
              <w:t>0485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8A4A92" w14:textId="77777777" w:rsidR="0008079E" w:rsidRDefault="0008079E"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B83B3" w14:textId="77777777" w:rsidR="0008079E" w:rsidRDefault="0008079E"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D860DE" w14:textId="25FAB8B8" w:rsidR="0008079E" w:rsidRPr="005D126D" w:rsidRDefault="0008079E" w:rsidP="00C52994">
            <w:pPr>
              <w:rPr>
                <w:rFonts w:ascii="Arial" w:hAnsi="Arial"/>
                <w:sz w:val="16"/>
              </w:rPr>
            </w:pPr>
            <w:r w:rsidRPr="0008079E">
              <w:rPr>
                <w:rFonts w:ascii="Arial" w:hAnsi="Arial"/>
                <w:sz w:val="16"/>
              </w:rPr>
              <w:t>Miscellaneous corrections on Rel-17 enhanced URLLC &amp; IIoT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8DB6C" w14:textId="77777777" w:rsidR="0008079E" w:rsidRDefault="0008079E" w:rsidP="00C52994">
            <w:pPr>
              <w:pStyle w:val="TAL"/>
              <w:rPr>
                <w:sz w:val="16"/>
                <w:szCs w:val="16"/>
                <w:lang w:eastAsia="zh-CN"/>
              </w:rPr>
            </w:pPr>
            <w:r>
              <w:rPr>
                <w:sz w:val="16"/>
                <w:szCs w:val="16"/>
                <w:lang w:eastAsia="zh-CN"/>
              </w:rPr>
              <w:t>17.7.0</w:t>
            </w:r>
          </w:p>
        </w:tc>
      </w:tr>
      <w:tr w:rsidR="00BC369E" w:rsidRPr="00B916EC" w14:paraId="23BEDC6D"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7D88AA23" w14:textId="77777777" w:rsidR="00BC369E" w:rsidRPr="00B916EC" w:rsidRDefault="00BC369E"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F40E40" w14:textId="77777777" w:rsidR="00BC369E" w:rsidRPr="00B916EC" w:rsidRDefault="00BC369E"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D3B218" w14:textId="189A7F94" w:rsidR="00BC369E" w:rsidRDefault="00BC369E" w:rsidP="00C52994">
            <w:pPr>
              <w:pStyle w:val="TAL"/>
              <w:rPr>
                <w:sz w:val="16"/>
                <w:szCs w:val="16"/>
                <w:lang w:eastAsia="zh-CN"/>
              </w:rPr>
            </w:pPr>
            <w:r w:rsidRPr="002B6B38">
              <w:rPr>
                <w:sz w:val="16"/>
                <w:szCs w:val="16"/>
                <w:lang w:eastAsia="zh-CN"/>
              </w:rPr>
              <w:t>RP-23</w:t>
            </w:r>
            <w:r>
              <w:rPr>
                <w:sz w:val="16"/>
                <w:szCs w:val="16"/>
                <w:lang w:eastAsia="zh-CN"/>
              </w:rPr>
              <w:t>2446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444DF" w14:textId="11514D91" w:rsidR="00BC369E" w:rsidRDefault="00BC369E" w:rsidP="00C52994">
            <w:pPr>
              <w:pStyle w:val="TAL"/>
              <w:rPr>
                <w:sz w:val="16"/>
                <w:szCs w:val="16"/>
              </w:rPr>
            </w:pPr>
            <w:r>
              <w:rPr>
                <w:sz w:val="16"/>
                <w:szCs w:val="16"/>
              </w:rPr>
              <w:t>0486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B2E61E" w14:textId="77777777" w:rsidR="00BC369E" w:rsidRDefault="00BC369E"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32F534" w14:textId="77777777" w:rsidR="00BC369E" w:rsidRDefault="00BC369E"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57960" w14:textId="04D0DFC6" w:rsidR="00BC369E" w:rsidRPr="005D126D" w:rsidRDefault="00BC369E" w:rsidP="00C52994">
            <w:pPr>
              <w:rPr>
                <w:rFonts w:ascii="Arial" w:hAnsi="Arial"/>
                <w:sz w:val="16"/>
              </w:rPr>
            </w:pPr>
            <w:r w:rsidRPr="00BC369E">
              <w:rPr>
                <w:rFonts w:ascii="Arial" w:hAnsi="Arial"/>
                <w:sz w:val="16"/>
              </w:rPr>
              <w:t>Correction on HARQ-ACK timing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E152A" w14:textId="77777777" w:rsidR="00BC369E" w:rsidRDefault="00BC369E" w:rsidP="00C52994">
            <w:pPr>
              <w:pStyle w:val="TAL"/>
              <w:rPr>
                <w:sz w:val="16"/>
                <w:szCs w:val="16"/>
                <w:lang w:eastAsia="zh-CN"/>
              </w:rPr>
            </w:pPr>
            <w:r>
              <w:rPr>
                <w:sz w:val="16"/>
                <w:szCs w:val="16"/>
                <w:lang w:eastAsia="zh-CN"/>
              </w:rPr>
              <w:t>17.7.0</w:t>
            </w:r>
          </w:p>
        </w:tc>
      </w:tr>
      <w:tr w:rsidR="00336069" w:rsidRPr="00B916EC" w14:paraId="09D098E8"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6D6BFD43" w14:textId="77777777" w:rsidR="00336069" w:rsidRPr="00B916EC" w:rsidRDefault="00336069"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DFF052" w14:textId="77777777" w:rsidR="00336069" w:rsidRPr="00B916EC" w:rsidRDefault="00336069"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135E45" w14:textId="794BB314" w:rsidR="00336069" w:rsidRDefault="00336069" w:rsidP="00C52994">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1446CC" w14:textId="585B3D65" w:rsidR="00336069" w:rsidRDefault="00336069" w:rsidP="00C52994">
            <w:pPr>
              <w:pStyle w:val="TAL"/>
              <w:rPr>
                <w:sz w:val="16"/>
                <w:szCs w:val="16"/>
              </w:rPr>
            </w:pPr>
            <w:r>
              <w:rPr>
                <w:sz w:val="16"/>
                <w:szCs w:val="16"/>
              </w:rPr>
              <w:t>0487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CFC2" w14:textId="77777777" w:rsidR="00336069" w:rsidRDefault="00336069"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B228A" w14:textId="77777777" w:rsidR="00336069" w:rsidRDefault="00336069"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98D28A" w14:textId="67588379" w:rsidR="00336069" w:rsidRPr="005D126D" w:rsidRDefault="00336069" w:rsidP="00C52994">
            <w:pPr>
              <w:rPr>
                <w:rFonts w:ascii="Arial" w:hAnsi="Arial"/>
                <w:sz w:val="16"/>
              </w:rPr>
            </w:pPr>
            <w:r w:rsidRPr="00336069">
              <w:rPr>
                <w:rFonts w:ascii="Arial" w:hAnsi="Arial"/>
                <w:sz w:val="16"/>
              </w:rPr>
              <w:t>Corrections on PDCCH Monitoring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1B9C4" w14:textId="77777777" w:rsidR="00336069" w:rsidRDefault="00336069" w:rsidP="00C52994">
            <w:pPr>
              <w:pStyle w:val="TAL"/>
              <w:rPr>
                <w:sz w:val="16"/>
                <w:szCs w:val="16"/>
                <w:lang w:eastAsia="zh-CN"/>
              </w:rPr>
            </w:pPr>
            <w:r>
              <w:rPr>
                <w:sz w:val="16"/>
                <w:szCs w:val="16"/>
                <w:lang w:eastAsia="zh-CN"/>
              </w:rPr>
              <w:t>17.7.0</w:t>
            </w:r>
          </w:p>
        </w:tc>
      </w:tr>
      <w:tr w:rsidR="00824E5E" w:rsidRPr="00B916EC" w14:paraId="6022D2A4"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482903EA" w14:textId="77777777" w:rsidR="00824E5E" w:rsidRPr="00B916EC" w:rsidRDefault="00824E5E"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13D4" w14:textId="77777777" w:rsidR="00824E5E" w:rsidRPr="00B916EC" w:rsidRDefault="00824E5E"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6D9477" w14:textId="77777777" w:rsidR="00824E5E" w:rsidRDefault="00824E5E" w:rsidP="00C52994">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57B03" w14:textId="26A173D5" w:rsidR="00824E5E" w:rsidRDefault="00824E5E" w:rsidP="00C52994">
            <w:pPr>
              <w:pStyle w:val="TAL"/>
              <w:rPr>
                <w:sz w:val="16"/>
                <w:szCs w:val="16"/>
              </w:rPr>
            </w:pPr>
            <w:r>
              <w:rPr>
                <w:sz w:val="16"/>
                <w:szCs w:val="16"/>
              </w:rPr>
              <w:t>0488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ACFD80" w14:textId="77777777" w:rsidR="00824E5E" w:rsidRDefault="00824E5E"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86086A" w14:textId="77777777" w:rsidR="00824E5E" w:rsidRDefault="00824E5E"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DC085" w14:textId="4050D448" w:rsidR="00824E5E" w:rsidRPr="005D126D" w:rsidRDefault="00824E5E" w:rsidP="00C52994">
            <w:pPr>
              <w:rPr>
                <w:rFonts w:ascii="Arial" w:hAnsi="Arial"/>
                <w:sz w:val="16"/>
              </w:rPr>
            </w:pPr>
            <w:r w:rsidRPr="00824E5E">
              <w:rPr>
                <w:rFonts w:ascii="Arial" w:hAnsi="Arial"/>
                <w:sz w:val="16"/>
              </w:rPr>
              <w:t>Alignment on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F8B61" w14:textId="77777777" w:rsidR="00824E5E" w:rsidRDefault="00824E5E" w:rsidP="00C52994">
            <w:pPr>
              <w:pStyle w:val="TAL"/>
              <w:rPr>
                <w:sz w:val="16"/>
                <w:szCs w:val="16"/>
                <w:lang w:eastAsia="zh-CN"/>
              </w:rPr>
            </w:pPr>
            <w:r>
              <w:rPr>
                <w:sz w:val="16"/>
                <w:szCs w:val="16"/>
                <w:lang w:eastAsia="zh-CN"/>
              </w:rPr>
              <w:t>17.7.0</w:t>
            </w:r>
          </w:p>
        </w:tc>
      </w:tr>
      <w:tr w:rsidR="00824E5E" w:rsidRPr="00B916EC" w14:paraId="5655CBFF"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1ED68F3" w14:textId="77777777" w:rsidR="00824E5E" w:rsidRPr="00B916EC" w:rsidRDefault="00824E5E"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E01D47" w14:textId="77777777" w:rsidR="00824E5E" w:rsidRPr="00B916EC" w:rsidRDefault="00824E5E"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CFEEF3" w14:textId="1B5B00C2" w:rsidR="00824E5E" w:rsidRDefault="00824E5E" w:rsidP="00C52994">
            <w:pPr>
              <w:pStyle w:val="TAL"/>
              <w:rPr>
                <w:sz w:val="16"/>
                <w:szCs w:val="16"/>
                <w:lang w:eastAsia="zh-CN"/>
              </w:rPr>
            </w:pPr>
            <w:r w:rsidRPr="002B6B38">
              <w:rPr>
                <w:sz w:val="16"/>
                <w:szCs w:val="16"/>
                <w:lang w:eastAsia="zh-CN"/>
              </w:rPr>
              <w:t>RP-23</w:t>
            </w:r>
            <w:r>
              <w:rPr>
                <w:sz w:val="16"/>
                <w:szCs w:val="16"/>
                <w:lang w:eastAsia="zh-CN"/>
              </w:rPr>
              <w:t>2455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EEF63" w14:textId="0894EF46" w:rsidR="00824E5E" w:rsidRDefault="00824E5E" w:rsidP="00C52994">
            <w:pPr>
              <w:pStyle w:val="TAL"/>
              <w:rPr>
                <w:sz w:val="16"/>
                <w:szCs w:val="16"/>
              </w:rPr>
            </w:pPr>
            <w:r>
              <w:rPr>
                <w:sz w:val="16"/>
                <w:szCs w:val="16"/>
              </w:rPr>
              <w:t>0489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A6C5" w14:textId="77777777" w:rsidR="00824E5E" w:rsidRDefault="00824E5E"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C4AC6E" w14:textId="77777777" w:rsidR="00824E5E" w:rsidRDefault="00824E5E"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17E223" w14:textId="385EB3CF" w:rsidR="00824E5E" w:rsidRPr="005D126D" w:rsidRDefault="00824E5E" w:rsidP="00C52994">
            <w:pPr>
              <w:rPr>
                <w:rFonts w:ascii="Arial" w:hAnsi="Arial"/>
                <w:sz w:val="16"/>
              </w:rPr>
            </w:pPr>
            <w:r w:rsidRPr="00824E5E">
              <w:rPr>
                <w:rFonts w:ascii="Arial" w:hAnsi="Arial"/>
                <w:sz w:val="16"/>
              </w:rPr>
              <w:t>Correction to CORESET0 selection for new BWs of bands n79 and n104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B1AF4" w14:textId="77777777" w:rsidR="00824E5E" w:rsidRDefault="00824E5E" w:rsidP="00C52994">
            <w:pPr>
              <w:pStyle w:val="TAL"/>
              <w:rPr>
                <w:sz w:val="16"/>
                <w:szCs w:val="16"/>
                <w:lang w:eastAsia="zh-CN"/>
              </w:rPr>
            </w:pPr>
            <w:r>
              <w:rPr>
                <w:sz w:val="16"/>
                <w:szCs w:val="16"/>
                <w:lang w:eastAsia="zh-CN"/>
              </w:rPr>
              <w:t>17.7.0</w:t>
            </w:r>
          </w:p>
        </w:tc>
      </w:tr>
      <w:tr w:rsidR="00466CED" w:rsidRPr="00B916EC" w14:paraId="0C4B6B4B"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8C90C8C" w14:textId="77777777" w:rsidR="00466CED" w:rsidRPr="00B916EC" w:rsidRDefault="00466CED"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F32A68" w14:textId="77777777" w:rsidR="00466CED" w:rsidRPr="00B916EC" w:rsidRDefault="00466CED"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AE9F91" w14:textId="2CD3C419" w:rsidR="00466CED" w:rsidRDefault="00466CED" w:rsidP="00C52994">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2C319A" w14:textId="547FAE39" w:rsidR="00466CED" w:rsidRDefault="00466CED" w:rsidP="00C52994">
            <w:pPr>
              <w:pStyle w:val="TAL"/>
              <w:rPr>
                <w:sz w:val="16"/>
                <w:szCs w:val="16"/>
              </w:rPr>
            </w:pPr>
            <w:r>
              <w:rPr>
                <w:sz w:val="16"/>
                <w:szCs w:val="16"/>
              </w:rPr>
              <w:t>0490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77B610" w14:textId="77777777" w:rsidR="00466CED" w:rsidRDefault="00466CED"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06AD6" w14:textId="77777777" w:rsidR="00466CED" w:rsidRDefault="00466CED"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5F8A94" w14:textId="2DB5A23C" w:rsidR="00466CED" w:rsidRPr="005D126D" w:rsidRDefault="00466CED" w:rsidP="00C52994">
            <w:pPr>
              <w:rPr>
                <w:rFonts w:ascii="Arial" w:hAnsi="Arial"/>
                <w:sz w:val="16"/>
              </w:rPr>
            </w:pPr>
            <w:r w:rsidRPr="00466CED">
              <w:rPr>
                <w:rFonts w:ascii="Arial" w:hAnsi="Arial"/>
                <w:sz w:val="16"/>
              </w:rPr>
              <w:t>CR on multiplexing NACK-only, CSI and SR in a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42CE6" w14:textId="77777777" w:rsidR="00466CED" w:rsidRDefault="00466CED" w:rsidP="00C52994">
            <w:pPr>
              <w:pStyle w:val="TAL"/>
              <w:rPr>
                <w:sz w:val="16"/>
                <w:szCs w:val="16"/>
                <w:lang w:eastAsia="zh-CN"/>
              </w:rPr>
            </w:pPr>
            <w:r>
              <w:rPr>
                <w:sz w:val="16"/>
                <w:szCs w:val="16"/>
                <w:lang w:eastAsia="zh-CN"/>
              </w:rPr>
              <w:t>17.7.0</w:t>
            </w:r>
          </w:p>
        </w:tc>
      </w:tr>
      <w:tr w:rsidR="00466CED" w:rsidRPr="00B916EC" w14:paraId="175E26A8"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3CD63C43" w14:textId="77777777" w:rsidR="00466CED" w:rsidRPr="00B916EC" w:rsidRDefault="00466CED"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D2A937" w14:textId="77777777" w:rsidR="00466CED" w:rsidRPr="00B916EC" w:rsidRDefault="00466CED"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B2526A" w14:textId="4BC812F1" w:rsidR="00466CED" w:rsidRDefault="00466CED" w:rsidP="00C52994">
            <w:pPr>
              <w:pStyle w:val="TAL"/>
              <w:rPr>
                <w:sz w:val="16"/>
                <w:szCs w:val="16"/>
                <w:lang w:eastAsia="zh-CN"/>
              </w:rPr>
            </w:pPr>
            <w:r w:rsidRPr="002B6B38">
              <w:rPr>
                <w:sz w:val="16"/>
                <w:szCs w:val="16"/>
                <w:lang w:eastAsia="zh-CN"/>
              </w:rPr>
              <w:t>RP-23</w:t>
            </w:r>
            <w:r>
              <w:rPr>
                <w:sz w:val="16"/>
                <w:szCs w:val="16"/>
                <w:lang w:eastAsia="zh-CN"/>
              </w:rPr>
              <w:t>2453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05F2A" w14:textId="3CC03250" w:rsidR="00466CED" w:rsidRDefault="00466CED" w:rsidP="00C52994">
            <w:pPr>
              <w:pStyle w:val="TAL"/>
              <w:rPr>
                <w:sz w:val="16"/>
                <w:szCs w:val="16"/>
              </w:rPr>
            </w:pPr>
            <w:r>
              <w:rPr>
                <w:sz w:val="16"/>
                <w:szCs w:val="16"/>
              </w:rPr>
              <w:t>0491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F90A3" w14:textId="77777777" w:rsidR="00466CED" w:rsidRDefault="00466CED"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FC8542" w14:textId="77777777" w:rsidR="00466CED" w:rsidRDefault="00466CED"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91147A" w14:textId="627D1B87" w:rsidR="00466CED" w:rsidRPr="005D126D" w:rsidRDefault="00466CED" w:rsidP="00C52994">
            <w:pPr>
              <w:rPr>
                <w:rFonts w:ascii="Arial" w:hAnsi="Arial"/>
                <w:sz w:val="16"/>
              </w:rPr>
            </w:pPr>
            <w:r w:rsidRPr="00466CED">
              <w:rPr>
                <w:rFonts w:ascii="Arial" w:hAnsi="Arial"/>
                <w:sz w:val="16"/>
              </w:rPr>
              <w:t>Correction on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B3FDF" w14:textId="77777777" w:rsidR="00466CED" w:rsidRDefault="00466CED" w:rsidP="00C52994">
            <w:pPr>
              <w:pStyle w:val="TAL"/>
              <w:rPr>
                <w:sz w:val="16"/>
                <w:szCs w:val="16"/>
                <w:lang w:eastAsia="zh-CN"/>
              </w:rPr>
            </w:pPr>
            <w:r>
              <w:rPr>
                <w:sz w:val="16"/>
                <w:szCs w:val="16"/>
                <w:lang w:eastAsia="zh-CN"/>
              </w:rPr>
              <w:t>17.7.0</w:t>
            </w:r>
          </w:p>
        </w:tc>
      </w:tr>
      <w:tr w:rsidR="00C27336" w:rsidRPr="00B916EC" w14:paraId="1F645367"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8028B4B" w14:textId="77777777" w:rsidR="00C27336" w:rsidRPr="00B916EC" w:rsidRDefault="00C27336"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A6AD16" w14:textId="77777777" w:rsidR="00C27336" w:rsidRPr="00B916EC" w:rsidRDefault="00C27336"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4B13F6" w14:textId="674CEAE2" w:rsidR="00C27336" w:rsidRDefault="00C27336" w:rsidP="00C52994">
            <w:pPr>
              <w:pStyle w:val="TAL"/>
              <w:rPr>
                <w:sz w:val="16"/>
                <w:szCs w:val="16"/>
                <w:lang w:eastAsia="zh-CN"/>
              </w:rPr>
            </w:pPr>
            <w:r w:rsidRPr="002B6B38">
              <w:rPr>
                <w:sz w:val="16"/>
                <w:szCs w:val="16"/>
                <w:lang w:eastAsia="zh-CN"/>
              </w:rPr>
              <w:t>RP-23</w:t>
            </w:r>
            <w:r>
              <w:rPr>
                <w:sz w:val="16"/>
                <w:szCs w:val="16"/>
                <w:lang w:eastAsia="zh-CN"/>
              </w:rPr>
              <w:t>2451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99EA9" w14:textId="099AC278" w:rsidR="00C27336" w:rsidRDefault="00C27336" w:rsidP="00C52994">
            <w:pPr>
              <w:pStyle w:val="TAL"/>
              <w:rPr>
                <w:sz w:val="16"/>
                <w:szCs w:val="16"/>
              </w:rPr>
            </w:pPr>
            <w:r>
              <w:rPr>
                <w:sz w:val="16"/>
                <w:szCs w:val="16"/>
              </w:rPr>
              <w:t>0493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586826" w14:textId="77777777" w:rsidR="00C27336" w:rsidRDefault="00C27336"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A060D5" w14:textId="4656A4A9" w:rsidR="00C27336" w:rsidRDefault="00C27336" w:rsidP="00C529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AF9BEE" w14:textId="0D6FD41A" w:rsidR="00C27336" w:rsidRPr="005D126D" w:rsidRDefault="00C27336" w:rsidP="00C52994">
            <w:pPr>
              <w:rPr>
                <w:rFonts w:ascii="Arial" w:hAnsi="Arial"/>
                <w:sz w:val="16"/>
              </w:rPr>
            </w:pPr>
            <w:r w:rsidRPr="00C27336">
              <w:rPr>
                <w:rFonts w:ascii="Arial" w:hAnsi="Arial"/>
                <w:sz w:val="16"/>
              </w:rPr>
              <w:t>Correction on DCI 2_0 fields for operation with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DB70E" w14:textId="77777777" w:rsidR="00C27336" w:rsidRDefault="00C27336" w:rsidP="00C52994">
            <w:pPr>
              <w:pStyle w:val="TAL"/>
              <w:rPr>
                <w:sz w:val="16"/>
                <w:szCs w:val="16"/>
                <w:lang w:eastAsia="zh-CN"/>
              </w:rPr>
            </w:pPr>
            <w:r>
              <w:rPr>
                <w:sz w:val="16"/>
                <w:szCs w:val="16"/>
                <w:lang w:eastAsia="zh-CN"/>
              </w:rPr>
              <w:t>17.7.0</w:t>
            </w:r>
          </w:p>
        </w:tc>
      </w:tr>
      <w:tr w:rsidR="00C27336" w:rsidRPr="00B916EC" w14:paraId="3D7A12E6"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4D431F91" w14:textId="77777777" w:rsidR="00C27336" w:rsidRPr="00B916EC" w:rsidRDefault="00C27336"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1EDB7D" w14:textId="77777777" w:rsidR="00C27336" w:rsidRPr="00B916EC" w:rsidRDefault="00C27336"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D70DC5" w14:textId="4EBBFC9B" w:rsidR="00C27336" w:rsidRDefault="00C27336" w:rsidP="00C52994">
            <w:pPr>
              <w:pStyle w:val="TAL"/>
              <w:rPr>
                <w:sz w:val="16"/>
                <w:szCs w:val="16"/>
                <w:lang w:eastAsia="zh-CN"/>
              </w:rPr>
            </w:pPr>
            <w:r w:rsidRPr="002B6B38">
              <w:rPr>
                <w:sz w:val="16"/>
                <w:szCs w:val="16"/>
                <w:lang w:eastAsia="zh-CN"/>
              </w:rPr>
              <w:t>RP-23</w:t>
            </w:r>
            <w:r>
              <w:rPr>
                <w:sz w:val="16"/>
                <w:szCs w:val="16"/>
                <w:lang w:eastAsia="zh-CN"/>
              </w:rPr>
              <w:t>2450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823B8" w14:textId="08F7B52A" w:rsidR="00C27336" w:rsidRDefault="00C27336" w:rsidP="00C52994">
            <w:pPr>
              <w:pStyle w:val="TAL"/>
              <w:rPr>
                <w:sz w:val="16"/>
                <w:szCs w:val="16"/>
              </w:rPr>
            </w:pPr>
            <w:r>
              <w:rPr>
                <w:sz w:val="16"/>
                <w:szCs w:val="16"/>
              </w:rPr>
              <w:t>0495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BF2C14" w14:textId="77777777" w:rsidR="00C27336" w:rsidRDefault="00C27336"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0AB3C3" w14:textId="6833E91C" w:rsidR="00C27336" w:rsidRDefault="00C27336"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9F1807" w14:textId="615CED8A" w:rsidR="00C27336" w:rsidRPr="005D126D" w:rsidRDefault="00C27336" w:rsidP="00C52994">
            <w:pPr>
              <w:rPr>
                <w:rFonts w:ascii="Arial" w:hAnsi="Arial"/>
                <w:sz w:val="16"/>
              </w:rPr>
            </w:pPr>
            <w:r w:rsidRPr="00C27336">
              <w:rPr>
                <w:rFonts w:ascii="Arial" w:hAnsi="Arial"/>
                <w:sz w:val="16"/>
              </w:rPr>
              <w:t>Clarification of TDD UL validation and SDT operation for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9BCBA" w14:textId="77777777" w:rsidR="00C27336" w:rsidRDefault="00C27336" w:rsidP="00C52994">
            <w:pPr>
              <w:pStyle w:val="TAL"/>
              <w:rPr>
                <w:sz w:val="16"/>
                <w:szCs w:val="16"/>
                <w:lang w:eastAsia="zh-CN"/>
              </w:rPr>
            </w:pPr>
            <w:r>
              <w:rPr>
                <w:sz w:val="16"/>
                <w:szCs w:val="16"/>
                <w:lang w:eastAsia="zh-CN"/>
              </w:rPr>
              <w:t>17.7.0</w:t>
            </w:r>
          </w:p>
        </w:tc>
      </w:tr>
      <w:tr w:rsidR="00030139" w:rsidRPr="00B916EC" w14:paraId="37B85E8A"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08B5476B" w14:textId="77777777" w:rsidR="00030139" w:rsidRPr="00B916EC" w:rsidRDefault="00030139"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819223" w14:textId="77777777" w:rsidR="00030139" w:rsidRPr="00B916EC" w:rsidRDefault="00030139"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D02061" w14:textId="3EA6D63B" w:rsidR="00030139" w:rsidRDefault="00030139" w:rsidP="00C52994">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771701" w14:textId="19155F92" w:rsidR="00030139" w:rsidRDefault="00030139" w:rsidP="00C52994">
            <w:pPr>
              <w:pStyle w:val="TAL"/>
              <w:rPr>
                <w:sz w:val="16"/>
                <w:szCs w:val="16"/>
              </w:rPr>
            </w:pPr>
            <w:r>
              <w:rPr>
                <w:sz w:val="16"/>
                <w:szCs w:val="16"/>
              </w:rPr>
              <w:t>0496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BA858A" w14:textId="77777777" w:rsidR="00030139" w:rsidRDefault="00030139"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1C27F" w14:textId="77777777" w:rsidR="00030139" w:rsidRDefault="00030139"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AF40ED" w14:textId="489F4EA4" w:rsidR="00030139" w:rsidRPr="005D126D" w:rsidRDefault="00030139" w:rsidP="00C52994">
            <w:pPr>
              <w:rPr>
                <w:rFonts w:ascii="Arial" w:hAnsi="Arial"/>
                <w:sz w:val="16"/>
              </w:rPr>
            </w:pPr>
            <w:r w:rsidRPr="00030139">
              <w:rPr>
                <w:rFonts w:ascii="Arial" w:hAnsi="Arial"/>
                <w:sz w:val="16"/>
              </w:rPr>
              <w:t>CR on HARQ-ACK codebook for maxNrofCodeWords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AB1AE" w14:textId="77777777" w:rsidR="00030139" w:rsidRDefault="00030139" w:rsidP="00C52994">
            <w:pPr>
              <w:pStyle w:val="TAL"/>
              <w:rPr>
                <w:sz w:val="16"/>
                <w:szCs w:val="16"/>
                <w:lang w:eastAsia="zh-CN"/>
              </w:rPr>
            </w:pPr>
            <w:r>
              <w:rPr>
                <w:sz w:val="16"/>
                <w:szCs w:val="16"/>
                <w:lang w:eastAsia="zh-CN"/>
              </w:rPr>
              <w:t>17.7.0</w:t>
            </w:r>
          </w:p>
        </w:tc>
      </w:tr>
      <w:tr w:rsidR="009578B3" w:rsidRPr="00B916EC" w14:paraId="3B216410"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42B9AF59" w14:textId="77777777" w:rsidR="009578B3" w:rsidRPr="00B916EC" w:rsidRDefault="009578B3"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C4F8" w14:textId="77777777" w:rsidR="009578B3" w:rsidRPr="00B916EC" w:rsidRDefault="009578B3"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93D8D" w14:textId="77777777" w:rsidR="009578B3" w:rsidRDefault="009578B3" w:rsidP="00C52994">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B33CC" w14:textId="60DC297A" w:rsidR="009578B3" w:rsidRDefault="009578B3" w:rsidP="00C52994">
            <w:pPr>
              <w:pStyle w:val="TAL"/>
              <w:rPr>
                <w:sz w:val="16"/>
                <w:szCs w:val="16"/>
              </w:rPr>
            </w:pPr>
            <w:r>
              <w:rPr>
                <w:sz w:val="16"/>
                <w:szCs w:val="16"/>
              </w:rPr>
              <w:t>0497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BEF053" w14:textId="77777777" w:rsidR="009578B3" w:rsidRDefault="009578B3"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168A7A" w14:textId="77777777" w:rsidR="009578B3" w:rsidRDefault="009578B3"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B3A92" w14:textId="5934BDDE" w:rsidR="009578B3" w:rsidRPr="005D126D" w:rsidRDefault="009578B3" w:rsidP="00C52994">
            <w:pPr>
              <w:rPr>
                <w:rFonts w:ascii="Arial" w:hAnsi="Arial"/>
                <w:sz w:val="16"/>
              </w:rPr>
            </w:pPr>
            <w:r w:rsidRPr="009578B3">
              <w:rPr>
                <w:rFonts w:ascii="Arial" w:hAnsi="Arial"/>
                <w:sz w:val="16"/>
              </w:rPr>
              <w:t>CR on K1 timing for type 1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2BB1E" w14:textId="77777777" w:rsidR="009578B3" w:rsidRDefault="009578B3" w:rsidP="00C52994">
            <w:pPr>
              <w:pStyle w:val="TAL"/>
              <w:rPr>
                <w:sz w:val="16"/>
                <w:szCs w:val="16"/>
                <w:lang w:eastAsia="zh-CN"/>
              </w:rPr>
            </w:pPr>
            <w:r>
              <w:rPr>
                <w:sz w:val="16"/>
                <w:szCs w:val="16"/>
                <w:lang w:eastAsia="zh-CN"/>
              </w:rPr>
              <w:t>17.7.0</w:t>
            </w:r>
          </w:p>
        </w:tc>
      </w:tr>
      <w:tr w:rsidR="00160293" w:rsidRPr="00B916EC" w14:paraId="19AC2C4F" w14:textId="77777777" w:rsidTr="00AA59B0">
        <w:tc>
          <w:tcPr>
            <w:tcW w:w="894" w:type="dxa"/>
            <w:tcBorders>
              <w:top w:val="single" w:sz="6" w:space="0" w:color="auto"/>
              <w:left w:val="single" w:sz="6" w:space="0" w:color="auto"/>
              <w:bottom w:val="single" w:sz="4" w:space="0" w:color="auto"/>
              <w:right w:val="single" w:sz="6" w:space="0" w:color="auto"/>
            </w:tcBorders>
            <w:shd w:val="solid" w:color="FFFFFF" w:fill="auto"/>
          </w:tcPr>
          <w:p w14:paraId="07C4561F" w14:textId="77777777" w:rsidR="00160293" w:rsidRPr="00B916EC" w:rsidRDefault="00160293"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4" w:space="0" w:color="auto"/>
              <w:right w:val="single" w:sz="6" w:space="0" w:color="auto"/>
            </w:tcBorders>
            <w:shd w:val="solid" w:color="FFFFFF" w:fill="auto"/>
          </w:tcPr>
          <w:p w14:paraId="122887D4" w14:textId="77777777" w:rsidR="00160293" w:rsidRPr="00B916EC" w:rsidRDefault="00160293"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4" w:space="0" w:color="auto"/>
              <w:right w:val="single" w:sz="6" w:space="0" w:color="auto"/>
            </w:tcBorders>
            <w:shd w:val="solid" w:color="FFFFFF" w:fill="auto"/>
          </w:tcPr>
          <w:p w14:paraId="37EF9C12" w14:textId="77777777" w:rsidR="00160293" w:rsidRDefault="00160293" w:rsidP="00C52994">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4" w:space="0" w:color="auto"/>
              <w:right w:val="single" w:sz="6" w:space="0" w:color="auto"/>
            </w:tcBorders>
            <w:shd w:val="solid" w:color="FFFFFF" w:fill="auto"/>
          </w:tcPr>
          <w:p w14:paraId="7E432006" w14:textId="299B4F29" w:rsidR="00160293" w:rsidRDefault="00160293" w:rsidP="00C52994">
            <w:pPr>
              <w:pStyle w:val="TAL"/>
              <w:rPr>
                <w:sz w:val="16"/>
                <w:szCs w:val="16"/>
              </w:rPr>
            </w:pPr>
            <w:r>
              <w:rPr>
                <w:sz w:val="16"/>
                <w:szCs w:val="16"/>
              </w:rPr>
              <w:t>0498</w:t>
            </w:r>
          </w:p>
        </w:tc>
        <w:tc>
          <w:tcPr>
            <w:tcW w:w="440" w:type="dxa"/>
            <w:tcBorders>
              <w:top w:val="single" w:sz="6" w:space="0" w:color="auto"/>
              <w:left w:val="single" w:sz="6" w:space="0" w:color="auto"/>
              <w:bottom w:val="single" w:sz="4" w:space="0" w:color="auto"/>
              <w:right w:val="single" w:sz="6" w:space="0" w:color="auto"/>
            </w:tcBorders>
            <w:shd w:val="solid" w:color="FFFFFF" w:fill="auto"/>
          </w:tcPr>
          <w:p w14:paraId="70307CF0" w14:textId="77777777" w:rsidR="00160293" w:rsidRDefault="00160293"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4" w:space="0" w:color="auto"/>
              <w:right w:val="single" w:sz="6" w:space="0" w:color="auto"/>
            </w:tcBorders>
            <w:shd w:val="solid" w:color="FFFFFF" w:fill="auto"/>
          </w:tcPr>
          <w:p w14:paraId="0F35FFA6" w14:textId="77777777" w:rsidR="00160293" w:rsidRDefault="00160293" w:rsidP="00C52994">
            <w:pPr>
              <w:pStyle w:val="TAL"/>
              <w:rPr>
                <w:sz w:val="16"/>
              </w:rPr>
            </w:pPr>
            <w:r>
              <w:rPr>
                <w:sz w:val="16"/>
              </w:rPr>
              <w:t>F</w:t>
            </w:r>
          </w:p>
        </w:tc>
        <w:tc>
          <w:tcPr>
            <w:tcW w:w="4536" w:type="dxa"/>
            <w:tcBorders>
              <w:top w:val="single" w:sz="6" w:space="0" w:color="auto"/>
              <w:left w:val="single" w:sz="6" w:space="0" w:color="auto"/>
              <w:bottom w:val="single" w:sz="4" w:space="0" w:color="auto"/>
              <w:right w:val="single" w:sz="6" w:space="0" w:color="auto"/>
            </w:tcBorders>
            <w:shd w:val="solid" w:color="FFFFFF" w:fill="auto"/>
            <w:vAlign w:val="center"/>
          </w:tcPr>
          <w:p w14:paraId="259D2B8B" w14:textId="27A41F45" w:rsidR="00160293" w:rsidRPr="005D126D" w:rsidRDefault="00160293" w:rsidP="00C52994">
            <w:pPr>
              <w:rPr>
                <w:rFonts w:ascii="Arial" w:hAnsi="Arial"/>
                <w:sz w:val="16"/>
              </w:rPr>
            </w:pPr>
            <w:r w:rsidRPr="00160293">
              <w:rPr>
                <w:rFonts w:ascii="Arial" w:hAnsi="Arial"/>
                <w:sz w:val="16"/>
              </w:rPr>
              <w:t>CR on HARQ-ACK codebook for multicast SPS</w:t>
            </w:r>
          </w:p>
        </w:tc>
        <w:tc>
          <w:tcPr>
            <w:tcW w:w="709" w:type="dxa"/>
            <w:tcBorders>
              <w:top w:val="single" w:sz="6" w:space="0" w:color="auto"/>
              <w:left w:val="single" w:sz="6" w:space="0" w:color="auto"/>
              <w:bottom w:val="single" w:sz="4" w:space="0" w:color="auto"/>
              <w:right w:val="single" w:sz="6" w:space="0" w:color="auto"/>
            </w:tcBorders>
            <w:shd w:val="solid" w:color="FFFFFF" w:fill="auto"/>
          </w:tcPr>
          <w:p w14:paraId="199C3BBB" w14:textId="77777777" w:rsidR="00160293" w:rsidRDefault="00160293" w:rsidP="00C52994">
            <w:pPr>
              <w:pStyle w:val="TAL"/>
              <w:rPr>
                <w:sz w:val="16"/>
                <w:szCs w:val="16"/>
                <w:lang w:eastAsia="zh-CN"/>
              </w:rPr>
            </w:pPr>
            <w:r>
              <w:rPr>
                <w:sz w:val="16"/>
                <w:szCs w:val="16"/>
                <w:lang w:eastAsia="zh-CN"/>
              </w:rPr>
              <w:t>17.7.0</w:t>
            </w:r>
          </w:p>
        </w:tc>
      </w:tr>
      <w:tr w:rsidR="00333291" w:rsidRPr="00B916EC" w14:paraId="5C881554"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57383039" w14:textId="77777777" w:rsidR="00333291" w:rsidRPr="00B916EC" w:rsidRDefault="00333291"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19EE51B" w14:textId="77777777" w:rsidR="00333291" w:rsidRPr="00B916EC" w:rsidRDefault="00333291"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7C813F3" w14:textId="1D05D1DA" w:rsidR="00333291" w:rsidRDefault="00333291" w:rsidP="00C52994">
            <w:pPr>
              <w:pStyle w:val="TAL"/>
              <w:rPr>
                <w:sz w:val="16"/>
                <w:szCs w:val="16"/>
                <w:lang w:eastAsia="zh-CN"/>
              </w:rPr>
            </w:pPr>
            <w:r w:rsidRPr="002B6B38">
              <w:rPr>
                <w:sz w:val="16"/>
                <w:szCs w:val="16"/>
                <w:lang w:eastAsia="zh-CN"/>
              </w:rPr>
              <w:t>RP-23</w:t>
            </w:r>
            <w:r>
              <w:rPr>
                <w:sz w:val="16"/>
                <w:szCs w:val="16"/>
                <w:lang w:eastAsia="zh-CN"/>
              </w:rPr>
              <w:t>2531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1B234A3" w14:textId="2B3C1308" w:rsidR="00333291" w:rsidRDefault="00333291" w:rsidP="00C52994">
            <w:pPr>
              <w:pStyle w:val="TAL"/>
              <w:rPr>
                <w:sz w:val="16"/>
                <w:szCs w:val="16"/>
              </w:rPr>
            </w:pPr>
            <w:r>
              <w:rPr>
                <w:sz w:val="16"/>
                <w:szCs w:val="16"/>
              </w:rPr>
              <w:t>0499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C99FF26" w14:textId="77777777" w:rsidR="00333291" w:rsidRDefault="00333291"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ADE158C" w14:textId="77777777" w:rsidR="00333291" w:rsidRDefault="00333291"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4ED63F1" w14:textId="712AC208" w:rsidR="00333291" w:rsidRPr="005D126D" w:rsidRDefault="00333291" w:rsidP="00C52994">
            <w:pPr>
              <w:rPr>
                <w:rFonts w:ascii="Arial" w:hAnsi="Arial"/>
                <w:sz w:val="16"/>
              </w:rPr>
            </w:pPr>
            <w:r w:rsidRPr="00333291">
              <w:rPr>
                <w:rFonts w:ascii="Arial" w:hAnsi="Arial"/>
                <w:sz w:val="16"/>
              </w:rPr>
              <w:t>Rel-17 editorial corrections for TS 38.213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1FE45A" w14:textId="77777777" w:rsidR="00333291" w:rsidRDefault="00333291" w:rsidP="00C52994">
            <w:pPr>
              <w:pStyle w:val="TAL"/>
              <w:rPr>
                <w:sz w:val="16"/>
                <w:szCs w:val="16"/>
                <w:lang w:eastAsia="zh-CN"/>
              </w:rPr>
            </w:pPr>
            <w:r>
              <w:rPr>
                <w:sz w:val="16"/>
                <w:szCs w:val="16"/>
                <w:lang w:eastAsia="zh-CN"/>
              </w:rPr>
              <w:t>17.7.0</w:t>
            </w:r>
          </w:p>
        </w:tc>
      </w:tr>
      <w:tr w:rsidR="00D045C3" w:rsidRPr="00B916EC" w14:paraId="47C97820"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D60E5DE" w14:textId="77777777" w:rsidR="00D045C3" w:rsidRPr="00B916EC" w:rsidRDefault="00D045C3"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95F56D5" w14:textId="77777777" w:rsidR="00D045C3" w:rsidRPr="00B916EC" w:rsidRDefault="00D045C3"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992F368" w14:textId="6CCF66B9" w:rsidR="00D045C3" w:rsidRDefault="00D045C3" w:rsidP="00C52994">
            <w:pPr>
              <w:pStyle w:val="TAL"/>
              <w:rPr>
                <w:sz w:val="16"/>
                <w:szCs w:val="16"/>
                <w:lang w:eastAsia="zh-CN"/>
              </w:rPr>
            </w:pPr>
            <w:r w:rsidRPr="002B6B38">
              <w:rPr>
                <w:sz w:val="16"/>
                <w:szCs w:val="16"/>
                <w:lang w:eastAsia="zh-CN"/>
              </w:rPr>
              <w:t>RP-23</w:t>
            </w:r>
            <w:r>
              <w:rPr>
                <w:sz w:val="16"/>
                <w:szCs w:val="16"/>
                <w:lang w:eastAsia="zh-CN"/>
              </w:rPr>
              <w:t>2696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590C84E" w14:textId="1EC4144B" w:rsidR="00D045C3" w:rsidRDefault="00D045C3" w:rsidP="00C52994">
            <w:pPr>
              <w:pStyle w:val="TAL"/>
              <w:rPr>
                <w:sz w:val="16"/>
                <w:szCs w:val="16"/>
              </w:rPr>
            </w:pPr>
            <w:r>
              <w:rPr>
                <w:sz w:val="16"/>
                <w:szCs w:val="16"/>
              </w:rPr>
              <w:t>0512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E6124E9" w14:textId="37F5F7D2" w:rsidR="00D045C3" w:rsidRDefault="00D045C3" w:rsidP="00C52994">
            <w:pPr>
              <w:pStyle w:val="TAL"/>
              <w:jc w:val="center"/>
              <w:rPr>
                <w:sz w:val="16"/>
                <w:szCs w:val="16"/>
              </w:rPr>
            </w:pPr>
            <w:r>
              <w:rPr>
                <w:sz w:val="16"/>
                <w:szCs w:val="16"/>
              </w:rPr>
              <w:t>1</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FD1F0E9" w14:textId="77777777" w:rsidR="00D045C3" w:rsidRDefault="00D045C3"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413F48F" w14:textId="3251A31A" w:rsidR="00D045C3" w:rsidRPr="005D126D" w:rsidRDefault="00D045C3" w:rsidP="00C52994">
            <w:pPr>
              <w:rPr>
                <w:rFonts w:ascii="Arial" w:hAnsi="Arial"/>
                <w:sz w:val="16"/>
              </w:rPr>
            </w:pPr>
            <w:r w:rsidRPr="00D045C3">
              <w:rPr>
                <w:rFonts w:ascii="Arial" w:hAnsi="Arial"/>
                <w:sz w:val="16"/>
              </w:rPr>
              <w:t>Correction to SCell PRACH power scaling for UL CA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99EA97" w14:textId="77777777" w:rsidR="00D045C3" w:rsidRDefault="00D045C3" w:rsidP="00C52994">
            <w:pPr>
              <w:pStyle w:val="TAL"/>
              <w:rPr>
                <w:sz w:val="16"/>
                <w:szCs w:val="16"/>
                <w:lang w:eastAsia="zh-CN"/>
              </w:rPr>
            </w:pPr>
            <w:r>
              <w:rPr>
                <w:sz w:val="16"/>
                <w:szCs w:val="16"/>
                <w:lang w:eastAsia="zh-CN"/>
              </w:rPr>
              <w:t>17.7.0</w:t>
            </w:r>
          </w:p>
        </w:tc>
      </w:tr>
      <w:tr w:rsidR="004660AA" w:rsidRPr="00B916EC" w14:paraId="790F9072"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165F4D9C" w14:textId="652557FA" w:rsidR="004660AA" w:rsidRPr="00B916EC" w:rsidRDefault="004660AA" w:rsidP="004660AA">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1311217" w14:textId="6F0A2C7C" w:rsidR="004660AA" w:rsidRPr="00B916EC" w:rsidRDefault="004660AA" w:rsidP="004660AA">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28FF3F1" w14:textId="3D670443" w:rsidR="004660AA" w:rsidRPr="002B6B38" w:rsidRDefault="004660AA" w:rsidP="004660AA">
            <w:pPr>
              <w:pStyle w:val="TAL"/>
              <w:rPr>
                <w:sz w:val="16"/>
                <w:szCs w:val="16"/>
                <w:lang w:eastAsia="zh-CN"/>
              </w:rPr>
            </w:pPr>
            <w:r>
              <w:rPr>
                <w:sz w:val="16"/>
                <w:szCs w:val="16"/>
                <w:lang w:eastAsia="zh-CN"/>
              </w:rPr>
              <w:t>RP-232470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78E3A7E" w14:textId="57B2A1C1" w:rsidR="004660AA" w:rsidRDefault="004660AA" w:rsidP="004660AA">
            <w:pPr>
              <w:pStyle w:val="TAL"/>
              <w:rPr>
                <w:sz w:val="16"/>
                <w:szCs w:val="16"/>
              </w:rPr>
            </w:pPr>
            <w:r>
              <w:rPr>
                <w:sz w:val="16"/>
                <w:szCs w:val="16"/>
              </w:rPr>
              <w:t>0500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666DABB" w14:textId="22F5873D" w:rsidR="004660AA" w:rsidRDefault="004660AA" w:rsidP="004660AA">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2E1DB13" w14:textId="56C20079" w:rsidR="004660AA" w:rsidRDefault="004660AA" w:rsidP="004660AA">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D9E4903" w14:textId="6B2B7FD4" w:rsidR="004660AA" w:rsidRPr="004660AA" w:rsidRDefault="004660AA" w:rsidP="004660AA">
            <w:pPr>
              <w:rPr>
                <w:rFonts w:ascii="Arial" w:hAnsi="Arial"/>
                <w:bCs/>
                <w:sz w:val="16"/>
              </w:rPr>
            </w:pPr>
            <w:r w:rsidRPr="004660AA">
              <w:rPr>
                <w:rFonts w:ascii="Arial" w:hAnsi="Arial"/>
                <w:bCs/>
                <w:sz w:val="16"/>
              </w:rPr>
              <w:t>Introduction of dynamic spectrum sharing (DSS)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BB26" w14:textId="09035800" w:rsidR="004660AA" w:rsidRDefault="004660AA" w:rsidP="004660AA">
            <w:pPr>
              <w:pStyle w:val="TAL"/>
              <w:rPr>
                <w:sz w:val="16"/>
                <w:szCs w:val="16"/>
                <w:lang w:eastAsia="zh-CN"/>
              </w:rPr>
            </w:pPr>
            <w:r>
              <w:rPr>
                <w:sz w:val="16"/>
                <w:szCs w:val="16"/>
                <w:lang w:eastAsia="zh-CN"/>
              </w:rPr>
              <w:t>18.0.0</w:t>
            </w:r>
          </w:p>
        </w:tc>
      </w:tr>
      <w:tr w:rsidR="006527F8" w:rsidRPr="00B916EC" w14:paraId="2DAD6C66"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DD836BF" w14:textId="77777777" w:rsidR="006527F8" w:rsidRPr="00B916EC" w:rsidRDefault="006527F8"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AB91DD2" w14:textId="77777777" w:rsidR="006527F8" w:rsidRPr="00B916EC" w:rsidRDefault="006527F8"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AB9D25D" w14:textId="03C10991" w:rsidR="006527F8" w:rsidRPr="002B6B38" w:rsidRDefault="006527F8" w:rsidP="00C52994">
            <w:pPr>
              <w:pStyle w:val="TAL"/>
              <w:rPr>
                <w:sz w:val="16"/>
                <w:szCs w:val="16"/>
                <w:lang w:eastAsia="zh-CN"/>
              </w:rPr>
            </w:pPr>
            <w:r>
              <w:rPr>
                <w:sz w:val="16"/>
                <w:szCs w:val="16"/>
                <w:lang w:eastAsia="zh-CN"/>
              </w:rPr>
              <w:t>RP-232478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5C801CA" w14:textId="1973FD0C" w:rsidR="006527F8" w:rsidRDefault="006527F8" w:rsidP="00C52994">
            <w:pPr>
              <w:pStyle w:val="TAL"/>
              <w:rPr>
                <w:sz w:val="16"/>
                <w:szCs w:val="16"/>
              </w:rPr>
            </w:pPr>
            <w:r>
              <w:rPr>
                <w:sz w:val="16"/>
                <w:szCs w:val="16"/>
              </w:rPr>
              <w:t>0501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4F99194" w14:textId="77777777" w:rsidR="006527F8" w:rsidRDefault="006527F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552A386" w14:textId="77777777" w:rsidR="006527F8" w:rsidRDefault="006527F8"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E580D78" w14:textId="5825D375" w:rsidR="006527F8" w:rsidRPr="004660AA" w:rsidRDefault="006527F8" w:rsidP="00C52994">
            <w:pPr>
              <w:rPr>
                <w:rFonts w:ascii="Arial" w:hAnsi="Arial"/>
                <w:bCs/>
                <w:sz w:val="16"/>
              </w:rPr>
            </w:pPr>
            <w:r w:rsidRPr="006527F8">
              <w:rPr>
                <w:rFonts w:ascii="Arial" w:hAnsi="Arial"/>
                <w:bCs/>
                <w:sz w:val="16"/>
              </w:rPr>
              <w:t>Introduction of support for enhanced reduced capability NR devices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97A80" w14:textId="77777777" w:rsidR="006527F8" w:rsidRDefault="006527F8" w:rsidP="00C52994">
            <w:pPr>
              <w:pStyle w:val="TAL"/>
              <w:rPr>
                <w:sz w:val="16"/>
                <w:szCs w:val="16"/>
                <w:lang w:eastAsia="zh-CN"/>
              </w:rPr>
            </w:pPr>
            <w:r>
              <w:rPr>
                <w:sz w:val="16"/>
                <w:szCs w:val="16"/>
                <w:lang w:eastAsia="zh-CN"/>
              </w:rPr>
              <w:t>18.0.0</w:t>
            </w:r>
          </w:p>
        </w:tc>
      </w:tr>
      <w:tr w:rsidR="001149BC" w:rsidRPr="00B916EC" w14:paraId="5C357581"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12C0A6EF" w14:textId="77777777" w:rsidR="001149BC" w:rsidRPr="00B916EC" w:rsidRDefault="001149BC"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3D0E257" w14:textId="77777777" w:rsidR="001149BC" w:rsidRPr="00B916EC" w:rsidRDefault="001149BC"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F87C9F7" w14:textId="34C2506E" w:rsidR="001149BC" w:rsidRPr="002B6B38" w:rsidRDefault="001149BC" w:rsidP="00C52994">
            <w:pPr>
              <w:pStyle w:val="TAL"/>
              <w:rPr>
                <w:sz w:val="16"/>
                <w:szCs w:val="16"/>
                <w:lang w:eastAsia="zh-CN"/>
              </w:rPr>
            </w:pPr>
            <w:r>
              <w:rPr>
                <w:sz w:val="16"/>
                <w:szCs w:val="16"/>
                <w:lang w:eastAsia="zh-CN"/>
              </w:rPr>
              <w:t>RP-232477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75C08F0" w14:textId="2273FDEA" w:rsidR="001149BC" w:rsidRDefault="001149BC" w:rsidP="00C52994">
            <w:pPr>
              <w:pStyle w:val="TAL"/>
              <w:rPr>
                <w:sz w:val="16"/>
                <w:szCs w:val="16"/>
              </w:rPr>
            </w:pPr>
            <w:r>
              <w:rPr>
                <w:sz w:val="16"/>
                <w:szCs w:val="16"/>
              </w:rPr>
              <w:t>0502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0CF8A92" w14:textId="77777777" w:rsidR="001149BC" w:rsidRDefault="001149B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503E365" w14:textId="77777777" w:rsidR="001149BC" w:rsidRDefault="001149BC"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1378A29" w14:textId="3326D58C" w:rsidR="001149BC" w:rsidRPr="004660AA" w:rsidRDefault="001149BC" w:rsidP="00C52994">
            <w:pPr>
              <w:rPr>
                <w:rFonts w:ascii="Arial" w:hAnsi="Arial"/>
                <w:bCs/>
                <w:sz w:val="16"/>
              </w:rPr>
            </w:pPr>
            <w:r w:rsidRPr="001149BC">
              <w:rPr>
                <w:rFonts w:ascii="Arial" w:hAnsi="Arial"/>
                <w:bCs/>
                <w:sz w:val="16"/>
              </w:rPr>
              <w:t>Introduction of NR support for dedicated spectrum less than 5MHz for FR1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BC1319" w14:textId="77777777" w:rsidR="001149BC" w:rsidRDefault="001149BC" w:rsidP="00C52994">
            <w:pPr>
              <w:pStyle w:val="TAL"/>
              <w:rPr>
                <w:sz w:val="16"/>
                <w:szCs w:val="16"/>
                <w:lang w:eastAsia="zh-CN"/>
              </w:rPr>
            </w:pPr>
            <w:r>
              <w:rPr>
                <w:sz w:val="16"/>
                <w:szCs w:val="16"/>
                <w:lang w:eastAsia="zh-CN"/>
              </w:rPr>
              <w:t>18.0.0</w:t>
            </w:r>
          </w:p>
        </w:tc>
      </w:tr>
      <w:tr w:rsidR="00F27FBD" w:rsidRPr="00B916EC" w14:paraId="54C61905"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EF64BFF" w14:textId="77777777" w:rsidR="00F27FBD" w:rsidRPr="00B916EC" w:rsidRDefault="00F27FBD"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9CE3C5F" w14:textId="77777777" w:rsidR="00F27FBD" w:rsidRPr="00B916EC" w:rsidRDefault="00F27FBD"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7EECDF8" w14:textId="6CC431F5" w:rsidR="00F27FBD" w:rsidRPr="002B6B38" w:rsidRDefault="00F27FBD" w:rsidP="00C52994">
            <w:pPr>
              <w:pStyle w:val="TAL"/>
              <w:rPr>
                <w:sz w:val="16"/>
                <w:szCs w:val="16"/>
                <w:lang w:eastAsia="zh-CN"/>
              </w:rPr>
            </w:pPr>
            <w:r>
              <w:rPr>
                <w:sz w:val="16"/>
                <w:szCs w:val="16"/>
                <w:lang w:eastAsia="zh-CN"/>
              </w:rPr>
              <w:t>RP-23247</w:t>
            </w:r>
            <w:r w:rsidR="003468A9">
              <w:rPr>
                <w:sz w:val="16"/>
                <w:szCs w:val="16"/>
                <w:lang w:eastAsia="zh-CN"/>
              </w:rPr>
              <w:t>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F608B8C" w14:textId="09388018" w:rsidR="00F27FBD" w:rsidRDefault="00F27FBD" w:rsidP="00C52994">
            <w:pPr>
              <w:pStyle w:val="TAL"/>
              <w:rPr>
                <w:sz w:val="16"/>
                <w:szCs w:val="16"/>
              </w:rPr>
            </w:pPr>
            <w:r>
              <w:rPr>
                <w:sz w:val="16"/>
                <w:szCs w:val="16"/>
              </w:rPr>
              <w:t>050</w:t>
            </w:r>
            <w:r w:rsidR="003468A9">
              <w:rPr>
                <w:sz w:val="16"/>
                <w:szCs w:val="16"/>
              </w:rPr>
              <w:t>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5D63548" w14:textId="77777777" w:rsidR="00F27FBD" w:rsidRDefault="00F27FBD"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5C6C035" w14:textId="77777777" w:rsidR="00F27FBD" w:rsidRDefault="00F27FBD"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4C87BCE" w14:textId="28A64F5B" w:rsidR="00F27FBD" w:rsidRPr="004660AA" w:rsidRDefault="003468A9" w:rsidP="00C52994">
            <w:pPr>
              <w:rPr>
                <w:rFonts w:ascii="Arial" w:hAnsi="Arial"/>
                <w:bCs/>
                <w:sz w:val="16"/>
              </w:rPr>
            </w:pPr>
            <w:r w:rsidRPr="003468A9">
              <w:rPr>
                <w:rFonts w:ascii="Arial" w:hAnsi="Arial"/>
                <w:bCs/>
                <w:sz w:val="16"/>
              </w:rPr>
              <w:t>Introduction of multi-carrier enhancements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4283C6" w14:textId="77777777" w:rsidR="00F27FBD" w:rsidRDefault="00F27FBD" w:rsidP="00C52994">
            <w:pPr>
              <w:pStyle w:val="TAL"/>
              <w:rPr>
                <w:sz w:val="16"/>
                <w:szCs w:val="16"/>
                <w:lang w:eastAsia="zh-CN"/>
              </w:rPr>
            </w:pPr>
            <w:r>
              <w:rPr>
                <w:sz w:val="16"/>
                <w:szCs w:val="16"/>
                <w:lang w:eastAsia="zh-CN"/>
              </w:rPr>
              <w:t>18.0.0</w:t>
            </w:r>
          </w:p>
        </w:tc>
      </w:tr>
      <w:tr w:rsidR="008474AB" w:rsidRPr="00B916EC" w14:paraId="260BDC49"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5C2E398E" w14:textId="77777777" w:rsidR="008474AB" w:rsidRPr="00B916EC" w:rsidRDefault="008474AB"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462F6A4" w14:textId="77777777" w:rsidR="008474AB" w:rsidRPr="00B916EC" w:rsidRDefault="008474AB"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39CEDAA" w14:textId="78979549" w:rsidR="008474AB" w:rsidRPr="002B6B38" w:rsidRDefault="008474AB" w:rsidP="00C52994">
            <w:pPr>
              <w:pStyle w:val="TAL"/>
              <w:rPr>
                <w:sz w:val="16"/>
                <w:szCs w:val="16"/>
                <w:lang w:eastAsia="zh-CN"/>
              </w:rPr>
            </w:pPr>
            <w:r>
              <w:rPr>
                <w:sz w:val="16"/>
                <w:szCs w:val="16"/>
                <w:lang w:eastAsia="zh-CN"/>
              </w:rPr>
              <w:t>RP-232458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6563E72" w14:textId="73EB3A13" w:rsidR="008474AB" w:rsidRDefault="008474AB" w:rsidP="00C52994">
            <w:pPr>
              <w:pStyle w:val="TAL"/>
              <w:rPr>
                <w:sz w:val="16"/>
                <w:szCs w:val="16"/>
              </w:rPr>
            </w:pPr>
            <w:r>
              <w:rPr>
                <w:sz w:val="16"/>
                <w:szCs w:val="16"/>
              </w:rPr>
              <w:t>0504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5A64AEB" w14:textId="77777777" w:rsidR="008474AB" w:rsidRDefault="008474A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794F95B" w14:textId="77777777" w:rsidR="008474AB" w:rsidRDefault="008474AB"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92EE5AF" w14:textId="3015EA6F" w:rsidR="008474AB" w:rsidRPr="004660AA" w:rsidRDefault="008474AB" w:rsidP="00C52994">
            <w:pPr>
              <w:rPr>
                <w:rFonts w:ascii="Arial" w:hAnsi="Arial"/>
                <w:bCs/>
                <w:sz w:val="16"/>
              </w:rPr>
            </w:pPr>
            <w:r w:rsidRPr="008474AB">
              <w:rPr>
                <w:rFonts w:ascii="Arial" w:hAnsi="Arial"/>
                <w:bCs/>
                <w:sz w:val="16"/>
              </w:rPr>
              <w:t>Introduction of MIMO Evolution for Downlink and Uplink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2E4B4E" w14:textId="77777777" w:rsidR="008474AB" w:rsidRDefault="008474AB" w:rsidP="00C52994">
            <w:pPr>
              <w:pStyle w:val="TAL"/>
              <w:rPr>
                <w:sz w:val="16"/>
                <w:szCs w:val="16"/>
                <w:lang w:eastAsia="zh-CN"/>
              </w:rPr>
            </w:pPr>
            <w:r>
              <w:rPr>
                <w:sz w:val="16"/>
                <w:szCs w:val="16"/>
                <w:lang w:eastAsia="zh-CN"/>
              </w:rPr>
              <w:t>18.0.0</w:t>
            </w:r>
          </w:p>
        </w:tc>
      </w:tr>
      <w:tr w:rsidR="00FF09FB" w:rsidRPr="00B916EC" w14:paraId="0C5C370E"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E8E1CA8" w14:textId="77777777" w:rsidR="00FF09FB" w:rsidRPr="00B916EC" w:rsidRDefault="00FF09FB"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CEE3844" w14:textId="77777777" w:rsidR="00FF09FB" w:rsidRPr="00B916EC" w:rsidRDefault="00FF09FB"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9F15D60" w14:textId="59002740" w:rsidR="00FF09FB" w:rsidRPr="002B6B38" w:rsidRDefault="00FF09FB" w:rsidP="00C52994">
            <w:pPr>
              <w:pStyle w:val="TAL"/>
              <w:rPr>
                <w:sz w:val="16"/>
                <w:szCs w:val="16"/>
                <w:lang w:eastAsia="zh-CN"/>
              </w:rPr>
            </w:pPr>
            <w:r>
              <w:rPr>
                <w:sz w:val="16"/>
                <w:szCs w:val="16"/>
                <w:lang w:eastAsia="zh-CN"/>
              </w:rPr>
              <w:t>RP-232473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B97E917" w14:textId="2F4603A0" w:rsidR="00FF09FB" w:rsidRDefault="00FF09FB" w:rsidP="00C52994">
            <w:pPr>
              <w:pStyle w:val="TAL"/>
              <w:rPr>
                <w:sz w:val="16"/>
                <w:szCs w:val="16"/>
              </w:rPr>
            </w:pPr>
            <w:r>
              <w:rPr>
                <w:sz w:val="16"/>
                <w:szCs w:val="16"/>
              </w:rPr>
              <w:t>0505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DD6008D" w14:textId="77777777" w:rsidR="00FF09FB" w:rsidRDefault="00FF09F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5E02253" w14:textId="77777777" w:rsidR="00FF09FB" w:rsidRDefault="00FF09FB"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291A2CB" w14:textId="0E6A8FAF" w:rsidR="00FF09FB" w:rsidRPr="004660AA" w:rsidRDefault="00FF09FB" w:rsidP="00C52994">
            <w:pPr>
              <w:rPr>
                <w:rFonts w:ascii="Arial" w:hAnsi="Arial"/>
                <w:bCs/>
                <w:sz w:val="16"/>
              </w:rPr>
            </w:pPr>
            <w:r w:rsidRPr="00FF09FB">
              <w:rPr>
                <w:rFonts w:ascii="Arial" w:hAnsi="Arial"/>
                <w:bCs/>
                <w:sz w:val="16"/>
              </w:rPr>
              <w:t>Introduction of further mobility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1F1B03" w14:textId="77777777" w:rsidR="00FF09FB" w:rsidRDefault="00FF09FB" w:rsidP="00C52994">
            <w:pPr>
              <w:pStyle w:val="TAL"/>
              <w:rPr>
                <w:sz w:val="16"/>
                <w:szCs w:val="16"/>
                <w:lang w:eastAsia="zh-CN"/>
              </w:rPr>
            </w:pPr>
            <w:r>
              <w:rPr>
                <w:sz w:val="16"/>
                <w:szCs w:val="16"/>
                <w:lang w:eastAsia="zh-CN"/>
              </w:rPr>
              <w:t>18.0.0</w:t>
            </w:r>
          </w:p>
        </w:tc>
      </w:tr>
      <w:tr w:rsidR="00DB7D93" w:rsidRPr="00B916EC" w14:paraId="7FDC17E8"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D20A35C" w14:textId="77777777" w:rsidR="00DB7D93" w:rsidRPr="00B916EC" w:rsidRDefault="00DB7D93"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827FADC" w14:textId="77777777" w:rsidR="00DB7D93" w:rsidRPr="00B916EC" w:rsidRDefault="00DB7D93"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0CF75E7" w14:textId="27397EC7" w:rsidR="00DB7D93" w:rsidRPr="002B6B38" w:rsidRDefault="00DB7D93" w:rsidP="00C52994">
            <w:pPr>
              <w:pStyle w:val="TAL"/>
              <w:rPr>
                <w:sz w:val="16"/>
                <w:szCs w:val="16"/>
                <w:lang w:eastAsia="zh-CN"/>
              </w:rPr>
            </w:pPr>
            <w:r>
              <w:rPr>
                <w:sz w:val="16"/>
                <w:szCs w:val="16"/>
                <w:lang w:eastAsia="zh-CN"/>
              </w:rPr>
              <w:t>RP-232479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1EB10A9" w14:textId="5D1EAD3E" w:rsidR="00DB7D93" w:rsidRDefault="00DB7D93" w:rsidP="00C52994">
            <w:pPr>
              <w:pStyle w:val="TAL"/>
              <w:rPr>
                <w:sz w:val="16"/>
                <w:szCs w:val="16"/>
              </w:rPr>
            </w:pPr>
            <w:r>
              <w:rPr>
                <w:sz w:val="16"/>
                <w:szCs w:val="16"/>
              </w:rPr>
              <w:t>0506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1EAF2E4" w14:textId="77777777" w:rsidR="00DB7D93" w:rsidRDefault="00DB7D93"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D750A50" w14:textId="77777777" w:rsidR="00DB7D93" w:rsidRDefault="00DB7D93"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E199812" w14:textId="17F5EC5D" w:rsidR="00DB7D93" w:rsidRPr="004660AA" w:rsidRDefault="00DB7D93" w:rsidP="00C52994">
            <w:pPr>
              <w:rPr>
                <w:rFonts w:ascii="Arial" w:hAnsi="Arial"/>
                <w:bCs/>
                <w:sz w:val="16"/>
              </w:rPr>
            </w:pPr>
            <w:r w:rsidRPr="00DB7D93">
              <w:rPr>
                <w:rFonts w:ascii="Arial" w:hAnsi="Arial"/>
                <w:bCs/>
                <w:sz w:val="16"/>
              </w:rPr>
              <w:t>Introduction of Network Controlled Repeaters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BD1CA" w14:textId="77777777" w:rsidR="00DB7D93" w:rsidRDefault="00DB7D93" w:rsidP="00C52994">
            <w:pPr>
              <w:pStyle w:val="TAL"/>
              <w:rPr>
                <w:sz w:val="16"/>
                <w:szCs w:val="16"/>
                <w:lang w:eastAsia="zh-CN"/>
              </w:rPr>
            </w:pPr>
            <w:r>
              <w:rPr>
                <w:sz w:val="16"/>
                <w:szCs w:val="16"/>
                <w:lang w:eastAsia="zh-CN"/>
              </w:rPr>
              <w:t>18.0.0</w:t>
            </w:r>
          </w:p>
        </w:tc>
      </w:tr>
      <w:tr w:rsidR="001A0F7C" w:rsidRPr="00B916EC" w14:paraId="5DDEDF92"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23786611" w14:textId="77777777" w:rsidR="001A0F7C" w:rsidRPr="00B916EC" w:rsidRDefault="001A0F7C"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CF05FB5" w14:textId="77777777" w:rsidR="001A0F7C" w:rsidRPr="00B916EC" w:rsidRDefault="001A0F7C"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C94922D" w14:textId="037931DA" w:rsidR="001A0F7C" w:rsidRPr="002B6B38" w:rsidRDefault="001A0F7C" w:rsidP="00C52994">
            <w:pPr>
              <w:pStyle w:val="TAL"/>
              <w:rPr>
                <w:sz w:val="16"/>
                <w:szCs w:val="16"/>
                <w:lang w:eastAsia="zh-CN"/>
              </w:rPr>
            </w:pPr>
            <w:r>
              <w:rPr>
                <w:sz w:val="16"/>
                <w:szCs w:val="16"/>
                <w:lang w:eastAsia="zh-CN"/>
              </w:rPr>
              <w:t>RP-232474</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3AB87FA5" w14:textId="6D2713B6" w:rsidR="001A0F7C" w:rsidRDefault="001A0F7C" w:rsidP="00C52994">
            <w:pPr>
              <w:pStyle w:val="TAL"/>
              <w:rPr>
                <w:sz w:val="16"/>
                <w:szCs w:val="16"/>
              </w:rPr>
            </w:pPr>
            <w:r>
              <w:rPr>
                <w:sz w:val="16"/>
                <w:szCs w:val="16"/>
              </w:rPr>
              <w:t>0507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305B8BA" w14:textId="77777777" w:rsidR="001A0F7C" w:rsidRDefault="001A0F7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D8CA4F8" w14:textId="77777777" w:rsidR="001A0F7C" w:rsidRDefault="001A0F7C"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7A17910" w14:textId="37086622" w:rsidR="001A0F7C" w:rsidRPr="004660AA" w:rsidRDefault="001A0F7C" w:rsidP="00C52994">
            <w:pPr>
              <w:rPr>
                <w:rFonts w:ascii="Arial" w:hAnsi="Arial"/>
                <w:bCs/>
                <w:sz w:val="16"/>
              </w:rPr>
            </w:pPr>
            <w:r w:rsidRPr="001A0F7C">
              <w:rPr>
                <w:rFonts w:ascii="Arial" w:hAnsi="Arial"/>
                <w:bCs/>
                <w:sz w:val="16"/>
              </w:rPr>
              <w:t>Introduction of NR NTN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E32C7" w14:textId="77777777" w:rsidR="001A0F7C" w:rsidRDefault="001A0F7C" w:rsidP="00C52994">
            <w:pPr>
              <w:pStyle w:val="TAL"/>
              <w:rPr>
                <w:sz w:val="16"/>
                <w:szCs w:val="16"/>
                <w:lang w:eastAsia="zh-CN"/>
              </w:rPr>
            </w:pPr>
            <w:r>
              <w:rPr>
                <w:sz w:val="16"/>
                <w:szCs w:val="16"/>
                <w:lang w:eastAsia="zh-CN"/>
              </w:rPr>
              <w:t>18.0.0</w:t>
            </w:r>
          </w:p>
        </w:tc>
      </w:tr>
      <w:tr w:rsidR="001A0F7C" w:rsidRPr="00B916EC" w14:paraId="48D84B83"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7748294" w14:textId="77777777" w:rsidR="001A0F7C" w:rsidRPr="00B916EC" w:rsidRDefault="001A0F7C"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BC251CA" w14:textId="77777777" w:rsidR="001A0F7C" w:rsidRPr="00B916EC" w:rsidRDefault="001A0F7C"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8C88D0C" w14:textId="69570B22" w:rsidR="001A0F7C" w:rsidRPr="002B6B38" w:rsidRDefault="001A0F7C" w:rsidP="00C52994">
            <w:pPr>
              <w:pStyle w:val="TAL"/>
              <w:rPr>
                <w:sz w:val="16"/>
                <w:szCs w:val="16"/>
                <w:lang w:eastAsia="zh-CN"/>
              </w:rPr>
            </w:pPr>
            <w:r>
              <w:rPr>
                <w:sz w:val="16"/>
                <w:szCs w:val="16"/>
                <w:lang w:eastAsia="zh-CN"/>
              </w:rPr>
              <w:t>RP-232480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0D7D6F5" w14:textId="513139B3" w:rsidR="001A0F7C" w:rsidRDefault="001A0F7C" w:rsidP="00C52994">
            <w:pPr>
              <w:pStyle w:val="TAL"/>
              <w:rPr>
                <w:sz w:val="16"/>
                <w:szCs w:val="16"/>
              </w:rPr>
            </w:pPr>
            <w:r>
              <w:rPr>
                <w:sz w:val="16"/>
                <w:szCs w:val="16"/>
              </w:rPr>
              <w:t>0508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35E476E" w14:textId="77777777" w:rsidR="001A0F7C" w:rsidRDefault="001A0F7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2E6F2F1" w14:textId="77777777" w:rsidR="001A0F7C" w:rsidRDefault="001A0F7C"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102F94C" w14:textId="6B5C1F77" w:rsidR="001A0F7C" w:rsidRPr="004660AA" w:rsidRDefault="001A0F7C" w:rsidP="00C52994">
            <w:pPr>
              <w:rPr>
                <w:rFonts w:ascii="Arial" w:hAnsi="Arial"/>
                <w:bCs/>
                <w:sz w:val="16"/>
              </w:rPr>
            </w:pPr>
            <w:r w:rsidRPr="001A0F7C">
              <w:rPr>
                <w:rFonts w:ascii="Arial" w:hAnsi="Arial"/>
                <w:bCs/>
                <w:sz w:val="16"/>
              </w:rPr>
              <w:t>Introduction of expanded and improved NR positioning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81BE" w14:textId="77777777" w:rsidR="001A0F7C" w:rsidRDefault="001A0F7C" w:rsidP="00C52994">
            <w:pPr>
              <w:pStyle w:val="TAL"/>
              <w:rPr>
                <w:sz w:val="16"/>
                <w:szCs w:val="16"/>
                <w:lang w:eastAsia="zh-CN"/>
              </w:rPr>
            </w:pPr>
            <w:r>
              <w:rPr>
                <w:sz w:val="16"/>
                <w:szCs w:val="16"/>
                <w:lang w:eastAsia="zh-CN"/>
              </w:rPr>
              <w:t>18.0.0</w:t>
            </w:r>
          </w:p>
        </w:tc>
      </w:tr>
      <w:tr w:rsidR="009E0964" w:rsidRPr="00B916EC" w14:paraId="279802EF"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0575992C" w14:textId="77777777" w:rsidR="009E0964" w:rsidRPr="00B916EC" w:rsidRDefault="009E0964"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B81DDB1" w14:textId="77777777" w:rsidR="009E0964" w:rsidRPr="00B916EC" w:rsidRDefault="009E0964"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0228554" w14:textId="7414847E" w:rsidR="009E0964" w:rsidRPr="002B6B38" w:rsidRDefault="009E0964" w:rsidP="00C52994">
            <w:pPr>
              <w:pStyle w:val="TAL"/>
              <w:rPr>
                <w:sz w:val="16"/>
                <w:szCs w:val="16"/>
                <w:lang w:eastAsia="zh-CN"/>
              </w:rPr>
            </w:pPr>
            <w:r>
              <w:rPr>
                <w:sz w:val="16"/>
                <w:szCs w:val="16"/>
                <w:lang w:eastAsia="zh-CN"/>
              </w:rPr>
              <w:t>RP-232469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7619992" w14:textId="1507C80E" w:rsidR="009E0964" w:rsidRDefault="009E0964" w:rsidP="00C52994">
            <w:pPr>
              <w:pStyle w:val="TAL"/>
              <w:rPr>
                <w:sz w:val="16"/>
                <w:szCs w:val="16"/>
              </w:rPr>
            </w:pPr>
            <w:r>
              <w:rPr>
                <w:sz w:val="16"/>
                <w:szCs w:val="16"/>
              </w:rPr>
              <w:t>0509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64D3668" w14:textId="77777777" w:rsidR="009E0964" w:rsidRDefault="009E0964"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B2CE862" w14:textId="77777777" w:rsidR="009E0964" w:rsidRDefault="009E0964"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4DBBEB5" w14:textId="4675FF51" w:rsidR="009E0964" w:rsidRPr="004660AA" w:rsidRDefault="009E0964" w:rsidP="00C52994">
            <w:pPr>
              <w:rPr>
                <w:rFonts w:ascii="Arial" w:hAnsi="Arial"/>
                <w:bCs/>
                <w:sz w:val="16"/>
              </w:rPr>
            </w:pPr>
            <w:r w:rsidRPr="009E0964">
              <w:rPr>
                <w:rFonts w:ascii="Arial" w:hAnsi="Arial"/>
                <w:bCs/>
                <w:sz w:val="16"/>
              </w:rPr>
              <w:t>Introduction of NR sidelink evolution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300E0E" w14:textId="77777777" w:rsidR="009E0964" w:rsidRDefault="009E0964" w:rsidP="00C52994">
            <w:pPr>
              <w:pStyle w:val="TAL"/>
              <w:rPr>
                <w:sz w:val="16"/>
                <w:szCs w:val="16"/>
                <w:lang w:eastAsia="zh-CN"/>
              </w:rPr>
            </w:pPr>
            <w:r>
              <w:rPr>
                <w:sz w:val="16"/>
                <w:szCs w:val="16"/>
                <w:lang w:eastAsia="zh-CN"/>
              </w:rPr>
              <w:t>18.0.0</w:t>
            </w:r>
          </w:p>
        </w:tc>
      </w:tr>
      <w:tr w:rsidR="00377128" w:rsidRPr="00B916EC" w14:paraId="2D079E57"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46EBBEB" w14:textId="77777777" w:rsidR="00377128" w:rsidRPr="00B916EC" w:rsidRDefault="00377128"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72BF7D2" w14:textId="77777777" w:rsidR="00377128" w:rsidRPr="00B916EC" w:rsidRDefault="00377128"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CCEF7C7" w14:textId="46D85DD1" w:rsidR="00377128" w:rsidRPr="002B6B38" w:rsidRDefault="00377128" w:rsidP="00C52994">
            <w:pPr>
              <w:pStyle w:val="TAL"/>
              <w:rPr>
                <w:sz w:val="16"/>
                <w:szCs w:val="16"/>
                <w:lang w:eastAsia="zh-CN"/>
              </w:rPr>
            </w:pPr>
            <w:r>
              <w:rPr>
                <w:sz w:val="16"/>
                <w:szCs w:val="16"/>
                <w:lang w:eastAsia="zh-CN"/>
              </w:rPr>
              <w:t>RP-232483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B044184" w14:textId="1EE4580F" w:rsidR="00377128" w:rsidRDefault="00377128" w:rsidP="00C52994">
            <w:pPr>
              <w:pStyle w:val="TAL"/>
              <w:rPr>
                <w:sz w:val="16"/>
                <w:szCs w:val="16"/>
              </w:rPr>
            </w:pPr>
            <w:r>
              <w:rPr>
                <w:sz w:val="16"/>
                <w:szCs w:val="16"/>
              </w:rPr>
              <w:t>0510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D5255F1" w14:textId="77777777" w:rsidR="00377128" w:rsidRDefault="0037712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AB7FB76" w14:textId="77777777" w:rsidR="00377128" w:rsidRDefault="00377128"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F36898D" w14:textId="5129E76A" w:rsidR="00377128" w:rsidRPr="004660AA" w:rsidRDefault="00377128" w:rsidP="00C52994">
            <w:pPr>
              <w:rPr>
                <w:rFonts w:ascii="Arial" w:hAnsi="Arial"/>
                <w:bCs/>
                <w:sz w:val="16"/>
              </w:rPr>
            </w:pPr>
            <w:r w:rsidRPr="00377128">
              <w:rPr>
                <w:rFonts w:ascii="Arial" w:hAnsi="Arial"/>
                <w:bCs/>
                <w:sz w:val="16"/>
              </w:rPr>
              <w:t>Introduction of BWP operation without restriction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47BC16" w14:textId="77777777" w:rsidR="00377128" w:rsidRDefault="00377128" w:rsidP="00C52994">
            <w:pPr>
              <w:pStyle w:val="TAL"/>
              <w:rPr>
                <w:sz w:val="16"/>
                <w:szCs w:val="16"/>
                <w:lang w:eastAsia="zh-CN"/>
              </w:rPr>
            </w:pPr>
            <w:r>
              <w:rPr>
                <w:sz w:val="16"/>
                <w:szCs w:val="16"/>
                <w:lang w:eastAsia="zh-CN"/>
              </w:rPr>
              <w:t>18.0.0</w:t>
            </w:r>
          </w:p>
        </w:tc>
      </w:tr>
      <w:tr w:rsidR="00376B88" w:rsidRPr="00B916EC" w14:paraId="467F6EE2"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2B8A783A" w14:textId="77777777" w:rsidR="00376B88" w:rsidRPr="00B916EC" w:rsidRDefault="00376B88"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A3313D8" w14:textId="77777777" w:rsidR="00376B88" w:rsidRPr="00B916EC" w:rsidRDefault="00376B88"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48D5050" w14:textId="5BA46734" w:rsidR="00376B88" w:rsidRPr="002B6B38" w:rsidRDefault="00376B88" w:rsidP="00C52994">
            <w:pPr>
              <w:pStyle w:val="TAL"/>
              <w:rPr>
                <w:sz w:val="16"/>
                <w:szCs w:val="16"/>
                <w:lang w:eastAsia="zh-CN"/>
              </w:rPr>
            </w:pPr>
            <w:r>
              <w:rPr>
                <w:sz w:val="16"/>
                <w:szCs w:val="16"/>
                <w:lang w:eastAsia="zh-CN"/>
              </w:rPr>
              <w:t>RP-232472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C4ED6DF" w14:textId="025F6D6A" w:rsidR="00376B88" w:rsidRDefault="00376B88" w:rsidP="00C52994">
            <w:pPr>
              <w:pStyle w:val="TAL"/>
              <w:rPr>
                <w:sz w:val="16"/>
                <w:szCs w:val="16"/>
              </w:rPr>
            </w:pPr>
            <w:r>
              <w:rPr>
                <w:sz w:val="16"/>
                <w:szCs w:val="16"/>
              </w:rPr>
              <w:t>0513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795D944" w14:textId="77777777" w:rsidR="00376B88" w:rsidRDefault="00376B8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ABCDEA4" w14:textId="77777777" w:rsidR="00376B88" w:rsidRDefault="00376B88"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AB62AB9" w14:textId="6977BE1B" w:rsidR="00376B88" w:rsidRPr="004660AA" w:rsidRDefault="00376B88" w:rsidP="00C52994">
            <w:pPr>
              <w:rPr>
                <w:rFonts w:ascii="Arial" w:hAnsi="Arial"/>
                <w:bCs/>
                <w:sz w:val="16"/>
              </w:rPr>
            </w:pPr>
            <w:r w:rsidRPr="00376B88">
              <w:rPr>
                <w:rFonts w:ascii="Arial" w:hAnsi="Arial"/>
                <w:bCs/>
                <w:sz w:val="16"/>
              </w:rPr>
              <w:t>Introduction of further NR coverage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91B952" w14:textId="77777777" w:rsidR="00376B88" w:rsidRDefault="00376B88" w:rsidP="00C52994">
            <w:pPr>
              <w:pStyle w:val="TAL"/>
              <w:rPr>
                <w:sz w:val="16"/>
                <w:szCs w:val="16"/>
                <w:lang w:eastAsia="zh-CN"/>
              </w:rPr>
            </w:pPr>
            <w:r>
              <w:rPr>
                <w:sz w:val="16"/>
                <w:szCs w:val="16"/>
                <w:lang w:eastAsia="zh-CN"/>
              </w:rPr>
              <w:t>18.0.0</w:t>
            </w:r>
          </w:p>
        </w:tc>
      </w:tr>
      <w:tr w:rsidR="00697EFD" w:rsidRPr="00B916EC" w14:paraId="03E79E32"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5A7BA84" w14:textId="77777777" w:rsidR="00697EFD" w:rsidRPr="00B916EC" w:rsidRDefault="00697EFD"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EAB2DB8" w14:textId="77777777" w:rsidR="00697EFD" w:rsidRPr="00B916EC" w:rsidRDefault="00697EFD"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805EEE6" w14:textId="1218159C" w:rsidR="00697EFD" w:rsidRPr="002B6B38" w:rsidRDefault="00697EFD" w:rsidP="00C52994">
            <w:pPr>
              <w:pStyle w:val="TAL"/>
              <w:rPr>
                <w:sz w:val="16"/>
                <w:szCs w:val="16"/>
                <w:lang w:eastAsia="zh-CN"/>
              </w:rPr>
            </w:pPr>
            <w:r>
              <w:rPr>
                <w:sz w:val="16"/>
                <w:szCs w:val="16"/>
                <w:lang w:eastAsia="zh-CN"/>
              </w:rPr>
              <w:t>RP-232481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6AA9531" w14:textId="3CB0F7E2" w:rsidR="00697EFD" w:rsidRDefault="00697EFD" w:rsidP="00C52994">
            <w:pPr>
              <w:pStyle w:val="TAL"/>
              <w:rPr>
                <w:sz w:val="16"/>
                <w:szCs w:val="16"/>
              </w:rPr>
            </w:pPr>
            <w:r>
              <w:rPr>
                <w:sz w:val="16"/>
                <w:szCs w:val="16"/>
              </w:rPr>
              <w:t>0514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92A5603" w14:textId="77777777" w:rsidR="00697EFD" w:rsidRDefault="00697EFD"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832896F" w14:textId="77777777" w:rsidR="00697EFD" w:rsidRDefault="00697EFD"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5CF20B8" w14:textId="21B27794" w:rsidR="00697EFD" w:rsidRPr="004660AA" w:rsidRDefault="00697EFD" w:rsidP="00C52994">
            <w:pPr>
              <w:rPr>
                <w:rFonts w:ascii="Arial" w:hAnsi="Arial"/>
                <w:bCs/>
                <w:sz w:val="16"/>
              </w:rPr>
            </w:pPr>
            <w:r w:rsidRPr="00697EFD">
              <w:rPr>
                <w:rFonts w:ascii="Arial" w:hAnsi="Arial"/>
                <w:bCs/>
                <w:sz w:val="16"/>
              </w:rPr>
              <w:t>Introduction of network energy savings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2711ED" w14:textId="77777777" w:rsidR="00697EFD" w:rsidRDefault="00697EFD" w:rsidP="00C52994">
            <w:pPr>
              <w:pStyle w:val="TAL"/>
              <w:rPr>
                <w:sz w:val="16"/>
                <w:szCs w:val="16"/>
                <w:lang w:eastAsia="zh-CN"/>
              </w:rPr>
            </w:pPr>
            <w:r>
              <w:rPr>
                <w:sz w:val="16"/>
                <w:szCs w:val="16"/>
                <w:lang w:eastAsia="zh-CN"/>
              </w:rPr>
              <w:t>18.0.0</w:t>
            </w:r>
          </w:p>
        </w:tc>
      </w:tr>
      <w:tr w:rsidR="005366F8" w:rsidRPr="00B916EC" w14:paraId="079079D4"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70B5097F" w14:textId="77777777" w:rsidR="005366F8" w:rsidRPr="00B916EC" w:rsidRDefault="005366F8"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C3A3117" w14:textId="77777777" w:rsidR="005366F8" w:rsidRPr="00B916EC" w:rsidRDefault="005366F8"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F7A2530" w14:textId="479DC6F4" w:rsidR="005366F8" w:rsidRPr="002B6B38" w:rsidRDefault="005366F8" w:rsidP="00C52994">
            <w:pPr>
              <w:pStyle w:val="TAL"/>
              <w:rPr>
                <w:sz w:val="16"/>
                <w:szCs w:val="16"/>
                <w:lang w:eastAsia="zh-CN"/>
              </w:rPr>
            </w:pPr>
            <w:r>
              <w:rPr>
                <w:sz w:val="16"/>
                <w:szCs w:val="16"/>
                <w:lang w:eastAsia="zh-CN"/>
              </w:rPr>
              <w:t>RP-232482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BF15038" w14:textId="4E05FA99" w:rsidR="005366F8" w:rsidRDefault="005366F8" w:rsidP="00C52994">
            <w:pPr>
              <w:pStyle w:val="TAL"/>
              <w:rPr>
                <w:sz w:val="16"/>
                <w:szCs w:val="16"/>
              </w:rPr>
            </w:pPr>
            <w:r>
              <w:rPr>
                <w:sz w:val="16"/>
                <w:szCs w:val="16"/>
              </w:rPr>
              <w:t>0515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39F4D82" w14:textId="77777777" w:rsidR="005366F8" w:rsidRDefault="005366F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16D53EA" w14:textId="77777777" w:rsidR="005366F8" w:rsidRDefault="005366F8"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A38E9C2" w14:textId="42DE74DA" w:rsidR="005366F8" w:rsidRPr="004660AA" w:rsidRDefault="005366F8" w:rsidP="00C52994">
            <w:pPr>
              <w:rPr>
                <w:rFonts w:ascii="Arial" w:hAnsi="Arial"/>
                <w:bCs/>
                <w:sz w:val="16"/>
              </w:rPr>
            </w:pPr>
            <w:r w:rsidRPr="005366F8">
              <w:rPr>
                <w:rFonts w:ascii="Arial" w:hAnsi="Arial"/>
                <w:bCs/>
                <w:sz w:val="16"/>
              </w:rPr>
              <w:t>Introduction of XR Enhancements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CA8B1" w14:textId="77777777" w:rsidR="005366F8" w:rsidRDefault="005366F8" w:rsidP="00C52994">
            <w:pPr>
              <w:pStyle w:val="TAL"/>
              <w:rPr>
                <w:sz w:val="16"/>
                <w:szCs w:val="16"/>
                <w:lang w:eastAsia="zh-CN"/>
              </w:rPr>
            </w:pPr>
            <w:r>
              <w:rPr>
                <w:sz w:val="16"/>
                <w:szCs w:val="16"/>
                <w:lang w:eastAsia="zh-CN"/>
              </w:rPr>
              <w:t>18.0.0</w:t>
            </w:r>
          </w:p>
        </w:tc>
      </w:tr>
      <w:tr w:rsidR="00665009" w:rsidRPr="00B916EC" w14:paraId="123A5CCB"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6C420A3" w14:textId="0608C39C" w:rsidR="00665009" w:rsidRPr="00B916EC" w:rsidRDefault="00665009"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D24F478" w14:textId="365EE305" w:rsidR="00665009" w:rsidRPr="00B916EC" w:rsidRDefault="00665009"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DC35E9B" w14:textId="5775A69F" w:rsidR="00665009" w:rsidRPr="002B6B38" w:rsidRDefault="00665009" w:rsidP="00C52994">
            <w:pPr>
              <w:pStyle w:val="TAL"/>
              <w:rPr>
                <w:sz w:val="16"/>
                <w:szCs w:val="16"/>
                <w:lang w:eastAsia="zh-CN"/>
              </w:rPr>
            </w:pPr>
            <w:r>
              <w:rPr>
                <w:sz w:val="16"/>
                <w:szCs w:val="16"/>
                <w:lang w:eastAsia="zh-CN"/>
              </w:rPr>
              <w:t>RP-233698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B11574C" w14:textId="7C335D3A" w:rsidR="00665009" w:rsidRDefault="00665009" w:rsidP="00C52994">
            <w:pPr>
              <w:pStyle w:val="TAL"/>
              <w:rPr>
                <w:sz w:val="16"/>
                <w:szCs w:val="16"/>
              </w:rPr>
            </w:pPr>
            <w:r>
              <w:rPr>
                <w:sz w:val="16"/>
                <w:szCs w:val="16"/>
              </w:rPr>
              <w:t>0518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34EC32B" w14:textId="77777777" w:rsidR="00665009" w:rsidRDefault="00665009"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FA22A2E" w14:textId="3CA4F2A5" w:rsidR="00665009" w:rsidRDefault="00665009"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B38ED38" w14:textId="7A8FBB8E" w:rsidR="00665009" w:rsidRPr="004660AA" w:rsidRDefault="00665009" w:rsidP="00C52994">
            <w:pPr>
              <w:rPr>
                <w:rFonts w:ascii="Arial" w:hAnsi="Arial"/>
                <w:bCs/>
                <w:sz w:val="16"/>
              </w:rPr>
            </w:pPr>
            <w:r w:rsidRPr="00665009">
              <w:rPr>
                <w:rFonts w:ascii="Arial" w:hAnsi="Arial"/>
                <w:bCs/>
                <w:sz w:val="16"/>
              </w:rPr>
              <w:t>Correction on minimum time gap for DCI format 2_6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F15443" w14:textId="6F42F674" w:rsidR="00665009" w:rsidRDefault="00665009" w:rsidP="00C52994">
            <w:pPr>
              <w:pStyle w:val="TAL"/>
              <w:rPr>
                <w:sz w:val="16"/>
                <w:szCs w:val="16"/>
                <w:lang w:eastAsia="zh-CN"/>
              </w:rPr>
            </w:pPr>
            <w:r>
              <w:rPr>
                <w:sz w:val="16"/>
                <w:szCs w:val="16"/>
                <w:lang w:eastAsia="zh-CN"/>
              </w:rPr>
              <w:t>18.1.0</w:t>
            </w:r>
          </w:p>
        </w:tc>
      </w:tr>
      <w:tr w:rsidR="00665009" w:rsidRPr="00B916EC" w14:paraId="7F52C128"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2E0B0333" w14:textId="77777777" w:rsidR="00665009" w:rsidRPr="00B916EC" w:rsidRDefault="00665009"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7868BD9" w14:textId="77777777" w:rsidR="00665009" w:rsidRPr="00B916EC" w:rsidRDefault="00665009"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FAFF93E" w14:textId="51EF19BB" w:rsidR="00665009" w:rsidRPr="002B6B38" w:rsidRDefault="00665009" w:rsidP="00C52994">
            <w:pPr>
              <w:pStyle w:val="TAL"/>
              <w:rPr>
                <w:sz w:val="16"/>
                <w:szCs w:val="16"/>
                <w:lang w:eastAsia="zh-CN"/>
              </w:rPr>
            </w:pPr>
            <w:r>
              <w:rPr>
                <w:sz w:val="16"/>
                <w:szCs w:val="16"/>
                <w:lang w:eastAsia="zh-CN"/>
              </w:rPr>
              <w:t>RP-233702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CF9B1A4" w14:textId="7E155437" w:rsidR="00665009" w:rsidRDefault="00665009" w:rsidP="00C52994">
            <w:pPr>
              <w:pStyle w:val="TAL"/>
              <w:rPr>
                <w:sz w:val="16"/>
                <w:szCs w:val="16"/>
              </w:rPr>
            </w:pPr>
            <w:r>
              <w:rPr>
                <w:sz w:val="16"/>
                <w:szCs w:val="16"/>
              </w:rPr>
              <w:t>0520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220ACA2" w14:textId="77777777" w:rsidR="00665009" w:rsidRDefault="00665009"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A8B8457" w14:textId="77777777" w:rsidR="00665009" w:rsidRDefault="00665009"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560CE01" w14:textId="16CEF1DB" w:rsidR="00665009" w:rsidRPr="004660AA" w:rsidRDefault="00665009" w:rsidP="00C52994">
            <w:pPr>
              <w:rPr>
                <w:rFonts w:ascii="Arial" w:hAnsi="Arial"/>
                <w:bCs/>
                <w:sz w:val="16"/>
              </w:rPr>
            </w:pPr>
            <w:r w:rsidRPr="00665009">
              <w:rPr>
                <w:rFonts w:ascii="Arial" w:hAnsi="Arial"/>
                <w:bCs/>
                <w:sz w:val="16"/>
              </w:rPr>
              <w:t>Correction on Type1A search space for SDT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BD262" w14:textId="77777777" w:rsidR="00665009" w:rsidRDefault="00665009" w:rsidP="00C52994">
            <w:pPr>
              <w:pStyle w:val="TAL"/>
              <w:rPr>
                <w:sz w:val="16"/>
                <w:szCs w:val="16"/>
                <w:lang w:eastAsia="zh-CN"/>
              </w:rPr>
            </w:pPr>
            <w:r>
              <w:rPr>
                <w:sz w:val="16"/>
                <w:szCs w:val="16"/>
                <w:lang w:eastAsia="zh-CN"/>
              </w:rPr>
              <w:t>18.1.0</w:t>
            </w:r>
          </w:p>
        </w:tc>
      </w:tr>
      <w:tr w:rsidR="00DD134C" w:rsidRPr="00B916EC" w14:paraId="6DAEB848"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51FDBE72" w14:textId="77777777" w:rsidR="00DD134C" w:rsidRPr="00B916EC" w:rsidRDefault="00DD134C"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E800F08" w14:textId="77777777" w:rsidR="00DD134C" w:rsidRPr="00B916EC" w:rsidRDefault="00DD134C"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1CD63CC" w14:textId="77777777" w:rsidR="00DD134C" w:rsidRPr="002B6B38" w:rsidRDefault="00DD134C" w:rsidP="00C52994">
            <w:pPr>
              <w:pStyle w:val="TAL"/>
              <w:rPr>
                <w:sz w:val="16"/>
                <w:szCs w:val="16"/>
                <w:lang w:eastAsia="zh-CN"/>
              </w:rPr>
            </w:pPr>
            <w:r>
              <w:rPr>
                <w:sz w:val="16"/>
                <w:szCs w:val="16"/>
                <w:lang w:eastAsia="zh-CN"/>
              </w:rPr>
              <w:t>RP-233698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F7A644D" w14:textId="0409C3C9" w:rsidR="00DD134C" w:rsidRDefault="00DD134C" w:rsidP="00C52994">
            <w:pPr>
              <w:pStyle w:val="TAL"/>
              <w:rPr>
                <w:sz w:val="16"/>
                <w:szCs w:val="16"/>
              </w:rPr>
            </w:pPr>
            <w:r>
              <w:rPr>
                <w:sz w:val="16"/>
                <w:szCs w:val="16"/>
              </w:rPr>
              <w:t>0522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566939F" w14:textId="75AD2773" w:rsidR="00DD134C" w:rsidRDefault="00DD134C" w:rsidP="00C52994">
            <w:pPr>
              <w:pStyle w:val="TAL"/>
              <w:jc w:val="center"/>
              <w:rPr>
                <w:sz w:val="16"/>
                <w:szCs w:val="16"/>
              </w:rPr>
            </w:pPr>
            <w:r>
              <w:rPr>
                <w:sz w:val="16"/>
                <w:szCs w:val="16"/>
              </w:rPr>
              <w:t>1</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B3A16B3" w14:textId="77777777" w:rsidR="00DD134C" w:rsidRDefault="00DD134C"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E85A5FF" w14:textId="505E63C4" w:rsidR="00DD134C" w:rsidRPr="004660AA" w:rsidRDefault="00DD134C" w:rsidP="00C52994">
            <w:pPr>
              <w:rPr>
                <w:rFonts w:ascii="Arial" w:hAnsi="Arial"/>
                <w:bCs/>
                <w:sz w:val="16"/>
              </w:rPr>
            </w:pPr>
            <w:r w:rsidRPr="00DD134C">
              <w:rPr>
                <w:rFonts w:ascii="Arial" w:hAnsi="Arial"/>
                <w:bCs/>
                <w:sz w:val="16"/>
              </w:rPr>
              <w:t>Correction on Type-2 HARQ-ACK codebook for multi-slot scheduling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3E00BA" w14:textId="77777777" w:rsidR="00DD134C" w:rsidRDefault="00DD134C" w:rsidP="00C52994">
            <w:pPr>
              <w:pStyle w:val="TAL"/>
              <w:rPr>
                <w:sz w:val="16"/>
                <w:szCs w:val="16"/>
                <w:lang w:eastAsia="zh-CN"/>
              </w:rPr>
            </w:pPr>
            <w:r>
              <w:rPr>
                <w:sz w:val="16"/>
                <w:szCs w:val="16"/>
                <w:lang w:eastAsia="zh-CN"/>
              </w:rPr>
              <w:t>18.1.0</w:t>
            </w:r>
          </w:p>
        </w:tc>
      </w:tr>
      <w:tr w:rsidR="00DD134C" w:rsidRPr="00B916EC" w14:paraId="146B39C7"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A9C1EA8" w14:textId="77777777" w:rsidR="00DD134C" w:rsidRPr="00B916EC" w:rsidRDefault="00DD134C"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250F0D7" w14:textId="77777777" w:rsidR="00DD134C" w:rsidRPr="00B916EC" w:rsidRDefault="00DD134C"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63451D4" w14:textId="77777777" w:rsidR="00DD134C" w:rsidRPr="002B6B38" w:rsidRDefault="00DD134C" w:rsidP="00C52994">
            <w:pPr>
              <w:pStyle w:val="TAL"/>
              <w:rPr>
                <w:sz w:val="16"/>
                <w:szCs w:val="16"/>
                <w:lang w:eastAsia="zh-CN"/>
              </w:rPr>
            </w:pPr>
            <w:r>
              <w:rPr>
                <w:sz w:val="16"/>
                <w:szCs w:val="16"/>
                <w:lang w:eastAsia="zh-CN"/>
              </w:rPr>
              <w:t>RP-233698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3034172C" w14:textId="6B7ED921" w:rsidR="00DD134C" w:rsidRDefault="00DD134C" w:rsidP="00C52994">
            <w:pPr>
              <w:pStyle w:val="TAL"/>
              <w:rPr>
                <w:sz w:val="16"/>
                <w:szCs w:val="16"/>
              </w:rPr>
            </w:pPr>
            <w:r>
              <w:rPr>
                <w:sz w:val="16"/>
                <w:szCs w:val="16"/>
              </w:rPr>
              <w:t>0524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969AEB3" w14:textId="1F615474" w:rsidR="00DD134C" w:rsidRDefault="00DD134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6600050" w14:textId="77777777" w:rsidR="00DD134C" w:rsidRDefault="00DD134C"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BF8DD7E" w14:textId="5B008854" w:rsidR="00DD134C" w:rsidRPr="004660AA" w:rsidRDefault="00DD134C" w:rsidP="00C52994">
            <w:pPr>
              <w:rPr>
                <w:rFonts w:ascii="Arial" w:hAnsi="Arial"/>
                <w:bCs/>
                <w:sz w:val="16"/>
              </w:rPr>
            </w:pPr>
            <w:r w:rsidRPr="00DD134C">
              <w:rPr>
                <w:rFonts w:ascii="Arial" w:hAnsi="Arial"/>
                <w:bCs/>
                <w:sz w:val="16"/>
              </w:rPr>
              <w:t>Correction on PUCCH power determination for Type-2 HARQ-ACK codebook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62236" w14:textId="77777777" w:rsidR="00DD134C" w:rsidRDefault="00DD134C" w:rsidP="00C52994">
            <w:pPr>
              <w:pStyle w:val="TAL"/>
              <w:rPr>
                <w:sz w:val="16"/>
                <w:szCs w:val="16"/>
                <w:lang w:eastAsia="zh-CN"/>
              </w:rPr>
            </w:pPr>
            <w:r>
              <w:rPr>
                <w:sz w:val="16"/>
                <w:szCs w:val="16"/>
                <w:lang w:eastAsia="zh-CN"/>
              </w:rPr>
              <w:t>18.1.0</w:t>
            </w:r>
          </w:p>
        </w:tc>
      </w:tr>
      <w:tr w:rsidR="009D5DFC" w:rsidRPr="00B916EC" w14:paraId="002B5B6A"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76BDB6B3" w14:textId="77777777" w:rsidR="009D5DFC" w:rsidRPr="00B916EC" w:rsidRDefault="009D5DFC"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716DAE6" w14:textId="77777777" w:rsidR="009D5DFC" w:rsidRPr="00B916EC" w:rsidRDefault="009D5DFC"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2D89CB7" w14:textId="6DFE376C" w:rsidR="009D5DFC" w:rsidRPr="002B6B38" w:rsidRDefault="009D5DFC" w:rsidP="00C52994">
            <w:pPr>
              <w:pStyle w:val="TAL"/>
              <w:rPr>
                <w:sz w:val="16"/>
                <w:szCs w:val="16"/>
                <w:lang w:eastAsia="zh-CN"/>
              </w:rPr>
            </w:pPr>
            <w:r>
              <w:rPr>
                <w:sz w:val="16"/>
                <w:szCs w:val="16"/>
                <w:lang w:eastAsia="zh-CN"/>
              </w:rPr>
              <w:t>RP-233701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B011FA6" w14:textId="27302C83" w:rsidR="009D5DFC" w:rsidRDefault="009D5DFC" w:rsidP="00C52994">
            <w:pPr>
              <w:pStyle w:val="TAL"/>
              <w:rPr>
                <w:sz w:val="16"/>
                <w:szCs w:val="16"/>
              </w:rPr>
            </w:pPr>
            <w:r>
              <w:rPr>
                <w:sz w:val="16"/>
                <w:szCs w:val="16"/>
              </w:rPr>
              <w:t>0526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5281737" w14:textId="77777777" w:rsidR="009D5DFC" w:rsidRDefault="009D5DF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E0F992F" w14:textId="77777777" w:rsidR="009D5DFC" w:rsidRDefault="009D5DFC"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77471D2" w14:textId="772D85FE" w:rsidR="009D5DFC" w:rsidRPr="004660AA" w:rsidRDefault="009D5DFC" w:rsidP="00C52994">
            <w:pPr>
              <w:rPr>
                <w:rFonts w:ascii="Arial" w:hAnsi="Arial"/>
                <w:bCs/>
                <w:sz w:val="16"/>
              </w:rPr>
            </w:pPr>
            <w:r w:rsidRPr="009D5DFC">
              <w:rPr>
                <w:rFonts w:ascii="Arial" w:hAnsi="Arial"/>
                <w:bCs/>
                <w:sz w:val="16"/>
              </w:rPr>
              <w:t>CR on Type-2 HARQ-ACK codebook on PUSCH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65A6" w14:textId="77777777" w:rsidR="009D5DFC" w:rsidRDefault="009D5DFC" w:rsidP="00C52994">
            <w:pPr>
              <w:pStyle w:val="TAL"/>
              <w:rPr>
                <w:sz w:val="16"/>
                <w:szCs w:val="16"/>
                <w:lang w:eastAsia="zh-CN"/>
              </w:rPr>
            </w:pPr>
            <w:r>
              <w:rPr>
                <w:sz w:val="16"/>
                <w:szCs w:val="16"/>
                <w:lang w:eastAsia="zh-CN"/>
              </w:rPr>
              <w:t>18.1.0</w:t>
            </w:r>
          </w:p>
        </w:tc>
      </w:tr>
      <w:tr w:rsidR="009D5DFC" w:rsidRPr="00B916EC" w14:paraId="7EE48B36"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071E3280" w14:textId="77777777" w:rsidR="009D5DFC" w:rsidRPr="00B916EC" w:rsidRDefault="009D5DFC"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C83FA25" w14:textId="77777777" w:rsidR="009D5DFC" w:rsidRPr="00B916EC" w:rsidRDefault="009D5DFC"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E202645" w14:textId="77777777" w:rsidR="009D5DFC" w:rsidRPr="002B6B38" w:rsidRDefault="009D5DFC" w:rsidP="00C52994">
            <w:pPr>
              <w:pStyle w:val="TAL"/>
              <w:rPr>
                <w:sz w:val="16"/>
                <w:szCs w:val="16"/>
                <w:lang w:eastAsia="zh-CN"/>
              </w:rPr>
            </w:pPr>
            <w:r>
              <w:rPr>
                <w:sz w:val="16"/>
                <w:szCs w:val="16"/>
                <w:lang w:eastAsia="zh-CN"/>
              </w:rPr>
              <w:t>RP-233701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2691430" w14:textId="5F9316B4" w:rsidR="009D5DFC" w:rsidRDefault="009D5DFC" w:rsidP="00C52994">
            <w:pPr>
              <w:pStyle w:val="TAL"/>
              <w:rPr>
                <w:sz w:val="16"/>
                <w:szCs w:val="16"/>
              </w:rPr>
            </w:pPr>
            <w:r>
              <w:rPr>
                <w:sz w:val="16"/>
                <w:szCs w:val="16"/>
              </w:rPr>
              <w:t>0528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4383739" w14:textId="77777777" w:rsidR="009D5DFC" w:rsidRDefault="009D5DF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BAB71FA" w14:textId="77777777" w:rsidR="009D5DFC" w:rsidRDefault="009D5DFC"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B406FB7" w14:textId="132A48AD" w:rsidR="009D5DFC" w:rsidRPr="004660AA" w:rsidRDefault="009D5DFC" w:rsidP="00C52994">
            <w:pPr>
              <w:rPr>
                <w:rFonts w:ascii="Arial" w:hAnsi="Arial"/>
                <w:bCs/>
                <w:sz w:val="16"/>
              </w:rPr>
            </w:pPr>
            <w:r w:rsidRPr="009D5DFC">
              <w:rPr>
                <w:rFonts w:ascii="Arial" w:hAnsi="Arial"/>
                <w:bCs/>
                <w:sz w:val="16"/>
              </w:rPr>
              <w:t>CR on PUCCH resources for multicast HARQ-ACK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AAEE6" w14:textId="77777777" w:rsidR="009D5DFC" w:rsidRDefault="009D5DFC" w:rsidP="00C52994">
            <w:pPr>
              <w:pStyle w:val="TAL"/>
              <w:rPr>
                <w:sz w:val="16"/>
                <w:szCs w:val="16"/>
                <w:lang w:eastAsia="zh-CN"/>
              </w:rPr>
            </w:pPr>
            <w:r>
              <w:rPr>
                <w:sz w:val="16"/>
                <w:szCs w:val="16"/>
                <w:lang w:eastAsia="zh-CN"/>
              </w:rPr>
              <w:t>18.1.0</w:t>
            </w:r>
          </w:p>
        </w:tc>
      </w:tr>
      <w:tr w:rsidR="00746E6C" w:rsidRPr="00B916EC" w14:paraId="15CEEF6A"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718A2D0A" w14:textId="77777777" w:rsidR="00746E6C" w:rsidRPr="00B916EC" w:rsidRDefault="00746E6C"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CEEBA7D" w14:textId="77777777" w:rsidR="00746E6C" w:rsidRPr="00B916EC" w:rsidRDefault="00746E6C"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D752FF1" w14:textId="5EAA6517" w:rsidR="00746E6C" w:rsidRPr="002B6B38" w:rsidRDefault="00746E6C" w:rsidP="00C52994">
            <w:pPr>
              <w:pStyle w:val="TAL"/>
              <w:rPr>
                <w:sz w:val="16"/>
                <w:szCs w:val="16"/>
                <w:lang w:eastAsia="zh-CN"/>
              </w:rPr>
            </w:pPr>
            <w:r>
              <w:rPr>
                <w:sz w:val="16"/>
                <w:szCs w:val="16"/>
                <w:lang w:eastAsia="zh-CN"/>
              </w:rPr>
              <w:t>RP-233723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3BD04EC" w14:textId="3DE0CF6B" w:rsidR="00746E6C" w:rsidRDefault="00746E6C" w:rsidP="00C52994">
            <w:pPr>
              <w:pStyle w:val="TAL"/>
              <w:rPr>
                <w:sz w:val="16"/>
                <w:szCs w:val="16"/>
              </w:rPr>
            </w:pPr>
            <w:r>
              <w:rPr>
                <w:sz w:val="16"/>
                <w:szCs w:val="16"/>
              </w:rPr>
              <w:t>0531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5729971" w14:textId="77777777" w:rsidR="00746E6C" w:rsidRDefault="00746E6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875575F" w14:textId="77777777" w:rsidR="00746E6C" w:rsidRDefault="00746E6C"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8A5B0C1" w14:textId="0784D6AB" w:rsidR="00746E6C" w:rsidRPr="004660AA" w:rsidRDefault="00746E6C" w:rsidP="00C52994">
            <w:pPr>
              <w:rPr>
                <w:rFonts w:ascii="Arial" w:hAnsi="Arial"/>
                <w:bCs/>
                <w:sz w:val="16"/>
              </w:rPr>
            </w:pPr>
            <w:r w:rsidRPr="00746E6C">
              <w:rPr>
                <w:rFonts w:ascii="Arial" w:hAnsi="Arial"/>
                <w:bCs/>
                <w:sz w:val="16"/>
              </w:rPr>
              <w:t>CR on SL NACK report to gNB in mode 1 (Rel-18)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7A9C67" w14:textId="77777777" w:rsidR="00746E6C" w:rsidRDefault="00746E6C" w:rsidP="00C52994">
            <w:pPr>
              <w:pStyle w:val="TAL"/>
              <w:rPr>
                <w:sz w:val="16"/>
                <w:szCs w:val="16"/>
                <w:lang w:eastAsia="zh-CN"/>
              </w:rPr>
            </w:pPr>
            <w:r>
              <w:rPr>
                <w:sz w:val="16"/>
                <w:szCs w:val="16"/>
                <w:lang w:eastAsia="zh-CN"/>
              </w:rPr>
              <w:t>18.1.0</w:t>
            </w:r>
          </w:p>
        </w:tc>
      </w:tr>
      <w:tr w:rsidR="00746E6C" w:rsidRPr="00B916EC" w14:paraId="70202E3F"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D59B04F" w14:textId="77777777" w:rsidR="00746E6C" w:rsidRPr="00B916EC" w:rsidRDefault="00746E6C"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4CDB586" w14:textId="77777777" w:rsidR="00746E6C" w:rsidRPr="00B916EC" w:rsidRDefault="00746E6C"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2B97B97" w14:textId="234A80A2" w:rsidR="00746E6C" w:rsidRPr="002B6B38" w:rsidRDefault="00746E6C" w:rsidP="00C52994">
            <w:pPr>
              <w:pStyle w:val="TAL"/>
              <w:rPr>
                <w:sz w:val="16"/>
                <w:szCs w:val="16"/>
                <w:lang w:eastAsia="zh-CN"/>
              </w:rPr>
            </w:pPr>
            <w:r>
              <w:rPr>
                <w:sz w:val="16"/>
                <w:szCs w:val="16"/>
                <w:lang w:eastAsia="zh-CN"/>
              </w:rPr>
              <w:t>RP-233727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0C74C9E" w14:textId="3B3728A9" w:rsidR="00746E6C" w:rsidRDefault="00746E6C" w:rsidP="00C52994">
            <w:pPr>
              <w:pStyle w:val="TAL"/>
              <w:rPr>
                <w:sz w:val="16"/>
                <w:szCs w:val="16"/>
              </w:rPr>
            </w:pPr>
            <w:r>
              <w:rPr>
                <w:sz w:val="16"/>
                <w:szCs w:val="16"/>
              </w:rPr>
              <w:t>0533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8D2E711" w14:textId="77777777" w:rsidR="00746E6C" w:rsidRDefault="00746E6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DF774AE" w14:textId="77777777" w:rsidR="00746E6C" w:rsidRDefault="00746E6C"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944262E" w14:textId="0EBB8DF3" w:rsidR="00746E6C" w:rsidRPr="004660AA" w:rsidRDefault="00746E6C" w:rsidP="00C52994">
            <w:pPr>
              <w:rPr>
                <w:rFonts w:ascii="Arial" w:hAnsi="Arial"/>
                <w:bCs/>
                <w:sz w:val="16"/>
              </w:rPr>
            </w:pPr>
            <w:r w:rsidRPr="00746E6C">
              <w:rPr>
                <w:rFonts w:ascii="Arial" w:hAnsi="Arial"/>
                <w:bCs/>
                <w:sz w:val="16"/>
              </w:rPr>
              <w:t>Correction on multiple DCIs per MO per CC for the Type-2 HARQ-ACK codebook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98CED" w14:textId="77777777" w:rsidR="00746E6C" w:rsidRDefault="00746E6C" w:rsidP="00C52994">
            <w:pPr>
              <w:pStyle w:val="TAL"/>
              <w:rPr>
                <w:sz w:val="16"/>
                <w:szCs w:val="16"/>
                <w:lang w:eastAsia="zh-CN"/>
              </w:rPr>
            </w:pPr>
            <w:r>
              <w:rPr>
                <w:sz w:val="16"/>
                <w:szCs w:val="16"/>
                <w:lang w:eastAsia="zh-CN"/>
              </w:rPr>
              <w:t>18.1.0</w:t>
            </w:r>
          </w:p>
        </w:tc>
      </w:tr>
      <w:tr w:rsidR="002A0AA2" w:rsidRPr="00B916EC" w14:paraId="6CC70F25"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18911FE6" w14:textId="77777777" w:rsidR="002A0AA2" w:rsidRPr="00B916EC" w:rsidRDefault="002A0AA2"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2817F7E" w14:textId="77777777" w:rsidR="002A0AA2" w:rsidRPr="00B916EC" w:rsidRDefault="002A0AA2"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D04BC73" w14:textId="77777777" w:rsidR="002A0AA2" w:rsidRPr="002B6B38" w:rsidRDefault="002A0AA2" w:rsidP="00C52994">
            <w:pPr>
              <w:pStyle w:val="TAL"/>
              <w:rPr>
                <w:sz w:val="16"/>
                <w:szCs w:val="16"/>
                <w:lang w:eastAsia="zh-CN"/>
              </w:rPr>
            </w:pPr>
            <w:r>
              <w:rPr>
                <w:sz w:val="16"/>
                <w:szCs w:val="16"/>
                <w:lang w:eastAsia="zh-CN"/>
              </w:rPr>
              <w:t>RP-233727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9BE39AF" w14:textId="10987EAA" w:rsidR="002A0AA2" w:rsidRDefault="002A0AA2" w:rsidP="00C52994">
            <w:pPr>
              <w:pStyle w:val="TAL"/>
              <w:rPr>
                <w:sz w:val="16"/>
                <w:szCs w:val="16"/>
              </w:rPr>
            </w:pPr>
            <w:r>
              <w:rPr>
                <w:sz w:val="16"/>
                <w:szCs w:val="16"/>
              </w:rPr>
              <w:t>0535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1B7A100" w14:textId="77777777" w:rsidR="002A0AA2" w:rsidRDefault="002A0AA2"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CA86034" w14:textId="77777777" w:rsidR="002A0AA2" w:rsidRDefault="002A0AA2"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27F979D" w14:textId="7199BA0E" w:rsidR="002A0AA2" w:rsidRPr="004660AA" w:rsidRDefault="002A0AA2" w:rsidP="00C52994">
            <w:pPr>
              <w:rPr>
                <w:rFonts w:ascii="Arial" w:hAnsi="Arial"/>
                <w:bCs/>
                <w:sz w:val="16"/>
              </w:rPr>
            </w:pPr>
            <w:r w:rsidRPr="002A0AA2">
              <w:rPr>
                <w:rFonts w:ascii="Arial" w:hAnsi="Arial"/>
                <w:bCs/>
                <w:sz w:val="16"/>
              </w:rPr>
              <w:t>Path Loss reference RS for SCell UL PC when PL RS is not configured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E82B04" w14:textId="77777777" w:rsidR="002A0AA2" w:rsidRDefault="002A0AA2" w:rsidP="00C52994">
            <w:pPr>
              <w:pStyle w:val="TAL"/>
              <w:rPr>
                <w:sz w:val="16"/>
                <w:szCs w:val="16"/>
                <w:lang w:eastAsia="zh-CN"/>
              </w:rPr>
            </w:pPr>
            <w:r>
              <w:rPr>
                <w:sz w:val="16"/>
                <w:szCs w:val="16"/>
                <w:lang w:eastAsia="zh-CN"/>
              </w:rPr>
              <w:t>18.1.0</w:t>
            </w:r>
          </w:p>
        </w:tc>
      </w:tr>
      <w:tr w:rsidR="002A0AA2" w:rsidRPr="00B916EC" w14:paraId="76FB04BB"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265D72F2" w14:textId="77777777" w:rsidR="002A0AA2" w:rsidRPr="00B916EC" w:rsidRDefault="002A0AA2"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A0F66DB" w14:textId="77777777" w:rsidR="002A0AA2" w:rsidRPr="00B916EC" w:rsidRDefault="002A0AA2"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BE9E18F" w14:textId="77777777" w:rsidR="002A0AA2" w:rsidRPr="002B6B38" w:rsidRDefault="002A0AA2" w:rsidP="00C52994">
            <w:pPr>
              <w:pStyle w:val="TAL"/>
              <w:rPr>
                <w:sz w:val="16"/>
                <w:szCs w:val="16"/>
                <w:lang w:eastAsia="zh-CN"/>
              </w:rPr>
            </w:pPr>
            <w:r>
              <w:rPr>
                <w:sz w:val="16"/>
                <w:szCs w:val="16"/>
                <w:lang w:eastAsia="zh-CN"/>
              </w:rPr>
              <w:t>RP-233727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67F0A69" w14:textId="1DE300E9" w:rsidR="002A0AA2" w:rsidRDefault="002A0AA2" w:rsidP="00C52994">
            <w:pPr>
              <w:pStyle w:val="TAL"/>
              <w:rPr>
                <w:sz w:val="16"/>
                <w:szCs w:val="16"/>
              </w:rPr>
            </w:pPr>
            <w:r>
              <w:rPr>
                <w:sz w:val="16"/>
                <w:szCs w:val="16"/>
              </w:rPr>
              <w:t>0537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2BF2181" w14:textId="77777777" w:rsidR="002A0AA2" w:rsidRDefault="002A0AA2"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9753705" w14:textId="77777777" w:rsidR="002A0AA2" w:rsidRDefault="002A0AA2"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0CC7688" w14:textId="0419FE77" w:rsidR="002A0AA2" w:rsidRPr="004660AA" w:rsidRDefault="002A0AA2" w:rsidP="00C52994">
            <w:pPr>
              <w:rPr>
                <w:rFonts w:ascii="Arial" w:hAnsi="Arial"/>
                <w:bCs/>
                <w:sz w:val="16"/>
              </w:rPr>
            </w:pPr>
            <w:r w:rsidRPr="002A0AA2">
              <w:rPr>
                <w:rFonts w:ascii="Arial" w:hAnsi="Arial"/>
                <w:bCs/>
                <w:sz w:val="16"/>
              </w:rPr>
              <w:t>Clarification of HARQ-ACK for MsgB PDSCH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C36B1" w14:textId="77777777" w:rsidR="002A0AA2" w:rsidRDefault="002A0AA2" w:rsidP="00C52994">
            <w:pPr>
              <w:pStyle w:val="TAL"/>
              <w:rPr>
                <w:sz w:val="16"/>
                <w:szCs w:val="16"/>
                <w:lang w:eastAsia="zh-CN"/>
              </w:rPr>
            </w:pPr>
            <w:r>
              <w:rPr>
                <w:sz w:val="16"/>
                <w:szCs w:val="16"/>
                <w:lang w:eastAsia="zh-CN"/>
              </w:rPr>
              <w:t>18.1.0</w:t>
            </w:r>
          </w:p>
        </w:tc>
      </w:tr>
      <w:tr w:rsidR="00787B4D" w:rsidRPr="00B916EC" w14:paraId="0EFF4699"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23E92509" w14:textId="77777777" w:rsidR="00787B4D" w:rsidRPr="00B916EC" w:rsidRDefault="00787B4D"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23E7DBF" w14:textId="77777777" w:rsidR="00787B4D" w:rsidRPr="00B916EC" w:rsidRDefault="00787B4D"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26ADA0E" w14:textId="1ED64532" w:rsidR="00787B4D" w:rsidRPr="002B6B38" w:rsidRDefault="00787B4D" w:rsidP="00C52994">
            <w:pPr>
              <w:pStyle w:val="TAL"/>
              <w:rPr>
                <w:sz w:val="16"/>
                <w:szCs w:val="16"/>
                <w:lang w:eastAsia="zh-CN"/>
              </w:rPr>
            </w:pPr>
            <w:r>
              <w:rPr>
                <w:sz w:val="16"/>
                <w:szCs w:val="16"/>
                <w:lang w:eastAsia="zh-CN"/>
              </w:rPr>
              <w:t>RP-233699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83C4AD8" w14:textId="7734B054" w:rsidR="00787B4D" w:rsidRDefault="00787B4D" w:rsidP="00C52994">
            <w:pPr>
              <w:pStyle w:val="TAL"/>
              <w:rPr>
                <w:sz w:val="16"/>
                <w:szCs w:val="16"/>
              </w:rPr>
            </w:pPr>
            <w:r>
              <w:rPr>
                <w:sz w:val="16"/>
                <w:szCs w:val="16"/>
              </w:rPr>
              <w:t>0539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C0FE869" w14:textId="77777777" w:rsidR="00787B4D" w:rsidRDefault="00787B4D"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953B080" w14:textId="77777777" w:rsidR="00787B4D" w:rsidRDefault="00787B4D"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AA70CB7" w14:textId="57F3C0FE" w:rsidR="00787B4D" w:rsidRPr="004660AA" w:rsidRDefault="00787B4D" w:rsidP="00C52994">
            <w:pPr>
              <w:rPr>
                <w:rFonts w:ascii="Arial" w:hAnsi="Arial"/>
                <w:bCs/>
                <w:sz w:val="16"/>
              </w:rPr>
            </w:pPr>
            <w:r w:rsidRPr="00787B4D">
              <w:rPr>
                <w:rFonts w:ascii="Arial" w:hAnsi="Arial"/>
                <w:bCs/>
                <w:sz w:val="16"/>
              </w:rPr>
              <w:t>Correction on PUCCH power control parameter determination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FD019" w14:textId="77777777" w:rsidR="00787B4D" w:rsidRDefault="00787B4D" w:rsidP="00C52994">
            <w:pPr>
              <w:pStyle w:val="TAL"/>
              <w:rPr>
                <w:sz w:val="16"/>
                <w:szCs w:val="16"/>
                <w:lang w:eastAsia="zh-CN"/>
              </w:rPr>
            </w:pPr>
            <w:r>
              <w:rPr>
                <w:sz w:val="16"/>
                <w:szCs w:val="16"/>
                <w:lang w:eastAsia="zh-CN"/>
              </w:rPr>
              <w:t>18.1.0</w:t>
            </w:r>
          </w:p>
        </w:tc>
      </w:tr>
      <w:tr w:rsidR="00CF023D" w:rsidRPr="00B916EC" w14:paraId="3E75914C"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2121A7A" w14:textId="77777777" w:rsidR="00CF023D" w:rsidRPr="00B916EC" w:rsidRDefault="00CF023D"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B8EA47E" w14:textId="77777777" w:rsidR="00CF023D" w:rsidRPr="00B916EC" w:rsidRDefault="00CF023D"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A495E5F" w14:textId="2FB0C3CF" w:rsidR="00CF023D" w:rsidRPr="002B6B38" w:rsidRDefault="00CF023D" w:rsidP="00C52994">
            <w:pPr>
              <w:pStyle w:val="TAL"/>
              <w:rPr>
                <w:sz w:val="16"/>
                <w:szCs w:val="16"/>
                <w:lang w:eastAsia="zh-CN"/>
              </w:rPr>
            </w:pPr>
            <w:r>
              <w:rPr>
                <w:sz w:val="16"/>
                <w:szCs w:val="16"/>
                <w:lang w:eastAsia="zh-CN"/>
              </w:rPr>
              <w:t>RP-233697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BB6523B" w14:textId="452C80EA" w:rsidR="00CF023D" w:rsidRDefault="00CF023D" w:rsidP="00C52994">
            <w:pPr>
              <w:pStyle w:val="TAL"/>
              <w:rPr>
                <w:sz w:val="16"/>
                <w:szCs w:val="16"/>
              </w:rPr>
            </w:pPr>
            <w:r>
              <w:rPr>
                <w:sz w:val="16"/>
                <w:szCs w:val="16"/>
              </w:rPr>
              <w:t>0541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C7D749B" w14:textId="77777777" w:rsidR="00CF023D" w:rsidRDefault="00CF023D"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3EF299C" w14:textId="77777777" w:rsidR="00CF023D" w:rsidRDefault="00CF023D"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91C3490" w14:textId="580709B4" w:rsidR="00CF023D" w:rsidRPr="004660AA" w:rsidRDefault="00CF023D" w:rsidP="00C52994">
            <w:pPr>
              <w:rPr>
                <w:rFonts w:ascii="Arial" w:hAnsi="Arial"/>
                <w:bCs/>
                <w:sz w:val="16"/>
              </w:rPr>
            </w:pPr>
            <w:r w:rsidRPr="00CF023D">
              <w:rPr>
                <w:rFonts w:ascii="Arial" w:hAnsi="Arial"/>
                <w:bCs/>
                <w:sz w:val="16"/>
              </w:rPr>
              <w:t>Correction on HARQ feedback for TCI state update indication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1971EB" w14:textId="77777777" w:rsidR="00CF023D" w:rsidRDefault="00CF023D" w:rsidP="00C52994">
            <w:pPr>
              <w:pStyle w:val="TAL"/>
              <w:rPr>
                <w:sz w:val="16"/>
                <w:szCs w:val="16"/>
                <w:lang w:eastAsia="zh-CN"/>
              </w:rPr>
            </w:pPr>
            <w:r>
              <w:rPr>
                <w:sz w:val="16"/>
                <w:szCs w:val="16"/>
                <w:lang w:eastAsia="zh-CN"/>
              </w:rPr>
              <w:t>18.1.0</w:t>
            </w:r>
          </w:p>
        </w:tc>
      </w:tr>
      <w:tr w:rsidR="00CF023D" w:rsidRPr="00B916EC" w14:paraId="16C066CE"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5056F9EE" w14:textId="77777777" w:rsidR="00CF023D" w:rsidRPr="00B916EC" w:rsidRDefault="00CF023D"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3BEFF12" w14:textId="77777777" w:rsidR="00CF023D" w:rsidRPr="00B916EC" w:rsidRDefault="00CF023D"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14C26B0" w14:textId="65D363DE" w:rsidR="00CF023D" w:rsidRPr="002B6B38" w:rsidRDefault="00CF023D" w:rsidP="00C52994">
            <w:pPr>
              <w:pStyle w:val="TAL"/>
              <w:rPr>
                <w:sz w:val="16"/>
                <w:szCs w:val="16"/>
                <w:lang w:eastAsia="zh-CN"/>
              </w:rPr>
            </w:pPr>
            <w:r>
              <w:rPr>
                <w:sz w:val="16"/>
                <w:szCs w:val="16"/>
                <w:lang w:eastAsia="zh-CN"/>
              </w:rPr>
              <w:t>RP-233734</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174FCEA" w14:textId="4C8A95E7" w:rsidR="00CF023D" w:rsidRDefault="00CF023D" w:rsidP="00C52994">
            <w:pPr>
              <w:pStyle w:val="TAL"/>
              <w:rPr>
                <w:sz w:val="16"/>
                <w:szCs w:val="16"/>
              </w:rPr>
            </w:pPr>
            <w:r>
              <w:rPr>
                <w:sz w:val="16"/>
                <w:szCs w:val="16"/>
              </w:rPr>
              <w:t>0543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01761B8" w14:textId="77777777" w:rsidR="00CF023D" w:rsidRDefault="00CF023D"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C0C98F9" w14:textId="77777777" w:rsidR="00CF023D" w:rsidRDefault="00CF023D"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A556D16" w14:textId="018F47B8" w:rsidR="00CF023D" w:rsidRPr="004660AA" w:rsidRDefault="00CF023D" w:rsidP="00C52994">
            <w:pPr>
              <w:rPr>
                <w:rFonts w:ascii="Arial" w:hAnsi="Arial"/>
                <w:bCs/>
                <w:sz w:val="16"/>
              </w:rPr>
            </w:pPr>
            <w:r w:rsidRPr="00CF023D">
              <w:rPr>
                <w:rFonts w:ascii="Arial" w:hAnsi="Arial"/>
                <w:bCs/>
                <w:sz w:val="16"/>
              </w:rPr>
              <w:t>CR on transmission timing adjustments for Rel-17 NR-NTN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6BCA8" w14:textId="77777777" w:rsidR="00CF023D" w:rsidRDefault="00CF023D" w:rsidP="00C52994">
            <w:pPr>
              <w:pStyle w:val="TAL"/>
              <w:rPr>
                <w:sz w:val="16"/>
                <w:szCs w:val="16"/>
                <w:lang w:eastAsia="zh-CN"/>
              </w:rPr>
            </w:pPr>
            <w:r>
              <w:rPr>
                <w:sz w:val="16"/>
                <w:szCs w:val="16"/>
                <w:lang w:eastAsia="zh-CN"/>
              </w:rPr>
              <w:t>18.1.0</w:t>
            </w:r>
          </w:p>
        </w:tc>
      </w:tr>
      <w:tr w:rsidR="00E307E8" w:rsidRPr="00B916EC" w14:paraId="6D849B3E"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8B8F697" w14:textId="77777777" w:rsidR="00E307E8" w:rsidRPr="00B916EC" w:rsidRDefault="00E307E8"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AD8EFDA" w14:textId="77777777" w:rsidR="00E307E8" w:rsidRPr="00B916EC" w:rsidRDefault="00E307E8"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F762E61" w14:textId="749DEF7C" w:rsidR="00E307E8" w:rsidRPr="002B6B38" w:rsidRDefault="00E307E8" w:rsidP="00C52994">
            <w:pPr>
              <w:pStyle w:val="TAL"/>
              <w:rPr>
                <w:sz w:val="16"/>
                <w:szCs w:val="16"/>
                <w:lang w:eastAsia="zh-CN"/>
              </w:rPr>
            </w:pPr>
            <w:r>
              <w:rPr>
                <w:sz w:val="16"/>
                <w:szCs w:val="16"/>
                <w:lang w:eastAsia="zh-CN"/>
              </w:rPr>
              <w:t>RP-233698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3DDEAD9" w14:textId="6D12C00D" w:rsidR="00E307E8" w:rsidRDefault="00E307E8" w:rsidP="00C52994">
            <w:pPr>
              <w:pStyle w:val="TAL"/>
              <w:rPr>
                <w:sz w:val="16"/>
                <w:szCs w:val="16"/>
              </w:rPr>
            </w:pPr>
            <w:r>
              <w:rPr>
                <w:sz w:val="16"/>
                <w:szCs w:val="16"/>
              </w:rPr>
              <w:t>0545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38755BC" w14:textId="77777777" w:rsidR="00E307E8" w:rsidRDefault="00E307E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9F0CB09" w14:textId="77777777" w:rsidR="00E307E8" w:rsidRDefault="00E307E8"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5AA0BE2" w14:textId="54A25316" w:rsidR="00E307E8" w:rsidRPr="004660AA" w:rsidRDefault="00E307E8" w:rsidP="00C52994">
            <w:pPr>
              <w:rPr>
                <w:rFonts w:ascii="Arial" w:hAnsi="Arial"/>
                <w:bCs/>
                <w:sz w:val="16"/>
              </w:rPr>
            </w:pPr>
            <w:r w:rsidRPr="00E307E8">
              <w:rPr>
                <w:rFonts w:ascii="Arial" w:hAnsi="Arial"/>
                <w:bCs/>
                <w:sz w:val="16"/>
              </w:rPr>
              <w:t>Correction on CSI related timeline for 480/960 kHz</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96C15A" w14:textId="77777777" w:rsidR="00E307E8" w:rsidRDefault="00E307E8" w:rsidP="00C52994">
            <w:pPr>
              <w:pStyle w:val="TAL"/>
              <w:rPr>
                <w:sz w:val="16"/>
                <w:szCs w:val="16"/>
                <w:lang w:eastAsia="zh-CN"/>
              </w:rPr>
            </w:pPr>
            <w:r>
              <w:rPr>
                <w:sz w:val="16"/>
                <w:szCs w:val="16"/>
                <w:lang w:eastAsia="zh-CN"/>
              </w:rPr>
              <w:t>18.1.0</w:t>
            </w:r>
          </w:p>
        </w:tc>
      </w:tr>
      <w:tr w:rsidR="004727FD" w:rsidRPr="00B916EC" w14:paraId="3147E6CE"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06D8DC3F" w14:textId="77777777" w:rsidR="004727FD" w:rsidRPr="00B916EC" w:rsidRDefault="004727FD"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8860DAA" w14:textId="77777777" w:rsidR="004727FD" w:rsidRPr="00B916EC" w:rsidRDefault="004727FD"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9C7161D" w14:textId="7B2E743D" w:rsidR="004727FD" w:rsidRPr="002B6B38" w:rsidRDefault="004727FD" w:rsidP="00C52994">
            <w:pPr>
              <w:pStyle w:val="TAL"/>
              <w:rPr>
                <w:sz w:val="16"/>
                <w:szCs w:val="16"/>
                <w:lang w:eastAsia="zh-CN"/>
              </w:rPr>
            </w:pPr>
            <w:r>
              <w:rPr>
                <w:sz w:val="16"/>
                <w:szCs w:val="16"/>
                <w:lang w:eastAsia="zh-CN"/>
              </w:rPr>
              <w:t>RP-233730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5A82AD4" w14:textId="48DC3F55" w:rsidR="004727FD" w:rsidRDefault="004727FD" w:rsidP="00C52994">
            <w:pPr>
              <w:pStyle w:val="TAL"/>
              <w:rPr>
                <w:sz w:val="16"/>
                <w:szCs w:val="16"/>
              </w:rPr>
            </w:pPr>
            <w:r>
              <w:rPr>
                <w:sz w:val="16"/>
                <w:szCs w:val="16"/>
              </w:rPr>
              <w:t>0548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F7FEE1E" w14:textId="77777777" w:rsidR="004727FD" w:rsidRDefault="004727FD"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9DECC57" w14:textId="77777777" w:rsidR="004727FD" w:rsidRDefault="004727FD"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351FE79" w14:textId="420125F6" w:rsidR="004727FD" w:rsidRPr="004660AA" w:rsidRDefault="004727FD" w:rsidP="00C52994">
            <w:pPr>
              <w:rPr>
                <w:rFonts w:ascii="Arial" w:hAnsi="Arial"/>
                <w:bCs/>
                <w:sz w:val="16"/>
              </w:rPr>
            </w:pPr>
            <w:r w:rsidRPr="004727FD">
              <w:rPr>
                <w:rFonts w:ascii="Arial" w:hAnsi="Arial"/>
                <w:bCs/>
                <w:sz w:val="16"/>
              </w:rPr>
              <w:t>CR on default pathloss reference signal for SRS and PUCCH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9C2BC4" w14:textId="77777777" w:rsidR="004727FD" w:rsidRDefault="004727FD" w:rsidP="00C52994">
            <w:pPr>
              <w:pStyle w:val="TAL"/>
              <w:rPr>
                <w:sz w:val="16"/>
                <w:szCs w:val="16"/>
                <w:lang w:eastAsia="zh-CN"/>
              </w:rPr>
            </w:pPr>
            <w:r>
              <w:rPr>
                <w:sz w:val="16"/>
                <w:szCs w:val="16"/>
                <w:lang w:eastAsia="zh-CN"/>
              </w:rPr>
              <w:t>18.1.0</w:t>
            </w:r>
          </w:p>
        </w:tc>
      </w:tr>
      <w:tr w:rsidR="004727FD" w:rsidRPr="00B916EC" w14:paraId="74EF3A7E"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ADC4DA7" w14:textId="77777777" w:rsidR="004727FD" w:rsidRPr="00B916EC" w:rsidRDefault="004727FD"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09BCE45" w14:textId="77777777" w:rsidR="004727FD" w:rsidRPr="00B916EC" w:rsidRDefault="004727FD"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444F54C" w14:textId="0EDC51D6" w:rsidR="004727FD" w:rsidRPr="002B6B38" w:rsidRDefault="004727FD" w:rsidP="00C52994">
            <w:pPr>
              <w:pStyle w:val="TAL"/>
              <w:rPr>
                <w:sz w:val="16"/>
                <w:szCs w:val="16"/>
                <w:lang w:eastAsia="zh-CN"/>
              </w:rPr>
            </w:pPr>
            <w:r>
              <w:rPr>
                <w:sz w:val="16"/>
                <w:szCs w:val="16"/>
                <w:lang w:eastAsia="zh-CN"/>
              </w:rPr>
              <w:t>RP-2337</w:t>
            </w:r>
            <w:r w:rsidR="005A560B">
              <w:rPr>
                <w:sz w:val="16"/>
                <w:szCs w:val="16"/>
                <w:lang w:eastAsia="zh-CN"/>
              </w:rPr>
              <w:t>04</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4834258" w14:textId="6565AFCB" w:rsidR="004727FD" w:rsidRDefault="004727FD" w:rsidP="00C52994">
            <w:pPr>
              <w:pStyle w:val="TAL"/>
              <w:rPr>
                <w:sz w:val="16"/>
                <w:szCs w:val="16"/>
              </w:rPr>
            </w:pPr>
            <w:r>
              <w:rPr>
                <w:sz w:val="16"/>
                <w:szCs w:val="16"/>
              </w:rPr>
              <w:t>0551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A950CB9" w14:textId="77777777" w:rsidR="004727FD" w:rsidRDefault="004727FD"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315FE7B" w14:textId="77777777" w:rsidR="004727FD" w:rsidRDefault="004727FD"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DD09677" w14:textId="12535213" w:rsidR="004727FD" w:rsidRPr="004660AA" w:rsidRDefault="004727FD" w:rsidP="00C52994">
            <w:pPr>
              <w:rPr>
                <w:rFonts w:ascii="Arial" w:hAnsi="Arial"/>
                <w:bCs/>
                <w:sz w:val="16"/>
              </w:rPr>
            </w:pPr>
            <w:r w:rsidRPr="004727FD">
              <w:rPr>
                <w:rFonts w:ascii="Arial" w:hAnsi="Arial"/>
                <w:bCs/>
                <w:sz w:val="16"/>
              </w:rPr>
              <w:t>Correction of PDCCH monitoring adaptation behaviour for DRX groups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292EA6" w14:textId="77777777" w:rsidR="004727FD" w:rsidRDefault="004727FD" w:rsidP="00C52994">
            <w:pPr>
              <w:pStyle w:val="TAL"/>
              <w:rPr>
                <w:sz w:val="16"/>
                <w:szCs w:val="16"/>
                <w:lang w:eastAsia="zh-CN"/>
              </w:rPr>
            </w:pPr>
            <w:r>
              <w:rPr>
                <w:sz w:val="16"/>
                <w:szCs w:val="16"/>
                <w:lang w:eastAsia="zh-CN"/>
              </w:rPr>
              <w:t>18.1.0</w:t>
            </w:r>
          </w:p>
        </w:tc>
      </w:tr>
      <w:tr w:rsidR="00A3517C" w:rsidRPr="00B916EC" w14:paraId="7E8637D5"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D7F1EDA" w14:textId="77777777" w:rsidR="00A3517C" w:rsidRPr="00B916EC" w:rsidRDefault="00A3517C"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0CF6C4F" w14:textId="77777777" w:rsidR="00A3517C" w:rsidRPr="00B916EC" w:rsidRDefault="00A3517C"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07AE7BE" w14:textId="37C99379" w:rsidR="00A3517C" w:rsidRPr="002B6B38" w:rsidRDefault="00A3517C" w:rsidP="00C52994">
            <w:pPr>
              <w:pStyle w:val="TAL"/>
              <w:rPr>
                <w:sz w:val="16"/>
                <w:szCs w:val="16"/>
                <w:lang w:eastAsia="zh-CN"/>
              </w:rPr>
            </w:pPr>
            <w:r>
              <w:rPr>
                <w:sz w:val="16"/>
                <w:szCs w:val="16"/>
                <w:lang w:eastAsia="zh-CN"/>
              </w:rPr>
              <w:t>RP-233701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6194416" w14:textId="0BCF7EF2" w:rsidR="00A3517C" w:rsidRDefault="00A3517C" w:rsidP="00C52994">
            <w:pPr>
              <w:pStyle w:val="TAL"/>
              <w:rPr>
                <w:sz w:val="16"/>
                <w:szCs w:val="16"/>
              </w:rPr>
            </w:pPr>
            <w:r>
              <w:rPr>
                <w:sz w:val="16"/>
                <w:szCs w:val="16"/>
              </w:rPr>
              <w:t>0553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255AE39" w14:textId="77777777" w:rsidR="00A3517C" w:rsidRDefault="00A3517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C099D52" w14:textId="77777777" w:rsidR="00A3517C" w:rsidRDefault="00A3517C"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7E519BE" w14:textId="35366EB8" w:rsidR="00A3517C" w:rsidRPr="004660AA" w:rsidRDefault="00A3517C" w:rsidP="00C52994">
            <w:pPr>
              <w:rPr>
                <w:rFonts w:ascii="Arial" w:hAnsi="Arial"/>
                <w:bCs/>
                <w:sz w:val="16"/>
              </w:rPr>
            </w:pPr>
            <w:r w:rsidRPr="00A3517C">
              <w:rPr>
                <w:rFonts w:ascii="Arial" w:hAnsi="Arial"/>
                <w:bCs/>
                <w:sz w:val="16"/>
              </w:rPr>
              <w:t>CR on Type-1 HARQ-ACK codebook on PUSCH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98EC0" w14:textId="77777777" w:rsidR="00A3517C" w:rsidRDefault="00A3517C" w:rsidP="00C52994">
            <w:pPr>
              <w:pStyle w:val="TAL"/>
              <w:rPr>
                <w:sz w:val="16"/>
                <w:szCs w:val="16"/>
                <w:lang w:eastAsia="zh-CN"/>
              </w:rPr>
            </w:pPr>
            <w:r>
              <w:rPr>
                <w:sz w:val="16"/>
                <w:szCs w:val="16"/>
                <w:lang w:eastAsia="zh-CN"/>
              </w:rPr>
              <w:t>18.1.0</w:t>
            </w:r>
          </w:p>
        </w:tc>
      </w:tr>
      <w:tr w:rsidR="00922DBA" w:rsidRPr="00B916EC" w14:paraId="044C7B32"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29467290" w14:textId="77777777" w:rsidR="00922DBA" w:rsidRPr="00B916EC" w:rsidRDefault="00922DBA"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EA5D65B" w14:textId="77777777" w:rsidR="00922DBA" w:rsidRPr="00B916EC" w:rsidRDefault="00922DBA"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B1D24F2" w14:textId="77777777" w:rsidR="00922DBA" w:rsidRPr="002B6B38" w:rsidRDefault="00922DBA" w:rsidP="00C52994">
            <w:pPr>
              <w:pStyle w:val="TAL"/>
              <w:rPr>
                <w:sz w:val="16"/>
                <w:szCs w:val="16"/>
                <w:lang w:eastAsia="zh-CN"/>
              </w:rPr>
            </w:pPr>
            <w:r>
              <w:rPr>
                <w:sz w:val="16"/>
                <w:szCs w:val="16"/>
                <w:lang w:eastAsia="zh-CN"/>
              </w:rPr>
              <w:t>RP-233701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81F211E" w14:textId="6089DF52" w:rsidR="00922DBA" w:rsidRDefault="00922DBA" w:rsidP="00C52994">
            <w:pPr>
              <w:pStyle w:val="TAL"/>
              <w:rPr>
                <w:sz w:val="16"/>
                <w:szCs w:val="16"/>
              </w:rPr>
            </w:pPr>
            <w:r>
              <w:rPr>
                <w:sz w:val="16"/>
                <w:szCs w:val="16"/>
              </w:rPr>
              <w:t>0555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D46677E" w14:textId="77777777" w:rsidR="00922DBA" w:rsidRDefault="00922DBA"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0FD46AE" w14:textId="77777777" w:rsidR="00922DBA" w:rsidRDefault="00922DBA"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F8D6F5B" w14:textId="7ACCB677" w:rsidR="00922DBA" w:rsidRPr="004660AA" w:rsidRDefault="00922DBA" w:rsidP="00C52994">
            <w:pPr>
              <w:rPr>
                <w:rFonts w:ascii="Arial" w:hAnsi="Arial"/>
                <w:bCs/>
                <w:sz w:val="16"/>
              </w:rPr>
            </w:pPr>
            <w:r w:rsidRPr="00922DBA">
              <w:rPr>
                <w:rFonts w:ascii="Arial" w:hAnsi="Arial"/>
                <w:bCs/>
                <w:sz w:val="16"/>
              </w:rPr>
              <w:t>CR on PDCCH monintoring in Type0B CSS for HD-FDD RedCap UEs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F5D080" w14:textId="77777777" w:rsidR="00922DBA" w:rsidRDefault="00922DBA" w:rsidP="00C52994">
            <w:pPr>
              <w:pStyle w:val="TAL"/>
              <w:rPr>
                <w:sz w:val="16"/>
                <w:szCs w:val="16"/>
                <w:lang w:eastAsia="zh-CN"/>
              </w:rPr>
            </w:pPr>
            <w:r>
              <w:rPr>
                <w:sz w:val="16"/>
                <w:szCs w:val="16"/>
                <w:lang w:eastAsia="zh-CN"/>
              </w:rPr>
              <w:t>18.1.0</w:t>
            </w:r>
          </w:p>
        </w:tc>
      </w:tr>
      <w:tr w:rsidR="00922DBA" w:rsidRPr="00B916EC" w14:paraId="23396F79"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AC8275E" w14:textId="77777777" w:rsidR="00922DBA" w:rsidRPr="00B916EC" w:rsidRDefault="00922DBA"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B9B21CF" w14:textId="77777777" w:rsidR="00922DBA" w:rsidRPr="00B916EC" w:rsidRDefault="00922DBA"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96CC1F7" w14:textId="4BCEB61B" w:rsidR="00922DBA" w:rsidRPr="002B6B38" w:rsidRDefault="00922DBA" w:rsidP="00C52994">
            <w:pPr>
              <w:pStyle w:val="TAL"/>
              <w:rPr>
                <w:sz w:val="16"/>
                <w:szCs w:val="16"/>
                <w:lang w:eastAsia="zh-CN"/>
              </w:rPr>
            </w:pPr>
            <w:r>
              <w:rPr>
                <w:sz w:val="16"/>
                <w:szCs w:val="16"/>
                <w:lang w:eastAsia="zh-CN"/>
              </w:rPr>
              <w:t>RP-233727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C59EA4F" w14:textId="2C1E7896" w:rsidR="00922DBA" w:rsidRDefault="00922DBA" w:rsidP="00C52994">
            <w:pPr>
              <w:pStyle w:val="TAL"/>
              <w:rPr>
                <w:sz w:val="16"/>
                <w:szCs w:val="16"/>
              </w:rPr>
            </w:pPr>
            <w:r>
              <w:rPr>
                <w:sz w:val="16"/>
                <w:szCs w:val="16"/>
              </w:rPr>
              <w:t>0557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07EC0C7" w14:textId="77777777" w:rsidR="00922DBA" w:rsidRDefault="00922DBA"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9B6513D" w14:textId="77777777" w:rsidR="00922DBA" w:rsidRDefault="00922DBA"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2573474" w14:textId="6AE257F6" w:rsidR="00922DBA" w:rsidRPr="004660AA" w:rsidRDefault="00922DBA" w:rsidP="00C52994">
            <w:pPr>
              <w:rPr>
                <w:rFonts w:ascii="Arial" w:hAnsi="Arial"/>
                <w:bCs/>
                <w:sz w:val="16"/>
              </w:rPr>
            </w:pPr>
            <w:r w:rsidRPr="00922DBA">
              <w:rPr>
                <w:rFonts w:ascii="Arial" w:hAnsi="Arial"/>
                <w:bCs/>
                <w:sz w:val="16"/>
              </w:rPr>
              <w:t>CR on Simultaneous PUCCH and PUSCH transmission with same priority in UL CA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840ED2" w14:textId="77777777" w:rsidR="00922DBA" w:rsidRDefault="00922DBA" w:rsidP="00C52994">
            <w:pPr>
              <w:pStyle w:val="TAL"/>
              <w:rPr>
                <w:sz w:val="16"/>
                <w:szCs w:val="16"/>
                <w:lang w:eastAsia="zh-CN"/>
              </w:rPr>
            </w:pPr>
            <w:r>
              <w:rPr>
                <w:sz w:val="16"/>
                <w:szCs w:val="16"/>
                <w:lang w:eastAsia="zh-CN"/>
              </w:rPr>
              <w:t>18.1.0</w:t>
            </w:r>
          </w:p>
        </w:tc>
      </w:tr>
      <w:tr w:rsidR="00B56C83" w:rsidRPr="00B916EC" w14:paraId="794E907C"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1D3B0412" w14:textId="77777777" w:rsidR="00B56C83" w:rsidRPr="00B916EC" w:rsidRDefault="00B56C83"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C17D73D" w14:textId="77777777" w:rsidR="00B56C83" w:rsidRPr="00B916EC" w:rsidRDefault="00B56C83"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9A941E9" w14:textId="77777777" w:rsidR="00B56C83" w:rsidRPr="002B6B38" w:rsidRDefault="00B56C83" w:rsidP="00C52994">
            <w:pPr>
              <w:pStyle w:val="TAL"/>
              <w:rPr>
                <w:sz w:val="16"/>
                <w:szCs w:val="16"/>
                <w:lang w:eastAsia="zh-CN"/>
              </w:rPr>
            </w:pPr>
            <w:r>
              <w:rPr>
                <w:sz w:val="16"/>
                <w:szCs w:val="16"/>
                <w:lang w:eastAsia="zh-CN"/>
              </w:rPr>
              <w:t>RP-233727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D526023" w14:textId="2C34CA67" w:rsidR="00B56C83" w:rsidRDefault="00B56C83" w:rsidP="00C52994">
            <w:pPr>
              <w:pStyle w:val="TAL"/>
              <w:rPr>
                <w:sz w:val="16"/>
                <w:szCs w:val="16"/>
              </w:rPr>
            </w:pPr>
            <w:r>
              <w:rPr>
                <w:sz w:val="16"/>
                <w:szCs w:val="16"/>
              </w:rPr>
              <w:t>0559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C3EE60C" w14:textId="77777777" w:rsidR="00B56C83" w:rsidRDefault="00B56C83"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40C3134" w14:textId="77777777" w:rsidR="00B56C83" w:rsidRDefault="00B56C83"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2C85F60" w14:textId="0DEBC5DB" w:rsidR="00B56C83" w:rsidRPr="004660AA" w:rsidRDefault="00B56C83" w:rsidP="00C52994">
            <w:pPr>
              <w:rPr>
                <w:rFonts w:ascii="Arial" w:hAnsi="Arial"/>
                <w:bCs/>
                <w:sz w:val="16"/>
              </w:rPr>
            </w:pPr>
            <w:r w:rsidRPr="00B56C83">
              <w:rPr>
                <w:rFonts w:ascii="Arial" w:hAnsi="Arial"/>
                <w:bCs/>
                <w:sz w:val="16"/>
              </w:rPr>
              <w:t>Clarification on the first SPS PDSCH and Type2 CG PUSCH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FA44A" w14:textId="77777777" w:rsidR="00B56C83" w:rsidRDefault="00B56C83" w:rsidP="00C52994">
            <w:pPr>
              <w:pStyle w:val="TAL"/>
              <w:rPr>
                <w:sz w:val="16"/>
                <w:szCs w:val="16"/>
                <w:lang w:eastAsia="zh-CN"/>
              </w:rPr>
            </w:pPr>
            <w:r>
              <w:rPr>
                <w:sz w:val="16"/>
                <w:szCs w:val="16"/>
                <w:lang w:eastAsia="zh-CN"/>
              </w:rPr>
              <w:t>18.1.0</w:t>
            </w:r>
          </w:p>
        </w:tc>
      </w:tr>
      <w:tr w:rsidR="00B56C83" w:rsidRPr="00B916EC" w14:paraId="3223E0E0"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B4F111B" w14:textId="77777777" w:rsidR="00B56C83" w:rsidRPr="00B916EC" w:rsidRDefault="00B56C83"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3501D83" w14:textId="77777777" w:rsidR="00B56C83" w:rsidRPr="00B916EC" w:rsidRDefault="00B56C83"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389093A" w14:textId="378D755F" w:rsidR="00B56C83" w:rsidRPr="002B6B38" w:rsidRDefault="00B56C83" w:rsidP="00C52994">
            <w:pPr>
              <w:pStyle w:val="TAL"/>
              <w:rPr>
                <w:sz w:val="16"/>
                <w:szCs w:val="16"/>
                <w:lang w:eastAsia="zh-CN"/>
              </w:rPr>
            </w:pPr>
            <w:r>
              <w:rPr>
                <w:sz w:val="16"/>
                <w:szCs w:val="16"/>
                <w:lang w:eastAsia="zh-CN"/>
              </w:rPr>
              <w:t>RP-233701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B33B95B" w14:textId="1F722A2A" w:rsidR="00B56C83" w:rsidRDefault="00B56C83" w:rsidP="00C52994">
            <w:pPr>
              <w:pStyle w:val="TAL"/>
              <w:rPr>
                <w:sz w:val="16"/>
                <w:szCs w:val="16"/>
              </w:rPr>
            </w:pPr>
            <w:r>
              <w:rPr>
                <w:sz w:val="16"/>
                <w:szCs w:val="16"/>
              </w:rPr>
              <w:t>0561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A5AB63E" w14:textId="77777777" w:rsidR="00B56C83" w:rsidRDefault="00B56C83"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50E4EBA" w14:textId="77777777" w:rsidR="00B56C83" w:rsidRDefault="00B56C83"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0EF061F" w14:textId="541B7AA8" w:rsidR="00B56C83" w:rsidRPr="004660AA" w:rsidRDefault="00B56C83" w:rsidP="00C52994">
            <w:pPr>
              <w:rPr>
                <w:rFonts w:ascii="Arial" w:hAnsi="Arial"/>
                <w:bCs/>
                <w:sz w:val="16"/>
              </w:rPr>
            </w:pPr>
            <w:r w:rsidRPr="00B56C83">
              <w:rPr>
                <w:rFonts w:ascii="Arial" w:hAnsi="Arial"/>
                <w:bCs/>
                <w:sz w:val="16"/>
              </w:rPr>
              <w:t>CR on HARQ-ACK for SPS PDSCH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A90DA" w14:textId="77777777" w:rsidR="00B56C83" w:rsidRDefault="00B56C83" w:rsidP="00C52994">
            <w:pPr>
              <w:pStyle w:val="TAL"/>
              <w:rPr>
                <w:sz w:val="16"/>
                <w:szCs w:val="16"/>
                <w:lang w:eastAsia="zh-CN"/>
              </w:rPr>
            </w:pPr>
            <w:r>
              <w:rPr>
                <w:sz w:val="16"/>
                <w:szCs w:val="16"/>
                <w:lang w:eastAsia="zh-CN"/>
              </w:rPr>
              <w:t>18.1.0</w:t>
            </w:r>
          </w:p>
        </w:tc>
      </w:tr>
      <w:tr w:rsidR="00BF2BB3" w:rsidRPr="00B916EC" w14:paraId="50DC1C95"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744DA635" w14:textId="77777777" w:rsidR="00BF2BB3" w:rsidRPr="00B916EC" w:rsidRDefault="00BF2BB3"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1EE25C1" w14:textId="77777777" w:rsidR="00BF2BB3" w:rsidRPr="00B916EC" w:rsidRDefault="00BF2BB3"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82B498A" w14:textId="548E0C02" w:rsidR="00BF2BB3" w:rsidRPr="002B6B38" w:rsidRDefault="00BF2BB3" w:rsidP="00C52994">
            <w:pPr>
              <w:pStyle w:val="TAL"/>
              <w:rPr>
                <w:sz w:val="16"/>
                <w:szCs w:val="16"/>
                <w:lang w:eastAsia="zh-CN"/>
              </w:rPr>
            </w:pPr>
            <w:r>
              <w:rPr>
                <w:sz w:val="16"/>
                <w:szCs w:val="16"/>
                <w:lang w:eastAsia="zh-CN"/>
              </w:rPr>
              <w:t>RP-233722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FB0E03C" w14:textId="4D98DA35" w:rsidR="00BF2BB3" w:rsidRDefault="00BF2BB3" w:rsidP="00C52994">
            <w:pPr>
              <w:pStyle w:val="TAL"/>
              <w:rPr>
                <w:sz w:val="16"/>
                <w:szCs w:val="16"/>
              </w:rPr>
            </w:pPr>
            <w:r>
              <w:rPr>
                <w:sz w:val="16"/>
                <w:szCs w:val="16"/>
              </w:rPr>
              <w:t>0562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F976B56" w14:textId="77777777" w:rsidR="00BF2BB3" w:rsidRDefault="00BF2BB3"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EFDA0BA" w14:textId="54022A50" w:rsidR="00BF2BB3" w:rsidRDefault="00BF2BB3"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30BDB48" w14:textId="1DC0DE16" w:rsidR="00BF2BB3" w:rsidRPr="004660AA" w:rsidRDefault="00BF2BB3" w:rsidP="00C52994">
            <w:pPr>
              <w:rPr>
                <w:rFonts w:ascii="Arial" w:hAnsi="Arial"/>
                <w:bCs/>
                <w:sz w:val="16"/>
              </w:rPr>
            </w:pPr>
            <w:r w:rsidRPr="00BF2BB3">
              <w:rPr>
                <w:rFonts w:ascii="Arial" w:hAnsi="Arial"/>
                <w:bCs/>
                <w:sz w:val="16"/>
              </w:rPr>
              <w:t>Introduction of extended CG-SDT periodicities [CG-SDT-Enh]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E83F96" w14:textId="77777777" w:rsidR="00BF2BB3" w:rsidRDefault="00BF2BB3" w:rsidP="00C52994">
            <w:pPr>
              <w:pStyle w:val="TAL"/>
              <w:rPr>
                <w:sz w:val="16"/>
                <w:szCs w:val="16"/>
                <w:lang w:eastAsia="zh-CN"/>
              </w:rPr>
            </w:pPr>
            <w:r>
              <w:rPr>
                <w:sz w:val="16"/>
                <w:szCs w:val="16"/>
                <w:lang w:eastAsia="zh-CN"/>
              </w:rPr>
              <w:t>18.1.0</w:t>
            </w:r>
          </w:p>
        </w:tc>
      </w:tr>
      <w:tr w:rsidR="00BF2BB3" w:rsidRPr="00B916EC" w14:paraId="0CC56431"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DE372F9" w14:textId="77777777" w:rsidR="00BF2BB3" w:rsidRPr="00B916EC" w:rsidRDefault="00BF2BB3"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9BE98F1" w14:textId="77777777" w:rsidR="00BF2BB3" w:rsidRPr="00B916EC" w:rsidRDefault="00BF2BB3"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FFE3142" w14:textId="385DB79D" w:rsidR="00BF2BB3" w:rsidRPr="002B6B38" w:rsidRDefault="00BF2BB3" w:rsidP="00C52994">
            <w:pPr>
              <w:pStyle w:val="TAL"/>
              <w:rPr>
                <w:sz w:val="16"/>
                <w:szCs w:val="16"/>
                <w:lang w:eastAsia="zh-CN"/>
              </w:rPr>
            </w:pPr>
            <w:r>
              <w:rPr>
                <w:sz w:val="16"/>
                <w:szCs w:val="16"/>
                <w:lang w:eastAsia="zh-CN"/>
              </w:rPr>
              <w:t>RP-233736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5B4BDC4" w14:textId="0239F6D5" w:rsidR="00BF2BB3" w:rsidRDefault="00BF2BB3" w:rsidP="00C52994">
            <w:pPr>
              <w:pStyle w:val="TAL"/>
              <w:rPr>
                <w:sz w:val="16"/>
                <w:szCs w:val="16"/>
              </w:rPr>
            </w:pPr>
            <w:r>
              <w:rPr>
                <w:sz w:val="16"/>
                <w:szCs w:val="16"/>
              </w:rPr>
              <w:t>0564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1E0EDBC" w14:textId="77777777" w:rsidR="00BF2BB3" w:rsidRDefault="00BF2BB3"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D0CFD7D" w14:textId="65707FB0" w:rsidR="00BF2BB3" w:rsidRDefault="00BF2BB3"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665AD73" w14:textId="67AEB53E" w:rsidR="00BF2BB3" w:rsidRPr="004660AA" w:rsidRDefault="00BF2BB3" w:rsidP="00C52994">
            <w:pPr>
              <w:rPr>
                <w:rFonts w:ascii="Arial" w:hAnsi="Arial"/>
                <w:bCs/>
                <w:sz w:val="16"/>
              </w:rPr>
            </w:pPr>
            <w:r w:rsidRPr="00BF2BB3">
              <w:rPr>
                <w:rFonts w:ascii="Arial" w:hAnsi="Arial"/>
                <w:bCs/>
                <w:sz w:val="16"/>
              </w:rPr>
              <w:t>Correction of monitoring of paging occasions for CG-SDT with HD-FDD RedCap UEs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C1D86" w14:textId="77777777" w:rsidR="00BF2BB3" w:rsidRDefault="00BF2BB3" w:rsidP="00C52994">
            <w:pPr>
              <w:pStyle w:val="TAL"/>
              <w:rPr>
                <w:sz w:val="16"/>
                <w:szCs w:val="16"/>
                <w:lang w:eastAsia="zh-CN"/>
              </w:rPr>
            </w:pPr>
            <w:r>
              <w:rPr>
                <w:sz w:val="16"/>
                <w:szCs w:val="16"/>
                <w:lang w:eastAsia="zh-CN"/>
              </w:rPr>
              <w:t>18.1.0</w:t>
            </w:r>
          </w:p>
        </w:tc>
      </w:tr>
      <w:tr w:rsidR="00BF2BB3" w:rsidRPr="00B916EC" w14:paraId="5FD7708A"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BE3617A" w14:textId="77777777" w:rsidR="00BF2BB3" w:rsidRPr="00B916EC" w:rsidRDefault="00BF2BB3"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D1F55F1" w14:textId="77777777" w:rsidR="00BF2BB3" w:rsidRPr="00B916EC" w:rsidRDefault="00BF2BB3"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630E979" w14:textId="77777777" w:rsidR="00BF2BB3" w:rsidRPr="002B6B38" w:rsidRDefault="00BF2BB3" w:rsidP="00C52994">
            <w:pPr>
              <w:pStyle w:val="TAL"/>
              <w:rPr>
                <w:sz w:val="16"/>
                <w:szCs w:val="16"/>
                <w:lang w:eastAsia="zh-CN"/>
              </w:rPr>
            </w:pPr>
            <w:r>
              <w:rPr>
                <w:sz w:val="16"/>
                <w:szCs w:val="16"/>
                <w:lang w:eastAsia="zh-CN"/>
              </w:rPr>
              <w:t>RP-233736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D79A896" w14:textId="39FFD84D" w:rsidR="00BF2BB3" w:rsidRDefault="00BF2BB3" w:rsidP="00C52994">
            <w:pPr>
              <w:pStyle w:val="TAL"/>
              <w:rPr>
                <w:sz w:val="16"/>
                <w:szCs w:val="16"/>
              </w:rPr>
            </w:pPr>
            <w:r>
              <w:rPr>
                <w:sz w:val="16"/>
                <w:szCs w:val="16"/>
              </w:rPr>
              <w:t>0566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F457655" w14:textId="10BC8976" w:rsidR="00BF2BB3" w:rsidRDefault="00BF2BB3" w:rsidP="00C52994">
            <w:pPr>
              <w:pStyle w:val="TAL"/>
              <w:jc w:val="center"/>
              <w:rPr>
                <w:sz w:val="16"/>
                <w:szCs w:val="16"/>
              </w:rPr>
            </w:pPr>
            <w:r>
              <w:rPr>
                <w:sz w:val="16"/>
                <w:szCs w:val="16"/>
              </w:rPr>
              <w:t>1</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6D96DD3" w14:textId="77777777" w:rsidR="00BF2BB3" w:rsidRDefault="00BF2BB3"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E57146A" w14:textId="0F87AA69" w:rsidR="00BF2BB3" w:rsidRPr="004660AA" w:rsidRDefault="00BF2BB3" w:rsidP="00C52994">
            <w:pPr>
              <w:rPr>
                <w:rFonts w:ascii="Arial" w:hAnsi="Arial"/>
                <w:bCs/>
                <w:sz w:val="16"/>
              </w:rPr>
            </w:pPr>
            <w:r w:rsidRPr="00BF2BB3">
              <w:rPr>
                <w:rFonts w:ascii="Arial" w:hAnsi="Arial"/>
                <w:bCs/>
                <w:sz w:val="16"/>
              </w:rPr>
              <w:t>Correction of PUCCH repetition for RedCap UE with NCD-SSB in TDD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6FB67" w14:textId="77777777" w:rsidR="00BF2BB3" w:rsidRDefault="00BF2BB3" w:rsidP="00C52994">
            <w:pPr>
              <w:pStyle w:val="TAL"/>
              <w:rPr>
                <w:sz w:val="16"/>
                <w:szCs w:val="16"/>
                <w:lang w:eastAsia="zh-CN"/>
              </w:rPr>
            </w:pPr>
            <w:r>
              <w:rPr>
                <w:sz w:val="16"/>
                <w:szCs w:val="16"/>
                <w:lang w:eastAsia="zh-CN"/>
              </w:rPr>
              <w:t>18.1.0</w:t>
            </w:r>
          </w:p>
        </w:tc>
      </w:tr>
      <w:tr w:rsidR="00CE2354" w:rsidRPr="00B916EC" w14:paraId="4680E7A3"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7997E1F9" w14:textId="77777777" w:rsidR="00CE2354" w:rsidRPr="00B916EC" w:rsidRDefault="00CE2354"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2C51886" w14:textId="77777777" w:rsidR="00CE2354" w:rsidRPr="00B916EC" w:rsidRDefault="00CE2354"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E4AAB50" w14:textId="77777777" w:rsidR="00CE2354" w:rsidRPr="002B6B38" w:rsidRDefault="00CE2354" w:rsidP="00C52994">
            <w:pPr>
              <w:pStyle w:val="TAL"/>
              <w:rPr>
                <w:sz w:val="16"/>
                <w:szCs w:val="16"/>
                <w:lang w:eastAsia="zh-CN"/>
              </w:rPr>
            </w:pPr>
            <w:r>
              <w:rPr>
                <w:sz w:val="16"/>
                <w:szCs w:val="16"/>
                <w:lang w:eastAsia="zh-CN"/>
              </w:rPr>
              <w:t>RP-233722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19B05B6" w14:textId="43CF9E19" w:rsidR="00CE2354" w:rsidRDefault="00CE2354" w:rsidP="00C52994">
            <w:pPr>
              <w:pStyle w:val="TAL"/>
              <w:rPr>
                <w:sz w:val="16"/>
                <w:szCs w:val="16"/>
              </w:rPr>
            </w:pPr>
            <w:r>
              <w:rPr>
                <w:sz w:val="16"/>
                <w:szCs w:val="16"/>
              </w:rPr>
              <w:t>0567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336F573" w14:textId="77777777" w:rsidR="00CE2354" w:rsidRDefault="00CE2354"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E7330EB" w14:textId="77777777" w:rsidR="00CE2354" w:rsidRDefault="00CE2354"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4286FD4" w14:textId="5CB73853" w:rsidR="00CE2354" w:rsidRPr="004660AA" w:rsidRDefault="00CE2354" w:rsidP="00C52994">
            <w:pPr>
              <w:rPr>
                <w:rFonts w:ascii="Arial" w:hAnsi="Arial"/>
                <w:bCs/>
                <w:sz w:val="16"/>
              </w:rPr>
            </w:pPr>
            <w:r w:rsidRPr="00CE2354">
              <w:rPr>
                <w:rFonts w:ascii="Arial" w:hAnsi="Arial"/>
                <w:bCs/>
                <w:sz w:val="16"/>
              </w:rPr>
              <w:t>Introduction of RS for pathloss determination of Type 1 CG PUSCH [PL RS Type 1 CG]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56E44B" w14:textId="77777777" w:rsidR="00CE2354" w:rsidRDefault="00CE2354" w:rsidP="00C52994">
            <w:pPr>
              <w:pStyle w:val="TAL"/>
              <w:rPr>
                <w:sz w:val="16"/>
                <w:szCs w:val="16"/>
                <w:lang w:eastAsia="zh-CN"/>
              </w:rPr>
            </w:pPr>
            <w:r>
              <w:rPr>
                <w:sz w:val="16"/>
                <w:szCs w:val="16"/>
                <w:lang w:eastAsia="zh-CN"/>
              </w:rPr>
              <w:t>18.1.0</w:t>
            </w:r>
          </w:p>
        </w:tc>
      </w:tr>
      <w:tr w:rsidR="00CE2354" w:rsidRPr="00B916EC" w14:paraId="3AC901A6"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8395A66" w14:textId="77777777" w:rsidR="00CE2354" w:rsidRPr="00B916EC" w:rsidRDefault="00CE2354"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B4DCCA6" w14:textId="77777777" w:rsidR="00CE2354" w:rsidRPr="00B916EC" w:rsidRDefault="00CE2354"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2B0F517" w14:textId="77777777" w:rsidR="00CE2354" w:rsidRPr="002B6B38" w:rsidRDefault="00CE2354" w:rsidP="00C52994">
            <w:pPr>
              <w:pStyle w:val="TAL"/>
              <w:rPr>
                <w:sz w:val="16"/>
                <w:szCs w:val="16"/>
                <w:lang w:eastAsia="zh-CN"/>
              </w:rPr>
            </w:pPr>
            <w:r>
              <w:rPr>
                <w:sz w:val="16"/>
                <w:szCs w:val="16"/>
                <w:lang w:eastAsia="zh-CN"/>
              </w:rPr>
              <w:t>RP-233722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9B745B3" w14:textId="06B1FF6F" w:rsidR="00CE2354" w:rsidRDefault="00CE2354" w:rsidP="00C52994">
            <w:pPr>
              <w:pStyle w:val="TAL"/>
              <w:rPr>
                <w:sz w:val="16"/>
                <w:szCs w:val="16"/>
              </w:rPr>
            </w:pPr>
            <w:r>
              <w:rPr>
                <w:sz w:val="16"/>
                <w:szCs w:val="16"/>
              </w:rPr>
              <w:t>0569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6F9D5C5" w14:textId="77777777" w:rsidR="00CE2354" w:rsidRDefault="00CE2354"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98AB611" w14:textId="77777777" w:rsidR="00CE2354" w:rsidRDefault="00CE2354"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977794D" w14:textId="5D541E17" w:rsidR="00CE2354" w:rsidRPr="004660AA" w:rsidRDefault="00CE2354" w:rsidP="00C52994">
            <w:pPr>
              <w:rPr>
                <w:rFonts w:ascii="Arial" w:hAnsi="Arial"/>
                <w:bCs/>
                <w:sz w:val="16"/>
              </w:rPr>
            </w:pPr>
            <w:r w:rsidRPr="00CE2354">
              <w:rPr>
                <w:rFonts w:ascii="Arial" w:hAnsi="Arial"/>
                <w:bCs/>
                <w:sz w:val="16"/>
              </w:rPr>
              <w:t>Introduction of QCL-TypeD priorities for overlapping CORESETs in M-DCI/M-TRP operation [QCL-TypeD CORESET priority for M-TRP]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5519F" w14:textId="77777777" w:rsidR="00CE2354" w:rsidRDefault="00CE2354" w:rsidP="00C52994">
            <w:pPr>
              <w:pStyle w:val="TAL"/>
              <w:rPr>
                <w:sz w:val="16"/>
                <w:szCs w:val="16"/>
                <w:lang w:eastAsia="zh-CN"/>
              </w:rPr>
            </w:pPr>
            <w:r>
              <w:rPr>
                <w:sz w:val="16"/>
                <w:szCs w:val="16"/>
                <w:lang w:eastAsia="zh-CN"/>
              </w:rPr>
              <w:t>18.1.0</w:t>
            </w:r>
          </w:p>
        </w:tc>
      </w:tr>
      <w:tr w:rsidR="003E3E3B" w:rsidRPr="00B916EC" w14:paraId="4821E3F5"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6502BC6" w14:textId="77777777" w:rsidR="003E3E3B" w:rsidRPr="00B916EC" w:rsidRDefault="003E3E3B"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CAC34F5" w14:textId="77777777" w:rsidR="003E3E3B" w:rsidRPr="00B916EC" w:rsidRDefault="003E3E3B"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5784F4E" w14:textId="751A072C" w:rsidR="003E3E3B" w:rsidRPr="002B6B38" w:rsidRDefault="003E3E3B" w:rsidP="00C52994">
            <w:pPr>
              <w:pStyle w:val="TAL"/>
              <w:rPr>
                <w:sz w:val="16"/>
                <w:szCs w:val="16"/>
                <w:lang w:eastAsia="zh-CN"/>
              </w:rPr>
            </w:pPr>
            <w:r>
              <w:rPr>
                <w:sz w:val="16"/>
                <w:szCs w:val="16"/>
                <w:lang w:eastAsia="zh-CN"/>
              </w:rPr>
              <w:t>RP-233728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338734EF" w14:textId="27F2418F" w:rsidR="003E3E3B" w:rsidRDefault="003E3E3B" w:rsidP="00C52994">
            <w:pPr>
              <w:pStyle w:val="TAL"/>
              <w:rPr>
                <w:sz w:val="16"/>
                <w:szCs w:val="16"/>
              </w:rPr>
            </w:pPr>
            <w:r>
              <w:rPr>
                <w:sz w:val="16"/>
                <w:szCs w:val="16"/>
              </w:rPr>
              <w:t>0571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506873E" w14:textId="77777777" w:rsidR="003E3E3B" w:rsidRDefault="003E3E3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67F4E3C" w14:textId="51E17461" w:rsidR="003E3E3B" w:rsidRDefault="003E3E3B"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CE91F2D" w14:textId="7C725B1B" w:rsidR="003E3E3B" w:rsidRPr="004660AA" w:rsidRDefault="003E3E3B" w:rsidP="00C52994">
            <w:pPr>
              <w:rPr>
                <w:rFonts w:ascii="Arial" w:hAnsi="Arial"/>
                <w:bCs/>
                <w:sz w:val="16"/>
              </w:rPr>
            </w:pPr>
            <w:r w:rsidRPr="003E3E3B">
              <w:rPr>
                <w:rFonts w:ascii="Arial" w:hAnsi="Arial"/>
                <w:bCs/>
                <w:sz w:val="16"/>
              </w:rPr>
              <w:t>Rel-17 editorial corrections for TS 38.213 (mirrored to Rel-18)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5DD0D9" w14:textId="77777777" w:rsidR="003E3E3B" w:rsidRDefault="003E3E3B" w:rsidP="00C52994">
            <w:pPr>
              <w:pStyle w:val="TAL"/>
              <w:rPr>
                <w:sz w:val="16"/>
                <w:szCs w:val="16"/>
                <w:lang w:eastAsia="zh-CN"/>
              </w:rPr>
            </w:pPr>
            <w:r>
              <w:rPr>
                <w:sz w:val="16"/>
                <w:szCs w:val="16"/>
                <w:lang w:eastAsia="zh-CN"/>
              </w:rPr>
              <w:t>18.1.0</w:t>
            </w:r>
          </w:p>
        </w:tc>
      </w:tr>
      <w:tr w:rsidR="00715C9F" w:rsidRPr="00B916EC" w14:paraId="5969A430"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523E2B7C" w14:textId="77777777" w:rsidR="00715C9F" w:rsidRPr="00B916EC" w:rsidRDefault="00715C9F"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6172138" w14:textId="77777777" w:rsidR="00715C9F" w:rsidRPr="00B916EC" w:rsidRDefault="00715C9F"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0622DC6" w14:textId="341D2530" w:rsidR="00715C9F" w:rsidRPr="002B6B38" w:rsidRDefault="00715C9F" w:rsidP="00C52994">
            <w:pPr>
              <w:pStyle w:val="TAL"/>
              <w:rPr>
                <w:sz w:val="16"/>
                <w:szCs w:val="16"/>
                <w:lang w:eastAsia="zh-CN"/>
              </w:rPr>
            </w:pPr>
            <w:r>
              <w:rPr>
                <w:sz w:val="16"/>
                <w:szCs w:val="16"/>
                <w:lang w:eastAsia="zh-CN"/>
              </w:rPr>
              <w:t>RP-233709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182C2E5" w14:textId="2F762E39" w:rsidR="00715C9F" w:rsidRDefault="00715C9F" w:rsidP="00C52994">
            <w:pPr>
              <w:pStyle w:val="TAL"/>
              <w:rPr>
                <w:sz w:val="16"/>
                <w:szCs w:val="16"/>
              </w:rPr>
            </w:pPr>
            <w:r>
              <w:rPr>
                <w:sz w:val="16"/>
                <w:szCs w:val="16"/>
              </w:rPr>
              <w:t>0572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07BAD59" w14:textId="77777777" w:rsidR="00715C9F" w:rsidRDefault="00715C9F"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3B60739" w14:textId="6BF0CE56" w:rsidR="00715C9F" w:rsidRDefault="00715C9F"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93FF204" w14:textId="0ABF264A" w:rsidR="00715C9F" w:rsidRPr="004660AA" w:rsidRDefault="00715C9F" w:rsidP="00C52994">
            <w:pPr>
              <w:rPr>
                <w:rFonts w:ascii="Arial" w:hAnsi="Arial"/>
                <w:bCs/>
                <w:sz w:val="16"/>
              </w:rPr>
            </w:pPr>
            <w:r w:rsidRPr="00715C9F">
              <w:rPr>
                <w:rFonts w:ascii="Arial" w:hAnsi="Arial"/>
                <w:bCs/>
                <w:sz w:val="16"/>
              </w:rPr>
              <w:t>Maintenance of further NR coverage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347B43" w14:textId="77777777" w:rsidR="00715C9F" w:rsidRDefault="00715C9F" w:rsidP="00C52994">
            <w:pPr>
              <w:pStyle w:val="TAL"/>
              <w:rPr>
                <w:sz w:val="16"/>
                <w:szCs w:val="16"/>
                <w:lang w:eastAsia="zh-CN"/>
              </w:rPr>
            </w:pPr>
            <w:r>
              <w:rPr>
                <w:sz w:val="16"/>
                <w:szCs w:val="16"/>
                <w:lang w:eastAsia="zh-CN"/>
              </w:rPr>
              <w:t>18.1.0</w:t>
            </w:r>
          </w:p>
        </w:tc>
      </w:tr>
      <w:tr w:rsidR="00AB25BB" w:rsidRPr="00B916EC" w14:paraId="6CAA5610"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91A692F" w14:textId="77777777" w:rsidR="00AB25BB" w:rsidRPr="00B916EC" w:rsidRDefault="00AB25BB"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5421D3F" w14:textId="77777777" w:rsidR="00AB25BB" w:rsidRPr="00B916EC" w:rsidRDefault="00AB25BB"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468C650" w14:textId="2B643F45" w:rsidR="00AB25BB" w:rsidRPr="002B6B38" w:rsidRDefault="00AB25BB" w:rsidP="00C52994">
            <w:pPr>
              <w:pStyle w:val="TAL"/>
              <w:rPr>
                <w:sz w:val="16"/>
                <w:szCs w:val="16"/>
                <w:lang w:eastAsia="zh-CN"/>
              </w:rPr>
            </w:pPr>
            <w:r>
              <w:rPr>
                <w:sz w:val="16"/>
                <w:szCs w:val="16"/>
                <w:lang w:eastAsia="zh-CN"/>
              </w:rPr>
              <w:t>RP-233710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28CCF65" w14:textId="1AF90B2C" w:rsidR="00AB25BB" w:rsidRDefault="00AB25BB" w:rsidP="00C52994">
            <w:pPr>
              <w:pStyle w:val="TAL"/>
              <w:rPr>
                <w:sz w:val="16"/>
                <w:szCs w:val="16"/>
              </w:rPr>
            </w:pPr>
            <w:r>
              <w:rPr>
                <w:sz w:val="16"/>
                <w:szCs w:val="16"/>
              </w:rPr>
              <w:t>0573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EFD117B" w14:textId="77777777" w:rsidR="00AB25BB" w:rsidRDefault="00AB25B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D9499F0" w14:textId="77777777" w:rsidR="00AB25BB" w:rsidRDefault="00AB25BB"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8E27F80" w14:textId="3C8F96A7" w:rsidR="00AB25BB" w:rsidRPr="004660AA" w:rsidRDefault="00AB25BB" w:rsidP="00C52994">
            <w:pPr>
              <w:rPr>
                <w:rFonts w:ascii="Arial" w:hAnsi="Arial"/>
                <w:bCs/>
                <w:sz w:val="16"/>
              </w:rPr>
            </w:pPr>
            <w:r w:rsidRPr="00AB25BB">
              <w:rPr>
                <w:rFonts w:ascii="Arial" w:hAnsi="Arial"/>
                <w:bCs/>
                <w:sz w:val="16"/>
              </w:rPr>
              <w:t>Maintenance of further mobility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24052" w14:textId="77777777" w:rsidR="00AB25BB" w:rsidRDefault="00AB25BB" w:rsidP="00C52994">
            <w:pPr>
              <w:pStyle w:val="TAL"/>
              <w:rPr>
                <w:sz w:val="16"/>
                <w:szCs w:val="16"/>
                <w:lang w:eastAsia="zh-CN"/>
              </w:rPr>
            </w:pPr>
            <w:r>
              <w:rPr>
                <w:sz w:val="16"/>
                <w:szCs w:val="16"/>
                <w:lang w:eastAsia="zh-CN"/>
              </w:rPr>
              <w:t>18.1.0</w:t>
            </w:r>
          </w:p>
        </w:tc>
      </w:tr>
      <w:tr w:rsidR="00EA404C" w:rsidRPr="00B916EC" w14:paraId="61024705"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953B037" w14:textId="77777777" w:rsidR="00EA404C" w:rsidRPr="00B916EC" w:rsidRDefault="00EA404C"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A9C1037" w14:textId="77777777" w:rsidR="00EA404C" w:rsidRPr="00B916EC" w:rsidRDefault="00EA404C"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026C67A" w14:textId="3F717551" w:rsidR="00EA404C" w:rsidRPr="002B6B38" w:rsidRDefault="00EA404C" w:rsidP="00C52994">
            <w:pPr>
              <w:pStyle w:val="TAL"/>
              <w:rPr>
                <w:sz w:val="16"/>
                <w:szCs w:val="16"/>
                <w:lang w:eastAsia="zh-CN"/>
              </w:rPr>
            </w:pPr>
            <w:r>
              <w:rPr>
                <w:sz w:val="16"/>
                <w:szCs w:val="16"/>
                <w:lang w:eastAsia="zh-CN"/>
              </w:rPr>
              <w:t>RP-233707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A990E83" w14:textId="7A301D90" w:rsidR="00EA404C" w:rsidRDefault="00EA404C" w:rsidP="00C52994">
            <w:pPr>
              <w:pStyle w:val="TAL"/>
              <w:rPr>
                <w:sz w:val="16"/>
                <w:szCs w:val="16"/>
              </w:rPr>
            </w:pPr>
            <w:r>
              <w:rPr>
                <w:sz w:val="16"/>
                <w:szCs w:val="16"/>
              </w:rPr>
              <w:t>0574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CCE8969" w14:textId="77777777" w:rsidR="00EA404C" w:rsidRDefault="00EA404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A7A6879" w14:textId="77777777" w:rsidR="00EA404C" w:rsidRDefault="00EA404C"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506AFF1" w14:textId="6EDAA98B" w:rsidR="00EA404C" w:rsidRPr="004660AA" w:rsidRDefault="00EA404C" w:rsidP="00C52994">
            <w:pPr>
              <w:rPr>
                <w:rFonts w:ascii="Arial" w:hAnsi="Arial"/>
                <w:bCs/>
                <w:sz w:val="16"/>
              </w:rPr>
            </w:pPr>
            <w:r w:rsidRPr="00EA404C">
              <w:rPr>
                <w:rFonts w:ascii="Arial" w:hAnsi="Arial"/>
                <w:bCs/>
                <w:sz w:val="16"/>
              </w:rPr>
              <w:t>Maintenance of dynamic spectrum sharing (DSS)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987D0D" w14:textId="77777777" w:rsidR="00EA404C" w:rsidRDefault="00EA404C" w:rsidP="00C52994">
            <w:pPr>
              <w:pStyle w:val="TAL"/>
              <w:rPr>
                <w:sz w:val="16"/>
                <w:szCs w:val="16"/>
                <w:lang w:eastAsia="zh-CN"/>
              </w:rPr>
            </w:pPr>
            <w:r>
              <w:rPr>
                <w:sz w:val="16"/>
                <w:szCs w:val="16"/>
                <w:lang w:eastAsia="zh-CN"/>
              </w:rPr>
              <w:t>18.1.0</w:t>
            </w:r>
          </w:p>
        </w:tc>
      </w:tr>
      <w:tr w:rsidR="00AA7C57" w:rsidRPr="00B916EC" w14:paraId="70D5913D"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4336433" w14:textId="77777777" w:rsidR="00AA7C57" w:rsidRPr="00B916EC" w:rsidRDefault="00AA7C57"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297E374" w14:textId="77777777" w:rsidR="00AA7C57" w:rsidRPr="00B916EC" w:rsidRDefault="00AA7C57"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7FDA2B9" w14:textId="0BCA275F" w:rsidR="00AA7C57" w:rsidRPr="002B6B38" w:rsidRDefault="00AA7C57" w:rsidP="00C52994">
            <w:pPr>
              <w:pStyle w:val="TAL"/>
              <w:rPr>
                <w:sz w:val="16"/>
                <w:szCs w:val="16"/>
                <w:lang w:eastAsia="zh-CN"/>
              </w:rPr>
            </w:pPr>
            <w:r>
              <w:rPr>
                <w:sz w:val="16"/>
                <w:szCs w:val="16"/>
                <w:lang w:eastAsia="zh-CN"/>
              </w:rPr>
              <w:t>RP-233708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85854EC" w14:textId="590DEBC1" w:rsidR="00AA7C57" w:rsidRDefault="00AA7C57" w:rsidP="00C52994">
            <w:pPr>
              <w:pStyle w:val="TAL"/>
              <w:rPr>
                <w:sz w:val="16"/>
                <w:szCs w:val="16"/>
              </w:rPr>
            </w:pPr>
            <w:r>
              <w:rPr>
                <w:sz w:val="16"/>
                <w:szCs w:val="16"/>
              </w:rPr>
              <w:t>0575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FBEA0AD" w14:textId="77777777" w:rsidR="00AA7C57" w:rsidRDefault="00AA7C57"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F26D681" w14:textId="77777777" w:rsidR="00AA7C57" w:rsidRDefault="00AA7C57"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FFFDB8C" w14:textId="1CE3420A" w:rsidR="00AA7C57" w:rsidRPr="004660AA" w:rsidRDefault="00AA7C57" w:rsidP="00C52994">
            <w:pPr>
              <w:rPr>
                <w:rFonts w:ascii="Arial" w:hAnsi="Arial"/>
                <w:bCs/>
                <w:sz w:val="16"/>
              </w:rPr>
            </w:pPr>
            <w:r w:rsidRPr="00AA7C57">
              <w:rPr>
                <w:rFonts w:ascii="Arial" w:hAnsi="Arial"/>
                <w:bCs/>
                <w:sz w:val="16"/>
              </w:rPr>
              <w:t>Maintenance of multi-carrier enhancements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644AF" w14:textId="77777777" w:rsidR="00AA7C57" w:rsidRDefault="00AA7C57" w:rsidP="00C52994">
            <w:pPr>
              <w:pStyle w:val="TAL"/>
              <w:rPr>
                <w:sz w:val="16"/>
                <w:szCs w:val="16"/>
                <w:lang w:eastAsia="zh-CN"/>
              </w:rPr>
            </w:pPr>
            <w:r>
              <w:rPr>
                <w:sz w:val="16"/>
                <w:szCs w:val="16"/>
                <w:lang w:eastAsia="zh-CN"/>
              </w:rPr>
              <w:t>18.1.0</w:t>
            </w:r>
          </w:p>
        </w:tc>
      </w:tr>
      <w:tr w:rsidR="00E0020B" w:rsidRPr="00B916EC" w14:paraId="7C574D88"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1BFDBCE2" w14:textId="77777777" w:rsidR="00E0020B" w:rsidRPr="00B916EC" w:rsidRDefault="00E0020B"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043DF5F" w14:textId="77777777" w:rsidR="00E0020B" w:rsidRPr="00B916EC" w:rsidRDefault="00E0020B"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6DD4555" w14:textId="1BE1BB47" w:rsidR="00E0020B" w:rsidRPr="002B6B38" w:rsidRDefault="00E0020B" w:rsidP="00C52994">
            <w:pPr>
              <w:pStyle w:val="TAL"/>
              <w:rPr>
                <w:sz w:val="16"/>
                <w:szCs w:val="16"/>
                <w:lang w:eastAsia="zh-CN"/>
              </w:rPr>
            </w:pPr>
            <w:r>
              <w:rPr>
                <w:sz w:val="16"/>
                <w:szCs w:val="16"/>
                <w:lang w:eastAsia="zh-CN"/>
              </w:rPr>
              <w:t>RP-233705</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1B9B79B" w14:textId="35C51819" w:rsidR="00E0020B" w:rsidRDefault="00E0020B" w:rsidP="00C52994">
            <w:pPr>
              <w:pStyle w:val="TAL"/>
              <w:rPr>
                <w:sz w:val="16"/>
                <w:szCs w:val="16"/>
              </w:rPr>
            </w:pPr>
            <w:r>
              <w:rPr>
                <w:sz w:val="16"/>
                <w:szCs w:val="16"/>
              </w:rPr>
              <w:t>0576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CC5742C" w14:textId="77777777" w:rsidR="00E0020B" w:rsidRDefault="00E0020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E06A508" w14:textId="77777777" w:rsidR="00E0020B" w:rsidRDefault="00E0020B"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FF61739" w14:textId="4EAF57B0" w:rsidR="00E0020B" w:rsidRPr="004660AA" w:rsidRDefault="00E0020B" w:rsidP="00C52994">
            <w:pPr>
              <w:rPr>
                <w:rFonts w:ascii="Arial" w:hAnsi="Arial"/>
                <w:bCs/>
                <w:sz w:val="16"/>
              </w:rPr>
            </w:pPr>
            <w:r w:rsidRPr="00E0020B">
              <w:rPr>
                <w:rFonts w:ascii="Arial" w:hAnsi="Arial"/>
                <w:bCs/>
                <w:sz w:val="16"/>
              </w:rPr>
              <w:t>Maintenance of MIMO Evolution for Downlink and Uplink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5AE29" w14:textId="77777777" w:rsidR="00E0020B" w:rsidRDefault="00E0020B" w:rsidP="00C52994">
            <w:pPr>
              <w:pStyle w:val="TAL"/>
              <w:rPr>
                <w:sz w:val="16"/>
                <w:szCs w:val="16"/>
                <w:lang w:eastAsia="zh-CN"/>
              </w:rPr>
            </w:pPr>
            <w:r>
              <w:rPr>
                <w:sz w:val="16"/>
                <w:szCs w:val="16"/>
                <w:lang w:eastAsia="zh-CN"/>
              </w:rPr>
              <w:t>18.1.0</w:t>
            </w:r>
          </w:p>
        </w:tc>
      </w:tr>
      <w:tr w:rsidR="006D702B" w:rsidRPr="00B916EC" w14:paraId="5B4054E8"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0B9E30AE" w14:textId="77777777" w:rsidR="006D702B" w:rsidRPr="00B916EC" w:rsidRDefault="006D702B"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EBE40BA" w14:textId="77777777" w:rsidR="006D702B" w:rsidRPr="00B916EC" w:rsidRDefault="006D702B"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3C5FE47" w14:textId="2219D3BE" w:rsidR="006D702B" w:rsidRPr="002B6B38" w:rsidRDefault="006D702B" w:rsidP="00C52994">
            <w:pPr>
              <w:pStyle w:val="TAL"/>
              <w:rPr>
                <w:sz w:val="16"/>
                <w:szCs w:val="16"/>
                <w:lang w:eastAsia="zh-CN"/>
              </w:rPr>
            </w:pPr>
            <w:r>
              <w:rPr>
                <w:sz w:val="16"/>
                <w:szCs w:val="16"/>
                <w:lang w:eastAsia="zh-CN"/>
              </w:rPr>
              <w:t>RP-233718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DB8DA6A" w14:textId="32B32625" w:rsidR="006D702B" w:rsidRDefault="006D702B" w:rsidP="00C52994">
            <w:pPr>
              <w:pStyle w:val="TAL"/>
              <w:rPr>
                <w:sz w:val="16"/>
                <w:szCs w:val="16"/>
              </w:rPr>
            </w:pPr>
            <w:r>
              <w:rPr>
                <w:sz w:val="16"/>
                <w:szCs w:val="16"/>
              </w:rPr>
              <w:t>0577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79FC849" w14:textId="77777777" w:rsidR="006D702B" w:rsidRDefault="006D702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7D35FB4" w14:textId="77777777" w:rsidR="006D702B" w:rsidRDefault="006D702B"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30B454C" w14:textId="6F595FF4" w:rsidR="006D702B" w:rsidRPr="004660AA" w:rsidRDefault="00F82005" w:rsidP="00C52994">
            <w:pPr>
              <w:rPr>
                <w:rFonts w:ascii="Arial" w:hAnsi="Arial"/>
                <w:bCs/>
                <w:sz w:val="16"/>
              </w:rPr>
            </w:pPr>
            <w:r w:rsidRPr="00F82005">
              <w:rPr>
                <w:rFonts w:ascii="Arial" w:hAnsi="Arial"/>
                <w:bCs/>
                <w:sz w:val="16"/>
              </w:rPr>
              <w:t>Maintenance of Network Controlled Repeaters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6E4456" w14:textId="77777777" w:rsidR="006D702B" w:rsidRDefault="006D702B" w:rsidP="00C52994">
            <w:pPr>
              <w:pStyle w:val="TAL"/>
              <w:rPr>
                <w:sz w:val="16"/>
                <w:szCs w:val="16"/>
                <w:lang w:eastAsia="zh-CN"/>
              </w:rPr>
            </w:pPr>
            <w:r>
              <w:rPr>
                <w:sz w:val="16"/>
                <w:szCs w:val="16"/>
                <w:lang w:eastAsia="zh-CN"/>
              </w:rPr>
              <w:t>18.1.0</w:t>
            </w:r>
          </w:p>
        </w:tc>
      </w:tr>
      <w:tr w:rsidR="00504B9B" w:rsidRPr="00B916EC" w14:paraId="1E495B98"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0280F67" w14:textId="77777777" w:rsidR="00504B9B" w:rsidRPr="00B916EC" w:rsidRDefault="00504B9B"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BE3BF68" w14:textId="77777777" w:rsidR="00504B9B" w:rsidRPr="00B916EC" w:rsidRDefault="00504B9B"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B32BC38" w14:textId="623797BA" w:rsidR="00504B9B" w:rsidRPr="002B6B38" w:rsidRDefault="00504B9B" w:rsidP="00C52994">
            <w:pPr>
              <w:pStyle w:val="TAL"/>
              <w:rPr>
                <w:sz w:val="16"/>
                <w:szCs w:val="16"/>
                <w:lang w:eastAsia="zh-CN"/>
              </w:rPr>
            </w:pPr>
            <w:r>
              <w:rPr>
                <w:sz w:val="16"/>
                <w:szCs w:val="16"/>
                <w:lang w:eastAsia="zh-CN"/>
              </w:rPr>
              <w:t>RP-233720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46B761B" w14:textId="0D71CCAA" w:rsidR="00504B9B" w:rsidRDefault="00504B9B" w:rsidP="00C52994">
            <w:pPr>
              <w:pStyle w:val="TAL"/>
              <w:rPr>
                <w:sz w:val="16"/>
                <w:szCs w:val="16"/>
              </w:rPr>
            </w:pPr>
            <w:r>
              <w:rPr>
                <w:sz w:val="16"/>
                <w:szCs w:val="16"/>
              </w:rPr>
              <w:t>0578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99EA168" w14:textId="77777777" w:rsidR="00504B9B" w:rsidRDefault="00504B9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5A2E414" w14:textId="77777777" w:rsidR="00504B9B" w:rsidRDefault="00504B9B"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514B02D" w14:textId="5A0B32D5" w:rsidR="00504B9B" w:rsidRPr="004660AA" w:rsidRDefault="00504B9B" w:rsidP="00C52994">
            <w:pPr>
              <w:rPr>
                <w:rFonts w:ascii="Arial" w:hAnsi="Arial"/>
                <w:bCs/>
                <w:sz w:val="16"/>
              </w:rPr>
            </w:pPr>
            <w:r w:rsidRPr="00504B9B">
              <w:rPr>
                <w:rFonts w:ascii="Arial" w:hAnsi="Arial"/>
                <w:bCs/>
                <w:sz w:val="16"/>
              </w:rPr>
              <w:t>Maintenance of network energy savings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B7912D" w14:textId="77777777" w:rsidR="00504B9B" w:rsidRDefault="00504B9B" w:rsidP="00C52994">
            <w:pPr>
              <w:pStyle w:val="TAL"/>
              <w:rPr>
                <w:sz w:val="16"/>
                <w:szCs w:val="16"/>
                <w:lang w:eastAsia="zh-CN"/>
              </w:rPr>
            </w:pPr>
            <w:r>
              <w:rPr>
                <w:sz w:val="16"/>
                <w:szCs w:val="16"/>
                <w:lang w:eastAsia="zh-CN"/>
              </w:rPr>
              <w:t>18.1.0</w:t>
            </w:r>
          </w:p>
        </w:tc>
      </w:tr>
      <w:tr w:rsidR="002D5F43" w:rsidRPr="00B916EC" w14:paraId="0FB05D19"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21B7E915" w14:textId="77777777" w:rsidR="002D5F43" w:rsidRPr="00B916EC" w:rsidRDefault="002D5F43"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7759EC6" w14:textId="77777777" w:rsidR="002D5F43" w:rsidRPr="00B916EC" w:rsidRDefault="002D5F43"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658EB18" w14:textId="000AC1C0" w:rsidR="002D5F43" w:rsidRPr="002B6B38" w:rsidRDefault="002D5F43" w:rsidP="00C52994">
            <w:pPr>
              <w:pStyle w:val="TAL"/>
              <w:rPr>
                <w:sz w:val="16"/>
                <w:szCs w:val="16"/>
                <w:lang w:eastAsia="zh-CN"/>
              </w:rPr>
            </w:pPr>
            <w:r>
              <w:rPr>
                <w:sz w:val="16"/>
                <w:szCs w:val="16"/>
                <w:lang w:eastAsia="zh-CN"/>
              </w:rPr>
              <w:t>RP-233719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C3FD766" w14:textId="39478715" w:rsidR="002D5F43" w:rsidRDefault="002D5F43" w:rsidP="00C52994">
            <w:pPr>
              <w:pStyle w:val="TAL"/>
              <w:rPr>
                <w:sz w:val="16"/>
                <w:szCs w:val="16"/>
              </w:rPr>
            </w:pPr>
            <w:r>
              <w:rPr>
                <w:sz w:val="16"/>
                <w:szCs w:val="16"/>
              </w:rPr>
              <w:t>0579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8376289" w14:textId="77777777" w:rsidR="002D5F43" w:rsidRDefault="002D5F43"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FCBECA0" w14:textId="77777777" w:rsidR="002D5F43" w:rsidRDefault="002D5F43"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D417B36" w14:textId="0C6187FC" w:rsidR="002D5F43" w:rsidRPr="004660AA" w:rsidRDefault="002D5F43" w:rsidP="00C52994">
            <w:pPr>
              <w:rPr>
                <w:rFonts w:ascii="Arial" w:hAnsi="Arial"/>
                <w:bCs/>
                <w:sz w:val="16"/>
              </w:rPr>
            </w:pPr>
            <w:r w:rsidRPr="002D5F43">
              <w:rPr>
                <w:rFonts w:ascii="Arial" w:hAnsi="Arial"/>
                <w:bCs/>
                <w:sz w:val="16"/>
              </w:rPr>
              <w:t>Maintenance of expanded and improved NR positioning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08C3A" w14:textId="77777777" w:rsidR="002D5F43" w:rsidRDefault="002D5F43" w:rsidP="00C52994">
            <w:pPr>
              <w:pStyle w:val="TAL"/>
              <w:rPr>
                <w:sz w:val="16"/>
                <w:szCs w:val="16"/>
                <w:lang w:eastAsia="zh-CN"/>
              </w:rPr>
            </w:pPr>
            <w:r>
              <w:rPr>
                <w:sz w:val="16"/>
                <w:szCs w:val="16"/>
                <w:lang w:eastAsia="zh-CN"/>
              </w:rPr>
              <w:t>18.1.0</w:t>
            </w:r>
          </w:p>
        </w:tc>
      </w:tr>
      <w:tr w:rsidR="00CB5B28" w:rsidRPr="00B916EC" w14:paraId="6C1B490B"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796D16B8" w14:textId="77777777" w:rsidR="00CB5B28" w:rsidRPr="00B916EC" w:rsidRDefault="00CB5B28"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90D7878" w14:textId="77777777" w:rsidR="00CB5B28" w:rsidRPr="00B916EC" w:rsidRDefault="00CB5B28"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4D37586" w14:textId="7320B5B1" w:rsidR="00CB5B28" w:rsidRPr="002B6B38" w:rsidRDefault="00CB5B28" w:rsidP="00C52994">
            <w:pPr>
              <w:pStyle w:val="TAL"/>
              <w:rPr>
                <w:sz w:val="16"/>
                <w:szCs w:val="16"/>
                <w:lang w:eastAsia="zh-CN"/>
              </w:rPr>
            </w:pPr>
            <w:r>
              <w:rPr>
                <w:sz w:val="16"/>
                <w:szCs w:val="16"/>
                <w:lang w:eastAsia="zh-CN"/>
              </w:rPr>
              <w:t>RP-233717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F507F06" w14:textId="4CF42F36" w:rsidR="00CB5B28" w:rsidRDefault="00CB5B28" w:rsidP="00C52994">
            <w:pPr>
              <w:pStyle w:val="TAL"/>
              <w:rPr>
                <w:sz w:val="16"/>
                <w:szCs w:val="16"/>
              </w:rPr>
            </w:pPr>
            <w:r>
              <w:rPr>
                <w:sz w:val="16"/>
                <w:szCs w:val="16"/>
              </w:rPr>
              <w:t>0580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E261838" w14:textId="77777777" w:rsidR="00CB5B28" w:rsidRDefault="00CB5B2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67BECBE" w14:textId="77777777" w:rsidR="00CB5B28" w:rsidRDefault="00CB5B28"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B360B0A" w14:textId="500EB1DA" w:rsidR="00CB5B28" w:rsidRPr="004660AA" w:rsidRDefault="00CB5B28" w:rsidP="00C52994">
            <w:pPr>
              <w:rPr>
                <w:rFonts w:ascii="Arial" w:hAnsi="Arial"/>
                <w:bCs/>
                <w:sz w:val="16"/>
              </w:rPr>
            </w:pPr>
            <w:r w:rsidRPr="00CB5B28">
              <w:rPr>
                <w:rFonts w:ascii="Arial" w:hAnsi="Arial"/>
                <w:bCs/>
                <w:sz w:val="16"/>
              </w:rPr>
              <w:t>Maintenance of support for enhanced reduced capability NR devices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526C8D" w14:textId="77777777" w:rsidR="00CB5B28" w:rsidRDefault="00CB5B28" w:rsidP="00C52994">
            <w:pPr>
              <w:pStyle w:val="TAL"/>
              <w:rPr>
                <w:sz w:val="16"/>
                <w:szCs w:val="16"/>
                <w:lang w:eastAsia="zh-CN"/>
              </w:rPr>
            </w:pPr>
            <w:r>
              <w:rPr>
                <w:sz w:val="16"/>
                <w:szCs w:val="16"/>
                <w:lang w:eastAsia="zh-CN"/>
              </w:rPr>
              <w:t>18.1.0</w:t>
            </w:r>
          </w:p>
        </w:tc>
      </w:tr>
      <w:tr w:rsidR="00CB5B28" w:rsidRPr="00B916EC" w14:paraId="453FFB6D"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DC36B8D" w14:textId="77777777" w:rsidR="00CB5B28" w:rsidRPr="00B916EC" w:rsidRDefault="00CB5B28"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D01DF74" w14:textId="77777777" w:rsidR="00CB5B28" w:rsidRPr="00B916EC" w:rsidRDefault="00CB5B28"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BE6602D" w14:textId="5CAF17FD" w:rsidR="00CB5B28" w:rsidRPr="002B6B38" w:rsidRDefault="00CB5B28" w:rsidP="00C52994">
            <w:pPr>
              <w:pStyle w:val="TAL"/>
              <w:rPr>
                <w:sz w:val="16"/>
                <w:szCs w:val="16"/>
                <w:lang w:eastAsia="zh-CN"/>
              </w:rPr>
            </w:pPr>
            <w:r>
              <w:rPr>
                <w:sz w:val="16"/>
                <w:szCs w:val="16"/>
                <w:lang w:eastAsia="zh-CN"/>
              </w:rPr>
              <w:t>RP-233706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0045B90" w14:textId="3FE88534" w:rsidR="00CB5B28" w:rsidRDefault="00CB5B28" w:rsidP="00C52994">
            <w:pPr>
              <w:pStyle w:val="TAL"/>
              <w:rPr>
                <w:sz w:val="16"/>
                <w:szCs w:val="16"/>
              </w:rPr>
            </w:pPr>
            <w:r>
              <w:rPr>
                <w:sz w:val="16"/>
                <w:szCs w:val="16"/>
              </w:rPr>
              <w:t>0581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2398C84" w14:textId="77777777" w:rsidR="00CB5B28" w:rsidRDefault="00CB5B2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4D05853" w14:textId="77777777" w:rsidR="00CB5B28" w:rsidRDefault="00CB5B28"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7D96715" w14:textId="7866C7D6" w:rsidR="00CB5B28" w:rsidRPr="004660AA" w:rsidRDefault="00CB5B28" w:rsidP="00C52994">
            <w:pPr>
              <w:rPr>
                <w:rFonts w:ascii="Arial" w:hAnsi="Arial"/>
                <w:bCs/>
                <w:sz w:val="16"/>
              </w:rPr>
            </w:pPr>
            <w:r w:rsidRPr="00CB5B28">
              <w:rPr>
                <w:rFonts w:ascii="Arial" w:hAnsi="Arial"/>
                <w:bCs/>
                <w:sz w:val="16"/>
              </w:rPr>
              <w:t>Maintenance of NR sidelink evolution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47601" w14:textId="77777777" w:rsidR="00CB5B28" w:rsidRDefault="00CB5B28" w:rsidP="00C52994">
            <w:pPr>
              <w:pStyle w:val="TAL"/>
              <w:rPr>
                <w:sz w:val="16"/>
                <w:szCs w:val="16"/>
                <w:lang w:eastAsia="zh-CN"/>
              </w:rPr>
            </w:pPr>
            <w:r>
              <w:rPr>
                <w:sz w:val="16"/>
                <w:szCs w:val="16"/>
                <w:lang w:eastAsia="zh-CN"/>
              </w:rPr>
              <w:t>18.1.0</w:t>
            </w:r>
          </w:p>
        </w:tc>
      </w:tr>
      <w:tr w:rsidR="004F1F38" w:rsidRPr="00B916EC" w14:paraId="42989A9F"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40D0804" w14:textId="77777777" w:rsidR="004F1F38" w:rsidRPr="00B916EC" w:rsidRDefault="004F1F38"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2F9543F" w14:textId="77777777" w:rsidR="004F1F38" w:rsidRPr="00B916EC" w:rsidRDefault="004F1F38"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221EA13" w14:textId="553A6916" w:rsidR="004F1F38" w:rsidRPr="002B6B38" w:rsidRDefault="004F1F38" w:rsidP="00C52994">
            <w:pPr>
              <w:pStyle w:val="TAL"/>
              <w:rPr>
                <w:sz w:val="16"/>
                <w:szCs w:val="16"/>
                <w:lang w:eastAsia="zh-CN"/>
              </w:rPr>
            </w:pPr>
            <w:r>
              <w:rPr>
                <w:sz w:val="16"/>
                <w:szCs w:val="16"/>
                <w:lang w:eastAsia="zh-CN"/>
              </w:rPr>
              <w:t>RP-233721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A1DB80A" w14:textId="5CF3C084" w:rsidR="004F1F38" w:rsidRDefault="004F1F38" w:rsidP="00C52994">
            <w:pPr>
              <w:pStyle w:val="TAL"/>
              <w:rPr>
                <w:sz w:val="16"/>
                <w:szCs w:val="16"/>
              </w:rPr>
            </w:pPr>
            <w:r>
              <w:rPr>
                <w:sz w:val="16"/>
                <w:szCs w:val="16"/>
              </w:rPr>
              <w:t>0582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12A2901" w14:textId="77777777" w:rsidR="004F1F38" w:rsidRDefault="004F1F3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973EF3D" w14:textId="77777777" w:rsidR="004F1F38" w:rsidRDefault="004F1F38"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FADFC4E" w14:textId="42AF5D2F" w:rsidR="004F1F38" w:rsidRPr="004660AA" w:rsidRDefault="004F1F38" w:rsidP="00C52994">
            <w:pPr>
              <w:rPr>
                <w:rFonts w:ascii="Arial" w:hAnsi="Arial"/>
                <w:bCs/>
                <w:sz w:val="16"/>
              </w:rPr>
            </w:pPr>
            <w:r w:rsidRPr="004F1F38">
              <w:rPr>
                <w:rFonts w:ascii="Arial" w:hAnsi="Arial"/>
                <w:bCs/>
                <w:sz w:val="16"/>
              </w:rPr>
              <w:t>Maintenance of XR enhancements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53400" w14:textId="77777777" w:rsidR="004F1F38" w:rsidRDefault="004F1F38" w:rsidP="00C52994">
            <w:pPr>
              <w:pStyle w:val="TAL"/>
              <w:rPr>
                <w:sz w:val="16"/>
                <w:szCs w:val="16"/>
                <w:lang w:eastAsia="zh-CN"/>
              </w:rPr>
            </w:pPr>
            <w:r>
              <w:rPr>
                <w:sz w:val="16"/>
                <w:szCs w:val="16"/>
                <w:lang w:eastAsia="zh-CN"/>
              </w:rPr>
              <w:t>18.1.0</w:t>
            </w:r>
          </w:p>
        </w:tc>
      </w:tr>
      <w:tr w:rsidR="004F1F38" w:rsidRPr="00B916EC" w14:paraId="4F881065"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5C3C95C4" w14:textId="77777777" w:rsidR="004F1F38" w:rsidRPr="00B916EC" w:rsidRDefault="004F1F38"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B4A7A1D" w14:textId="77777777" w:rsidR="004F1F38" w:rsidRPr="00B916EC" w:rsidRDefault="004F1F38"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33B7252" w14:textId="6D1F988A" w:rsidR="004F1F38" w:rsidRPr="002B6B38" w:rsidRDefault="004F1F38" w:rsidP="00C52994">
            <w:pPr>
              <w:pStyle w:val="TAL"/>
              <w:rPr>
                <w:sz w:val="16"/>
                <w:szCs w:val="16"/>
                <w:lang w:eastAsia="zh-CN"/>
              </w:rPr>
            </w:pPr>
            <w:r>
              <w:rPr>
                <w:sz w:val="16"/>
                <w:szCs w:val="16"/>
                <w:lang w:eastAsia="zh-CN"/>
              </w:rPr>
              <w:t>RP-233716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A9D67B6" w14:textId="15B1B896" w:rsidR="004F1F38" w:rsidRDefault="004F1F38" w:rsidP="00C52994">
            <w:pPr>
              <w:pStyle w:val="TAL"/>
              <w:rPr>
                <w:sz w:val="16"/>
                <w:szCs w:val="16"/>
              </w:rPr>
            </w:pPr>
            <w:r>
              <w:rPr>
                <w:sz w:val="16"/>
                <w:szCs w:val="16"/>
              </w:rPr>
              <w:t>0583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3A0AC9A" w14:textId="77777777" w:rsidR="004F1F38" w:rsidRDefault="004F1F3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60A509C" w14:textId="77777777" w:rsidR="004F1F38" w:rsidRDefault="004F1F38"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4C34125" w14:textId="03E47FCE" w:rsidR="004F1F38" w:rsidRPr="004660AA" w:rsidRDefault="004F1F38" w:rsidP="00C52994">
            <w:pPr>
              <w:rPr>
                <w:rFonts w:ascii="Arial" w:hAnsi="Arial"/>
                <w:bCs/>
                <w:sz w:val="16"/>
              </w:rPr>
            </w:pPr>
            <w:r w:rsidRPr="004F1F38">
              <w:rPr>
                <w:rFonts w:ascii="Arial" w:hAnsi="Arial"/>
                <w:bCs/>
                <w:sz w:val="16"/>
              </w:rPr>
              <w:t>Maintenance of support for dedicated spectrum less than 5MHz for FR1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A7056E" w14:textId="77777777" w:rsidR="004F1F38" w:rsidRDefault="004F1F38" w:rsidP="00C52994">
            <w:pPr>
              <w:pStyle w:val="TAL"/>
              <w:rPr>
                <w:sz w:val="16"/>
                <w:szCs w:val="16"/>
                <w:lang w:eastAsia="zh-CN"/>
              </w:rPr>
            </w:pPr>
            <w:r>
              <w:rPr>
                <w:sz w:val="16"/>
                <w:szCs w:val="16"/>
                <w:lang w:eastAsia="zh-CN"/>
              </w:rPr>
              <w:t>18.1.0</w:t>
            </w:r>
          </w:p>
        </w:tc>
      </w:tr>
      <w:tr w:rsidR="004F1F38" w:rsidRPr="00B916EC" w14:paraId="2917EC42"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0389F5EA" w14:textId="77777777" w:rsidR="004F1F38" w:rsidRPr="00B916EC" w:rsidRDefault="004F1F38"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EABD18C" w14:textId="77777777" w:rsidR="004F1F38" w:rsidRPr="00B916EC" w:rsidRDefault="004F1F38"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092C2E7" w14:textId="6C7A844A" w:rsidR="004F1F38" w:rsidRPr="002B6B38" w:rsidRDefault="004F1F38" w:rsidP="00C52994">
            <w:pPr>
              <w:pStyle w:val="TAL"/>
              <w:rPr>
                <w:sz w:val="16"/>
                <w:szCs w:val="16"/>
                <w:lang w:eastAsia="zh-CN"/>
              </w:rPr>
            </w:pPr>
            <w:r>
              <w:rPr>
                <w:sz w:val="16"/>
                <w:szCs w:val="16"/>
                <w:lang w:eastAsia="zh-CN"/>
              </w:rPr>
              <w:t>RP-233733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94BBFA2" w14:textId="42CC0913" w:rsidR="004F1F38" w:rsidRDefault="004F1F38" w:rsidP="00C52994">
            <w:pPr>
              <w:pStyle w:val="TAL"/>
              <w:rPr>
                <w:sz w:val="16"/>
                <w:szCs w:val="16"/>
              </w:rPr>
            </w:pPr>
            <w:r>
              <w:rPr>
                <w:sz w:val="16"/>
                <w:szCs w:val="16"/>
              </w:rPr>
              <w:t>0584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A0367AC" w14:textId="77777777" w:rsidR="004F1F38" w:rsidRDefault="004F1F3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FACEAD8" w14:textId="58330C20" w:rsidR="004F1F38" w:rsidRDefault="004F1F38"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7BA28E3" w14:textId="032EED3E" w:rsidR="004F1F38" w:rsidRPr="004660AA" w:rsidRDefault="004F1F38" w:rsidP="00C52994">
            <w:pPr>
              <w:rPr>
                <w:rFonts w:ascii="Arial" w:hAnsi="Arial"/>
                <w:bCs/>
                <w:sz w:val="16"/>
              </w:rPr>
            </w:pPr>
            <w:r w:rsidRPr="004F1F38">
              <w:rPr>
                <w:rFonts w:ascii="Arial" w:hAnsi="Arial"/>
                <w:bCs/>
                <w:sz w:val="16"/>
              </w:rPr>
              <w:t>Introduction of Rel-18 enhancements of NR Multicast and Broadcast Services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BF6879" w14:textId="77777777" w:rsidR="004F1F38" w:rsidRDefault="004F1F38" w:rsidP="00C52994">
            <w:pPr>
              <w:pStyle w:val="TAL"/>
              <w:rPr>
                <w:sz w:val="16"/>
                <w:szCs w:val="16"/>
                <w:lang w:eastAsia="zh-CN"/>
              </w:rPr>
            </w:pPr>
            <w:r>
              <w:rPr>
                <w:sz w:val="16"/>
                <w:szCs w:val="16"/>
                <w:lang w:eastAsia="zh-CN"/>
              </w:rPr>
              <w:t>18.1.0</w:t>
            </w:r>
          </w:p>
        </w:tc>
      </w:tr>
      <w:tr w:rsidR="0068318C" w:rsidRPr="00B916EC" w14:paraId="471A3B9F"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72013B3B" w14:textId="77777777" w:rsidR="0068318C" w:rsidRPr="00B916EC" w:rsidRDefault="0068318C"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44A3C5F" w14:textId="77777777" w:rsidR="0068318C" w:rsidRPr="00B916EC" w:rsidRDefault="0068318C"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EFADEC2" w14:textId="2209114F" w:rsidR="0068318C" w:rsidRPr="002B6B38" w:rsidRDefault="0068318C" w:rsidP="00C52994">
            <w:pPr>
              <w:pStyle w:val="TAL"/>
              <w:rPr>
                <w:sz w:val="16"/>
                <w:szCs w:val="16"/>
                <w:lang w:eastAsia="zh-CN"/>
              </w:rPr>
            </w:pPr>
            <w:r>
              <w:rPr>
                <w:sz w:val="16"/>
                <w:szCs w:val="16"/>
                <w:lang w:eastAsia="zh-CN"/>
              </w:rPr>
              <w:t>RP-233714</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9406E94" w14:textId="4C2AC730" w:rsidR="0068318C" w:rsidRDefault="0068318C" w:rsidP="00C52994">
            <w:pPr>
              <w:pStyle w:val="TAL"/>
              <w:rPr>
                <w:sz w:val="16"/>
                <w:szCs w:val="16"/>
              </w:rPr>
            </w:pPr>
            <w:r>
              <w:rPr>
                <w:sz w:val="16"/>
                <w:szCs w:val="16"/>
              </w:rPr>
              <w:t>0585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7DEDCC9" w14:textId="77777777" w:rsidR="0068318C" w:rsidRDefault="0068318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BC8EDA1" w14:textId="50645A55" w:rsidR="0068318C" w:rsidRDefault="0068318C"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650EE77" w14:textId="7FE8DD61" w:rsidR="0068318C" w:rsidRPr="004660AA" w:rsidRDefault="0068318C" w:rsidP="00C52994">
            <w:pPr>
              <w:rPr>
                <w:rFonts w:ascii="Arial" w:hAnsi="Arial"/>
                <w:bCs/>
                <w:sz w:val="16"/>
              </w:rPr>
            </w:pPr>
            <w:r w:rsidRPr="0068318C">
              <w:rPr>
                <w:rFonts w:ascii="Arial" w:hAnsi="Arial"/>
                <w:bCs/>
                <w:sz w:val="16"/>
              </w:rPr>
              <w:t>Maintenance of support for NR NTN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90ED0" w14:textId="77777777" w:rsidR="0068318C" w:rsidRDefault="0068318C" w:rsidP="00C52994">
            <w:pPr>
              <w:pStyle w:val="TAL"/>
              <w:rPr>
                <w:sz w:val="16"/>
                <w:szCs w:val="16"/>
                <w:lang w:eastAsia="zh-CN"/>
              </w:rPr>
            </w:pPr>
            <w:r>
              <w:rPr>
                <w:sz w:val="16"/>
                <w:szCs w:val="16"/>
                <w:lang w:eastAsia="zh-CN"/>
              </w:rPr>
              <w:t>18.1.0</w:t>
            </w:r>
          </w:p>
        </w:tc>
      </w:tr>
      <w:tr w:rsidR="0068318C" w:rsidRPr="00B916EC" w14:paraId="7DABA141"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E6E8543" w14:textId="77777777" w:rsidR="0068318C" w:rsidRPr="00B916EC" w:rsidRDefault="0068318C"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0FB3C13" w14:textId="77777777" w:rsidR="0068318C" w:rsidRPr="00B916EC" w:rsidRDefault="0068318C"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13C6B8F" w14:textId="675008E4" w:rsidR="0068318C" w:rsidRPr="002B6B38" w:rsidRDefault="0068318C" w:rsidP="00C52994">
            <w:pPr>
              <w:pStyle w:val="TAL"/>
              <w:rPr>
                <w:sz w:val="16"/>
                <w:szCs w:val="16"/>
                <w:lang w:eastAsia="zh-CN"/>
              </w:rPr>
            </w:pPr>
            <w:r>
              <w:rPr>
                <w:sz w:val="16"/>
                <w:szCs w:val="16"/>
                <w:lang w:eastAsia="zh-CN"/>
              </w:rPr>
              <w:t>RP-233737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5F731CD" w14:textId="1783248E" w:rsidR="0068318C" w:rsidRDefault="0068318C" w:rsidP="00C52994">
            <w:pPr>
              <w:pStyle w:val="TAL"/>
              <w:rPr>
                <w:sz w:val="16"/>
                <w:szCs w:val="16"/>
              </w:rPr>
            </w:pPr>
            <w:r>
              <w:rPr>
                <w:sz w:val="16"/>
                <w:szCs w:val="16"/>
              </w:rPr>
              <w:t>0586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73E720B" w14:textId="77777777" w:rsidR="0068318C" w:rsidRDefault="0068318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1A9F168" w14:textId="77777777" w:rsidR="0068318C" w:rsidRDefault="0068318C"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F9EDB5A" w14:textId="77A12828" w:rsidR="0068318C" w:rsidRPr="004660AA" w:rsidRDefault="0068318C" w:rsidP="00C52994">
            <w:pPr>
              <w:rPr>
                <w:rFonts w:ascii="Arial" w:hAnsi="Arial"/>
                <w:bCs/>
                <w:sz w:val="16"/>
              </w:rPr>
            </w:pPr>
            <w:r w:rsidRPr="0068318C">
              <w:rPr>
                <w:rFonts w:ascii="Arial" w:hAnsi="Arial"/>
                <w:bCs/>
                <w:sz w:val="16"/>
              </w:rPr>
              <w:t>Maintenance of BWP operation without restriction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1EADB" w14:textId="77777777" w:rsidR="0068318C" w:rsidRDefault="0068318C" w:rsidP="00C52994">
            <w:pPr>
              <w:pStyle w:val="TAL"/>
              <w:rPr>
                <w:sz w:val="16"/>
                <w:szCs w:val="16"/>
                <w:lang w:eastAsia="zh-CN"/>
              </w:rPr>
            </w:pPr>
            <w:r>
              <w:rPr>
                <w:sz w:val="16"/>
                <w:szCs w:val="16"/>
                <w:lang w:eastAsia="zh-CN"/>
              </w:rPr>
              <w:t>18.1.0</w:t>
            </w:r>
          </w:p>
        </w:tc>
      </w:tr>
      <w:tr w:rsidR="00AA59B0" w:rsidRPr="00B916EC" w14:paraId="7539C8C9"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572786C5" w14:textId="6C6A00C9" w:rsidR="00AA59B0" w:rsidRPr="00B916EC" w:rsidRDefault="00AA59B0"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26A1F17" w14:textId="36720DA5" w:rsidR="00AA59B0" w:rsidRPr="00B916EC" w:rsidRDefault="00AA59B0"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C3781EE" w14:textId="085B3FD1" w:rsidR="00AA59B0" w:rsidRPr="002B6B38" w:rsidRDefault="00AA59B0" w:rsidP="00C52994">
            <w:pPr>
              <w:pStyle w:val="TAL"/>
              <w:rPr>
                <w:sz w:val="16"/>
                <w:szCs w:val="16"/>
                <w:lang w:eastAsia="zh-CN"/>
              </w:rPr>
            </w:pPr>
            <w:r w:rsidRPr="00AA59B0">
              <w:rPr>
                <w:sz w:val="16"/>
                <w:szCs w:val="16"/>
                <w:lang w:eastAsia="zh-CN"/>
              </w:rPr>
              <w:t>RP-240531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88079BA" w14:textId="3BE64A59" w:rsidR="00AA59B0" w:rsidRDefault="00AA59B0" w:rsidP="00C52994">
            <w:pPr>
              <w:pStyle w:val="TAL"/>
              <w:rPr>
                <w:sz w:val="16"/>
                <w:szCs w:val="16"/>
              </w:rPr>
            </w:pPr>
            <w:r>
              <w:rPr>
                <w:sz w:val="16"/>
                <w:szCs w:val="16"/>
              </w:rPr>
              <w:t>0568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3CAAE7C" w14:textId="77A6885E" w:rsidR="00AA59B0" w:rsidRDefault="00AA59B0" w:rsidP="00C52994">
            <w:pPr>
              <w:pStyle w:val="TAL"/>
              <w:jc w:val="center"/>
              <w:rPr>
                <w:sz w:val="16"/>
                <w:szCs w:val="16"/>
              </w:rPr>
            </w:pPr>
            <w:r>
              <w:rPr>
                <w:sz w:val="16"/>
                <w:szCs w:val="16"/>
              </w:rPr>
              <w:t>1</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194A3B0" w14:textId="49700B24" w:rsidR="00AA59B0" w:rsidRDefault="00AA59B0"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E586C34" w14:textId="632996BA" w:rsidR="00AA59B0" w:rsidRPr="004660AA" w:rsidRDefault="00AA59B0" w:rsidP="00C52994">
            <w:pPr>
              <w:rPr>
                <w:rFonts w:ascii="Arial" w:hAnsi="Arial"/>
                <w:bCs/>
                <w:sz w:val="16"/>
              </w:rPr>
            </w:pPr>
            <w:r w:rsidRPr="00AA59B0">
              <w:rPr>
                <w:rFonts w:ascii="Arial" w:hAnsi="Arial"/>
                <w:bCs/>
                <w:sz w:val="16"/>
              </w:rPr>
              <w:t>Introduction of multiplexing in a PUSCH with repetitions HARQ-ACK associated with DL assignments received after an UL grant for the PUSCH [HARQ-ACK MUX on PUSCH]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3BFBDC" w14:textId="3E923001" w:rsidR="00AA59B0" w:rsidRDefault="00AA59B0" w:rsidP="00C52994">
            <w:pPr>
              <w:pStyle w:val="TAL"/>
              <w:rPr>
                <w:sz w:val="16"/>
                <w:szCs w:val="16"/>
                <w:lang w:eastAsia="zh-CN"/>
              </w:rPr>
            </w:pPr>
            <w:r>
              <w:rPr>
                <w:sz w:val="16"/>
                <w:szCs w:val="16"/>
                <w:lang w:eastAsia="zh-CN"/>
              </w:rPr>
              <w:t>18.2.0</w:t>
            </w:r>
          </w:p>
        </w:tc>
      </w:tr>
      <w:tr w:rsidR="0052415A" w:rsidRPr="00B916EC" w14:paraId="243F75FF"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60D0D790" w14:textId="77777777" w:rsidR="0052415A" w:rsidRPr="00B916EC" w:rsidRDefault="0052415A"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6EA9477" w14:textId="77777777" w:rsidR="0052415A" w:rsidRPr="00B916EC" w:rsidRDefault="0052415A"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04E7B50" w14:textId="294A2592" w:rsidR="0052415A" w:rsidRPr="002B6B38" w:rsidRDefault="0052415A" w:rsidP="00C52994">
            <w:pPr>
              <w:pStyle w:val="TAL"/>
              <w:rPr>
                <w:sz w:val="16"/>
                <w:szCs w:val="16"/>
                <w:lang w:eastAsia="zh-CN"/>
              </w:rPr>
            </w:pPr>
            <w:r w:rsidRPr="00AA59B0">
              <w:rPr>
                <w:sz w:val="16"/>
                <w:szCs w:val="16"/>
                <w:lang w:eastAsia="zh-CN"/>
              </w:rPr>
              <w:t>RP-2405</w:t>
            </w:r>
            <w:r>
              <w:rPr>
                <w:sz w:val="16"/>
                <w:szCs w:val="16"/>
                <w:lang w:eastAsia="zh-CN"/>
              </w:rPr>
              <w:t>4</w:t>
            </w:r>
            <w:r w:rsidRPr="00AA59B0">
              <w:rPr>
                <w:sz w:val="16"/>
                <w:szCs w:val="16"/>
                <w:lang w:eastAsia="zh-CN"/>
              </w:rPr>
              <w:t>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DDD7CFC" w14:textId="01F3142D" w:rsidR="0052415A" w:rsidRDefault="0052415A" w:rsidP="00C52994">
            <w:pPr>
              <w:pStyle w:val="TAL"/>
              <w:rPr>
                <w:sz w:val="16"/>
                <w:szCs w:val="16"/>
              </w:rPr>
            </w:pPr>
            <w:r>
              <w:rPr>
                <w:sz w:val="16"/>
                <w:szCs w:val="16"/>
              </w:rPr>
              <w:t>0589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510AFFB" w14:textId="1035D3DB" w:rsidR="0052415A" w:rsidRDefault="0052415A"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C3C0142" w14:textId="137359F4" w:rsidR="0052415A" w:rsidRDefault="0052415A"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50908FC" w14:textId="5E786CB9" w:rsidR="0052415A" w:rsidRPr="004660AA" w:rsidRDefault="0052415A" w:rsidP="00C52994">
            <w:pPr>
              <w:rPr>
                <w:rFonts w:ascii="Arial" w:hAnsi="Arial"/>
                <w:bCs/>
                <w:sz w:val="16"/>
              </w:rPr>
            </w:pPr>
            <w:r w:rsidRPr="0052415A">
              <w:rPr>
                <w:rFonts w:ascii="Arial" w:hAnsi="Arial"/>
                <w:bCs/>
                <w:sz w:val="16"/>
              </w:rPr>
              <w:t>Correction on actual time domain window for DMRS bundling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A7461" w14:textId="77777777" w:rsidR="0052415A" w:rsidRDefault="0052415A" w:rsidP="00C52994">
            <w:pPr>
              <w:pStyle w:val="TAL"/>
              <w:rPr>
                <w:sz w:val="16"/>
                <w:szCs w:val="16"/>
                <w:lang w:eastAsia="zh-CN"/>
              </w:rPr>
            </w:pPr>
            <w:r>
              <w:rPr>
                <w:sz w:val="16"/>
                <w:szCs w:val="16"/>
                <w:lang w:eastAsia="zh-CN"/>
              </w:rPr>
              <w:t>18.2.0</w:t>
            </w:r>
          </w:p>
        </w:tc>
      </w:tr>
      <w:tr w:rsidR="0052415A" w:rsidRPr="00B916EC" w14:paraId="5F78E4C6"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41924628" w14:textId="77777777" w:rsidR="0052415A" w:rsidRPr="00B916EC" w:rsidRDefault="0052415A"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39A3211" w14:textId="77777777" w:rsidR="0052415A" w:rsidRPr="00B916EC" w:rsidRDefault="0052415A"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D7F7F3A" w14:textId="7F8D8E60" w:rsidR="0052415A" w:rsidRPr="002B6B38" w:rsidRDefault="0052415A" w:rsidP="00C52994">
            <w:pPr>
              <w:pStyle w:val="TAL"/>
              <w:rPr>
                <w:sz w:val="16"/>
                <w:szCs w:val="16"/>
                <w:lang w:eastAsia="zh-CN"/>
              </w:rPr>
            </w:pPr>
            <w:r w:rsidRPr="0052415A">
              <w:rPr>
                <w:sz w:val="16"/>
                <w:szCs w:val="16"/>
                <w:lang w:eastAsia="zh-CN"/>
              </w:rPr>
              <w:t>RP-240534</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F40D818" w14:textId="1A02ECED" w:rsidR="0052415A" w:rsidRDefault="0052415A" w:rsidP="00C52994">
            <w:pPr>
              <w:pStyle w:val="TAL"/>
              <w:rPr>
                <w:sz w:val="16"/>
                <w:szCs w:val="16"/>
              </w:rPr>
            </w:pPr>
            <w:r>
              <w:rPr>
                <w:sz w:val="16"/>
                <w:szCs w:val="16"/>
              </w:rPr>
              <w:t>0591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5AEECA9" w14:textId="77777777" w:rsidR="0052415A" w:rsidRDefault="0052415A"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2B9BE01" w14:textId="77777777" w:rsidR="0052415A" w:rsidRDefault="0052415A"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ABADF17" w14:textId="646FA8BE" w:rsidR="0052415A" w:rsidRPr="004660AA" w:rsidRDefault="0052415A" w:rsidP="00C52994">
            <w:pPr>
              <w:rPr>
                <w:rFonts w:ascii="Arial" w:hAnsi="Arial"/>
                <w:bCs/>
                <w:sz w:val="16"/>
              </w:rPr>
            </w:pPr>
            <w:r w:rsidRPr="0052415A">
              <w:rPr>
                <w:rFonts w:ascii="Arial" w:hAnsi="Arial"/>
                <w:bCs/>
                <w:sz w:val="16"/>
              </w:rPr>
              <w:t>Correction on Case 1 dormancy operation with data scheduling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D4E11" w14:textId="77777777" w:rsidR="0052415A" w:rsidRDefault="0052415A" w:rsidP="00C52994">
            <w:pPr>
              <w:pStyle w:val="TAL"/>
              <w:rPr>
                <w:sz w:val="16"/>
                <w:szCs w:val="16"/>
                <w:lang w:eastAsia="zh-CN"/>
              </w:rPr>
            </w:pPr>
            <w:r>
              <w:rPr>
                <w:sz w:val="16"/>
                <w:szCs w:val="16"/>
                <w:lang w:eastAsia="zh-CN"/>
              </w:rPr>
              <w:t>18.2.0</w:t>
            </w:r>
          </w:p>
        </w:tc>
      </w:tr>
      <w:tr w:rsidR="00925C2C" w:rsidRPr="00B916EC" w14:paraId="32DB0098"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24877CB0" w14:textId="77777777" w:rsidR="00925C2C" w:rsidRPr="00B916EC" w:rsidRDefault="00925C2C"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CC73537" w14:textId="77777777" w:rsidR="00925C2C" w:rsidRPr="00B916EC" w:rsidRDefault="00925C2C"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151718D" w14:textId="4D15590A" w:rsidR="00925C2C" w:rsidRPr="002B6B38" w:rsidRDefault="00925C2C" w:rsidP="00C52994">
            <w:pPr>
              <w:pStyle w:val="TAL"/>
              <w:rPr>
                <w:sz w:val="16"/>
                <w:szCs w:val="16"/>
                <w:lang w:eastAsia="zh-CN"/>
              </w:rPr>
            </w:pPr>
            <w:r w:rsidRPr="00925C2C">
              <w:rPr>
                <w:sz w:val="16"/>
                <w:szCs w:val="16"/>
                <w:lang w:eastAsia="zh-CN"/>
              </w:rPr>
              <w:t>RP-240530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C7DD75C" w14:textId="629989F0" w:rsidR="00925C2C" w:rsidRDefault="00925C2C" w:rsidP="00C52994">
            <w:pPr>
              <w:pStyle w:val="TAL"/>
              <w:rPr>
                <w:sz w:val="16"/>
                <w:szCs w:val="16"/>
              </w:rPr>
            </w:pPr>
            <w:r>
              <w:rPr>
                <w:sz w:val="16"/>
                <w:szCs w:val="16"/>
              </w:rPr>
              <w:t>0592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2BBB38B" w14:textId="77777777" w:rsidR="00925C2C" w:rsidRDefault="00925C2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5E3E002" w14:textId="3450CB9B" w:rsidR="00925C2C" w:rsidRDefault="00925C2C"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2157C60" w14:textId="61389B01" w:rsidR="00925C2C" w:rsidRPr="004660AA" w:rsidRDefault="00925C2C" w:rsidP="00C52994">
            <w:pPr>
              <w:rPr>
                <w:rFonts w:ascii="Arial" w:hAnsi="Arial"/>
                <w:bCs/>
                <w:sz w:val="16"/>
              </w:rPr>
            </w:pPr>
            <w:r w:rsidRPr="00925C2C">
              <w:rPr>
                <w:rFonts w:ascii="Arial" w:hAnsi="Arial"/>
                <w:bCs/>
                <w:sz w:val="16"/>
              </w:rPr>
              <w:t>Correction of RRC parameter names and applicable configuration for UTO-UCI indication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14BEF" w14:textId="77777777" w:rsidR="00925C2C" w:rsidRDefault="00925C2C" w:rsidP="00C52994">
            <w:pPr>
              <w:pStyle w:val="TAL"/>
              <w:rPr>
                <w:sz w:val="16"/>
                <w:szCs w:val="16"/>
                <w:lang w:eastAsia="zh-CN"/>
              </w:rPr>
            </w:pPr>
            <w:r>
              <w:rPr>
                <w:sz w:val="16"/>
                <w:szCs w:val="16"/>
                <w:lang w:eastAsia="zh-CN"/>
              </w:rPr>
              <w:t>18.2.0</w:t>
            </w:r>
          </w:p>
        </w:tc>
      </w:tr>
      <w:tr w:rsidR="00ED4966" w:rsidRPr="00B916EC" w14:paraId="7B87B050"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12752D0F" w14:textId="77777777" w:rsidR="00ED4966" w:rsidRPr="00B916EC" w:rsidRDefault="00ED4966"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44E4C73" w14:textId="77777777" w:rsidR="00ED4966" w:rsidRPr="00B916EC" w:rsidRDefault="00ED4966"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AD7B3DD" w14:textId="5E67A00A" w:rsidR="00ED4966" w:rsidRPr="002B6B38" w:rsidRDefault="00ED4966" w:rsidP="00C52994">
            <w:pPr>
              <w:pStyle w:val="TAL"/>
              <w:rPr>
                <w:sz w:val="16"/>
                <w:szCs w:val="16"/>
                <w:lang w:eastAsia="zh-CN"/>
              </w:rPr>
            </w:pPr>
            <w:r w:rsidRPr="00ED4966">
              <w:rPr>
                <w:sz w:val="16"/>
                <w:szCs w:val="16"/>
                <w:lang w:eastAsia="zh-CN"/>
              </w:rPr>
              <w:t>RP-240532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01C0832" w14:textId="27FD90A7" w:rsidR="00ED4966" w:rsidRDefault="00ED4966" w:rsidP="00C52994">
            <w:pPr>
              <w:pStyle w:val="TAL"/>
              <w:rPr>
                <w:sz w:val="16"/>
                <w:szCs w:val="16"/>
              </w:rPr>
            </w:pPr>
            <w:r>
              <w:rPr>
                <w:sz w:val="16"/>
                <w:szCs w:val="16"/>
              </w:rPr>
              <w:t>0595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E7310A6" w14:textId="77777777" w:rsidR="00ED4966" w:rsidRDefault="00ED4966"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F5289C6" w14:textId="043173A4" w:rsidR="00ED4966" w:rsidRDefault="00ED4966"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C7C2E26" w14:textId="56F6E94F" w:rsidR="00ED4966" w:rsidRPr="004660AA" w:rsidRDefault="00ED4966" w:rsidP="00C52994">
            <w:pPr>
              <w:rPr>
                <w:rFonts w:ascii="Arial" w:hAnsi="Arial"/>
                <w:bCs/>
                <w:sz w:val="16"/>
              </w:rPr>
            </w:pPr>
            <w:r w:rsidRPr="00ED4966">
              <w:rPr>
                <w:rFonts w:ascii="Arial" w:hAnsi="Arial"/>
                <w:bCs/>
                <w:sz w:val="16"/>
              </w:rPr>
              <w:t>Correction to SL transmission power without an RSRP report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32AA5" w14:textId="77777777" w:rsidR="00ED4966" w:rsidRDefault="00ED4966" w:rsidP="00C52994">
            <w:pPr>
              <w:pStyle w:val="TAL"/>
              <w:rPr>
                <w:sz w:val="16"/>
                <w:szCs w:val="16"/>
                <w:lang w:eastAsia="zh-CN"/>
              </w:rPr>
            </w:pPr>
            <w:r>
              <w:rPr>
                <w:sz w:val="16"/>
                <w:szCs w:val="16"/>
                <w:lang w:eastAsia="zh-CN"/>
              </w:rPr>
              <w:t>18.2.0</w:t>
            </w:r>
          </w:p>
        </w:tc>
      </w:tr>
      <w:tr w:rsidR="00ED4966" w:rsidRPr="00B916EC" w14:paraId="55C1BC9B"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241C1BF7" w14:textId="77777777" w:rsidR="00ED4966" w:rsidRPr="00B916EC" w:rsidRDefault="00ED4966"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56998DD" w14:textId="77777777" w:rsidR="00ED4966" w:rsidRPr="00B916EC" w:rsidRDefault="00ED4966"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F1A30BA" w14:textId="4DC7FDAF" w:rsidR="00ED4966" w:rsidRPr="002B6B38" w:rsidRDefault="00ED4966" w:rsidP="00C52994">
            <w:pPr>
              <w:pStyle w:val="TAL"/>
              <w:rPr>
                <w:sz w:val="16"/>
                <w:szCs w:val="16"/>
                <w:lang w:eastAsia="zh-CN"/>
              </w:rPr>
            </w:pPr>
            <w:r w:rsidRPr="00ED4966">
              <w:rPr>
                <w:sz w:val="16"/>
                <w:szCs w:val="16"/>
                <w:lang w:eastAsia="zh-CN"/>
              </w:rPr>
              <w:t>RP-240525</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ACC0C43" w14:textId="638D30BD" w:rsidR="00ED4966" w:rsidRDefault="00ED4966" w:rsidP="00C52994">
            <w:pPr>
              <w:pStyle w:val="TAL"/>
              <w:rPr>
                <w:sz w:val="16"/>
                <w:szCs w:val="16"/>
              </w:rPr>
            </w:pPr>
            <w:r>
              <w:rPr>
                <w:sz w:val="16"/>
                <w:szCs w:val="16"/>
              </w:rPr>
              <w:t>0596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0FF4521" w14:textId="77777777" w:rsidR="00ED4966" w:rsidRDefault="00ED4966"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C0BADD9" w14:textId="440F3523" w:rsidR="00ED4966" w:rsidRDefault="00ED4966"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71933C6" w14:textId="7E3F627D" w:rsidR="00ED4966" w:rsidRPr="004660AA" w:rsidRDefault="00ED4966" w:rsidP="00C52994">
            <w:pPr>
              <w:rPr>
                <w:rFonts w:ascii="Arial" w:hAnsi="Arial"/>
                <w:bCs/>
                <w:sz w:val="16"/>
              </w:rPr>
            </w:pPr>
            <w:r w:rsidRPr="00ED4966">
              <w:rPr>
                <w:rFonts w:ascii="Arial" w:hAnsi="Arial"/>
                <w:bCs/>
                <w:sz w:val="16"/>
              </w:rPr>
              <w:t>CR on PDCCH monitoring for dedicated spectrum less than 5 MHz</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419E1" w14:textId="77777777" w:rsidR="00ED4966" w:rsidRDefault="00ED4966" w:rsidP="00C52994">
            <w:pPr>
              <w:pStyle w:val="TAL"/>
              <w:rPr>
                <w:sz w:val="16"/>
                <w:szCs w:val="16"/>
                <w:lang w:eastAsia="zh-CN"/>
              </w:rPr>
            </w:pPr>
            <w:r>
              <w:rPr>
                <w:sz w:val="16"/>
                <w:szCs w:val="16"/>
                <w:lang w:eastAsia="zh-CN"/>
              </w:rPr>
              <w:t>18.2.0</w:t>
            </w:r>
          </w:p>
        </w:tc>
      </w:tr>
      <w:tr w:rsidR="002D6752" w:rsidRPr="00B916EC" w14:paraId="66611F61"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30D5B825" w14:textId="77777777" w:rsidR="002D6752" w:rsidRPr="00B916EC" w:rsidRDefault="002D6752"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20629BA" w14:textId="77777777" w:rsidR="002D6752" w:rsidRPr="00B916EC" w:rsidRDefault="002D6752"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17B8696" w14:textId="7C15D571" w:rsidR="002D6752" w:rsidRPr="002B6B38" w:rsidRDefault="002D6752" w:rsidP="00C52994">
            <w:pPr>
              <w:pStyle w:val="TAL"/>
              <w:rPr>
                <w:sz w:val="16"/>
                <w:szCs w:val="16"/>
                <w:lang w:eastAsia="zh-CN"/>
              </w:rPr>
            </w:pPr>
            <w:r w:rsidRPr="002D6752">
              <w:rPr>
                <w:sz w:val="16"/>
                <w:szCs w:val="16"/>
                <w:lang w:eastAsia="zh-CN"/>
              </w:rPr>
              <w:t>RP-240534</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AE6DCF1" w14:textId="47BECC2C" w:rsidR="002D6752" w:rsidRDefault="002D6752" w:rsidP="00C52994">
            <w:pPr>
              <w:pStyle w:val="TAL"/>
              <w:rPr>
                <w:sz w:val="16"/>
                <w:szCs w:val="16"/>
              </w:rPr>
            </w:pPr>
            <w:r>
              <w:rPr>
                <w:sz w:val="16"/>
                <w:szCs w:val="16"/>
              </w:rPr>
              <w:t>0598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5B6E916" w14:textId="77777777" w:rsidR="002D6752" w:rsidRDefault="002D6752"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518BB2C" w14:textId="14E3CC41" w:rsidR="002D6752" w:rsidRDefault="002D6752"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0D15A15" w14:textId="544799C4" w:rsidR="002D6752" w:rsidRPr="004660AA" w:rsidRDefault="002D6752" w:rsidP="00C52994">
            <w:pPr>
              <w:rPr>
                <w:rFonts w:ascii="Arial" w:hAnsi="Arial"/>
                <w:bCs/>
                <w:sz w:val="16"/>
              </w:rPr>
            </w:pPr>
            <w:r w:rsidRPr="002D6752">
              <w:rPr>
                <w:rFonts w:ascii="Arial" w:hAnsi="Arial"/>
                <w:bCs/>
                <w:sz w:val="16"/>
              </w:rPr>
              <w:t>Clarification on SCell Type 1 virtual PHR reporting in UL CA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799BF7" w14:textId="77777777" w:rsidR="002D6752" w:rsidRDefault="002D6752" w:rsidP="00C52994">
            <w:pPr>
              <w:pStyle w:val="TAL"/>
              <w:rPr>
                <w:sz w:val="16"/>
                <w:szCs w:val="16"/>
                <w:lang w:eastAsia="zh-CN"/>
              </w:rPr>
            </w:pPr>
            <w:r>
              <w:rPr>
                <w:sz w:val="16"/>
                <w:szCs w:val="16"/>
                <w:lang w:eastAsia="zh-CN"/>
              </w:rPr>
              <w:t>18.2.0</w:t>
            </w:r>
          </w:p>
        </w:tc>
      </w:tr>
      <w:tr w:rsidR="00C94BE1" w:rsidRPr="00B916EC" w14:paraId="1E8C71A9"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53D24B77" w14:textId="77777777" w:rsidR="00C94BE1" w:rsidRPr="00B916EC" w:rsidRDefault="00C94BE1"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5A5FAF5" w14:textId="77777777" w:rsidR="00C94BE1" w:rsidRPr="00B916EC" w:rsidRDefault="00C94BE1"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B9963F8" w14:textId="1C9B9664" w:rsidR="00C94BE1" w:rsidRPr="002B6B38" w:rsidRDefault="00C94BE1" w:rsidP="00C52994">
            <w:pPr>
              <w:pStyle w:val="TAL"/>
              <w:rPr>
                <w:sz w:val="16"/>
                <w:szCs w:val="16"/>
                <w:lang w:eastAsia="zh-CN"/>
              </w:rPr>
            </w:pPr>
            <w:r w:rsidRPr="00C94BE1">
              <w:rPr>
                <w:sz w:val="16"/>
                <w:szCs w:val="16"/>
                <w:lang w:eastAsia="zh-CN"/>
              </w:rPr>
              <w:t>RP-240529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69CE834" w14:textId="54522AB0" w:rsidR="00C94BE1" w:rsidRDefault="00C94BE1" w:rsidP="00C52994">
            <w:pPr>
              <w:pStyle w:val="TAL"/>
              <w:rPr>
                <w:sz w:val="16"/>
                <w:szCs w:val="16"/>
              </w:rPr>
            </w:pPr>
            <w:r>
              <w:rPr>
                <w:sz w:val="16"/>
                <w:szCs w:val="16"/>
              </w:rPr>
              <w:t>0599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C84D4D4" w14:textId="77777777" w:rsidR="00C94BE1" w:rsidRDefault="00C94BE1"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EE59CDD" w14:textId="3B820990" w:rsidR="00C94BE1" w:rsidRDefault="00C94BE1"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9BF8794" w14:textId="25387086" w:rsidR="00C94BE1" w:rsidRPr="004660AA" w:rsidRDefault="00C94BE1" w:rsidP="00C52994">
            <w:pPr>
              <w:rPr>
                <w:rFonts w:ascii="Arial" w:hAnsi="Arial"/>
                <w:bCs/>
                <w:sz w:val="16"/>
              </w:rPr>
            </w:pPr>
            <w:r w:rsidRPr="00C94BE1">
              <w:rPr>
                <w:rFonts w:ascii="Arial" w:hAnsi="Arial"/>
                <w:bCs/>
                <w:sz w:val="16"/>
              </w:rPr>
              <w:t>Maintenance of network energy savings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C10293" w14:textId="77777777" w:rsidR="00C94BE1" w:rsidRDefault="00C94BE1" w:rsidP="00C52994">
            <w:pPr>
              <w:pStyle w:val="TAL"/>
              <w:rPr>
                <w:sz w:val="16"/>
                <w:szCs w:val="16"/>
                <w:lang w:eastAsia="zh-CN"/>
              </w:rPr>
            </w:pPr>
            <w:r>
              <w:rPr>
                <w:sz w:val="16"/>
                <w:szCs w:val="16"/>
                <w:lang w:eastAsia="zh-CN"/>
              </w:rPr>
              <w:t>18.2.0</w:t>
            </w:r>
          </w:p>
        </w:tc>
      </w:tr>
      <w:tr w:rsidR="00FB3761" w:rsidRPr="00B916EC" w14:paraId="28EB2FF2"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5E41611F" w14:textId="77777777" w:rsidR="00FB3761" w:rsidRPr="00B916EC" w:rsidRDefault="00FB3761"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D37C22D" w14:textId="77777777" w:rsidR="00FB3761" w:rsidRPr="00B916EC" w:rsidRDefault="00FB3761"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F20E41B" w14:textId="54D31E76" w:rsidR="00FB3761" w:rsidRPr="002B6B38" w:rsidRDefault="00FB3761" w:rsidP="00C52994">
            <w:pPr>
              <w:pStyle w:val="TAL"/>
              <w:rPr>
                <w:sz w:val="16"/>
                <w:szCs w:val="16"/>
                <w:lang w:eastAsia="zh-CN"/>
              </w:rPr>
            </w:pPr>
            <w:r w:rsidRPr="00FB3761">
              <w:rPr>
                <w:sz w:val="16"/>
                <w:szCs w:val="16"/>
                <w:lang w:eastAsia="zh-CN"/>
              </w:rPr>
              <w:t>RP-240540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BDBBCA6" w14:textId="324C4CF9" w:rsidR="00FB3761" w:rsidRDefault="00FB3761" w:rsidP="00C52994">
            <w:pPr>
              <w:pStyle w:val="TAL"/>
              <w:rPr>
                <w:sz w:val="16"/>
                <w:szCs w:val="16"/>
              </w:rPr>
            </w:pPr>
            <w:r>
              <w:rPr>
                <w:sz w:val="16"/>
                <w:szCs w:val="16"/>
              </w:rPr>
              <w:t>0600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7E0E1CD" w14:textId="77777777" w:rsidR="00FB3761" w:rsidRDefault="00FB3761"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94369D6" w14:textId="77777777" w:rsidR="00FB3761" w:rsidRDefault="00FB3761"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A4013F4" w14:textId="2FF8F658" w:rsidR="00FB3761" w:rsidRPr="004660AA" w:rsidRDefault="00FB3761" w:rsidP="00C52994">
            <w:pPr>
              <w:rPr>
                <w:rFonts w:ascii="Arial" w:hAnsi="Arial"/>
                <w:bCs/>
                <w:sz w:val="16"/>
              </w:rPr>
            </w:pPr>
            <w:r w:rsidRPr="00FB3761">
              <w:rPr>
                <w:rFonts w:ascii="Arial" w:hAnsi="Arial"/>
                <w:bCs/>
                <w:sz w:val="16"/>
              </w:rPr>
              <w:t>Maintenance of BWP operation without restriction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A4FFB" w14:textId="77777777" w:rsidR="00FB3761" w:rsidRDefault="00FB3761" w:rsidP="00C52994">
            <w:pPr>
              <w:pStyle w:val="TAL"/>
              <w:rPr>
                <w:sz w:val="16"/>
                <w:szCs w:val="16"/>
                <w:lang w:eastAsia="zh-CN"/>
              </w:rPr>
            </w:pPr>
            <w:r>
              <w:rPr>
                <w:sz w:val="16"/>
                <w:szCs w:val="16"/>
                <w:lang w:eastAsia="zh-CN"/>
              </w:rPr>
              <w:t>18.2.0</w:t>
            </w:r>
          </w:p>
        </w:tc>
      </w:tr>
      <w:tr w:rsidR="00653294" w:rsidRPr="00B916EC" w14:paraId="331191D2"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015F8D2F" w14:textId="77777777" w:rsidR="00653294" w:rsidRPr="00B916EC" w:rsidRDefault="00653294"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9B804E3" w14:textId="77777777" w:rsidR="00653294" w:rsidRPr="00B916EC" w:rsidRDefault="00653294"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3A056E0" w14:textId="6F6C5BC5" w:rsidR="00653294" w:rsidRPr="002B6B38" w:rsidRDefault="00653294" w:rsidP="00C52994">
            <w:pPr>
              <w:pStyle w:val="TAL"/>
              <w:rPr>
                <w:sz w:val="16"/>
                <w:szCs w:val="16"/>
                <w:lang w:eastAsia="zh-CN"/>
              </w:rPr>
            </w:pPr>
            <w:r w:rsidRPr="00653294">
              <w:rPr>
                <w:sz w:val="16"/>
                <w:szCs w:val="16"/>
                <w:lang w:eastAsia="zh-CN"/>
              </w:rPr>
              <w:t>RP-240521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931AF96" w14:textId="13F00282" w:rsidR="00653294" w:rsidRDefault="00653294" w:rsidP="00C52994">
            <w:pPr>
              <w:pStyle w:val="TAL"/>
              <w:rPr>
                <w:sz w:val="16"/>
                <w:szCs w:val="16"/>
              </w:rPr>
            </w:pPr>
            <w:r>
              <w:rPr>
                <w:sz w:val="16"/>
                <w:szCs w:val="16"/>
              </w:rPr>
              <w:t>0601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229C9A8" w14:textId="77777777" w:rsidR="00653294" w:rsidRDefault="00653294"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82A2CC3" w14:textId="77777777" w:rsidR="00653294" w:rsidRDefault="00653294"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5042310" w14:textId="2FA9B179" w:rsidR="00653294" w:rsidRPr="004660AA" w:rsidRDefault="00653294" w:rsidP="00C52994">
            <w:pPr>
              <w:rPr>
                <w:rFonts w:ascii="Arial" w:hAnsi="Arial"/>
                <w:bCs/>
                <w:sz w:val="16"/>
              </w:rPr>
            </w:pPr>
            <w:r w:rsidRPr="00653294">
              <w:rPr>
                <w:rFonts w:ascii="Arial" w:hAnsi="Arial"/>
                <w:bCs/>
                <w:sz w:val="16"/>
              </w:rPr>
              <w:t>Maintenance of further NR coverage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1D7B4" w14:textId="77777777" w:rsidR="00653294" w:rsidRDefault="00653294" w:rsidP="00C52994">
            <w:pPr>
              <w:pStyle w:val="TAL"/>
              <w:rPr>
                <w:sz w:val="16"/>
                <w:szCs w:val="16"/>
                <w:lang w:eastAsia="zh-CN"/>
              </w:rPr>
            </w:pPr>
            <w:r>
              <w:rPr>
                <w:sz w:val="16"/>
                <w:szCs w:val="16"/>
                <w:lang w:eastAsia="zh-CN"/>
              </w:rPr>
              <w:t>18.2.0</w:t>
            </w:r>
          </w:p>
        </w:tc>
      </w:tr>
      <w:tr w:rsidR="005E2E5F" w:rsidRPr="00B916EC" w14:paraId="7A4C202F"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01AC2A0E" w14:textId="77777777" w:rsidR="005E2E5F" w:rsidRPr="00B916EC" w:rsidRDefault="005E2E5F"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4D600B3" w14:textId="77777777" w:rsidR="005E2E5F" w:rsidRPr="00B916EC" w:rsidRDefault="005E2E5F"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0E5B3E9" w14:textId="234CA147" w:rsidR="005E2E5F" w:rsidRPr="002B6B38" w:rsidRDefault="005E2E5F" w:rsidP="00C52994">
            <w:pPr>
              <w:pStyle w:val="TAL"/>
              <w:rPr>
                <w:sz w:val="16"/>
                <w:szCs w:val="16"/>
                <w:lang w:eastAsia="zh-CN"/>
              </w:rPr>
            </w:pPr>
            <w:r w:rsidRPr="005E2E5F">
              <w:rPr>
                <w:sz w:val="16"/>
                <w:szCs w:val="16"/>
                <w:lang w:eastAsia="zh-CN"/>
              </w:rPr>
              <w:t>RP-240535</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733DD2A" w14:textId="658E00D9" w:rsidR="005E2E5F" w:rsidRDefault="005E2E5F" w:rsidP="00C52994">
            <w:pPr>
              <w:pStyle w:val="TAL"/>
              <w:rPr>
                <w:sz w:val="16"/>
                <w:szCs w:val="16"/>
              </w:rPr>
            </w:pPr>
            <w:r>
              <w:rPr>
                <w:sz w:val="16"/>
                <w:szCs w:val="16"/>
              </w:rPr>
              <w:t>0603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BB88733" w14:textId="77777777" w:rsidR="005E2E5F" w:rsidRDefault="005E2E5F"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1277B6F" w14:textId="38BEF376" w:rsidR="005E2E5F" w:rsidRDefault="005E2E5F"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2B704E0" w14:textId="2A8B1341" w:rsidR="005E2E5F" w:rsidRPr="004660AA" w:rsidRDefault="005E2E5F" w:rsidP="00C52994">
            <w:pPr>
              <w:rPr>
                <w:rFonts w:ascii="Arial" w:hAnsi="Arial"/>
                <w:bCs/>
                <w:sz w:val="16"/>
              </w:rPr>
            </w:pPr>
            <w:r w:rsidRPr="005E2E5F">
              <w:rPr>
                <w:rFonts w:ascii="Arial" w:hAnsi="Arial"/>
                <w:bCs/>
                <w:sz w:val="16"/>
              </w:rPr>
              <w:t>Rel-17 editorial corrections for TS 38.213 (mirrored to Rel-18)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42DE05" w14:textId="77777777" w:rsidR="005E2E5F" w:rsidRDefault="005E2E5F" w:rsidP="00C52994">
            <w:pPr>
              <w:pStyle w:val="TAL"/>
              <w:rPr>
                <w:sz w:val="16"/>
                <w:szCs w:val="16"/>
                <w:lang w:eastAsia="zh-CN"/>
              </w:rPr>
            </w:pPr>
            <w:r>
              <w:rPr>
                <w:sz w:val="16"/>
                <w:szCs w:val="16"/>
                <w:lang w:eastAsia="zh-CN"/>
              </w:rPr>
              <w:t>18.2.0</w:t>
            </w:r>
          </w:p>
        </w:tc>
      </w:tr>
      <w:tr w:rsidR="001D6F08" w:rsidRPr="00B916EC" w14:paraId="6B9B057B"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34A00361" w14:textId="77777777" w:rsidR="001D6F08" w:rsidRPr="00B916EC" w:rsidRDefault="001D6F08"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9AE5E47" w14:textId="77777777" w:rsidR="001D6F08" w:rsidRPr="00B916EC" w:rsidRDefault="001D6F08"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163B2EB" w14:textId="21189D3F" w:rsidR="001D6F08" w:rsidRPr="002B6B38" w:rsidRDefault="001D6F08" w:rsidP="00C52994">
            <w:pPr>
              <w:pStyle w:val="TAL"/>
              <w:rPr>
                <w:sz w:val="16"/>
                <w:szCs w:val="16"/>
                <w:lang w:eastAsia="zh-CN"/>
              </w:rPr>
            </w:pPr>
            <w:r w:rsidRPr="001D6F08">
              <w:rPr>
                <w:sz w:val="16"/>
                <w:szCs w:val="16"/>
                <w:lang w:eastAsia="zh-CN"/>
              </w:rPr>
              <w:t>RP-240520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8D3B537" w14:textId="217F5AF6" w:rsidR="001D6F08" w:rsidRDefault="001D6F08" w:rsidP="00C52994">
            <w:pPr>
              <w:pStyle w:val="TAL"/>
              <w:rPr>
                <w:sz w:val="16"/>
                <w:szCs w:val="16"/>
              </w:rPr>
            </w:pPr>
            <w:r>
              <w:rPr>
                <w:sz w:val="16"/>
                <w:szCs w:val="16"/>
              </w:rPr>
              <w:t>0604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CDBE2A2" w14:textId="77777777" w:rsidR="001D6F08" w:rsidRDefault="001D6F0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A925105" w14:textId="56C5D29C" w:rsidR="001D6F08" w:rsidRDefault="001D6F08"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A3B036F" w14:textId="7910AA6F" w:rsidR="001D6F08" w:rsidRPr="004660AA" w:rsidRDefault="001D6F08" w:rsidP="00C52994">
            <w:pPr>
              <w:rPr>
                <w:rFonts w:ascii="Arial" w:hAnsi="Arial"/>
                <w:bCs/>
                <w:sz w:val="16"/>
              </w:rPr>
            </w:pPr>
            <w:r w:rsidRPr="001D6F08">
              <w:rPr>
                <w:rFonts w:ascii="Arial" w:hAnsi="Arial"/>
                <w:bCs/>
                <w:sz w:val="16"/>
              </w:rPr>
              <w:t>Maintenance of multi-carrier enhancements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F9243" w14:textId="77777777" w:rsidR="001D6F08" w:rsidRDefault="001D6F08" w:rsidP="00C52994">
            <w:pPr>
              <w:pStyle w:val="TAL"/>
              <w:rPr>
                <w:sz w:val="16"/>
                <w:szCs w:val="16"/>
                <w:lang w:eastAsia="zh-CN"/>
              </w:rPr>
            </w:pPr>
            <w:r>
              <w:rPr>
                <w:sz w:val="16"/>
                <w:szCs w:val="16"/>
                <w:lang w:eastAsia="zh-CN"/>
              </w:rPr>
              <w:t>18.2.0</w:t>
            </w:r>
          </w:p>
        </w:tc>
      </w:tr>
      <w:tr w:rsidR="00F526C5" w:rsidRPr="00B916EC" w14:paraId="133E89FE"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3347FB63" w14:textId="77777777" w:rsidR="00F526C5" w:rsidRPr="00B916EC" w:rsidRDefault="00F526C5"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B83C9AC" w14:textId="77777777" w:rsidR="00F526C5" w:rsidRPr="00B916EC" w:rsidRDefault="00F526C5"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9DCBAFA" w14:textId="1EF1D814" w:rsidR="00F526C5" w:rsidRPr="002B6B38" w:rsidRDefault="00F526C5" w:rsidP="00C52994">
            <w:pPr>
              <w:pStyle w:val="TAL"/>
              <w:rPr>
                <w:sz w:val="16"/>
                <w:szCs w:val="16"/>
                <w:lang w:eastAsia="zh-CN"/>
              </w:rPr>
            </w:pPr>
            <w:r w:rsidRPr="00F526C5">
              <w:rPr>
                <w:sz w:val="16"/>
                <w:szCs w:val="16"/>
                <w:lang w:eastAsia="zh-CN"/>
              </w:rPr>
              <w:t>RP-240518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3FDED72" w14:textId="66B9199D" w:rsidR="00F526C5" w:rsidRDefault="00F526C5" w:rsidP="00C52994">
            <w:pPr>
              <w:pStyle w:val="TAL"/>
              <w:rPr>
                <w:sz w:val="16"/>
                <w:szCs w:val="16"/>
              </w:rPr>
            </w:pPr>
            <w:r>
              <w:rPr>
                <w:sz w:val="16"/>
                <w:szCs w:val="16"/>
              </w:rPr>
              <w:t>0605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F8B2C72" w14:textId="77777777" w:rsidR="00F526C5" w:rsidRDefault="00F526C5"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934D8D2" w14:textId="77777777" w:rsidR="00F526C5" w:rsidRDefault="00F526C5"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B6ECE1A" w14:textId="65993A82" w:rsidR="00F526C5" w:rsidRPr="004660AA" w:rsidRDefault="00F526C5" w:rsidP="00C52994">
            <w:pPr>
              <w:rPr>
                <w:rFonts w:ascii="Arial" w:hAnsi="Arial"/>
                <w:bCs/>
                <w:sz w:val="16"/>
              </w:rPr>
            </w:pPr>
            <w:r w:rsidRPr="00F526C5">
              <w:rPr>
                <w:rFonts w:ascii="Arial" w:hAnsi="Arial"/>
                <w:bCs/>
                <w:sz w:val="16"/>
              </w:rPr>
              <w:t>Maintenance of MIMO Evolution for Downlink and Uplink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E57ECF" w14:textId="77777777" w:rsidR="00F526C5" w:rsidRDefault="00F526C5" w:rsidP="00C52994">
            <w:pPr>
              <w:pStyle w:val="TAL"/>
              <w:rPr>
                <w:sz w:val="16"/>
                <w:szCs w:val="16"/>
                <w:lang w:eastAsia="zh-CN"/>
              </w:rPr>
            </w:pPr>
            <w:r>
              <w:rPr>
                <w:sz w:val="16"/>
                <w:szCs w:val="16"/>
                <w:lang w:eastAsia="zh-CN"/>
              </w:rPr>
              <w:t>18.2.0</w:t>
            </w:r>
          </w:p>
        </w:tc>
      </w:tr>
      <w:tr w:rsidR="00950A9B" w:rsidRPr="00B916EC" w14:paraId="12CA30ED"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00A17B26" w14:textId="77777777" w:rsidR="00950A9B" w:rsidRPr="00B916EC" w:rsidRDefault="00950A9B"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DFE1B2C" w14:textId="77777777" w:rsidR="00950A9B" w:rsidRPr="00B916EC" w:rsidRDefault="00950A9B"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86553EF" w14:textId="3D0665F6" w:rsidR="00950A9B" w:rsidRPr="002B6B38" w:rsidRDefault="00950A9B" w:rsidP="00C52994">
            <w:pPr>
              <w:pStyle w:val="TAL"/>
              <w:rPr>
                <w:sz w:val="16"/>
                <w:szCs w:val="16"/>
                <w:lang w:eastAsia="zh-CN"/>
              </w:rPr>
            </w:pPr>
            <w:r w:rsidRPr="00950A9B">
              <w:rPr>
                <w:sz w:val="16"/>
                <w:szCs w:val="16"/>
                <w:lang w:eastAsia="zh-CN"/>
              </w:rPr>
              <w:t>RP-240522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251BACF" w14:textId="0D8E829B" w:rsidR="00950A9B" w:rsidRDefault="00950A9B" w:rsidP="00C52994">
            <w:pPr>
              <w:pStyle w:val="TAL"/>
              <w:rPr>
                <w:sz w:val="16"/>
                <w:szCs w:val="16"/>
              </w:rPr>
            </w:pPr>
            <w:r>
              <w:rPr>
                <w:sz w:val="16"/>
                <w:szCs w:val="16"/>
              </w:rPr>
              <w:t>0606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4787FE0" w14:textId="77777777" w:rsidR="00950A9B" w:rsidRDefault="00950A9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DCE84B3" w14:textId="77777777" w:rsidR="00950A9B" w:rsidRDefault="00950A9B"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6C59614" w14:textId="7B5F8342" w:rsidR="00950A9B" w:rsidRPr="004660AA" w:rsidRDefault="00950A9B" w:rsidP="00C52994">
            <w:pPr>
              <w:rPr>
                <w:rFonts w:ascii="Arial" w:hAnsi="Arial"/>
                <w:bCs/>
                <w:sz w:val="16"/>
              </w:rPr>
            </w:pPr>
            <w:r w:rsidRPr="00950A9B">
              <w:rPr>
                <w:rFonts w:ascii="Arial" w:hAnsi="Arial"/>
                <w:bCs/>
                <w:sz w:val="16"/>
              </w:rPr>
              <w:t>Maintenance of further mobility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B48F1" w14:textId="77777777" w:rsidR="00950A9B" w:rsidRDefault="00950A9B" w:rsidP="00C52994">
            <w:pPr>
              <w:pStyle w:val="TAL"/>
              <w:rPr>
                <w:sz w:val="16"/>
                <w:szCs w:val="16"/>
                <w:lang w:eastAsia="zh-CN"/>
              </w:rPr>
            </w:pPr>
            <w:r>
              <w:rPr>
                <w:sz w:val="16"/>
                <w:szCs w:val="16"/>
                <w:lang w:eastAsia="zh-CN"/>
              </w:rPr>
              <w:t>18.2.0</w:t>
            </w:r>
          </w:p>
        </w:tc>
      </w:tr>
      <w:tr w:rsidR="00950A9B" w:rsidRPr="00B916EC" w14:paraId="331F3407"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B18DB2B" w14:textId="77777777" w:rsidR="00950A9B" w:rsidRPr="00B916EC" w:rsidRDefault="00950A9B"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39D03C0" w14:textId="77777777" w:rsidR="00950A9B" w:rsidRPr="00B916EC" w:rsidRDefault="00950A9B"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9A58B6E" w14:textId="4A6964B2" w:rsidR="00950A9B" w:rsidRPr="002B6B38" w:rsidRDefault="00950A9B" w:rsidP="00C52994">
            <w:pPr>
              <w:pStyle w:val="TAL"/>
              <w:rPr>
                <w:sz w:val="16"/>
                <w:szCs w:val="16"/>
                <w:lang w:eastAsia="zh-CN"/>
              </w:rPr>
            </w:pPr>
            <w:r w:rsidRPr="00950A9B">
              <w:rPr>
                <w:sz w:val="16"/>
                <w:szCs w:val="16"/>
                <w:lang w:eastAsia="zh-CN"/>
              </w:rPr>
              <w:t>RP-240527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EE2DB05" w14:textId="2C4A7A47" w:rsidR="00950A9B" w:rsidRDefault="00950A9B" w:rsidP="00C52994">
            <w:pPr>
              <w:pStyle w:val="TAL"/>
              <w:rPr>
                <w:sz w:val="16"/>
                <w:szCs w:val="16"/>
              </w:rPr>
            </w:pPr>
            <w:r>
              <w:rPr>
                <w:sz w:val="16"/>
                <w:szCs w:val="16"/>
              </w:rPr>
              <w:t>0607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FF92368" w14:textId="77777777" w:rsidR="00950A9B" w:rsidRDefault="00950A9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3D04FC2" w14:textId="77777777" w:rsidR="00950A9B" w:rsidRDefault="00950A9B"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9908C6F" w14:textId="2B93A129" w:rsidR="00950A9B" w:rsidRPr="004660AA" w:rsidRDefault="00950A9B" w:rsidP="00C52994">
            <w:pPr>
              <w:rPr>
                <w:rFonts w:ascii="Arial" w:hAnsi="Arial"/>
                <w:bCs/>
                <w:sz w:val="16"/>
              </w:rPr>
            </w:pPr>
            <w:r w:rsidRPr="00950A9B">
              <w:rPr>
                <w:rFonts w:ascii="Arial" w:hAnsi="Arial"/>
                <w:bCs/>
                <w:sz w:val="16"/>
              </w:rPr>
              <w:t>Maintenance of Network Controlled Repeaters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6858AF" w14:textId="77777777" w:rsidR="00950A9B" w:rsidRDefault="00950A9B" w:rsidP="00C52994">
            <w:pPr>
              <w:pStyle w:val="TAL"/>
              <w:rPr>
                <w:sz w:val="16"/>
                <w:szCs w:val="16"/>
                <w:lang w:eastAsia="zh-CN"/>
              </w:rPr>
            </w:pPr>
            <w:r>
              <w:rPr>
                <w:sz w:val="16"/>
                <w:szCs w:val="16"/>
                <w:lang w:eastAsia="zh-CN"/>
              </w:rPr>
              <w:t>18.2.0</w:t>
            </w:r>
          </w:p>
        </w:tc>
      </w:tr>
      <w:tr w:rsidR="001D3366" w:rsidRPr="00B916EC" w14:paraId="37E8C96B"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546840BB" w14:textId="77777777" w:rsidR="001D3366" w:rsidRPr="00B916EC" w:rsidRDefault="001D3366"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E881C1A" w14:textId="77777777" w:rsidR="001D3366" w:rsidRPr="00B916EC" w:rsidRDefault="001D3366"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6AAE6F1" w14:textId="6DD038A8" w:rsidR="001D3366" w:rsidRPr="002B6B38" w:rsidRDefault="001D3366" w:rsidP="00C52994">
            <w:pPr>
              <w:pStyle w:val="TAL"/>
              <w:rPr>
                <w:sz w:val="16"/>
                <w:szCs w:val="16"/>
                <w:lang w:eastAsia="zh-CN"/>
              </w:rPr>
            </w:pPr>
            <w:r w:rsidRPr="001D3366">
              <w:rPr>
                <w:sz w:val="16"/>
                <w:szCs w:val="16"/>
                <w:lang w:eastAsia="zh-CN"/>
              </w:rPr>
              <w:t>RP-240523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56A68B1" w14:textId="4D75DBA2" w:rsidR="001D3366" w:rsidRDefault="001D3366" w:rsidP="00C52994">
            <w:pPr>
              <w:pStyle w:val="TAL"/>
              <w:rPr>
                <w:sz w:val="16"/>
                <w:szCs w:val="16"/>
              </w:rPr>
            </w:pPr>
            <w:r>
              <w:rPr>
                <w:sz w:val="16"/>
                <w:szCs w:val="16"/>
              </w:rPr>
              <w:t>0608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E3F3088" w14:textId="77777777" w:rsidR="001D3366" w:rsidRDefault="001D3366"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935B045" w14:textId="77777777" w:rsidR="001D3366" w:rsidRDefault="001D3366"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BB7F8E5" w14:textId="148EF5A9" w:rsidR="001D3366" w:rsidRPr="004660AA" w:rsidRDefault="001D3366" w:rsidP="00C52994">
            <w:pPr>
              <w:rPr>
                <w:rFonts w:ascii="Arial" w:hAnsi="Arial"/>
                <w:bCs/>
                <w:sz w:val="16"/>
              </w:rPr>
            </w:pPr>
            <w:r w:rsidRPr="001D3366">
              <w:rPr>
                <w:rFonts w:ascii="Arial" w:hAnsi="Arial"/>
                <w:bCs/>
                <w:sz w:val="16"/>
              </w:rPr>
              <w:t>Maintenance of support for NR NTN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43B04" w14:textId="77777777" w:rsidR="001D3366" w:rsidRDefault="001D3366" w:rsidP="00C52994">
            <w:pPr>
              <w:pStyle w:val="TAL"/>
              <w:rPr>
                <w:sz w:val="16"/>
                <w:szCs w:val="16"/>
                <w:lang w:eastAsia="zh-CN"/>
              </w:rPr>
            </w:pPr>
            <w:r>
              <w:rPr>
                <w:sz w:val="16"/>
                <w:szCs w:val="16"/>
                <w:lang w:eastAsia="zh-CN"/>
              </w:rPr>
              <w:t>18.2.0</w:t>
            </w:r>
          </w:p>
        </w:tc>
      </w:tr>
      <w:tr w:rsidR="00D24900" w:rsidRPr="00B916EC" w14:paraId="65D39436"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51D5C097" w14:textId="77777777" w:rsidR="00D24900" w:rsidRPr="00B916EC" w:rsidRDefault="00D24900"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04A3D9F" w14:textId="77777777" w:rsidR="00D24900" w:rsidRPr="00B916EC" w:rsidRDefault="00D24900"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B2AAB4C" w14:textId="54447E52" w:rsidR="00D24900" w:rsidRPr="002B6B38" w:rsidRDefault="00D24900" w:rsidP="00C52994">
            <w:pPr>
              <w:pStyle w:val="TAL"/>
              <w:rPr>
                <w:sz w:val="16"/>
                <w:szCs w:val="16"/>
                <w:lang w:eastAsia="zh-CN"/>
              </w:rPr>
            </w:pPr>
            <w:r w:rsidRPr="00D24900">
              <w:rPr>
                <w:sz w:val="16"/>
                <w:szCs w:val="16"/>
                <w:lang w:eastAsia="zh-CN"/>
              </w:rPr>
              <w:t>RP-240528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EFA2E5D" w14:textId="62ECE147" w:rsidR="00D24900" w:rsidRDefault="00D24900" w:rsidP="00C52994">
            <w:pPr>
              <w:pStyle w:val="TAL"/>
              <w:rPr>
                <w:sz w:val="16"/>
                <w:szCs w:val="16"/>
              </w:rPr>
            </w:pPr>
            <w:r>
              <w:rPr>
                <w:sz w:val="16"/>
                <w:szCs w:val="16"/>
              </w:rPr>
              <w:t>0609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ED1A8FC" w14:textId="77777777" w:rsidR="00D24900" w:rsidRDefault="00D24900"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C4CA77C" w14:textId="77777777" w:rsidR="00D24900" w:rsidRDefault="00D24900"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3C21505" w14:textId="36FB36A8" w:rsidR="00D24900" w:rsidRPr="004660AA" w:rsidRDefault="00D24900" w:rsidP="00C52994">
            <w:pPr>
              <w:rPr>
                <w:rFonts w:ascii="Arial" w:hAnsi="Arial"/>
                <w:bCs/>
                <w:sz w:val="16"/>
              </w:rPr>
            </w:pPr>
            <w:r w:rsidRPr="00D24900">
              <w:rPr>
                <w:rFonts w:ascii="Arial" w:hAnsi="Arial"/>
                <w:bCs/>
                <w:sz w:val="16"/>
              </w:rPr>
              <w:t>Maintenance of expanded and improved NR positioning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D138C" w14:textId="77777777" w:rsidR="00D24900" w:rsidRDefault="00D24900" w:rsidP="00C52994">
            <w:pPr>
              <w:pStyle w:val="TAL"/>
              <w:rPr>
                <w:sz w:val="16"/>
                <w:szCs w:val="16"/>
                <w:lang w:eastAsia="zh-CN"/>
              </w:rPr>
            </w:pPr>
            <w:r>
              <w:rPr>
                <w:sz w:val="16"/>
                <w:szCs w:val="16"/>
                <w:lang w:eastAsia="zh-CN"/>
              </w:rPr>
              <w:t>18.2.0</w:t>
            </w:r>
          </w:p>
        </w:tc>
      </w:tr>
      <w:tr w:rsidR="006E2918" w:rsidRPr="00B916EC" w14:paraId="5DFF37F7"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E22B170" w14:textId="77777777" w:rsidR="006E2918" w:rsidRPr="00B916EC" w:rsidRDefault="006E2918"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3FE0795" w14:textId="77777777" w:rsidR="006E2918" w:rsidRPr="00B916EC" w:rsidRDefault="006E2918"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3759634" w14:textId="45E4CD82" w:rsidR="006E2918" w:rsidRPr="002B6B38" w:rsidRDefault="006E2918" w:rsidP="00C52994">
            <w:pPr>
              <w:pStyle w:val="TAL"/>
              <w:rPr>
                <w:sz w:val="16"/>
                <w:szCs w:val="16"/>
                <w:lang w:eastAsia="zh-CN"/>
              </w:rPr>
            </w:pPr>
            <w:r w:rsidRPr="006E2918">
              <w:rPr>
                <w:sz w:val="16"/>
                <w:szCs w:val="16"/>
                <w:lang w:eastAsia="zh-CN"/>
              </w:rPr>
              <w:t>RP-240526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1100FC6" w14:textId="156DB285" w:rsidR="006E2918" w:rsidRDefault="006E2918" w:rsidP="00C52994">
            <w:pPr>
              <w:pStyle w:val="TAL"/>
              <w:rPr>
                <w:sz w:val="16"/>
                <w:szCs w:val="16"/>
              </w:rPr>
            </w:pPr>
            <w:r>
              <w:rPr>
                <w:sz w:val="16"/>
                <w:szCs w:val="16"/>
              </w:rPr>
              <w:t>0610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039F254" w14:textId="77777777" w:rsidR="006E2918" w:rsidRDefault="006E291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A123A5C" w14:textId="77777777" w:rsidR="006E2918" w:rsidRDefault="006E2918"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855BDF4" w14:textId="26F2F582" w:rsidR="006E2918" w:rsidRPr="004660AA" w:rsidRDefault="006E2918" w:rsidP="00C52994">
            <w:pPr>
              <w:rPr>
                <w:rFonts w:ascii="Arial" w:hAnsi="Arial"/>
                <w:bCs/>
                <w:sz w:val="16"/>
              </w:rPr>
            </w:pPr>
            <w:r w:rsidRPr="006E2918">
              <w:rPr>
                <w:rFonts w:ascii="Arial" w:hAnsi="Arial"/>
                <w:bCs/>
                <w:sz w:val="16"/>
              </w:rPr>
              <w:t>Maintenance of support for enhanced reduced capability NR devices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651C65" w14:textId="77777777" w:rsidR="006E2918" w:rsidRDefault="006E2918" w:rsidP="00C52994">
            <w:pPr>
              <w:pStyle w:val="TAL"/>
              <w:rPr>
                <w:sz w:val="16"/>
                <w:szCs w:val="16"/>
                <w:lang w:eastAsia="zh-CN"/>
              </w:rPr>
            </w:pPr>
            <w:r>
              <w:rPr>
                <w:sz w:val="16"/>
                <w:szCs w:val="16"/>
                <w:lang w:eastAsia="zh-CN"/>
              </w:rPr>
              <w:t>18.2.0</w:t>
            </w:r>
          </w:p>
        </w:tc>
      </w:tr>
      <w:tr w:rsidR="00695509" w:rsidRPr="00B916EC" w14:paraId="4B915AFE"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1B4E18A8" w14:textId="77777777" w:rsidR="00695509" w:rsidRPr="00B916EC" w:rsidRDefault="00695509"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E1494B0" w14:textId="77777777" w:rsidR="00695509" w:rsidRPr="00B916EC" w:rsidRDefault="00695509"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698EB7F" w14:textId="0F1BB941" w:rsidR="00695509" w:rsidRPr="002B6B38" w:rsidRDefault="00695509" w:rsidP="00C52994">
            <w:pPr>
              <w:pStyle w:val="TAL"/>
              <w:rPr>
                <w:sz w:val="16"/>
                <w:szCs w:val="16"/>
                <w:lang w:eastAsia="zh-CN"/>
              </w:rPr>
            </w:pPr>
            <w:r w:rsidRPr="00695509">
              <w:rPr>
                <w:sz w:val="16"/>
                <w:szCs w:val="16"/>
                <w:lang w:eastAsia="zh-CN"/>
              </w:rPr>
              <w:t>RP-240519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38F2C86" w14:textId="2B40AE85" w:rsidR="00695509" w:rsidRDefault="00695509" w:rsidP="00C52994">
            <w:pPr>
              <w:pStyle w:val="TAL"/>
              <w:rPr>
                <w:sz w:val="16"/>
                <w:szCs w:val="16"/>
              </w:rPr>
            </w:pPr>
            <w:r>
              <w:rPr>
                <w:sz w:val="16"/>
                <w:szCs w:val="16"/>
              </w:rPr>
              <w:t>0611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6ABCBCD" w14:textId="77777777" w:rsidR="00695509" w:rsidRDefault="00695509"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7B63703" w14:textId="77777777" w:rsidR="00695509" w:rsidRDefault="00695509"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4694921" w14:textId="745BF3E4" w:rsidR="00695509" w:rsidRPr="004660AA" w:rsidRDefault="00695509" w:rsidP="00C52994">
            <w:pPr>
              <w:rPr>
                <w:rFonts w:ascii="Arial" w:hAnsi="Arial"/>
                <w:bCs/>
                <w:sz w:val="16"/>
              </w:rPr>
            </w:pPr>
            <w:r w:rsidRPr="00695509">
              <w:rPr>
                <w:rFonts w:ascii="Arial" w:hAnsi="Arial"/>
                <w:bCs/>
                <w:sz w:val="16"/>
              </w:rPr>
              <w:t>Maintenance of NR sidelink evolution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4511" w14:textId="77777777" w:rsidR="00695509" w:rsidRDefault="00695509" w:rsidP="00C52994">
            <w:pPr>
              <w:pStyle w:val="TAL"/>
              <w:rPr>
                <w:sz w:val="16"/>
                <w:szCs w:val="16"/>
                <w:lang w:eastAsia="zh-CN"/>
              </w:rPr>
            </w:pPr>
            <w:r>
              <w:rPr>
                <w:sz w:val="16"/>
                <w:szCs w:val="16"/>
                <w:lang w:eastAsia="zh-CN"/>
              </w:rPr>
              <w:t>18.2.0</w:t>
            </w:r>
          </w:p>
        </w:tc>
      </w:tr>
      <w:tr w:rsidR="00B731F1" w:rsidRPr="00B916EC" w14:paraId="530A7AB4"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16692949" w14:textId="77777777" w:rsidR="00B731F1" w:rsidRPr="00B916EC" w:rsidRDefault="00B731F1"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B6180D4" w14:textId="77777777" w:rsidR="00B731F1" w:rsidRPr="00B916EC" w:rsidRDefault="00B731F1"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6981E68" w14:textId="0044AAA2" w:rsidR="00B731F1" w:rsidRPr="002B6B38" w:rsidRDefault="00B731F1" w:rsidP="00C52994">
            <w:pPr>
              <w:pStyle w:val="TAL"/>
              <w:rPr>
                <w:sz w:val="16"/>
                <w:szCs w:val="16"/>
                <w:lang w:eastAsia="zh-CN"/>
              </w:rPr>
            </w:pPr>
            <w:r w:rsidRPr="00B731F1">
              <w:rPr>
                <w:sz w:val="16"/>
                <w:szCs w:val="16"/>
                <w:lang w:eastAsia="zh-CN"/>
              </w:rPr>
              <w:t>RP-240542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4D34A01" w14:textId="40E90671" w:rsidR="00B731F1" w:rsidRDefault="00B731F1" w:rsidP="00C52994">
            <w:pPr>
              <w:pStyle w:val="TAL"/>
              <w:rPr>
                <w:sz w:val="16"/>
                <w:szCs w:val="16"/>
              </w:rPr>
            </w:pPr>
            <w:r>
              <w:rPr>
                <w:sz w:val="16"/>
                <w:szCs w:val="16"/>
              </w:rPr>
              <w:t>0612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8CAFA7B" w14:textId="3623CF19" w:rsidR="00B731F1" w:rsidRDefault="00B731F1" w:rsidP="00C52994">
            <w:pPr>
              <w:pStyle w:val="TAL"/>
              <w:jc w:val="center"/>
              <w:rPr>
                <w:sz w:val="16"/>
                <w:szCs w:val="16"/>
              </w:rPr>
            </w:pPr>
            <w:r>
              <w:rPr>
                <w:sz w:val="16"/>
                <w:szCs w:val="16"/>
              </w:rPr>
              <w:t>1</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DF80CAA" w14:textId="77777777" w:rsidR="00B731F1" w:rsidRDefault="00B731F1"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00A9047" w14:textId="6FCBD741" w:rsidR="00B731F1" w:rsidRPr="004660AA" w:rsidRDefault="00B731F1" w:rsidP="00C52994">
            <w:pPr>
              <w:rPr>
                <w:rFonts w:ascii="Arial" w:hAnsi="Arial"/>
                <w:bCs/>
                <w:sz w:val="16"/>
              </w:rPr>
            </w:pPr>
            <w:r w:rsidRPr="00B731F1">
              <w:rPr>
                <w:rFonts w:ascii="Arial" w:hAnsi="Arial"/>
                <w:bCs/>
                <w:sz w:val="16"/>
              </w:rPr>
              <w:t>RedCap CFR for MBS broadcast [RedCapMBS_Bcast]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DC850" w14:textId="77777777" w:rsidR="00B731F1" w:rsidRDefault="00B731F1" w:rsidP="00C52994">
            <w:pPr>
              <w:pStyle w:val="TAL"/>
              <w:rPr>
                <w:sz w:val="16"/>
                <w:szCs w:val="16"/>
                <w:lang w:eastAsia="zh-CN"/>
              </w:rPr>
            </w:pPr>
            <w:r>
              <w:rPr>
                <w:sz w:val="16"/>
                <w:szCs w:val="16"/>
                <w:lang w:eastAsia="zh-CN"/>
              </w:rPr>
              <w:t>18.2.0</w:t>
            </w:r>
          </w:p>
        </w:tc>
      </w:tr>
      <w:tr w:rsidR="00A955CE" w:rsidRPr="00B916EC" w14:paraId="44030FCB"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14BF92BB" w14:textId="659E6D98" w:rsidR="00A955CE" w:rsidRPr="00B916EC" w:rsidRDefault="00A955CE"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46CDB17" w14:textId="07038335" w:rsidR="00A955CE" w:rsidRPr="00B916EC" w:rsidRDefault="00A955CE"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F1DBBF3" w14:textId="7105D258" w:rsidR="00A955CE" w:rsidRPr="002B6B38" w:rsidRDefault="00A955CE" w:rsidP="00C52994">
            <w:pPr>
              <w:pStyle w:val="TAL"/>
              <w:rPr>
                <w:sz w:val="16"/>
                <w:szCs w:val="16"/>
                <w:lang w:eastAsia="zh-CN"/>
              </w:rPr>
            </w:pPr>
            <w:r w:rsidRPr="00A955CE">
              <w:rPr>
                <w:sz w:val="16"/>
                <w:szCs w:val="16"/>
                <w:lang w:eastAsia="zh-CN"/>
              </w:rPr>
              <w:t>RP-241072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2C034C4" w14:textId="6EAD1985" w:rsidR="00A955CE" w:rsidRDefault="00A955CE" w:rsidP="00C52994">
            <w:pPr>
              <w:pStyle w:val="TAL"/>
              <w:rPr>
                <w:sz w:val="16"/>
                <w:szCs w:val="16"/>
              </w:rPr>
            </w:pPr>
            <w:r>
              <w:rPr>
                <w:sz w:val="16"/>
                <w:szCs w:val="16"/>
              </w:rPr>
              <w:t>0613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2B514BA" w14:textId="450AF657" w:rsidR="00A955CE" w:rsidRDefault="00A955CE"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7E8EF06" w14:textId="77777777" w:rsidR="00A955CE" w:rsidRDefault="00A955CE"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E268FA5" w14:textId="55624D96" w:rsidR="00A955CE" w:rsidRPr="004660AA" w:rsidRDefault="00A955CE" w:rsidP="00C52994">
            <w:pPr>
              <w:rPr>
                <w:rFonts w:ascii="Arial" w:hAnsi="Arial"/>
                <w:bCs/>
                <w:sz w:val="16"/>
              </w:rPr>
            </w:pPr>
            <w:r w:rsidRPr="00A955CE">
              <w:rPr>
                <w:rFonts w:ascii="Arial" w:hAnsi="Arial"/>
                <w:bCs/>
                <w:sz w:val="16"/>
              </w:rPr>
              <w:t>Correction on PSFCH prioritization for UE incapable of TX in multi-RB sets for SL-U</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619E4F" w14:textId="7089FB78" w:rsidR="00A955CE" w:rsidRDefault="00A955CE" w:rsidP="00C52994">
            <w:pPr>
              <w:pStyle w:val="TAL"/>
              <w:rPr>
                <w:sz w:val="16"/>
                <w:szCs w:val="16"/>
                <w:lang w:eastAsia="zh-CN"/>
              </w:rPr>
            </w:pPr>
            <w:r>
              <w:rPr>
                <w:sz w:val="16"/>
                <w:szCs w:val="16"/>
                <w:lang w:eastAsia="zh-CN"/>
              </w:rPr>
              <w:t>18.3.0</w:t>
            </w:r>
          </w:p>
        </w:tc>
      </w:tr>
      <w:tr w:rsidR="00F67DBD" w:rsidRPr="00B916EC" w14:paraId="14817A5F"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5F2F47C2" w14:textId="77777777" w:rsidR="00F67DBD" w:rsidRPr="00B916EC" w:rsidRDefault="00F67DBD"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3E0CD6C" w14:textId="77777777" w:rsidR="00F67DBD" w:rsidRPr="00B916EC" w:rsidRDefault="00F67DBD"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23569F2" w14:textId="29979C4D" w:rsidR="00F67DBD" w:rsidRPr="002B6B38" w:rsidRDefault="00F67DBD" w:rsidP="00C52994">
            <w:pPr>
              <w:pStyle w:val="TAL"/>
              <w:rPr>
                <w:sz w:val="16"/>
                <w:szCs w:val="16"/>
                <w:lang w:eastAsia="zh-CN"/>
              </w:rPr>
            </w:pPr>
            <w:r w:rsidRPr="00A955CE">
              <w:rPr>
                <w:sz w:val="16"/>
                <w:szCs w:val="16"/>
                <w:lang w:eastAsia="zh-CN"/>
              </w:rPr>
              <w:t>RP-24107</w:t>
            </w:r>
            <w:r>
              <w:rPr>
                <w:sz w:val="16"/>
                <w:szCs w:val="16"/>
                <w:lang w:eastAsia="zh-CN"/>
              </w:rPr>
              <w:t>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62E4E37" w14:textId="02B65395" w:rsidR="00F67DBD" w:rsidRDefault="00F67DBD" w:rsidP="00C52994">
            <w:pPr>
              <w:pStyle w:val="TAL"/>
              <w:rPr>
                <w:sz w:val="16"/>
                <w:szCs w:val="16"/>
              </w:rPr>
            </w:pPr>
            <w:r>
              <w:rPr>
                <w:sz w:val="16"/>
                <w:szCs w:val="16"/>
              </w:rPr>
              <w:t>0615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97B8400" w14:textId="77777777" w:rsidR="00F67DBD" w:rsidRDefault="00F67DBD"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283BCAE" w14:textId="6D5CEF86" w:rsidR="00F67DBD" w:rsidRDefault="00F67DBD"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2EA4066" w14:textId="33F8AE55" w:rsidR="00F67DBD" w:rsidRPr="004660AA" w:rsidRDefault="00F67DBD" w:rsidP="00C52994">
            <w:pPr>
              <w:rPr>
                <w:rFonts w:ascii="Arial" w:hAnsi="Arial"/>
                <w:bCs/>
                <w:sz w:val="16"/>
              </w:rPr>
            </w:pPr>
            <w:r w:rsidRPr="00F67DBD">
              <w:rPr>
                <w:rFonts w:ascii="Arial" w:hAnsi="Arial"/>
                <w:bCs/>
                <w:sz w:val="16"/>
              </w:rPr>
              <w:t>CR on correction on center frequency of initial DL BWP for SDT by a RedCap UE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B52CB8" w14:textId="77777777" w:rsidR="00F67DBD" w:rsidRDefault="00F67DBD" w:rsidP="00C52994">
            <w:pPr>
              <w:pStyle w:val="TAL"/>
              <w:rPr>
                <w:sz w:val="16"/>
                <w:szCs w:val="16"/>
                <w:lang w:eastAsia="zh-CN"/>
              </w:rPr>
            </w:pPr>
            <w:r>
              <w:rPr>
                <w:sz w:val="16"/>
                <w:szCs w:val="16"/>
                <w:lang w:eastAsia="zh-CN"/>
              </w:rPr>
              <w:t>18.3.0</w:t>
            </w:r>
          </w:p>
        </w:tc>
      </w:tr>
      <w:tr w:rsidR="00F67DBD" w:rsidRPr="00B916EC" w14:paraId="6C8FACB7"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3401816" w14:textId="77777777" w:rsidR="00F67DBD" w:rsidRPr="00B916EC" w:rsidRDefault="00F67DBD"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CE8F668" w14:textId="77777777" w:rsidR="00F67DBD" w:rsidRPr="00B916EC" w:rsidRDefault="00F67DBD"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041DBB6" w14:textId="69DCD559" w:rsidR="00F67DBD" w:rsidRPr="002B6B38" w:rsidRDefault="00F67DBD" w:rsidP="00C52994">
            <w:pPr>
              <w:pStyle w:val="TAL"/>
              <w:rPr>
                <w:sz w:val="16"/>
                <w:szCs w:val="16"/>
                <w:lang w:eastAsia="zh-CN"/>
              </w:rPr>
            </w:pPr>
            <w:r w:rsidRPr="00A955CE">
              <w:rPr>
                <w:sz w:val="16"/>
                <w:szCs w:val="16"/>
                <w:lang w:eastAsia="zh-CN"/>
              </w:rPr>
              <w:t>RP-24107</w:t>
            </w:r>
            <w:r>
              <w:rPr>
                <w:sz w:val="16"/>
                <w:szCs w:val="16"/>
                <w:lang w:eastAsia="zh-CN"/>
              </w:rPr>
              <w:t>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9968632" w14:textId="26B00B0B" w:rsidR="00F67DBD" w:rsidRDefault="00F67DBD" w:rsidP="00C52994">
            <w:pPr>
              <w:pStyle w:val="TAL"/>
              <w:rPr>
                <w:sz w:val="16"/>
                <w:szCs w:val="16"/>
              </w:rPr>
            </w:pPr>
            <w:r>
              <w:rPr>
                <w:sz w:val="16"/>
                <w:szCs w:val="16"/>
              </w:rPr>
              <w:t>0616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EA70508" w14:textId="77777777" w:rsidR="00F67DBD" w:rsidRDefault="00F67DBD"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878C7B7" w14:textId="4C484F1D" w:rsidR="00F67DBD" w:rsidRDefault="00F67DBD"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C92A015" w14:textId="34EF8711" w:rsidR="00F67DBD" w:rsidRPr="004660AA" w:rsidRDefault="00F67DBD" w:rsidP="00C52994">
            <w:pPr>
              <w:rPr>
                <w:rFonts w:ascii="Arial" w:hAnsi="Arial"/>
                <w:bCs/>
                <w:sz w:val="16"/>
              </w:rPr>
            </w:pPr>
            <w:r w:rsidRPr="00F67DBD">
              <w:rPr>
                <w:rFonts w:ascii="Arial" w:hAnsi="Arial"/>
                <w:bCs/>
                <w:sz w:val="16"/>
              </w:rPr>
              <w:t>Correction on sidelink starting symbol index for indications of UL slots in PSBCH in SL-U</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140EFD" w14:textId="77777777" w:rsidR="00F67DBD" w:rsidRDefault="00F67DBD" w:rsidP="00C52994">
            <w:pPr>
              <w:pStyle w:val="TAL"/>
              <w:rPr>
                <w:sz w:val="16"/>
                <w:szCs w:val="16"/>
                <w:lang w:eastAsia="zh-CN"/>
              </w:rPr>
            </w:pPr>
            <w:r>
              <w:rPr>
                <w:sz w:val="16"/>
                <w:szCs w:val="16"/>
                <w:lang w:eastAsia="zh-CN"/>
              </w:rPr>
              <w:t>18.3.0</w:t>
            </w:r>
          </w:p>
        </w:tc>
      </w:tr>
      <w:tr w:rsidR="003405BC" w:rsidRPr="00B916EC" w14:paraId="7FA2133B"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5BF2D11D" w14:textId="77777777" w:rsidR="003405BC" w:rsidRPr="00B916EC" w:rsidRDefault="003405BC"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D4D2EE3" w14:textId="77777777" w:rsidR="003405BC" w:rsidRPr="00B916EC" w:rsidRDefault="003405BC"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50C7CC6" w14:textId="77777777" w:rsidR="003405BC" w:rsidRPr="002B6B38" w:rsidRDefault="003405BC" w:rsidP="00C52994">
            <w:pPr>
              <w:pStyle w:val="TAL"/>
              <w:rPr>
                <w:sz w:val="16"/>
                <w:szCs w:val="16"/>
                <w:lang w:eastAsia="zh-CN"/>
              </w:rPr>
            </w:pPr>
            <w:r w:rsidRPr="00A955CE">
              <w:rPr>
                <w:sz w:val="16"/>
                <w:szCs w:val="16"/>
                <w:lang w:eastAsia="zh-CN"/>
              </w:rPr>
              <w:t>RP-24107</w:t>
            </w:r>
            <w:r>
              <w:rPr>
                <w:sz w:val="16"/>
                <w:szCs w:val="16"/>
                <w:lang w:eastAsia="zh-CN"/>
              </w:rPr>
              <w:t>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B1BAE9E" w14:textId="7FA304F6" w:rsidR="003405BC" w:rsidRDefault="003405BC" w:rsidP="00C52994">
            <w:pPr>
              <w:pStyle w:val="TAL"/>
              <w:rPr>
                <w:sz w:val="16"/>
                <w:szCs w:val="16"/>
              </w:rPr>
            </w:pPr>
            <w:r>
              <w:rPr>
                <w:sz w:val="16"/>
                <w:szCs w:val="16"/>
              </w:rPr>
              <w:t>0617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006B272" w14:textId="77777777" w:rsidR="003405BC" w:rsidRDefault="003405B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BF8B174" w14:textId="77777777" w:rsidR="003405BC" w:rsidRDefault="003405BC"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EBC9A84" w14:textId="3DB6DC03" w:rsidR="003405BC" w:rsidRPr="004660AA" w:rsidRDefault="003405BC" w:rsidP="00C52994">
            <w:pPr>
              <w:rPr>
                <w:rFonts w:ascii="Arial" w:hAnsi="Arial"/>
                <w:bCs/>
                <w:sz w:val="16"/>
              </w:rPr>
            </w:pPr>
            <w:r w:rsidRPr="003405BC">
              <w:rPr>
                <w:rFonts w:ascii="Arial" w:hAnsi="Arial"/>
                <w:bCs/>
                <w:sz w:val="16"/>
              </w:rPr>
              <w:t>Correction on OFDM symbol location for PSFCH transmission in SL-U</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8078AA" w14:textId="77777777" w:rsidR="003405BC" w:rsidRDefault="003405BC" w:rsidP="00C52994">
            <w:pPr>
              <w:pStyle w:val="TAL"/>
              <w:rPr>
                <w:sz w:val="16"/>
                <w:szCs w:val="16"/>
                <w:lang w:eastAsia="zh-CN"/>
              </w:rPr>
            </w:pPr>
            <w:r>
              <w:rPr>
                <w:sz w:val="16"/>
                <w:szCs w:val="16"/>
                <w:lang w:eastAsia="zh-CN"/>
              </w:rPr>
              <w:t>18.3.0</w:t>
            </w:r>
          </w:p>
        </w:tc>
      </w:tr>
      <w:tr w:rsidR="003405BC" w:rsidRPr="00B916EC" w14:paraId="30963F35"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6F30102E" w14:textId="77777777" w:rsidR="003405BC" w:rsidRPr="00B916EC" w:rsidRDefault="003405BC"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1E99479" w14:textId="77777777" w:rsidR="003405BC" w:rsidRPr="00B916EC" w:rsidRDefault="003405BC"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8F19ED5" w14:textId="77777777" w:rsidR="003405BC" w:rsidRPr="002B6B38" w:rsidRDefault="003405BC" w:rsidP="00C52994">
            <w:pPr>
              <w:pStyle w:val="TAL"/>
              <w:rPr>
                <w:sz w:val="16"/>
                <w:szCs w:val="16"/>
                <w:lang w:eastAsia="zh-CN"/>
              </w:rPr>
            </w:pPr>
            <w:r w:rsidRPr="00A955CE">
              <w:rPr>
                <w:sz w:val="16"/>
                <w:szCs w:val="16"/>
                <w:lang w:eastAsia="zh-CN"/>
              </w:rPr>
              <w:t>RP-24107</w:t>
            </w:r>
            <w:r>
              <w:rPr>
                <w:sz w:val="16"/>
                <w:szCs w:val="16"/>
                <w:lang w:eastAsia="zh-CN"/>
              </w:rPr>
              <w:t>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866FFB0" w14:textId="4AC94A30" w:rsidR="003405BC" w:rsidRDefault="003405BC" w:rsidP="00C52994">
            <w:pPr>
              <w:pStyle w:val="TAL"/>
              <w:rPr>
                <w:sz w:val="16"/>
                <w:szCs w:val="16"/>
              </w:rPr>
            </w:pPr>
            <w:r>
              <w:rPr>
                <w:sz w:val="16"/>
                <w:szCs w:val="16"/>
              </w:rPr>
              <w:t>0618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26BC027" w14:textId="7986CB95" w:rsidR="003405BC" w:rsidRDefault="003405BC" w:rsidP="00C52994">
            <w:pPr>
              <w:pStyle w:val="TAL"/>
              <w:jc w:val="center"/>
              <w:rPr>
                <w:sz w:val="16"/>
                <w:szCs w:val="16"/>
              </w:rPr>
            </w:pPr>
            <w:r>
              <w:rPr>
                <w:sz w:val="16"/>
                <w:szCs w:val="16"/>
              </w:rPr>
              <w:t>1</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AB7815E" w14:textId="77777777" w:rsidR="003405BC" w:rsidRDefault="003405BC"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CEACDE3" w14:textId="23174698" w:rsidR="003405BC" w:rsidRPr="004660AA" w:rsidRDefault="003405BC" w:rsidP="00C52994">
            <w:pPr>
              <w:rPr>
                <w:rFonts w:ascii="Arial" w:hAnsi="Arial"/>
                <w:bCs/>
                <w:sz w:val="16"/>
              </w:rPr>
            </w:pPr>
            <w:r w:rsidRPr="003405BC">
              <w:rPr>
                <w:rFonts w:ascii="Arial" w:hAnsi="Arial"/>
                <w:bCs/>
                <w:sz w:val="16"/>
              </w:rPr>
              <w:t>Correction on PSFCH Power Control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E95608" w14:textId="77777777" w:rsidR="003405BC" w:rsidRDefault="003405BC" w:rsidP="00C52994">
            <w:pPr>
              <w:pStyle w:val="TAL"/>
              <w:rPr>
                <w:sz w:val="16"/>
                <w:szCs w:val="16"/>
                <w:lang w:eastAsia="zh-CN"/>
              </w:rPr>
            </w:pPr>
            <w:r>
              <w:rPr>
                <w:sz w:val="16"/>
                <w:szCs w:val="16"/>
                <w:lang w:eastAsia="zh-CN"/>
              </w:rPr>
              <w:t>18.3.0</w:t>
            </w:r>
          </w:p>
        </w:tc>
      </w:tr>
      <w:tr w:rsidR="004E0096" w:rsidRPr="00B916EC" w14:paraId="551E37F4"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4FDB8E32" w14:textId="77777777" w:rsidR="004E0096" w:rsidRPr="00B916EC" w:rsidRDefault="004E0096"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4EAFA71" w14:textId="77777777" w:rsidR="004E0096" w:rsidRPr="00B916EC" w:rsidRDefault="004E0096"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5969891" w14:textId="12EC7BB0" w:rsidR="004E0096" w:rsidRPr="002B6B38" w:rsidRDefault="004E0096" w:rsidP="00C52994">
            <w:pPr>
              <w:pStyle w:val="TAL"/>
              <w:rPr>
                <w:sz w:val="16"/>
                <w:szCs w:val="16"/>
                <w:lang w:eastAsia="zh-CN"/>
              </w:rPr>
            </w:pPr>
            <w:r w:rsidRPr="00A955CE">
              <w:rPr>
                <w:sz w:val="16"/>
                <w:szCs w:val="16"/>
                <w:lang w:eastAsia="zh-CN"/>
              </w:rPr>
              <w:t>RP-2410</w:t>
            </w:r>
            <w:r>
              <w:rPr>
                <w:sz w:val="16"/>
                <w:szCs w:val="16"/>
                <w:lang w:eastAsia="zh-CN"/>
              </w:rPr>
              <w:t>68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D67D282" w14:textId="528F7EC4" w:rsidR="004E0096" w:rsidRDefault="004E0096" w:rsidP="00C52994">
            <w:pPr>
              <w:pStyle w:val="TAL"/>
              <w:rPr>
                <w:sz w:val="16"/>
                <w:szCs w:val="16"/>
              </w:rPr>
            </w:pPr>
            <w:r>
              <w:rPr>
                <w:sz w:val="16"/>
                <w:szCs w:val="16"/>
              </w:rPr>
              <w:t>0619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303AB47" w14:textId="415129EF" w:rsidR="004E0096" w:rsidRDefault="004E0096"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ECEABEA" w14:textId="77777777" w:rsidR="004E0096" w:rsidRDefault="004E0096"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9A62A24" w14:textId="44240CB9" w:rsidR="004E0096" w:rsidRPr="004660AA" w:rsidRDefault="004E0096" w:rsidP="00C52994">
            <w:pPr>
              <w:rPr>
                <w:rFonts w:ascii="Arial" w:hAnsi="Arial"/>
                <w:bCs/>
                <w:sz w:val="16"/>
              </w:rPr>
            </w:pPr>
            <w:r w:rsidRPr="004E0096">
              <w:rPr>
                <w:rFonts w:ascii="Arial" w:hAnsi="Arial"/>
                <w:bCs/>
                <w:sz w:val="16"/>
              </w:rPr>
              <w:t>Correction on prioritizations for transmission power reductions in LTM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B83EA" w14:textId="77777777" w:rsidR="004E0096" w:rsidRDefault="004E0096" w:rsidP="00C52994">
            <w:pPr>
              <w:pStyle w:val="TAL"/>
              <w:rPr>
                <w:sz w:val="16"/>
                <w:szCs w:val="16"/>
                <w:lang w:eastAsia="zh-CN"/>
              </w:rPr>
            </w:pPr>
            <w:r>
              <w:rPr>
                <w:sz w:val="16"/>
                <w:szCs w:val="16"/>
                <w:lang w:eastAsia="zh-CN"/>
              </w:rPr>
              <w:t>18.3.0</w:t>
            </w:r>
          </w:p>
        </w:tc>
      </w:tr>
      <w:tr w:rsidR="003C44C0" w:rsidRPr="00B916EC" w14:paraId="5201F26F"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4D41F75A" w14:textId="77777777" w:rsidR="003C44C0" w:rsidRPr="00B916EC" w:rsidRDefault="003C44C0"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6BB0CE3" w14:textId="77777777" w:rsidR="003C44C0" w:rsidRPr="00B916EC" w:rsidRDefault="003C44C0"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0EA4E77" w14:textId="77777777" w:rsidR="003C44C0" w:rsidRPr="002B6B38" w:rsidRDefault="003C44C0" w:rsidP="00C52994">
            <w:pPr>
              <w:pStyle w:val="TAL"/>
              <w:rPr>
                <w:sz w:val="16"/>
                <w:szCs w:val="16"/>
                <w:lang w:eastAsia="zh-CN"/>
              </w:rPr>
            </w:pPr>
            <w:r w:rsidRPr="00A955CE">
              <w:rPr>
                <w:sz w:val="16"/>
                <w:szCs w:val="16"/>
                <w:lang w:eastAsia="zh-CN"/>
              </w:rPr>
              <w:t>RP-2410</w:t>
            </w:r>
            <w:r>
              <w:rPr>
                <w:sz w:val="16"/>
                <w:szCs w:val="16"/>
                <w:lang w:eastAsia="zh-CN"/>
              </w:rPr>
              <w:t>68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37D0D138" w14:textId="70AFD5FE" w:rsidR="003C44C0" w:rsidRDefault="003C44C0" w:rsidP="00C52994">
            <w:pPr>
              <w:pStyle w:val="TAL"/>
              <w:rPr>
                <w:sz w:val="16"/>
                <w:szCs w:val="16"/>
              </w:rPr>
            </w:pPr>
            <w:r>
              <w:rPr>
                <w:sz w:val="16"/>
                <w:szCs w:val="16"/>
              </w:rPr>
              <w:t>0620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0F72EB4" w14:textId="77777777" w:rsidR="003C44C0" w:rsidRDefault="003C44C0"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5C7A123" w14:textId="77777777" w:rsidR="003C44C0" w:rsidRDefault="003C44C0"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67D64D9" w14:textId="73D35637" w:rsidR="003C44C0" w:rsidRPr="004660AA" w:rsidRDefault="003C44C0" w:rsidP="00C52994">
            <w:pPr>
              <w:rPr>
                <w:rFonts w:ascii="Arial" w:hAnsi="Arial"/>
                <w:bCs/>
                <w:sz w:val="16"/>
              </w:rPr>
            </w:pPr>
            <w:r w:rsidRPr="003C44C0">
              <w:rPr>
                <w:rFonts w:ascii="Arial" w:hAnsi="Arial"/>
                <w:bCs/>
                <w:sz w:val="16"/>
              </w:rPr>
              <w:t>Correction on RACH procedure triggered by LTM cell switch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92CE52" w14:textId="77777777" w:rsidR="003C44C0" w:rsidRDefault="003C44C0" w:rsidP="00C52994">
            <w:pPr>
              <w:pStyle w:val="TAL"/>
              <w:rPr>
                <w:sz w:val="16"/>
                <w:szCs w:val="16"/>
                <w:lang w:eastAsia="zh-CN"/>
              </w:rPr>
            </w:pPr>
            <w:r>
              <w:rPr>
                <w:sz w:val="16"/>
                <w:szCs w:val="16"/>
                <w:lang w:eastAsia="zh-CN"/>
              </w:rPr>
              <w:t>18.3.0</w:t>
            </w:r>
          </w:p>
        </w:tc>
      </w:tr>
      <w:tr w:rsidR="0089301C" w:rsidRPr="00B916EC" w14:paraId="18186446"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0121D0A3" w14:textId="77777777" w:rsidR="0089301C" w:rsidRPr="00B916EC" w:rsidRDefault="0089301C"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94D9B6A" w14:textId="77777777" w:rsidR="0089301C" w:rsidRPr="00B916EC" w:rsidRDefault="0089301C"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14FECB5" w14:textId="77777777" w:rsidR="0089301C" w:rsidRPr="002B6B38" w:rsidRDefault="0089301C" w:rsidP="00C52994">
            <w:pPr>
              <w:pStyle w:val="TAL"/>
              <w:rPr>
                <w:sz w:val="16"/>
                <w:szCs w:val="16"/>
                <w:lang w:eastAsia="zh-CN"/>
              </w:rPr>
            </w:pPr>
            <w:r w:rsidRPr="00A955CE">
              <w:rPr>
                <w:sz w:val="16"/>
                <w:szCs w:val="16"/>
                <w:lang w:eastAsia="zh-CN"/>
              </w:rPr>
              <w:t>RP-2410</w:t>
            </w:r>
            <w:r>
              <w:rPr>
                <w:sz w:val="16"/>
                <w:szCs w:val="16"/>
                <w:lang w:eastAsia="zh-CN"/>
              </w:rPr>
              <w:t>68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2388766" w14:textId="2AA63550" w:rsidR="0089301C" w:rsidRDefault="0089301C" w:rsidP="00C52994">
            <w:pPr>
              <w:pStyle w:val="TAL"/>
              <w:rPr>
                <w:sz w:val="16"/>
                <w:szCs w:val="16"/>
              </w:rPr>
            </w:pPr>
            <w:r>
              <w:rPr>
                <w:sz w:val="16"/>
                <w:szCs w:val="16"/>
              </w:rPr>
              <w:t>0621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DAF399E" w14:textId="77777777" w:rsidR="0089301C" w:rsidRDefault="0089301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6426333" w14:textId="77777777" w:rsidR="0089301C" w:rsidRDefault="0089301C"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BE47EA7" w14:textId="041F4B98" w:rsidR="0089301C" w:rsidRPr="004660AA" w:rsidRDefault="0089301C" w:rsidP="00C52994">
            <w:pPr>
              <w:rPr>
                <w:rFonts w:ascii="Arial" w:hAnsi="Arial"/>
                <w:bCs/>
                <w:sz w:val="16"/>
              </w:rPr>
            </w:pPr>
            <w:r w:rsidRPr="0089301C">
              <w:rPr>
                <w:rFonts w:ascii="Arial" w:hAnsi="Arial"/>
                <w:bCs/>
                <w:sz w:val="16"/>
              </w:rPr>
              <w:t>Correction on TCI state applied for CORESET 0 in LTM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D8CA" w14:textId="77777777" w:rsidR="0089301C" w:rsidRDefault="0089301C" w:rsidP="00C52994">
            <w:pPr>
              <w:pStyle w:val="TAL"/>
              <w:rPr>
                <w:sz w:val="16"/>
                <w:szCs w:val="16"/>
                <w:lang w:eastAsia="zh-CN"/>
              </w:rPr>
            </w:pPr>
            <w:r>
              <w:rPr>
                <w:sz w:val="16"/>
                <w:szCs w:val="16"/>
                <w:lang w:eastAsia="zh-CN"/>
              </w:rPr>
              <w:t>18.3.0</w:t>
            </w:r>
          </w:p>
        </w:tc>
      </w:tr>
      <w:tr w:rsidR="005A4FF9" w:rsidRPr="00B916EC" w14:paraId="5615E3FC"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18B4F581" w14:textId="77777777" w:rsidR="005A4FF9" w:rsidRPr="00B916EC" w:rsidRDefault="005A4FF9"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13B037E" w14:textId="77777777" w:rsidR="005A4FF9" w:rsidRPr="00B916EC" w:rsidRDefault="005A4FF9"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001EA5E" w14:textId="77777777" w:rsidR="005A4FF9" w:rsidRPr="002B6B38" w:rsidRDefault="005A4FF9" w:rsidP="00C52994">
            <w:pPr>
              <w:pStyle w:val="TAL"/>
              <w:rPr>
                <w:sz w:val="16"/>
                <w:szCs w:val="16"/>
                <w:lang w:eastAsia="zh-CN"/>
              </w:rPr>
            </w:pPr>
            <w:r w:rsidRPr="00A955CE">
              <w:rPr>
                <w:sz w:val="16"/>
                <w:szCs w:val="16"/>
                <w:lang w:eastAsia="zh-CN"/>
              </w:rPr>
              <w:t>RP-2410</w:t>
            </w:r>
            <w:r>
              <w:rPr>
                <w:sz w:val="16"/>
                <w:szCs w:val="16"/>
                <w:lang w:eastAsia="zh-CN"/>
              </w:rPr>
              <w:t>68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488D9B5" w14:textId="79E1B512" w:rsidR="005A4FF9" w:rsidRDefault="005A4FF9" w:rsidP="00C52994">
            <w:pPr>
              <w:pStyle w:val="TAL"/>
              <w:rPr>
                <w:sz w:val="16"/>
                <w:szCs w:val="16"/>
              </w:rPr>
            </w:pPr>
            <w:r>
              <w:rPr>
                <w:sz w:val="16"/>
                <w:szCs w:val="16"/>
              </w:rPr>
              <w:t>0622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114F27B" w14:textId="77777777" w:rsidR="005A4FF9" w:rsidRDefault="005A4FF9"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BA75ECE" w14:textId="77777777" w:rsidR="005A4FF9" w:rsidRDefault="005A4FF9"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EECE411" w14:textId="3E209444" w:rsidR="005A4FF9" w:rsidRPr="004660AA" w:rsidRDefault="005A4FF9" w:rsidP="00C52994">
            <w:pPr>
              <w:rPr>
                <w:rFonts w:ascii="Arial" w:hAnsi="Arial"/>
                <w:bCs/>
                <w:sz w:val="16"/>
              </w:rPr>
            </w:pPr>
            <w:r w:rsidRPr="005A4FF9">
              <w:rPr>
                <w:rFonts w:ascii="Arial" w:hAnsi="Arial"/>
                <w:bCs/>
                <w:sz w:val="16"/>
              </w:rPr>
              <w:t>Correction on PRACH collision handling in LTM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F65B36" w14:textId="77777777" w:rsidR="005A4FF9" w:rsidRDefault="005A4FF9" w:rsidP="00C52994">
            <w:pPr>
              <w:pStyle w:val="TAL"/>
              <w:rPr>
                <w:sz w:val="16"/>
                <w:szCs w:val="16"/>
                <w:lang w:eastAsia="zh-CN"/>
              </w:rPr>
            </w:pPr>
            <w:r>
              <w:rPr>
                <w:sz w:val="16"/>
                <w:szCs w:val="16"/>
                <w:lang w:eastAsia="zh-CN"/>
              </w:rPr>
              <w:t>18.3.0</w:t>
            </w:r>
          </w:p>
        </w:tc>
      </w:tr>
      <w:tr w:rsidR="005A4FF9" w:rsidRPr="00B916EC" w14:paraId="17C0A84E"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4405CA06" w14:textId="77777777" w:rsidR="005A4FF9" w:rsidRPr="00B916EC" w:rsidRDefault="005A4FF9"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D242B3D" w14:textId="77777777" w:rsidR="005A4FF9" w:rsidRPr="00B916EC" w:rsidRDefault="005A4FF9"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F9B7B94" w14:textId="0FC1CBEC" w:rsidR="005A4FF9" w:rsidRPr="002B6B38" w:rsidRDefault="005A4FF9" w:rsidP="00C52994">
            <w:pPr>
              <w:pStyle w:val="TAL"/>
              <w:rPr>
                <w:sz w:val="16"/>
                <w:szCs w:val="16"/>
                <w:lang w:eastAsia="zh-CN"/>
              </w:rPr>
            </w:pPr>
            <w:r w:rsidRPr="00A955CE">
              <w:rPr>
                <w:sz w:val="16"/>
                <w:szCs w:val="16"/>
                <w:lang w:eastAsia="zh-CN"/>
              </w:rPr>
              <w:t>RP-2410</w:t>
            </w:r>
            <w:r>
              <w:rPr>
                <w:sz w:val="16"/>
                <w:szCs w:val="16"/>
                <w:lang w:eastAsia="zh-CN"/>
              </w:rPr>
              <w:t>73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AE0D459" w14:textId="3D13E4CD" w:rsidR="005A4FF9" w:rsidRDefault="005A4FF9" w:rsidP="00C52994">
            <w:pPr>
              <w:pStyle w:val="TAL"/>
              <w:rPr>
                <w:sz w:val="16"/>
                <w:szCs w:val="16"/>
              </w:rPr>
            </w:pPr>
            <w:r>
              <w:rPr>
                <w:sz w:val="16"/>
                <w:szCs w:val="16"/>
              </w:rPr>
              <w:t>0624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E3F56A3" w14:textId="77777777" w:rsidR="005A4FF9" w:rsidRDefault="005A4FF9"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EEB923D" w14:textId="1AA1BCA1" w:rsidR="005A4FF9" w:rsidRDefault="005A4FF9"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E5624FF" w14:textId="428FB068" w:rsidR="005A4FF9" w:rsidRPr="004660AA" w:rsidRDefault="005A4FF9" w:rsidP="00C52994">
            <w:pPr>
              <w:rPr>
                <w:rFonts w:ascii="Arial" w:hAnsi="Arial"/>
                <w:bCs/>
                <w:sz w:val="16"/>
              </w:rPr>
            </w:pPr>
            <w:r w:rsidRPr="005A4FF9">
              <w:rPr>
                <w:rFonts w:ascii="Arial" w:hAnsi="Arial"/>
                <w:bCs/>
                <w:sz w:val="16"/>
              </w:rPr>
              <w:t>Correction on sdt regarding type-2 RA procedure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D627C6" w14:textId="77777777" w:rsidR="005A4FF9" w:rsidRDefault="005A4FF9" w:rsidP="00C52994">
            <w:pPr>
              <w:pStyle w:val="TAL"/>
              <w:rPr>
                <w:sz w:val="16"/>
                <w:szCs w:val="16"/>
                <w:lang w:eastAsia="zh-CN"/>
              </w:rPr>
            </w:pPr>
            <w:r>
              <w:rPr>
                <w:sz w:val="16"/>
                <w:szCs w:val="16"/>
                <w:lang w:eastAsia="zh-CN"/>
              </w:rPr>
              <w:t>18.3.0</w:t>
            </w:r>
          </w:p>
        </w:tc>
      </w:tr>
      <w:tr w:rsidR="00093BB2" w:rsidRPr="00B916EC" w14:paraId="69CFB4C2"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1C56FA91" w14:textId="77777777" w:rsidR="00093BB2" w:rsidRPr="00B916EC" w:rsidRDefault="00093BB2"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FD744F2" w14:textId="77777777" w:rsidR="00093BB2" w:rsidRPr="00B916EC" w:rsidRDefault="00093BB2"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07CE191" w14:textId="56F8C4C0" w:rsidR="00093BB2" w:rsidRPr="002B6B38" w:rsidRDefault="00093BB2" w:rsidP="00C52994">
            <w:pPr>
              <w:pStyle w:val="TAL"/>
              <w:rPr>
                <w:sz w:val="16"/>
                <w:szCs w:val="16"/>
                <w:lang w:eastAsia="zh-CN"/>
              </w:rPr>
            </w:pPr>
            <w:r w:rsidRPr="00A955CE">
              <w:rPr>
                <w:sz w:val="16"/>
                <w:szCs w:val="16"/>
                <w:lang w:eastAsia="zh-CN"/>
              </w:rPr>
              <w:t>RP-2410</w:t>
            </w:r>
            <w:r>
              <w:rPr>
                <w:sz w:val="16"/>
                <w:szCs w:val="16"/>
                <w:lang w:eastAsia="zh-CN"/>
              </w:rPr>
              <w:t>69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1E62F80" w14:textId="2BAF7021" w:rsidR="00093BB2" w:rsidRDefault="00093BB2" w:rsidP="00C52994">
            <w:pPr>
              <w:pStyle w:val="TAL"/>
              <w:rPr>
                <w:sz w:val="16"/>
                <w:szCs w:val="16"/>
              </w:rPr>
            </w:pPr>
            <w:r>
              <w:rPr>
                <w:sz w:val="16"/>
                <w:szCs w:val="16"/>
              </w:rPr>
              <w:t>0625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6B90157" w14:textId="77777777" w:rsidR="00093BB2" w:rsidRDefault="00093BB2"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2753727" w14:textId="53F3BF31" w:rsidR="00093BB2" w:rsidRDefault="00093BB2"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5D1B71F" w14:textId="61DBC0D7" w:rsidR="00093BB2" w:rsidRPr="004660AA" w:rsidRDefault="00093BB2" w:rsidP="00C52994">
            <w:pPr>
              <w:rPr>
                <w:rFonts w:ascii="Arial" w:hAnsi="Arial"/>
                <w:bCs/>
                <w:sz w:val="16"/>
              </w:rPr>
            </w:pPr>
            <w:r w:rsidRPr="00093BB2">
              <w:rPr>
                <w:rFonts w:ascii="Arial" w:hAnsi="Arial"/>
                <w:bCs/>
                <w:sz w:val="16"/>
              </w:rPr>
              <w:t>CR on correction on timing of first Msg3 repetition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B05F1" w14:textId="77777777" w:rsidR="00093BB2" w:rsidRDefault="00093BB2" w:rsidP="00C52994">
            <w:pPr>
              <w:pStyle w:val="TAL"/>
              <w:rPr>
                <w:sz w:val="16"/>
                <w:szCs w:val="16"/>
                <w:lang w:eastAsia="zh-CN"/>
              </w:rPr>
            </w:pPr>
            <w:r>
              <w:rPr>
                <w:sz w:val="16"/>
                <w:szCs w:val="16"/>
                <w:lang w:eastAsia="zh-CN"/>
              </w:rPr>
              <w:t>18.3.0</w:t>
            </w:r>
          </w:p>
        </w:tc>
      </w:tr>
      <w:tr w:rsidR="00093BB2" w:rsidRPr="00B916EC" w14:paraId="30F09F16"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3B48DE00" w14:textId="77777777" w:rsidR="00093BB2" w:rsidRPr="00B916EC" w:rsidRDefault="00093BB2"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5797DBD" w14:textId="77777777" w:rsidR="00093BB2" w:rsidRPr="00B916EC" w:rsidRDefault="00093BB2"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0D9B066" w14:textId="56F0F49F" w:rsidR="00093BB2" w:rsidRPr="002B6B38" w:rsidRDefault="00093BB2" w:rsidP="00C52994">
            <w:pPr>
              <w:pStyle w:val="TAL"/>
              <w:rPr>
                <w:sz w:val="16"/>
                <w:szCs w:val="16"/>
                <w:lang w:eastAsia="zh-CN"/>
              </w:rPr>
            </w:pPr>
            <w:r w:rsidRPr="00A955CE">
              <w:rPr>
                <w:sz w:val="16"/>
                <w:szCs w:val="16"/>
                <w:lang w:eastAsia="zh-CN"/>
              </w:rPr>
              <w:t>RP-2410</w:t>
            </w:r>
            <w:r>
              <w:rPr>
                <w:sz w:val="16"/>
                <w:szCs w:val="16"/>
                <w:lang w:eastAsia="zh-CN"/>
              </w:rPr>
              <w:t>72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A5112E5" w14:textId="1E3B74FD" w:rsidR="00093BB2" w:rsidRDefault="00093BB2" w:rsidP="00C52994">
            <w:pPr>
              <w:pStyle w:val="TAL"/>
              <w:rPr>
                <w:sz w:val="16"/>
                <w:szCs w:val="16"/>
              </w:rPr>
            </w:pPr>
            <w:r>
              <w:rPr>
                <w:sz w:val="16"/>
                <w:szCs w:val="16"/>
              </w:rPr>
              <w:t>0627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34EACDE" w14:textId="77777777" w:rsidR="00093BB2" w:rsidRDefault="00093BB2"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C4A73AD" w14:textId="77777777" w:rsidR="00093BB2" w:rsidRDefault="00093BB2"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F448212" w14:textId="71EF8006" w:rsidR="00093BB2" w:rsidRPr="004660AA" w:rsidRDefault="00093BB2" w:rsidP="00C52994">
            <w:pPr>
              <w:rPr>
                <w:rFonts w:ascii="Arial" w:hAnsi="Arial"/>
                <w:bCs/>
                <w:sz w:val="16"/>
              </w:rPr>
            </w:pPr>
            <w:r w:rsidRPr="00093BB2">
              <w:rPr>
                <w:rFonts w:ascii="Arial" w:hAnsi="Arial"/>
                <w:bCs/>
                <w:sz w:val="16"/>
              </w:rPr>
              <w:t>Correction on the frequency resource of a resource pool for SL-U</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3EDEA8" w14:textId="77777777" w:rsidR="00093BB2" w:rsidRDefault="00093BB2" w:rsidP="00C52994">
            <w:pPr>
              <w:pStyle w:val="TAL"/>
              <w:rPr>
                <w:sz w:val="16"/>
                <w:szCs w:val="16"/>
                <w:lang w:eastAsia="zh-CN"/>
              </w:rPr>
            </w:pPr>
            <w:r>
              <w:rPr>
                <w:sz w:val="16"/>
                <w:szCs w:val="16"/>
                <w:lang w:eastAsia="zh-CN"/>
              </w:rPr>
              <w:t>18.3.0</w:t>
            </w:r>
          </w:p>
        </w:tc>
      </w:tr>
      <w:tr w:rsidR="006B1BB3" w:rsidRPr="00B916EC" w14:paraId="1E82D00C"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7A02566" w14:textId="77777777" w:rsidR="006B1BB3" w:rsidRPr="00B916EC" w:rsidRDefault="006B1BB3"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5C7A4E7" w14:textId="77777777" w:rsidR="006B1BB3" w:rsidRPr="00B916EC" w:rsidRDefault="006B1BB3"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70E0CA7" w14:textId="77777777" w:rsidR="006B1BB3" w:rsidRPr="002B6B38" w:rsidRDefault="006B1BB3" w:rsidP="00C52994">
            <w:pPr>
              <w:pStyle w:val="TAL"/>
              <w:rPr>
                <w:sz w:val="16"/>
                <w:szCs w:val="16"/>
                <w:lang w:eastAsia="zh-CN"/>
              </w:rPr>
            </w:pPr>
            <w:r w:rsidRPr="00A955CE">
              <w:rPr>
                <w:sz w:val="16"/>
                <w:szCs w:val="16"/>
                <w:lang w:eastAsia="zh-CN"/>
              </w:rPr>
              <w:t>RP-2410</w:t>
            </w:r>
            <w:r>
              <w:rPr>
                <w:sz w:val="16"/>
                <w:szCs w:val="16"/>
                <w:lang w:eastAsia="zh-CN"/>
              </w:rPr>
              <w:t>72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1086199" w14:textId="20348904" w:rsidR="006B1BB3" w:rsidRDefault="006B1BB3" w:rsidP="00C52994">
            <w:pPr>
              <w:pStyle w:val="TAL"/>
              <w:rPr>
                <w:sz w:val="16"/>
                <w:szCs w:val="16"/>
              </w:rPr>
            </w:pPr>
            <w:r>
              <w:rPr>
                <w:sz w:val="16"/>
                <w:szCs w:val="16"/>
              </w:rPr>
              <w:t>0628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994F8E2" w14:textId="77777777" w:rsidR="006B1BB3" w:rsidRDefault="006B1BB3"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31CC8D3" w14:textId="77777777" w:rsidR="006B1BB3" w:rsidRDefault="006B1BB3"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2510E82" w14:textId="78FCA722" w:rsidR="006B1BB3" w:rsidRPr="004660AA" w:rsidRDefault="006B1BB3" w:rsidP="00C52994">
            <w:pPr>
              <w:rPr>
                <w:rFonts w:ascii="Arial" w:hAnsi="Arial"/>
                <w:bCs/>
                <w:sz w:val="16"/>
              </w:rPr>
            </w:pPr>
            <w:r w:rsidRPr="006B1BB3">
              <w:rPr>
                <w:rFonts w:ascii="Arial" w:hAnsi="Arial"/>
                <w:bCs/>
                <w:sz w:val="16"/>
              </w:rPr>
              <w:t>Corrections on determination of PSFCH resources for a PSSCH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A6727C" w14:textId="77777777" w:rsidR="006B1BB3" w:rsidRDefault="006B1BB3" w:rsidP="00C52994">
            <w:pPr>
              <w:pStyle w:val="TAL"/>
              <w:rPr>
                <w:sz w:val="16"/>
                <w:szCs w:val="16"/>
                <w:lang w:eastAsia="zh-CN"/>
              </w:rPr>
            </w:pPr>
            <w:r>
              <w:rPr>
                <w:sz w:val="16"/>
                <w:szCs w:val="16"/>
                <w:lang w:eastAsia="zh-CN"/>
              </w:rPr>
              <w:t>18.3.0</w:t>
            </w:r>
          </w:p>
        </w:tc>
      </w:tr>
      <w:tr w:rsidR="00D71E7E" w:rsidRPr="00B916EC" w14:paraId="5C9F12D4"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470A6DB2" w14:textId="77777777" w:rsidR="00D71E7E" w:rsidRPr="00B916EC" w:rsidRDefault="00D71E7E"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61F190E" w14:textId="77777777" w:rsidR="00D71E7E" w:rsidRPr="00B916EC" w:rsidRDefault="00D71E7E"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21134A9" w14:textId="1835CEBC" w:rsidR="00D71E7E" w:rsidRPr="002B6B38" w:rsidRDefault="00D71E7E" w:rsidP="00C52994">
            <w:pPr>
              <w:pStyle w:val="TAL"/>
              <w:rPr>
                <w:sz w:val="16"/>
                <w:szCs w:val="16"/>
                <w:lang w:eastAsia="zh-CN"/>
              </w:rPr>
            </w:pPr>
            <w:r w:rsidRPr="00A955CE">
              <w:rPr>
                <w:sz w:val="16"/>
                <w:szCs w:val="16"/>
                <w:lang w:eastAsia="zh-CN"/>
              </w:rPr>
              <w:t>RP-2410</w:t>
            </w:r>
            <w:r>
              <w:rPr>
                <w:sz w:val="16"/>
                <w:szCs w:val="16"/>
                <w:lang w:eastAsia="zh-CN"/>
              </w:rPr>
              <w:t>70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91DF391" w14:textId="04D94364" w:rsidR="00D71E7E" w:rsidRDefault="00D71E7E" w:rsidP="00C52994">
            <w:pPr>
              <w:pStyle w:val="TAL"/>
              <w:rPr>
                <w:sz w:val="16"/>
                <w:szCs w:val="16"/>
              </w:rPr>
            </w:pPr>
            <w:r>
              <w:rPr>
                <w:sz w:val="16"/>
                <w:szCs w:val="16"/>
              </w:rPr>
              <w:t>0629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D15AFAE" w14:textId="77777777" w:rsidR="00D71E7E" w:rsidRDefault="00D71E7E"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4019448" w14:textId="77777777" w:rsidR="00D71E7E" w:rsidRDefault="00D71E7E"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BA26179" w14:textId="7FBD6115" w:rsidR="00D71E7E" w:rsidRPr="004660AA" w:rsidRDefault="00D71E7E" w:rsidP="00C52994">
            <w:pPr>
              <w:rPr>
                <w:rFonts w:ascii="Arial" w:hAnsi="Arial"/>
                <w:bCs/>
                <w:sz w:val="16"/>
              </w:rPr>
            </w:pPr>
            <w:r w:rsidRPr="00D71E7E">
              <w:rPr>
                <w:rFonts w:ascii="Arial" w:hAnsi="Arial"/>
                <w:bCs/>
                <w:sz w:val="16"/>
              </w:rPr>
              <w:t>Multicast MBS PDSCH bandwidth for eRedCap UE in RRC inactive state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825E8F" w14:textId="77777777" w:rsidR="00D71E7E" w:rsidRDefault="00D71E7E" w:rsidP="00C52994">
            <w:pPr>
              <w:pStyle w:val="TAL"/>
              <w:rPr>
                <w:sz w:val="16"/>
                <w:szCs w:val="16"/>
                <w:lang w:eastAsia="zh-CN"/>
              </w:rPr>
            </w:pPr>
            <w:r>
              <w:rPr>
                <w:sz w:val="16"/>
                <w:szCs w:val="16"/>
                <w:lang w:eastAsia="zh-CN"/>
              </w:rPr>
              <w:t>18.3.0</w:t>
            </w:r>
          </w:p>
        </w:tc>
      </w:tr>
      <w:tr w:rsidR="00647205" w:rsidRPr="00B916EC" w14:paraId="71D16752"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6AC7274B" w14:textId="77777777" w:rsidR="00647205" w:rsidRPr="00B916EC" w:rsidRDefault="00647205"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53B55DD" w14:textId="77777777" w:rsidR="00647205" w:rsidRPr="00B916EC" w:rsidRDefault="00647205"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059F59A" w14:textId="131C06A3" w:rsidR="00647205" w:rsidRPr="002B6B38" w:rsidRDefault="00647205" w:rsidP="00C52994">
            <w:pPr>
              <w:pStyle w:val="TAL"/>
              <w:rPr>
                <w:sz w:val="16"/>
                <w:szCs w:val="16"/>
                <w:lang w:eastAsia="zh-CN"/>
              </w:rPr>
            </w:pPr>
            <w:r w:rsidRPr="00A955CE">
              <w:rPr>
                <w:sz w:val="16"/>
                <w:szCs w:val="16"/>
                <w:lang w:eastAsia="zh-CN"/>
              </w:rPr>
              <w:t>RP-2410</w:t>
            </w:r>
            <w:r>
              <w:rPr>
                <w:sz w:val="16"/>
                <w:szCs w:val="16"/>
                <w:lang w:eastAsia="zh-CN"/>
              </w:rPr>
              <w:t>75</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62FC13B" w14:textId="0BD42E02" w:rsidR="00647205" w:rsidRDefault="00647205" w:rsidP="00C52994">
            <w:pPr>
              <w:pStyle w:val="TAL"/>
              <w:rPr>
                <w:sz w:val="16"/>
                <w:szCs w:val="16"/>
              </w:rPr>
            </w:pPr>
            <w:r>
              <w:rPr>
                <w:sz w:val="16"/>
                <w:szCs w:val="16"/>
              </w:rPr>
              <w:t>0631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114B553" w14:textId="661F9805" w:rsidR="00647205" w:rsidRDefault="00647205" w:rsidP="00C52994">
            <w:pPr>
              <w:pStyle w:val="TAL"/>
              <w:jc w:val="center"/>
              <w:rPr>
                <w:sz w:val="16"/>
                <w:szCs w:val="16"/>
              </w:rPr>
            </w:pPr>
            <w:r>
              <w:rPr>
                <w:sz w:val="16"/>
                <w:szCs w:val="16"/>
              </w:rPr>
              <w:t>1</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27CFE89" w14:textId="77777777" w:rsidR="00647205" w:rsidRDefault="00647205"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03DA177" w14:textId="7BDD0D98" w:rsidR="00647205" w:rsidRPr="004660AA" w:rsidRDefault="00647205" w:rsidP="00C52994">
            <w:pPr>
              <w:rPr>
                <w:rFonts w:ascii="Arial" w:hAnsi="Arial"/>
                <w:bCs/>
                <w:sz w:val="16"/>
              </w:rPr>
            </w:pPr>
            <w:r w:rsidRPr="00647205">
              <w:rPr>
                <w:rFonts w:ascii="Arial" w:hAnsi="Arial"/>
                <w:bCs/>
                <w:sz w:val="16"/>
              </w:rPr>
              <w:t>Clarification on not multiplexing UCI on MSG3 PUSCH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827F2" w14:textId="77777777" w:rsidR="00647205" w:rsidRDefault="00647205" w:rsidP="00C52994">
            <w:pPr>
              <w:pStyle w:val="TAL"/>
              <w:rPr>
                <w:sz w:val="16"/>
                <w:szCs w:val="16"/>
                <w:lang w:eastAsia="zh-CN"/>
              </w:rPr>
            </w:pPr>
            <w:r>
              <w:rPr>
                <w:sz w:val="16"/>
                <w:szCs w:val="16"/>
                <w:lang w:eastAsia="zh-CN"/>
              </w:rPr>
              <w:t>18.3.0</w:t>
            </w:r>
          </w:p>
        </w:tc>
      </w:tr>
      <w:tr w:rsidR="00647205" w:rsidRPr="00B916EC" w14:paraId="5A85E1F3"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29FBFC19" w14:textId="77777777" w:rsidR="00647205" w:rsidRPr="00B916EC" w:rsidRDefault="00647205"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3031BE4" w14:textId="77777777" w:rsidR="00647205" w:rsidRPr="00B916EC" w:rsidRDefault="00647205"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951E2FD" w14:textId="77777777" w:rsidR="00647205" w:rsidRPr="002B6B38" w:rsidRDefault="00647205" w:rsidP="00C52994">
            <w:pPr>
              <w:pStyle w:val="TAL"/>
              <w:rPr>
                <w:sz w:val="16"/>
                <w:szCs w:val="16"/>
                <w:lang w:eastAsia="zh-CN"/>
              </w:rPr>
            </w:pPr>
            <w:r w:rsidRPr="00A955CE">
              <w:rPr>
                <w:sz w:val="16"/>
                <w:szCs w:val="16"/>
                <w:lang w:eastAsia="zh-CN"/>
              </w:rPr>
              <w:t>RP-2410</w:t>
            </w:r>
            <w:r>
              <w:rPr>
                <w:sz w:val="16"/>
                <w:szCs w:val="16"/>
                <w:lang w:eastAsia="zh-CN"/>
              </w:rPr>
              <w:t>75</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57DEE50" w14:textId="3ECCAA50" w:rsidR="00647205" w:rsidRDefault="00647205" w:rsidP="00C52994">
            <w:pPr>
              <w:pStyle w:val="TAL"/>
              <w:rPr>
                <w:sz w:val="16"/>
                <w:szCs w:val="16"/>
              </w:rPr>
            </w:pPr>
            <w:r>
              <w:rPr>
                <w:sz w:val="16"/>
                <w:szCs w:val="16"/>
              </w:rPr>
              <w:t>0632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B2C23D7" w14:textId="762EDFC0" w:rsidR="00647205" w:rsidRDefault="00647205"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767D275" w14:textId="77777777" w:rsidR="00647205" w:rsidRDefault="00647205"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501CD29" w14:textId="23E6DC3B" w:rsidR="00647205" w:rsidRPr="004660AA" w:rsidRDefault="00647205" w:rsidP="00C52994">
            <w:pPr>
              <w:rPr>
                <w:rFonts w:ascii="Arial" w:hAnsi="Arial"/>
                <w:bCs/>
                <w:sz w:val="16"/>
              </w:rPr>
            </w:pPr>
            <w:r w:rsidRPr="00647205">
              <w:rPr>
                <w:rFonts w:ascii="Arial" w:hAnsi="Arial"/>
                <w:bCs/>
                <w:sz w:val="16"/>
              </w:rPr>
              <w:t>Correction on Type-2 HARQ-ACK codebook and DL BWP change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288513" w14:textId="77777777" w:rsidR="00647205" w:rsidRDefault="00647205" w:rsidP="00C52994">
            <w:pPr>
              <w:pStyle w:val="TAL"/>
              <w:rPr>
                <w:sz w:val="16"/>
                <w:szCs w:val="16"/>
                <w:lang w:eastAsia="zh-CN"/>
              </w:rPr>
            </w:pPr>
            <w:r>
              <w:rPr>
                <w:sz w:val="16"/>
                <w:szCs w:val="16"/>
                <w:lang w:eastAsia="zh-CN"/>
              </w:rPr>
              <w:t>18.3.0</w:t>
            </w:r>
          </w:p>
        </w:tc>
      </w:tr>
      <w:tr w:rsidR="00FB7F1D" w:rsidRPr="00B916EC" w14:paraId="1D6EE7D4"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6E5FC851" w14:textId="77777777" w:rsidR="00FB7F1D" w:rsidRPr="00B916EC" w:rsidRDefault="00FB7F1D"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B94CC4D" w14:textId="77777777" w:rsidR="00FB7F1D" w:rsidRPr="00B916EC" w:rsidRDefault="00FB7F1D"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66E8FFF" w14:textId="795B0AA2" w:rsidR="00FB7F1D" w:rsidRPr="002B6B38" w:rsidRDefault="00FB7F1D" w:rsidP="00C52994">
            <w:pPr>
              <w:pStyle w:val="TAL"/>
              <w:rPr>
                <w:sz w:val="16"/>
                <w:szCs w:val="16"/>
                <w:lang w:eastAsia="zh-CN"/>
              </w:rPr>
            </w:pPr>
            <w:r w:rsidRPr="00A955CE">
              <w:rPr>
                <w:sz w:val="16"/>
                <w:szCs w:val="16"/>
                <w:lang w:eastAsia="zh-CN"/>
              </w:rPr>
              <w:t>RP-2410</w:t>
            </w:r>
            <w:r>
              <w:rPr>
                <w:sz w:val="16"/>
                <w:szCs w:val="16"/>
                <w:lang w:eastAsia="zh-CN"/>
              </w:rPr>
              <w:t>68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A970461" w14:textId="118BC7CA" w:rsidR="00FB7F1D" w:rsidRDefault="00FB7F1D" w:rsidP="00C52994">
            <w:pPr>
              <w:pStyle w:val="TAL"/>
              <w:rPr>
                <w:sz w:val="16"/>
                <w:szCs w:val="16"/>
              </w:rPr>
            </w:pPr>
            <w:r>
              <w:rPr>
                <w:sz w:val="16"/>
                <w:szCs w:val="16"/>
              </w:rPr>
              <w:t>0633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E8FAF71" w14:textId="77777777" w:rsidR="00FB7F1D" w:rsidRDefault="00FB7F1D"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94A505A" w14:textId="77777777" w:rsidR="00FB7F1D" w:rsidRDefault="00FB7F1D"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2F95F6B" w14:textId="7A587FCB" w:rsidR="00FB7F1D" w:rsidRPr="004660AA" w:rsidRDefault="00FB7F1D" w:rsidP="00C52994">
            <w:pPr>
              <w:rPr>
                <w:rFonts w:ascii="Arial" w:hAnsi="Arial"/>
                <w:bCs/>
                <w:sz w:val="16"/>
              </w:rPr>
            </w:pPr>
            <w:r w:rsidRPr="00FB7F1D">
              <w:rPr>
                <w:rFonts w:ascii="Arial" w:hAnsi="Arial"/>
                <w:bCs/>
                <w:sz w:val="16"/>
              </w:rPr>
              <w:t>Corrections to the Pathloss RS in LTM TCI state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CE53BB" w14:textId="77777777" w:rsidR="00FB7F1D" w:rsidRDefault="00FB7F1D" w:rsidP="00C52994">
            <w:pPr>
              <w:pStyle w:val="TAL"/>
              <w:rPr>
                <w:sz w:val="16"/>
                <w:szCs w:val="16"/>
                <w:lang w:eastAsia="zh-CN"/>
              </w:rPr>
            </w:pPr>
            <w:r>
              <w:rPr>
                <w:sz w:val="16"/>
                <w:szCs w:val="16"/>
                <w:lang w:eastAsia="zh-CN"/>
              </w:rPr>
              <w:t>18.3.0</w:t>
            </w:r>
          </w:p>
        </w:tc>
      </w:tr>
      <w:tr w:rsidR="00E0003B" w:rsidRPr="00B916EC" w14:paraId="4B88119B"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0B8CCA7F" w14:textId="77777777" w:rsidR="00E0003B" w:rsidRPr="00B916EC" w:rsidRDefault="00E0003B"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341178B" w14:textId="77777777" w:rsidR="00E0003B" w:rsidRPr="00B916EC" w:rsidRDefault="00E0003B"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3310C2E" w14:textId="77777777" w:rsidR="00E0003B" w:rsidRPr="002B6B38" w:rsidRDefault="00E0003B" w:rsidP="00C52994">
            <w:pPr>
              <w:pStyle w:val="TAL"/>
              <w:rPr>
                <w:sz w:val="16"/>
                <w:szCs w:val="16"/>
                <w:lang w:eastAsia="zh-CN"/>
              </w:rPr>
            </w:pPr>
            <w:r w:rsidRPr="00A955CE">
              <w:rPr>
                <w:sz w:val="16"/>
                <w:szCs w:val="16"/>
                <w:lang w:eastAsia="zh-CN"/>
              </w:rPr>
              <w:t>RP-2410</w:t>
            </w:r>
            <w:r>
              <w:rPr>
                <w:sz w:val="16"/>
                <w:szCs w:val="16"/>
                <w:lang w:eastAsia="zh-CN"/>
              </w:rPr>
              <w:t>68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BAD34FF" w14:textId="040245DA" w:rsidR="00E0003B" w:rsidRDefault="00E0003B" w:rsidP="00C52994">
            <w:pPr>
              <w:pStyle w:val="TAL"/>
              <w:rPr>
                <w:sz w:val="16"/>
                <w:szCs w:val="16"/>
              </w:rPr>
            </w:pPr>
            <w:r>
              <w:rPr>
                <w:sz w:val="16"/>
                <w:szCs w:val="16"/>
              </w:rPr>
              <w:t>0634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ED7173D" w14:textId="77777777" w:rsidR="00E0003B" w:rsidRDefault="00E0003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CA3820F" w14:textId="77777777" w:rsidR="00E0003B" w:rsidRDefault="00E0003B"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7C15FE1" w14:textId="08FE2F38" w:rsidR="00E0003B" w:rsidRPr="004660AA" w:rsidRDefault="00E0003B" w:rsidP="00C52994">
            <w:pPr>
              <w:rPr>
                <w:rFonts w:ascii="Arial" w:hAnsi="Arial"/>
                <w:bCs/>
                <w:sz w:val="16"/>
              </w:rPr>
            </w:pPr>
            <w:r w:rsidRPr="00E0003B">
              <w:rPr>
                <w:rFonts w:ascii="Arial" w:hAnsi="Arial"/>
                <w:bCs/>
                <w:sz w:val="16"/>
              </w:rPr>
              <w:t>Correction on CFRA procedure triggered by LTM cell switch command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87F9D5" w14:textId="77777777" w:rsidR="00E0003B" w:rsidRDefault="00E0003B" w:rsidP="00C52994">
            <w:pPr>
              <w:pStyle w:val="TAL"/>
              <w:rPr>
                <w:sz w:val="16"/>
                <w:szCs w:val="16"/>
                <w:lang w:eastAsia="zh-CN"/>
              </w:rPr>
            </w:pPr>
            <w:r>
              <w:rPr>
                <w:sz w:val="16"/>
                <w:szCs w:val="16"/>
                <w:lang w:eastAsia="zh-CN"/>
              </w:rPr>
              <w:t>18.3.0</w:t>
            </w:r>
          </w:p>
        </w:tc>
      </w:tr>
      <w:tr w:rsidR="00E0003B" w:rsidRPr="00B916EC" w14:paraId="64459427"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E9FFC10" w14:textId="77777777" w:rsidR="00E0003B" w:rsidRPr="00B916EC" w:rsidRDefault="00E0003B"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A95E1D5" w14:textId="77777777" w:rsidR="00E0003B" w:rsidRPr="00B916EC" w:rsidRDefault="00E0003B"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3057CAC" w14:textId="77777777" w:rsidR="00E0003B" w:rsidRPr="002B6B38" w:rsidRDefault="00E0003B" w:rsidP="00C52994">
            <w:pPr>
              <w:pStyle w:val="TAL"/>
              <w:rPr>
                <w:sz w:val="16"/>
                <w:szCs w:val="16"/>
                <w:lang w:eastAsia="zh-CN"/>
              </w:rPr>
            </w:pPr>
            <w:r w:rsidRPr="00A955CE">
              <w:rPr>
                <w:sz w:val="16"/>
                <w:szCs w:val="16"/>
                <w:lang w:eastAsia="zh-CN"/>
              </w:rPr>
              <w:t>RP-2410</w:t>
            </w:r>
            <w:r>
              <w:rPr>
                <w:sz w:val="16"/>
                <w:szCs w:val="16"/>
                <w:lang w:eastAsia="zh-CN"/>
              </w:rPr>
              <w:t>68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48CB996" w14:textId="545FF622" w:rsidR="00E0003B" w:rsidRDefault="00E0003B" w:rsidP="00C52994">
            <w:pPr>
              <w:pStyle w:val="TAL"/>
              <w:rPr>
                <w:sz w:val="16"/>
                <w:szCs w:val="16"/>
              </w:rPr>
            </w:pPr>
            <w:r>
              <w:rPr>
                <w:sz w:val="16"/>
                <w:szCs w:val="16"/>
              </w:rPr>
              <w:t>0635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5B886EE" w14:textId="77777777" w:rsidR="00E0003B" w:rsidRDefault="00E0003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31D57B0" w14:textId="77777777" w:rsidR="00E0003B" w:rsidRDefault="00E0003B"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7B9E51C" w14:textId="491198F9" w:rsidR="00E0003B" w:rsidRPr="004660AA" w:rsidRDefault="00E0003B" w:rsidP="00C52994">
            <w:pPr>
              <w:rPr>
                <w:rFonts w:ascii="Arial" w:hAnsi="Arial"/>
                <w:bCs/>
                <w:sz w:val="16"/>
              </w:rPr>
            </w:pPr>
            <w:r w:rsidRPr="00E0003B">
              <w:rPr>
                <w:rFonts w:ascii="Arial" w:hAnsi="Arial"/>
                <w:bCs/>
                <w:sz w:val="16"/>
              </w:rPr>
              <w:t>Correction on the unit of BWPswitchDelay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74BD9" w14:textId="77777777" w:rsidR="00E0003B" w:rsidRDefault="00E0003B" w:rsidP="00C52994">
            <w:pPr>
              <w:pStyle w:val="TAL"/>
              <w:rPr>
                <w:sz w:val="16"/>
                <w:szCs w:val="16"/>
                <w:lang w:eastAsia="zh-CN"/>
              </w:rPr>
            </w:pPr>
            <w:r>
              <w:rPr>
                <w:sz w:val="16"/>
                <w:szCs w:val="16"/>
                <w:lang w:eastAsia="zh-CN"/>
              </w:rPr>
              <w:t>18.3.0</w:t>
            </w:r>
          </w:p>
        </w:tc>
      </w:tr>
      <w:tr w:rsidR="00E0003B" w:rsidRPr="00B916EC" w14:paraId="514E06E8"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30CF3243" w14:textId="77777777" w:rsidR="00E0003B" w:rsidRPr="00B916EC" w:rsidRDefault="00E0003B"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7C813E0" w14:textId="77777777" w:rsidR="00E0003B" w:rsidRPr="00B916EC" w:rsidRDefault="00E0003B"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1AF428D" w14:textId="563EA0CF" w:rsidR="00E0003B" w:rsidRPr="002B6B38" w:rsidRDefault="00E0003B" w:rsidP="00C52994">
            <w:pPr>
              <w:pStyle w:val="TAL"/>
              <w:rPr>
                <w:sz w:val="16"/>
                <w:szCs w:val="16"/>
                <w:lang w:eastAsia="zh-CN"/>
              </w:rPr>
            </w:pPr>
            <w:r w:rsidRPr="00A955CE">
              <w:rPr>
                <w:sz w:val="16"/>
                <w:szCs w:val="16"/>
                <w:lang w:eastAsia="zh-CN"/>
              </w:rPr>
              <w:t>RP-2410</w:t>
            </w:r>
            <w:r>
              <w:rPr>
                <w:sz w:val="16"/>
                <w:szCs w:val="16"/>
                <w:lang w:eastAsia="zh-CN"/>
              </w:rPr>
              <w:t>75</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B9914AE" w14:textId="62321B4C" w:rsidR="00E0003B" w:rsidRDefault="00E0003B" w:rsidP="00C52994">
            <w:pPr>
              <w:pStyle w:val="TAL"/>
              <w:rPr>
                <w:sz w:val="16"/>
                <w:szCs w:val="16"/>
              </w:rPr>
            </w:pPr>
            <w:r>
              <w:rPr>
                <w:sz w:val="16"/>
                <w:szCs w:val="16"/>
              </w:rPr>
              <w:t>0636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ABB41FB" w14:textId="77777777" w:rsidR="00E0003B" w:rsidRDefault="00E0003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CDF343E" w14:textId="77777777" w:rsidR="00E0003B" w:rsidRDefault="00E0003B"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9E4043F" w14:textId="78CDE112" w:rsidR="00E0003B" w:rsidRPr="004660AA" w:rsidRDefault="00E0003B" w:rsidP="00C52994">
            <w:pPr>
              <w:rPr>
                <w:rFonts w:ascii="Arial" w:hAnsi="Arial"/>
                <w:bCs/>
                <w:sz w:val="16"/>
              </w:rPr>
            </w:pPr>
            <w:r w:rsidRPr="00E0003B">
              <w:rPr>
                <w:rFonts w:ascii="Arial" w:hAnsi="Arial"/>
                <w:bCs/>
                <w:sz w:val="16"/>
              </w:rPr>
              <w:t>Correction on multiplexing HARQ-ACK in a PUSCH transmission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39093" w14:textId="77777777" w:rsidR="00E0003B" w:rsidRDefault="00E0003B" w:rsidP="00C52994">
            <w:pPr>
              <w:pStyle w:val="TAL"/>
              <w:rPr>
                <w:sz w:val="16"/>
                <w:szCs w:val="16"/>
                <w:lang w:eastAsia="zh-CN"/>
              </w:rPr>
            </w:pPr>
            <w:r>
              <w:rPr>
                <w:sz w:val="16"/>
                <w:szCs w:val="16"/>
                <w:lang w:eastAsia="zh-CN"/>
              </w:rPr>
              <w:t>18.3.0</w:t>
            </w:r>
          </w:p>
        </w:tc>
      </w:tr>
      <w:tr w:rsidR="0062559A" w:rsidRPr="00B916EC" w14:paraId="1C43E51F"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1F542457" w14:textId="77777777" w:rsidR="0062559A" w:rsidRPr="00B916EC" w:rsidRDefault="0062559A"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A02E097" w14:textId="77777777" w:rsidR="0062559A" w:rsidRPr="00B916EC" w:rsidRDefault="0062559A"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B6EE987" w14:textId="77777777" w:rsidR="0062559A" w:rsidRPr="002B6B38" w:rsidRDefault="0062559A" w:rsidP="00C52994">
            <w:pPr>
              <w:pStyle w:val="TAL"/>
              <w:rPr>
                <w:sz w:val="16"/>
                <w:szCs w:val="16"/>
                <w:lang w:eastAsia="zh-CN"/>
              </w:rPr>
            </w:pPr>
            <w:r w:rsidRPr="00A955CE">
              <w:rPr>
                <w:sz w:val="16"/>
                <w:szCs w:val="16"/>
                <w:lang w:eastAsia="zh-CN"/>
              </w:rPr>
              <w:t>RP-2410</w:t>
            </w:r>
            <w:r>
              <w:rPr>
                <w:sz w:val="16"/>
                <w:szCs w:val="16"/>
                <w:lang w:eastAsia="zh-CN"/>
              </w:rPr>
              <w:t>75</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901D6CE" w14:textId="5136AF6B" w:rsidR="0062559A" w:rsidRDefault="0062559A" w:rsidP="00C52994">
            <w:pPr>
              <w:pStyle w:val="TAL"/>
              <w:rPr>
                <w:sz w:val="16"/>
                <w:szCs w:val="16"/>
              </w:rPr>
            </w:pPr>
            <w:r>
              <w:rPr>
                <w:sz w:val="16"/>
                <w:szCs w:val="16"/>
              </w:rPr>
              <w:t>0637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69A72DA" w14:textId="77777777" w:rsidR="0062559A" w:rsidRDefault="0062559A"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E35031D" w14:textId="77777777" w:rsidR="0062559A" w:rsidRDefault="0062559A"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2C55B48" w14:textId="7D6980EF" w:rsidR="0062559A" w:rsidRPr="004660AA" w:rsidRDefault="0062559A" w:rsidP="00C52994">
            <w:pPr>
              <w:rPr>
                <w:rFonts w:ascii="Arial" w:hAnsi="Arial"/>
                <w:bCs/>
                <w:sz w:val="16"/>
              </w:rPr>
            </w:pPr>
            <w:r w:rsidRPr="0062559A">
              <w:rPr>
                <w:rFonts w:ascii="Arial" w:hAnsi="Arial"/>
                <w:bCs/>
                <w:sz w:val="16"/>
              </w:rPr>
              <w:t>CR for 38.213 on TRS occasions for idle/inactive UEs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BBAA3" w14:textId="77777777" w:rsidR="0062559A" w:rsidRDefault="0062559A" w:rsidP="00C52994">
            <w:pPr>
              <w:pStyle w:val="TAL"/>
              <w:rPr>
                <w:sz w:val="16"/>
                <w:szCs w:val="16"/>
                <w:lang w:eastAsia="zh-CN"/>
              </w:rPr>
            </w:pPr>
            <w:r>
              <w:rPr>
                <w:sz w:val="16"/>
                <w:szCs w:val="16"/>
                <w:lang w:eastAsia="zh-CN"/>
              </w:rPr>
              <w:t>18.3.0</w:t>
            </w:r>
          </w:p>
        </w:tc>
      </w:tr>
      <w:tr w:rsidR="00EB54FF" w:rsidRPr="00B916EC" w14:paraId="07975DF0"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58E5F347" w14:textId="77777777" w:rsidR="00EB54FF" w:rsidRPr="00B916EC" w:rsidRDefault="00EB54FF"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8B2DEB6" w14:textId="77777777" w:rsidR="00EB54FF" w:rsidRPr="00B916EC" w:rsidRDefault="00EB54FF"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1169F84" w14:textId="338A4216" w:rsidR="00EB54FF" w:rsidRPr="002B6B38" w:rsidRDefault="00EB54FF" w:rsidP="00C52994">
            <w:pPr>
              <w:pStyle w:val="TAL"/>
              <w:rPr>
                <w:sz w:val="16"/>
                <w:szCs w:val="16"/>
                <w:lang w:eastAsia="zh-CN"/>
              </w:rPr>
            </w:pPr>
            <w:r w:rsidRPr="00A955CE">
              <w:rPr>
                <w:sz w:val="16"/>
                <w:szCs w:val="16"/>
                <w:lang w:eastAsia="zh-CN"/>
              </w:rPr>
              <w:t>RP-2410</w:t>
            </w:r>
            <w:r>
              <w:rPr>
                <w:sz w:val="16"/>
                <w:szCs w:val="16"/>
                <w:lang w:eastAsia="zh-CN"/>
              </w:rPr>
              <w:t>69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BF27C04" w14:textId="4F800FD0" w:rsidR="00EB54FF" w:rsidRDefault="00EB54FF" w:rsidP="00C52994">
            <w:pPr>
              <w:pStyle w:val="TAL"/>
              <w:rPr>
                <w:sz w:val="16"/>
                <w:szCs w:val="16"/>
              </w:rPr>
            </w:pPr>
            <w:r>
              <w:rPr>
                <w:sz w:val="16"/>
                <w:szCs w:val="16"/>
              </w:rPr>
              <w:t>0638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08CA954" w14:textId="77777777" w:rsidR="00EB54FF" w:rsidRDefault="00EB54FF"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F48C95E" w14:textId="77777777" w:rsidR="00EB54FF" w:rsidRDefault="00EB54FF"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661EA6C" w14:textId="27DF3EE5" w:rsidR="00EB54FF" w:rsidRPr="004660AA" w:rsidRDefault="00EB54FF" w:rsidP="00C52994">
            <w:pPr>
              <w:rPr>
                <w:rFonts w:ascii="Arial" w:hAnsi="Arial"/>
                <w:bCs/>
                <w:sz w:val="16"/>
              </w:rPr>
            </w:pPr>
            <w:r w:rsidRPr="00EB54FF">
              <w:rPr>
                <w:rFonts w:ascii="Arial" w:hAnsi="Arial"/>
                <w:bCs/>
                <w:sz w:val="16"/>
              </w:rPr>
              <w:t>Correction on PUSCH retransmission for CG RACH-less handover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6B11D1" w14:textId="77777777" w:rsidR="00EB54FF" w:rsidRDefault="00EB54FF" w:rsidP="00C52994">
            <w:pPr>
              <w:pStyle w:val="TAL"/>
              <w:rPr>
                <w:sz w:val="16"/>
                <w:szCs w:val="16"/>
                <w:lang w:eastAsia="zh-CN"/>
              </w:rPr>
            </w:pPr>
            <w:r>
              <w:rPr>
                <w:sz w:val="16"/>
                <w:szCs w:val="16"/>
                <w:lang w:eastAsia="zh-CN"/>
              </w:rPr>
              <w:t>18.3.0</w:t>
            </w:r>
          </w:p>
        </w:tc>
      </w:tr>
      <w:tr w:rsidR="00E73EEE" w:rsidRPr="00B916EC" w14:paraId="56168508"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C41E818" w14:textId="77777777" w:rsidR="00E73EEE" w:rsidRPr="00B916EC" w:rsidRDefault="00E73EEE"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771D323" w14:textId="77777777" w:rsidR="00E73EEE" w:rsidRPr="00B916EC" w:rsidRDefault="00E73EEE"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4BDA747" w14:textId="5E4CBFE7" w:rsidR="00E73EEE" w:rsidRPr="002B6B38" w:rsidRDefault="00E73EEE" w:rsidP="00C52994">
            <w:pPr>
              <w:pStyle w:val="TAL"/>
              <w:rPr>
                <w:sz w:val="16"/>
                <w:szCs w:val="16"/>
                <w:lang w:eastAsia="zh-CN"/>
              </w:rPr>
            </w:pPr>
            <w:r w:rsidRPr="00A955CE">
              <w:rPr>
                <w:sz w:val="16"/>
                <w:szCs w:val="16"/>
                <w:lang w:eastAsia="zh-CN"/>
              </w:rPr>
              <w:t>RP-2410</w:t>
            </w:r>
            <w:r>
              <w:rPr>
                <w:sz w:val="16"/>
                <w:szCs w:val="16"/>
                <w:lang w:eastAsia="zh-CN"/>
              </w:rPr>
              <w:t>73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AC72628" w14:textId="7F343133" w:rsidR="00E73EEE" w:rsidRDefault="00E73EEE" w:rsidP="00C52994">
            <w:pPr>
              <w:pStyle w:val="TAL"/>
              <w:rPr>
                <w:sz w:val="16"/>
                <w:szCs w:val="16"/>
              </w:rPr>
            </w:pPr>
            <w:r>
              <w:rPr>
                <w:sz w:val="16"/>
                <w:szCs w:val="16"/>
              </w:rPr>
              <w:t>0640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50FC4CA" w14:textId="77777777" w:rsidR="00E73EEE" w:rsidRDefault="00E73EEE"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8FD67C0" w14:textId="57BF058F" w:rsidR="00E73EEE" w:rsidRDefault="00E73EEE"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C822005" w14:textId="01EB9D9F" w:rsidR="00E73EEE" w:rsidRPr="004660AA" w:rsidRDefault="00E73EEE" w:rsidP="00C52994">
            <w:pPr>
              <w:rPr>
                <w:rFonts w:ascii="Arial" w:hAnsi="Arial"/>
                <w:bCs/>
                <w:sz w:val="16"/>
              </w:rPr>
            </w:pPr>
            <w:r w:rsidRPr="00E73EEE">
              <w:rPr>
                <w:rFonts w:ascii="Arial" w:hAnsi="Arial"/>
                <w:bCs/>
                <w:sz w:val="16"/>
              </w:rPr>
              <w:t>Correction on SSB to CG-SDT PUSCH mapping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32F9E" w14:textId="77777777" w:rsidR="00E73EEE" w:rsidRDefault="00E73EEE" w:rsidP="00C52994">
            <w:pPr>
              <w:pStyle w:val="TAL"/>
              <w:rPr>
                <w:sz w:val="16"/>
                <w:szCs w:val="16"/>
                <w:lang w:eastAsia="zh-CN"/>
              </w:rPr>
            </w:pPr>
            <w:r>
              <w:rPr>
                <w:sz w:val="16"/>
                <w:szCs w:val="16"/>
                <w:lang w:eastAsia="zh-CN"/>
              </w:rPr>
              <w:t>18.3.0</w:t>
            </w:r>
          </w:p>
        </w:tc>
      </w:tr>
      <w:tr w:rsidR="00E73EEE" w:rsidRPr="00B916EC" w14:paraId="14CF0E56"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6CEBD7ED" w14:textId="77777777" w:rsidR="00E73EEE" w:rsidRPr="00B916EC" w:rsidRDefault="00E73EEE"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EC79F00" w14:textId="77777777" w:rsidR="00E73EEE" w:rsidRPr="00B916EC" w:rsidRDefault="00E73EEE"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B2B9F3D" w14:textId="0E933DB6" w:rsidR="00E73EEE" w:rsidRPr="002B6B38" w:rsidRDefault="00E73EEE" w:rsidP="00C52994">
            <w:pPr>
              <w:pStyle w:val="TAL"/>
              <w:rPr>
                <w:sz w:val="16"/>
                <w:szCs w:val="16"/>
                <w:lang w:eastAsia="zh-CN"/>
              </w:rPr>
            </w:pPr>
            <w:r w:rsidRPr="00A955CE">
              <w:rPr>
                <w:sz w:val="16"/>
                <w:szCs w:val="16"/>
                <w:lang w:eastAsia="zh-CN"/>
              </w:rPr>
              <w:t>RP-2410</w:t>
            </w:r>
            <w:r>
              <w:rPr>
                <w:sz w:val="16"/>
                <w:szCs w:val="16"/>
                <w:lang w:eastAsia="zh-CN"/>
              </w:rPr>
              <w:t>68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388B1A4" w14:textId="354281C5" w:rsidR="00E73EEE" w:rsidRDefault="00E73EEE" w:rsidP="00C52994">
            <w:pPr>
              <w:pStyle w:val="TAL"/>
              <w:rPr>
                <w:sz w:val="16"/>
                <w:szCs w:val="16"/>
              </w:rPr>
            </w:pPr>
            <w:r>
              <w:rPr>
                <w:sz w:val="16"/>
                <w:szCs w:val="16"/>
              </w:rPr>
              <w:t>0643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E13A92E" w14:textId="77777777" w:rsidR="00E73EEE" w:rsidRDefault="00E73EEE"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34E4A49" w14:textId="5BA59BF5" w:rsidR="00E73EEE" w:rsidRDefault="00E73EEE"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D84C708" w14:textId="4E55B413" w:rsidR="00E73EEE" w:rsidRPr="004660AA" w:rsidRDefault="00E73EEE" w:rsidP="00C52994">
            <w:pPr>
              <w:rPr>
                <w:rFonts w:ascii="Arial" w:hAnsi="Arial"/>
                <w:bCs/>
                <w:sz w:val="16"/>
              </w:rPr>
            </w:pPr>
            <w:r w:rsidRPr="00E73EEE">
              <w:rPr>
                <w:rFonts w:ascii="Arial" w:hAnsi="Arial"/>
                <w:bCs/>
                <w:sz w:val="16"/>
              </w:rPr>
              <w:t>Correction on priority for LTM CSI report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4690D" w14:textId="77777777" w:rsidR="00E73EEE" w:rsidRDefault="00E73EEE" w:rsidP="00C52994">
            <w:pPr>
              <w:pStyle w:val="TAL"/>
              <w:rPr>
                <w:sz w:val="16"/>
                <w:szCs w:val="16"/>
                <w:lang w:eastAsia="zh-CN"/>
              </w:rPr>
            </w:pPr>
            <w:r>
              <w:rPr>
                <w:sz w:val="16"/>
                <w:szCs w:val="16"/>
                <w:lang w:eastAsia="zh-CN"/>
              </w:rPr>
              <w:t>18.3.0</w:t>
            </w:r>
          </w:p>
        </w:tc>
      </w:tr>
      <w:tr w:rsidR="0079550F" w:rsidRPr="00B916EC" w14:paraId="0F97AC52"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01FDFC39" w14:textId="77777777" w:rsidR="0079550F" w:rsidRPr="00B916EC" w:rsidRDefault="0079550F"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7C1CE88" w14:textId="77777777" w:rsidR="0079550F" w:rsidRPr="00B916EC" w:rsidRDefault="0079550F"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11CF740" w14:textId="77777777" w:rsidR="0079550F" w:rsidRPr="002B6B38" w:rsidRDefault="0079550F" w:rsidP="00C52994">
            <w:pPr>
              <w:pStyle w:val="TAL"/>
              <w:rPr>
                <w:sz w:val="16"/>
                <w:szCs w:val="16"/>
                <w:lang w:eastAsia="zh-CN"/>
              </w:rPr>
            </w:pPr>
            <w:r w:rsidRPr="00A955CE">
              <w:rPr>
                <w:sz w:val="16"/>
                <w:szCs w:val="16"/>
                <w:lang w:eastAsia="zh-CN"/>
              </w:rPr>
              <w:t>RP-2410</w:t>
            </w:r>
            <w:r>
              <w:rPr>
                <w:sz w:val="16"/>
                <w:szCs w:val="16"/>
                <w:lang w:eastAsia="zh-CN"/>
              </w:rPr>
              <w:t>68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3F46136E" w14:textId="6D48ABBF" w:rsidR="0079550F" w:rsidRDefault="0079550F" w:rsidP="00C52994">
            <w:pPr>
              <w:pStyle w:val="TAL"/>
              <w:rPr>
                <w:sz w:val="16"/>
                <w:szCs w:val="16"/>
              </w:rPr>
            </w:pPr>
            <w:r>
              <w:rPr>
                <w:sz w:val="16"/>
                <w:szCs w:val="16"/>
              </w:rPr>
              <w:t>0644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E642E99" w14:textId="77777777" w:rsidR="0079550F" w:rsidRDefault="0079550F"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45C9E9D" w14:textId="77777777" w:rsidR="0079550F" w:rsidRDefault="0079550F"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03DD0C4" w14:textId="5E931539" w:rsidR="0079550F" w:rsidRPr="004660AA" w:rsidRDefault="0079550F" w:rsidP="00C52994">
            <w:pPr>
              <w:rPr>
                <w:rFonts w:ascii="Arial" w:hAnsi="Arial"/>
                <w:bCs/>
                <w:sz w:val="16"/>
              </w:rPr>
            </w:pPr>
            <w:r w:rsidRPr="0079550F">
              <w:rPr>
                <w:rFonts w:ascii="Arial" w:hAnsi="Arial"/>
                <w:bCs/>
                <w:sz w:val="16"/>
              </w:rPr>
              <w:t>Corrections to the beam of CFRA triggered by cell switch command in TS38.213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7EBFF9" w14:textId="77777777" w:rsidR="0079550F" w:rsidRDefault="0079550F" w:rsidP="00C52994">
            <w:pPr>
              <w:pStyle w:val="TAL"/>
              <w:rPr>
                <w:sz w:val="16"/>
                <w:szCs w:val="16"/>
                <w:lang w:eastAsia="zh-CN"/>
              </w:rPr>
            </w:pPr>
            <w:r>
              <w:rPr>
                <w:sz w:val="16"/>
                <w:szCs w:val="16"/>
                <w:lang w:eastAsia="zh-CN"/>
              </w:rPr>
              <w:t>18.3.0</w:t>
            </w:r>
          </w:p>
        </w:tc>
      </w:tr>
      <w:tr w:rsidR="0079550F" w:rsidRPr="00B916EC" w14:paraId="5A0E491E"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0F266AC9" w14:textId="77777777" w:rsidR="0079550F" w:rsidRPr="00B916EC" w:rsidRDefault="0079550F"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FDB4C41" w14:textId="77777777" w:rsidR="0079550F" w:rsidRPr="00B916EC" w:rsidRDefault="0079550F"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B092C09" w14:textId="77777777" w:rsidR="0079550F" w:rsidRPr="002B6B38" w:rsidRDefault="0079550F" w:rsidP="00C52994">
            <w:pPr>
              <w:pStyle w:val="TAL"/>
              <w:rPr>
                <w:sz w:val="16"/>
                <w:szCs w:val="16"/>
                <w:lang w:eastAsia="zh-CN"/>
              </w:rPr>
            </w:pPr>
            <w:r w:rsidRPr="00A955CE">
              <w:rPr>
                <w:sz w:val="16"/>
                <w:szCs w:val="16"/>
                <w:lang w:eastAsia="zh-CN"/>
              </w:rPr>
              <w:t>RP-2410</w:t>
            </w:r>
            <w:r>
              <w:rPr>
                <w:sz w:val="16"/>
                <w:szCs w:val="16"/>
                <w:lang w:eastAsia="zh-CN"/>
              </w:rPr>
              <w:t>68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9EB279E" w14:textId="0AC15E2B" w:rsidR="0079550F" w:rsidRDefault="0079550F" w:rsidP="00C52994">
            <w:pPr>
              <w:pStyle w:val="TAL"/>
              <w:rPr>
                <w:sz w:val="16"/>
                <w:szCs w:val="16"/>
              </w:rPr>
            </w:pPr>
            <w:r>
              <w:rPr>
                <w:sz w:val="16"/>
                <w:szCs w:val="16"/>
              </w:rPr>
              <w:t>0645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D5BA3C6" w14:textId="77777777" w:rsidR="0079550F" w:rsidRDefault="0079550F"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FA6D8CA" w14:textId="77777777" w:rsidR="0079550F" w:rsidRDefault="0079550F"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ED7B2F1" w14:textId="2C646CB8" w:rsidR="0079550F" w:rsidRPr="004660AA" w:rsidRDefault="0079550F" w:rsidP="00C52994">
            <w:pPr>
              <w:rPr>
                <w:rFonts w:ascii="Arial" w:hAnsi="Arial"/>
                <w:bCs/>
                <w:sz w:val="16"/>
              </w:rPr>
            </w:pPr>
            <w:r w:rsidRPr="0079550F">
              <w:rPr>
                <w:rFonts w:ascii="Arial" w:hAnsi="Arial"/>
                <w:bCs/>
                <w:sz w:val="16"/>
              </w:rPr>
              <w:t>Correction on TCI state applied for CORESETs other than CORESET 0 in LTM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F8C79A" w14:textId="77777777" w:rsidR="0079550F" w:rsidRDefault="0079550F" w:rsidP="00C52994">
            <w:pPr>
              <w:pStyle w:val="TAL"/>
              <w:rPr>
                <w:sz w:val="16"/>
                <w:szCs w:val="16"/>
                <w:lang w:eastAsia="zh-CN"/>
              </w:rPr>
            </w:pPr>
            <w:r>
              <w:rPr>
                <w:sz w:val="16"/>
                <w:szCs w:val="16"/>
                <w:lang w:eastAsia="zh-CN"/>
              </w:rPr>
              <w:t>18.3.0</w:t>
            </w:r>
          </w:p>
        </w:tc>
      </w:tr>
      <w:tr w:rsidR="0079550F" w:rsidRPr="00B916EC" w14:paraId="58FA476E"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0FF6E4C" w14:textId="77777777" w:rsidR="0079550F" w:rsidRPr="00B916EC" w:rsidRDefault="0079550F"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2374090" w14:textId="77777777" w:rsidR="0079550F" w:rsidRPr="00B916EC" w:rsidRDefault="0079550F"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CB49DF7" w14:textId="434AD653" w:rsidR="0079550F" w:rsidRPr="002B6B38" w:rsidRDefault="0079550F" w:rsidP="00C52994">
            <w:pPr>
              <w:pStyle w:val="TAL"/>
              <w:rPr>
                <w:sz w:val="16"/>
                <w:szCs w:val="16"/>
                <w:lang w:eastAsia="zh-CN"/>
              </w:rPr>
            </w:pPr>
            <w:r w:rsidRPr="00A955CE">
              <w:rPr>
                <w:sz w:val="16"/>
                <w:szCs w:val="16"/>
                <w:lang w:eastAsia="zh-CN"/>
              </w:rPr>
              <w:t>RP-2410</w:t>
            </w:r>
            <w:r>
              <w:rPr>
                <w:sz w:val="16"/>
                <w:szCs w:val="16"/>
                <w:lang w:eastAsia="zh-CN"/>
              </w:rPr>
              <w:t>75</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81CFBC6" w14:textId="1D687EBD" w:rsidR="0079550F" w:rsidRDefault="0079550F" w:rsidP="00C52994">
            <w:pPr>
              <w:pStyle w:val="TAL"/>
              <w:rPr>
                <w:sz w:val="16"/>
                <w:szCs w:val="16"/>
              </w:rPr>
            </w:pPr>
            <w:r>
              <w:rPr>
                <w:sz w:val="16"/>
                <w:szCs w:val="16"/>
              </w:rPr>
              <w:t>0646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AF3BC43" w14:textId="77777777" w:rsidR="0079550F" w:rsidRDefault="0079550F"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38A2E4F" w14:textId="77777777" w:rsidR="0079550F" w:rsidRDefault="0079550F"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71F499D" w14:textId="2D834906" w:rsidR="0079550F" w:rsidRPr="004660AA" w:rsidRDefault="0079550F" w:rsidP="00C52994">
            <w:pPr>
              <w:rPr>
                <w:rFonts w:ascii="Arial" w:hAnsi="Arial"/>
                <w:bCs/>
                <w:sz w:val="16"/>
              </w:rPr>
            </w:pPr>
            <w:r w:rsidRPr="0079550F">
              <w:rPr>
                <w:rFonts w:ascii="Arial" w:hAnsi="Arial"/>
                <w:bCs/>
                <w:sz w:val="16"/>
              </w:rPr>
              <w:t>Correction on HARQ-ACK multiplexing on a PUSCH repetition [HARQ-ACK MUX on PUSCH]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7FFB9" w14:textId="77777777" w:rsidR="0079550F" w:rsidRDefault="0079550F" w:rsidP="00C52994">
            <w:pPr>
              <w:pStyle w:val="TAL"/>
              <w:rPr>
                <w:sz w:val="16"/>
                <w:szCs w:val="16"/>
                <w:lang w:eastAsia="zh-CN"/>
              </w:rPr>
            </w:pPr>
            <w:r>
              <w:rPr>
                <w:sz w:val="16"/>
                <w:szCs w:val="16"/>
                <w:lang w:eastAsia="zh-CN"/>
              </w:rPr>
              <w:t>18.3.0</w:t>
            </w:r>
          </w:p>
        </w:tc>
      </w:tr>
      <w:tr w:rsidR="0047707A" w:rsidRPr="00B916EC" w14:paraId="5FA48C8D"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6F4F14BE" w14:textId="77777777" w:rsidR="0047707A" w:rsidRPr="00B916EC" w:rsidRDefault="0047707A"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7DBC10C" w14:textId="77777777" w:rsidR="0047707A" w:rsidRPr="00B916EC" w:rsidRDefault="0047707A"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489C54C" w14:textId="170DE992" w:rsidR="0047707A" w:rsidRPr="002B6B38" w:rsidRDefault="0047707A" w:rsidP="00C52994">
            <w:pPr>
              <w:pStyle w:val="TAL"/>
              <w:rPr>
                <w:sz w:val="16"/>
                <w:szCs w:val="16"/>
                <w:lang w:eastAsia="zh-CN"/>
              </w:rPr>
            </w:pPr>
            <w:r w:rsidRPr="00A955CE">
              <w:rPr>
                <w:sz w:val="16"/>
                <w:szCs w:val="16"/>
                <w:lang w:eastAsia="zh-CN"/>
              </w:rPr>
              <w:t>RP-2410</w:t>
            </w:r>
            <w:r>
              <w:rPr>
                <w:sz w:val="16"/>
                <w:szCs w:val="16"/>
                <w:lang w:eastAsia="zh-CN"/>
              </w:rPr>
              <w:t>72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462C994" w14:textId="78948C1B" w:rsidR="0047707A" w:rsidRDefault="0047707A" w:rsidP="00C52994">
            <w:pPr>
              <w:pStyle w:val="TAL"/>
              <w:rPr>
                <w:sz w:val="16"/>
                <w:szCs w:val="16"/>
              </w:rPr>
            </w:pPr>
            <w:r>
              <w:rPr>
                <w:sz w:val="16"/>
                <w:szCs w:val="16"/>
              </w:rPr>
              <w:t>0647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CDC0BDC" w14:textId="77777777" w:rsidR="0047707A" w:rsidRDefault="0047707A"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0BFA946" w14:textId="77777777" w:rsidR="0047707A" w:rsidRDefault="0047707A"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3CDBEAB" w14:textId="54CF046D" w:rsidR="0047707A" w:rsidRPr="004660AA" w:rsidRDefault="0047707A" w:rsidP="00C52994">
            <w:pPr>
              <w:rPr>
                <w:rFonts w:ascii="Arial" w:hAnsi="Arial"/>
                <w:bCs/>
                <w:sz w:val="16"/>
              </w:rPr>
            </w:pPr>
            <w:r w:rsidRPr="0047707A">
              <w:rPr>
                <w:rFonts w:ascii="Arial" w:hAnsi="Arial"/>
                <w:bCs/>
                <w:sz w:val="16"/>
              </w:rPr>
              <w:t>Correction on SL BWP configuration in TS 38.213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187099" w14:textId="77777777" w:rsidR="0047707A" w:rsidRDefault="0047707A" w:rsidP="00C52994">
            <w:pPr>
              <w:pStyle w:val="TAL"/>
              <w:rPr>
                <w:sz w:val="16"/>
                <w:szCs w:val="16"/>
                <w:lang w:eastAsia="zh-CN"/>
              </w:rPr>
            </w:pPr>
            <w:r>
              <w:rPr>
                <w:sz w:val="16"/>
                <w:szCs w:val="16"/>
                <w:lang w:eastAsia="zh-CN"/>
              </w:rPr>
              <w:t>18.3.0</w:t>
            </w:r>
          </w:p>
        </w:tc>
      </w:tr>
      <w:tr w:rsidR="0047707A" w:rsidRPr="00B916EC" w14:paraId="699DFC73"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74C4F36" w14:textId="77777777" w:rsidR="0047707A" w:rsidRPr="00B916EC" w:rsidRDefault="0047707A"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587C7AC" w14:textId="77777777" w:rsidR="0047707A" w:rsidRPr="00B916EC" w:rsidRDefault="0047707A"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503F179" w14:textId="40BC2094" w:rsidR="0047707A" w:rsidRPr="002B6B38" w:rsidRDefault="0047707A" w:rsidP="00C52994">
            <w:pPr>
              <w:pStyle w:val="TAL"/>
              <w:rPr>
                <w:sz w:val="16"/>
                <w:szCs w:val="16"/>
                <w:lang w:eastAsia="zh-CN"/>
              </w:rPr>
            </w:pPr>
            <w:r w:rsidRPr="00A955CE">
              <w:rPr>
                <w:sz w:val="16"/>
                <w:szCs w:val="16"/>
                <w:lang w:eastAsia="zh-CN"/>
              </w:rPr>
              <w:t>RP-2410</w:t>
            </w:r>
            <w:r>
              <w:rPr>
                <w:sz w:val="16"/>
                <w:szCs w:val="16"/>
                <w:lang w:eastAsia="zh-CN"/>
              </w:rPr>
              <w:t>76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3535639" w14:textId="6499112B" w:rsidR="0047707A" w:rsidRDefault="0047707A" w:rsidP="00C52994">
            <w:pPr>
              <w:pStyle w:val="TAL"/>
              <w:rPr>
                <w:sz w:val="16"/>
                <w:szCs w:val="16"/>
              </w:rPr>
            </w:pPr>
            <w:r>
              <w:rPr>
                <w:sz w:val="16"/>
                <w:szCs w:val="16"/>
              </w:rPr>
              <w:t>0648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F1F8314" w14:textId="77777777" w:rsidR="0047707A" w:rsidRDefault="0047707A"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6F45CD9" w14:textId="4EEF0A42" w:rsidR="0047707A" w:rsidRDefault="0047707A"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79AE5B8" w14:textId="46121E71" w:rsidR="0047707A" w:rsidRPr="004660AA" w:rsidRDefault="0047707A" w:rsidP="00C52994">
            <w:pPr>
              <w:rPr>
                <w:rFonts w:ascii="Arial" w:hAnsi="Arial"/>
                <w:bCs/>
                <w:sz w:val="16"/>
              </w:rPr>
            </w:pPr>
            <w:r w:rsidRPr="0047707A">
              <w:rPr>
                <w:rFonts w:ascii="Arial" w:hAnsi="Arial"/>
                <w:bCs/>
                <w:sz w:val="16"/>
              </w:rPr>
              <w:t>CR for TS 38.213 for introduction of FR2-NTN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BAB79" w14:textId="77777777" w:rsidR="0047707A" w:rsidRDefault="0047707A" w:rsidP="00C52994">
            <w:pPr>
              <w:pStyle w:val="TAL"/>
              <w:rPr>
                <w:sz w:val="16"/>
                <w:szCs w:val="16"/>
                <w:lang w:eastAsia="zh-CN"/>
              </w:rPr>
            </w:pPr>
            <w:r>
              <w:rPr>
                <w:sz w:val="16"/>
                <w:szCs w:val="16"/>
                <w:lang w:eastAsia="zh-CN"/>
              </w:rPr>
              <w:t>18.3.0</w:t>
            </w:r>
          </w:p>
        </w:tc>
      </w:tr>
      <w:tr w:rsidR="00EA0FDA" w:rsidRPr="00B916EC" w14:paraId="16231019"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48859FE" w14:textId="77777777" w:rsidR="00EA0FDA" w:rsidRPr="00B916EC" w:rsidRDefault="00EA0FDA"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DF15EA9" w14:textId="77777777" w:rsidR="00EA0FDA" w:rsidRPr="00B916EC" w:rsidRDefault="00EA0FDA"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FC936C3" w14:textId="0B6960A0" w:rsidR="00EA0FDA" w:rsidRPr="002B6B38" w:rsidRDefault="00EA0FDA" w:rsidP="00C52994">
            <w:pPr>
              <w:pStyle w:val="TAL"/>
              <w:rPr>
                <w:sz w:val="16"/>
                <w:szCs w:val="16"/>
                <w:lang w:eastAsia="zh-CN"/>
              </w:rPr>
            </w:pPr>
            <w:r w:rsidRPr="00A955CE">
              <w:rPr>
                <w:sz w:val="16"/>
                <w:szCs w:val="16"/>
                <w:lang w:eastAsia="zh-CN"/>
              </w:rPr>
              <w:t>RP-2410</w:t>
            </w:r>
            <w:r>
              <w:rPr>
                <w:sz w:val="16"/>
                <w:szCs w:val="16"/>
                <w:lang w:eastAsia="zh-CN"/>
              </w:rPr>
              <w:t>66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546A79E" w14:textId="7D1E3E73" w:rsidR="00EA0FDA" w:rsidRDefault="00EA0FDA" w:rsidP="00C52994">
            <w:pPr>
              <w:pStyle w:val="TAL"/>
              <w:rPr>
                <w:sz w:val="16"/>
                <w:szCs w:val="16"/>
              </w:rPr>
            </w:pPr>
            <w:r>
              <w:rPr>
                <w:sz w:val="16"/>
                <w:szCs w:val="16"/>
              </w:rPr>
              <w:t>0649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2990489" w14:textId="77777777" w:rsidR="00EA0FDA" w:rsidRDefault="00EA0FDA"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34FAEB9" w14:textId="6354E839" w:rsidR="00EA0FDA" w:rsidRDefault="00EA0FDA"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2EEB677" w14:textId="7EFBD322" w:rsidR="00EA0FDA" w:rsidRPr="004660AA" w:rsidRDefault="00EA0FDA" w:rsidP="00C52994">
            <w:pPr>
              <w:rPr>
                <w:rFonts w:ascii="Arial" w:hAnsi="Arial"/>
                <w:bCs/>
                <w:sz w:val="16"/>
              </w:rPr>
            </w:pPr>
            <w:r w:rsidRPr="00EA0FDA">
              <w:rPr>
                <w:rFonts w:ascii="Arial" w:hAnsi="Arial"/>
                <w:bCs/>
                <w:sz w:val="16"/>
              </w:rPr>
              <w:t>Maintenance of multi-carrier enhancements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DA1B" w14:textId="77777777" w:rsidR="00EA0FDA" w:rsidRDefault="00EA0FDA" w:rsidP="00C52994">
            <w:pPr>
              <w:pStyle w:val="TAL"/>
              <w:rPr>
                <w:sz w:val="16"/>
                <w:szCs w:val="16"/>
                <w:lang w:eastAsia="zh-CN"/>
              </w:rPr>
            </w:pPr>
            <w:r>
              <w:rPr>
                <w:sz w:val="16"/>
                <w:szCs w:val="16"/>
                <w:lang w:eastAsia="zh-CN"/>
              </w:rPr>
              <w:t>18.3.0</w:t>
            </w:r>
          </w:p>
        </w:tc>
      </w:tr>
      <w:tr w:rsidR="000B451E" w:rsidRPr="00B916EC" w14:paraId="205B188D"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82BC971" w14:textId="77777777" w:rsidR="000B451E" w:rsidRPr="00B916EC" w:rsidRDefault="000B451E"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2DBDE60" w14:textId="77777777" w:rsidR="000B451E" w:rsidRPr="00B916EC" w:rsidRDefault="000B451E"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7EED920" w14:textId="3730C133" w:rsidR="000B451E" w:rsidRPr="002B6B38" w:rsidRDefault="000B451E" w:rsidP="00C52994">
            <w:pPr>
              <w:pStyle w:val="TAL"/>
              <w:rPr>
                <w:sz w:val="16"/>
                <w:szCs w:val="16"/>
                <w:lang w:eastAsia="zh-CN"/>
              </w:rPr>
            </w:pPr>
            <w:r w:rsidRPr="00A955CE">
              <w:rPr>
                <w:sz w:val="16"/>
                <w:szCs w:val="16"/>
                <w:lang w:eastAsia="zh-CN"/>
              </w:rPr>
              <w:t>RP-2410</w:t>
            </w:r>
            <w:r>
              <w:rPr>
                <w:sz w:val="16"/>
                <w:szCs w:val="16"/>
                <w:lang w:eastAsia="zh-CN"/>
              </w:rPr>
              <w:t>67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10C68B4" w14:textId="3E1036F7" w:rsidR="000B451E" w:rsidRDefault="000B451E" w:rsidP="00C52994">
            <w:pPr>
              <w:pStyle w:val="TAL"/>
              <w:rPr>
                <w:sz w:val="16"/>
                <w:szCs w:val="16"/>
              </w:rPr>
            </w:pPr>
            <w:r>
              <w:rPr>
                <w:sz w:val="16"/>
                <w:szCs w:val="16"/>
              </w:rPr>
              <w:t>0650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419B78E" w14:textId="77777777" w:rsidR="000B451E" w:rsidRDefault="000B451E"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9A3874B" w14:textId="77777777" w:rsidR="000B451E" w:rsidRDefault="000B451E"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18A37BD" w14:textId="592E7635" w:rsidR="000B451E" w:rsidRPr="004660AA" w:rsidRDefault="000B451E" w:rsidP="00C52994">
            <w:pPr>
              <w:rPr>
                <w:rFonts w:ascii="Arial" w:hAnsi="Arial"/>
                <w:bCs/>
                <w:sz w:val="16"/>
              </w:rPr>
            </w:pPr>
            <w:r w:rsidRPr="000B451E">
              <w:rPr>
                <w:rFonts w:ascii="Arial" w:hAnsi="Arial"/>
                <w:bCs/>
                <w:sz w:val="16"/>
              </w:rPr>
              <w:t>Maintenance of MIMO Evolution for Downlink and Uplink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3249" w14:textId="77777777" w:rsidR="000B451E" w:rsidRDefault="000B451E" w:rsidP="00C52994">
            <w:pPr>
              <w:pStyle w:val="TAL"/>
              <w:rPr>
                <w:sz w:val="16"/>
                <w:szCs w:val="16"/>
                <w:lang w:eastAsia="zh-CN"/>
              </w:rPr>
            </w:pPr>
            <w:r>
              <w:rPr>
                <w:sz w:val="16"/>
                <w:szCs w:val="16"/>
                <w:lang w:eastAsia="zh-CN"/>
              </w:rPr>
              <w:t>18.3.0</w:t>
            </w:r>
          </w:p>
        </w:tc>
      </w:tr>
      <w:tr w:rsidR="00C53D0A" w:rsidRPr="00B916EC" w14:paraId="514674E8"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B00E246" w14:textId="77777777" w:rsidR="00C53D0A" w:rsidRPr="00B916EC" w:rsidRDefault="00C53D0A"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BF58DBD" w14:textId="77777777" w:rsidR="00C53D0A" w:rsidRPr="00B916EC" w:rsidRDefault="00C53D0A"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64B84AB" w14:textId="45ECD307" w:rsidR="00C53D0A" w:rsidRPr="002B6B38" w:rsidRDefault="00C53D0A" w:rsidP="00C52994">
            <w:pPr>
              <w:pStyle w:val="TAL"/>
              <w:rPr>
                <w:sz w:val="16"/>
                <w:szCs w:val="16"/>
                <w:lang w:eastAsia="zh-CN"/>
              </w:rPr>
            </w:pPr>
            <w:r w:rsidRPr="00A955CE">
              <w:rPr>
                <w:sz w:val="16"/>
                <w:szCs w:val="16"/>
                <w:lang w:eastAsia="zh-CN"/>
              </w:rPr>
              <w:t>RP-2410</w:t>
            </w:r>
            <w:r>
              <w:rPr>
                <w:sz w:val="16"/>
                <w:szCs w:val="16"/>
                <w:lang w:eastAsia="zh-CN"/>
              </w:rPr>
              <w:t>61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A2D7B72" w14:textId="08EB88E4" w:rsidR="00C53D0A" w:rsidRDefault="00C53D0A" w:rsidP="00C52994">
            <w:pPr>
              <w:pStyle w:val="TAL"/>
              <w:rPr>
                <w:sz w:val="16"/>
                <w:szCs w:val="16"/>
              </w:rPr>
            </w:pPr>
            <w:r>
              <w:rPr>
                <w:sz w:val="16"/>
                <w:szCs w:val="16"/>
              </w:rPr>
              <w:t>0651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DE5B0C3" w14:textId="77777777" w:rsidR="00C53D0A" w:rsidRDefault="00C53D0A"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FBAF558" w14:textId="77777777" w:rsidR="00C53D0A" w:rsidRDefault="00C53D0A"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262F5E8" w14:textId="542CE713" w:rsidR="00C53D0A" w:rsidRPr="004660AA" w:rsidRDefault="00C53D0A" w:rsidP="00C52994">
            <w:pPr>
              <w:rPr>
                <w:rFonts w:ascii="Arial" w:hAnsi="Arial"/>
                <w:bCs/>
                <w:sz w:val="16"/>
              </w:rPr>
            </w:pPr>
            <w:r w:rsidRPr="00C53D0A">
              <w:rPr>
                <w:rFonts w:ascii="Arial" w:hAnsi="Arial"/>
                <w:bCs/>
                <w:sz w:val="16"/>
              </w:rPr>
              <w:t>Maintenance of expanded and improved NR positioning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07CF3" w14:textId="77777777" w:rsidR="00C53D0A" w:rsidRDefault="00C53D0A" w:rsidP="00C52994">
            <w:pPr>
              <w:pStyle w:val="TAL"/>
              <w:rPr>
                <w:sz w:val="16"/>
                <w:szCs w:val="16"/>
                <w:lang w:eastAsia="zh-CN"/>
              </w:rPr>
            </w:pPr>
            <w:r>
              <w:rPr>
                <w:sz w:val="16"/>
                <w:szCs w:val="16"/>
                <w:lang w:eastAsia="zh-CN"/>
              </w:rPr>
              <w:t>18.3.0</w:t>
            </w:r>
          </w:p>
        </w:tc>
      </w:tr>
      <w:tr w:rsidR="00C53D0A" w:rsidRPr="00B916EC" w14:paraId="6FC191C0"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F6477E4" w14:textId="77777777" w:rsidR="00C53D0A" w:rsidRPr="00B916EC" w:rsidRDefault="00C53D0A"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C585EB0" w14:textId="77777777" w:rsidR="00C53D0A" w:rsidRPr="00B916EC" w:rsidRDefault="00C53D0A"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5355F53" w14:textId="09A21613" w:rsidR="00C53D0A" w:rsidRPr="002B6B38" w:rsidRDefault="00C53D0A" w:rsidP="00C52994">
            <w:pPr>
              <w:pStyle w:val="TAL"/>
              <w:rPr>
                <w:sz w:val="16"/>
                <w:szCs w:val="16"/>
                <w:lang w:eastAsia="zh-CN"/>
              </w:rPr>
            </w:pPr>
            <w:r w:rsidRPr="00A955CE">
              <w:rPr>
                <w:sz w:val="16"/>
                <w:szCs w:val="16"/>
                <w:lang w:eastAsia="zh-CN"/>
              </w:rPr>
              <w:t>RP-2410</w:t>
            </w:r>
            <w:r>
              <w:rPr>
                <w:sz w:val="16"/>
                <w:szCs w:val="16"/>
                <w:lang w:eastAsia="zh-CN"/>
              </w:rPr>
              <w:t>60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B96E7BE" w14:textId="104EB237" w:rsidR="00C53D0A" w:rsidRDefault="00C53D0A" w:rsidP="00C52994">
            <w:pPr>
              <w:pStyle w:val="TAL"/>
              <w:rPr>
                <w:sz w:val="16"/>
                <w:szCs w:val="16"/>
              </w:rPr>
            </w:pPr>
            <w:r>
              <w:rPr>
                <w:sz w:val="16"/>
                <w:szCs w:val="16"/>
              </w:rPr>
              <w:t>0653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7452FC8" w14:textId="77777777" w:rsidR="00C53D0A" w:rsidRDefault="00C53D0A"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446B146" w14:textId="77777777" w:rsidR="00C53D0A" w:rsidRDefault="00C53D0A"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70B84F3" w14:textId="763A886D" w:rsidR="00C53D0A" w:rsidRPr="004660AA" w:rsidRDefault="00C53D0A" w:rsidP="00C52994">
            <w:pPr>
              <w:rPr>
                <w:rFonts w:ascii="Arial" w:hAnsi="Arial"/>
                <w:bCs/>
                <w:sz w:val="16"/>
              </w:rPr>
            </w:pPr>
            <w:r w:rsidRPr="00C53D0A">
              <w:rPr>
                <w:rFonts w:ascii="Arial" w:hAnsi="Arial"/>
                <w:bCs/>
                <w:sz w:val="16"/>
              </w:rPr>
              <w:t>Rel-18 editorial corrections for TS 38.213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F832CB" w14:textId="77777777" w:rsidR="00C53D0A" w:rsidRDefault="00C53D0A" w:rsidP="00C52994">
            <w:pPr>
              <w:pStyle w:val="TAL"/>
              <w:rPr>
                <w:sz w:val="16"/>
                <w:szCs w:val="16"/>
                <w:lang w:eastAsia="zh-CN"/>
              </w:rPr>
            </w:pPr>
            <w:r>
              <w:rPr>
                <w:sz w:val="16"/>
                <w:szCs w:val="16"/>
                <w:lang w:eastAsia="zh-CN"/>
              </w:rPr>
              <w:t>18.3.0</w:t>
            </w:r>
          </w:p>
        </w:tc>
      </w:tr>
      <w:tr w:rsidR="00103044" w:rsidRPr="00B916EC" w14:paraId="23348343"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19217231" w14:textId="77777777" w:rsidR="00103044" w:rsidRPr="00B916EC" w:rsidRDefault="00103044"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32685B0" w14:textId="77777777" w:rsidR="00103044" w:rsidRPr="00B916EC" w:rsidRDefault="00103044"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7E37A24" w14:textId="7C76F459" w:rsidR="00103044" w:rsidRPr="002B6B38" w:rsidRDefault="00103044" w:rsidP="00C52994">
            <w:pPr>
              <w:pStyle w:val="TAL"/>
              <w:rPr>
                <w:sz w:val="16"/>
                <w:szCs w:val="16"/>
                <w:lang w:eastAsia="zh-CN"/>
              </w:rPr>
            </w:pPr>
            <w:r w:rsidRPr="00A955CE">
              <w:rPr>
                <w:sz w:val="16"/>
                <w:szCs w:val="16"/>
                <w:lang w:eastAsia="zh-CN"/>
              </w:rPr>
              <w:t>RP-2410</w:t>
            </w:r>
            <w:r>
              <w:rPr>
                <w:sz w:val="16"/>
                <w:szCs w:val="16"/>
                <w:lang w:eastAsia="zh-CN"/>
              </w:rPr>
              <w:t>59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CD1A2AD" w14:textId="028FFC93" w:rsidR="00103044" w:rsidRDefault="00103044" w:rsidP="00C52994">
            <w:pPr>
              <w:pStyle w:val="TAL"/>
              <w:rPr>
                <w:sz w:val="16"/>
                <w:szCs w:val="16"/>
              </w:rPr>
            </w:pPr>
            <w:r>
              <w:rPr>
                <w:sz w:val="16"/>
                <w:szCs w:val="16"/>
              </w:rPr>
              <w:t>0654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15A9A65" w14:textId="77777777" w:rsidR="00103044" w:rsidRDefault="00103044"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BE1DC78" w14:textId="236E1157" w:rsidR="00103044" w:rsidRDefault="00103044"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2D3E83F" w14:textId="758B3B21" w:rsidR="00103044" w:rsidRPr="004660AA" w:rsidRDefault="00103044" w:rsidP="00C52994">
            <w:pPr>
              <w:rPr>
                <w:rFonts w:ascii="Arial" w:hAnsi="Arial"/>
                <w:bCs/>
                <w:sz w:val="16"/>
              </w:rPr>
            </w:pPr>
            <w:r w:rsidRPr="00103044">
              <w:rPr>
                <w:rFonts w:ascii="Arial" w:hAnsi="Arial"/>
                <w:bCs/>
                <w:sz w:val="16"/>
              </w:rPr>
              <w:t>Rel-17 editorial corrections for TS 38.213 (mirrored to Rel-18)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18E15" w14:textId="77777777" w:rsidR="00103044" w:rsidRDefault="00103044" w:rsidP="00C52994">
            <w:pPr>
              <w:pStyle w:val="TAL"/>
              <w:rPr>
                <w:sz w:val="16"/>
                <w:szCs w:val="16"/>
                <w:lang w:eastAsia="zh-CN"/>
              </w:rPr>
            </w:pPr>
            <w:r>
              <w:rPr>
                <w:sz w:val="16"/>
                <w:szCs w:val="16"/>
                <w:lang w:eastAsia="zh-CN"/>
              </w:rPr>
              <w:t>18.3.0</w:t>
            </w:r>
          </w:p>
        </w:tc>
      </w:tr>
    </w:tbl>
    <w:p w14:paraId="4EF94FC0" w14:textId="77777777" w:rsidR="003C3971" w:rsidRPr="00B916EC" w:rsidRDefault="003C3971" w:rsidP="009105BC"/>
    <w:sectPr w:rsidR="003C3971" w:rsidRPr="00B916EC" w:rsidSect="00F32341">
      <w:headerReference w:type="default" r:id="rId205"/>
      <w:footerReference w:type="default" r:id="rId2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145C62" w14:textId="77777777" w:rsidR="001B0863" w:rsidRDefault="001B0863">
      <w:r>
        <w:separator/>
      </w:r>
    </w:p>
    <w:p w14:paraId="0528BD2C" w14:textId="77777777" w:rsidR="001B0863" w:rsidRDefault="001B0863"/>
  </w:endnote>
  <w:endnote w:type="continuationSeparator" w:id="0">
    <w:p w14:paraId="73F01734" w14:textId="77777777" w:rsidR="001B0863" w:rsidRDefault="001B0863">
      <w:r>
        <w:continuationSeparator/>
      </w:r>
    </w:p>
    <w:p w14:paraId="5CB714B0" w14:textId="77777777" w:rsidR="001B0863" w:rsidRDefault="001B08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MingLiU-ExtB"/>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Freestyle Script">
    <w:panose1 w:val="030804020302050B0404"/>
    <w:charset w:val="00"/>
    <w:family w:val="script"/>
    <w:pitch w:val="variable"/>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Times-Roman">
    <w:altName w:val="Times New Roman"/>
    <w:charset w:val="00"/>
    <w:family w:val="roman"/>
    <w:pitch w:val="default"/>
    <w:sig w:usb0="00000000" w:usb1="00000000" w:usb2="00000000" w:usb3="00000000" w:csb0="00000001" w:csb1="00000000"/>
  </w:font>
  <w:font w:name="Microsoft JhengHei">
    <w:panose1 w:val="020B0604030504040204"/>
    <w:charset w:val="88"/>
    <w:family w:val="swiss"/>
    <w:pitch w:val="variable"/>
    <w:sig w:usb0="000002A7" w:usb1="28CF4400" w:usb2="00000016" w:usb3="00000000" w:csb0="00100009" w:csb1="00000000"/>
  </w:font>
  <w:font w:name="sans-serif-black">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1E76DB" w14:textId="77777777" w:rsidR="00D617EC" w:rsidRDefault="00D617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CA9221" w14:textId="77777777" w:rsidR="001B0863" w:rsidRDefault="001B0863">
      <w:r>
        <w:separator/>
      </w:r>
    </w:p>
    <w:p w14:paraId="0354FD8B" w14:textId="77777777" w:rsidR="001B0863" w:rsidRDefault="001B0863"/>
  </w:footnote>
  <w:footnote w:type="continuationSeparator" w:id="0">
    <w:p w14:paraId="10440E41" w14:textId="77777777" w:rsidR="001B0863" w:rsidRDefault="001B0863">
      <w:r>
        <w:continuationSeparator/>
      </w:r>
    </w:p>
    <w:p w14:paraId="1DE3952E" w14:textId="77777777" w:rsidR="001B0863" w:rsidRDefault="001B08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74B964" w14:textId="6B9A78C1" w:rsidR="00D617EC" w:rsidRDefault="00D617EC"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61AC">
      <w:rPr>
        <w:rFonts w:ascii="Arial" w:hAnsi="Arial" w:cs="Arial"/>
        <w:b/>
        <w:noProof/>
        <w:sz w:val="18"/>
        <w:szCs w:val="18"/>
      </w:rPr>
      <w:t>3GPP TS 38.213 V18.3.0 (2024-06)</w:t>
    </w:r>
    <w:r>
      <w:rPr>
        <w:rFonts w:ascii="Arial" w:hAnsi="Arial" w:cs="Arial"/>
        <w:b/>
        <w:sz w:val="18"/>
        <w:szCs w:val="18"/>
      </w:rPr>
      <w:fldChar w:fldCharType="end"/>
    </w:r>
  </w:p>
  <w:p w14:paraId="55F90C18" w14:textId="77777777" w:rsidR="00D617EC" w:rsidRDefault="00D617EC"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3CE09B5A" w:rsidR="00D617EC" w:rsidRDefault="00D617EC"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61AC">
      <w:rPr>
        <w:rFonts w:ascii="Arial" w:hAnsi="Arial" w:cs="Arial"/>
        <w:b/>
        <w:noProof/>
        <w:sz w:val="18"/>
        <w:szCs w:val="18"/>
      </w:rPr>
      <w:t>Release 18</w:t>
    </w:r>
    <w:r>
      <w:rPr>
        <w:rFonts w:ascii="Arial" w:hAnsi="Arial" w:cs="Arial"/>
        <w:b/>
        <w:sz w:val="18"/>
        <w:szCs w:val="18"/>
      </w:rPr>
      <w:fldChar w:fldCharType="end"/>
    </w:r>
  </w:p>
  <w:p w14:paraId="3459CB04" w14:textId="77777777" w:rsidR="00D617EC" w:rsidRDefault="00D617EC"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7F5529"/>
    <w:multiLevelType w:val="hybridMultilevel"/>
    <w:tmpl w:val="5B9C0B22"/>
    <w:lvl w:ilvl="0" w:tplc="84DA030C">
      <w:start w:val="18"/>
      <w:numFmt w:val="bullet"/>
      <w:lvlText w:val="-"/>
      <w:lvlJc w:val="left"/>
      <w:pPr>
        <w:ind w:left="2061" w:hanging="360"/>
      </w:pPr>
      <w:rPr>
        <w:rFonts w:ascii="Times New Roman" w:eastAsia="SimSun" w:hAnsi="Times New Roman" w:cs="Times New Roman" w:hint="default"/>
      </w:rPr>
    </w:lvl>
    <w:lvl w:ilvl="1" w:tplc="08090003" w:tentative="1">
      <w:start w:val="1"/>
      <w:numFmt w:val="bullet"/>
      <w:lvlText w:val="o"/>
      <w:lvlJc w:val="left"/>
      <w:pPr>
        <w:ind w:left="2781" w:hanging="360"/>
      </w:pPr>
      <w:rPr>
        <w:rFonts w:ascii="Courier New" w:hAnsi="Courier New" w:cs="Courier New" w:hint="default"/>
      </w:rPr>
    </w:lvl>
    <w:lvl w:ilvl="2" w:tplc="08090005" w:tentative="1">
      <w:start w:val="1"/>
      <w:numFmt w:val="bullet"/>
      <w:lvlText w:val=""/>
      <w:lvlJc w:val="left"/>
      <w:pPr>
        <w:ind w:left="3501" w:hanging="360"/>
      </w:pPr>
      <w:rPr>
        <w:rFonts w:ascii="Wingdings" w:hAnsi="Wingdings" w:hint="default"/>
      </w:rPr>
    </w:lvl>
    <w:lvl w:ilvl="3" w:tplc="08090001" w:tentative="1">
      <w:start w:val="1"/>
      <w:numFmt w:val="bullet"/>
      <w:lvlText w:val=""/>
      <w:lvlJc w:val="left"/>
      <w:pPr>
        <w:ind w:left="4221" w:hanging="360"/>
      </w:pPr>
      <w:rPr>
        <w:rFonts w:ascii="Symbol" w:hAnsi="Symbol" w:hint="default"/>
      </w:rPr>
    </w:lvl>
    <w:lvl w:ilvl="4" w:tplc="08090003" w:tentative="1">
      <w:start w:val="1"/>
      <w:numFmt w:val="bullet"/>
      <w:lvlText w:val="o"/>
      <w:lvlJc w:val="left"/>
      <w:pPr>
        <w:ind w:left="4941" w:hanging="360"/>
      </w:pPr>
      <w:rPr>
        <w:rFonts w:ascii="Courier New" w:hAnsi="Courier New" w:cs="Courier New" w:hint="default"/>
      </w:rPr>
    </w:lvl>
    <w:lvl w:ilvl="5" w:tplc="08090005" w:tentative="1">
      <w:start w:val="1"/>
      <w:numFmt w:val="bullet"/>
      <w:lvlText w:val=""/>
      <w:lvlJc w:val="left"/>
      <w:pPr>
        <w:ind w:left="5661" w:hanging="360"/>
      </w:pPr>
      <w:rPr>
        <w:rFonts w:ascii="Wingdings" w:hAnsi="Wingdings" w:hint="default"/>
      </w:rPr>
    </w:lvl>
    <w:lvl w:ilvl="6" w:tplc="08090001" w:tentative="1">
      <w:start w:val="1"/>
      <w:numFmt w:val="bullet"/>
      <w:lvlText w:val=""/>
      <w:lvlJc w:val="left"/>
      <w:pPr>
        <w:ind w:left="6381" w:hanging="360"/>
      </w:pPr>
      <w:rPr>
        <w:rFonts w:ascii="Symbol" w:hAnsi="Symbol" w:hint="default"/>
      </w:rPr>
    </w:lvl>
    <w:lvl w:ilvl="7" w:tplc="08090003" w:tentative="1">
      <w:start w:val="1"/>
      <w:numFmt w:val="bullet"/>
      <w:lvlText w:val="o"/>
      <w:lvlJc w:val="left"/>
      <w:pPr>
        <w:ind w:left="7101" w:hanging="360"/>
      </w:pPr>
      <w:rPr>
        <w:rFonts w:ascii="Courier New" w:hAnsi="Courier New" w:cs="Courier New" w:hint="default"/>
      </w:rPr>
    </w:lvl>
    <w:lvl w:ilvl="8" w:tplc="08090005" w:tentative="1">
      <w:start w:val="1"/>
      <w:numFmt w:val="bullet"/>
      <w:lvlText w:val=""/>
      <w:lvlJc w:val="left"/>
      <w:pPr>
        <w:ind w:left="7821" w:hanging="36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215618F4"/>
    <w:multiLevelType w:val="hybridMultilevel"/>
    <w:tmpl w:val="AF781508"/>
    <w:lvl w:ilvl="0" w:tplc="D0AE407E">
      <w:start w:val="18"/>
      <w:numFmt w:val="bullet"/>
      <w:lvlText w:val="-"/>
      <w:lvlJc w:val="left"/>
      <w:pPr>
        <w:ind w:left="1778" w:hanging="360"/>
      </w:pPr>
      <w:rPr>
        <w:rFonts w:ascii="Times New Roman" w:eastAsia="SimSun" w:hAnsi="Times New Roman" w:cs="Times New Roman" w:hint="default"/>
      </w:rPr>
    </w:lvl>
    <w:lvl w:ilvl="1" w:tplc="08090003" w:tentative="1">
      <w:start w:val="1"/>
      <w:numFmt w:val="bullet"/>
      <w:lvlText w:val="o"/>
      <w:lvlJc w:val="left"/>
      <w:pPr>
        <w:ind w:left="2498" w:hanging="360"/>
      </w:pPr>
      <w:rPr>
        <w:rFonts w:ascii="Courier New" w:hAnsi="Courier New" w:cs="Courier New" w:hint="default"/>
      </w:rPr>
    </w:lvl>
    <w:lvl w:ilvl="2" w:tplc="08090005" w:tentative="1">
      <w:start w:val="1"/>
      <w:numFmt w:val="bullet"/>
      <w:lvlText w:val=""/>
      <w:lvlJc w:val="left"/>
      <w:pPr>
        <w:ind w:left="3218" w:hanging="360"/>
      </w:pPr>
      <w:rPr>
        <w:rFonts w:ascii="Wingdings" w:hAnsi="Wingdings" w:hint="default"/>
      </w:rPr>
    </w:lvl>
    <w:lvl w:ilvl="3" w:tplc="08090001" w:tentative="1">
      <w:start w:val="1"/>
      <w:numFmt w:val="bullet"/>
      <w:lvlText w:val=""/>
      <w:lvlJc w:val="left"/>
      <w:pPr>
        <w:ind w:left="3938" w:hanging="360"/>
      </w:pPr>
      <w:rPr>
        <w:rFonts w:ascii="Symbol" w:hAnsi="Symbol" w:hint="default"/>
      </w:rPr>
    </w:lvl>
    <w:lvl w:ilvl="4" w:tplc="08090003" w:tentative="1">
      <w:start w:val="1"/>
      <w:numFmt w:val="bullet"/>
      <w:lvlText w:val="o"/>
      <w:lvlJc w:val="left"/>
      <w:pPr>
        <w:ind w:left="4658" w:hanging="360"/>
      </w:pPr>
      <w:rPr>
        <w:rFonts w:ascii="Courier New" w:hAnsi="Courier New" w:cs="Courier New" w:hint="default"/>
      </w:rPr>
    </w:lvl>
    <w:lvl w:ilvl="5" w:tplc="08090005" w:tentative="1">
      <w:start w:val="1"/>
      <w:numFmt w:val="bullet"/>
      <w:lvlText w:val=""/>
      <w:lvlJc w:val="left"/>
      <w:pPr>
        <w:ind w:left="5378" w:hanging="360"/>
      </w:pPr>
      <w:rPr>
        <w:rFonts w:ascii="Wingdings" w:hAnsi="Wingdings" w:hint="default"/>
      </w:rPr>
    </w:lvl>
    <w:lvl w:ilvl="6" w:tplc="08090001" w:tentative="1">
      <w:start w:val="1"/>
      <w:numFmt w:val="bullet"/>
      <w:lvlText w:val=""/>
      <w:lvlJc w:val="left"/>
      <w:pPr>
        <w:ind w:left="6098" w:hanging="360"/>
      </w:pPr>
      <w:rPr>
        <w:rFonts w:ascii="Symbol" w:hAnsi="Symbol" w:hint="default"/>
      </w:rPr>
    </w:lvl>
    <w:lvl w:ilvl="7" w:tplc="08090003" w:tentative="1">
      <w:start w:val="1"/>
      <w:numFmt w:val="bullet"/>
      <w:lvlText w:val="o"/>
      <w:lvlJc w:val="left"/>
      <w:pPr>
        <w:ind w:left="6818" w:hanging="360"/>
      </w:pPr>
      <w:rPr>
        <w:rFonts w:ascii="Courier New" w:hAnsi="Courier New" w:cs="Courier New" w:hint="default"/>
      </w:rPr>
    </w:lvl>
    <w:lvl w:ilvl="8" w:tplc="08090005" w:tentative="1">
      <w:start w:val="1"/>
      <w:numFmt w:val="bullet"/>
      <w:lvlText w:val=""/>
      <w:lvlJc w:val="left"/>
      <w:pPr>
        <w:ind w:left="7538"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2CF78C2"/>
    <w:multiLevelType w:val="multilevel"/>
    <w:tmpl w:val="32CF78C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0"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4"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64558339">
    <w:abstractNumId w:val="17"/>
  </w:num>
  <w:num w:numId="2" w16cid:durableId="1195197454">
    <w:abstractNumId w:val="25"/>
  </w:num>
  <w:num w:numId="3" w16cid:durableId="1285648012">
    <w:abstractNumId w:val="18"/>
  </w:num>
  <w:num w:numId="4" w16cid:durableId="582834299">
    <w:abstractNumId w:val="15"/>
  </w:num>
  <w:num w:numId="5" w16cid:durableId="1357081652">
    <w:abstractNumId w:val="4"/>
  </w:num>
  <w:num w:numId="6" w16cid:durableId="1824930416">
    <w:abstractNumId w:val="23"/>
  </w:num>
  <w:num w:numId="7" w16cid:durableId="313067973">
    <w:abstractNumId w:val="12"/>
  </w:num>
  <w:num w:numId="8" w16cid:durableId="134492142">
    <w:abstractNumId w:val="21"/>
  </w:num>
  <w:num w:numId="9" w16cid:durableId="1922639637">
    <w:abstractNumId w:val="16"/>
  </w:num>
  <w:num w:numId="10" w16cid:durableId="1190338002">
    <w:abstractNumId w:val="7"/>
  </w:num>
  <w:num w:numId="11" w16cid:durableId="37435473">
    <w:abstractNumId w:val="1"/>
  </w:num>
  <w:num w:numId="12" w16cid:durableId="798767071">
    <w:abstractNumId w:val="2"/>
  </w:num>
  <w:num w:numId="13" w16cid:durableId="1386445159">
    <w:abstractNumId w:val="22"/>
  </w:num>
  <w:num w:numId="14" w16cid:durableId="1628852814">
    <w:abstractNumId w:val="0"/>
  </w:num>
  <w:num w:numId="15" w16cid:durableId="259531052">
    <w:abstractNumId w:val="19"/>
  </w:num>
  <w:num w:numId="16" w16cid:durableId="1308512852">
    <w:abstractNumId w:val="20"/>
  </w:num>
  <w:num w:numId="17" w16cid:durableId="1076318429">
    <w:abstractNumId w:val="24"/>
  </w:num>
  <w:num w:numId="18" w16cid:durableId="997001871">
    <w:abstractNumId w:val="8"/>
  </w:num>
  <w:num w:numId="19" w16cid:durableId="181669706">
    <w:abstractNumId w:val="14"/>
  </w:num>
  <w:num w:numId="20" w16cid:durableId="1907183285">
    <w:abstractNumId w:val="11"/>
  </w:num>
  <w:num w:numId="21" w16cid:durableId="1059354772">
    <w:abstractNumId w:val="10"/>
  </w:num>
  <w:num w:numId="22" w16cid:durableId="495150198">
    <w:abstractNumId w:val="6"/>
  </w:num>
  <w:num w:numId="23" w16cid:durableId="352416119">
    <w:abstractNumId w:val="13"/>
  </w:num>
  <w:num w:numId="24" w16cid:durableId="1912344591">
    <w:abstractNumId w:val="3"/>
  </w:num>
  <w:num w:numId="25" w16cid:durableId="404306965">
    <w:abstractNumId w:val="9"/>
  </w:num>
  <w:num w:numId="26" w16cid:durableId="1342389654">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0"/>
  <w:printFractionalCharacterWidth/>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en-CA"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4"/>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3C"/>
    <w:rsid w:val="00000C56"/>
    <w:rsid w:val="00000FD7"/>
    <w:rsid w:val="000018A9"/>
    <w:rsid w:val="00001D96"/>
    <w:rsid w:val="00001E11"/>
    <w:rsid w:val="00002297"/>
    <w:rsid w:val="0000239E"/>
    <w:rsid w:val="000027E4"/>
    <w:rsid w:val="00003112"/>
    <w:rsid w:val="000033B1"/>
    <w:rsid w:val="00003807"/>
    <w:rsid w:val="00003BC6"/>
    <w:rsid w:val="0000401B"/>
    <w:rsid w:val="00004240"/>
    <w:rsid w:val="00004330"/>
    <w:rsid w:val="00004767"/>
    <w:rsid w:val="0000476F"/>
    <w:rsid w:val="00005161"/>
    <w:rsid w:val="00005514"/>
    <w:rsid w:val="00005700"/>
    <w:rsid w:val="0000580D"/>
    <w:rsid w:val="00005FA1"/>
    <w:rsid w:val="0000670A"/>
    <w:rsid w:val="0000672A"/>
    <w:rsid w:val="00006890"/>
    <w:rsid w:val="00006E82"/>
    <w:rsid w:val="0000734D"/>
    <w:rsid w:val="000074BD"/>
    <w:rsid w:val="00007939"/>
    <w:rsid w:val="00007F57"/>
    <w:rsid w:val="0001079C"/>
    <w:rsid w:val="00010BD0"/>
    <w:rsid w:val="00010EC6"/>
    <w:rsid w:val="00011023"/>
    <w:rsid w:val="00011187"/>
    <w:rsid w:val="00011706"/>
    <w:rsid w:val="00011FE0"/>
    <w:rsid w:val="00012137"/>
    <w:rsid w:val="000125F8"/>
    <w:rsid w:val="00012870"/>
    <w:rsid w:val="00012A94"/>
    <w:rsid w:val="00012B06"/>
    <w:rsid w:val="00012EB1"/>
    <w:rsid w:val="000130C0"/>
    <w:rsid w:val="0001357C"/>
    <w:rsid w:val="000136D8"/>
    <w:rsid w:val="00013D40"/>
    <w:rsid w:val="000140BE"/>
    <w:rsid w:val="00014FD5"/>
    <w:rsid w:val="000157CD"/>
    <w:rsid w:val="00015A75"/>
    <w:rsid w:val="00015FCE"/>
    <w:rsid w:val="00016326"/>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621"/>
    <w:rsid w:val="00025ADF"/>
    <w:rsid w:val="00025BAA"/>
    <w:rsid w:val="00025DAE"/>
    <w:rsid w:val="00025E35"/>
    <w:rsid w:val="00026046"/>
    <w:rsid w:val="00026172"/>
    <w:rsid w:val="00026285"/>
    <w:rsid w:val="000268E9"/>
    <w:rsid w:val="00026DA2"/>
    <w:rsid w:val="00026E38"/>
    <w:rsid w:val="000273B5"/>
    <w:rsid w:val="00027414"/>
    <w:rsid w:val="00027CE1"/>
    <w:rsid w:val="00030067"/>
    <w:rsid w:val="00030139"/>
    <w:rsid w:val="00030B2A"/>
    <w:rsid w:val="00030B49"/>
    <w:rsid w:val="000316DD"/>
    <w:rsid w:val="000317F4"/>
    <w:rsid w:val="00031A72"/>
    <w:rsid w:val="00031CF0"/>
    <w:rsid w:val="00032074"/>
    <w:rsid w:val="00032BAD"/>
    <w:rsid w:val="00032F43"/>
    <w:rsid w:val="00033397"/>
    <w:rsid w:val="00034267"/>
    <w:rsid w:val="00034A1C"/>
    <w:rsid w:val="00035842"/>
    <w:rsid w:val="00035CB8"/>
    <w:rsid w:val="00035D7E"/>
    <w:rsid w:val="00036040"/>
    <w:rsid w:val="0003637B"/>
    <w:rsid w:val="00037877"/>
    <w:rsid w:val="00040095"/>
    <w:rsid w:val="00040324"/>
    <w:rsid w:val="0004038E"/>
    <w:rsid w:val="0004039B"/>
    <w:rsid w:val="00040940"/>
    <w:rsid w:val="00040E57"/>
    <w:rsid w:val="000414D2"/>
    <w:rsid w:val="000417C3"/>
    <w:rsid w:val="00041D5E"/>
    <w:rsid w:val="00042617"/>
    <w:rsid w:val="0004287E"/>
    <w:rsid w:val="0004288E"/>
    <w:rsid w:val="000428EE"/>
    <w:rsid w:val="00042B94"/>
    <w:rsid w:val="00042ED8"/>
    <w:rsid w:val="00043627"/>
    <w:rsid w:val="00043DB5"/>
    <w:rsid w:val="00044CCC"/>
    <w:rsid w:val="00045629"/>
    <w:rsid w:val="00045723"/>
    <w:rsid w:val="000458F4"/>
    <w:rsid w:val="00045E28"/>
    <w:rsid w:val="00046549"/>
    <w:rsid w:val="0004657D"/>
    <w:rsid w:val="000468B6"/>
    <w:rsid w:val="00047152"/>
    <w:rsid w:val="000475A1"/>
    <w:rsid w:val="00047715"/>
    <w:rsid w:val="00047C72"/>
    <w:rsid w:val="0005017C"/>
    <w:rsid w:val="00050324"/>
    <w:rsid w:val="00050AE8"/>
    <w:rsid w:val="00050DF4"/>
    <w:rsid w:val="00050F87"/>
    <w:rsid w:val="000511A7"/>
    <w:rsid w:val="00051834"/>
    <w:rsid w:val="00053531"/>
    <w:rsid w:val="00053849"/>
    <w:rsid w:val="00053F97"/>
    <w:rsid w:val="00054021"/>
    <w:rsid w:val="0005455C"/>
    <w:rsid w:val="00054A22"/>
    <w:rsid w:val="000552D6"/>
    <w:rsid w:val="000557FE"/>
    <w:rsid w:val="0005580B"/>
    <w:rsid w:val="00055CAD"/>
    <w:rsid w:val="0005626C"/>
    <w:rsid w:val="0005669D"/>
    <w:rsid w:val="00056FDF"/>
    <w:rsid w:val="00057621"/>
    <w:rsid w:val="00060016"/>
    <w:rsid w:val="000600C3"/>
    <w:rsid w:val="000600E8"/>
    <w:rsid w:val="00060F19"/>
    <w:rsid w:val="00060F43"/>
    <w:rsid w:val="00060FFF"/>
    <w:rsid w:val="00061D62"/>
    <w:rsid w:val="00061F0D"/>
    <w:rsid w:val="00061F40"/>
    <w:rsid w:val="00062356"/>
    <w:rsid w:val="00062E1B"/>
    <w:rsid w:val="0006349A"/>
    <w:rsid w:val="00063541"/>
    <w:rsid w:val="00063789"/>
    <w:rsid w:val="00063793"/>
    <w:rsid w:val="00063BAB"/>
    <w:rsid w:val="00063DE7"/>
    <w:rsid w:val="00063DFD"/>
    <w:rsid w:val="00064240"/>
    <w:rsid w:val="00064248"/>
    <w:rsid w:val="0006458B"/>
    <w:rsid w:val="000646B8"/>
    <w:rsid w:val="00064775"/>
    <w:rsid w:val="000648C2"/>
    <w:rsid w:val="00065179"/>
    <w:rsid w:val="000652BD"/>
    <w:rsid w:val="000655A6"/>
    <w:rsid w:val="000655D9"/>
    <w:rsid w:val="000656C3"/>
    <w:rsid w:val="00065846"/>
    <w:rsid w:val="0006598A"/>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2B2"/>
    <w:rsid w:val="000723AA"/>
    <w:rsid w:val="00072774"/>
    <w:rsid w:val="00072C59"/>
    <w:rsid w:val="00072D60"/>
    <w:rsid w:val="00072E8E"/>
    <w:rsid w:val="00072EB8"/>
    <w:rsid w:val="0007309D"/>
    <w:rsid w:val="000733CD"/>
    <w:rsid w:val="00073CAC"/>
    <w:rsid w:val="000740B6"/>
    <w:rsid w:val="00074311"/>
    <w:rsid w:val="00074483"/>
    <w:rsid w:val="0007477B"/>
    <w:rsid w:val="00074C0B"/>
    <w:rsid w:val="00074D96"/>
    <w:rsid w:val="00075297"/>
    <w:rsid w:val="00075372"/>
    <w:rsid w:val="0007585C"/>
    <w:rsid w:val="00075992"/>
    <w:rsid w:val="00075EC9"/>
    <w:rsid w:val="00076BAC"/>
    <w:rsid w:val="00076E14"/>
    <w:rsid w:val="000776D1"/>
    <w:rsid w:val="000777DD"/>
    <w:rsid w:val="00077C37"/>
    <w:rsid w:val="0008004E"/>
    <w:rsid w:val="000803A8"/>
    <w:rsid w:val="00080512"/>
    <w:rsid w:val="0008079E"/>
    <w:rsid w:val="000812F7"/>
    <w:rsid w:val="000814A4"/>
    <w:rsid w:val="00081B86"/>
    <w:rsid w:val="00081C5E"/>
    <w:rsid w:val="00081EA0"/>
    <w:rsid w:val="000820EF"/>
    <w:rsid w:val="000826D6"/>
    <w:rsid w:val="00082841"/>
    <w:rsid w:val="00083618"/>
    <w:rsid w:val="00083696"/>
    <w:rsid w:val="00083949"/>
    <w:rsid w:val="00083A49"/>
    <w:rsid w:val="00083E18"/>
    <w:rsid w:val="00083EF8"/>
    <w:rsid w:val="00084410"/>
    <w:rsid w:val="00084784"/>
    <w:rsid w:val="00084CE8"/>
    <w:rsid w:val="00085067"/>
    <w:rsid w:val="00085319"/>
    <w:rsid w:val="00085914"/>
    <w:rsid w:val="00085A44"/>
    <w:rsid w:val="000862BF"/>
    <w:rsid w:val="00086422"/>
    <w:rsid w:val="000865FF"/>
    <w:rsid w:val="00086805"/>
    <w:rsid w:val="0008786C"/>
    <w:rsid w:val="0008789E"/>
    <w:rsid w:val="00087918"/>
    <w:rsid w:val="0009005C"/>
    <w:rsid w:val="00090095"/>
    <w:rsid w:val="00090222"/>
    <w:rsid w:val="000902DA"/>
    <w:rsid w:val="000905D1"/>
    <w:rsid w:val="00090D13"/>
    <w:rsid w:val="00090DE9"/>
    <w:rsid w:val="00091945"/>
    <w:rsid w:val="0009195F"/>
    <w:rsid w:val="0009223A"/>
    <w:rsid w:val="00092377"/>
    <w:rsid w:val="000925D5"/>
    <w:rsid w:val="00092B0D"/>
    <w:rsid w:val="00093BB2"/>
    <w:rsid w:val="00093E12"/>
    <w:rsid w:val="00093E33"/>
    <w:rsid w:val="00093FE6"/>
    <w:rsid w:val="00093FEE"/>
    <w:rsid w:val="00094358"/>
    <w:rsid w:val="00094476"/>
    <w:rsid w:val="00094F1A"/>
    <w:rsid w:val="0009596F"/>
    <w:rsid w:val="00095BC2"/>
    <w:rsid w:val="00095CD6"/>
    <w:rsid w:val="00095CE9"/>
    <w:rsid w:val="0009719E"/>
    <w:rsid w:val="0009732E"/>
    <w:rsid w:val="000973AC"/>
    <w:rsid w:val="000976DB"/>
    <w:rsid w:val="00097D52"/>
    <w:rsid w:val="000A0047"/>
    <w:rsid w:val="000A070E"/>
    <w:rsid w:val="000A0CC0"/>
    <w:rsid w:val="000A0EE1"/>
    <w:rsid w:val="000A1347"/>
    <w:rsid w:val="000A1DAA"/>
    <w:rsid w:val="000A1DEC"/>
    <w:rsid w:val="000A1DFE"/>
    <w:rsid w:val="000A2AAD"/>
    <w:rsid w:val="000A2D39"/>
    <w:rsid w:val="000A3B50"/>
    <w:rsid w:val="000A424A"/>
    <w:rsid w:val="000A4881"/>
    <w:rsid w:val="000A4DF0"/>
    <w:rsid w:val="000A4E86"/>
    <w:rsid w:val="000A52B2"/>
    <w:rsid w:val="000A5F6D"/>
    <w:rsid w:val="000A61AC"/>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1D"/>
    <w:rsid w:val="000B25FC"/>
    <w:rsid w:val="000B296E"/>
    <w:rsid w:val="000B297C"/>
    <w:rsid w:val="000B36B8"/>
    <w:rsid w:val="000B38AB"/>
    <w:rsid w:val="000B3B53"/>
    <w:rsid w:val="000B3B78"/>
    <w:rsid w:val="000B3E5A"/>
    <w:rsid w:val="000B4011"/>
    <w:rsid w:val="000B4166"/>
    <w:rsid w:val="000B451E"/>
    <w:rsid w:val="000B496D"/>
    <w:rsid w:val="000B49B9"/>
    <w:rsid w:val="000B58BB"/>
    <w:rsid w:val="000B5996"/>
    <w:rsid w:val="000B6D01"/>
    <w:rsid w:val="000B7009"/>
    <w:rsid w:val="000B70FC"/>
    <w:rsid w:val="000B7149"/>
    <w:rsid w:val="000B73E4"/>
    <w:rsid w:val="000C01E1"/>
    <w:rsid w:val="000C0281"/>
    <w:rsid w:val="000C0979"/>
    <w:rsid w:val="000C0D5D"/>
    <w:rsid w:val="000C0F70"/>
    <w:rsid w:val="000C0FF4"/>
    <w:rsid w:val="000C122D"/>
    <w:rsid w:val="000C18F9"/>
    <w:rsid w:val="000C22AE"/>
    <w:rsid w:val="000C2450"/>
    <w:rsid w:val="000C24AB"/>
    <w:rsid w:val="000C3BF6"/>
    <w:rsid w:val="000C3F54"/>
    <w:rsid w:val="000C4AA4"/>
    <w:rsid w:val="000C4E32"/>
    <w:rsid w:val="000C4F4E"/>
    <w:rsid w:val="000C524B"/>
    <w:rsid w:val="000C5326"/>
    <w:rsid w:val="000C5E6C"/>
    <w:rsid w:val="000C5FE5"/>
    <w:rsid w:val="000C64A6"/>
    <w:rsid w:val="000C6759"/>
    <w:rsid w:val="000C6E86"/>
    <w:rsid w:val="000C6EB7"/>
    <w:rsid w:val="000C71A0"/>
    <w:rsid w:val="000C7240"/>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417"/>
    <w:rsid w:val="000D367A"/>
    <w:rsid w:val="000D3FCB"/>
    <w:rsid w:val="000D42DF"/>
    <w:rsid w:val="000D4359"/>
    <w:rsid w:val="000D47C5"/>
    <w:rsid w:val="000D4878"/>
    <w:rsid w:val="000D4C26"/>
    <w:rsid w:val="000D54F5"/>
    <w:rsid w:val="000D5576"/>
    <w:rsid w:val="000D58AB"/>
    <w:rsid w:val="000D5D29"/>
    <w:rsid w:val="000D6534"/>
    <w:rsid w:val="000D66E8"/>
    <w:rsid w:val="000D6C6D"/>
    <w:rsid w:val="000D7317"/>
    <w:rsid w:val="000D7370"/>
    <w:rsid w:val="000D7583"/>
    <w:rsid w:val="000D760B"/>
    <w:rsid w:val="000D7E14"/>
    <w:rsid w:val="000E05DC"/>
    <w:rsid w:val="000E0630"/>
    <w:rsid w:val="000E0C65"/>
    <w:rsid w:val="000E1710"/>
    <w:rsid w:val="000E28A2"/>
    <w:rsid w:val="000E2AF4"/>
    <w:rsid w:val="000E2F17"/>
    <w:rsid w:val="000E36BD"/>
    <w:rsid w:val="000E390B"/>
    <w:rsid w:val="000E3CC3"/>
    <w:rsid w:val="000E3D53"/>
    <w:rsid w:val="000E3F1C"/>
    <w:rsid w:val="000E44A1"/>
    <w:rsid w:val="000E4B4A"/>
    <w:rsid w:val="000E5919"/>
    <w:rsid w:val="000E5AE9"/>
    <w:rsid w:val="000E5BB9"/>
    <w:rsid w:val="000E6D7D"/>
    <w:rsid w:val="000E70CD"/>
    <w:rsid w:val="000E7147"/>
    <w:rsid w:val="000E718C"/>
    <w:rsid w:val="000E7959"/>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AD7"/>
    <w:rsid w:val="000F4CCC"/>
    <w:rsid w:val="000F4E1F"/>
    <w:rsid w:val="000F56D0"/>
    <w:rsid w:val="000F5732"/>
    <w:rsid w:val="000F584E"/>
    <w:rsid w:val="000F58DD"/>
    <w:rsid w:val="000F6A78"/>
    <w:rsid w:val="000F6D2A"/>
    <w:rsid w:val="000F7389"/>
    <w:rsid w:val="001001C6"/>
    <w:rsid w:val="00100531"/>
    <w:rsid w:val="001008C6"/>
    <w:rsid w:val="00100A0F"/>
    <w:rsid w:val="001026F2"/>
    <w:rsid w:val="00102756"/>
    <w:rsid w:val="00102B8B"/>
    <w:rsid w:val="00103044"/>
    <w:rsid w:val="001033E9"/>
    <w:rsid w:val="001035D3"/>
    <w:rsid w:val="001036CD"/>
    <w:rsid w:val="00103994"/>
    <w:rsid w:val="00103BD0"/>
    <w:rsid w:val="00103F90"/>
    <w:rsid w:val="00104BB9"/>
    <w:rsid w:val="001052F8"/>
    <w:rsid w:val="00105A89"/>
    <w:rsid w:val="00105C9F"/>
    <w:rsid w:val="001060A5"/>
    <w:rsid w:val="00106130"/>
    <w:rsid w:val="0010624C"/>
    <w:rsid w:val="0010628E"/>
    <w:rsid w:val="00106490"/>
    <w:rsid w:val="00106751"/>
    <w:rsid w:val="00106A05"/>
    <w:rsid w:val="00106B8C"/>
    <w:rsid w:val="00106FF4"/>
    <w:rsid w:val="001072DB"/>
    <w:rsid w:val="00107C0E"/>
    <w:rsid w:val="00107DAA"/>
    <w:rsid w:val="00107DB9"/>
    <w:rsid w:val="00110C23"/>
    <w:rsid w:val="00110FD7"/>
    <w:rsid w:val="001110C8"/>
    <w:rsid w:val="0011127F"/>
    <w:rsid w:val="001113AC"/>
    <w:rsid w:val="00111B1D"/>
    <w:rsid w:val="00111DC2"/>
    <w:rsid w:val="00112A81"/>
    <w:rsid w:val="00112C3C"/>
    <w:rsid w:val="001132F6"/>
    <w:rsid w:val="001149BC"/>
    <w:rsid w:val="00114D3D"/>
    <w:rsid w:val="001155FD"/>
    <w:rsid w:val="00115F5D"/>
    <w:rsid w:val="001165ED"/>
    <w:rsid w:val="001172DE"/>
    <w:rsid w:val="00117A76"/>
    <w:rsid w:val="001204CC"/>
    <w:rsid w:val="0012058B"/>
    <w:rsid w:val="00120DAB"/>
    <w:rsid w:val="00121542"/>
    <w:rsid w:val="001217C5"/>
    <w:rsid w:val="00121E6E"/>
    <w:rsid w:val="00121FE4"/>
    <w:rsid w:val="001228A0"/>
    <w:rsid w:val="00122A9D"/>
    <w:rsid w:val="00123085"/>
    <w:rsid w:val="001233FB"/>
    <w:rsid w:val="001246F0"/>
    <w:rsid w:val="00124ACE"/>
    <w:rsid w:val="0012526E"/>
    <w:rsid w:val="00125442"/>
    <w:rsid w:val="00125897"/>
    <w:rsid w:val="00125B1B"/>
    <w:rsid w:val="00126575"/>
    <w:rsid w:val="00127229"/>
    <w:rsid w:val="001277DF"/>
    <w:rsid w:val="00130331"/>
    <w:rsid w:val="00130394"/>
    <w:rsid w:val="001306A8"/>
    <w:rsid w:val="001306B1"/>
    <w:rsid w:val="0013086E"/>
    <w:rsid w:val="00130949"/>
    <w:rsid w:val="00130AB4"/>
    <w:rsid w:val="00130D91"/>
    <w:rsid w:val="00130EBD"/>
    <w:rsid w:val="001315EA"/>
    <w:rsid w:val="00131932"/>
    <w:rsid w:val="001322F1"/>
    <w:rsid w:val="001323D9"/>
    <w:rsid w:val="001325A6"/>
    <w:rsid w:val="001328BB"/>
    <w:rsid w:val="001330DE"/>
    <w:rsid w:val="00133113"/>
    <w:rsid w:val="001334B1"/>
    <w:rsid w:val="00133B2D"/>
    <w:rsid w:val="00133BAB"/>
    <w:rsid w:val="00133BDF"/>
    <w:rsid w:val="001349CE"/>
    <w:rsid w:val="00135B4D"/>
    <w:rsid w:val="0013608D"/>
    <w:rsid w:val="00136B1A"/>
    <w:rsid w:val="00137190"/>
    <w:rsid w:val="00137284"/>
    <w:rsid w:val="00140922"/>
    <w:rsid w:val="00140A75"/>
    <w:rsid w:val="00141540"/>
    <w:rsid w:val="0014162B"/>
    <w:rsid w:val="001420C6"/>
    <w:rsid w:val="001429C6"/>
    <w:rsid w:val="00142AB7"/>
    <w:rsid w:val="00142CD3"/>
    <w:rsid w:val="00142EB3"/>
    <w:rsid w:val="00143099"/>
    <w:rsid w:val="00143E1F"/>
    <w:rsid w:val="00143E88"/>
    <w:rsid w:val="00144352"/>
    <w:rsid w:val="001443B3"/>
    <w:rsid w:val="0014555D"/>
    <w:rsid w:val="001456E3"/>
    <w:rsid w:val="0014588B"/>
    <w:rsid w:val="00146079"/>
    <w:rsid w:val="001469F0"/>
    <w:rsid w:val="00146C42"/>
    <w:rsid w:val="00146E49"/>
    <w:rsid w:val="00146FE2"/>
    <w:rsid w:val="001473E9"/>
    <w:rsid w:val="0014760F"/>
    <w:rsid w:val="00147956"/>
    <w:rsid w:val="00147A1F"/>
    <w:rsid w:val="00147B6D"/>
    <w:rsid w:val="0015025F"/>
    <w:rsid w:val="0015033D"/>
    <w:rsid w:val="00150753"/>
    <w:rsid w:val="00150B74"/>
    <w:rsid w:val="0015138C"/>
    <w:rsid w:val="001514EA"/>
    <w:rsid w:val="0015158D"/>
    <w:rsid w:val="00151D23"/>
    <w:rsid w:val="00151DDD"/>
    <w:rsid w:val="00152171"/>
    <w:rsid w:val="0015232D"/>
    <w:rsid w:val="00152988"/>
    <w:rsid w:val="00153155"/>
    <w:rsid w:val="00153D6B"/>
    <w:rsid w:val="0015418E"/>
    <w:rsid w:val="00154436"/>
    <w:rsid w:val="0015463E"/>
    <w:rsid w:val="00154CBD"/>
    <w:rsid w:val="001558AF"/>
    <w:rsid w:val="001559C2"/>
    <w:rsid w:val="0015615B"/>
    <w:rsid w:val="001562AE"/>
    <w:rsid w:val="00156754"/>
    <w:rsid w:val="00156AA0"/>
    <w:rsid w:val="00157137"/>
    <w:rsid w:val="0015719F"/>
    <w:rsid w:val="00157613"/>
    <w:rsid w:val="00157E7A"/>
    <w:rsid w:val="00157EA9"/>
    <w:rsid w:val="001601D2"/>
    <w:rsid w:val="00160293"/>
    <w:rsid w:val="00160E1B"/>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6C80"/>
    <w:rsid w:val="00167B32"/>
    <w:rsid w:val="00167C13"/>
    <w:rsid w:val="00167E49"/>
    <w:rsid w:val="00170183"/>
    <w:rsid w:val="0017057F"/>
    <w:rsid w:val="00170E0F"/>
    <w:rsid w:val="00170EDC"/>
    <w:rsid w:val="001712E5"/>
    <w:rsid w:val="001712EE"/>
    <w:rsid w:val="00171406"/>
    <w:rsid w:val="00172054"/>
    <w:rsid w:val="0017225A"/>
    <w:rsid w:val="001723CA"/>
    <w:rsid w:val="0017268C"/>
    <w:rsid w:val="00172AA2"/>
    <w:rsid w:val="00172AD8"/>
    <w:rsid w:val="00173E9F"/>
    <w:rsid w:val="00173EDA"/>
    <w:rsid w:val="0017444F"/>
    <w:rsid w:val="00174511"/>
    <w:rsid w:val="00175144"/>
    <w:rsid w:val="001753F2"/>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320"/>
    <w:rsid w:val="0018257B"/>
    <w:rsid w:val="001826C4"/>
    <w:rsid w:val="001828D6"/>
    <w:rsid w:val="00183081"/>
    <w:rsid w:val="00183149"/>
    <w:rsid w:val="00183240"/>
    <w:rsid w:val="00183590"/>
    <w:rsid w:val="00183704"/>
    <w:rsid w:val="00183A46"/>
    <w:rsid w:val="0018434C"/>
    <w:rsid w:val="001846CC"/>
    <w:rsid w:val="00184BA1"/>
    <w:rsid w:val="001852F1"/>
    <w:rsid w:val="001857AC"/>
    <w:rsid w:val="0018651D"/>
    <w:rsid w:val="001869D0"/>
    <w:rsid w:val="00186C13"/>
    <w:rsid w:val="0019023B"/>
    <w:rsid w:val="00190330"/>
    <w:rsid w:val="001906EA"/>
    <w:rsid w:val="001907FA"/>
    <w:rsid w:val="00190DD5"/>
    <w:rsid w:val="001911E9"/>
    <w:rsid w:val="0019139F"/>
    <w:rsid w:val="001915E2"/>
    <w:rsid w:val="00191D5A"/>
    <w:rsid w:val="00192357"/>
    <w:rsid w:val="00192D30"/>
    <w:rsid w:val="00192D49"/>
    <w:rsid w:val="00192DBA"/>
    <w:rsid w:val="0019345E"/>
    <w:rsid w:val="001935FB"/>
    <w:rsid w:val="00193A26"/>
    <w:rsid w:val="00193F12"/>
    <w:rsid w:val="001941F0"/>
    <w:rsid w:val="00194428"/>
    <w:rsid w:val="0019449A"/>
    <w:rsid w:val="00194893"/>
    <w:rsid w:val="00195450"/>
    <w:rsid w:val="001957BB"/>
    <w:rsid w:val="001965F6"/>
    <w:rsid w:val="001970C7"/>
    <w:rsid w:val="001976B9"/>
    <w:rsid w:val="00197982"/>
    <w:rsid w:val="00197C91"/>
    <w:rsid w:val="001A0036"/>
    <w:rsid w:val="001A03A8"/>
    <w:rsid w:val="001A0440"/>
    <w:rsid w:val="001A0AAE"/>
    <w:rsid w:val="001A0AF2"/>
    <w:rsid w:val="001A0F7C"/>
    <w:rsid w:val="001A1517"/>
    <w:rsid w:val="001A157E"/>
    <w:rsid w:val="001A17E8"/>
    <w:rsid w:val="001A183B"/>
    <w:rsid w:val="001A193B"/>
    <w:rsid w:val="001A1991"/>
    <w:rsid w:val="001A1C03"/>
    <w:rsid w:val="001A23C6"/>
    <w:rsid w:val="001A26DD"/>
    <w:rsid w:val="001A2A41"/>
    <w:rsid w:val="001A2F10"/>
    <w:rsid w:val="001A2FF3"/>
    <w:rsid w:val="001A3BFA"/>
    <w:rsid w:val="001A3FC8"/>
    <w:rsid w:val="001A404E"/>
    <w:rsid w:val="001A5131"/>
    <w:rsid w:val="001A5156"/>
    <w:rsid w:val="001A51E3"/>
    <w:rsid w:val="001A57DF"/>
    <w:rsid w:val="001A5FD1"/>
    <w:rsid w:val="001A609F"/>
    <w:rsid w:val="001A61B9"/>
    <w:rsid w:val="001A696E"/>
    <w:rsid w:val="001A6E6C"/>
    <w:rsid w:val="001A6E88"/>
    <w:rsid w:val="001A721C"/>
    <w:rsid w:val="001A73F4"/>
    <w:rsid w:val="001A7922"/>
    <w:rsid w:val="001A7A67"/>
    <w:rsid w:val="001A7A82"/>
    <w:rsid w:val="001A7FE0"/>
    <w:rsid w:val="001A7FEB"/>
    <w:rsid w:val="001B0441"/>
    <w:rsid w:val="001B0863"/>
    <w:rsid w:val="001B0C7D"/>
    <w:rsid w:val="001B2354"/>
    <w:rsid w:val="001B264B"/>
    <w:rsid w:val="001B298A"/>
    <w:rsid w:val="001B2B3A"/>
    <w:rsid w:val="001B2CF0"/>
    <w:rsid w:val="001B3B64"/>
    <w:rsid w:val="001B45EC"/>
    <w:rsid w:val="001B4702"/>
    <w:rsid w:val="001B4D2B"/>
    <w:rsid w:val="001B518E"/>
    <w:rsid w:val="001B5B5E"/>
    <w:rsid w:val="001B5E6D"/>
    <w:rsid w:val="001B675F"/>
    <w:rsid w:val="001B6CA8"/>
    <w:rsid w:val="001B738C"/>
    <w:rsid w:val="001B7476"/>
    <w:rsid w:val="001B75A1"/>
    <w:rsid w:val="001B7944"/>
    <w:rsid w:val="001B7A10"/>
    <w:rsid w:val="001C0CD7"/>
    <w:rsid w:val="001C1176"/>
    <w:rsid w:val="001C16BD"/>
    <w:rsid w:val="001C1D7C"/>
    <w:rsid w:val="001C2A18"/>
    <w:rsid w:val="001C32F6"/>
    <w:rsid w:val="001C351F"/>
    <w:rsid w:val="001C3C91"/>
    <w:rsid w:val="001C4348"/>
    <w:rsid w:val="001C4668"/>
    <w:rsid w:val="001C49CC"/>
    <w:rsid w:val="001C4D1B"/>
    <w:rsid w:val="001C4DB3"/>
    <w:rsid w:val="001C50E2"/>
    <w:rsid w:val="001C51D9"/>
    <w:rsid w:val="001C548F"/>
    <w:rsid w:val="001C5520"/>
    <w:rsid w:val="001C6007"/>
    <w:rsid w:val="001C6B2D"/>
    <w:rsid w:val="001C6D49"/>
    <w:rsid w:val="001C73E2"/>
    <w:rsid w:val="001C7420"/>
    <w:rsid w:val="001C77EB"/>
    <w:rsid w:val="001C7C51"/>
    <w:rsid w:val="001D02C2"/>
    <w:rsid w:val="001D0473"/>
    <w:rsid w:val="001D0642"/>
    <w:rsid w:val="001D0A1A"/>
    <w:rsid w:val="001D0ADF"/>
    <w:rsid w:val="001D0CC7"/>
    <w:rsid w:val="001D0CF9"/>
    <w:rsid w:val="001D1897"/>
    <w:rsid w:val="001D2251"/>
    <w:rsid w:val="001D28B6"/>
    <w:rsid w:val="001D2ECB"/>
    <w:rsid w:val="001D3152"/>
    <w:rsid w:val="001D319D"/>
    <w:rsid w:val="001D3366"/>
    <w:rsid w:val="001D3758"/>
    <w:rsid w:val="001D3B98"/>
    <w:rsid w:val="001D3C46"/>
    <w:rsid w:val="001D3CC2"/>
    <w:rsid w:val="001D40E2"/>
    <w:rsid w:val="001D4122"/>
    <w:rsid w:val="001D43C3"/>
    <w:rsid w:val="001D46DC"/>
    <w:rsid w:val="001D4972"/>
    <w:rsid w:val="001D4D17"/>
    <w:rsid w:val="001D4EB9"/>
    <w:rsid w:val="001D54C5"/>
    <w:rsid w:val="001D5C93"/>
    <w:rsid w:val="001D5F58"/>
    <w:rsid w:val="001D6349"/>
    <w:rsid w:val="001D66EB"/>
    <w:rsid w:val="001D6D24"/>
    <w:rsid w:val="001D6F08"/>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0C7"/>
    <w:rsid w:val="001E4314"/>
    <w:rsid w:val="001E45F5"/>
    <w:rsid w:val="001E4617"/>
    <w:rsid w:val="001E4D9C"/>
    <w:rsid w:val="001E5528"/>
    <w:rsid w:val="001E558F"/>
    <w:rsid w:val="001E61E1"/>
    <w:rsid w:val="001E66D2"/>
    <w:rsid w:val="001E6D09"/>
    <w:rsid w:val="001E72F6"/>
    <w:rsid w:val="001E784B"/>
    <w:rsid w:val="001E7A34"/>
    <w:rsid w:val="001E7BF6"/>
    <w:rsid w:val="001E7C80"/>
    <w:rsid w:val="001F1327"/>
    <w:rsid w:val="001F1430"/>
    <w:rsid w:val="001F1524"/>
    <w:rsid w:val="001F168B"/>
    <w:rsid w:val="001F1910"/>
    <w:rsid w:val="001F19DA"/>
    <w:rsid w:val="001F1B49"/>
    <w:rsid w:val="001F1F1C"/>
    <w:rsid w:val="001F27D3"/>
    <w:rsid w:val="001F2A30"/>
    <w:rsid w:val="001F2C2D"/>
    <w:rsid w:val="001F3281"/>
    <w:rsid w:val="001F37F3"/>
    <w:rsid w:val="001F4042"/>
    <w:rsid w:val="001F4A28"/>
    <w:rsid w:val="001F4EA6"/>
    <w:rsid w:val="001F541D"/>
    <w:rsid w:val="001F544F"/>
    <w:rsid w:val="001F632D"/>
    <w:rsid w:val="001F653B"/>
    <w:rsid w:val="001F6884"/>
    <w:rsid w:val="001F69FB"/>
    <w:rsid w:val="001F71AF"/>
    <w:rsid w:val="001F7285"/>
    <w:rsid w:val="001F76D8"/>
    <w:rsid w:val="001F7982"/>
    <w:rsid w:val="001F7E31"/>
    <w:rsid w:val="002002F9"/>
    <w:rsid w:val="00200D70"/>
    <w:rsid w:val="002013AD"/>
    <w:rsid w:val="002015E7"/>
    <w:rsid w:val="00201885"/>
    <w:rsid w:val="002019A0"/>
    <w:rsid w:val="002028D1"/>
    <w:rsid w:val="00202B16"/>
    <w:rsid w:val="00202B67"/>
    <w:rsid w:val="00202D67"/>
    <w:rsid w:val="00202F97"/>
    <w:rsid w:val="00202FAA"/>
    <w:rsid w:val="0020321C"/>
    <w:rsid w:val="0020340E"/>
    <w:rsid w:val="00203539"/>
    <w:rsid w:val="00203F3B"/>
    <w:rsid w:val="002043C6"/>
    <w:rsid w:val="00204645"/>
    <w:rsid w:val="00204A29"/>
    <w:rsid w:val="00205221"/>
    <w:rsid w:val="0020576C"/>
    <w:rsid w:val="00205855"/>
    <w:rsid w:val="00205990"/>
    <w:rsid w:val="00205A14"/>
    <w:rsid w:val="00205B50"/>
    <w:rsid w:val="00205F71"/>
    <w:rsid w:val="00205FFF"/>
    <w:rsid w:val="0020603B"/>
    <w:rsid w:val="0020608C"/>
    <w:rsid w:val="00206443"/>
    <w:rsid w:val="00206AB9"/>
    <w:rsid w:val="00206D47"/>
    <w:rsid w:val="00207949"/>
    <w:rsid w:val="002079F2"/>
    <w:rsid w:val="00207EB4"/>
    <w:rsid w:val="002104E0"/>
    <w:rsid w:val="002104E7"/>
    <w:rsid w:val="00210B0F"/>
    <w:rsid w:val="00210BF0"/>
    <w:rsid w:val="00211354"/>
    <w:rsid w:val="002113FA"/>
    <w:rsid w:val="002114BD"/>
    <w:rsid w:val="002114CA"/>
    <w:rsid w:val="002115A0"/>
    <w:rsid w:val="002119C4"/>
    <w:rsid w:val="00211D5C"/>
    <w:rsid w:val="00211FFB"/>
    <w:rsid w:val="002121E4"/>
    <w:rsid w:val="00212727"/>
    <w:rsid w:val="00212A90"/>
    <w:rsid w:val="00213062"/>
    <w:rsid w:val="00213176"/>
    <w:rsid w:val="002133B5"/>
    <w:rsid w:val="00213422"/>
    <w:rsid w:val="00213687"/>
    <w:rsid w:val="00213ED3"/>
    <w:rsid w:val="00214713"/>
    <w:rsid w:val="0021482B"/>
    <w:rsid w:val="00214A7C"/>
    <w:rsid w:val="00215094"/>
    <w:rsid w:val="00215772"/>
    <w:rsid w:val="002160F2"/>
    <w:rsid w:val="00216102"/>
    <w:rsid w:val="002163B2"/>
    <w:rsid w:val="00216587"/>
    <w:rsid w:val="00216685"/>
    <w:rsid w:val="00216A32"/>
    <w:rsid w:val="00216B48"/>
    <w:rsid w:val="00216F94"/>
    <w:rsid w:val="002171A8"/>
    <w:rsid w:val="00217287"/>
    <w:rsid w:val="00220007"/>
    <w:rsid w:val="00220390"/>
    <w:rsid w:val="002203DA"/>
    <w:rsid w:val="00221146"/>
    <w:rsid w:val="00221152"/>
    <w:rsid w:val="00221250"/>
    <w:rsid w:val="002215AA"/>
    <w:rsid w:val="00221636"/>
    <w:rsid w:val="00221CDA"/>
    <w:rsid w:val="00222CD9"/>
    <w:rsid w:val="00223337"/>
    <w:rsid w:val="00223432"/>
    <w:rsid w:val="002237CB"/>
    <w:rsid w:val="00223812"/>
    <w:rsid w:val="00223D6A"/>
    <w:rsid w:val="00224F81"/>
    <w:rsid w:val="00225A93"/>
    <w:rsid w:val="00225D44"/>
    <w:rsid w:val="002268E7"/>
    <w:rsid w:val="00226B7E"/>
    <w:rsid w:val="00226D63"/>
    <w:rsid w:val="00226E00"/>
    <w:rsid w:val="0022708F"/>
    <w:rsid w:val="00227332"/>
    <w:rsid w:val="00227500"/>
    <w:rsid w:val="002305B4"/>
    <w:rsid w:val="00230B82"/>
    <w:rsid w:val="00230BB8"/>
    <w:rsid w:val="00230BE0"/>
    <w:rsid w:val="00230FB9"/>
    <w:rsid w:val="002318D8"/>
    <w:rsid w:val="00232009"/>
    <w:rsid w:val="0023206D"/>
    <w:rsid w:val="00232CC0"/>
    <w:rsid w:val="00232E2C"/>
    <w:rsid w:val="0023307B"/>
    <w:rsid w:val="00233193"/>
    <w:rsid w:val="00233236"/>
    <w:rsid w:val="0023353D"/>
    <w:rsid w:val="002338A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59F4"/>
    <w:rsid w:val="0023606D"/>
    <w:rsid w:val="00236184"/>
    <w:rsid w:val="002361D8"/>
    <w:rsid w:val="00236376"/>
    <w:rsid w:val="0023673D"/>
    <w:rsid w:val="00236B51"/>
    <w:rsid w:val="00236FC1"/>
    <w:rsid w:val="00237096"/>
    <w:rsid w:val="0023761E"/>
    <w:rsid w:val="0023774A"/>
    <w:rsid w:val="00237ACF"/>
    <w:rsid w:val="002405A3"/>
    <w:rsid w:val="00240731"/>
    <w:rsid w:val="00240877"/>
    <w:rsid w:val="00240A64"/>
    <w:rsid w:val="0024141F"/>
    <w:rsid w:val="002418BB"/>
    <w:rsid w:val="00242121"/>
    <w:rsid w:val="002435FA"/>
    <w:rsid w:val="0024371A"/>
    <w:rsid w:val="00243C44"/>
    <w:rsid w:val="00243E20"/>
    <w:rsid w:val="0024411D"/>
    <w:rsid w:val="0024419F"/>
    <w:rsid w:val="00244720"/>
    <w:rsid w:val="00244A08"/>
    <w:rsid w:val="002453B6"/>
    <w:rsid w:val="002456FD"/>
    <w:rsid w:val="00245FED"/>
    <w:rsid w:val="00246562"/>
    <w:rsid w:val="00246778"/>
    <w:rsid w:val="00246975"/>
    <w:rsid w:val="00246B83"/>
    <w:rsid w:val="002471BD"/>
    <w:rsid w:val="002474FC"/>
    <w:rsid w:val="00247B4B"/>
    <w:rsid w:val="00247F94"/>
    <w:rsid w:val="00250852"/>
    <w:rsid w:val="00250F81"/>
    <w:rsid w:val="00251016"/>
    <w:rsid w:val="002510A7"/>
    <w:rsid w:val="00251139"/>
    <w:rsid w:val="00251C2A"/>
    <w:rsid w:val="00251F41"/>
    <w:rsid w:val="00252055"/>
    <w:rsid w:val="00252285"/>
    <w:rsid w:val="00252631"/>
    <w:rsid w:val="002527B3"/>
    <w:rsid w:val="00253072"/>
    <w:rsid w:val="002530AB"/>
    <w:rsid w:val="002531F8"/>
    <w:rsid w:val="00253838"/>
    <w:rsid w:val="002547E3"/>
    <w:rsid w:val="002548A7"/>
    <w:rsid w:val="002548D4"/>
    <w:rsid w:val="00254D28"/>
    <w:rsid w:val="00254F04"/>
    <w:rsid w:val="0025514F"/>
    <w:rsid w:val="00255774"/>
    <w:rsid w:val="002557D0"/>
    <w:rsid w:val="00255A5F"/>
    <w:rsid w:val="00256784"/>
    <w:rsid w:val="00256F8F"/>
    <w:rsid w:val="00257553"/>
    <w:rsid w:val="00257A05"/>
    <w:rsid w:val="00257B8F"/>
    <w:rsid w:val="00257C58"/>
    <w:rsid w:val="002608EC"/>
    <w:rsid w:val="00260F5F"/>
    <w:rsid w:val="00261003"/>
    <w:rsid w:val="002616B2"/>
    <w:rsid w:val="00261C5A"/>
    <w:rsid w:val="00261DE2"/>
    <w:rsid w:val="00262466"/>
    <w:rsid w:val="002628C8"/>
    <w:rsid w:val="00262B65"/>
    <w:rsid w:val="00262C9E"/>
    <w:rsid w:val="00262D86"/>
    <w:rsid w:val="002632B1"/>
    <w:rsid w:val="00263A25"/>
    <w:rsid w:val="002644D7"/>
    <w:rsid w:val="002648D0"/>
    <w:rsid w:val="00264AEA"/>
    <w:rsid w:val="00264ECF"/>
    <w:rsid w:val="00265098"/>
    <w:rsid w:val="002653F1"/>
    <w:rsid w:val="00265EEE"/>
    <w:rsid w:val="0026624C"/>
    <w:rsid w:val="002669C5"/>
    <w:rsid w:val="002669D5"/>
    <w:rsid w:val="00266A92"/>
    <w:rsid w:val="00266B47"/>
    <w:rsid w:val="00266C19"/>
    <w:rsid w:val="0026784D"/>
    <w:rsid w:val="00267CAF"/>
    <w:rsid w:val="00270922"/>
    <w:rsid w:val="002709EE"/>
    <w:rsid w:val="00270F72"/>
    <w:rsid w:val="0027125A"/>
    <w:rsid w:val="002717A2"/>
    <w:rsid w:val="00272076"/>
    <w:rsid w:val="002725DE"/>
    <w:rsid w:val="002731E1"/>
    <w:rsid w:val="00273473"/>
    <w:rsid w:val="002734EA"/>
    <w:rsid w:val="002734F0"/>
    <w:rsid w:val="0027380E"/>
    <w:rsid w:val="0027392E"/>
    <w:rsid w:val="00273C9F"/>
    <w:rsid w:val="00273CFD"/>
    <w:rsid w:val="00273DEF"/>
    <w:rsid w:val="00274820"/>
    <w:rsid w:val="002748E6"/>
    <w:rsid w:val="002759B1"/>
    <w:rsid w:val="00275CCB"/>
    <w:rsid w:val="00275E94"/>
    <w:rsid w:val="002767F9"/>
    <w:rsid w:val="0027683A"/>
    <w:rsid w:val="00276A27"/>
    <w:rsid w:val="0027723E"/>
    <w:rsid w:val="002773C4"/>
    <w:rsid w:val="002776F4"/>
    <w:rsid w:val="0027793D"/>
    <w:rsid w:val="00277B36"/>
    <w:rsid w:val="00277DF6"/>
    <w:rsid w:val="0028012A"/>
    <w:rsid w:val="00280145"/>
    <w:rsid w:val="002802A4"/>
    <w:rsid w:val="002805BB"/>
    <w:rsid w:val="00280706"/>
    <w:rsid w:val="0028082F"/>
    <w:rsid w:val="00280CA9"/>
    <w:rsid w:val="0028102E"/>
    <w:rsid w:val="0028121E"/>
    <w:rsid w:val="002812AA"/>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4D8"/>
    <w:rsid w:val="00286D77"/>
    <w:rsid w:val="00290476"/>
    <w:rsid w:val="00290CE4"/>
    <w:rsid w:val="00291153"/>
    <w:rsid w:val="0029134D"/>
    <w:rsid w:val="00291961"/>
    <w:rsid w:val="00291C99"/>
    <w:rsid w:val="00291D70"/>
    <w:rsid w:val="00291DE7"/>
    <w:rsid w:val="00292114"/>
    <w:rsid w:val="00292277"/>
    <w:rsid w:val="00292E21"/>
    <w:rsid w:val="0029354F"/>
    <w:rsid w:val="002936FF"/>
    <w:rsid w:val="0029374D"/>
    <w:rsid w:val="002938F5"/>
    <w:rsid w:val="00294149"/>
    <w:rsid w:val="0029486B"/>
    <w:rsid w:val="002948BD"/>
    <w:rsid w:val="00294C2E"/>
    <w:rsid w:val="0029558E"/>
    <w:rsid w:val="00295A42"/>
    <w:rsid w:val="00295AC2"/>
    <w:rsid w:val="00295E42"/>
    <w:rsid w:val="00296079"/>
    <w:rsid w:val="00297094"/>
    <w:rsid w:val="0029734D"/>
    <w:rsid w:val="00297391"/>
    <w:rsid w:val="00297539"/>
    <w:rsid w:val="002977FD"/>
    <w:rsid w:val="00297AC2"/>
    <w:rsid w:val="00297C53"/>
    <w:rsid w:val="002A01CD"/>
    <w:rsid w:val="002A08B9"/>
    <w:rsid w:val="002A0AA2"/>
    <w:rsid w:val="002A0CF2"/>
    <w:rsid w:val="002A0D87"/>
    <w:rsid w:val="002A10A7"/>
    <w:rsid w:val="002A1341"/>
    <w:rsid w:val="002A17E2"/>
    <w:rsid w:val="002A1D07"/>
    <w:rsid w:val="002A2969"/>
    <w:rsid w:val="002A2B65"/>
    <w:rsid w:val="002A2C68"/>
    <w:rsid w:val="002A2D4E"/>
    <w:rsid w:val="002A3250"/>
    <w:rsid w:val="002A384F"/>
    <w:rsid w:val="002A389A"/>
    <w:rsid w:val="002A3916"/>
    <w:rsid w:val="002A3D39"/>
    <w:rsid w:val="002A44D2"/>
    <w:rsid w:val="002A4778"/>
    <w:rsid w:val="002A4C83"/>
    <w:rsid w:val="002A5C29"/>
    <w:rsid w:val="002A5C83"/>
    <w:rsid w:val="002A5DD6"/>
    <w:rsid w:val="002A617A"/>
    <w:rsid w:val="002A6CE1"/>
    <w:rsid w:val="002A6F65"/>
    <w:rsid w:val="002A7617"/>
    <w:rsid w:val="002A779A"/>
    <w:rsid w:val="002A793C"/>
    <w:rsid w:val="002A7CF7"/>
    <w:rsid w:val="002A7E77"/>
    <w:rsid w:val="002A7F99"/>
    <w:rsid w:val="002A7FFD"/>
    <w:rsid w:val="002B031C"/>
    <w:rsid w:val="002B03AB"/>
    <w:rsid w:val="002B0BCC"/>
    <w:rsid w:val="002B13FB"/>
    <w:rsid w:val="002B1778"/>
    <w:rsid w:val="002B21F8"/>
    <w:rsid w:val="002B2471"/>
    <w:rsid w:val="002B3948"/>
    <w:rsid w:val="002B3A02"/>
    <w:rsid w:val="002B3BD2"/>
    <w:rsid w:val="002B3C87"/>
    <w:rsid w:val="002B3D30"/>
    <w:rsid w:val="002B4B4D"/>
    <w:rsid w:val="002B4D40"/>
    <w:rsid w:val="002B50AF"/>
    <w:rsid w:val="002B5188"/>
    <w:rsid w:val="002B564B"/>
    <w:rsid w:val="002B579B"/>
    <w:rsid w:val="002B5DEF"/>
    <w:rsid w:val="002B6019"/>
    <w:rsid w:val="002B6275"/>
    <w:rsid w:val="002B6A70"/>
    <w:rsid w:val="002B6B38"/>
    <w:rsid w:val="002B6EF2"/>
    <w:rsid w:val="002B75F3"/>
    <w:rsid w:val="002B7616"/>
    <w:rsid w:val="002B76E9"/>
    <w:rsid w:val="002B7C21"/>
    <w:rsid w:val="002C0554"/>
    <w:rsid w:val="002C0793"/>
    <w:rsid w:val="002C0BFE"/>
    <w:rsid w:val="002C16A0"/>
    <w:rsid w:val="002C1840"/>
    <w:rsid w:val="002C1EE6"/>
    <w:rsid w:val="002C2F04"/>
    <w:rsid w:val="002C2FCC"/>
    <w:rsid w:val="002C33F3"/>
    <w:rsid w:val="002C3446"/>
    <w:rsid w:val="002C3E0C"/>
    <w:rsid w:val="002C4BE8"/>
    <w:rsid w:val="002C58CA"/>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290A"/>
    <w:rsid w:val="002D323B"/>
    <w:rsid w:val="002D3D55"/>
    <w:rsid w:val="002D42EA"/>
    <w:rsid w:val="002D4E06"/>
    <w:rsid w:val="002D5072"/>
    <w:rsid w:val="002D5164"/>
    <w:rsid w:val="002D57C8"/>
    <w:rsid w:val="002D5ABA"/>
    <w:rsid w:val="002D5B67"/>
    <w:rsid w:val="002D5B6B"/>
    <w:rsid w:val="002D5F43"/>
    <w:rsid w:val="002D6752"/>
    <w:rsid w:val="002D6813"/>
    <w:rsid w:val="002D6DA7"/>
    <w:rsid w:val="002D6F6A"/>
    <w:rsid w:val="002D76BE"/>
    <w:rsid w:val="002D7C54"/>
    <w:rsid w:val="002E01EE"/>
    <w:rsid w:val="002E09BD"/>
    <w:rsid w:val="002E1274"/>
    <w:rsid w:val="002E15FB"/>
    <w:rsid w:val="002E1664"/>
    <w:rsid w:val="002E1C61"/>
    <w:rsid w:val="002E1E9B"/>
    <w:rsid w:val="002E2AFC"/>
    <w:rsid w:val="002E3C97"/>
    <w:rsid w:val="002E41CE"/>
    <w:rsid w:val="002E456F"/>
    <w:rsid w:val="002E46C8"/>
    <w:rsid w:val="002E493A"/>
    <w:rsid w:val="002E53A4"/>
    <w:rsid w:val="002E5E4E"/>
    <w:rsid w:val="002E5F73"/>
    <w:rsid w:val="002E67DC"/>
    <w:rsid w:val="002E6B20"/>
    <w:rsid w:val="002E7239"/>
    <w:rsid w:val="002E74B1"/>
    <w:rsid w:val="002E7BC7"/>
    <w:rsid w:val="002E7C07"/>
    <w:rsid w:val="002E7EAC"/>
    <w:rsid w:val="002F0030"/>
    <w:rsid w:val="002F028B"/>
    <w:rsid w:val="002F0338"/>
    <w:rsid w:val="002F14D6"/>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22"/>
    <w:rsid w:val="003005A9"/>
    <w:rsid w:val="003006C0"/>
    <w:rsid w:val="003007F3"/>
    <w:rsid w:val="003009BF"/>
    <w:rsid w:val="00301612"/>
    <w:rsid w:val="00301C2F"/>
    <w:rsid w:val="00302149"/>
    <w:rsid w:val="003035E6"/>
    <w:rsid w:val="003036A0"/>
    <w:rsid w:val="00303B84"/>
    <w:rsid w:val="00303C1B"/>
    <w:rsid w:val="00303F83"/>
    <w:rsid w:val="003043F1"/>
    <w:rsid w:val="00304AC4"/>
    <w:rsid w:val="00304B60"/>
    <w:rsid w:val="003053CA"/>
    <w:rsid w:val="00305725"/>
    <w:rsid w:val="00305CB4"/>
    <w:rsid w:val="00305D32"/>
    <w:rsid w:val="00305D36"/>
    <w:rsid w:val="00306628"/>
    <w:rsid w:val="0030699E"/>
    <w:rsid w:val="00307133"/>
    <w:rsid w:val="00307237"/>
    <w:rsid w:val="00310BD0"/>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D6"/>
    <w:rsid w:val="00314FE6"/>
    <w:rsid w:val="003154AC"/>
    <w:rsid w:val="003154D5"/>
    <w:rsid w:val="0031555E"/>
    <w:rsid w:val="00316343"/>
    <w:rsid w:val="003172DC"/>
    <w:rsid w:val="00317368"/>
    <w:rsid w:val="0031780B"/>
    <w:rsid w:val="0032028E"/>
    <w:rsid w:val="003204D9"/>
    <w:rsid w:val="0032054A"/>
    <w:rsid w:val="00320B8D"/>
    <w:rsid w:val="00320D44"/>
    <w:rsid w:val="00320DB8"/>
    <w:rsid w:val="00321023"/>
    <w:rsid w:val="00321D6E"/>
    <w:rsid w:val="00322C5D"/>
    <w:rsid w:val="00322C77"/>
    <w:rsid w:val="00323411"/>
    <w:rsid w:val="003236CB"/>
    <w:rsid w:val="00323CA7"/>
    <w:rsid w:val="003244E9"/>
    <w:rsid w:val="00325506"/>
    <w:rsid w:val="0032559F"/>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B32"/>
    <w:rsid w:val="00332CFC"/>
    <w:rsid w:val="00333291"/>
    <w:rsid w:val="003336B4"/>
    <w:rsid w:val="00333715"/>
    <w:rsid w:val="00334424"/>
    <w:rsid w:val="00335053"/>
    <w:rsid w:val="00335065"/>
    <w:rsid w:val="0033507D"/>
    <w:rsid w:val="00335308"/>
    <w:rsid w:val="0033545C"/>
    <w:rsid w:val="0033566D"/>
    <w:rsid w:val="00335744"/>
    <w:rsid w:val="00335C5D"/>
    <w:rsid w:val="00336069"/>
    <w:rsid w:val="00336E28"/>
    <w:rsid w:val="0033778A"/>
    <w:rsid w:val="00337840"/>
    <w:rsid w:val="0033786A"/>
    <w:rsid w:val="003378B6"/>
    <w:rsid w:val="00337B0E"/>
    <w:rsid w:val="00337E47"/>
    <w:rsid w:val="00337E8D"/>
    <w:rsid w:val="00337EFE"/>
    <w:rsid w:val="0034044A"/>
    <w:rsid w:val="003405BC"/>
    <w:rsid w:val="00341039"/>
    <w:rsid w:val="003410C3"/>
    <w:rsid w:val="00341731"/>
    <w:rsid w:val="00341A04"/>
    <w:rsid w:val="00341C11"/>
    <w:rsid w:val="00342483"/>
    <w:rsid w:val="00342557"/>
    <w:rsid w:val="00342B2C"/>
    <w:rsid w:val="00342D2D"/>
    <w:rsid w:val="00343837"/>
    <w:rsid w:val="00343F17"/>
    <w:rsid w:val="003440C8"/>
    <w:rsid w:val="003449D9"/>
    <w:rsid w:val="00344D0A"/>
    <w:rsid w:val="00345017"/>
    <w:rsid w:val="0034533F"/>
    <w:rsid w:val="003456DA"/>
    <w:rsid w:val="00345740"/>
    <w:rsid w:val="00345E87"/>
    <w:rsid w:val="003468A9"/>
    <w:rsid w:val="00346C6D"/>
    <w:rsid w:val="00346CAA"/>
    <w:rsid w:val="00346E07"/>
    <w:rsid w:val="003473E3"/>
    <w:rsid w:val="00347EFA"/>
    <w:rsid w:val="003500FF"/>
    <w:rsid w:val="00350746"/>
    <w:rsid w:val="00350D77"/>
    <w:rsid w:val="00350DB1"/>
    <w:rsid w:val="00350E34"/>
    <w:rsid w:val="00350F94"/>
    <w:rsid w:val="003510BA"/>
    <w:rsid w:val="00351489"/>
    <w:rsid w:val="00352502"/>
    <w:rsid w:val="00352754"/>
    <w:rsid w:val="00353222"/>
    <w:rsid w:val="0035394B"/>
    <w:rsid w:val="00353B75"/>
    <w:rsid w:val="00353D7D"/>
    <w:rsid w:val="00353E79"/>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6"/>
    <w:rsid w:val="00357D4F"/>
    <w:rsid w:val="0036075B"/>
    <w:rsid w:val="00360EC1"/>
    <w:rsid w:val="003613EF"/>
    <w:rsid w:val="00361524"/>
    <w:rsid w:val="00361529"/>
    <w:rsid w:val="0036182F"/>
    <w:rsid w:val="00361D1E"/>
    <w:rsid w:val="00362248"/>
    <w:rsid w:val="0036281C"/>
    <w:rsid w:val="003638A6"/>
    <w:rsid w:val="003638D3"/>
    <w:rsid w:val="00363A21"/>
    <w:rsid w:val="003640FF"/>
    <w:rsid w:val="00364866"/>
    <w:rsid w:val="003649AD"/>
    <w:rsid w:val="003649B8"/>
    <w:rsid w:val="00365AAE"/>
    <w:rsid w:val="0036683A"/>
    <w:rsid w:val="0036683D"/>
    <w:rsid w:val="003670C0"/>
    <w:rsid w:val="00367982"/>
    <w:rsid w:val="003679E2"/>
    <w:rsid w:val="00367D8C"/>
    <w:rsid w:val="00370207"/>
    <w:rsid w:val="003703DC"/>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6B88"/>
    <w:rsid w:val="00377128"/>
    <w:rsid w:val="00377212"/>
    <w:rsid w:val="003773EA"/>
    <w:rsid w:val="003777CB"/>
    <w:rsid w:val="00377805"/>
    <w:rsid w:val="00377BE6"/>
    <w:rsid w:val="003801E3"/>
    <w:rsid w:val="0038073E"/>
    <w:rsid w:val="003807DD"/>
    <w:rsid w:val="00380A62"/>
    <w:rsid w:val="003815C2"/>
    <w:rsid w:val="00381712"/>
    <w:rsid w:val="003817EF"/>
    <w:rsid w:val="00382269"/>
    <w:rsid w:val="00382559"/>
    <w:rsid w:val="00382AC2"/>
    <w:rsid w:val="00382B7F"/>
    <w:rsid w:val="00382BFD"/>
    <w:rsid w:val="00382DF1"/>
    <w:rsid w:val="003839CB"/>
    <w:rsid w:val="00383ADF"/>
    <w:rsid w:val="00383C04"/>
    <w:rsid w:val="003840AF"/>
    <w:rsid w:val="0038421B"/>
    <w:rsid w:val="0038461F"/>
    <w:rsid w:val="00384A88"/>
    <w:rsid w:val="00384ECB"/>
    <w:rsid w:val="00385581"/>
    <w:rsid w:val="00385759"/>
    <w:rsid w:val="0038590B"/>
    <w:rsid w:val="00385AE4"/>
    <w:rsid w:val="00385D3F"/>
    <w:rsid w:val="00386ACC"/>
    <w:rsid w:val="00386D37"/>
    <w:rsid w:val="00387787"/>
    <w:rsid w:val="003879DD"/>
    <w:rsid w:val="003879F5"/>
    <w:rsid w:val="00390213"/>
    <w:rsid w:val="003915B7"/>
    <w:rsid w:val="00391714"/>
    <w:rsid w:val="00391C70"/>
    <w:rsid w:val="0039213E"/>
    <w:rsid w:val="00392DED"/>
    <w:rsid w:val="00393CCA"/>
    <w:rsid w:val="00393F9D"/>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BBF"/>
    <w:rsid w:val="003A3F31"/>
    <w:rsid w:val="003A470A"/>
    <w:rsid w:val="003A49F5"/>
    <w:rsid w:val="003A4A69"/>
    <w:rsid w:val="003A4B40"/>
    <w:rsid w:val="003A4C3D"/>
    <w:rsid w:val="003A4EE7"/>
    <w:rsid w:val="003A543A"/>
    <w:rsid w:val="003A5563"/>
    <w:rsid w:val="003A5900"/>
    <w:rsid w:val="003A5A94"/>
    <w:rsid w:val="003A5BF8"/>
    <w:rsid w:val="003A5FED"/>
    <w:rsid w:val="003A6BC4"/>
    <w:rsid w:val="003A7EDD"/>
    <w:rsid w:val="003A7EF9"/>
    <w:rsid w:val="003B0041"/>
    <w:rsid w:val="003B0222"/>
    <w:rsid w:val="003B0254"/>
    <w:rsid w:val="003B029C"/>
    <w:rsid w:val="003B034A"/>
    <w:rsid w:val="003B036F"/>
    <w:rsid w:val="003B0624"/>
    <w:rsid w:val="003B070D"/>
    <w:rsid w:val="003B090A"/>
    <w:rsid w:val="003B0C82"/>
    <w:rsid w:val="003B0D47"/>
    <w:rsid w:val="003B1206"/>
    <w:rsid w:val="003B141D"/>
    <w:rsid w:val="003B1C90"/>
    <w:rsid w:val="003B1DCC"/>
    <w:rsid w:val="003B26EE"/>
    <w:rsid w:val="003B2A2E"/>
    <w:rsid w:val="003B2B2B"/>
    <w:rsid w:val="003B2BBE"/>
    <w:rsid w:val="003B3960"/>
    <w:rsid w:val="003B39CA"/>
    <w:rsid w:val="003B3D29"/>
    <w:rsid w:val="003B42E6"/>
    <w:rsid w:val="003B4471"/>
    <w:rsid w:val="003B45BC"/>
    <w:rsid w:val="003B48AB"/>
    <w:rsid w:val="003B5163"/>
    <w:rsid w:val="003B540B"/>
    <w:rsid w:val="003B6534"/>
    <w:rsid w:val="003B67A7"/>
    <w:rsid w:val="003B6C13"/>
    <w:rsid w:val="003B719F"/>
    <w:rsid w:val="003B74C9"/>
    <w:rsid w:val="003C00CB"/>
    <w:rsid w:val="003C0B8D"/>
    <w:rsid w:val="003C0C58"/>
    <w:rsid w:val="003C12E5"/>
    <w:rsid w:val="003C14AD"/>
    <w:rsid w:val="003C14C4"/>
    <w:rsid w:val="003C1682"/>
    <w:rsid w:val="003C1964"/>
    <w:rsid w:val="003C1F17"/>
    <w:rsid w:val="003C23E2"/>
    <w:rsid w:val="003C2FA6"/>
    <w:rsid w:val="003C309E"/>
    <w:rsid w:val="003C30EA"/>
    <w:rsid w:val="003C361E"/>
    <w:rsid w:val="003C38D9"/>
    <w:rsid w:val="003C3971"/>
    <w:rsid w:val="003C3DB8"/>
    <w:rsid w:val="003C3F55"/>
    <w:rsid w:val="003C403B"/>
    <w:rsid w:val="003C435B"/>
    <w:rsid w:val="003C44C0"/>
    <w:rsid w:val="003C46AC"/>
    <w:rsid w:val="003C4B3C"/>
    <w:rsid w:val="003C50C0"/>
    <w:rsid w:val="003C51F4"/>
    <w:rsid w:val="003C5338"/>
    <w:rsid w:val="003C5F20"/>
    <w:rsid w:val="003C614F"/>
    <w:rsid w:val="003C6462"/>
    <w:rsid w:val="003C64EE"/>
    <w:rsid w:val="003C693F"/>
    <w:rsid w:val="003C6AE2"/>
    <w:rsid w:val="003C6D10"/>
    <w:rsid w:val="003C6E58"/>
    <w:rsid w:val="003C7031"/>
    <w:rsid w:val="003C7189"/>
    <w:rsid w:val="003C726F"/>
    <w:rsid w:val="003C76CA"/>
    <w:rsid w:val="003C7BBA"/>
    <w:rsid w:val="003C7DB1"/>
    <w:rsid w:val="003D0062"/>
    <w:rsid w:val="003D0107"/>
    <w:rsid w:val="003D050B"/>
    <w:rsid w:val="003D05B6"/>
    <w:rsid w:val="003D0A7D"/>
    <w:rsid w:val="003D1A53"/>
    <w:rsid w:val="003D1F24"/>
    <w:rsid w:val="003D2B93"/>
    <w:rsid w:val="003D3538"/>
    <w:rsid w:val="003D3EC0"/>
    <w:rsid w:val="003D415C"/>
    <w:rsid w:val="003D49D4"/>
    <w:rsid w:val="003D4D76"/>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753"/>
    <w:rsid w:val="003E1929"/>
    <w:rsid w:val="003E192E"/>
    <w:rsid w:val="003E1EA5"/>
    <w:rsid w:val="003E2166"/>
    <w:rsid w:val="003E218A"/>
    <w:rsid w:val="003E241B"/>
    <w:rsid w:val="003E2EB3"/>
    <w:rsid w:val="003E3047"/>
    <w:rsid w:val="003E315E"/>
    <w:rsid w:val="003E3224"/>
    <w:rsid w:val="003E3E3B"/>
    <w:rsid w:val="003E3E6F"/>
    <w:rsid w:val="003E478C"/>
    <w:rsid w:val="003E4990"/>
    <w:rsid w:val="003E4AF1"/>
    <w:rsid w:val="003E4D5E"/>
    <w:rsid w:val="003E5033"/>
    <w:rsid w:val="003E5374"/>
    <w:rsid w:val="003E540E"/>
    <w:rsid w:val="003E542F"/>
    <w:rsid w:val="003E54C2"/>
    <w:rsid w:val="003E5718"/>
    <w:rsid w:val="003E58B8"/>
    <w:rsid w:val="003E6B15"/>
    <w:rsid w:val="003E7DF7"/>
    <w:rsid w:val="003F09BA"/>
    <w:rsid w:val="003F1500"/>
    <w:rsid w:val="003F25D0"/>
    <w:rsid w:val="003F2646"/>
    <w:rsid w:val="003F3001"/>
    <w:rsid w:val="003F30A6"/>
    <w:rsid w:val="003F34C4"/>
    <w:rsid w:val="003F3949"/>
    <w:rsid w:val="003F3A98"/>
    <w:rsid w:val="003F3FAE"/>
    <w:rsid w:val="003F40E2"/>
    <w:rsid w:val="003F45A5"/>
    <w:rsid w:val="003F466E"/>
    <w:rsid w:val="003F4E7C"/>
    <w:rsid w:val="003F5C59"/>
    <w:rsid w:val="003F6190"/>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39F"/>
    <w:rsid w:val="004039C5"/>
    <w:rsid w:val="00403C8E"/>
    <w:rsid w:val="00403E38"/>
    <w:rsid w:val="0040404C"/>
    <w:rsid w:val="004041CD"/>
    <w:rsid w:val="0040427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1A05"/>
    <w:rsid w:val="00413433"/>
    <w:rsid w:val="004138BF"/>
    <w:rsid w:val="00413E35"/>
    <w:rsid w:val="00413EBF"/>
    <w:rsid w:val="004144CE"/>
    <w:rsid w:val="0041463B"/>
    <w:rsid w:val="004146C1"/>
    <w:rsid w:val="0041486F"/>
    <w:rsid w:val="00414FD4"/>
    <w:rsid w:val="00415241"/>
    <w:rsid w:val="00415D4D"/>
    <w:rsid w:val="00415E7C"/>
    <w:rsid w:val="00416820"/>
    <w:rsid w:val="00416A87"/>
    <w:rsid w:val="00416BAF"/>
    <w:rsid w:val="00416E0A"/>
    <w:rsid w:val="00416F7F"/>
    <w:rsid w:val="0041759A"/>
    <w:rsid w:val="0041768D"/>
    <w:rsid w:val="004177B6"/>
    <w:rsid w:val="00417D34"/>
    <w:rsid w:val="00417DCF"/>
    <w:rsid w:val="0042013B"/>
    <w:rsid w:val="0042018C"/>
    <w:rsid w:val="0042032A"/>
    <w:rsid w:val="00420B55"/>
    <w:rsid w:val="0042167F"/>
    <w:rsid w:val="00421728"/>
    <w:rsid w:val="00421CAD"/>
    <w:rsid w:val="00421DE7"/>
    <w:rsid w:val="0042252E"/>
    <w:rsid w:val="004226AF"/>
    <w:rsid w:val="0042306D"/>
    <w:rsid w:val="004234BA"/>
    <w:rsid w:val="00423600"/>
    <w:rsid w:val="00423DAB"/>
    <w:rsid w:val="00424249"/>
    <w:rsid w:val="004248D8"/>
    <w:rsid w:val="00424A8B"/>
    <w:rsid w:val="00424F61"/>
    <w:rsid w:val="00425315"/>
    <w:rsid w:val="0042617B"/>
    <w:rsid w:val="0042684E"/>
    <w:rsid w:val="0042686E"/>
    <w:rsid w:val="00426904"/>
    <w:rsid w:val="00426952"/>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6AA"/>
    <w:rsid w:val="00434AE3"/>
    <w:rsid w:val="00434C7A"/>
    <w:rsid w:val="004358BF"/>
    <w:rsid w:val="004365CA"/>
    <w:rsid w:val="0043720E"/>
    <w:rsid w:val="00437277"/>
    <w:rsid w:val="00437D5B"/>
    <w:rsid w:val="00437E1E"/>
    <w:rsid w:val="00440057"/>
    <w:rsid w:val="00440060"/>
    <w:rsid w:val="00440191"/>
    <w:rsid w:val="0044035B"/>
    <w:rsid w:val="00440ADB"/>
    <w:rsid w:val="00440EA7"/>
    <w:rsid w:val="0044104F"/>
    <w:rsid w:val="004410D9"/>
    <w:rsid w:val="00441401"/>
    <w:rsid w:val="00441687"/>
    <w:rsid w:val="00441824"/>
    <w:rsid w:val="00441A38"/>
    <w:rsid w:val="004421AB"/>
    <w:rsid w:val="00442B75"/>
    <w:rsid w:val="004431F2"/>
    <w:rsid w:val="00443360"/>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DE3"/>
    <w:rsid w:val="00447EA0"/>
    <w:rsid w:val="004513BC"/>
    <w:rsid w:val="004515D5"/>
    <w:rsid w:val="00451730"/>
    <w:rsid w:val="00451AB8"/>
    <w:rsid w:val="00451F7C"/>
    <w:rsid w:val="00452DF8"/>
    <w:rsid w:val="00452E10"/>
    <w:rsid w:val="0045329F"/>
    <w:rsid w:val="00453383"/>
    <w:rsid w:val="0045343F"/>
    <w:rsid w:val="00453A56"/>
    <w:rsid w:val="00453B26"/>
    <w:rsid w:val="00453BD2"/>
    <w:rsid w:val="00453CC8"/>
    <w:rsid w:val="00453CE3"/>
    <w:rsid w:val="00453EA8"/>
    <w:rsid w:val="0045409B"/>
    <w:rsid w:val="004540DE"/>
    <w:rsid w:val="004540E9"/>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7E6"/>
    <w:rsid w:val="00460E58"/>
    <w:rsid w:val="00461286"/>
    <w:rsid w:val="00461AB1"/>
    <w:rsid w:val="004621FF"/>
    <w:rsid w:val="00462723"/>
    <w:rsid w:val="00462951"/>
    <w:rsid w:val="00462F2F"/>
    <w:rsid w:val="00463102"/>
    <w:rsid w:val="0046392C"/>
    <w:rsid w:val="004639BF"/>
    <w:rsid w:val="00463ECF"/>
    <w:rsid w:val="0046408A"/>
    <w:rsid w:val="004644C9"/>
    <w:rsid w:val="0046455A"/>
    <w:rsid w:val="004648FE"/>
    <w:rsid w:val="004660AA"/>
    <w:rsid w:val="0046643B"/>
    <w:rsid w:val="00466AF8"/>
    <w:rsid w:val="00466CED"/>
    <w:rsid w:val="004678AA"/>
    <w:rsid w:val="0047009D"/>
    <w:rsid w:val="004702B4"/>
    <w:rsid w:val="00470538"/>
    <w:rsid w:val="0047083F"/>
    <w:rsid w:val="0047088F"/>
    <w:rsid w:val="0047180A"/>
    <w:rsid w:val="004719A9"/>
    <w:rsid w:val="00471BC0"/>
    <w:rsid w:val="00471C4F"/>
    <w:rsid w:val="00471DC2"/>
    <w:rsid w:val="00472182"/>
    <w:rsid w:val="004721A0"/>
    <w:rsid w:val="00472463"/>
    <w:rsid w:val="004725AB"/>
    <w:rsid w:val="004727FD"/>
    <w:rsid w:val="00472C3D"/>
    <w:rsid w:val="00472E6D"/>
    <w:rsid w:val="004738F2"/>
    <w:rsid w:val="00473EEE"/>
    <w:rsid w:val="0047459B"/>
    <w:rsid w:val="00474658"/>
    <w:rsid w:val="00474962"/>
    <w:rsid w:val="004750EE"/>
    <w:rsid w:val="00475D3A"/>
    <w:rsid w:val="00476974"/>
    <w:rsid w:val="0047707A"/>
    <w:rsid w:val="0047740B"/>
    <w:rsid w:val="0047792D"/>
    <w:rsid w:val="00477977"/>
    <w:rsid w:val="00477BF5"/>
    <w:rsid w:val="00477C0A"/>
    <w:rsid w:val="00477FD7"/>
    <w:rsid w:val="00480EBE"/>
    <w:rsid w:val="00481360"/>
    <w:rsid w:val="004815D2"/>
    <w:rsid w:val="004818D4"/>
    <w:rsid w:val="00481EC1"/>
    <w:rsid w:val="0048246B"/>
    <w:rsid w:val="004828EF"/>
    <w:rsid w:val="00483119"/>
    <w:rsid w:val="004832EA"/>
    <w:rsid w:val="00483314"/>
    <w:rsid w:val="00483397"/>
    <w:rsid w:val="00483563"/>
    <w:rsid w:val="00483AC4"/>
    <w:rsid w:val="00483B46"/>
    <w:rsid w:val="00483EF8"/>
    <w:rsid w:val="00485350"/>
    <w:rsid w:val="0048559A"/>
    <w:rsid w:val="00485A12"/>
    <w:rsid w:val="00485EBE"/>
    <w:rsid w:val="004865D5"/>
    <w:rsid w:val="0048699C"/>
    <w:rsid w:val="00486FDF"/>
    <w:rsid w:val="00487038"/>
    <w:rsid w:val="00487A86"/>
    <w:rsid w:val="00487C34"/>
    <w:rsid w:val="004906E0"/>
    <w:rsid w:val="00490894"/>
    <w:rsid w:val="00490958"/>
    <w:rsid w:val="00490B8E"/>
    <w:rsid w:val="00491000"/>
    <w:rsid w:val="00491529"/>
    <w:rsid w:val="0049167B"/>
    <w:rsid w:val="004917AE"/>
    <w:rsid w:val="004917D8"/>
    <w:rsid w:val="00491F74"/>
    <w:rsid w:val="00492566"/>
    <w:rsid w:val="004926DC"/>
    <w:rsid w:val="00492AA3"/>
    <w:rsid w:val="00492F3F"/>
    <w:rsid w:val="0049319F"/>
    <w:rsid w:val="00493727"/>
    <w:rsid w:val="004946FC"/>
    <w:rsid w:val="00494AC9"/>
    <w:rsid w:val="00494BDF"/>
    <w:rsid w:val="00495059"/>
    <w:rsid w:val="00495702"/>
    <w:rsid w:val="00495967"/>
    <w:rsid w:val="00495D76"/>
    <w:rsid w:val="004967FE"/>
    <w:rsid w:val="00496AC5"/>
    <w:rsid w:val="00497046"/>
    <w:rsid w:val="004A04A9"/>
    <w:rsid w:val="004A04B3"/>
    <w:rsid w:val="004A0846"/>
    <w:rsid w:val="004A0ABB"/>
    <w:rsid w:val="004A0AD6"/>
    <w:rsid w:val="004A0D85"/>
    <w:rsid w:val="004A0DC7"/>
    <w:rsid w:val="004A101E"/>
    <w:rsid w:val="004A1C35"/>
    <w:rsid w:val="004A2120"/>
    <w:rsid w:val="004A2A90"/>
    <w:rsid w:val="004A34FF"/>
    <w:rsid w:val="004A38F2"/>
    <w:rsid w:val="004A42D6"/>
    <w:rsid w:val="004A43B9"/>
    <w:rsid w:val="004A5180"/>
    <w:rsid w:val="004A535A"/>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67"/>
    <w:rsid w:val="004B297A"/>
    <w:rsid w:val="004B2C59"/>
    <w:rsid w:val="004B2F73"/>
    <w:rsid w:val="004B311B"/>
    <w:rsid w:val="004B313B"/>
    <w:rsid w:val="004B346B"/>
    <w:rsid w:val="004B3964"/>
    <w:rsid w:val="004B3ADD"/>
    <w:rsid w:val="004B3D37"/>
    <w:rsid w:val="004B4835"/>
    <w:rsid w:val="004B48D2"/>
    <w:rsid w:val="004B5122"/>
    <w:rsid w:val="004B5536"/>
    <w:rsid w:val="004B5731"/>
    <w:rsid w:val="004B577B"/>
    <w:rsid w:val="004B5DA7"/>
    <w:rsid w:val="004B6813"/>
    <w:rsid w:val="004B69A7"/>
    <w:rsid w:val="004B7DCE"/>
    <w:rsid w:val="004C0A56"/>
    <w:rsid w:val="004C1D0A"/>
    <w:rsid w:val="004C1D2A"/>
    <w:rsid w:val="004C1E52"/>
    <w:rsid w:val="004C2081"/>
    <w:rsid w:val="004C2373"/>
    <w:rsid w:val="004C257D"/>
    <w:rsid w:val="004C2C27"/>
    <w:rsid w:val="004C3224"/>
    <w:rsid w:val="004C3A73"/>
    <w:rsid w:val="004C3D45"/>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2B22"/>
    <w:rsid w:val="004D3578"/>
    <w:rsid w:val="004D37DB"/>
    <w:rsid w:val="004D517F"/>
    <w:rsid w:val="004D5330"/>
    <w:rsid w:val="004D5A8C"/>
    <w:rsid w:val="004D6037"/>
    <w:rsid w:val="004D61BE"/>
    <w:rsid w:val="004D631E"/>
    <w:rsid w:val="004D63D4"/>
    <w:rsid w:val="004D68E7"/>
    <w:rsid w:val="004D7218"/>
    <w:rsid w:val="004D74CF"/>
    <w:rsid w:val="004E0096"/>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5E5"/>
    <w:rsid w:val="004E3A28"/>
    <w:rsid w:val="004E3A8D"/>
    <w:rsid w:val="004E3B68"/>
    <w:rsid w:val="004E46F6"/>
    <w:rsid w:val="004E52C0"/>
    <w:rsid w:val="004E53B0"/>
    <w:rsid w:val="004E54AE"/>
    <w:rsid w:val="004E557A"/>
    <w:rsid w:val="004E607E"/>
    <w:rsid w:val="004E60E6"/>
    <w:rsid w:val="004E6411"/>
    <w:rsid w:val="004E6AA5"/>
    <w:rsid w:val="004E6DAE"/>
    <w:rsid w:val="004E725D"/>
    <w:rsid w:val="004E7BF4"/>
    <w:rsid w:val="004E7DCA"/>
    <w:rsid w:val="004F00F9"/>
    <w:rsid w:val="004F0C02"/>
    <w:rsid w:val="004F0F5A"/>
    <w:rsid w:val="004F160C"/>
    <w:rsid w:val="004F167E"/>
    <w:rsid w:val="004F1892"/>
    <w:rsid w:val="004F1F23"/>
    <w:rsid w:val="004F1F38"/>
    <w:rsid w:val="004F21B6"/>
    <w:rsid w:val="004F29D0"/>
    <w:rsid w:val="004F33BF"/>
    <w:rsid w:val="004F3428"/>
    <w:rsid w:val="004F38B5"/>
    <w:rsid w:val="004F3C09"/>
    <w:rsid w:val="004F3EC0"/>
    <w:rsid w:val="004F456D"/>
    <w:rsid w:val="004F4935"/>
    <w:rsid w:val="004F4CBA"/>
    <w:rsid w:val="004F4DC3"/>
    <w:rsid w:val="004F4DEB"/>
    <w:rsid w:val="004F4F07"/>
    <w:rsid w:val="004F4F51"/>
    <w:rsid w:val="004F5290"/>
    <w:rsid w:val="004F560D"/>
    <w:rsid w:val="004F5996"/>
    <w:rsid w:val="004F6314"/>
    <w:rsid w:val="004F678E"/>
    <w:rsid w:val="004F6946"/>
    <w:rsid w:val="004F6C01"/>
    <w:rsid w:val="004F7C62"/>
    <w:rsid w:val="004F7C8D"/>
    <w:rsid w:val="004F7CB8"/>
    <w:rsid w:val="004F7EFB"/>
    <w:rsid w:val="005001A0"/>
    <w:rsid w:val="00500238"/>
    <w:rsid w:val="0050029A"/>
    <w:rsid w:val="0050084E"/>
    <w:rsid w:val="00500B23"/>
    <w:rsid w:val="00500FA3"/>
    <w:rsid w:val="00501535"/>
    <w:rsid w:val="00501990"/>
    <w:rsid w:val="00501FC7"/>
    <w:rsid w:val="00502BC6"/>
    <w:rsid w:val="00502D23"/>
    <w:rsid w:val="00502D4A"/>
    <w:rsid w:val="005045FF"/>
    <w:rsid w:val="005046B2"/>
    <w:rsid w:val="00504B9B"/>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02ED"/>
    <w:rsid w:val="00510FD4"/>
    <w:rsid w:val="00511B58"/>
    <w:rsid w:val="00511BEF"/>
    <w:rsid w:val="00511C1D"/>
    <w:rsid w:val="00511D2E"/>
    <w:rsid w:val="00512365"/>
    <w:rsid w:val="00512529"/>
    <w:rsid w:val="00512AD8"/>
    <w:rsid w:val="00512D44"/>
    <w:rsid w:val="00512EFC"/>
    <w:rsid w:val="005133D3"/>
    <w:rsid w:val="00513482"/>
    <w:rsid w:val="00513D18"/>
    <w:rsid w:val="00514000"/>
    <w:rsid w:val="00514155"/>
    <w:rsid w:val="0051466E"/>
    <w:rsid w:val="00514E67"/>
    <w:rsid w:val="00514F65"/>
    <w:rsid w:val="00514F9A"/>
    <w:rsid w:val="00515A2E"/>
    <w:rsid w:val="00515C5D"/>
    <w:rsid w:val="00515E00"/>
    <w:rsid w:val="0051633A"/>
    <w:rsid w:val="0051638B"/>
    <w:rsid w:val="005167CA"/>
    <w:rsid w:val="00516957"/>
    <w:rsid w:val="00516B6E"/>
    <w:rsid w:val="00516E3C"/>
    <w:rsid w:val="00517984"/>
    <w:rsid w:val="00517BE8"/>
    <w:rsid w:val="0052002F"/>
    <w:rsid w:val="00520446"/>
    <w:rsid w:val="0052050A"/>
    <w:rsid w:val="0052058B"/>
    <w:rsid w:val="0052060F"/>
    <w:rsid w:val="00520AFA"/>
    <w:rsid w:val="00521401"/>
    <w:rsid w:val="0052175C"/>
    <w:rsid w:val="00521A39"/>
    <w:rsid w:val="00521BD8"/>
    <w:rsid w:val="00521D91"/>
    <w:rsid w:val="00522421"/>
    <w:rsid w:val="00522C35"/>
    <w:rsid w:val="00522D3C"/>
    <w:rsid w:val="0052316B"/>
    <w:rsid w:val="0052384E"/>
    <w:rsid w:val="00523E65"/>
    <w:rsid w:val="00523F11"/>
    <w:rsid w:val="00523F2F"/>
    <w:rsid w:val="0052415A"/>
    <w:rsid w:val="005242AF"/>
    <w:rsid w:val="005243FA"/>
    <w:rsid w:val="005246B2"/>
    <w:rsid w:val="005248B8"/>
    <w:rsid w:val="00524BE2"/>
    <w:rsid w:val="00524E6C"/>
    <w:rsid w:val="0052542E"/>
    <w:rsid w:val="005258CF"/>
    <w:rsid w:val="00525A3D"/>
    <w:rsid w:val="00525B88"/>
    <w:rsid w:val="00525EBA"/>
    <w:rsid w:val="00526792"/>
    <w:rsid w:val="00526EC2"/>
    <w:rsid w:val="0052776C"/>
    <w:rsid w:val="00527A39"/>
    <w:rsid w:val="00527EB1"/>
    <w:rsid w:val="00527FA8"/>
    <w:rsid w:val="00530270"/>
    <w:rsid w:val="0053070E"/>
    <w:rsid w:val="0053078C"/>
    <w:rsid w:val="005317CA"/>
    <w:rsid w:val="00531807"/>
    <w:rsid w:val="00531BA6"/>
    <w:rsid w:val="00531BC1"/>
    <w:rsid w:val="00532252"/>
    <w:rsid w:val="0053258E"/>
    <w:rsid w:val="00532701"/>
    <w:rsid w:val="005329C2"/>
    <w:rsid w:val="00532D9D"/>
    <w:rsid w:val="00533159"/>
    <w:rsid w:val="005331A4"/>
    <w:rsid w:val="00533410"/>
    <w:rsid w:val="00533C00"/>
    <w:rsid w:val="00533CD5"/>
    <w:rsid w:val="00533FD7"/>
    <w:rsid w:val="00534262"/>
    <w:rsid w:val="00534A4C"/>
    <w:rsid w:val="00534E2F"/>
    <w:rsid w:val="005350BF"/>
    <w:rsid w:val="005353F3"/>
    <w:rsid w:val="0053550B"/>
    <w:rsid w:val="005357EE"/>
    <w:rsid w:val="00535966"/>
    <w:rsid w:val="00535D48"/>
    <w:rsid w:val="005366F8"/>
    <w:rsid w:val="00536889"/>
    <w:rsid w:val="00536D05"/>
    <w:rsid w:val="00537998"/>
    <w:rsid w:val="00540049"/>
    <w:rsid w:val="00540132"/>
    <w:rsid w:val="0054015B"/>
    <w:rsid w:val="005402D2"/>
    <w:rsid w:val="005405DB"/>
    <w:rsid w:val="0054070B"/>
    <w:rsid w:val="005409FE"/>
    <w:rsid w:val="00540C51"/>
    <w:rsid w:val="00540ED7"/>
    <w:rsid w:val="005417EA"/>
    <w:rsid w:val="005417F6"/>
    <w:rsid w:val="00542593"/>
    <w:rsid w:val="005425D8"/>
    <w:rsid w:val="00542AD8"/>
    <w:rsid w:val="00542CF6"/>
    <w:rsid w:val="00542CFB"/>
    <w:rsid w:val="00542FBB"/>
    <w:rsid w:val="00543543"/>
    <w:rsid w:val="0054393D"/>
    <w:rsid w:val="00543BFF"/>
    <w:rsid w:val="00543E6C"/>
    <w:rsid w:val="0054410C"/>
    <w:rsid w:val="0054487D"/>
    <w:rsid w:val="00544BB1"/>
    <w:rsid w:val="00544D72"/>
    <w:rsid w:val="00544DB6"/>
    <w:rsid w:val="00544F5B"/>
    <w:rsid w:val="005452E7"/>
    <w:rsid w:val="005453DD"/>
    <w:rsid w:val="00545CA8"/>
    <w:rsid w:val="005460E9"/>
    <w:rsid w:val="00546195"/>
    <w:rsid w:val="005462E9"/>
    <w:rsid w:val="00546551"/>
    <w:rsid w:val="0054693B"/>
    <w:rsid w:val="00547494"/>
    <w:rsid w:val="005475C5"/>
    <w:rsid w:val="00547764"/>
    <w:rsid w:val="00547A21"/>
    <w:rsid w:val="00547AB8"/>
    <w:rsid w:val="00550E5E"/>
    <w:rsid w:val="00551179"/>
    <w:rsid w:val="00551E67"/>
    <w:rsid w:val="00551EE3"/>
    <w:rsid w:val="00552037"/>
    <w:rsid w:val="00552C35"/>
    <w:rsid w:val="00552DE9"/>
    <w:rsid w:val="00552E4F"/>
    <w:rsid w:val="0055356F"/>
    <w:rsid w:val="00553CD5"/>
    <w:rsid w:val="00553F5E"/>
    <w:rsid w:val="005544FE"/>
    <w:rsid w:val="00554877"/>
    <w:rsid w:val="00554B3B"/>
    <w:rsid w:val="00554EAF"/>
    <w:rsid w:val="00555709"/>
    <w:rsid w:val="00555931"/>
    <w:rsid w:val="00555CAD"/>
    <w:rsid w:val="00555DC4"/>
    <w:rsid w:val="005566B0"/>
    <w:rsid w:val="00556DFA"/>
    <w:rsid w:val="00556F3F"/>
    <w:rsid w:val="00557048"/>
    <w:rsid w:val="0055735C"/>
    <w:rsid w:val="005575DD"/>
    <w:rsid w:val="00557603"/>
    <w:rsid w:val="00557F46"/>
    <w:rsid w:val="0056015D"/>
    <w:rsid w:val="00560420"/>
    <w:rsid w:val="0056089B"/>
    <w:rsid w:val="00560DF8"/>
    <w:rsid w:val="00561433"/>
    <w:rsid w:val="00561489"/>
    <w:rsid w:val="0056180A"/>
    <w:rsid w:val="00561E3F"/>
    <w:rsid w:val="0056201D"/>
    <w:rsid w:val="0056216A"/>
    <w:rsid w:val="005622D2"/>
    <w:rsid w:val="00562338"/>
    <w:rsid w:val="005628FC"/>
    <w:rsid w:val="00562A48"/>
    <w:rsid w:val="005633BE"/>
    <w:rsid w:val="00563450"/>
    <w:rsid w:val="00563A2F"/>
    <w:rsid w:val="00563FCC"/>
    <w:rsid w:val="005644CA"/>
    <w:rsid w:val="0056466C"/>
    <w:rsid w:val="005648E4"/>
    <w:rsid w:val="00564ABD"/>
    <w:rsid w:val="00565087"/>
    <w:rsid w:val="0056586A"/>
    <w:rsid w:val="00565A7B"/>
    <w:rsid w:val="00566120"/>
    <w:rsid w:val="005661BA"/>
    <w:rsid w:val="005662AF"/>
    <w:rsid w:val="00566B11"/>
    <w:rsid w:val="00566B23"/>
    <w:rsid w:val="00566E54"/>
    <w:rsid w:val="00567BEF"/>
    <w:rsid w:val="00567C0B"/>
    <w:rsid w:val="00570656"/>
    <w:rsid w:val="00570AAB"/>
    <w:rsid w:val="00570F8F"/>
    <w:rsid w:val="00571359"/>
    <w:rsid w:val="00571A69"/>
    <w:rsid w:val="0057204F"/>
    <w:rsid w:val="0057224D"/>
    <w:rsid w:val="0057236E"/>
    <w:rsid w:val="005726D6"/>
    <w:rsid w:val="0057272A"/>
    <w:rsid w:val="00572BCC"/>
    <w:rsid w:val="005735DB"/>
    <w:rsid w:val="005736C2"/>
    <w:rsid w:val="00573979"/>
    <w:rsid w:val="00573AB1"/>
    <w:rsid w:val="00573ED1"/>
    <w:rsid w:val="00574101"/>
    <w:rsid w:val="005741EB"/>
    <w:rsid w:val="005747CE"/>
    <w:rsid w:val="00574B65"/>
    <w:rsid w:val="00574BB6"/>
    <w:rsid w:val="00574BF8"/>
    <w:rsid w:val="00574EDA"/>
    <w:rsid w:val="005755EA"/>
    <w:rsid w:val="005759BE"/>
    <w:rsid w:val="00575BD1"/>
    <w:rsid w:val="00575DA1"/>
    <w:rsid w:val="00576037"/>
    <w:rsid w:val="00577AF2"/>
    <w:rsid w:val="0058056B"/>
    <w:rsid w:val="00580B49"/>
    <w:rsid w:val="0058111C"/>
    <w:rsid w:val="0058198C"/>
    <w:rsid w:val="00581A01"/>
    <w:rsid w:val="00582489"/>
    <w:rsid w:val="0058254C"/>
    <w:rsid w:val="005825DD"/>
    <w:rsid w:val="00582ADB"/>
    <w:rsid w:val="00582B6F"/>
    <w:rsid w:val="00582DA3"/>
    <w:rsid w:val="005834A1"/>
    <w:rsid w:val="00583B0C"/>
    <w:rsid w:val="005843E3"/>
    <w:rsid w:val="00584A05"/>
    <w:rsid w:val="00584DAB"/>
    <w:rsid w:val="005851A4"/>
    <w:rsid w:val="005863D2"/>
    <w:rsid w:val="00586710"/>
    <w:rsid w:val="00586E27"/>
    <w:rsid w:val="005871A3"/>
    <w:rsid w:val="0058732A"/>
    <w:rsid w:val="0058753E"/>
    <w:rsid w:val="00587AB0"/>
    <w:rsid w:val="00590168"/>
    <w:rsid w:val="0059041D"/>
    <w:rsid w:val="00590773"/>
    <w:rsid w:val="00590EB5"/>
    <w:rsid w:val="00590F2D"/>
    <w:rsid w:val="00591D67"/>
    <w:rsid w:val="005926E1"/>
    <w:rsid w:val="0059291B"/>
    <w:rsid w:val="00593338"/>
    <w:rsid w:val="00593EE8"/>
    <w:rsid w:val="005942F0"/>
    <w:rsid w:val="005944B8"/>
    <w:rsid w:val="00594673"/>
    <w:rsid w:val="00594761"/>
    <w:rsid w:val="00594C90"/>
    <w:rsid w:val="00594EE3"/>
    <w:rsid w:val="00594FF5"/>
    <w:rsid w:val="00595987"/>
    <w:rsid w:val="00595CCE"/>
    <w:rsid w:val="00596072"/>
    <w:rsid w:val="005963AE"/>
    <w:rsid w:val="005963ED"/>
    <w:rsid w:val="0059650F"/>
    <w:rsid w:val="00596747"/>
    <w:rsid w:val="0059691A"/>
    <w:rsid w:val="005972CA"/>
    <w:rsid w:val="00597350"/>
    <w:rsid w:val="00597462"/>
    <w:rsid w:val="00597B88"/>
    <w:rsid w:val="00597E3C"/>
    <w:rsid w:val="005A0526"/>
    <w:rsid w:val="005A0619"/>
    <w:rsid w:val="005A0660"/>
    <w:rsid w:val="005A0B16"/>
    <w:rsid w:val="005A0B69"/>
    <w:rsid w:val="005A0C70"/>
    <w:rsid w:val="005A14F3"/>
    <w:rsid w:val="005A17FD"/>
    <w:rsid w:val="005A182A"/>
    <w:rsid w:val="005A1C6B"/>
    <w:rsid w:val="005A1C83"/>
    <w:rsid w:val="005A2541"/>
    <w:rsid w:val="005A2ADA"/>
    <w:rsid w:val="005A330F"/>
    <w:rsid w:val="005A364C"/>
    <w:rsid w:val="005A3B8F"/>
    <w:rsid w:val="005A3E7C"/>
    <w:rsid w:val="005A44EF"/>
    <w:rsid w:val="005A452B"/>
    <w:rsid w:val="005A4619"/>
    <w:rsid w:val="005A4FF9"/>
    <w:rsid w:val="005A560B"/>
    <w:rsid w:val="005A5CD4"/>
    <w:rsid w:val="005A5E23"/>
    <w:rsid w:val="005A6217"/>
    <w:rsid w:val="005A62D0"/>
    <w:rsid w:val="005A6754"/>
    <w:rsid w:val="005A6996"/>
    <w:rsid w:val="005A6B50"/>
    <w:rsid w:val="005A6BEE"/>
    <w:rsid w:val="005A6D6D"/>
    <w:rsid w:val="005A6F85"/>
    <w:rsid w:val="005A70D9"/>
    <w:rsid w:val="005A735C"/>
    <w:rsid w:val="005B01CB"/>
    <w:rsid w:val="005B087C"/>
    <w:rsid w:val="005B0BF0"/>
    <w:rsid w:val="005B0E0A"/>
    <w:rsid w:val="005B106D"/>
    <w:rsid w:val="005B2DDD"/>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36B"/>
    <w:rsid w:val="005B6C72"/>
    <w:rsid w:val="005B6D9C"/>
    <w:rsid w:val="005B6FFA"/>
    <w:rsid w:val="005B74DE"/>
    <w:rsid w:val="005B76A5"/>
    <w:rsid w:val="005B7A31"/>
    <w:rsid w:val="005B7AAC"/>
    <w:rsid w:val="005B7C3F"/>
    <w:rsid w:val="005B7DA7"/>
    <w:rsid w:val="005B7F12"/>
    <w:rsid w:val="005C0F76"/>
    <w:rsid w:val="005C1D5C"/>
    <w:rsid w:val="005C285F"/>
    <w:rsid w:val="005C2A29"/>
    <w:rsid w:val="005C2DB3"/>
    <w:rsid w:val="005C2F87"/>
    <w:rsid w:val="005C3293"/>
    <w:rsid w:val="005C32DF"/>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00"/>
    <w:rsid w:val="005C7486"/>
    <w:rsid w:val="005C773B"/>
    <w:rsid w:val="005D0444"/>
    <w:rsid w:val="005D05C0"/>
    <w:rsid w:val="005D09CE"/>
    <w:rsid w:val="005D0FA3"/>
    <w:rsid w:val="005D0FCC"/>
    <w:rsid w:val="005D109A"/>
    <w:rsid w:val="005D126D"/>
    <w:rsid w:val="005D14AA"/>
    <w:rsid w:val="005D1608"/>
    <w:rsid w:val="005D1CA7"/>
    <w:rsid w:val="005D27A4"/>
    <w:rsid w:val="005D28AF"/>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8E0"/>
    <w:rsid w:val="005D7FC1"/>
    <w:rsid w:val="005E00EB"/>
    <w:rsid w:val="005E0313"/>
    <w:rsid w:val="005E06C5"/>
    <w:rsid w:val="005E070E"/>
    <w:rsid w:val="005E0F8D"/>
    <w:rsid w:val="005E2566"/>
    <w:rsid w:val="005E2930"/>
    <w:rsid w:val="005E29C3"/>
    <w:rsid w:val="005E2A26"/>
    <w:rsid w:val="005E2BFD"/>
    <w:rsid w:val="005E2C1B"/>
    <w:rsid w:val="005E2E5F"/>
    <w:rsid w:val="005E31FC"/>
    <w:rsid w:val="005E35ED"/>
    <w:rsid w:val="005E3892"/>
    <w:rsid w:val="005E3B15"/>
    <w:rsid w:val="005E3E74"/>
    <w:rsid w:val="005E42C2"/>
    <w:rsid w:val="005E4D60"/>
    <w:rsid w:val="005E5265"/>
    <w:rsid w:val="005E5269"/>
    <w:rsid w:val="005E53DA"/>
    <w:rsid w:val="005E542A"/>
    <w:rsid w:val="005E5A27"/>
    <w:rsid w:val="005E5DBA"/>
    <w:rsid w:val="005E7558"/>
    <w:rsid w:val="005E75B4"/>
    <w:rsid w:val="005E7724"/>
    <w:rsid w:val="005F03D0"/>
    <w:rsid w:val="005F05E6"/>
    <w:rsid w:val="005F0B0B"/>
    <w:rsid w:val="005F13A3"/>
    <w:rsid w:val="005F150E"/>
    <w:rsid w:val="005F1FCC"/>
    <w:rsid w:val="005F1FD6"/>
    <w:rsid w:val="005F2252"/>
    <w:rsid w:val="005F26B4"/>
    <w:rsid w:val="005F2FD8"/>
    <w:rsid w:val="005F3259"/>
    <w:rsid w:val="005F401B"/>
    <w:rsid w:val="005F404D"/>
    <w:rsid w:val="005F4734"/>
    <w:rsid w:val="005F4883"/>
    <w:rsid w:val="005F4AE0"/>
    <w:rsid w:val="005F5AC2"/>
    <w:rsid w:val="005F5D73"/>
    <w:rsid w:val="005F5F6F"/>
    <w:rsid w:val="005F60BC"/>
    <w:rsid w:val="005F60F2"/>
    <w:rsid w:val="005F62B9"/>
    <w:rsid w:val="005F6BFB"/>
    <w:rsid w:val="005F7142"/>
    <w:rsid w:val="005F7703"/>
    <w:rsid w:val="005F77BA"/>
    <w:rsid w:val="005F78F1"/>
    <w:rsid w:val="005F7CEB"/>
    <w:rsid w:val="005F7DA0"/>
    <w:rsid w:val="006002B1"/>
    <w:rsid w:val="0060031D"/>
    <w:rsid w:val="00600E32"/>
    <w:rsid w:val="006013DF"/>
    <w:rsid w:val="00601759"/>
    <w:rsid w:val="00601767"/>
    <w:rsid w:val="00601DDF"/>
    <w:rsid w:val="00602FDD"/>
    <w:rsid w:val="0060391B"/>
    <w:rsid w:val="00603E61"/>
    <w:rsid w:val="006045F3"/>
    <w:rsid w:val="00604EAA"/>
    <w:rsid w:val="00605310"/>
    <w:rsid w:val="0060579B"/>
    <w:rsid w:val="00606855"/>
    <w:rsid w:val="00610161"/>
    <w:rsid w:val="006102B6"/>
    <w:rsid w:val="00610503"/>
    <w:rsid w:val="006105C5"/>
    <w:rsid w:val="006108E8"/>
    <w:rsid w:val="0061107F"/>
    <w:rsid w:val="006114E7"/>
    <w:rsid w:val="00611A6E"/>
    <w:rsid w:val="00611BFD"/>
    <w:rsid w:val="00611DD3"/>
    <w:rsid w:val="00611EFE"/>
    <w:rsid w:val="00612083"/>
    <w:rsid w:val="006120E0"/>
    <w:rsid w:val="006128D9"/>
    <w:rsid w:val="006130F5"/>
    <w:rsid w:val="00613806"/>
    <w:rsid w:val="00613833"/>
    <w:rsid w:val="006138D7"/>
    <w:rsid w:val="00613ED7"/>
    <w:rsid w:val="006146B4"/>
    <w:rsid w:val="00614E1C"/>
    <w:rsid w:val="00614FDF"/>
    <w:rsid w:val="00615352"/>
    <w:rsid w:val="00615527"/>
    <w:rsid w:val="00615F7D"/>
    <w:rsid w:val="0061614E"/>
    <w:rsid w:val="006161C4"/>
    <w:rsid w:val="00616CA6"/>
    <w:rsid w:val="00616E57"/>
    <w:rsid w:val="00617195"/>
    <w:rsid w:val="00617287"/>
    <w:rsid w:val="006173C5"/>
    <w:rsid w:val="006175CD"/>
    <w:rsid w:val="006179E7"/>
    <w:rsid w:val="00617F77"/>
    <w:rsid w:val="00620134"/>
    <w:rsid w:val="00620649"/>
    <w:rsid w:val="00620B65"/>
    <w:rsid w:val="00620E9C"/>
    <w:rsid w:val="00621303"/>
    <w:rsid w:val="00621C59"/>
    <w:rsid w:val="00621F8E"/>
    <w:rsid w:val="00622142"/>
    <w:rsid w:val="00622991"/>
    <w:rsid w:val="00622CB1"/>
    <w:rsid w:val="00622DCE"/>
    <w:rsid w:val="006237A3"/>
    <w:rsid w:val="00623C61"/>
    <w:rsid w:val="00623C77"/>
    <w:rsid w:val="00623E20"/>
    <w:rsid w:val="00624162"/>
    <w:rsid w:val="00624E99"/>
    <w:rsid w:val="006250D5"/>
    <w:rsid w:val="0062559A"/>
    <w:rsid w:val="00625885"/>
    <w:rsid w:val="00625A9D"/>
    <w:rsid w:val="006260AE"/>
    <w:rsid w:val="0062636C"/>
    <w:rsid w:val="006264BC"/>
    <w:rsid w:val="00626587"/>
    <w:rsid w:val="00626849"/>
    <w:rsid w:val="00627110"/>
    <w:rsid w:val="0063057E"/>
    <w:rsid w:val="00630D94"/>
    <w:rsid w:val="00630DAD"/>
    <w:rsid w:val="00631286"/>
    <w:rsid w:val="00631428"/>
    <w:rsid w:val="006315F5"/>
    <w:rsid w:val="00631954"/>
    <w:rsid w:val="00631981"/>
    <w:rsid w:val="00631B7E"/>
    <w:rsid w:val="00632242"/>
    <w:rsid w:val="0063261C"/>
    <w:rsid w:val="00632985"/>
    <w:rsid w:val="0063299D"/>
    <w:rsid w:val="00632F4B"/>
    <w:rsid w:val="00634EBF"/>
    <w:rsid w:val="00634EEA"/>
    <w:rsid w:val="006353B5"/>
    <w:rsid w:val="00635A03"/>
    <w:rsid w:val="00635A74"/>
    <w:rsid w:val="00635CA3"/>
    <w:rsid w:val="00636225"/>
    <w:rsid w:val="00636608"/>
    <w:rsid w:val="00636720"/>
    <w:rsid w:val="0063683E"/>
    <w:rsid w:val="00637612"/>
    <w:rsid w:val="00637B3F"/>
    <w:rsid w:val="00640372"/>
    <w:rsid w:val="006404C4"/>
    <w:rsid w:val="006405D4"/>
    <w:rsid w:val="0064063E"/>
    <w:rsid w:val="00640B75"/>
    <w:rsid w:val="00641258"/>
    <w:rsid w:val="006412DE"/>
    <w:rsid w:val="00641735"/>
    <w:rsid w:val="00641C5D"/>
    <w:rsid w:val="0064210C"/>
    <w:rsid w:val="00642FFA"/>
    <w:rsid w:val="00643031"/>
    <w:rsid w:val="006431D8"/>
    <w:rsid w:val="006438F3"/>
    <w:rsid w:val="00643D66"/>
    <w:rsid w:val="00643F04"/>
    <w:rsid w:val="0064493E"/>
    <w:rsid w:val="006450B5"/>
    <w:rsid w:val="006452E6"/>
    <w:rsid w:val="00646271"/>
    <w:rsid w:val="006462AB"/>
    <w:rsid w:val="006463DA"/>
    <w:rsid w:val="00646577"/>
    <w:rsid w:val="00646B28"/>
    <w:rsid w:val="00646BD5"/>
    <w:rsid w:val="00646CE8"/>
    <w:rsid w:val="00647205"/>
    <w:rsid w:val="00647CB6"/>
    <w:rsid w:val="00650764"/>
    <w:rsid w:val="00650ADB"/>
    <w:rsid w:val="00650C22"/>
    <w:rsid w:val="00651277"/>
    <w:rsid w:val="0065135B"/>
    <w:rsid w:val="006515D1"/>
    <w:rsid w:val="0065178A"/>
    <w:rsid w:val="00651CF3"/>
    <w:rsid w:val="00651FAB"/>
    <w:rsid w:val="0065251F"/>
    <w:rsid w:val="006525A9"/>
    <w:rsid w:val="006527F8"/>
    <w:rsid w:val="00652D6E"/>
    <w:rsid w:val="00653294"/>
    <w:rsid w:val="00653A16"/>
    <w:rsid w:val="00653D27"/>
    <w:rsid w:val="00654044"/>
    <w:rsid w:val="006545FE"/>
    <w:rsid w:val="00654AB3"/>
    <w:rsid w:val="006555AC"/>
    <w:rsid w:val="006556E8"/>
    <w:rsid w:val="006563AC"/>
    <w:rsid w:val="00656608"/>
    <w:rsid w:val="00656736"/>
    <w:rsid w:val="00656A29"/>
    <w:rsid w:val="00656F06"/>
    <w:rsid w:val="00657179"/>
    <w:rsid w:val="006572BB"/>
    <w:rsid w:val="00657AC2"/>
    <w:rsid w:val="00660297"/>
    <w:rsid w:val="00660404"/>
    <w:rsid w:val="006607F1"/>
    <w:rsid w:val="00660BA2"/>
    <w:rsid w:val="00660C09"/>
    <w:rsid w:val="00660F48"/>
    <w:rsid w:val="00660F52"/>
    <w:rsid w:val="00661094"/>
    <w:rsid w:val="006615B2"/>
    <w:rsid w:val="00661DF7"/>
    <w:rsid w:val="0066202B"/>
    <w:rsid w:val="00662159"/>
    <w:rsid w:val="006627E2"/>
    <w:rsid w:val="00662896"/>
    <w:rsid w:val="00662F0B"/>
    <w:rsid w:val="006630B7"/>
    <w:rsid w:val="0066310A"/>
    <w:rsid w:val="0066330F"/>
    <w:rsid w:val="00663341"/>
    <w:rsid w:val="00664302"/>
    <w:rsid w:val="00664C8A"/>
    <w:rsid w:val="00664DE5"/>
    <w:rsid w:val="00664FE9"/>
    <w:rsid w:val="00665009"/>
    <w:rsid w:val="006651AF"/>
    <w:rsid w:val="00665499"/>
    <w:rsid w:val="0066553A"/>
    <w:rsid w:val="00665760"/>
    <w:rsid w:val="00665F20"/>
    <w:rsid w:val="00665F69"/>
    <w:rsid w:val="006665ED"/>
    <w:rsid w:val="00666817"/>
    <w:rsid w:val="00666FE3"/>
    <w:rsid w:val="006671FE"/>
    <w:rsid w:val="0066727B"/>
    <w:rsid w:val="006672A4"/>
    <w:rsid w:val="00670A99"/>
    <w:rsid w:val="00670D4D"/>
    <w:rsid w:val="00670E7E"/>
    <w:rsid w:val="00670EB5"/>
    <w:rsid w:val="006711E5"/>
    <w:rsid w:val="00672264"/>
    <w:rsid w:val="00672941"/>
    <w:rsid w:val="00672FC3"/>
    <w:rsid w:val="00673493"/>
    <w:rsid w:val="00673620"/>
    <w:rsid w:val="00673A22"/>
    <w:rsid w:val="00673CC2"/>
    <w:rsid w:val="00673FAC"/>
    <w:rsid w:val="00674122"/>
    <w:rsid w:val="006741FF"/>
    <w:rsid w:val="0067441C"/>
    <w:rsid w:val="00674531"/>
    <w:rsid w:val="00676E0D"/>
    <w:rsid w:val="00676EC0"/>
    <w:rsid w:val="006771F4"/>
    <w:rsid w:val="006773A2"/>
    <w:rsid w:val="0067767F"/>
    <w:rsid w:val="006776FF"/>
    <w:rsid w:val="00677B71"/>
    <w:rsid w:val="00677F49"/>
    <w:rsid w:val="00677FB3"/>
    <w:rsid w:val="0068060E"/>
    <w:rsid w:val="00680AC5"/>
    <w:rsid w:val="00680D94"/>
    <w:rsid w:val="00681126"/>
    <w:rsid w:val="006814D5"/>
    <w:rsid w:val="006817C6"/>
    <w:rsid w:val="006817F5"/>
    <w:rsid w:val="00681A77"/>
    <w:rsid w:val="00682BAB"/>
    <w:rsid w:val="0068318C"/>
    <w:rsid w:val="006831C0"/>
    <w:rsid w:val="006831D6"/>
    <w:rsid w:val="006832F1"/>
    <w:rsid w:val="0068347F"/>
    <w:rsid w:val="0068360C"/>
    <w:rsid w:val="006838A3"/>
    <w:rsid w:val="00683C74"/>
    <w:rsid w:val="00683CD6"/>
    <w:rsid w:val="0068440F"/>
    <w:rsid w:val="00684736"/>
    <w:rsid w:val="0068480F"/>
    <w:rsid w:val="006848D9"/>
    <w:rsid w:val="00684938"/>
    <w:rsid w:val="006849BB"/>
    <w:rsid w:val="00684D0F"/>
    <w:rsid w:val="0068506D"/>
    <w:rsid w:val="0068516D"/>
    <w:rsid w:val="00685C06"/>
    <w:rsid w:val="00685D6A"/>
    <w:rsid w:val="00685D97"/>
    <w:rsid w:val="006860BA"/>
    <w:rsid w:val="006861B3"/>
    <w:rsid w:val="00686485"/>
    <w:rsid w:val="006866B6"/>
    <w:rsid w:val="00686822"/>
    <w:rsid w:val="00687CBF"/>
    <w:rsid w:val="006904E1"/>
    <w:rsid w:val="0069088B"/>
    <w:rsid w:val="00690C97"/>
    <w:rsid w:val="00691237"/>
    <w:rsid w:val="00691C24"/>
    <w:rsid w:val="00692694"/>
    <w:rsid w:val="006928FA"/>
    <w:rsid w:val="00692FB9"/>
    <w:rsid w:val="00693016"/>
    <w:rsid w:val="0069307D"/>
    <w:rsid w:val="00693321"/>
    <w:rsid w:val="00693677"/>
    <w:rsid w:val="0069409B"/>
    <w:rsid w:val="0069451B"/>
    <w:rsid w:val="00694A63"/>
    <w:rsid w:val="00694F00"/>
    <w:rsid w:val="00694F09"/>
    <w:rsid w:val="00694FED"/>
    <w:rsid w:val="00695123"/>
    <w:rsid w:val="006954DA"/>
    <w:rsid w:val="00695509"/>
    <w:rsid w:val="00695894"/>
    <w:rsid w:val="006959EE"/>
    <w:rsid w:val="00695BC3"/>
    <w:rsid w:val="00695BD5"/>
    <w:rsid w:val="00695CD0"/>
    <w:rsid w:val="00695FB0"/>
    <w:rsid w:val="0069638F"/>
    <w:rsid w:val="0069666C"/>
    <w:rsid w:val="00696E18"/>
    <w:rsid w:val="006973F1"/>
    <w:rsid w:val="0069740B"/>
    <w:rsid w:val="006977B7"/>
    <w:rsid w:val="00697EFD"/>
    <w:rsid w:val="006A00C3"/>
    <w:rsid w:val="006A06DE"/>
    <w:rsid w:val="006A095E"/>
    <w:rsid w:val="006A0A02"/>
    <w:rsid w:val="006A1E16"/>
    <w:rsid w:val="006A1E59"/>
    <w:rsid w:val="006A1EA7"/>
    <w:rsid w:val="006A21BC"/>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A7896"/>
    <w:rsid w:val="006B0035"/>
    <w:rsid w:val="006B0357"/>
    <w:rsid w:val="006B1BB3"/>
    <w:rsid w:val="006B1D90"/>
    <w:rsid w:val="006B25FE"/>
    <w:rsid w:val="006B29D4"/>
    <w:rsid w:val="006B2BE3"/>
    <w:rsid w:val="006B30F9"/>
    <w:rsid w:val="006B378F"/>
    <w:rsid w:val="006B3C59"/>
    <w:rsid w:val="006B40DB"/>
    <w:rsid w:val="006B45F9"/>
    <w:rsid w:val="006B4B81"/>
    <w:rsid w:val="006B4E28"/>
    <w:rsid w:val="006B526A"/>
    <w:rsid w:val="006B553E"/>
    <w:rsid w:val="006B5766"/>
    <w:rsid w:val="006B5F9E"/>
    <w:rsid w:val="006B6219"/>
    <w:rsid w:val="006B633C"/>
    <w:rsid w:val="006B6821"/>
    <w:rsid w:val="006B6AB6"/>
    <w:rsid w:val="006B6C22"/>
    <w:rsid w:val="006B6C8E"/>
    <w:rsid w:val="006B73A1"/>
    <w:rsid w:val="006B7965"/>
    <w:rsid w:val="006B79CA"/>
    <w:rsid w:val="006B7B72"/>
    <w:rsid w:val="006B7BB8"/>
    <w:rsid w:val="006B7EF6"/>
    <w:rsid w:val="006C0021"/>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6D4F"/>
    <w:rsid w:val="006C70FD"/>
    <w:rsid w:val="006C7330"/>
    <w:rsid w:val="006C77E7"/>
    <w:rsid w:val="006C7CC4"/>
    <w:rsid w:val="006C7E10"/>
    <w:rsid w:val="006D0161"/>
    <w:rsid w:val="006D02AC"/>
    <w:rsid w:val="006D0496"/>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5B03"/>
    <w:rsid w:val="006D62F3"/>
    <w:rsid w:val="006D657C"/>
    <w:rsid w:val="006D68BB"/>
    <w:rsid w:val="006D702B"/>
    <w:rsid w:val="006D7101"/>
    <w:rsid w:val="006D781F"/>
    <w:rsid w:val="006D7A16"/>
    <w:rsid w:val="006E038C"/>
    <w:rsid w:val="006E1B52"/>
    <w:rsid w:val="006E1E1F"/>
    <w:rsid w:val="006E238D"/>
    <w:rsid w:val="006E2918"/>
    <w:rsid w:val="006E2AFB"/>
    <w:rsid w:val="006E2CDF"/>
    <w:rsid w:val="006E328F"/>
    <w:rsid w:val="006E40BC"/>
    <w:rsid w:val="006E4329"/>
    <w:rsid w:val="006E4420"/>
    <w:rsid w:val="006E4C2E"/>
    <w:rsid w:val="006E4E54"/>
    <w:rsid w:val="006E5396"/>
    <w:rsid w:val="006E59FD"/>
    <w:rsid w:val="006E6128"/>
    <w:rsid w:val="006E66CE"/>
    <w:rsid w:val="006E66F3"/>
    <w:rsid w:val="006E70AF"/>
    <w:rsid w:val="006E745F"/>
    <w:rsid w:val="006E75C8"/>
    <w:rsid w:val="006E789F"/>
    <w:rsid w:val="006E7B82"/>
    <w:rsid w:val="006F00B8"/>
    <w:rsid w:val="006F0256"/>
    <w:rsid w:val="006F0283"/>
    <w:rsid w:val="006F049D"/>
    <w:rsid w:val="006F0C5E"/>
    <w:rsid w:val="006F0D16"/>
    <w:rsid w:val="006F131B"/>
    <w:rsid w:val="006F16C7"/>
    <w:rsid w:val="006F2295"/>
    <w:rsid w:val="006F2814"/>
    <w:rsid w:val="006F392A"/>
    <w:rsid w:val="006F3D00"/>
    <w:rsid w:val="006F3F46"/>
    <w:rsid w:val="006F4839"/>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2783"/>
    <w:rsid w:val="007030C4"/>
    <w:rsid w:val="007031A2"/>
    <w:rsid w:val="00703298"/>
    <w:rsid w:val="00703968"/>
    <w:rsid w:val="00703A65"/>
    <w:rsid w:val="00703C9B"/>
    <w:rsid w:val="00703F01"/>
    <w:rsid w:val="00704393"/>
    <w:rsid w:val="00704481"/>
    <w:rsid w:val="007044A2"/>
    <w:rsid w:val="0070469C"/>
    <w:rsid w:val="007046F9"/>
    <w:rsid w:val="00704AE7"/>
    <w:rsid w:val="00704CDD"/>
    <w:rsid w:val="00704E2F"/>
    <w:rsid w:val="00704F4F"/>
    <w:rsid w:val="00704F5A"/>
    <w:rsid w:val="007051AC"/>
    <w:rsid w:val="0070581B"/>
    <w:rsid w:val="0070595A"/>
    <w:rsid w:val="007059CB"/>
    <w:rsid w:val="00705A13"/>
    <w:rsid w:val="0070642F"/>
    <w:rsid w:val="007065FC"/>
    <w:rsid w:val="007067F1"/>
    <w:rsid w:val="007071E9"/>
    <w:rsid w:val="0070723B"/>
    <w:rsid w:val="007072C2"/>
    <w:rsid w:val="007074D9"/>
    <w:rsid w:val="00707676"/>
    <w:rsid w:val="00710065"/>
    <w:rsid w:val="00710179"/>
    <w:rsid w:val="00710B0B"/>
    <w:rsid w:val="00710B31"/>
    <w:rsid w:val="00710B32"/>
    <w:rsid w:val="00711135"/>
    <w:rsid w:val="007113F0"/>
    <w:rsid w:val="007115F7"/>
    <w:rsid w:val="00711966"/>
    <w:rsid w:val="0071213A"/>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5C9F"/>
    <w:rsid w:val="00715CBE"/>
    <w:rsid w:val="00716DF4"/>
    <w:rsid w:val="00716FE0"/>
    <w:rsid w:val="00717DEB"/>
    <w:rsid w:val="00720013"/>
    <w:rsid w:val="00720492"/>
    <w:rsid w:val="00720604"/>
    <w:rsid w:val="007215A6"/>
    <w:rsid w:val="00721DDA"/>
    <w:rsid w:val="007222CF"/>
    <w:rsid w:val="00722EB7"/>
    <w:rsid w:val="0072309D"/>
    <w:rsid w:val="007234FC"/>
    <w:rsid w:val="00723FED"/>
    <w:rsid w:val="007242CB"/>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777"/>
    <w:rsid w:val="00730B15"/>
    <w:rsid w:val="00730F6B"/>
    <w:rsid w:val="00731494"/>
    <w:rsid w:val="007317FC"/>
    <w:rsid w:val="00732484"/>
    <w:rsid w:val="00732691"/>
    <w:rsid w:val="0073289E"/>
    <w:rsid w:val="00732F63"/>
    <w:rsid w:val="0073329C"/>
    <w:rsid w:val="00733A10"/>
    <w:rsid w:val="00733AC0"/>
    <w:rsid w:val="007341F4"/>
    <w:rsid w:val="00734A0F"/>
    <w:rsid w:val="00734A5B"/>
    <w:rsid w:val="00734CB3"/>
    <w:rsid w:val="00734E45"/>
    <w:rsid w:val="0073557D"/>
    <w:rsid w:val="00735B1B"/>
    <w:rsid w:val="00735D0B"/>
    <w:rsid w:val="00735DD2"/>
    <w:rsid w:val="00736188"/>
    <w:rsid w:val="007361D1"/>
    <w:rsid w:val="007365B8"/>
    <w:rsid w:val="007369D9"/>
    <w:rsid w:val="00737747"/>
    <w:rsid w:val="00740146"/>
    <w:rsid w:val="00740480"/>
    <w:rsid w:val="007404E3"/>
    <w:rsid w:val="007411AA"/>
    <w:rsid w:val="0074147C"/>
    <w:rsid w:val="007415EB"/>
    <w:rsid w:val="00742565"/>
    <w:rsid w:val="007425B0"/>
    <w:rsid w:val="00742E08"/>
    <w:rsid w:val="00743E93"/>
    <w:rsid w:val="00744093"/>
    <w:rsid w:val="00744DF7"/>
    <w:rsid w:val="00744E76"/>
    <w:rsid w:val="00745353"/>
    <w:rsid w:val="00745523"/>
    <w:rsid w:val="007462B9"/>
    <w:rsid w:val="00746325"/>
    <w:rsid w:val="00746378"/>
    <w:rsid w:val="007469BF"/>
    <w:rsid w:val="00746A56"/>
    <w:rsid w:val="00746E6C"/>
    <w:rsid w:val="00747007"/>
    <w:rsid w:val="00747A78"/>
    <w:rsid w:val="00747BB8"/>
    <w:rsid w:val="00747CB6"/>
    <w:rsid w:val="00747DA5"/>
    <w:rsid w:val="0075008D"/>
    <w:rsid w:val="00750756"/>
    <w:rsid w:val="007509E8"/>
    <w:rsid w:val="00750B2B"/>
    <w:rsid w:val="00750D14"/>
    <w:rsid w:val="00750E7B"/>
    <w:rsid w:val="00750F84"/>
    <w:rsid w:val="0075117A"/>
    <w:rsid w:val="007512A2"/>
    <w:rsid w:val="00751451"/>
    <w:rsid w:val="00752224"/>
    <w:rsid w:val="007525F9"/>
    <w:rsid w:val="00752A84"/>
    <w:rsid w:val="00752AA5"/>
    <w:rsid w:val="00752CE6"/>
    <w:rsid w:val="0075439F"/>
    <w:rsid w:val="007547AA"/>
    <w:rsid w:val="00754D56"/>
    <w:rsid w:val="007550DB"/>
    <w:rsid w:val="0075541E"/>
    <w:rsid w:val="00755794"/>
    <w:rsid w:val="00755F59"/>
    <w:rsid w:val="00755F96"/>
    <w:rsid w:val="007561A2"/>
    <w:rsid w:val="007561A9"/>
    <w:rsid w:val="00756255"/>
    <w:rsid w:val="00756BB7"/>
    <w:rsid w:val="00756BBF"/>
    <w:rsid w:val="007570C7"/>
    <w:rsid w:val="007575E1"/>
    <w:rsid w:val="00757871"/>
    <w:rsid w:val="00757AA7"/>
    <w:rsid w:val="00757E73"/>
    <w:rsid w:val="007600E4"/>
    <w:rsid w:val="007604CD"/>
    <w:rsid w:val="0076055D"/>
    <w:rsid w:val="00760AF3"/>
    <w:rsid w:val="007615EF"/>
    <w:rsid w:val="00761A44"/>
    <w:rsid w:val="00761B0E"/>
    <w:rsid w:val="00761C49"/>
    <w:rsid w:val="0076220C"/>
    <w:rsid w:val="00762444"/>
    <w:rsid w:val="007628AC"/>
    <w:rsid w:val="007632E1"/>
    <w:rsid w:val="0076342D"/>
    <w:rsid w:val="00763494"/>
    <w:rsid w:val="007636E4"/>
    <w:rsid w:val="007639D4"/>
    <w:rsid w:val="007647E7"/>
    <w:rsid w:val="00764E64"/>
    <w:rsid w:val="00764F3A"/>
    <w:rsid w:val="0076519A"/>
    <w:rsid w:val="007651B1"/>
    <w:rsid w:val="00765647"/>
    <w:rsid w:val="007658DB"/>
    <w:rsid w:val="00765AB5"/>
    <w:rsid w:val="00766039"/>
    <w:rsid w:val="007666BE"/>
    <w:rsid w:val="00766741"/>
    <w:rsid w:val="00766D42"/>
    <w:rsid w:val="007672CF"/>
    <w:rsid w:val="00770FB0"/>
    <w:rsid w:val="00771270"/>
    <w:rsid w:val="00771F04"/>
    <w:rsid w:val="00771F9A"/>
    <w:rsid w:val="00771FB6"/>
    <w:rsid w:val="007720A2"/>
    <w:rsid w:val="00772952"/>
    <w:rsid w:val="007729CA"/>
    <w:rsid w:val="007733D4"/>
    <w:rsid w:val="00773507"/>
    <w:rsid w:val="00773BEF"/>
    <w:rsid w:val="00773C5B"/>
    <w:rsid w:val="0077467F"/>
    <w:rsid w:val="00774752"/>
    <w:rsid w:val="007748F6"/>
    <w:rsid w:val="0077498D"/>
    <w:rsid w:val="00774F46"/>
    <w:rsid w:val="00775454"/>
    <w:rsid w:val="0077595F"/>
    <w:rsid w:val="00775AEC"/>
    <w:rsid w:val="00775C2C"/>
    <w:rsid w:val="007763DF"/>
    <w:rsid w:val="00776525"/>
    <w:rsid w:val="00776607"/>
    <w:rsid w:val="00776AF8"/>
    <w:rsid w:val="00776D24"/>
    <w:rsid w:val="0077778F"/>
    <w:rsid w:val="00777C01"/>
    <w:rsid w:val="007802C1"/>
    <w:rsid w:val="007806CC"/>
    <w:rsid w:val="00781A27"/>
    <w:rsid w:val="00781AD8"/>
    <w:rsid w:val="00781F0F"/>
    <w:rsid w:val="00782309"/>
    <w:rsid w:val="00782678"/>
    <w:rsid w:val="007826DC"/>
    <w:rsid w:val="00782BA3"/>
    <w:rsid w:val="00782BE5"/>
    <w:rsid w:val="00782EAA"/>
    <w:rsid w:val="007834AA"/>
    <w:rsid w:val="00783ECC"/>
    <w:rsid w:val="00784013"/>
    <w:rsid w:val="00784520"/>
    <w:rsid w:val="00784788"/>
    <w:rsid w:val="00785174"/>
    <w:rsid w:val="0078522B"/>
    <w:rsid w:val="007853E3"/>
    <w:rsid w:val="0078579D"/>
    <w:rsid w:val="00786124"/>
    <w:rsid w:val="00786328"/>
    <w:rsid w:val="00786329"/>
    <w:rsid w:val="00786CFD"/>
    <w:rsid w:val="00786FBE"/>
    <w:rsid w:val="00787023"/>
    <w:rsid w:val="007873A7"/>
    <w:rsid w:val="007873CB"/>
    <w:rsid w:val="00787B4D"/>
    <w:rsid w:val="00787FEC"/>
    <w:rsid w:val="00790132"/>
    <w:rsid w:val="00790A98"/>
    <w:rsid w:val="00790AB5"/>
    <w:rsid w:val="00790D13"/>
    <w:rsid w:val="007916D9"/>
    <w:rsid w:val="00791B34"/>
    <w:rsid w:val="00791E00"/>
    <w:rsid w:val="00792BDC"/>
    <w:rsid w:val="00792E98"/>
    <w:rsid w:val="0079332A"/>
    <w:rsid w:val="00793DFE"/>
    <w:rsid w:val="00793E20"/>
    <w:rsid w:val="00794837"/>
    <w:rsid w:val="00794930"/>
    <w:rsid w:val="0079550F"/>
    <w:rsid w:val="007955A5"/>
    <w:rsid w:val="00795C66"/>
    <w:rsid w:val="00795D89"/>
    <w:rsid w:val="00795DED"/>
    <w:rsid w:val="00795ED1"/>
    <w:rsid w:val="00795FD0"/>
    <w:rsid w:val="0079641D"/>
    <w:rsid w:val="00796638"/>
    <w:rsid w:val="007966D8"/>
    <w:rsid w:val="00796986"/>
    <w:rsid w:val="00796CD9"/>
    <w:rsid w:val="00796F80"/>
    <w:rsid w:val="0079700A"/>
    <w:rsid w:val="00797094"/>
    <w:rsid w:val="007977AF"/>
    <w:rsid w:val="00797D09"/>
    <w:rsid w:val="00797D7A"/>
    <w:rsid w:val="007A015F"/>
    <w:rsid w:val="007A0391"/>
    <w:rsid w:val="007A0630"/>
    <w:rsid w:val="007A0648"/>
    <w:rsid w:val="007A0EAC"/>
    <w:rsid w:val="007A1423"/>
    <w:rsid w:val="007A14D4"/>
    <w:rsid w:val="007A2108"/>
    <w:rsid w:val="007A21FF"/>
    <w:rsid w:val="007A260E"/>
    <w:rsid w:val="007A261A"/>
    <w:rsid w:val="007A2AF0"/>
    <w:rsid w:val="007A31D1"/>
    <w:rsid w:val="007A337F"/>
    <w:rsid w:val="007A343F"/>
    <w:rsid w:val="007A3EE9"/>
    <w:rsid w:val="007A3FD2"/>
    <w:rsid w:val="007A4347"/>
    <w:rsid w:val="007A4576"/>
    <w:rsid w:val="007A47C8"/>
    <w:rsid w:val="007A48B0"/>
    <w:rsid w:val="007A4C4E"/>
    <w:rsid w:val="007A4DA3"/>
    <w:rsid w:val="007A4E4D"/>
    <w:rsid w:val="007A4FD2"/>
    <w:rsid w:val="007A53A7"/>
    <w:rsid w:val="007A55D2"/>
    <w:rsid w:val="007A61F8"/>
    <w:rsid w:val="007A6333"/>
    <w:rsid w:val="007A63D5"/>
    <w:rsid w:val="007A64FB"/>
    <w:rsid w:val="007A7D20"/>
    <w:rsid w:val="007A7E2E"/>
    <w:rsid w:val="007B04CE"/>
    <w:rsid w:val="007B06DA"/>
    <w:rsid w:val="007B137A"/>
    <w:rsid w:val="007B22CC"/>
    <w:rsid w:val="007B22E5"/>
    <w:rsid w:val="007B27F0"/>
    <w:rsid w:val="007B3716"/>
    <w:rsid w:val="007B3865"/>
    <w:rsid w:val="007B3A01"/>
    <w:rsid w:val="007B3B9E"/>
    <w:rsid w:val="007B453A"/>
    <w:rsid w:val="007B4769"/>
    <w:rsid w:val="007B4D62"/>
    <w:rsid w:val="007B513E"/>
    <w:rsid w:val="007B57BA"/>
    <w:rsid w:val="007B5972"/>
    <w:rsid w:val="007B598B"/>
    <w:rsid w:val="007B5C33"/>
    <w:rsid w:val="007B5CCD"/>
    <w:rsid w:val="007B5E24"/>
    <w:rsid w:val="007B6046"/>
    <w:rsid w:val="007B641C"/>
    <w:rsid w:val="007B7A55"/>
    <w:rsid w:val="007C057E"/>
    <w:rsid w:val="007C0D4B"/>
    <w:rsid w:val="007C11E3"/>
    <w:rsid w:val="007C1476"/>
    <w:rsid w:val="007C1D81"/>
    <w:rsid w:val="007C1DEE"/>
    <w:rsid w:val="007C203D"/>
    <w:rsid w:val="007C2BA8"/>
    <w:rsid w:val="007C2D2A"/>
    <w:rsid w:val="007C33DD"/>
    <w:rsid w:val="007C36A2"/>
    <w:rsid w:val="007C4048"/>
    <w:rsid w:val="007C434C"/>
    <w:rsid w:val="007C4BD5"/>
    <w:rsid w:val="007C55C0"/>
    <w:rsid w:val="007C626D"/>
    <w:rsid w:val="007C633E"/>
    <w:rsid w:val="007C6C6C"/>
    <w:rsid w:val="007C6F8A"/>
    <w:rsid w:val="007C762C"/>
    <w:rsid w:val="007D266E"/>
    <w:rsid w:val="007D2721"/>
    <w:rsid w:val="007D3182"/>
    <w:rsid w:val="007D38F3"/>
    <w:rsid w:val="007D39C1"/>
    <w:rsid w:val="007D3CE3"/>
    <w:rsid w:val="007D3FC2"/>
    <w:rsid w:val="007D4DC6"/>
    <w:rsid w:val="007D505B"/>
    <w:rsid w:val="007D51B7"/>
    <w:rsid w:val="007D591D"/>
    <w:rsid w:val="007D5A3F"/>
    <w:rsid w:val="007D63BA"/>
    <w:rsid w:val="007D6765"/>
    <w:rsid w:val="007D68DB"/>
    <w:rsid w:val="007D6BFF"/>
    <w:rsid w:val="007D6E82"/>
    <w:rsid w:val="007D75FA"/>
    <w:rsid w:val="007E0283"/>
    <w:rsid w:val="007E040E"/>
    <w:rsid w:val="007E0528"/>
    <w:rsid w:val="007E0A92"/>
    <w:rsid w:val="007E0F25"/>
    <w:rsid w:val="007E0F7D"/>
    <w:rsid w:val="007E1352"/>
    <w:rsid w:val="007E21F5"/>
    <w:rsid w:val="007E261C"/>
    <w:rsid w:val="007E2BA4"/>
    <w:rsid w:val="007E2F1F"/>
    <w:rsid w:val="007E31B4"/>
    <w:rsid w:val="007E3372"/>
    <w:rsid w:val="007E35C6"/>
    <w:rsid w:val="007E3B1D"/>
    <w:rsid w:val="007E3B86"/>
    <w:rsid w:val="007E4485"/>
    <w:rsid w:val="007E46A2"/>
    <w:rsid w:val="007E46DC"/>
    <w:rsid w:val="007E4B10"/>
    <w:rsid w:val="007E4CD7"/>
    <w:rsid w:val="007E4FDE"/>
    <w:rsid w:val="007E5080"/>
    <w:rsid w:val="007E5148"/>
    <w:rsid w:val="007E5592"/>
    <w:rsid w:val="007E568E"/>
    <w:rsid w:val="007E56E4"/>
    <w:rsid w:val="007E593B"/>
    <w:rsid w:val="007E5D7D"/>
    <w:rsid w:val="007E5DF5"/>
    <w:rsid w:val="007E60C4"/>
    <w:rsid w:val="007E66AF"/>
    <w:rsid w:val="007E69E0"/>
    <w:rsid w:val="007E6A0E"/>
    <w:rsid w:val="007E6CE4"/>
    <w:rsid w:val="007E7683"/>
    <w:rsid w:val="007E7BFD"/>
    <w:rsid w:val="007E7DE5"/>
    <w:rsid w:val="007F0A34"/>
    <w:rsid w:val="007F0DAC"/>
    <w:rsid w:val="007F0DDD"/>
    <w:rsid w:val="007F0F7C"/>
    <w:rsid w:val="007F1271"/>
    <w:rsid w:val="007F1676"/>
    <w:rsid w:val="007F1725"/>
    <w:rsid w:val="007F1D2F"/>
    <w:rsid w:val="007F1FD0"/>
    <w:rsid w:val="007F253F"/>
    <w:rsid w:val="007F28D8"/>
    <w:rsid w:val="007F2F25"/>
    <w:rsid w:val="007F2F40"/>
    <w:rsid w:val="007F36B9"/>
    <w:rsid w:val="007F3A24"/>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43"/>
    <w:rsid w:val="00803C9E"/>
    <w:rsid w:val="00803CA8"/>
    <w:rsid w:val="0080432E"/>
    <w:rsid w:val="00804F39"/>
    <w:rsid w:val="00804F50"/>
    <w:rsid w:val="008058B0"/>
    <w:rsid w:val="008058FE"/>
    <w:rsid w:val="008059BB"/>
    <w:rsid w:val="00805A1B"/>
    <w:rsid w:val="0080603A"/>
    <w:rsid w:val="00806931"/>
    <w:rsid w:val="0080693B"/>
    <w:rsid w:val="0080714D"/>
    <w:rsid w:val="008073EB"/>
    <w:rsid w:val="00807880"/>
    <w:rsid w:val="00807CBA"/>
    <w:rsid w:val="00810085"/>
    <w:rsid w:val="0081047C"/>
    <w:rsid w:val="00810527"/>
    <w:rsid w:val="00810547"/>
    <w:rsid w:val="00810683"/>
    <w:rsid w:val="0081089A"/>
    <w:rsid w:val="00810BB0"/>
    <w:rsid w:val="00810DD6"/>
    <w:rsid w:val="00810E9C"/>
    <w:rsid w:val="008122A3"/>
    <w:rsid w:val="00812D28"/>
    <w:rsid w:val="00813056"/>
    <w:rsid w:val="008136B5"/>
    <w:rsid w:val="008136EE"/>
    <w:rsid w:val="00813BF7"/>
    <w:rsid w:val="00813C90"/>
    <w:rsid w:val="00814019"/>
    <w:rsid w:val="008141AE"/>
    <w:rsid w:val="00814847"/>
    <w:rsid w:val="00814E48"/>
    <w:rsid w:val="00814ED9"/>
    <w:rsid w:val="008151C3"/>
    <w:rsid w:val="00815765"/>
    <w:rsid w:val="008158DA"/>
    <w:rsid w:val="008159F0"/>
    <w:rsid w:val="00816A6D"/>
    <w:rsid w:val="00817602"/>
    <w:rsid w:val="00817790"/>
    <w:rsid w:val="00817D03"/>
    <w:rsid w:val="0082041F"/>
    <w:rsid w:val="008210A8"/>
    <w:rsid w:val="0082175E"/>
    <w:rsid w:val="0082200F"/>
    <w:rsid w:val="00822011"/>
    <w:rsid w:val="00822AD3"/>
    <w:rsid w:val="00822DFF"/>
    <w:rsid w:val="00822F48"/>
    <w:rsid w:val="0082334A"/>
    <w:rsid w:val="00824294"/>
    <w:rsid w:val="00824633"/>
    <w:rsid w:val="00824C88"/>
    <w:rsid w:val="00824E5E"/>
    <w:rsid w:val="008253F0"/>
    <w:rsid w:val="00825B11"/>
    <w:rsid w:val="0082607C"/>
    <w:rsid w:val="0082640D"/>
    <w:rsid w:val="00826781"/>
    <w:rsid w:val="00826A2A"/>
    <w:rsid w:val="00826AFD"/>
    <w:rsid w:val="00826B75"/>
    <w:rsid w:val="008275E9"/>
    <w:rsid w:val="008279F1"/>
    <w:rsid w:val="008303AA"/>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BC4"/>
    <w:rsid w:val="00837D7B"/>
    <w:rsid w:val="00837E3F"/>
    <w:rsid w:val="00837E77"/>
    <w:rsid w:val="0084017F"/>
    <w:rsid w:val="008408AE"/>
    <w:rsid w:val="008411CE"/>
    <w:rsid w:val="00841307"/>
    <w:rsid w:val="00841336"/>
    <w:rsid w:val="0084149C"/>
    <w:rsid w:val="00841759"/>
    <w:rsid w:val="0084209A"/>
    <w:rsid w:val="008421E0"/>
    <w:rsid w:val="008424E7"/>
    <w:rsid w:val="00842FA6"/>
    <w:rsid w:val="00843014"/>
    <w:rsid w:val="00843467"/>
    <w:rsid w:val="00843580"/>
    <w:rsid w:val="008440E1"/>
    <w:rsid w:val="0084503D"/>
    <w:rsid w:val="008451F9"/>
    <w:rsid w:val="0084548F"/>
    <w:rsid w:val="00845826"/>
    <w:rsid w:val="008459C4"/>
    <w:rsid w:val="00845B46"/>
    <w:rsid w:val="00845D0E"/>
    <w:rsid w:val="00845EF3"/>
    <w:rsid w:val="00846189"/>
    <w:rsid w:val="00846ABE"/>
    <w:rsid w:val="00847143"/>
    <w:rsid w:val="008474AB"/>
    <w:rsid w:val="008479CA"/>
    <w:rsid w:val="00847ABB"/>
    <w:rsid w:val="00850B65"/>
    <w:rsid w:val="00850BE1"/>
    <w:rsid w:val="00850D26"/>
    <w:rsid w:val="00851412"/>
    <w:rsid w:val="0085234B"/>
    <w:rsid w:val="008524FD"/>
    <w:rsid w:val="0085296E"/>
    <w:rsid w:val="00852A42"/>
    <w:rsid w:val="00852E8D"/>
    <w:rsid w:val="00853786"/>
    <w:rsid w:val="00853A1C"/>
    <w:rsid w:val="0085450B"/>
    <w:rsid w:val="00854FE3"/>
    <w:rsid w:val="008550ED"/>
    <w:rsid w:val="00855734"/>
    <w:rsid w:val="00855B16"/>
    <w:rsid w:val="00855D59"/>
    <w:rsid w:val="008563A1"/>
    <w:rsid w:val="00856F35"/>
    <w:rsid w:val="00860199"/>
    <w:rsid w:val="008602F3"/>
    <w:rsid w:val="008604D9"/>
    <w:rsid w:val="00860BAC"/>
    <w:rsid w:val="00860F67"/>
    <w:rsid w:val="0086161F"/>
    <w:rsid w:val="008619CD"/>
    <w:rsid w:val="00861CCC"/>
    <w:rsid w:val="008624D7"/>
    <w:rsid w:val="008628A1"/>
    <w:rsid w:val="008637F5"/>
    <w:rsid w:val="00863EE2"/>
    <w:rsid w:val="0086406A"/>
    <w:rsid w:val="0086455D"/>
    <w:rsid w:val="00864DB6"/>
    <w:rsid w:val="008653B1"/>
    <w:rsid w:val="0086584D"/>
    <w:rsid w:val="00865923"/>
    <w:rsid w:val="00866329"/>
    <w:rsid w:val="008664C1"/>
    <w:rsid w:val="0086659A"/>
    <w:rsid w:val="0086742A"/>
    <w:rsid w:val="0086752E"/>
    <w:rsid w:val="00867FF5"/>
    <w:rsid w:val="008700E1"/>
    <w:rsid w:val="00870803"/>
    <w:rsid w:val="00870B9A"/>
    <w:rsid w:val="00871397"/>
    <w:rsid w:val="00871696"/>
    <w:rsid w:val="0087197D"/>
    <w:rsid w:val="00872007"/>
    <w:rsid w:val="008721CB"/>
    <w:rsid w:val="00872457"/>
    <w:rsid w:val="00872BD3"/>
    <w:rsid w:val="00873E0B"/>
    <w:rsid w:val="008741A8"/>
    <w:rsid w:val="008748DA"/>
    <w:rsid w:val="00874D1C"/>
    <w:rsid w:val="00875080"/>
    <w:rsid w:val="008752C3"/>
    <w:rsid w:val="00875A91"/>
    <w:rsid w:val="00875CD0"/>
    <w:rsid w:val="008760C0"/>
    <w:rsid w:val="00876481"/>
    <w:rsid w:val="008768CA"/>
    <w:rsid w:val="0087714D"/>
    <w:rsid w:val="0087779A"/>
    <w:rsid w:val="00877F01"/>
    <w:rsid w:val="00880175"/>
    <w:rsid w:val="0088038C"/>
    <w:rsid w:val="008806E7"/>
    <w:rsid w:val="00880CBD"/>
    <w:rsid w:val="00880FAB"/>
    <w:rsid w:val="00881524"/>
    <w:rsid w:val="00881786"/>
    <w:rsid w:val="008823B9"/>
    <w:rsid w:val="008825E0"/>
    <w:rsid w:val="00882767"/>
    <w:rsid w:val="0088317C"/>
    <w:rsid w:val="00883880"/>
    <w:rsid w:val="0088445E"/>
    <w:rsid w:val="00885BAD"/>
    <w:rsid w:val="00886DC9"/>
    <w:rsid w:val="00887336"/>
    <w:rsid w:val="00887806"/>
    <w:rsid w:val="00887A74"/>
    <w:rsid w:val="008904A8"/>
    <w:rsid w:val="00890F22"/>
    <w:rsid w:val="00891722"/>
    <w:rsid w:val="00891C77"/>
    <w:rsid w:val="00892149"/>
    <w:rsid w:val="0089232C"/>
    <w:rsid w:val="00892E40"/>
    <w:rsid w:val="00892F90"/>
    <w:rsid w:val="00892FF1"/>
    <w:rsid w:val="0089301C"/>
    <w:rsid w:val="00893A67"/>
    <w:rsid w:val="00893ABC"/>
    <w:rsid w:val="00893DC6"/>
    <w:rsid w:val="00893FE0"/>
    <w:rsid w:val="00894404"/>
    <w:rsid w:val="00894798"/>
    <w:rsid w:val="0089499D"/>
    <w:rsid w:val="00894D63"/>
    <w:rsid w:val="008951B3"/>
    <w:rsid w:val="00895777"/>
    <w:rsid w:val="00895CF2"/>
    <w:rsid w:val="00896294"/>
    <w:rsid w:val="00896398"/>
    <w:rsid w:val="008964FF"/>
    <w:rsid w:val="0089742B"/>
    <w:rsid w:val="008975FD"/>
    <w:rsid w:val="00897603"/>
    <w:rsid w:val="00897B58"/>
    <w:rsid w:val="00897CD8"/>
    <w:rsid w:val="008A01D8"/>
    <w:rsid w:val="008A03D2"/>
    <w:rsid w:val="008A03F8"/>
    <w:rsid w:val="008A08F0"/>
    <w:rsid w:val="008A1030"/>
    <w:rsid w:val="008A1513"/>
    <w:rsid w:val="008A1C52"/>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2C"/>
    <w:rsid w:val="008A4FAD"/>
    <w:rsid w:val="008A4FC3"/>
    <w:rsid w:val="008A567D"/>
    <w:rsid w:val="008A5834"/>
    <w:rsid w:val="008A5A13"/>
    <w:rsid w:val="008A5DA8"/>
    <w:rsid w:val="008A5F92"/>
    <w:rsid w:val="008A615D"/>
    <w:rsid w:val="008A632A"/>
    <w:rsid w:val="008A67F3"/>
    <w:rsid w:val="008A6B01"/>
    <w:rsid w:val="008A6E46"/>
    <w:rsid w:val="008A6E4E"/>
    <w:rsid w:val="008A748C"/>
    <w:rsid w:val="008A749C"/>
    <w:rsid w:val="008A74EC"/>
    <w:rsid w:val="008A7799"/>
    <w:rsid w:val="008A7D11"/>
    <w:rsid w:val="008A7D3B"/>
    <w:rsid w:val="008A7EB9"/>
    <w:rsid w:val="008B068A"/>
    <w:rsid w:val="008B06C3"/>
    <w:rsid w:val="008B0DEC"/>
    <w:rsid w:val="008B124F"/>
    <w:rsid w:val="008B12E7"/>
    <w:rsid w:val="008B1830"/>
    <w:rsid w:val="008B1A64"/>
    <w:rsid w:val="008B1BCD"/>
    <w:rsid w:val="008B1F59"/>
    <w:rsid w:val="008B2B62"/>
    <w:rsid w:val="008B2BDE"/>
    <w:rsid w:val="008B2F53"/>
    <w:rsid w:val="008B2FC3"/>
    <w:rsid w:val="008B3397"/>
    <w:rsid w:val="008B357D"/>
    <w:rsid w:val="008B39D7"/>
    <w:rsid w:val="008B3A3C"/>
    <w:rsid w:val="008B3FB9"/>
    <w:rsid w:val="008B4541"/>
    <w:rsid w:val="008B47F5"/>
    <w:rsid w:val="008B485B"/>
    <w:rsid w:val="008B493E"/>
    <w:rsid w:val="008B4B55"/>
    <w:rsid w:val="008B4D9F"/>
    <w:rsid w:val="008B4F12"/>
    <w:rsid w:val="008B6F54"/>
    <w:rsid w:val="008B7519"/>
    <w:rsid w:val="008B7AC4"/>
    <w:rsid w:val="008C0A57"/>
    <w:rsid w:val="008C0C31"/>
    <w:rsid w:val="008C14E2"/>
    <w:rsid w:val="008C18EF"/>
    <w:rsid w:val="008C1F6C"/>
    <w:rsid w:val="008C2019"/>
    <w:rsid w:val="008C2148"/>
    <w:rsid w:val="008C275F"/>
    <w:rsid w:val="008C27C0"/>
    <w:rsid w:val="008C285D"/>
    <w:rsid w:val="008C2EB6"/>
    <w:rsid w:val="008C37A1"/>
    <w:rsid w:val="008C3F0C"/>
    <w:rsid w:val="008C4B2C"/>
    <w:rsid w:val="008C4C65"/>
    <w:rsid w:val="008C56F2"/>
    <w:rsid w:val="008C5C50"/>
    <w:rsid w:val="008C6BEE"/>
    <w:rsid w:val="008C6D91"/>
    <w:rsid w:val="008C7127"/>
    <w:rsid w:val="008C78DB"/>
    <w:rsid w:val="008C791F"/>
    <w:rsid w:val="008C7C34"/>
    <w:rsid w:val="008D0F5A"/>
    <w:rsid w:val="008D12DB"/>
    <w:rsid w:val="008D1852"/>
    <w:rsid w:val="008D1941"/>
    <w:rsid w:val="008D20E9"/>
    <w:rsid w:val="008D247E"/>
    <w:rsid w:val="008D2C6C"/>
    <w:rsid w:val="008D37F2"/>
    <w:rsid w:val="008D3D35"/>
    <w:rsid w:val="008D3DFC"/>
    <w:rsid w:val="008D3FA4"/>
    <w:rsid w:val="008D40F6"/>
    <w:rsid w:val="008D49D8"/>
    <w:rsid w:val="008D4B2E"/>
    <w:rsid w:val="008D4C0C"/>
    <w:rsid w:val="008D50F1"/>
    <w:rsid w:val="008D5371"/>
    <w:rsid w:val="008D6111"/>
    <w:rsid w:val="008D63F2"/>
    <w:rsid w:val="008D6A32"/>
    <w:rsid w:val="008D6A50"/>
    <w:rsid w:val="008D77EB"/>
    <w:rsid w:val="008D7B0A"/>
    <w:rsid w:val="008D7C45"/>
    <w:rsid w:val="008E0432"/>
    <w:rsid w:val="008E0598"/>
    <w:rsid w:val="008E07E6"/>
    <w:rsid w:val="008E0F75"/>
    <w:rsid w:val="008E1460"/>
    <w:rsid w:val="008E16C6"/>
    <w:rsid w:val="008E1B4B"/>
    <w:rsid w:val="008E1F53"/>
    <w:rsid w:val="008E2119"/>
    <w:rsid w:val="008E23A0"/>
    <w:rsid w:val="008E265D"/>
    <w:rsid w:val="008E26F2"/>
    <w:rsid w:val="008E29B6"/>
    <w:rsid w:val="008E2AC3"/>
    <w:rsid w:val="008E2C75"/>
    <w:rsid w:val="008E2C81"/>
    <w:rsid w:val="008E383A"/>
    <w:rsid w:val="008E3CD5"/>
    <w:rsid w:val="008E3D30"/>
    <w:rsid w:val="008E3E0E"/>
    <w:rsid w:val="008E3EF2"/>
    <w:rsid w:val="008E4458"/>
    <w:rsid w:val="008E450D"/>
    <w:rsid w:val="008E46D1"/>
    <w:rsid w:val="008E4805"/>
    <w:rsid w:val="008E4A20"/>
    <w:rsid w:val="008E59E6"/>
    <w:rsid w:val="008E602B"/>
    <w:rsid w:val="008E60B1"/>
    <w:rsid w:val="008E6505"/>
    <w:rsid w:val="008E69D3"/>
    <w:rsid w:val="008E6A8A"/>
    <w:rsid w:val="008E6DAD"/>
    <w:rsid w:val="008E706C"/>
    <w:rsid w:val="008E721B"/>
    <w:rsid w:val="008E7A20"/>
    <w:rsid w:val="008E7B51"/>
    <w:rsid w:val="008E7D1E"/>
    <w:rsid w:val="008F02BF"/>
    <w:rsid w:val="008F0391"/>
    <w:rsid w:val="008F0A54"/>
    <w:rsid w:val="008F0C63"/>
    <w:rsid w:val="008F0F28"/>
    <w:rsid w:val="008F13DF"/>
    <w:rsid w:val="008F22C5"/>
    <w:rsid w:val="008F274C"/>
    <w:rsid w:val="008F2759"/>
    <w:rsid w:val="008F277D"/>
    <w:rsid w:val="008F3197"/>
    <w:rsid w:val="008F32EB"/>
    <w:rsid w:val="008F3399"/>
    <w:rsid w:val="008F41C7"/>
    <w:rsid w:val="008F41EE"/>
    <w:rsid w:val="008F44CF"/>
    <w:rsid w:val="008F4F61"/>
    <w:rsid w:val="008F5350"/>
    <w:rsid w:val="008F5488"/>
    <w:rsid w:val="008F7474"/>
    <w:rsid w:val="008F7B36"/>
    <w:rsid w:val="008F7BCB"/>
    <w:rsid w:val="008F7C64"/>
    <w:rsid w:val="00900108"/>
    <w:rsid w:val="009005FC"/>
    <w:rsid w:val="00901070"/>
    <w:rsid w:val="00901816"/>
    <w:rsid w:val="009018D1"/>
    <w:rsid w:val="00901C50"/>
    <w:rsid w:val="009020FA"/>
    <w:rsid w:val="009021A6"/>
    <w:rsid w:val="0090271F"/>
    <w:rsid w:val="00902778"/>
    <w:rsid w:val="00902886"/>
    <w:rsid w:val="00902E23"/>
    <w:rsid w:val="00903E2A"/>
    <w:rsid w:val="009042ED"/>
    <w:rsid w:val="0090436D"/>
    <w:rsid w:val="0090442C"/>
    <w:rsid w:val="00904463"/>
    <w:rsid w:val="009054E1"/>
    <w:rsid w:val="00905607"/>
    <w:rsid w:val="00905C6C"/>
    <w:rsid w:val="00905F5E"/>
    <w:rsid w:val="009064DF"/>
    <w:rsid w:val="00906ACB"/>
    <w:rsid w:val="00906C6C"/>
    <w:rsid w:val="00907001"/>
    <w:rsid w:val="009070F1"/>
    <w:rsid w:val="009102B3"/>
    <w:rsid w:val="009105BC"/>
    <w:rsid w:val="0091068F"/>
    <w:rsid w:val="009107D6"/>
    <w:rsid w:val="00910A6B"/>
    <w:rsid w:val="00911315"/>
    <w:rsid w:val="009114EE"/>
    <w:rsid w:val="00911DE9"/>
    <w:rsid w:val="00911E17"/>
    <w:rsid w:val="00911F8C"/>
    <w:rsid w:val="009126BB"/>
    <w:rsid w:val="009132F6"/>
    <w:rsid w:val="009133F4"/>
    <w:rsid w:val="0091348E"/>
    <w:rsid w:val="00913A3C"/>
    <w:rsid w:val="00913F35"/>
    <w:rsid w:val="00914171"/>
    <w:rsid w:val="00914FED"/>
    <w:rsid w:val="009151A3"/>
    <w:rsid w:val="00915731"/>
    <w:rsid w:val="00915868"/>
    <w:rsid w:val="0091599E"/>
    <w:rsid w:val="00915E81"/>
    <w:rsid w:val="00916D81"/>
    <w:rsid w:val="00916DE4"/>
    <w:rsid w:val="0091721F"/>
    <w:rsid w:val="00917FFE"/>
    <w:rsid w:val="00920337"/>
    <w:rsid w:val="009203AD"/>
    <w:rsid w:val="009205F6"/>
    <w:rsid w:val="00920652"/>
    <w:rsid w:val="00920884"/>
    <w:rsid w:val="00921145"/>
    <w:rsid w:val="0092167B"/>
    <w:rsid w:val="00922323"/>
    <w:rsid w:val="009223F7"/>
    <w:rsid w:val="009225B9"/>
    <w:rsid w:val="009225D1"/>
    <w:rsid w:val="00922BEF"/>
    <w:rsid w:val="00922DBA"/>
    <w:rsid w:val="00922EAB"/>
    <w:rsid w:val="009230EE"/>
    <w:rsid w:val="009237F6"/>
    <w:rsid w:val="00923CE1"/>
    <w:rsid w:val="00923EF2"/>
    <w:rsid w:val="009242FB"/>
    <w:rsid w:val="00924F38"/>
    <w:rsid w:val="0092539E"/>
    <w:rsid w:val="00925624"/>
    <w:rsid w:val="00925C2C"/>
    <w:rsid w:val="00925C2D"/>
    <w:rsid w:val="00925DCA"/>
    <w:rsid w:val="00926C66"/>
    <w:rsid w:val="00926E4A"/>
    <w:rsid w:val="00927BEE"/>
    <w:rsid w:val="00930679"/>
    <w:rsid w:val="00930749"/>
    <w:rsid w:val="00930B88"/>
    <w:rsid w:val="00930EAC"/>
    <w:rsid w:val="00931CFA"/>
    <w:rsid w:val="00931F61"/>
    <w:rsid w:val="00932705"/>
    <w:rsid w:val="00932829"/>
    <w:rsid w:val="0093324D"/>
    <w:rsid w:val="0093344A"/>
    <w:rsid w:val="009339BB"/>
    <w:rsid w:val="00933B98"/>
    <w:rsid w:val="00934014"/>
    <w:rsid w:val="009340DA"/>
    <w:rsid w:val="00934780"/>
    <w:rsid w:val="00935873"/>
    <w:rsid w:val="00935931"/>
    <w:rsid w:val="009365EF"/>
    <w:rsid w:val="00936F45"/>
    <w:rsid w:val="009374FE"/>
    <w:rsid w:val="009400C8"/>
    <w:rsid w:val="009405ED"/>
    <w:rsid w:val="00940AB3"/>
    <w:rsid w:val="00940C3E"/>
    <w:rsid w:val="00941120"/>
    <w:rsid w:val="009416CC"/>
    <w:rsid w:val="00941C30"/>
    <w:rsid w:val="00941D1A"/>
    <w:rsid w:val="00941DBC"/>
    <w:rsid w:val="00941EE6"/>
    <w:rsid w:val="009427DD"/>
    <w:rsid w:val="00942EC2"/>
    <w:rsid w:val="009439A4"/>
    <w:rsid w:val="0094422D"/>
    <w:rsid w:val="00944399"/>
    <w:rsid w:val="00944556"/>
    <w:rsid w:val="00944AD7"/>
    <w:rsid w:val="00945024"/>
    <w:rsid w:val="009451ED"/>
    <w:rsid w:val="009452BF"/>
    <w:rsid w:val="00945458"/>
    <w:rsid w:val="00946244"/>
    <w:rsid w:val="00946F49"/>
    <w:rsid w:val="0094723E"/>
    <w:rsid w:val="009473AF"/>
    <w:rsid w:val="0094750E"/>
    <w:rsid w:val="0095022E"/>
    <w:rsid w:val="00950A01"/>
    <w:rsid w:val="00950A9B"/>
    <w:rsid w:val="00950AA2"/>
    <w:rsid w:val="00950B98"/>
    <w:rsid w:val="00950BAB"/>
    <w:rsid w:val="00951087"/>
    <w:rsid w:val="00951493"/>
    <w:rsid w:val="00951954"/>
    <w:rsid w:val="0095199B"/>
    <w:rsid w:val="00951F8C"/>
    <w:rsid w:val="0095279D"/>
    <w:rsid w:val="00952CDF"/>
    <w:rsid w:val="00952D86"/>
    <w:rsid w:val="009532FE"/>
    <w:rsid w:val="009536D0"/>
    <w:rsid w:val="00953898"/>
    <w:rsid w:val="009539FE"/>
    <w:rsid w:val="00953A2F"/>
    <w:rsid w:val="00953CDF"/>
    <w:rsid w:val="009541E4"/>
    <w:rsid w:val="0095429F"/>
    <w:rsid w:val="00954703"/>
    <w:rsid w:val="00954A88"/>
    <w:rsid w:val="00954B49"/>
    <w:rsid w:val="00954EC2"/>
    <w:rsid w:val="00955700"/>
    <w:rsid w:val="00956235"/>
    <w:rsid w:val="00956579"/>
    <w:rsid w:val="0095693B"/>
    <w:rsid w:val="00956FC0"/>
    <w:rsid w:val="00957155"/>
    <w:rsid w:val="0095729B"/>
    <w:rsid w:val="00957370"/>
    <w:rsid w:val="0095777B"/>
    <w:rsid w:val="009578B3"/>
    <w:rsid w:val="00957EFA"/>
    <w:rsid w:val="00957F67"/>
    <w:rsid w:val="00957FAE"/>
    <w:rsid w:val="009603DF"/>
    <w:rsid w:val="00960881"/>
    <w:rsid w:val="00960BC3"/>
    <w:rsid w:val="00960D6E"/>
    <w:rsid w:val="009613DD"/>
    <w:rsid w:val="00961411"/>
    <w:rsid w:val="0096154A"/>
    <w:rsid w:val="009615C4"/>
    <w:rsid w:val="00961CD4"/>
    <w:rsid w:val="00962F1B"/>
    <w:rsid w:val="009630C1"/>
    <w:rsid w:val="009632A4"/>
    <w:rsid w:val="00963630"/>
    <w:rsid w:val="00963F47"/>
    <w:rsid w:val="00964142"/>
    <w:rsid w:val="0096419E"/>
    <w:rsid w:val="0096472C"/>
    <w:rsid w:val="009648BD"/>
    <w:rsid w:val="00964992"/>
    <w:rsid w:val="00964999"/>
    <w:rsid w:val="0096514E"/>
    <w:rsid w:val="00965508"/>
    <w:rsid w:val="009655BD"/>
    <w:rsid w:val="00965AFA"/>
    <w:rsid w:val="00965E29"/>
    <w:rsid w:val="00965FA7"/>
    <w:rsid w:val="0096618B"/>
    <w:rsid w:val="009662DA"/>
    <w:rsid w:val="00966320"/>
    <w:rsid w:val="00966F56"/>
    <w:rsid w:val="00967867"/>
    <w:rsid w:val="00967D7E"/>
    <w:rsid w:val="00967F07"/>
    <w:rsid w:val="00970262"/>
    <w:rsid w:val="009711B6"/>
    <w:rsid w:val="0097128F"/>
    <w:rsid w:val="00971CFD"/>
    <w:rsid w:val="00971DDF"/>
    <w:rsid w:val="00971EC8"/>
    <w:rsid w:val="00972169"/>
    <w:rsid w:val="009723D5"/>
    <w:rsid w:val="00972437"/>
    <w:rsid w:val="00972845"/>
    <w:rsid w:val="00972891"/>
    <w:rsid w:val="00972D86"/>
    <w:rsid w:val="00973B3F"/>
    <w:rsid w:val="00973CE4"/>
    <w:rsid w:val="00973F98"/>
    <w:rsid w:val="009745F6"/>
    <w:rsid w:val="00974C6C"/>
    <w:rsid w:val="00974DFD"/>
    <w:rsid w:val="00975687"/>
    <w:rsid w:val="009760F0"/>
    <w:rsid w:val="00976364"/>
    <w:rsid w:val="0097713F"/>
    <w:rsid w:val="00977252"/>
    <w:rsid w:val="0097777E"/>
    <w:rsid w:val="00977C2F"/>
    <w:rsid w:val="00977E26"/>
    <w:rsid w:val="00977E45"/>
    <w:rsid w:val="0098015D"/>
    <w:rsid w:val="00980DE4"/>
    <w:rsid w:val="00981C76"/>
    <w:rsid w:val="00981FB5"/>
    <w:rsid w:val="009825AE"/>
    <w:rsid w:val="0098334E"/>
    <w:rsid w:val="00983904"/>
    <w:rsid w:val="009840A9"/>
    <w:rsid w:val="00984309"/>
    <w:rsid w:val="00984FB0"/>
    <w:rsid w:val="00985113"/>
    <w:rsid w:val="00985282"/>
    <w:rsid w:val="009854A2"/>
    <w:rsid w:val="00985967"/>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69B"/>
    <w:rsid w:val="00992B56"/>
    <w:rsid w:val="00992E6F"/>
    <w:rsid w:val="00993046"/>
    <w:rsid w:val="00993B0B"/>
    <w:rsid w:val="00993C0A"/>
    <w:rsid w:val="009944C3"/>
    <w:rsid w:val="00994592"/>
    <w:rsid w:val="0099461E"/>
    <w:rsid w:val="00994FD2"/>
    <w:rsid w:val="00996321"/>
    <w:rsid w:val="00996715"/>
    <w:rsid w:val="00996980"/>
    <w:rsid w:val="00996CB5"/>
    <w:rsid w:val="00996CDF"/>
    <w:rsid w:val="0099740D"/>
    <w:rsid w:val="009974F6"/>
    <w:rsid w:val="00997966"/>
    <w:rsid w:val="00997989"/>
    <w:rsid w:val="00997CAF"/>
    <w:rsid w:val="00997D1E"/>
    <w:rsid w:val="009A044F"/>
    <w:rsid w:val="009A0ACD"/>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3C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0E77"/>
    <w:rsid w:val="009B1266"/>
    <w:rsid w:val="009B15BA"/>
    <w:rsid w:val="009B1799"/>
    <w:rsid w:val="009B19CB"/>
    <w:rsid w:val="009B1CCF"/>
    <w:rsid w:val="009B1CE7"/>
    <w:rsid w:val="009B1F7E"/>
    <w:rsid w:val="009B2FF8"/>
    <w:rsid w:val="009B3805"/>
    <w:rsid w:val="009B3945"/>
    <w:rsid w:val="009B4751"/>
    <w:rsid w:val="009B4ABE"/>
    <w:rsid w:val="009B4B73"/>
    <w:rsid w:val="009B4D33"/>
    <w:rsid w:val="009B4E2F"/>
    <w:rsid w:val="009B4EA5"/>
    <w:rsid w:val="009B504A"/>
    <w:rsid w:val="009B50D5"/>
    <w:rsid w:val="009B59D8"/>
    <w:rsid w:val="009B5A01"/>
    <w:rsid w:val="009B5DE3"/>
    <w:rsid w:val="009B6F4C"/>
    <w:rsid w:val="009B7037"/>
    <w:rsid w:val="009B7F72"/>
    <w:rsid w:val="009C0544"/>
    <w:rsid w:val="009C0EC2"/>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4806"/>
    <w:rsid w:val="009C4A18"/>
    <w:rsid w:val="009C5153"/>
    <w:rsid w:val="009C55CF"/>
    <w:rsid w:val="009C55F7"/>
    <w:rsid w:val="009C5825"/>
    <w:rsid w:val="009C60F0"/>
    <w:rsid w:val="009C6503"/>
    <w:rsid w:val="009C6600"/>
    <w:rsid w:val="009C67E7"/>
    <w:rsid w:val="009C68B4"/>
    <w:rsid w:val="009C6D58"/>
    <w:rsid w:val="009C7052"/>
    <w:rsid w:val="009C786C"/>
    <w:rsid w:val="009C7C1A"/>
    <w:rsid w:val="009C7CF9"/>
    <w:rsid w:val="009D0416"/>
    <w:rsid w:val="009D05BB"/>
    <w:rsid w:val="009D0663"/>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5DFC"/>
    <w:rsid w:val="009D6A52"/>
    <w:rsid w:val="009D6D6F"/>
    <w:rsid w:val="009D6D92"/>
    <w:rsid w:val="009D760A"/>
    <w:rsid w:val="009D7957"/>
    <w:rsid w:val="009E0964"/>
    <w:rsid w:val="009E09A5"/>
    <w:rsid w:val="009E1120"/>
    <w:rsid w:val="009E1A76"/>
    <w:rsid w:val="009E1B56"/>
    <w:rsid w:val="009E2479"/>
    <w:rsid w:val="009E2AA2"/>
    <w:rsid w:val="009E2E0C"/>
    <w:rsid w:val="009E2E69"/>
    <w:rsid w:val="009E3D56"/>
    <w:rsid w:val="009E4A5E"/>
    <w:rsid w:val="009E4BD4"/>
    <w:rsid w:val="009E4FEA"/>
    <w:rsid w:val="009E5B32"/>
    <w:rsid w:val="009E6BA2"/>
    <w:rsid w:val="009E6C18"/>
    <w:rsid w:val="009E7368"/>
    <w:rsid w:val="009E7C1F"/>
    <w:rsid w:val="009E7D74"/>
    <w:rsid w:val="009F0136"/>
    <w:rsid w:val="009F013D"/>
    <w:rsid w:val="009F0204"/>
    <w:rsid w:val="009F064E"/>
    <w:rsid w:val="009F0656"/>
    <w:rsid w:val="009F08BE"/>
    <w:rsid w:val="009F0992"/>
    <w:rsid w:val="009F0BA4"/>
    <w:rsid w:val="009F143C"/>
    <w:rsid w:val="009F153D"/>
    <w:rsid w:val="009F18AE"/>
    <w:rsid w:val="009F1BA7"/>
    <w:rsid w:val="009F1D8D"/>
    <w:rsid w:val="009F20A7"/>
    <w:rsid w:val="009F21F0"/>
    <w:rsid w:val="009F24C8"/>
    <w:rsid w:val="009F2666"/>
    <w:rsid w:val="009F28F1"/>
    <w:rsid w:val="009F2E1F"/>
    <w:rsid w:val="009F378B"/>
    <w:rsid w:val="009F37B7"/>
    <w:rsid w:val="009F39C0"/>
    <w:rsid w:val="009F39D0"/>
    <w:rsid w:val="009F3BDA"/>
    <w:rsid w:val="009F3CBE"/>
    <w:rsid w:val="009F3E24"/>
    <w:rsid w:val="009F4165"/>
    <w:rsid w:val="009F47E8"/>
    <w:rsid w:val="009F615E"/>
    <w:rsid w:val="009F6918"/>
    <w:rsid w:val="009F6A1A"/>
    <w:rsid w:val="009F6EA2"/>
    <w:rsid w:val="009F6F1C"/>
    <w:rsid w:val="009F724B"/>
    <w:rsid w:val="009F7959"/>
    <w:rsid w:val="009F7EE0"/>
    <w:rsid w:val="00A00038"/>
    <w:rsid w:val="00A00708"/>
    <w:rsid w:val="00A00BD5"/>
    <w:rsid w:val="00A013ED"/>
    <w:rsid w:val="00A01657"/>
    <w:rsid w:val="00A01EC7"/>
    <w:rsid w:val="00A0263D"/>
    <w:rsid w:val="00A02690"/>
    <w:rsid w:val="00A03293"/>
    <w:rsid w:val="00A03B4C"/>
    <w:rsid w:val="00A03DBA"/>
    <w:rsid w:val="00A03F24"/>
    <w:rsid w:val="00A041CE"/>
    <w:rsid w:val="00A0471A"/>
    <w:rsid w:val="00A05324"/>
    <w:rsid w:val="00A05DE3"/>
    <w:rsid w:val="00A05E73"/>
    <w:rsid w:val="00A06084"/>
    <w:rsid w:val="00A0699B"/>
    <w:rsid w:val="00A06A61"/>
    <w:rsid w:val="00A10623"/>
    <w:rsid w:val="00A107BC"/>
    <w:rsid w:val="00A107D2"/>
    <w:rsid w:val="00A10F02"/>
    <w:rsid w:val="00A10F71"/>
    <w:rsid w:val="00A10FA6"/>
    <w:rsid w:val="00A11696"/>
    <w:rsid w:val="00A1182D"/>
    <w:rsid w:val="00A11C27"/>
    <w:rsid w:val="00A12117"/>
    <w:rsid w:val="00A122B9"/>
    <w:rsid w:val="00A12E73"/>
    <w:rsid w:val="00A136D4"/>
    <w:rsid w:val="00A13EEA"/>
    <w:rsid w:val="00A13F6A"/>
    <w:rsid w:val="00A141F9"/>
    <w:rsid w:val="00A143D4"/>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6CF9"/>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59D"/>
    <w:rsid w:val="00A34638"/>
    <w:rsid w:val="00A34D72"/>
    <w:rsid w:val="00A34ECF"/>
    <w:rsid w:val="00A3517C"/>
    <w:rsid w:val="00A35984"/>
    <w:rsid w:val="00A35A1E"/>
    <w:rsid w:val="00A35A2A"/>
    <w:rsid w:val="00A36687"/>
    <w:rsid w:val="00A366E6"/>
    <w:rsid w:val="00A3688E"/>
    <w:rsid w:val="00A372F8"/>
    <w:rsid w:val="00A379CE"/>
    <w:rsid w:val="00A37BFA"/>
    <w:rsid w:val="00A37F6D"/>
    <w:rsid w:val="00A404AF"/>
    <w:rsid w:val="00A404D3"/>
    <w:rsid w:val="00A4058D"/>
    <w:rsid w:val="00A4087B"/>
    <w:rsid w:val="00A409D9"/>
    <w:rsid w:val="00A41602"/>
    <w:rsid w:val="00A41699"/>
    <w:rsid w:val="00A41FA3"/>
    <w:rsid w:val="00A429DD"/>
    <w:rsid w:val="00A431EE"/>
    <w:rsid w:val="00A43473"/>
    <w:rsid w:val="00A43829"/>
    <w:rsid w:val="00A4385E"/>
    <w:rsid w:val="00A441FF"/>
    <w:rsid w:val="00A44644"/>
    <w:rsid w:val="00A448C1"/>
    <w:rsid w:val="00A449AB"/>
    <w:rsid w:val="00A44B72"/>
    <w:rsid w:val="00A45058"/>
    <w:rsid w:val="00A45187"/>
    <w:rsid w:val="00A45E3C"/>
    <w:rsid w:val="00A45E48"/>
    <w:rsid w:val="00A46294"/>
    <w:rsid w:val="00A463CE"/>
    <w:rsid w:val="00A46AD0"/>
    <w:rsid w:val="00A46B92"/>
    <w:rsid w:val="00A47C0C"/>
    <w:rsid w:val="00A47E6B"/>
    <w:rsid w:val="00A47FB7"/>
    <w:rsid w:val="00A50CE1"/>
    <w:rsid w:val="00A510A4"/>
    <w:rsid w:val="00A5154D"/>
    <w:rsid w:val="00A5183B"/>
    <w:rsid w:val="00A52DB7"/>
    <w:rsid w:val="00A530E7"/>
    <w:rsid w:val="00A53724"/>
    <w:rsid w:val="00A53910"/>
    <w:rsid w:val="00A53B77"/>
    <w:rsid w:val="00A53BB4"/>
    <w:rsid w:val="00A53BEA"/>
    <w:rsid w:val="00A53DA1"/>
    <w:rsid w:val="00A53EF6"/>
    <w:rsid w:val="00A541D1"/>
    <w:rsid w:val="00A54549"/>
    <w:rsid w:val="00A54B30"/>
    <w:rsid w:val="00A54DAF"/>
    <w:rsid w:val="00A54F7F"/>
    <w:rsid w:val="00A55BD9"/>
    <w:rsid w:val="00A55FCA"/>
    <w:rsid w:val="00A567A6"/>
    <w:rsid w:val="00A56CE8"/>
    <w:rsid w:val="00A56D01"/>
    <w:rsid w:val="00A573ED"/>
    <w:rsid w:val="00A57B64"/>
    <w:rsid w:val="00A60058"/>
    <w:rsid w:val="00A60570"/>
    <w:rsid w:val="00A6096A"/>
    <w:rsid w:val="00A60A08"/>
    <w:rsid w:val="00A610D2"/>
    <w:rsid w:val="00A618BD"/>
    <w:rsid w:val="00A61A78"/>
    <w:rsid w:val="00A622F1"/>
    <w:rsid w:val="00A62309"/>
    <w:rsid w:val="00A6232E"/>
    <w:rsid w:val="00A62365"/>
    <w:rsid w:val="00A62630"/>
    <w:rsid w:val="00A628EC"/>
    <w:rsid w:val="00A62952"/>
    <w:rsid w:val="00A6299D"/>
    <w:rsid w:val="00A64461"/>
    <w:rsid w:val="00A646A7"/>
    <w:rsid w:val="00A647D6"/>
    <w:rsid w:val="00A64F81"/>
    <w:rsid w:val="00A6549A"/>
    <w:rsid w:val="00A658D2"/>
    <w:rsid w:val="00A65C1C"/>
    <w:rsid w:val="00A65D58"/>
    <w:rsid w:val="00A65D9E"/>
    <w:rsid w:val="00A661BA"/>
    <w:rsid w:val="00A66624"/>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0B6"/>
    <w:rsid w:val="00A74C9E"/>
    <w:rsid w:val="00A74FA7"/>
    <w:rsid w:val="00A7557C"/>
    <w:rsid w:val="00A75A04"/>
    <w:rsid w:val="00A76335"/>
    <w:rsid w:val="00A763F6"/>
    <w:rsid w:val="00A766E7"/>
    <w:rsid w:val="00A767F7"/>
    <w:rsid w:val="00A76835"/>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2BF2"/>
    <w:rsid w:val="00A83202"/>
    <w:rsid w:val="00A8348D"/>
    <w:rsid w:val="00A837FE"/>
    <w:rsid w:val="00A83A09"/>
    <w:rsid w:val="00A8460F"/>
    <w:rsid w:val="00A84847"/>
    <w:rsid w:val="00A84AF9"/>
    <w:rsid w:val="00A84F9C"/>
    <w:rsid w:val="00A854EE"/>
    <w:rsid w:val="00A8637D"/>
    <w:rsid w:val="00A8674B"/>
    <w:rsid w:val="00A86AE6"/>
    <w:rsid w:val="00A870B6"/>
    <w:rsid w:val="00A8764E"/>
    <w:rsid w:val="00A8774C"/>
    <w:rsid w:val="00A90446"/>
    <w:rsid w:val="00A9046B"/>
    <w:rsid w:val="00A90504"/>
    <w:rsid w:val="00A90692"/>
    <w:rsid w:val="00A90889"/>
    <w:rsid w:val="00A90ADB"/>
    <w:rsid w:val="00A90B5D"/>
    <w:rsid w:val="00A90F55"/>
    <w:rsid w:val="00A91538"/>
    <w:rsid w:val="00A91CE4"/>
    <w:rsid w:val="00A92551"/>
    <w:rsid w:val="00A92665"/>
    <w:rsid w:val="00A93253"/>
    <w:rsid w:val="00A94149"/>
    <w:rsid w:val="00A94168"/>
    <w:rsid w:val="00A94361"/>
    <w:rsid w:val="00A944A8"/>
    <w:rsid w:val="00A94808"/>
    <w:rsid w:val="00A94C26"/>
    <w:rsid w:val="00A95222"/>
    <w:rsid w:val="00A955CE"/>
    <w:rsid w:val="00A959C9"/>
    <w:rsid w:val="00A95B33"/>
    <w:rsid w:val="00A96B42"/>
    <w:rsid w:val="00A9758D"/>
    <w:rsid w:val="00A97615"/>
    <w:rsid w:val="00A97624"/>
    <w:rsid w:val="00A977EE"/>
    <w:rsid w:val="00AA06F1"/>
    <w:rsid w:val="00AA0D02"/>
    <w:rsid w:val="00AA1827"/>
    <w:rsid w:val="00AA182F"/>
    <w:rsid w:val="00AA18C0"/>
    <w:rsid w:val="00AA1C79"/>
    <w:rsid w:val="00AA22CF"/>
    <w:rsid w:val="00AA372F"/>
    <w:rsid w:val="00AA3730"/>
    <w:rsid w:val="00AA3C37"/>
    <w:rsid w:val="00AA3C46"/>
    <w:rsid w:val="00AA5357"/>
    <w:rsid w:val="00AA590B"/>
    <w:rsid w:val="00AA5954"/>
    <w:rsid w:val="00AA59B0"/>
    <w:rsid w:val="00AA5B67"/>
    <w:rsid w:val="00AA5BAD"/>
    <w:rsid w:val="00AA5C80"/>
    <w:rsid w:val="00AA623D"/>
    <w:rsid w:val="00AA667F"/>
    <w:rsid w:val="00AA69AD"/>
    <w:rsid w:val="00AA6B51"/>
    <w:rsid w:val="00AA6D42"/>
    <w:rsid w:val="00AA72D3"/>
    <w:rsid w:val="00AA7543"/>
    <w:rsid w:val="00AA7C57"/>
    <w:rsid w:val="00AB02E4"/>
    <w:rsid w:val="00AB0818"/>
    <w:rsid w:val="00AB0B82"/>
    <w:rsid w:val="00AB0C62"/>
    <w:rsid w:val="00AB105E"/>
    <w:rsid w:val="00AB14BD"/>
    <w:rsid w:val="00AB1AEA"/>
    <w:rsid w:val="00AB23A2"/>
    <w:rsid w:val="00AB25BB"/>
    <w:rsid w:val="00AB2707"/>
    <w:rsid w:val="00AB3250"/>
    <w:rsid w:val="00AB331D"/>
    <w:rsid w:val="00AB35C3"/>
    <w:rsid w:val="00AB39F5"/>
    <w:rsid w:val="00AB3D5D"/>
    <w:rsid w:val="00AB4671"/>
    <w:rsid w:val="00AB46A0"/>
    <w:rsid w:val="00AB47D9"/>
    <w:rsid w:val="00AB5299"/>
    <w:rsid w:val="00AB582A"/>
    <w:rsid w:val="00AB5B8F"/>
    <w:rsid w:val="00AB6D3B"/>
    <w:rsid w:val="00AB6E3D"/>
    <w:rsid w:val="00AB6F90"/>
    <w:rsid w:val="00AB7025"/>
    <w:rsid w:val="00AB7090"/>
    <w:rsid w:val="00AB72D2"/>
    <w:rsid w:val="00AB74A2"/>
    <w:rsid w:val="00AB75E5"/>
    <w:rsid w:val="00AB76CB"/>
    <w:rsid w:val="00AC00FF"/>
    <w:rsid w:val="00AC08B6"/>
    <w:rsid w:val="00AC110D"/>
    <w:rsid w:val="00AC16EB"/>
    <w:rsid w:val="00AC1D73"/>
    <w:rsid w:val="00AC2290"/>
    <w:rsid w:val="00AC22FB"/>
    <w:rsid w:val="00AC2577"/>
    <w:rsid w:val="00AC2BA2"/>
    <w:rsid w:val="00AC3051"/>
    <w:rsid w:val="00AC3453"/>
    <w:rsid w:val="00AC36DC"/>
    <w:rsid w:val="00AC3E79"/>
    <w:rsid w:val="00AC3F36"/>
    <w:rsid w:val="00AC407E"/>
    <w:rsid w:val="00AC4150"/>
    <w:rsid w:val="00AC48B6"/>
    <w:rsid w:val="00AC4905"/>
    <w:rsid w:val="00AC51AE"/>
    <w:rsid w:val="00AC577F"/>
    <w:rsid w:val="00AC59CD"/>
    <w:rsid w:val="00AC5B37"/>
    <w:rsid w:val="00AC624A"/>
    <w:rsid w:val="00AC6370"/>
    <w:rsid w:val="00AC789C"/>
    <w:rsid w:val="00AC7934"/>
    <w:rsid w:val="00AC79C6"/>
    <w:rsid w:val="00AC7CEA"/>
    <w:rsid w:val="00AD0538"/>
    <w:rsid w:val="00AD07E0"/>
    <w:rsid w:val="00AD0DD7"/>
    <w:rsid w:val="00AD0F86"/>
    <w:rsid w:val="00AD1444"/>
    <w:rsid w:val="00AD145F"/>
    <w:rsid w:val="00AD17CD"/>
    <w:rsid w:val="00AD18A3"/>
    <w:rsid w:val="00AD18AF"/>
    <w:rsid w:val="00AD1F73"/>
    <w:rsid w:val="00AD1F86"/>
    <w:rsid w:val="00AD225C"/>
    <w:rsid w:val="00AD2C28"/>
    <w:rsid w:val="00AD2DA3"/>
    <w:rsid w:val="00AD3E3F"/>
    <w:rsid w:val="00AD3F34"/>
    <w:rsid w:val="00AD4171"/>
    <w:rsid w:val="00AD4381"/>
    <w:rsid w:val="00AD5759"/>
    <w:rsid w:val="00AD57CD"/>
    <w:rsid w:val="00AD5959"/>
    <w:rsid w:val="00AD5C19"/>
    <w:rsid w:val="00AD686B"/>
    <w:rsid w:val="00AD6E56"/>
    <w:rsid w:val="00AD7255"/>
    <w:rsid w:val="00AD78C7"/>
    <w:rsid w:val="00AD7B3E"/>
    <w:rsid w:val="00AE0460"/>
    <w:rsid w:val="00AE1463"/>
    <w:rsid w:val="00AE1714"/>
    <w:rsid w:val="00AE1ECE"/>
    <w:rsid w:val="00AE204C"/>
    <w:rsid w:val="00AE2368"/>
    <w:rsid w:val="00AE2704"/>
    <w:rsid w:val="00AE28DD"/>
    <w:rsid w:val="00AE2BFB"/>
    <w:rsid w:val="00AE2FF3"/>
    <w:rsid w:val="00AE3105"/>
    <w:rsid w:val="00AE31C2"/>
    <w:rsid w:val="00AE3D40"/>
    <w:rsid w:val="00AE420F"/>
    <w:rsid w:val="00AE4B4D"/>
    <w:rsid w:val="00AE546C"/>
    <w:rsid w:val="00AE55EB"/>
    <w:rsid w:val="00AE5C36"/>
    <w:rsid w:val="00AE5F9B"/>
    <w:rsid w:val="00AE691E"/>
    <w:rsid w:val="00AE699B"/>
    <w:rsid w:val="00AE721C"/>
    <w:rsid w:val="00AE7A16"/>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5B8F"/>
    <w:rsid w:val="00AF5D92"/>
    <w:rsid w:val="00AF62F5"/>
    <w:rsid w:val="00AF67D6"/>
    <w:rsid w:val="00AF6BD5"/>
    <w:rsid w:val="00AF79AA"/>
    <w:rsid w:val="00B006DF"/>
    <w:rsid w:val="00B00934"/>
    <w:rsid w:val="00B0145C"/>
    <w:rsid w:val="00B01775"/>
    <w:rsid w:val="00B01F1E"/>
    <w:rsid w:val="00B0201E"/>
    <w:rsid w:val="00B02228"/>
    <w:rsid w:val="00B026AD"/>
    <w:rsid w:val="00B0291B"/>
    <w:rsid w:val="00B02998"/>
    <w:rsid w:val="00B02DEA"/>
    <w:rsid w:val="00B02E7B"/>
    <w:rsid w:val="00B044C0"/>
    <w:rsid w:val="00B049F7"/>
    <w:rsid w:val="00B04BCC"/>
    <w:rsid w:val="00B04D35"/>
    <w:rsid w:val="00B05104"/>
    <w:rsid w:val="00B05253"/>
    <w:rsid w:val="00B052C4"/>
    <w:rsid w:val="00B05597"/>
    <w:rsid w:val="00B05CE2"/>
    <w:rsid w:val="00B06097"/>
    <w:rsid w:val="00B0629A"/>
    <w:rsid w:val="00B06ACF"/>
    <w:rsid w:val="00B06AFA"/>
    <w:rsid w:val="00B06B6C"/>
    <w:rsid w:val="00B06EE0"/>
    <w:rsid w:val="00B06F8A"/>
    <w:rsid w:val="00B07019"/>
    <w:rsid w:val="00B0713A"/>
    <w:rsid w:val="00B074F8"/>
    <w:rsid w:val="00B10359"/>
    <w:rsid w:val="00B10826"/>
    <w:rsid w:val="00B10943"/>
    <w:rsid w:val="00B109A0"/>
    <w:rsid w:val="00B11023"/>
    <w:rsid w:val="00B11685"/>
    <w:rsid w:val="00B11787"/>
    <w:rsid w:val="00B11A57"/>
    <w:rsid w:val="00B11C03"/>
    <w:rsid w:val="00B11FE3"/>
    <w:rsid w:val="00B12277"/>
    <w:rsid w:val="00B12622"/>
    <w:rsid w:val="00B134C9"/>
    <w:rsid w:val="00B14AE8"/>
    <w:rsid w:val="00B15295"/>
    <w:rsid w:val="00B15449"/>
    <w:rsid w:val="00B15B58"/>
    <w:rsid w:val="00B15D62"/>
    <w:rsid w:val="00B1627A"/>
    <w:rsid w:val="00B16289"/>
    <w:rsid w:val="00B16339"/>
    <w:rsid w:val="00B16C06"/>
    <w:rsid w:val="00B16E56"/>
    <w:rsid w:val="00B17499"/>
    <w:rsid w:val="00B17566"/>
    <w:rsid w:val="00B17B60"/>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1D"/>
    <w:rsid w:val="00B257FD"/>
    <w:rsid w:val="00B258A8"/>
    <w:rsid w:val="00B25F5D"/>
    <w:rsid w:val="00B26273"/>
    <w:rsid w:val="00B26877"/>
    <w:rsid w:val="00B272BA"/>
    <w:rsid w:val="00B2798B"/>
    <w:rsid w:val="00B27D27"/>
    <w:rsid w:val="00B30045"/>
    <w:rsid w:val="00B3010E"/>
    <w:rsid w:val="00B30120"/>
    <w:rsid w:val="00B3091E"/>
    <w:rsid w:val="00B30C52"/>
    <w:rsid w:val="00B30E74"/>
    <w:rsid w:val="00B31308"/>
    <w:rsid w:val="00B31340"/>
    <w:rsid w:val="00B31452"/>
    <w:rsid w:val="00B31AB7"/>
    <w:rsid w:val="00B31B29"/>
    <w:rsid w:val="00B320F8"/>
    <w:rsid w:val="00B321C0"/>
    <w:rsid w:val="00B3239C"/>
    <w:rsid w:val="00B32468"/>
    <w:rsid w:val="00B325DF"/>
    <w:rsid w:val="00B329A7"/>
    <w:rsid w:val="00B333A2"/>
    <w:rsid w:val="00B3485F"/>
    <w:rsid w:val="00B3498D"/>
    <w:rsid w:val="00B34A29"/>
    <w:rsid w:val="00B34DF9"/>
    <w:rsid w:val="00B351D4"/>
    <w:rsid w:val="00B35603"/>
    <w:rsid w:val="00B35820"/>
    <w:rsid w:val="00B35D84"/>
    <w:rsid w:val="00B36559"/>
    <w:rsid w:val="00B36C4A"/>
    <w:rsid w:val="00B3736B"/>
    <w:rsid w:val="00B37824"/>
    <w:rsid w:val="00B37C24"/>
    <w:rsid w:val="00B40273"/>
    <w:rsid w:val="00B402EA"/>
    <w:rsid w:val="00B403FE"/>
    <w:rsid w:val="00B4066B"/>
    <w:rsid w:val="00B415F0"/>
    <w:rsid w:val="00B4176C"/>
    <w:rsid w:val="00B417AC"/>
    <w:rsid w:val="00B421A9"/>
    <w:rsid w:val="00B4229C"/>
    <w:rsid w:val="00B422E4"/>
    <w:rsid w:val="00B42425"/>
    <w:rsid w:val="00B42C92"/>
    <w:rsid w:val="00B42DB0"/>
    <w:rsid w:val="00B42F8C"/>
    <w:rsid w:val="00B4350A"/>
    <w:rsid w:val="00B437B5"/>
    <w:rsid w:val="00B43E55"/>
    <w:rsid w:val="00B44054"/>
    <w:rsid w:val="00B441E5"/>
    <w:rsid w:val="00B44469"/>
    <w:rsid w:val="00B45091"/>
    <w:rsid w:val="00B451BD"/>
    <w:rsid w:val="00B45247"/>
    <w:rsid w:val="00B4574C"/>
    <w:rsid w:val="00B459D2"/>
    <w:rsid w:val="00B45FFF"/>
    <w:rsid w:val="00B46022"/>
    <w:rsid w:val="00B464BA"/>
    <w:rsid w:val="00B46792"/>
    <w:rsid w:val="00B46E38"/>
    <w:rsid w:val="00B46F66"/>
    <w:rsid w:val="00B47235"/>
    <w:rsid w:val="00B4764F"/>
    <w:rsid w:val="00B476E1"/>
    <w:rsid w:val="00B47A11"/>
    <w:rsid w:val="00B47CB6"/>
    <w:rsid w:val="00B5030D"/>
    <w:rsid w:val="00B503CC"/>
    <w:rsid w:val="00B50C31"/>
    <w:rsid w:val="00B50C4D"/>
    <w:rsid w:val="00B51915"/>
    <w:rsid w:val="00B51B2F"/>
    <w:rsid w:val="00B526B5"/>
    <w:rsid w:val="00B52CCA"/>
    <w:rsid w:val="00B52E7C"/>
    <w:rsid w:val="00B538FF"/>
    <w:rsid w:val="00B53AE0"/>
    <w:rsid w:val="00B53CF3"/>
    <w:rsid w:val="00B53FB6"/>
    <w:rsid w:val="00B54603"/>
    <w:rsid w:val="00B54C55"/>
    <w:rsid w:val="00B54F2D"/>
    <w:rsid w:val="00B54F75"/>
    <w:rsid w:val="00B550A4"/>
    <w:rsid w:val="00B551A9"/>
    <w:rsid w:val="00B5570A"/>
    <w:rsid w:val="00B56112"/>
    <w:rsid w:val="00B5644B"/>
    <w:rsid w:val="00B566A6"/>
    <w:rsid w:val="00B566A7"/>
    <w:rsid w:val="00B56877"/>
    <w:rsid w:val="00B56A5F"/>
    <w:rsid w:val="00B56C83"/>
    <w:rsid w:val="00B57182"/>
    <w:rsid w:val="00B609C7"/>
    <w:rsid w:val="00B609CF"/>
    <w:rsid w:val="00B60DAB"/>
    <w:rsid w:val="00B60FAE"/>
    <w:rsid w:val="00B61680"/>
    <w:rsid w:val="00B61BF7"/>
    <w:rsid w:val="00B62082"/>
    <w:rsid w:val="00B6225A"/>
    <w:rsid w:val="00B6268F"/>
    <w:rsid w:val="00B62937"/>
    <w:rsid w:val="00B6294E"/>
    <w:rsid w:val="00B629A2"/>
    <w:rsid w:val="00B62D8B"/>
    <w:rsid w:val="00B636EE"/>
    <w:rsid w:val="00B63E79"/>
    <w:rsid w:val="00B641DF"/>
    <w:rsid w:val="00B6476F"/>
    <w:rsid w:val="00B647AB"/>
    <w:rsid w:val="00B64801"/>
    <w:rsid w:val="00B64804"/>
    <w:rsid w:val="00B64EAE"/>
    <w:rsid w:val="00B66227"/>
    <w:rsid w:val="00B66915"/>
    <w:rsid w:val="00B67C93"/>
    <w:rsid w:val="00B702C8"/>
    <w:rsid w:val="00B70600"/>
    <w:rsid w:val="00B70BE6"/>
    <w:rsid w:val="00B70EBC"/>
    <w:rsid w:val="00B7127D"/>
    <w:rsid w:val="00B715D2"/>
    <w:rsid w:val="00B71B3B"/>
    <w:rsid w:val="00B72AD4"/>
    <w:rsid w:val="00B72DDF"/>
    <w:rsid w:val="00B7305B"/>
    <w:rsid w:val="00B731F1"/>
    <w:rsid w:val="00B732A1"/>
    <w:rsid w:val="00B73508"/>
    <w:rsid w:val="00B735E5"/>
    <w:rsid w:val="00B73A11"/>
    <w:rsid w:val="00B73DB6"/>
    <w:rsid w:val="00B7450A"/>
    <w:rsid w:val="00B7487E"/>
    <w:rsid w:val="00B74946"/>
    <w:rsid w:val="00B74D66"/>
    <w:rsid w:val="00B74F6F"/>
    <w:rsid w:val="00B75117"/>
    <w:rsid w:val="00B75134"/>
    <w:rsid w:val="00B751AB"/>
    <w:rsid w:val="00B751DB"/>
    <w:rsid w:val="00B75744"/>
    <w:rsid w:val="00B75CF8"/>
    <w:rsid w:val="00B75E19"/>
    <w:rsid w:val="00B75E4F"/>
    <w:rsid w:val="00B75ECB"/>
    <w:rsid w:val="00B768AD"/>
    <w:rsid w:val="00B7712F"/>
    <w:rsid w:val="00B7736E"/>
    <w:rsid w:val="00B8089C"/>
    <w:rsid w:val="00B80B2A"/>
    <w:rsid w:val="00B80E18"/>
    <w:rsid w:val="00B816A6"/>
    <w:rsid w:val="00B8201E"/>
    <w:rsid w:val="00B82680"/>
    <w:rsid w:val="00B829F6"/>
    <w:rsid w:val="00B82A9A"/>
    <w:rsid w:val="00B82E48"/>
    <w:rsid w:val="00B82FC0"/>
    <w:rsid w:val="00B830C1"/>
    <w:rsid w:val="00B833DB"/>
    <w:rsid w:val="00B83442"/>
    <w:rsid w:val="00B8348F"/>
    <w:rsid w:val="00B834B5"/>
    <w:rsid w:val="00B840E2"/>
    <w:rsid w:val="00B849C6"/>
    <w:rsid w:val="00B84ADF"/>
    <w:rsid w:val="00B8544B"/>
    <w:rsid w:val="00B85525"/>
    <w:rsid w:val="00B8566F"/>
    <w:rsid w:val="00B8570D"/>
    <w:rsid w:val="00B85747"/>
    <w:rsid w:val="00B85B87"/>
    <w:rsid w:val="00B85DFD"/>
    <w:rsid w:val="00B86258"/>
    <w:rsid w:val="00B86457"/>
    <w:rsid w:val="00B865CA"/>
    <w:rsid w:val="00B86811"/>
    <w:rsid w:val="00B87579"/>
    <w:rsid w:val="00B908EB"/>
    <w:rsid w:val="00B90CA0"/>
    <w:rsid w:val="00B90D47"/>
    <w:rsid w:val="00B911F1"/>
    <w:rsid w:val="00B916EC"/>
    <w:rsid w:val="00B92601"/>
    <w:rsid w:val="00B928D0"/>
    <w:rsid w:val="00B92B4B"/>
    <w:rsid w:val="00B92B52"/>
    <w:rsid w:val="00B92C2C"/>
    <w:rsid w:val="00B9307B"/>
    <w:rsid w:val="00B931CF"/>
    <w:rsid w:val="00B934EC"/>
    <w:rsid w:val="00B93A3C"/>
    <w:rsid w:val="00B93BCA"/>
    <w:rsid w:val="00B93C02"/>
    <w:rsid w:val="00B9419B"/>
    <w:rsid w:val="00B94320"/>
    <w:rsid w:val="00B95177"/>
    <w:rsid w:val="00B952F0"/>
    <w:rsid w:val="00B9540D"/>
    <w:rsid w:val="00B9567F"/>
    <w:rsid w:val="00B956F2"/>
    <w:rsid w:val="00B95AD8"/>
    <w:rsid w:val="00B9639E"/>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381B"/>
    <w:rsid w:val="00BA49D3"/>
    <w:rsid w:val="00BA4EEC"/>
    <w:rsid w:val="00BA4F7A"/>
    <w:rsid w:val="00BA501A"/>
    <w:rsid w:val="00BA5052"/>
    <w:rsid w:val="00BA5282"/>
    <w:rsid w:val="00BA55E3"/>
    <w:rsid w:val="00BA6BE5"/>
    <w:rsid w:val="00BA6FB7"/>
    <w:rsid w:val="00BA71B1"/>
    <w:rsid w:val="00BA7455"/>
    <w:rsid w:val="00BA745E"/>
    <w:rsid w:val="00BA757E"/>
    <w:rsid w:val="00BA78BC"/>
    <w:rsid w:val="00BB0347"/>
    <w:rsid w:val="00BB051C"/>
    <w:rsid w:val="00BB06AE"/>
    <w:rsid w:val="00BB0A93"/>
    <w:rsid w:val="00BB0CBF"/>
    <w:rsid w:val="00BB0EC6"/>
    <w:rsid w:val="00BB1546"/>
    <w:rsid w:val="00BB165C"/>
    <w:rsid w:val="00BB1C09"/>
    <w:rsid w:val="00BB1E37"/>
    <w:rsid w:val="00BB1F9D"/>
    <w:rsid w:val="00BB2078"/>
    <w:rsid w:val="00BB2B8C"/>
    <w:rsid w:val="00BB2CCC"/>
    <w:rsid w:val="00BB2CD0"/>
    <w:rsid w:val="00BB2CE8"/>
    <w:rsid w:val="00BB34F0"/>
    <w:rsid w:val="00BB3D91"/>
    <w:rsid w:val="00BB3E26"/>
    <w:rsid w:val="00BB3FBB"/>
    <w:rsid w:val="00BB4470"/>
    <w:rsid w:val="00BB47BB"/>
    <w:rsid w:val="00BB49CF"/>
    <w:rsid w:val="00BB4D5A"/>
    <w:rsid w:val="00BB52B3"/>
    <w:rsid w:val="00BB52FD"/>
    <w:rsid w:val="00BB54F3"/>
    <w:rsid w:val="00BB56D9"/>
    <w:rsid w:val="00BB5A90"/>
    <w:rsid w:val="00BB5B46"/>
    <w:rsid w:val="00BB5CC4"/>
    <w:rsid w:val="00BB600A"/>
    <w:rsid w:val="00BB6A95"/>
    <w:rsid w:val="00BB6C30"/>
    <w:rsid w:val="00BB6D01"/>
    <w:rsid w:val="00BB6E37"/>
    <w:rsid w:val="00BB79D2"/>
    <w:rsid w:val="00BC0081"/>
    <w:rsid w:val="00BC00FD"/>
    <w:rsid w:val="00BC0321"/>
    <w:rsid w:val="00BC0347"/>
    <w:rsid w:val="00BC080B"/>
    <w:rsid w:val="00BC0A28"/>
    <w:rsid w:val="00BC0B43"/>
    <w:rsid w:val="00BC0CCB"/>
    <w:rsid w:val="00BC0DAA"/>
    <w:rsid w:val="00BC0DE3"/>
    <w:rsid w:val="00BC0F7D"/>
    <w:rsid w:val="00BC122A"/>
    <w:rsid w:val="00BC1908"/>
    <w:rsid w:val="00BC196E"/>
    <w:rsid w:val="00BC1B7E"/>
    <w:rsid w:val="00BC1B88"/>
    <w:rsid w:val="00BC21C8"/>
    <w:rsid w:val="00BC2299"/>
    <w:rsid w:val="00BC235E"/>
    <w:rsid w:val="00BC25DE"/>
    <w:rsid w:val="00BC2F65"/>
    <w:rsid w:val="00BC343B"/>
    <w:rsid w:val="00BC369E"/>
    <w:rsid w:val="00BC3970"/>
    <w:rsid w:val="00BC3C58"/>
    <w:rsid w:val="00BC45E8"/>
    <w:rsid w:val="00BC4B74"/>
    <w:rsid w:val="00BC4C0E"/>
    <w:rsid w:val="00BC4F3B"/>
    <w:rsid w:val="00BC52C9"/>
    <w:rsid w:val="00BC5C24"/>
    <w:rsid w:val="00BC6BD6"/>
    <w:rsid w:val="00BC6FB6"/>
    <w:rsid w:val="00BC701A"/>
    <w:rsid w:val="00BC7538"/>
    <w:rsid w:val="00BC794F"/>
    <w:rsid w:val="00BC79FB"/>
    <w:rsid w:val="00BC7A04"/>
    <w:rsid w:val="00BC7B39"/>
    <w:rsid w:val="00BC7B7C"/>
    <w:rsid w:val="00BC7FF5"/>
    <w:rsid w:val="00BD01A3"/>
    <w:rsid w:val="00BD022F"/>
    <w:rsid w:val="00BD1259"/>
    <w:rsid w:val="00BD1770"/>
    <w:rsid w:val="00BD2FE0"/>
    <w:rsid w:val="00BD3939"/>
    <w:rsid w:val="00BD3C6A"/>
    <w:rsid w:val="00BD3DB2"/>
    <w:rsid w:val="00BD415B"/>
    <w:rsid w:val="00BD42D2"/>
    <w:rsid w:val="00BD5084"/>
    <w:rsid w:val="00BD50D8"/>
    <w:rsid w:val="00BD55B5"/>
    <w:rsid w:val="00BD5D84"/>
    <w:rsid w:val="00BD5DA3"/>
    <w:rsid w:val="00BD663B"/>
    <w:rsid w:val="00BD6C3E"/>
    <w:rsid w:val="00BD6CD4"/>
    <w:rsid w:val="00BD6FD6"/>
    <w:rsid w:val="00BD7436"/>
    <w:rsid w:val="00BD7E40"/>
    <w:rsid w:val="00BE0229"/>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0F4"/>
    <w:rsid w:val="00BE5555"/>
    <w:rsid w:val="00BE56B3"/>
    <w:rsid w:val="00BE594D"/>
    <w:rsid w:val="00BE5D11"/>
    <w:rsid w:val="00BE61B8"/>
    <w:rsid w:val="00BE6624"/>
    <w:rsid w:val="00BE7792"/>
    <w:rsid w:val="00BE77C8"/>
    <w:rsid w:val="00BE7A89"/>
    <w:rsid w:val="00BE7B38"/>
    <w:rsid w:val="00BE7D90"/>
    <w:rsid w:val="00BF00CC"/>
    <w:rsid w:val="00BF03A7"/>
    <w:rsid w:val="00BF08D2"/>
    <w:rsid w:val="00BF0AFA"/>
    <w:rsid w:val="00BF0B9C"/>
    <w:rsid w:val="00BF1210"/>
    <w:rsid w:val="00BF1441"/>
    <w:rsid w:val="00BF1680"/>
    <w:rsid w:val="00BF174C"/>
    <w:rsid w:val="00BF1793"/>
    <w:rsid w:val="00BF1890"/>
    <w:rsid w:val="00BF1C2F"/>
    <w:rsid w:val="00BF2553"/>
    <w:rsid w:val="00BF2BB3"/>
    <w:rsid w:val="00BF2D94"/>
    <w:rsid w:val="00BF2FC4"/>
    <w:rsid w:val="00BF312B"/>
    <w:rsid w:val="00BF31AF"/>
    <w:rsid w:val="00BF33C4"/>
    <w:rsid w:val="00BF3C8F"/>
    <w:rsid w:val="00BF3D96"/>
    <w:rsid w:val="00BF482C"/>
    <w:rsid w:val="00BF4A38"/>
    <w:rsid w:val="00BF4BF9"/>
    <w:rsid w:val="00BF57CB"/>
    <w:rsid w:val="00BF5894"/>
    <w:rsid w:val="00BF5B42"/>
    <w:rsid w:val="00BF5BD2"/>
    <w:rsid w:val="00BF5F47"/>
    <w:rsid w:val="00BF5F7B"/>
    <w:rsid w:val="00BF6317"/>
    <w:rsid w:val="00BF6343"/>
    <w:rsid w:val="00BF6448"/>
    <w:rsid w:val="00BF68A8"/>
    <w:rsid w:val="00BF6B99"/>
    <w:rsid w:val="00BF7059"/>
    <w:rsid w:val="00BF71A1"/>
    <w:rsid w:val="00BF7738"/>
    <w:rsid w:val="00BF7817"/>
    <w:rsid w:val="00BF7C4B"/>
    <w:rsid w:val="00BF7FBF"/>
    <w:rsid w:val="00C000B4"/>
    <w:rsid w:val="00C002DE"/>
    <w:rsid w:val="00C002F9"/>
    <w:rsid w:val="00C00904"/>
    <w:rsid w:val="00C00C40"/>
    <w:rsid w:val="00C014F5"/>
    <w:rsid w:val="00C01795"/>
    <w:rsid w:val="00C02433"/>
    <w:rsid w:val="00C02539"/>
    <w:rsid w:val="00C0359B"/>
    <w:rsid w:val="00C037C9"/>
    <w:rsid w:val="00C03999"/>
    <w:rsid w:val="00C03A33"/>
    <w:rsid w:val="00C03BD1"/>
    <w:rsid w:val="00C03BE1"/>
    <w:rsid w:val="00C04309"/>
    <w:rsid w:val="00C04BE0"/>
    <w:rsid w:val="00C04C87"/>
    <w:rsid w:val="00C0537C"/>
    <w:rsid w:val="00C05905"/>
    <w:rsid w:val="00C05A28"/>
    <w:rsid w:val="00C05A87"/>
    <w:rsid w:val="00C05C78"/>
    <w:rsid w:val="00C05EA4"/>
    <w:rsid w:val="00C0619D"/>
    <w:rsid w:val="00C063A7"/>
    <w:rsid w:val="00C065DE"/>
    <w:rsid w:val="00C06973"/>
    <w:rsid w:val="00C06E62"/>
    <w:rsid w:val="00C071B0"/>
    <w:rsid w:val="00C07209"/>
    <w:rsid w:val="00C0765D"/>
    <w:rsid w:val="00C07B23"/>
    <w:rsid w:val="00C07EB8"/>
    <w:rsid w:val="00C10502"/>
    <w:rsid w:val="00C10BBF"/>
    <w:rsid w:val="00C10E1D"/>
    <w:rsid w:val="00C11741"/>
    <w:rsid w:val="00C12832"/>
    <w:rsid w:val="00C12A78"/>
    <w:rsid w:val="00C1329F"/>
    <w:rsid w:val="00C144B6"/>
    <w:rsid w:val="00C147E8"/>
    <w:rsid w:val="00C1508F"/>
    <w:rsid w:val="00C15D74"/>
    <w:rsid w:val="00C15DB4"/>
    <w:rsid w:val="00C1639F"/>
    <w:rsid w:val="00C16468"/>
    <w:rsid w:val="00C165B1"/>
    <w:rsid w:val="00C16656"/>
    <w:rsid w:val="00C16742"/>
    <w:rsid w:val="00C169D1"/>
    <w:rsid w:val="00C16A9C"/>
    <w:rsid w:val="00C16CC9"/>
    <w:rsid w:val="00C16DDA"/>
    <w:rsid w:val="00C16DF7"/>
    <w:rsid w:val="00C16E3F"/>
    <w:rsid w:val="00C17011"/>
    <w:rsid w:val="00C17642"/>
    <w:rsid w:val="00C17DE3"/>
    <w:rsid w:val="00C20132"/>
    <w:rsid w:val="00C2039F"/>
    <w:rsid w:val="00C208F0"/>
    <w:rsid w:val="00C20D4F"/>
    <w:rsid w:val="00C21115"/>
    <w:rsid w:val="00C2141D"/>
    <w:rsid w:val="00C21B4D"/>
    <w:rsid w:val="00C21C2A"/>
    <w:rsid w:val="00C2222B"/>
    <w:rsid w:val="00C22D00"/>
    <w:rsid w:val="00C23129"/>
    <w:rsid w:val="00C234E2"/>
    <w:rsid w:val="00C23589"/>
    <w:rsid w:val="00C23658"/>
    <w:rsid w:val="00C23E7A"/>
    <w:rsid w:val="00C2463B"/>
    <w:rsid w:val="00C24743"/>
    <w:rsid w:val="00C24D8A"/>
    <w:rsid w:val="00C25422"/>
    <w:rsid w:val="00C25648"/>
    <w:rsid w:val="00C2576E"/>
    <w:rsid w:val="00C25C56"/>
    <w:rsid w:val="00C25E1E"/>
    <w:rsid w:val="00C25F65"/>
    <w:rsid w:val="00C26293"/>
    <w:rsid w:val="00C26D16"/>
    <w:rsid w:val="00C27033"/>
    <w:rsid w:val="00C27336"/>
    <w:rsid w:val="00C274AA"/>
    <w:rsid w:val="00C27664"/>
    <w:rsid w:val="00C2798D"/>
    <w:rsid w:val="00C27ECE"/>
    <w:rsid w:val="00C30359"/>
    <w:rsid w:val="00C30574"/>
    <w:rsid w:val="00C3071C"/>
    <w:rsid w:val="00C30E23"/>
    <w:rsid w:val="00C312D3"/>
    <w:rsid w:val="00C31956"/>
    <w:rsid w:val="00C32293"/>
    <w:rsid w:val="00C3277B"/>
    <w:rsid w:val="00C32FCF"/>
    <w:rsid w:val="00C33079"/>
    <w:rsid w:val="00C3357E"/>
    <w:rsid w:val="00C338D1"/>
    <w:rsid w:val="00C33972"/>
    <w:rsid w:val="00C33DEE"/>
    <w:rsid w:val="00C33F29"/>
    <w:rsid w:val="00C3417D"/>
    <w:rsid w:val="00C347AF"/>
    <w:rsid w:val="00C34A56"/>
    <w:rsid w:val="00C34B08"/>
    <w:rsid w:val="00C34E04"/>
    <w:rsid w:val="00C35265"/>
    <w:rsid w:val="00C35428"/>
    <w:rsid w:val="00C354EA"/>
    <w:rsid w:val="00C3608D"/>
    <w:rsid w:val="00C372D1"/>
    <w:rsid w:val="00C37743"/>
    <w:rsid w:val="00C37E01"/>
    <w:rsid w:val="00C40F3D"/>
    <w:rsid w:val="00C413C5"/>
    <w:rsid w:val="00C41449"/>
    <w:rsid w:val="00C41861"/>
    <w:rsid w:val="00C41D94"/>
    <w:rsid w:val="00C41FBA"/>
    <w:rsid w:val="00C42BE2"/>
    <w:rsid w:val="00C430B4"/>
    <w:rsid w:val="00C432D5"/>
    <w:rsid w:val="00C435AF"/>
    <w:rsid w:val="00C436BC"/>
    <w:rsid w:val="00C437E2"/>
    <w:rsid w:val="00C438B9"/>
    <w:rsid w:val="00C438D1"/>
    <w:rsid w:val="00C43CB6"/>
    <w:rsid w:val="00C44171"/>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87D"/>
    <w:rsid w:val="00C50893"/>
    <w:rsid w:val="00C50B01"/>
    <w:rsid w:val="00C50B34"/>
    <w:rsid w:val="00C50C74"/>
    <w:rsid w:val="00C518D5"/>
    <w:rsid w:val="00C51D1D"/>
    <w:rsid w:val="00C51E91"/>
    <w:rsid w:val="00C52789"/>
    <w:rsid w:val="00C5287C"/>
    <w:rsid w:val="00C52891"/>
    <w:rsid w:val="00C52994"/>
    <w:rsid w:val="00C52B9F"/>
    <w:rsid w:val="00C52D5B"/>
    <w:rsid w:val="00C52F04"/>
    <w:rsid w:val="00C531E9"/>
    <w:rsid w:val="00C53D0A"/>
    <w:rsid w:val="00C540CE"/>
    <w:rsid w:val="00C54C45"/>
    <w:rsid w:val="00C54F08"/>
    <w:rsid w:val="00C54FD0"/>
    <w:rsid w:val="00C55B73"/>
    <w:rsid w:val="00C560D1"/>
    <w:rsid w:val="00C56691"/>
    <w:rsid w:val="00C570D7"/>
    <w:rsid w:val="00C57779"/>
    <w:rsid w:val="00C57A53"/>
    <w:rsid w:val="00C60020"/>
    <w:rsid w:val="00C60458"/>
    <w:rsid w:val="00C60621"/>
    <w:rsid w:val="00C60E00"/>
    <w:rsid w:val="00C60E6E"/>
    <w:rsid w:val="00C617D0"/>
    <w:rsid w:val="00C61A3D"/>
    <w:rsid w:val="00C626F6"/>
    <w:rsid w:val="00C62BF6"/>
    <w:rsid w:val="00C630BF"/>
    <w:rsid w:val="00C630F6"/>
    <w:rsid w:val="00C638BD"/>
    <w:rsid w:val="00C639C0"/>
    <w:rsid w:val="00C63EB2"/>
    <w:rsid w:val="00C63FEF"/>
    <w:rsid w:val="00C64244"/>
    <w:rsid w:val="00C644DB"/>
    <w:rsid w:val="00C64FFB"/>
    <w:rsid w:val="00C650E7"/>
    <w:rsid w:val="00C65265"/>
    <w:rsid w:val="00C6613B"/>
    <w:rsid w:val="00C666DD"/>
    <w:rsid w:val="00C669D9"/>
    <w:rsid w:val="00C66B23"/>
    <w:rsid w:val="00C67004"/>
    <w:rsid w:val="00C67D38"/>
    <w:rsid w:val="00C67E02"/>
    <w:rsid w:val="00C67EFD"/>
    <w:rsid w:val="00C67F60"/>
    <w:rsid w:val="00C706A7"/>
    <w:rsid w:val="00C708CC"/>
    <w:rsid w:val="00C709FE"/>
    <w:rsid w:val="00C70FCB"/>
    <w:rsid w:val="00C71669"/>
    <w:rsid w:val="00C71F3A"/>
    <w:rsid w:val="00C72665"/>
    <w:rsid w:val="00C72738"/>
    <w:rsid w:val="00C7277E"/>
    <w:rsid w:val="00C72833"/>
    <w:rsid w:val="00C72E13"/>
    <w:rsid w:val="00C72F94"/>
    <w:rsid w:val="00C74000"/>
    <w:rsid w:val="00C7484E"/>
    <w:rsid w:val="00C74B2E"/>
    <w:rsid w:val="00C74DE2"/>
    <w:rsid w:val="00C75C28"/>
    <w:rsid w:val="00C75C6B"/>
    <w:rsid w:val="00C75D8C"/>
    <w:rsid w:val="00C7633E"/>
    <w:rsid w:val="00C76664"/>
    <w:rsid w:val="00C77CB7"/>
    <w:rsid w:val="00C80B07"/>
    <w:rsid w:val="00C80CE5"/>
    <w:rsid w:val="00C80D46"/>
    <w:rsid w:val="00C80EBD"/>
    <w:rsid w:val="00C81245"/>
    <w:rsid w:val="00C8162B"/>
    <w:rsid w:val="00C816CD"/>
    <w:rsid w:val="00C816D4"/>
    <w:rsid w:val="00C8195E"/>
    <w:rsid w:val="00C819E8"/>
    <w:rsid w:val="00C81A32"/>
    <w:rsid w:val="00C821B1"/>
    <w:rsid w:val="00C82342"/>
    <w:rsid w:val="00C82371"/>
    <w:rsid w:val="00C824E1"/>
    <w:rsid w:val="00C836AD"/>
    <w:rsid w:val="00C839B0"/>
    <w:rsid w:val="00C83A01"/>
    <w:rsid w:val="00C83B6C"/>
    <w:rsid w:val="00C83D72"/>
    <w:rsid w:val="00C84018"/>
    <w:rsid w:val="00C8479F"/>
    <w:rsid w:val="00C849EB"/>
    <w:rsid w:val="00C84B1F"/>
    <w:rsid w:val="00C84BFC"/>
    <w:rsid w:val="00C8578F"/>
    <w:rsid w:val="00C85C59"/>
    <w:rsid w:val="00C86003"/>
    <w:rsid w:val="00C8700C"/>
    <w:rsid w:val="00C87385"/>
    <w:rsid w:val="00C87445"/>
    <w:rsid w:val="00C9033C"/>
    <w:rsid w:val="00C90582"/>
    <w:rsid w:val="00C90821"/>
    <w:rsid w:val="00C90C31"/>
    <w:rsid w:val="00C90D1C"/>
    <w:rsid w:val="00C91011"/>
    <w:rsid w:val="00C91D99"/>
    <w:rsid w:val="00C92415"/>
    <w:rsid w:val="00C926CF"/>
    <w:rsid w:val="00C929BE"/>
    <w:rsid w:val="00C92E57"/>
    <w:rsid w:val="00C93F40"/>
    <w:rsid w:val="00C9450C"/>
    <w:rsid w:val="00C94931"/>
    <w:rsid w:val="00C94993"/>
    <w:rsid w:val="00C94A97"/>
    <w:rsid w:val="00C94BE1"/>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2AA"/>
    <w:rsid w:val="00CA1FAD"/>
    <w:rsid w:val="00CA279E"/>
    <w:rsid w:val="00CA28E8"/>
    <w:rsid w:val="00CA29A6"/>
    <w:rsid w:val="00CA2FEF"/>
    <w:rsid w:val="00CA3D0C"/>
    <w:rsid w:val="00CA3FC8"/>
    <w:rsid w:val="00CA409C"/>
    <w:rsid w:val="00CA44FD"/>
    <w:rsid w:val="00CA49BF"/>
    <w:rsid w:val="00CA4A85"/>
    <w:rsid w:val="00CA531B"/>
    <w:rsid w:val="00CA5611"/>
    <w:rsid w:val="00CA5D57"/>
    <w:rsid w:val="00CA6069"/>
    <w:rsid w:val="00CA6355"/>
    <w:rsid w:val="00CA657A"/>
    <w:rsid w:val="00CA6841"/>
    <w:rsid w:val="00CA684F"/>
    <w:rsid w:val="00CA6CDF"/>
    <w:rsid w:val="00CA7032"/>
    <w:rsid w:val="00CA7126"/>
    <w:rsid w:val="00CA7176"/>
    <w:rsid w:val="00CA72A9"/>
    <w:rsid w:val="00CA757E"/>
    <w:rsid w:val="00CA776E"/>
    <w:rsid w:val="00CB0482"/>
    <w:rsid w:val="00CB0C9E"/>
    <w:rsid w:val="00CB10CF"/>
    <w:rsid w:val="00CB12F8"/>
    <w:rsid w:val="00CB15F8"/>
    <w:rsid w:val="00CB1CB6"/>
    <w:rsid w:val="00CB1D2F"/>
    <w:rsid w:val="00CB1F49"/>
    <w:rsid w:val="00CB1FA4"/>
    <w:rsid w:val="00CB243F"/>
    <w:rsid w:val="00CB3DE4"/>
    <w:rsid w:val="00CB407C"/>
    <w:rsid w:val="00CB4278"/>
    <w:rsid w:val="00CB43BA"/>
    <w:rsid w:val="00CB4486"/>
    <w:rsid w:val="00CB468D"/>
    <w:rsid w:val="00CB4690"/>
    <w:rsid w:val="00CB5408"/>
    <w:rsid w:val="00CB5759"/>
    <w:rsid w:val="00CB5B28"/>
    <w:rsid w:val="00CB5BFB"/>
    <w:rsid w:val="00CB5D89"/>
    <w:rsid w:val="00CB5E05"/>
    <w:rsid w:val="00CB5FA5"/>
    <w:rsid w:val="00CB5FA9"/>
    <w:rsid w:val="00CB6352"/>
    <w:rsid w:val="00CB655A"/>
    <w:rsid w:val="00CB6B38"/>
    <w:rsid w:val="00CB71C0"/>
    <w:rsid w:val="00CB750A"/>
    <w:rsid w:val="00CB751D"/>
    <w:rsid w:val="00CB7579"/>
    <w:rsid w:val="00CB7E8E"/>
    <w:rsid w:val="00CC022E"/>
    <w:rsid w:val="00CC0A9B"/>
    <w:rsid w:val="00CC10D9"/>
    <w:rsid w:val="00CC1519"/>
    <w:rsid w:val="00CC17AB"/>
    <w:rsid w:val="00CC18AF"/>
    <w:rsid w:val="00CC219F"/>
    <w:rsid w:val="00CC232B"/>
    <w:rsid w:val="00CC29A0"/>
    <w:rsid w:val="00CC2AF3"/>
    <w:rsid w:val="00CC2C9F"/>
    <w:rsid w:val="00CC2CAC"/>
    <w:rsid w:val="00CC2D29"/>
    <w:rsid w:val="00CC2EEE"/>
    <w:rsid w:val="00CC2F75"/>
    <w:rsid w:val="00CC33A9"/>
    <w:rsid w:val="00CC3EE9"/>
    <w:rsid w:val="00CC43BD"/>
    <w:rsid w:val="00CC4C2C"/>
    <w:rsid w:val="00CC4CE0"/>
    <w:rsid w:val="00CC5356"/>
    <w:rsid w:val="00CC587D"/>
    <w:rsid w:val="00CC5DC1"/>
    <w:rsid w:val="00CC5DCD"/>
    <w:rsid w:val="00CC6099"/>
    <w:rsid w:val="00CC62CF"/>
    <w:rsid w:val="00CC6760"/>
    <w:rsid w:val="00CC67CB"/>
    <w:rsid w:val="00CC6BB7"/>
    <w:rsid w:val="00CC714E"/>
    <w:rsid w:val="00CC77AE"/>
    <w:rsid w:val="00CD04CB"/>
    <w:rsid w:val="00CD04E5"/>
    <w:rsid w:val="00CD0683"/>
    <w:rsid w:val="00CD0AA2"/>
    <w:rsid w:val="00CD13AF"/>
    <w:rsid w:val="00CD1493"/>
    <w:rsid w:val="00CD16E2"/>
    <w:rsid w:val="00CD1B7C"/>
    <w:rsid w:val="00CD1FF3"/>
    <w:rsid w:val="00CD22C0"/>
    <w:rsid w:val="00CD2F38"/>
    <w:rsid w:val="00CD3510"/>
    <w:rsid w:val="00CD36E1"/>
    <w:rsid w:val="00CD3797"/>
    <w:rsid w:val="00CD3848"/>
    <w:rsid w:val="00CD3867"/>
    <w:rsid w:val="00CD3A3D"/>
    <w:rsid w:val="00CD415F"/>
    <w:rsid w:val="00CD41CB"/>
    <w:rsid w:val="00CD42C1"/>
    <w:rsid w:val="00CD4AAC"/>
    <w:rsid w:val="00CD4C15"/>
    <w:rsid w:val="00CD4C51"/>
    <w:rsid w:val="00CD5619"/>
    <w:rsid w:val="00CD5BA3"/>
    <w:rsid w:val="00CD6B73"/>
    <w:rsid w:val="00CD6C41"/>
    <w:rsid w:val="00CD6E7F"/>
    <w:rsid w:val="00CD71B9"/>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354"/>
    <w:rsid w:val="00CE26F0"/>
    <w:rsid w:val="00CE28FC"/>
    <w:rsid w:val="00CE2983"/>
    <w:rsid w:val="00CE349C"/>
    <w:rsid w:val="00CE3699"/>
    <w:rsid w:val="00CE3793"/>
    <w:rsid w:val="00CE37A2"/>
    <w:rsid w:val="00CE415F"/>
    <w:rsid w:val="00CE42C0"/>
    <w:rsid w:val="00CE4633"/>
    <w:rsid w:val="00CE499A"/>
    <w:rsid w:val="00CE49C8"/>
    <w:rsid w:val="00CE4BB5"/>
    <w:rsid w:val="00CE4DA4"/>
    <w:rsid w:val="00CE4F79"/>
    <w:rsid w:val="00CE5573"/>
    <w:rsid w:val="00CE5F3B"/>
    <w:rsid w:val="00CE5F92"/>
    <w:rsid w:val="00CE6077"/>
    <w:rsid w:val="00CE63F9"/>
    <w:rsid w:val="00CE749F"/>
    <w:rsid w:val="00CE7527"/>
    <w:rsid w:val="00CE762A"/>
    <w:rsid w:val="00CE768D"/>
    <w:rsid w:val="00CE7832"/>
    <w:rsid w:val="00CE7FB6"/>
    <w:rsid w:val="00CF01B5"/>
    <w:rsid w:val="00CF023D"/>
    <w:rsid w:val="00CF02AF"/>
    <w:rsid w:val="00CF065C"/>
    <w:rsid w:val="00CF0B3E"/>
    <w:rsid w:val="00CF0C37"/>
    <w:rsid w:val="00CF0E29"/>
    <w:rsid w:val="00CF0FEF"/>
    <w:rsid w:val="00CF13E7"/>
    <w:rsid w:val="00CF24EE"/>
    <w:rsid w:val="00CF2922"/>
    <w:rsid w:val="00CF2CAB"/>
    <w:rsid w:val="00CF2E09"/>
    <w:rsid w:val="00CF3D85"/>
    <w:rsid w:val="00CF40FD"/>
    <w:rsid w:val="00CF40FF"/>
    <w:rsid w:val="00CF45C9"/>
    <w:rsid w:val="00CF4A2A"/>
    <w:rsid w:val="00CF4C3F"/>
    <w:rsid w:val="00CF4D94"/>
    <w:rsid w:val="00CF5409"/>
    <w:rsid w:val="00CF55E0"/>
    <w:rsid w:val="00CF6C0C"/>
    <w:rsid w:val="00CF6C5F"/>
    <w:rsid w:val="00CF6FFD"/>
    <w:rsid w:val="00CF705D"/>
    <w:rsid w:val="00CF71DF"/>
    <w:rsid w:val="00CF7586"/>
    <w:rsid w:val="00CF75EE"/>
    <w:rsid w:val="00CF7967"/>
    <w:rsid w:val="00CF7D03"/>
    <w:rsid w:val="00D00051"/>
    <w:rsid w:val="00D003E8"/>
    <w:rsid w:val="00D00477"/>
    <w:rsid w:val="00D004ED"/>
    <w:rsid w:val="00D007F5"/>
    <w:rsid w:val="00D00943"/>
    <w:rsid w:val="00D009A9"/>
    <w:rsid w:val="00D00DFD"/>
    <w:rsid w:val="00D00F84"/>
    <w:rsid w:val="00D01511"/>
    <w:rsid w:val="00D0181C"/>
    <w:rsid w:val="00D01CF6"/>
    <w:rsid w:val="00D02126"/>
    <w:rsid w:val="00D02179"/>
    <w:rsid w:val="00D0225D"/>
    <w:rsid w:val="00D024BD"/>
    <w:rsid w:val="00D02624"/>
    <w:rsid w:val="00D0317D"/>
    <w:rsid w:val="00D03360"/>
    <w:rsid w:val="00D036C3"/>
    <w:rsid w:val="00D0376C"/>
    <w:rsid w:val="00D037B7"/>
    <w:rsid w:val="00D03E23"/>
    <w:rsid w:val="00D045C3"/>
    <w:rsid w:val="00D04724"/>
    <w:rsid w:val="00D0492C"/>
    <w:rsid w:val="00D04A11"/>
    <w:rsid w:val="00D04E71"/>
    <w:rsid w:val="00D05410"/>
    <w:rsid w:val="00D057B9"/>
    <w:rsid w:val="00D057D6"/>
    <w:rsid w:val="00D05F29"/>
    <w:rsid w:val="00D061E7"/>
    <w:rsid w:val="00D06741"/>
    <w:rsid w:val="00D0690E"/>
    <w:rsid w:val="00D07AEC"/>
    <w:rsid w:val="00D1127D"/>
    <w:rsid w:val="00D11941"/>
    <w:rsid w:val="00D11F23"/>
    <w:rsid w:val="00D123A9"/>
    <w:rsid w:val="00D1272A"/>
    <w:rsid w:val="00D12B5D"/>
    <w:rsid w:val="00D132C9"/>
    <w:rsid w:val="00D13954"/>
    <w:rsid w:val="00D13BEB"/>
    <w:rsid w:val="00D13EB0"/>
    <w:rsid w:val="00D1421F"/>
    <w:rsid w:val="00D1473B"/>
    <w:rsid w:val="00D14F55"/>
    <w:rsid w:val="00D15051"/>
    <w:rsid w:val="00D154CB"/>
    <w:rsid w:val="00D15604"/>
    <w:rsid w:val="00D15DED"/>
    <w:rsid w:val="00D15EB4"/>
    <w:rsid w:val="00D15F78"/>
    <w:rsid w:val="00D160B7"/>
    <w:rsid w:val="00D161FE"/>
    <w:rsid w:val="00D16C69"/>
    <w:rsid w:val="00D174EE"/>
    <w:rsid w:val="00D17DA9"/>
    <w:rsid w:val="00D17F77"/>
    <w:rsid w:val="00D20E23"/>
    <w:rsid w:val="00D20F04"/>
    <w:rsid w:val="00D212A2"/>
    <w:rsid w:val="00D21B60"/>
    <w:rsid w:val="00D21BF4"/>
    <w:rsid w:val="00D22512"/>
    <w:rsid w:val="00D22CF3"/>
    <w:rsid w:val="00D22E8C"/>
    <w:rsid w:val="00D233BC"/>
    <w:rsid w:val="00D235DE"/>
    <w:rsid w:val="00D236BC"/>
    <w:rsid w:val="00D239CE"/>
    <w:rsid w:val="00D23CE9"/>
    <w:rsid w:val="00D24129"/>
    <w:rsid w:val="00D24900"/>
    <w:rsid w:val="00D24A96"/>
    <w:rsid w:val="00D24F56"/>
    <w:rsid w:val="00D251CE"/>
    <w:rsid w:val="00D25A0F"/>
    <w:rsid w:val="00D25BAD"/>
    <w:rsid w:val="00D2686C"/>
    <w:rsid w:val="00D26AEE"/>
    <w:rsid w:val="00D26D2C"/>
    <w:rsid w:val="00D2706A"/>
    <w:rsid w:val="00D27894"/>
    <w:rsid w:val="00D27931"/>
    <w:rsid w:val="00D27C15"/>
    <w:rsid w:val="00D27EC6"/>
    <w:rsid w:val="00D30059"/>
    <w:rsid w:val="00D30258"/>
    <w:rsid w:val="00D30765"/>
    <w:rsid w:val="00D30CC2"/>
    <w:rsid w:val="00D30D3E"/>
    <w:rsid w:val="00D30F1C"/>
    <w:rsid w:val="00D31B03"/>
    <w:rsid w:val="00D322EE"/>
    <w:rsid w:val="00D32674"/>
    <w:rsid w:val="00D32835"/>
    <w:rsid w:val="00D32C58"/>
    <w:rsid w:val="00D32C97"/>
    <w:rsid w:val="00D330D8"/>
    <w:rsid w:val="00D3387C"/>
    <w:rsid w:val="00D338BB"/>
    <w:rsid w:val="00D33A4B"/>
    <w:rsid w:val="00D33CC1"/>
    <w:rsid w:val="00D3459C"/>
    <w:rsid w:val="00D349A8"/>
    <w:rsid w:val="00D34B83"/>
    <w:rsid w:val="00D34D98"/>
    <w:rsid w:val="00D34FAA"/>
    <w:rsid w:val="00D35C15"/>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639"/>
    <w:rsid w:val="00D428AD"/>
    <w:rsid w:val="00D42929"/>
    <w:rsid w:val="00D429F6"/>
    <w:rsid w:val="00D42ADA"/>
    <w:rsid w:val="00D42FE8"/>
    <w:rsid w:val="00D43C2E"/>
    <w:rsid w:val="00D43F7A"/>
    <w:rsid w:val="00D44010"/>
    <w:rsid w:val="00D44140"/>
    <w:rsid w:val="00D448FF"/>
    <w:rsid w:val="00D44E88"/>
    <w:rsid w:val="00D44F89"/>
    <w:rsid w:val="00D45245"/>
    <w:rsid w:val="00D45515"/>
    <w:rsid w:val="00D45594"/>
    <w:rsid w:val="00D45B95"/>
    <w:rsid w:val="00D45EEE"/>
    <w:rsid w:val="00D4618D"/>
    <w:rsid w:val="00D462AB"/>
    <w:rsid w:val="00D4651E"/>
    <w:rsid w:val="00D46A8C"/>
    <w:rsid w:val="00D46EB3"/>
    <w:rsid w:val="00D470C1"/>
    <w:rsid w:val="00D47322"/>
    <w:rsid w:val="00D473BC"/>
    <w:rsid w:val="00D4794E"/>
    <w:rsid w:val="00D47D7E"/>
    <w:rsid w:val="00D47D9C"/>
    <w:rsid w:val="00D47EF6"/>
    <w:rsid w:val="00D50068"/>
    <w:rsid w:val="00D504CA"/>
    <w:rsid w:val="00D505EB"/>
    <w:rsid w:val="00D508B4"/>
    <w:rsid w:val="00D509B6"/>
    <w:rsid w:val="00D50AD4"/>
    <w:rsid w:val="00D50FCE"/>
    <w:rsid w:val="00D5121A"/>
    <w:rsid w:val="00D51C92"/>
    <w:rsid w:val="00D522FC"/>
    <w:rsid w:val="00D52480"/>
    <w:rsid w:val="00D5274C"/>
    <w:rsid w:val="00D52878"/>
    <w:rsid w:val="00D52BFC"/>
    <w:rsid w:val="00D52D67"/>
    <w:rsid w:val="00D53157"/>
    <w:rsid w:val="00D5367D"/>
    <w:rsid w:val="00D53B7C"/>
    <w:rsid w:val="00D5416B"/>
    <w:rsid w:val="00D54335"/>
    <w:rsid w:val="00D546AB"/>
    <w:rsid w:val="00D54F38"/>
    <w:rsid w:val="00D55633"/>
    <w:rsid w:val="00D5591A"/>
    <w:rsid w:val="00D5592C"/>
    <w:rsid w:val="00D55B94"/>
    <w:rsid w:val="00D55BB3"/>
    <w:rsid w:val="00D55D4C"/>
    <w:rsid w:val="00D55F06"/>
    <w:rsid w:val="00D561F4"/>
    <w:rsid w:val="00D56ADE"/>
    <w:rsid w:val="00D577A6"/>
    <w:rsid w:val="00D60329"/>
    <w:rsid w:val="00D609CB"/>
    <w:rsid w:val="00D60B07"/>
    <w:rsid w:val="00D60C3E"/>
    <w:rsid w:val="00D60D81"/>
    <w:rsid w:val="00D61600"/>
    <w:rsid w:val="00D617EC"/>
    <w:rsid w:val="00D621E7"/>
    <w:rsid w:val="00D6244A"/>
    <w:rsid w:val="00D62B7D"/>
    <w:rsid w:val="00D62CD7"/>
    <w:rsid w:val="00D631FA"/>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1E7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5E"/>
    <w:rsid w:val="00D758A4"/>
    <w:rsid w:val="00D75BD6"/>
    <w:rsid w:val="00D763AE"/>
    <w:rsid w:val="00D765B0"/>
    <w:rsid w:val="00D765E5"/>
    <w:rsid w:val="00D76FBF"/>
    <w:rsid w:val="00D77950"/>
    <w:rsid w:val="00D77DEB"/>
    <w:rsid w:val="00D77FAA"/>
    <w:rsid w:val="00D800D1"/>
    <w:rsid w:val="00D804DD"/>
    <w:rsid w:val="00D8081C"/>
    <w:rsid w:val="00D80BA3"/>
    <w:rsid w:val="00D81079"/>
    <w:rsid w:val="00D81380"/>
    <w:rsid w:val="00D81BAA"/>
    <w:rsid w:val="00D81CF4"/>
    <w:rsid w:val="00D82119"/>
    <w:rsid w:val="00D82855"/>
    <w:rsid w:val="00D82C61"/>
    <w:rsid w:val="00D833E5"/>
    <w:rsid w:val="00D83654"/>
    <w:rsid w:val="00D841D8"/>
    <w:rsid w:val="00D8439B"/>
    <w:rsid w:val="00D847E1"/>
    <w:rsid w:val="00D84919"/>
    <w:rsid w:val="00D84B48"/>
    <w:rsid w:val="00D84B6E"/>
    <w:rsid w:val="00D84BFC"/>
    <w:rsid w:val="00D84EF1"/>
    <w:rsid w:val="00D85108"/>
    <w:rsid w:val="00D855F9"/>
    <w:rsid w:val="00D85797"/>
    <w:rsid w:val="00D860F6"/>
    <w:rsid w:val="00D86117"/>
    <w:rsid w:val="00D86580"/>
    <w:rsid w:val="00D86784"/>
    <w:rsid w:val="00D867AD"/>
    <w:rsid w:val="00D867E6"/>
    <w:rsid w:val="00D86E27"/>
    <w:rsid w:val="00D86E7C"/>
    <w:rsid w:val="00D87514"/>
    <w:rsid w:val="00D87673"/>
    <w:rsid w:val="00D87DA8"/>
    <w:rsid w:val="00D87E00"/>
    <w:rsid w:val="00D902A8"/>
    <w:rsid w:val="00D9134D"/>
    <w:rsid w:val="00D91988"/>
    <w:rsid w:val="00D91BD9"/>
    <w:rsid w:val="00D91FB6"/>
    <w:rsid w:val="00D920C8"/>
    <w:rsid w:val="00D92D37"/>
    <w:rsid w:val="00D93480"/>
    <w:rsid w:val="00D93568"/>
    <w:rsid w:val="00D93E79"/>
    <w:rsid w:val="00D93FD8"/>
    <w:rsid w:val="00D94060"/>
    <w:rsid w:val="00D94C8D"/>
    <w:rsid w:val="00D94F36"/>
    <w:rsid w:val="00D954B6"/>
    <w:rsid w:val="00D95F57"/>
    <w:rsid w:val="00D9666C"/>
    <w:rsid w:val="00D96AC1"/>
    <w:rsid w:val="00D97062"/>
    <w:rsid w:val="00D977A3"/>
    <w:rsid w:val="00D97837"/>
    <w:rsid w:val="00D9795C"/>
    <w:rsid w:val="00D97E2B"/>
    <w:rsid w:val="00D97E37"/>
    <w:rsid w:val="00DA065C"/>
    <w:rsid w:val="00DA0CE7"/>
    <w:rsid w:val="00DA1153"/>
    <w:rsid w:val="00DA1778"/>
    <w:rsid w:val="00DA1AB5"/>
    <w:rsid w:val="00DA1E2E"/>
    <w:rsid w:val="00DA237F"/>
    <w:rsid w:val="00DA2396"/>
    <w:rsid w:val="00DA239E"/>
    <w:rsid w:val="00DA2D77"/>
    <w:rsid w:val="00DA3281"/>
    <w:rsid w:val="00DA3610"/>
    <w:rsid w:val="00DA3A32"/>
    <w:rsid w:val="00DA42EF"/>
    <w:rsid w:val="00DA4DCE"/>
    <w:rsid w:val="00DA4FEB"/>
    <w:rsid w:val="00DA51A2"/>
    <w:rsid w:val="00DA5488"/>
    <w:rsid w:val="00DA54CB"/>
    <w:rsid w:val="00DA56BD"/>
    <w:rsid w:val="00DA6033"/>
    <w:rsid w:val="00DA78DB"/>
    <w:rsid w:val="00DA7A03"/>
    <w:rsid w:val="00DA7EE4"/>
    <w:rsid w:val="00DB01E2"/>
    <w:rsid w:val="00DB0377"/>
    <w:rsid w:val="00DB04A1"/>
    <w:rsid w:val="00DB06D9"/>
    <w:rsid w:val="00DB0C25"/>
    <w:rsid w:val="00DB0DAD"/>
    <w:rsid w:val="00DB1818"/>
    <w:rsid w:val="00DB1FD9"/>
    <w:rsid w:val="00DB25DF"/>
    <w:rsid w:val="00DB2640"/>
    <w:rsid w:val="00DB28D2"/>
    <w:rsid w:val="00DB307E"/>
    <w:rsid w:val="00DB38DB"/>
    <w:rsid w:val="00DB4346"/>
    <w:rsid w:val="00DB4B1B"/>
    <w:rsid w:val="00DB4D0F"/>
    <w:rsid w:val="00DB55AB"/>
    <w:rsid w:val="00DB6700"/>
    <w:rsid w:val="00DB67EE"/>
    <w:rsid w:val="00DB682A"/>
    <w:rsid w:val="00DB6AB7"/>
    <w:rsid w:val="00DB6AF6"/>
    <w:rsid w:val="00DB6E8A"/>
    <w:rsid w:val="00DB70A3"/>
    <w:rsid w:val="00DB7613"/>
    <w:rsid w:val="00DB79F4"/>
    <w:rsid w:val="00DB7C5D"/>
    <w:rsid w:val="00DB7C8E"/>
    <w:rsid w:val="00DB7D93"/>
    <w:rsid w:val="00DB7F22"/>
    <w:rsid w:val="00DC01E4"/>
    <w:rsid w:val="00DC0499"/>
    <w:rsid w:val="00DC0B1D"/>
    <w:rsid w:val="00DC0B9E"/>
    <w:rsid w:val="00DC186A"/>
    <w:rsid w:val="00DC2017"/>
    <w:rsid w:val="00DC265F"/>
    <w:rsid w:val="00DC296D"/>
    <w:rsid w:val="00DC309B"/>
    <w:rsid w:val="00DC328E"/>
    <w:rsid w:val="00DC353E"/>
    <w:rsid w:val="00DC37F3"/>
    <w:rsid w:val="00DC390F"/>
    <w:rsid w:val="00DC4724"/>
    <w:rsid w:val="00DC4816"/>
    <w:rsid w:val="00DC4C38"/>
    <w:rsid w:val="00DC4DA2"/>
    <w:rsid w:val="00DC57A8"/>
    <w:rsid w:val="00DC5D0F"/>
    <w:rsid w:val="00DC5DC7"/>
    <w:rsid w:val="00DC5F31"/>
    <w:rsid w:val="00DC606C"/>
    <w:rsid w:val="00DC6A77"/>
    <w:rsid w:val="00DC6ABA"/>
    <w:rsid w:val="00DC6AEB"/>
    <w:rsid w:val="00DC6E29"/>
    <w:rsid w:val="00DC6FA8"/>
    <w:rsid w:val="00DD01B8"/>
    <w:rsid w:val="00DD0C2E"/>
    <w:rsid w:val="00DD10B5"/>
    <w:rsid w:val="00DD134C"/>
    <w:rsid w:val="00DD13B8"/>
    <w:rsid w:val="00DD22B4"/>
    <w:rsid w:val="00DD2975"/>
    <w:rsid w:val="00DD2DB4"/>
    <w:rsid w:val="00DD2DE1"/>
    <w:rsid w:val="00DD339B"/>
    <w:rsid w:val="00DD34C2"/>
    <w:rsid w:val="00DD355D"/>
    <w:rsid w:val="00DD356F"/>
    <w:rsid w:val="00DD3B94"/>
    <w:rsid w:val="00DD3E99"/>
    <w:rsid w:val="00DD3F97"/>
    <w:rsid w:val="00DD4050"/>
    <w:rsid w:val="00DD41CD"/>
    <w:rsid w:val="00DD4267"/>
    <w:rsid w:val="00DD4B42"/>
    <w:rsid w:val="00DD4DF7"/>
    <w:rsid w:val="00DD507E"/>
    <w:rsid w:val="00DD5188"/>
    <w:rsid w:val="00DD52E4"/>
    <w:rsid w:val="00DD54E6"/>
    <w:rsid w:val="00DD556F"/>
    <w:rsid w:val="00DD57E8"/>
    <w:rsid w:val="00DD5BD8"/>
    <w:rsid w:val="00DD5BFB"/>
    <w:rsid w:val="00DD5C85"/>
    <w:rsid w:val="00DD60DB"/>
    <w:rsid w:val="00DD64F1"/>
    <w:rsid w:val="00DD6A51"/>
    <w:rsid w:val="00DD777D"/>
    <w:rsid w:val="00DD7A6F"/>
    <w:rsid w:val="00DD7F94"/>
    <w:rsid w:val="00DE072D"/>
    <w:rsid w:val="00DE110F"/>
    <w:rsid w:val="00DE171D"/>
    <w:rsid w:val="00DE1AAC"/>
    <w:rsid w:val="00DE1AB1"/>
    <w:rsid w:val="00DE1E44"/>
    <w:rsid w:val="00DE1E81"/>
    <w:rsid w:val="00DE1FCE"/>
    <w:rsid w:val="00DE245D"/>
    <w:rsid w:val="00DE25FF"/>
    <w:rsid w:val="00DE2AA5"/>
    <w:rsid w:val="00DE2D65"/>
    <w:rsid w:val="00DE2F96"/>
    <w:rsid w:val="00DE335F"/>
    <w:rsid w:val="00DE3508"/>
    <w:rsid w:val="00DE3A74"/>
    <w:rsid w:val="00DE3B39"/>
    <w:rsid w:val="00DE3C22"/>
    <w:rsid w:val="00DE3C6A"/>
    <w:rsid w:val="00DE3D33"/>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3985"/>
    <w:rsid w:val="00DF4B7A"/>
    <w:rsid w:val="00DF53FF"/>
    <w:rsid w:val="00DF549F"/>
    <w:rsid w:val="00DF5788"/>
    <w:rsid w:val="00DF5C8B"/>
    <w:rsid w:val="00DF5FDC"/>
    <w:rsid w:val="00DF62CD"/>
    <w:rsid w:val="00DF7A14"/>
    <w:rsid w:val="00DF7D38"/>
    <w:rsid w:val="00E0003B"/>
    <w:rsid w:val="00E0020B"/>
    <w:rsid w:val="00E00215"/>
    <w:rsid w:val="00E00584"/>
    <w:rsid w:val="00E006DE"/>
    <w:rsid w:val="00E0074D"/>
    <w:rsid w:val="00E0076B"/>
    <w:rsid w:val="00E00F29"/>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1BF"/>
    <w:rsid w:val="00E069D4"/>
    <w:rsid w:val="00E06FE7"/>
    <w:rsid w:val="00E072F9"/>
    <w:rsid w:val="00E07547"/>
    <w:rsid w:val="00E102CA"/>
    <w:rsid w:val="00E103F9"/>
    <w:rsid w:val="00E10BDF"/>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226"/>
    <w:rsid w:val="00E169CB"/>
    <w:rsid w:val="00E16B63"/>
    <w:rsid w:val="00E175E6"/>
    <w:rsid w:val="00E20067"/>
    <w:rsid w:val="00E200E2"/>
    <w:rsid w:val="00E20158"/>
    <w:rsid w:val="00E208EB"/>
    <w:rsid w:val="00E20D54"/>
    <w:rsid w:val="00E20EF1"/>
    <w:rsid w:val="00E21265"/>
    <w:rsid w:val="00E21296"/>
    <w:rsid w:val="00E216EB"/>
    <w:rsid w:val="00E21AEB"/>
    <w:rsid w:val="00E228F3"/>
    <w:rsid w:val="00E2303D"/>
    <w:rsid w:val="00E23076"/>
    <w:rsid w:val="00E23728"/>
    <w:rsid w:val="00E23886"/>
    <w:rsid w:val="00E24005"/>
    <w:rsid w:val="00E249F4"/>
    <w:rsid w:val="00E255E3"/>
    <w:rsid w:val="00E257D4"/>
    <w:rsid w:val="00E259E1"/>
    <w:rsid w:val="00E25D37"/>
    <w:rsid w:val="00E25DE9"/>
    <w:rsid w:val="00E2782C"/>
    <w:rsid w:val="00E27ACD"/>
    <w:rsid w:val="00E27E35"/>
    <w:rsid w:val="00E30689"/>
    <w:rsid w:val="00E30690"/>
    <w:rsid w:val="00E3072A"/>
    <w:rsid w:val="00E307E8"/>
    <w:rsid w:val="00E30C8E"/>
    <w:rsid w:val="00E31022"/>
    <w:rsid w:val="00E31215"/>
    <w:rsid w:val="00E31BFB"/>
    <w:rsid w:val="00E31DED"/>
    <w:rsid w:val="00E31F83"/>
    <w:rsid w:val="00E3243A"/>
    <w:rsid w:val="00E326FC"/>
    <w:rsid w:val="00E3283C"/>
    <w:rsid w:val="00E328D3"/>
    <w:rsid w:val="00E32A1F"/>
    <w:rsid w:val="00E32B67"/>
    <w:rsid w:val="00E33018"/>
    <w:rsid w:val="00E33222"/>
    <w:rsid w:val="00E334EC"/>
    <w:rsid w:val="00E338ED"/>
    <w:rsid w:val="00E33BC0"/>
    <w:rsid w:val="00E33FD1"/>
    <w:rsid w:val="00E34120"/>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57A"/>
    <w:rsid w:val="00E426D6"/>
    <w:rsid w:val="00E42C31"/>
    <w:rsid w:val="00E42EEE"/>
    <w:rsid w:val="00E42FD2"/>
    <w:rsid w:val="00E433DD"/>
    <w:rsid w:val="00E433E7"/>
    <w:rsid w:val="00E43470"/>
    <w:rsid w:val="00E43A58"/>
    <w:rsid w:val="00E44B2F"/>
    <w:rsid w:val="00E44B53"/>
    <w:rsid w:val="00E45232"/>
    <w:rsid w:val="00E45316"/>
    <w:rsid w:val="00E455A5"/>
    <w:rsid w:val="00E4597E"/>
    <w:rsid w:val="00E459EF"/>
    <w:rsid w:val="00E46004"/>
    <w:rsid w:val="00E47053"/>
    <w:rsid w:val="00E47AF5"/>
    <w:rsid w:val="00E50667"/>
    <w:rsid w:val="00E506F4"/>
    <w:rsid w:val="00E50DB7"/>
    <w:rsid w:val="00E512CD"/>
    <w:rsid w:val="00E51F04"/>
    <w:rsid w:val="00E52887"/>
    <w:rsid w:val="00E532C1"/>
    <w:rsid w:val="00E5347F"/>
    <w:rsid w:val="00E5397B"/>
    <w:rsid w:val="00E54201"/>
    <w:rsid w:val="00E542C7"/>
    <w:rsid w:val="00E545B0"/>
    <w:rsid w:val="00E54666"/>
    <w:rsid w:val="00E5472E"/>
    <w:rsid w:val="00E54840"/>
    <w:rsid w:val="00E54C46"/>
    <w:rsid w:val="00E54E42"/>
    <w:rsid w:val="00E55127"/>
    <w:rsid w:val="00E55239"/>
    <w:rsid w:val="00E5527F"/>
    <w:rsid w:val="00E5565D"/>
    <w:rsid w:val="00E55C99"/>
    <w:rsid w:val="00E55E6C"/>
    <w:rsid w:val="00E560EA"/>
    <w:rsid w:val="00E56109"/>
    <w:rsid w:val="00E56244"/>
    <w:rsid w:val="00E5639F"/>
    <w:rsid w:val="00E5682C"/>
    <w:rsid w:val="00E56897"/>
    <w:rsid w:val="00E56D86"/>
    <w:rsid w:val="00E57469"/>
    <w:rsid w:val="00E57694"/>
    <w:rsid w:val="00E57BF4"/>
    <w:rsid w:val="00E57E46"/>
    <w:rsid w:val="00E60028"/>
    <w:rsid w:val="00E60422"/>
    <w:rsid w:val="00E60986"/>
    <w:rsid w:val="00E60E52"/>
    <w:rsid w:val="00E613EA"/>
    <w:rsid w:val="00E616AF"/>
    <w:rsid w:val="00E61816"/>
    <w:rsid w:val="00E619D8"/>
    <w:rsid w:val="00E61DBD"/>
    <w:rsid w:val="00E62748"/>
    <w:rsid w:val="00E62E51"/>
    <w:rsid w:val="00E634FF"/>
    <w:rsid w:val="00E63D37"/>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53C"/>
    <w:rsid w:val="00E7160B"/>
    <w:rsid w:val="00E7186F"/>
    <w:rsid w:val="00E71B43"/>
    <w:rsid w:val="00E72134"/>
    <w:rsid w:val="00E7275B"/>
    <w:rsid w:val="00E7283E"/>
    <w:rsid w:val="00E72BB5"/>
    <w:rsid w:val="00E72CC7"/>
    <w:rsid w:val="00E72F9F"/>
    <w:rsid w:val="00E73012"/>
    <w:rsid w:val="00E73695"/>
    <w:rsid w:val="00E73A8F"/>
    <w:rsid w:val="00E73E9C"/>
    <w:rsid w:val="00E73EEE"/>
    <w:rsid w:val="00E740DC"/>
    <w:rsid w:val="00E744C0"/>
    <w:rsid w:val="00E74EFC"/>
    <w:rsid w:val="00E7578E"/>
    <w:rsid w:val="00E7611D"/>
    <w:rsid w:val="00E761DC"/>
    <w:rsid w:val="00E764EF"/>
    <w:rsid w:val="00E76691"/>
    <w:rsid w:val="00E767BC"/>
    <w:rsid w:val="00E7681A"/>
    <w:rsid w:val="00E76E3D"/>
    <w:rsid w:val="00E76F05"/>
    <w:rsid w:val="00E77319"/>
    <w:rsid w:val="00E77343"/>
    <w:rsid w:val="00E77438"/>
    <w:rsid w:val="00E774B1"/>
    <w:rsid w:val="00E77645"/>
    <w:rsid w:val="00E778F2"/>
    <w:rsid w:val="00E80611"/>
    <w:rsid w:val="00E80ECF"/>
    <w:rsid w:val="00E8141F"/>
    <w:rsid w:val="00E81493"/>
    <w:rsid w:val="00E81663"/>
    <w:rsid w:val="00E81742"/>
    <w:rsid w:val="00E81EFE"/>
    <w:rsid w:val="00E81FA4"/>
    <w:rsid w:val="00E82479"/>
    <w:rsid w:val="00E82A1F"/>
    <w:rsid w:val="00E82A9B"/>
    <w:rsid w:val="00E82D67"/>
    <w:rsid w:val="00E83236"/>
    <w:rsid w:val="00E83465"/>
    <w:rsid w:val="00E83482"/>
    <w:rsid w:val="00E834FA"/>
    <w:rsid w:val="00E84154"/>
    <w:rsid w:val="00E845D1"/>
    <w:rsid w:val="00E848F3"/>
    <w:rsid w:val="00E84B3D"/>
    <w:rsid w:val="00E85A79"/>
    <w:rsid w:val="00E86310"/>
    <w:rsid w:val="00E86369"/>
    <w:rsid w:val="00E87066"/>
    <w:rsid w:val="00E87436"/>
    <w:rsid w:val="00E87744"/>
    <w:rsid w:val="00E90096"/>
    <w:rsid w:val="00E9064F"/>
    <w:rsid w:val="00E90B06"/>
    <w:rsid w:val="00E90DBB"/>
    <w:rsid w:val="00E90F1F"/>
    <w:rsid w:val="00E90F44"/>
    <w:rsid w:val="00E90F81"/>
    <w:rsid w:val="00E910E1"/>
    <w:rsid w:val="00E91481"/>
    <w:rsid w:val="00E9151D"/>
    <w:rsid w:val="00E915F9"/>
    <w:rsid w:val="00E918B2"/>
    <w:rsid w:val="00E91984"/>
    <w:rsid w:val="00E91E2D"/>
    <w:rsid w:val="00E91E61"/>
    <w:rsid w:val="00E9200F"/>
    <w:rsid w:val="00E92848"/>
    <w:rsid w:val="00E92E20"/>
    <w:rsid w:val="00E9368F"/>
    <w:rsid w:val="00E94087"/>
    <w:rsid w:val="00E9420D"/>
    <w:rsid w:val="00E94CFA"/>
    <w:rsid w:val="00E94D1B"/>
    <w:rsid w:val="00E94F66"/>
    <w:rsid w:val="00E953AB"/>
    <w:rsid w:val="00E954BA"/>
    <w:rsid w:val="00E954C6"/>
    <w:rsid w:val="00E95551"/>
    <w:rsid w:val="00E95D2E"/>
    <w:rsid w:val="00E967F5"/>
    <w:rsid w:val="00E96D49"/>
    <w:rsid w:val="00E96FE7"/>
    <w:rsid w:val="00E970EC"/>
    <w:rsid w:val="00E97294"/>
    <w:rsid w:val="00EA028E"/>
    <w:rsid w:val="00EA04A8"/>
    <w:rsid w:val="00EA04C3"/>
    <w:rsid w:val="00EA0524"/>
    <w:rsid w:val="00EA0AAD"/>
    <w:rsid w:val="00EA0DEF"/>
    <w:rsid w:val="00EA0F17"/>
    <w:rsid w:val="00EA0FDA"/>
    <w:rsid w:val="00EA1122"/>
    <w:rsid w:val="00EA1A17"/>
    <w:rsid w:val="00EA285D"/>
    <w:rsid w:val="00EA2AC7"/>
    <w:rsid w:val="00EA34E8"/>
    <w:rsid w:val="00EA3E77"/>
    <w:rsid w:val="00EA404C"/>
    <w:rsid w:val="00EA406F"/>
    <w:rsid w:val="00EA40D4"/>
    <w:rsid w:val="00EA41A9"/>
    <w:rsid w:val="00EA514A"/>
    <w:rsid w:val="00EA532F"/>
    <w:rsid w:val="00EA534B"/>
    <w:rsid w:val="00EA5731"/>
    <w:rsid w:val="00EA5807"/>
    <w:rsid w:val="00EA5938"/>
    <w:rsid w:val="00EA5DC1"/>
    <w:rsid w:val="00EA5FFB"/>
    <w:rsid w:val="00EA6125"/>
    <w:rsid w:val="00EA6287"/>
    <w:rsid w:val="00EA7526"/>
    <w:rsid w:val="00EA76E2"/>
    <w:rsid w:val="00EB0139"/>
    <w:rsid w:val="00EB100D"/>
    <w:rsid w:val="00EB113F"/>
    <w:rsid w:val="00EB177A"/>
    <w:rsid w:val="00EB1C37"/>
    <w:rsid w:val="00EB2486"/>
    <w:rsid w:val="00EB2910"/>
    <w:rsid w:val="00EB2C1A"/>
    <w:rsid w:val="00EB2C28"/>
    <w:rsid w:val="00EB31DD"/>
    <w:rsid w:val="00EB35E8"/>
    <w:rsid w:val="00EB4343"/>
    <w:rsid w:val="00EB45ED"/>
    <w:rsid w:val="00EB467E"/>
    <w:rsid w:val="00EB472A"/>
    <w:rsid w:val="00EB47E5"/>
    <w:rsid w:val="00EB4D93"/>
    <w:rsid w:val="00EB52ED"/>
    <w:rsid w:val="00EB54FF"/>
    <w:rsid w:val="00EB5576"/>
    <w:rsid w:val="00EB6373"/>
    <w:rsid w:val="00EB65DA"/>
    <w:rsid w:val="00EB6836"/>
    <w:rsid w:val="00EB6951"/>
    <w:rsid w:val="00EB6EEC"/>
    <w:rsid w:val="00EB72C9"/>
    <w:rsid w:val="00EB76A5"/>
    <w:rsid w:val="00EB7C83"/>
    <w:rsid w:val="00EB7E79"/>
    <w:rsid w:val="00EC02D6"/>
    <w:rsid w:val="00EC033E"/>
    <w:rsid w:val="00EC04E4"/>
    <w:rsid w:val="00EC0649"/>
    <w:rsid w:val="00EC078A"/>
    <w:rsid w:val="00EC079E"/>
    <w:rsid w:val="00EC08C5"/>
    <w:rsid w:val="00EC0FFE"/>
    <w:rsid w:val="00EC13F7"/>
    <w:rsid w:val="00EC29D4"/>
    <w:rsid w:val="00EC3164"/>
    <w:rsid w:val="00EC345B"/>
    <w:rsid w:val="00EC35F2"/>
    <w:rsid w:val="00EC433A"/>
    <w:rsid w:val="00EC4A25"/>
    <w:rsid w:val="00EC4CC1"/>
    <w:rsid w:val="00EC588F"/>
    <w:rsid w:val="00EC5A48"/>
    <w:rsid w:val="00EC5AEF"/>
    <w:rsid w:val="00EC5BF7"/>
    <w:rsid w:val="00EC5C82"/>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B06"/>
    <w:rsid w:val="00ED1D20"/>
    <w:rsid w:val="00ED2A65"/>
    <w:rsid w:val="00ED308F"/>
    <w:rsid w:val="00ED3118"/>
    <w:rsid w:val="00ED334D"/>
    <w:rsid w:val="00ED41D7"/>
    <w:rsid w:val="00ED43BA"/>
    <w:rsid w:val="00ED4966"/>
    <w:rsid w:val="00ED5268"/>
    <w:rsid w:val="00ED54C1"/>
    <w:rsid w:val="00ED5F9F"/>
    <w:rsid w:val="00ED6037"/>
    <w:rsid w:val="00ED60FB"/>
    <w:rsid w:val="00ED61CC"/>
    <w:rsid w:val="00ED62DA"/>
    <w:rsid w:val="00ED640C"/>
    <w:rsid w:val="00ED6B77"/>
    <w:rsid w:val="00ED6E36"/>
    <w:rsid w:val="00ED705E"/>
    <w:rsid w:val="00ED7106"/>
    <w:rsid w:val="00ED73E0"/>
    <w:rsid w:val="00ED7672"/>
    <w:rsid w:val="00ED7A47"/>
    <w:rsid w:val="00ED7CF8"/>
    <w:rsid w:val="00EE0E16"/>
    <w:rsid w:val="00EE0E2B"/>
    <w:rsid w:val="00EE0F55"/>
    <w:rsid w:val="00EE1748"/>
    <w:rsid w:val="00EE1AC9"/>
    <w:rsid w:val="00EE21CD"/>
    <w:rsid w:val="00EE236C"/>
    <w:rsid w:val="00EE2880"/>
    <w:rsid w:val="00EE358F"/>
    <w:rsid w:val="00EE35B1"/>
    <w:rsid w:val="00EE3867"/>
    <w:rsid w:val="00EE3A76"/>
    <w:rsid w:val="00EE3EB3"/>
    <w:rsid w:val="00EE4224"/>
    <w:rsid w:val="00EE4230"/>
    <w:rsid w:val="00EE4B3B"/>
    <w:rsid w:val="00EE4F6F"/>
    <w:rsid w:val="00EE565E"/>
    <w:rsid w:val="00EE5E4F"/>
    <w:rsid w:val="00EE5F2F"/>
    <w:rsid w:val="00EE6058"/>
    <w:rsid w:val="00EE655A"/>
    <w:rsid w:val="00EE67F4"/>
    <w:rsid w:val="00EE6B85"/>
    <w:rsid w:val="00EE6C37"/>
    <w:rsid w:val="00EE6D19"/>
    <w:rsid w:val="00EE706A"/>
    <w:rsid w:val="00EE75E8"/>
    <w:rsid w:val="00EE774E"/>
    <w:rsid w:val="00EE7C8B"/>
    <w:rsid w:val="00EE7DC3"/>
    <w:rsid w:val="00EE7DC4"/>
    <w:rsid w:val="00EE7E93"/>
    <w:rsid w:val="00EF1384"/>
    <w:rsid w:val="00EF1E66"/>
    <w:rsid w:val="00EF27A4"/>
    <w:rsid w:val="00EF2E0D"/>
    <w:rsid w:val="00EF33E3"/>
    <w:rsid w:val="00EF3437"/>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1B3"/>
    <w:rsid w:val="00F01363"/>
    <w:rsid w:val="00F01833"/>
    <w:rsid w:val="00F01B63"/>
    <w:rsid w:val="00F02146"/>
    <w:rsid w:val="00F025A2"/>
    <w:rsid w:val="00F025D1"/>
    <w:rsid w:val="00F026C7"/>
    <w:rsid w:val="00F02A22"/>
    <w:rsid w:val="00F02D62"/>
    <w:rsid w:val="00F03493"/>
    <w:rsid w:val="00F03775"/>
    <w:rsid w:val="00F041E3"/>
    <w:rsid w:val="00F0458A"/>
    <w:rsid w:val="00F04609"/>
    <w:rsid w:val="00F04712"/>
    <w:rsid w:val="00F04912"/>
    <w:rsid w:val="00F0495E"/>
    <w:rsid w:val="00F04FBF"/>
    <w:rsid w:val="00F0512E"/>
    <w:rsid w:val="00F055F9"/>
    <w:rsid w:val="00F05929"/>
    <w:rsid w:val="00F05AB1"/>
    <w:rsid w:val="00F0632E"/>
    <w:rsid w:val="00F06827"/>
    <w:rsid w:val="00F075F2"/>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3E3F"/>
    <w:rsid w:val="00F14011"/>
    <w:rsid w:val="00F1402C"/>
    <w:rsid w:val="00F144BA"/>
    <w:rsid w:val="00F14719"/>
    <w:rsid w:val="00F14743"/>
    <w:rsid w:val="00F14A8B"/>
    <w:rsid w:val="00F14AC9"/>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988"/>
    <w:rsid w:val="00F22B50"/>
    <w:rsid w:val="00F22DBE"/>
    <w:rsid w:val="00F22EC7"/>
    <w:rsid w:val="00F23268"/>
    <w:rsid w:val="00F235DA"/>
    <w:rsid w:val="00F23D23"/>
    <w:rsid w:val="00F241BD"/>
    <w:rsid w:val="00F24200"/>
    <w:rsid w:val="00F25051"/>
    <w:rsid w:val="00F25762"/>
    <w:rsid w:val="00F268EE"/>
    <w:rsid w:val="00F26D02"/>
    <w:rsid w:val="00F2773A"/>
    <w:rsid w:val="00F27A07"/>
    <w:rsid w:val="00F27BF1"/>
    <w:rsid w:val="00F27EE2"/>
    <w:rsid w:val="00F27FBD"/>
    <w:rsid w:val="00F30274"/>
    <w:rsid w:val="00F30499"/>
    <w:rsid w:val="00F312BB"/>
    <w:rsid w:val="00F31749"/>
    <w:rsid w:val="00F319E2"/>
    <w:rsid w:val="00F31BB9"/>
    <w:rsid w:val="00F31FDC"/>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914"/>
    <w:rsid w:val="00F37BDF"/>
    <w:rsid w:val="00F37E87"/>
    <w:rsid w:val="00F4011B"/>
    <w:rsid w:val="00F40749"/>
    <w:rsid w:val="00F40854"/>
    <w:rsid w:val="00F40E2A"/>
    <w:rsid w:val="00F41154"/>
    <w:rsid w:val="00F416B2"/>
    <w:rsid w:val="00F41AAF"/>
    <w:rsid w:val="00F42B2D"/>
    <w:rsid w:val="00F43229"/>
    <w:rsid w:val="00F43F3F"/>
    <w:rsid w:val="00F441F8"/>
    <w:rsid w:val="00F44350"/>
    <w:rsid w:val="00F44495"/>
    <w:rsid w:val="00F44FCA"/>
    <w:rsid w:val="00F4518F"/>
    <w:rsid w:val="00F452FE"/>
    <w:rsid w:val="00F46208"/>
    <w:rsid w:val="00F464C5"/>
    <w:rsid w:val="00F46B31"/>
    <w:rsid w:val="00F46C45"/>
    <w:rsid w:val="00F46E07"/>
    <w:rsid w:val="00F472C8"/>
    <w:rsid w:val="00F475F6"/>
    <w:rsid w:val="00F479AE"/>
    <w:rsid w:val="00F47DF5"/>
    <w:rsid w:val="00F5022A"/>
    <w:rsid w:val="00F50615"/>
    <w:rsid w:val="00F5076F"/>
    <w:rsid w:val="00F51089"/>
    <w:rsid w:val="00F513DF"/>
    <w:rsid w:val="00F51A4E"/>
    <w:rsid w:val="00F526C5"/>
    <w:rsid w:val="00F5287F"/>
    <w:rsid w:val="00F5299F"/>
    <w:rsid w:val="00F529C9"/>
    <w:rsid w:val="00F52A51"/>
    <w:rsid w:val="00F52DD0"/>
    <w:rsid w:val="00F52F58"/>
    <w:rsid w:val="00F5306F"/>
    <w:rsid w:val="00F53A59"/>
    <w:rsid w:val="00F53AE0"/>
    <w:rsid w:val="00F53D0B"/>
    <w:rsid w:val="00F53E1E"/>
    <w:rsid w:val="00F543AF"/>
    <w:rsid w:val="00F5457C"/>
    <w:rsid w:val="00F54E1D"/>
    <w:rsid w:val="00F55273"/>
    <w:rsid w:val="00F555E0"/>
    <w:rsid w:val="00F5563A"/>
    <w:rsid w:val="00F55A99"/>
    <w:rsid w:val="00F56060"/>
    <w:rsid w:val="00F5655D"/>
    <w:rsid w:val="00F569EF"/>
    <w:rsid w:val="00F56BE6"/>
    <w:rsid w:val="00F56BF9"/>
    <w:rsid w:val="00F5737B"/>
    <w:rsid w:val="00F5789E"/>
    <w:rsid w:val="00F57B51"/>
    <w:rsid w:val="00F60D68"/>
    <w:rsid w:val="00F60D8B"/>
    <w:rsid w:val="00F60F82"/>
    <w:rsid w:val="00F61C53"/>
    <w:rsid w:val="00F62581"/>
    <w:rsid w:val="00F626A5"/>
    <w:rsid w:val="00F62945"/>
    <w:rsid w:val="00F629C8"/>
    <w:rsid w:val="00F62C4A"/>
    <w:rsid w:val="00F63ABA"/>
    <w:rsid w:val="00F63EEA"/>
    <w:rsid w:val="00F64E2B"/>
    <w:rsid w:val="00F6504C"/>
    <w:rsid w:val="00F65215"/>
    <w:rsid w:val="00F653B8"/>
    <w:rsid w:val="00F65AD5"/>
    <w:rsid w:val="00F65BFC"/>
    <w:rsid w:val="00F65D2D"/>
    <w:rsid w:val="00F663FD"/>
    <w:rsid w:val="00F66694"/>
    <w:rsid w:val="00F66C70"/>
    <w:rsid w:val="00F672D6"/>
    <w:rsid w:val="00F676CA"/>
    <w:rsid w:val="00F67B60"/>
    <w:rsid w:val="00F67DBD"/>
    <w:rsid w:val="00F70324"/>
    <w:rsid w:val="00F707EF"/>
    <w:rsid w:val="00F70C6C"/>
    <w:rsid w:val="00F70D28"/>
    <w:rsid w:val="00F70EBB"/>
    <w:rsid w:val="00F70ED7"/>
    <w:rsid w:val="00F71737"/>
    <w:rsid w:val="00F71D74"/>
    <w:rsid w:val="00F72CB2"/>
    <w:rsid w:val="00F72F55"/>
    <w:rsid w:val="00F731CB"/>
    <w:rsid w:val="00F73843"/>
    <w:rsid w:val="00F7398E"/>
    <w:rsid w:val="00F73F07"/>
    <w:rsid w:val="00F742BF"/>
    <w:rsid w:val="00F74BAA"/>
    <w:rsid w:val="00F74E94"/>
    <w:rsid w:val="00F75A4A"/>
    <w:rsid w:val="00F75A91"/>
    <w:rsid w:val="00F75B62"/>
    <w:rsid w:val="00F76217"/>
    <w:rsid w:val="00F765F2"/>
    <w:rsid w:val="00F7679D"/>
    <w:rsid w:val="00F770F2"/>
    <w:rsid w:val="00F7730F"/>
    <w:rsid w:val="00F77A7A"/>
    <w:rsid w:val="00F80622"/>
    <w:rsid w:val="00F80A60"/>
    <w:rsid w:val="00F81CF3"/>
    <w:rsid w:val="00F82005"/>
    <w:rsid w:val="00F82554"/>
    <w:rsid w:val="00F825E4"/>
    <w:rsid w:val="00F83173"/>
    <w:rsid w:val="00F83743"/>
    <w:rsid w:val="00F83A23"/>
    <w:rsid w:val="00F83D5D"/>
    <w:rsid w:val="00F83EE7"/>
    <w:rsid w:val="00F84042"/>
    <w:rsid w:val="00F84336"/>
    <w:rsid w:val="00F849AB"/>
    <w:rsid w:val="00F84F9A"/>
    <w:rsid w:val="00F850C6"/>
    <w:rsid w:val="00F8555B"/>
    <w:rsid w:val="00F857F0"/>
    <w:rsid w:val="00F85970"/>
    <w:rsid w:val="00F86FE2"/>
    <w:rsid w:val="00F87D25"/>
    <w:rsid w:val="00F9004B"/>
    <w:rsid w:val="00F90445"/>
    <w:rsid w:val="00F90989"/>
    <w:rsid w:val="00F90A7B"/>
    <w:rsid w:val="00F90D83"/>
    <w:rsid w:val="00F9115A"/>
    <w:rsid w:val="00F91579"/>
    <w:rsid w:val="00F9209E"/>
    <w:rsid w:val="00F92FE8"/>
    <w:rsid w:val="00F9442C"/>
    <w:rsid w:val="00F94D3D"/>
    <w:rsid w:val="00F94EA8"/>
    <w:rsid w:val="00F953DF"/>
    <w:rsid w:val="00F95BA6"/>
    <w:rsid w:val="00F95DE0"/>
    <w:rsid w:val="00F9623F"/>
    <w:rsid w:val="00F965D7"/>
    <w:rsid w:val="00F96B12"/>
    <w:rsid w:val="00F96B4B"/>
    <w:rsid w:val="00F96DAF"/>
    <w:rsid w:val="00F974C6"/>
    <w:rsid w:val="00F9791D"/>
    <w:rsid w:val="00F97BC1"/>
    <w:rsid w:val="00F97BD5"/>
    <w:rsid w:val="00F97CD2"/>
    <w:rsid w:val="00FA0795"/>
    <w:rsid w:val="00FA086A"/>
    <w:rsid w:val="00FA0BEC"/>
    <w:rsid w:val="00FA0D3E"/>
    <w:rsid w:val="00FA0F08"/>
    <w:rsid w:val="00FA1266"/>
    <w:rsid w:val="00FA1C4F"/>
    <w:rsid w:val="00FA1F7B"/>
    <w:rsid w:val="00FA2747"/>
    <w:rsid w:val="00FA2764"/>
    <w:rsid w:val="00FA2B89"/>
    <w:rsid w:val="00FA2FC3"/>
    <w:rsid w:val="00FA339C"/>
    <w:rsid w:val="00FA378E"/>
    <w:rsid w:val="00FA3CBA"/>
    <w:rsid w:val="00FA460A"/>
    <w:rsid w:val="00FA4CFB"/>
    <w:rsid w:val="00FA4EB6"/>
    <w:rsid w:val="00FA4F75"/>
    <w:rsid w:val="00FA6036"/>
    <w:rsid w:val="00FA63B7"/>
    <w:rsid w:val="00FA6C9D"/>
    <w:rsid w:val="00FA71CF"/>
    <w:rsid w:val="00FA7A15"/>
    <w:rsid w:val="00FA7A69"/>
    <w:rsid w:val="00FA7B7D"/>
    <w:rsid w:val="00FA7C8B"/>
    <w:rsid w:val="00FA7D6A"/>
    <w:rsid w:val="00FB031A"/>
    <w:rsid w:val="00FB03D9"/>
    <w:rsid w:val="00FB0693"/>
    <w:rsid w:val="00FB0CDE"/>
    <w:rsid w:val="00FB10F8"/>
    <w:rsid w:val="00FB12B1"/>
    <w:rsid w:val="00FB1809"/>
    <w:rsid w:val="00FB181A"/>
    <w:rsid w:val="00FB182D"/>
    <w:rsid w:val="00FB1B70"/>
    <w:rsid w:val="00FB22F9"/>
    <w:rsid w:val="00FB28DE"/>
    <w:rsid w:val="00FB33BA"/>
    <w:rsid w:val="00FB3761"/>
    <w:rsid w:val="00FB376C"/>
    <w:rsid w:val="00FB3893"/>
    <w:rsid w:val="00FB3A6B"/>
    <w:rsid w:val="00FB3E16"/>
    <w:rsid w:val="00FB3F23"/>
    <w:rsid w:val="00FB421E"/>
    <w:rsid w:val="00FB4980"/>
    <w:rsid w:val="00FB4A32"/>
    <w:rsid w:val="00FB5328"/>
    <w:rsid w:val="00FB56B5"/>
    <w:rsid w:val="00FB5A86"/>
    <w:rsid w:val="00FB6107"/>
    <w:rsid w:val="00FB6499"/>
    <w:rsid w:val="00FB71D4"/>
    <w:rsid w:val="00FB72DA"/>
    <w:rsid w:val="00FB7D96"/>
    <w:rsid w:val="00FB7F1D"/>
    <w:rsid w:val="00FC04CB"/>
    <w:rsid w:val="00FC1192"/>
    <w:rsid w:val="00FC1559"/>
    <w:rsid w:val="00FC1867"/>
    <w:rsid w:val="00FC1897"/>
    <w:rsid w:val="00FC18A9"/>
    <w:rsid w:val="00FC1E1A"/>
    <w:rsid w:val="00FC23D4"/>
    <w:rsid w:val="00FC2C89"/>
    <w:rsid w:val="00FC2E35"/>
    <w:rsid w:val="00FC2F40"/>
    <w:rsid w:val="00FC3326"/>
    <w:rsid w:val="00FC348B"/>
    <w:rsid w:val="00FC5FEE"/>
    <w:rsid w:val="00FC651C"/>
    <w:rsid w:val="00FC6FFB"/>
    <w:rsid w:val="00FC701E"/>
    <w:rsid w:val="00FC73F9"/>
    <w:rsid w:val="00FD0024"/>
    <w:rsid w:val="00FD07D8"/>
    <w:rsid w:val="00FD0F2F"/>
    <w:rsid w:val="00FD2221"/>
    <w:rsid w:val="00FD2D2A"/>
    <w:rsid w:val="00FD31B1"/>
    <w:rsid w:val="00FD31D3"/>
    <w:rsid w:val="00FD34A3"/>
    <w:rsid w:val="00FD39F6"/>
    <w:rsid w:val="00FD3A1F"/>
    <w:rsid w:val="00FD3F91"/>
    <w:rsid w:val="00FD5093"/>
    <w:rsid w:val="00FD51F2"/>
    <w:rsid w:val="00FD531D"/>
    <w:rsid w:val="00FD552F"/>
    <w:rsid w:val="00FD56CE"/>
    <w:rsid w:val="00FD5D5C"/>
    <w:rsid w:val="00FD6A9C"/>
    <w:rsid w:val="00FD6F04"/>
    <w:rsid w:val="00FD70B4"/>
    <w:rsid w:val="00FD7414"/>
    <w:rsid w:val="00FD769A"/>
    <w:rsid w:val="00FD76AE"/>
    <w:rsid w:val="00FE0022"/>
    <w:rsid w:val="00FE01CD"/>
    <w:rsid w:val="00FE04B7"/>
    <w:rsid w:val="00FE07DA"/>
    <w:rsid w:val="00FE0A45"/>
    <w:rsid w:val="00FE0B9C"/>
    <w:rsid w:val="00FE1894"/>
    <w:rsid w:val="00FE1C2E"/>
    <w:rsid w:val="00FE1D79"/>
    <w:rsid w:val="00FE1F9A"/>
    <w:rsid w:val="00FE2016"/>
    <w:rsid w:val="00FE24AE"/>
    <w:rsid w:val="00FE24DB"/>
    <w:rsid w:val="00FE2714"/>
    <w:rsid w:val="00FE3722"/>
    <w:rsid w:val="00FE4193"/>
    <w:rsid w:val="00FE47D9"/>
    <w:rsid w:val="00FE530B"/>
    <w:rsid w:val="00FE5420"/>
    <w:rsid w:val="00FE5F50"/>
    <w:rsid w:val="00FE5FAD"/>
    <w:rsid w:val="00FE61EA"/>
    <w:rsid w:val="00FE6616"/>
    <w:rsid w:val="00FE6897"/>
    <w:rsid w:val="00FE697E"/>
    <w:rsid w:val="00FE6992"/>
    <w:rsid w:val="00FE6B27"/>
    <w:rsid w:val="00FE7426"/>
    <w:rsid w:val="00FE7941"/>
    <w:rsid w:val="00FE7E3A"/>
    <w:rsid w:val="00FE7FF9"/>
    <w:rsid w:val="00FF04C2"/>
    <w:rsid w:val="00FF0521"/>
    <w:rsid w:val="00FF067E"/>
    <w:rsid w:val="00FF098E"/>
    <w:rsid w:val="00FF09C1"/>
    <w:rsid w:val="00FF09FB"/>
    <w:rsid w:val="00FF0FCF"/>
    <w:rsid w:val="00FF14EC"/>
    <w:rsid w:val="00FF1CFC"/>
    <w:rsid w:val="00FF22DD"/>
    <w:rsid w:val="00FF2D91"/>
    <w:rsid w:val="00FF3C1D"/>
    <w:rsid w:val="00FF3DD4"/>
    <w:rsid w:val="00FF42F3"/>
    <w:rsid w:val="00FF45C8"/>
    <w:rsid w:val="00FF4EDF"/>
    <w:rsid w:val="00FF5331"/>
    <w:rsid w:val="00FF5E55"/>
    <w:rsid w:val="00FF60C8"/>
    <w:rsid w:val="00FF61D7"/>
    <w:rsid w:val="00FF655D"/>
    <w:rsid w:val="00FF6E9C"/>
    <w:rsid w:val="00FF6F03"/>
    <w:rsid w:val="00FF7110"/>
    <w:rsid w:val="00FF764A"/>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550212A2"/>
  <w15:docId w15:val="{1CD157DE-B151-4ECF-A4EB-192915E37A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qFormat/>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rFonts w:eastAsia="Times New Roman"/>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qFormat/>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23"/>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qForma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 w:type="numbering" w:customStyle="1" w:styleId="NoList1">
    <w:name w:val="No List1"/>
    <w:next w:val="NoList"/>
    <w:uiPriority w:val="99"/>
    <w:semiHidden/>
    <w:unhideWhenUsed/>
    <w:rsid w:val="005575DD"/>
  </w:style>
  <w:style w:type="numbering" w:customStyle="1" w:styleId="NoList11">
    <w:name w:val="No List11"/>
    <w:next w:val="NoList"/>
    <w:uiPriority w:val="99"/>
    <w:semiHidden/>
    <w:unhideWhenUsed/>
    <w:rsid w:val="005575DD"/>
  </w:style>
  <w:style w:type="paragraph" w:customStyle="1" w:styleId="41">
    <w:name w:val="标题41"/>
    <w:basedOn w:val="Normal"/>
    <w:next w:val="NormalIndent"/>
    <w:rsid w:val="005575DD"/>
    <w:pPr>
      <w:widowControl w:val="0"/>
      <w:spacing w:after="0"/>
      <w:ind w:firstLine="420"/>
      <w:jc w:val="both"/>
    </w:pPr>
    <w:rPr>
      <w:rFonts w:eastAsia="Times New Roman"/>
      <w:kern w:val="2"/>
      <w:sz w:val="21"/>
      <w:lang w:val="en-US" w:eastAsia="zh-CN"/>
    </w:rPr>
  </w:style>
  <w:style w:type="paragraph" w:customStyle="1" w:styleId="z-TopofForm1">
    <w:name w:val="z-Top of Form1"/>
    <w:basedOn w:val="Normal"/>
    <w:next w:val="Normal"/>
    <w:hidden/>
    <w:uiPriority w:val="99"/>
    <w:unhideWhenUsed/>
    <w:rsid w:val="005575DD"/>
    <w:pPr>
      <w:pBdr>
        <w:bottom w:val="single" w:sz="6" w:space="1" w:color="auto"/>
      </w:pBdr>
      <w:spacing w:after="0"/>
      <w:jc w:val="center"/>
    </w:pPr>
    <w:rPr>
      <w:rFonts w:ascii="Arial" w:eastAsia="Times New Roman" w:hAnsi="Arial"/>
      <w:vanish/>
      <w:sz w:val="16"/>
      <w:szCs w:val="16"/>
      <w:lang w:val="en-US" w:eastAsia="zh-CN"/>
    </w:rPr>
  </w:style>
  <w:style w:type="paragraph" w:customStyle="1" w:styleId="z-BottomofForm1">
    <w:name w:val="z-Bottom of Form1"/>
    <w:basedOn w:val="Normal"/>
    <w:next w:val="Normal"/>
    <w:hidden/>
    <w:uiPriority w:val="99"/>
    <w:unhideWhenUsed/>
    <w:rsid w:val="005575DD"/>
    <w:pPr>
      <w:pBdr>
        <w:top w:val="single" w:sz="6" w:space="1" w:color="auto"/>
      </w:pBdr>
      <w:spacing w:after="0"/>
      <w:jc w:val="center"/>
    </w:pPr>
    <w:rPr>
      <w:rFonts w:ascii="Arial" w:eastAsia="Times New Roman" w:hAnsi="Arial"/>
      <w:vanish/>
      <w:sz w:val="16"/>
      <w:szCs w:val="16"/>
      <w:lang w:val="en-US" w:eastAsia="zh-CN"/>
    </w:rPr>
  </w:style>
  <w:style w:type="paragraph" w:customStyle="1" w:styleId="BodyTextIndent1">
    <w:name w:val="Body Text Indent1"/>
    <w:basedOn w:val="Normal"/>
    <w:next w:val="BodyTextIndent"/>
    <w:uiPriority w:val="99"/>
    <w:unhideWhenUsed/>
    <w:rsid w:val="005575DD"/>
    <w:pPr>
      <w:spacing w:after="120" w:line="276" w:lineRule="auto"/>
      <w:ind w:left="360"/>
    </w:pPr>
    <w:rPr>
      <w:rFonts w:ascii="CG Times (WN)" w:eastAsia="Times New Roman" w:hAnsi="CG Times (WN)"/>
      <w:lang w:val="en-US" w:eastAsia="zh-CN"/>
    </w:rPr>
  </w:style>
  <w:style w:type="paragraph" w:customStyle="1" w:styleId="Subtitle1">
    <w:name w:val="Subtitle1"/>
    <w:basedOn w:val="Normal"/>
    <w:next w:val="Normal"/>
    <w:uiPriority w:val="11"/>
    <w:qFormat/>
    <w:rsid w:val="005575DD"/>
    <w:pPr>
      <w:numPr>
        <w:ilvl w:val="1"/>
      </w:numPr>
      <w:snapToGrid w:val="0"/>
      <w:spacing w:after="0"/>
    </w:pPr>
    <w:rPr>
      <w:rFonts w:ascii="Calibri Light" w:eastAsia="Times New Roman" w:hAnsi="Calibri Light"/>
      <w:b/>
      <w:i/>
      <w:iCs/>
      <w:color w:val="5B9BD5"/>
      <w:spacing w:val="15"/>
      <w:szCs w:val="24"/>
      <w:lang w:val="en-US" w:eastAsia="zh-CN"/>
    </w:rPr>
  </w:style>
  <w:style w:type="table" w:customStyle="1" w:styleId="TableGridLight11">
    <w:name w:val="Table Grid Light11"/>
    <w:basedOn w:val="TableNormal"/>
    <w:uiPriority w:val="40"/>
    <w:rsid w:val="005575DD"/>
    <w:rPr>
      <w:rFonts w:ascii="Calibri" w:eastAsia="Times New Roman"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5575DD"/>
    <w:rPr>
      <w:rFonts w:ascii="Calibri" w:eastAsia="Times New Roman"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BodyTextIndentChar1">
    <w:name w:val="Body Text Indent Char1"/>
    <w:basedOn w:val="DefaultParagraphFont"/>
    <w:semiHidden/>
    <w:rsid w:val="005575DD"/>
    <w:rPr>
      <w:rFonts w:ascii="Times New Roman" w:hAnsi="Times New Roman"/>
      <w:lang w:val="en-GB" w:eastAsia="en-US"/>
    </w:rPr>
  </w:style>
  <w:style w:type="paragraph" w:customStyle="1" w:styleId="TableofFigures1">
    <w:name w:val="Table of Figures1"/>
    <w:basedOn w:val="Normal"/>
    <w:next w:val="Normal"/>
    <w:rsid w:val="005575DD"/>
    <w:pPr>
      <w:spacing w:after="160" w:line="259" w:lineRule="auto"/>
      <w:ind w:left="1418" w:hanging="1418"/>
    </w:pPr>
    <w:rPr>
      <w:rFonts w:ascii="Calibri" w:eastAsia="Calibri" w:hAnsi="Calibri"/>
      <w:b/>
      <w:sz w:val="22"/>
      <w:szCs w:val="22"/>
      <w:lang w:val="en-US"/>
    </w:rPr>
  </w:style>
  <w:style w:type="numbering" w:customStyle="1" w:styleId="11">
    <w:name w:val="无列表1"/>
    <w:next w:val="NoList"/>
    <w:uiPriority w:val="99"/>
    <w:semiHidden/>
    <w:unhideWhenUsed/>
    <w:rsid w:val="005575DD"/>
  </w:style>
  <w:style w:type="numbering" w:customStyle="1" w:styleId="NoList111">
    <w:name w:val="No List111"/>
    <w:next w:val="NoList"/>
    <w:uiPriority w:val="99"/>
    <w:semiHidden/>
    <w:unhideWhenUsed/>
    <w:rsid w:val="005575DD"/>
  </w:style>
  <w:style w:type="numbering" w:customStyle="1" w:styleId="110">
    <w:name w:val="无列表11"/>
    <w:next w:val="NoList"/>
    <w:uiPriority w:val="99"/>
    <w:semiHidden/>
    <w:unhideWhenUsed/>
    <w:rsid w:val="005575DD"/>
  </w:style>
  <w:style w:type="character" w:customStyle="1" w:styleId="z-TopofFormChar1">
    <w:name w:val="z-Top of Form Char1"/>
    <w:basedOn w:val="DefaultParagraphFont"/>
    <w:semiHidden/>
    <w:rsid w:val="005575DD"/>
    <w:rPr>
      <w:rFonts w:ascii="Arial" w:hAnsi="Arial" w:cs="Arial"/>
      <w:vanish/>
      <w:sz w:val="16"/>
      <w:szCs w:val="16"/>
      <w:lang w:val="en-GB" w:eastAsia="en-US"/>
    </w:rPr>
  </w:style>
  <w:style w:type="character" w:customStyle="1" w:styleId="z-BottomofFormChar1">
    <w:name w:val="z-Bottom of Form Char1"/>
    <w:basedOn w:val="DefaultParagraphFont"/>
    <w:semiHidden/>
    <w:rsid w:val="005575DD"/>
    <w:rPr>
      <w:rFonts w:ascii="Arial" w:hAnsi="Arial" w:cs="Arial"/>
      <w:vanish/>
      <w:sz w:val="16"/>
      <w:szCs w:val="16"/>
      <w:lang w:val="en-GB" w:eastAsia="en-US"/>
    </w:rPr>
  </w:style>
  <w:style w:type="character" w:customStyle="1" w:styleId="SubtitleChar1">
    <w:name w:val="Subtitle Char1"/>
    <w:basedOn w:val="DefaultParagraphFont"/>
    <w:rsid w:val="005575DD"/>
    <w:rPr>
      <w:rFonts w:ascii="Calibri" w:eastAsia="Malgun Gothic" w:hAnsi="Calibri" w:cs="Arial"/>
      <w:color w:val="5A5A5A"/>
      <w:spacing w:val="15"/>
      <w:sz w:val="22"/>
      <w:szCs w:val="22"/>
      <w:lang w:val="en-GB" w:eastAsia="en-US"/>
    </w:rPr>
  </w:style>
  <w:style w:type="paragraph" w:customStyle="1" w:styleId="ListParagraph1">
    <w:name w:val="List Paragraph1"/>
    <w:basedOn w:val="Normal"/>
    <w:link w:val="a6"/>
    <w:uiPriority w:val="34"/>
    <w:qFormat/>
    <w:rsid w:val="005575DD"/>
    <w:pPr>
      <w:kinsoku w:val="0"/>
      <w:overflowPunct w:val="0"/>
      <w:adjustRightInd w:val="0"/>
      <w:spacing w:after="60" w:line="259" w:lineRule="auto"/>
      <w:textAlignment w:val="baseline"/>
    </w:pPr>
    <w:rPr>
      <w:rFonts w:eastAsia="Gulim"/>
      <w:snapToGrid w:val="0"/>
      <w:szCs w:val="22"/>
      <w:lang w:eastAsia="ko-KR"/>
    </w:rPr>
  </w:style>
  <w:style w:type="character" w:customStyle="1" w:styleId="a6">
    <w:name w:val="リスト段落 (文字)"/>
    <w:link w:val="ListParagraph1"/>
    <w:uiPriority w:val="34"/>
    <w:qFormat/>
    <w:rsid w:val="005575DD"/>
    <w:rPr>
      <w:rFonts w:eastAsia="Gulim"/>
      <w:snapToGrid w:val="0"/>
      <w:szCs w:val="22"/>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17411532">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098523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6.wmf"/><Relationship Id="rId21" Type="http://schemas.openxmlformats.org/officeDocument/2006/relationships/image" Target="media/image12.wmf"/><Relationship Id="rId42" Type="http://schemas.openxmlformats.org/officeDocument/2006/relationships/image" Target="media/image33.wmf"/><Relationship Id="rId63" Type="http://schemas.openxmlformats.org/officeDocument/2006/relationships/image" Target="media/image54.wmf"/><Relationship Id="rId84" Type="http://schemas.openxmlformats.org/officeDocument/2006/relationships/image" Target="media/image73.wmf"/><Relationship Id="rId138" Type="http://schemas.openxmlformats.org/officeDocument/2006/relationships/image" Target="media/image127.wmf"/><Relationship Id="rId159" Type="http://schemas.openxmlformats.org/officeDocument/2006/relationships/image" Target="media/image148.wmf"/><Relationship Id="rId170" Type="http://schemas.openxmlformats.org/officeDocument/2006/relationships/image" Target="media/image159.wmf"/><Relationship Id="rId191" Type="http://schemas.openxmlformats.org/officeDocument/2006/relationships/image" Target="media/image180.wmf"/><Relationship Id="rId205" Type="http://schemas.openxmlformats.org/officeDocument/2006/relationships/header" Target="header1.xml"/><Relationship Id="rId16" Type="http://schemas.openxmlformats.org/officeDocument/2006/relationships/image" Target="media/image7.wmf"/><Relationship Id="rId107" Type="http://schemas.openxmlformats.org/officeDocument/2006/relationships/image" Target="media/image96.wmf"/><Relationship Id="rId11" Type="http://schemas.openxmlformats.org/officeDocument/2006/relationships/image" Target="media/image2.png"/><Relationship Id="rId32" Type="http://schemas.openxmlformats.org/officeDocument/2006/relationships/image" Target="media/image23.wmf"/><Relationship Id="rId37" Type="http://schemas.openxmlformats.org/officeDocument/2006/relationships/image" Target="media/image28.wmf"/><Relationship Id="rId53" Type="http://schemas.openxmlformats.org/officeDocument/2006/relationships/image" Target="media/image44.wmf"/><Relationship Id="rId58" Type="http://schemas.openxmlformats.org/officeDocument/2006/relationships/image" Target="media/image49.wmf"/><Relationship Id="rId74" Type="http://schemas.openxmlformats.org/officeDocument/2006/relationships/image" Target="media/image64.wmf"/><Relationship Id="rId79" Type="http://schemas.openxmlformats.org/officeDocument/2006/relationships/image" Target="media/image68.wmf"/><Relationship Id="rId102" Type="http://schemas.openxmlformats.org/officeDocument/2006/relationships/image" Target="media/image91.wmf"/><Relationship Id="rId123" Type="http://schemas.openxmlformats.org/officeDocument/2006/relationships/image" Target="media/image112.wmf"/><Relationship Id="rId128" Type="http://schemas.openxmlformats.org/officeDocument/2006/relationships/image" Target="media/image117.wmf"/><Relationship Id="rId144" Type="http://schemas.openxmlformats.org/officeDocument/2006/relationships/image" Target="media/image133.wmf"/><Relationship Id="rId149" Type="http://schemas.openxmlformats.org/officeDocument/2006/relationships/image" Target="media/image138.wmf"/><Relationship Id="rId5" Type="http://schemas.openxmlformats.org/officeDocument/2006/relationships/settings" Target="settings.xml"/><Relationship Id="rId90" Type="http://schemas.openxmlformats.org/officeDocument/2006/relationships/image" Target="media/image79.wmf"/><Relationship Id="rId95" Type="http://schemas.openxmlformats.org/officeDocument/2006/relationships/image" Target="media/image84.wmf"/><Relationship Id="rId160" Type="http://schemas.openxmlformats.org/officeDocument/2006/relationships/image" Target="media/image149.wmf"/><Relationship Id="rId165" Type="http://schemas.openxmlformats.org/officeDocument/2006/relationships/image" Target="media/image154.wmf"/><Relationship Id="rId181" Type="http://schemas.openxmlformats.org/officeDocument/2006/relationships/image" Target="media/image170.wmf"/><Relationship Id="rId186" Type="http://schemas.openxmlformats.org/officeDocument/2006/relationships/image" Target="media/image175.wmf"/><Relationship Id="rId22" Type="http://schemas.openxmlformats.org/officeDocument/2006/relationships/image" Target="media/image13.wmf"/><Relationship Id="rId27" Type="http://schemas.openxmlformats.org/officeDocument/2006/relationships/image" Target="media/image18.wmf"/><Relationship Id="rId43" Type="http://schemas.openxmlformats.org/officeDocument/2006/relationships/image" Target="media/image34.wmf"/><Relationship Id="rId48" Type="http://schemas.openxmlformats.org/officeDocument/2006/relationships/image" Target="media/image39.wmf"/><Relationship Id="rId64" Type="http://schemas.openxmlformats.org/officeDocument/2006/relationships/image" Target="media/image55.wmf"/><Relationship Id="rId69" Type="http://schemas.openxmlformats.org/officeDocument/2006/relationships/image" Target="media/image60.wmf"/><Relationship Id="rId113" Type="http://schemas.openxmlformats.org/officeDocument/2006/relationships/image" Target="media/image102.wmf"/><Relationship Id="rId118" Type="http://schemas.openxmlformats.org/officeDocument/2006/relationships/image" Target="media/image107.wmf"/><Relationship Id="rId134" Type="http://schemas.openxmlformats.org/officeDocument/2006/relationships/image" Target="media/image123.wmf"/><Relationship Id="rId139" Type="http://schemas.openxmlformats.org/officeDocument/2006/relationships/image" Target="media/image128.wmf"/><Relationship Id="rId80" Type="http://schemas.openxmlformats.org/officeDocument/2006/relationships/image" Target="media/image69.wmf"/><Relationship Id="rId85" Type="http://schemas.openxmlformats.org/officeDocument/2006/relationships/image" Target="media/image74.wmf"/><Relationship Id="rId150" Type="http://schemas.openxmlformats.org/officeDocument/2006/relationships/image" Target="media/image139.wmf"/><Relationship Id="rId155" Type="http://schemas.openxmlformats.org/officeDocument/2006/relationships/image" Target="media/image144.wmf"/><Relationship Id="rId171" Type="http://schemas.openxmlformats.org/officeDocument/2006/relationships/image" Target="media/image160.wmf"/><Relationship Id="rId176" Type="http://schemas.openxmlformats.org/officeDocument/2006/relationships/image" Target="media/image165.wmf"/><Relationship Id="rId192" Type="http://schemas.openxmlformats.org/officeDocument/2006/relationships/image" Target="media/image181.wmf"/><Relationship Id="rId197" Type="http://schemas.openxmlformats.org/officeDocument/2006/relationships/image" Target="media/image186.wmf"/><Relationship Id="rId206" Type="http://schemas.openxmlformats.org/officeDocument/2006/relationships/footer" Target="footer1.xml"/><Relationship Id="rId201" Type="http://schemas.openxmlformats.org/officeDocument/2006/relationships/image" Target="media/image190.wmf"/><Relationship Id="rId12" Type="http://schemas.openxmlformats.org/officeDocument/2006/relationships/image" Target="media/image3.wmf"/><Relationship Id="rId17" Type="http://schemas.openxmlformats.org/officeDocument/2006/relationships/image" Target="media/image8.wmf"/><Relationship Id="rId33" Type="http://schemas.openxmlformats.org/officeDocument/2006/relationships/image" Target="media/image24.wmf"/><Relationship Id="rId38" Type="http://schemas.openxmlformats.org/officeDocument/2006/relationships/image" Target="media/image29.wmf"/><Relationship Id="rId59" Type="http://schemas.openxmlformats.org/officeDocument/2006/relationships/image" Target="media/image50.wmf"/><Relationship Id="rId103" Type="http://schemas.openxmlformats.org/officeDocument/2006/relationships/image" Target="media/image92.wmf"/><Relationship Id="rId108" Type="http://schemas.openxmlformats.org/officeDocument/2006/relationships/image" Target="media/image97.wmf"/><Relationship Id="rId124" Type="http://schemas.openxmlformats.org/officeDocument/2006/relationships/image" Target="media/image113.wmf"/><Relationship Id="rId129" Type="http://schemas.openxmlformats.org/officeDocument/2006/relationships/image" Target="media/image118.wmf"/><Relationship Id="rId54" Type="http://schemas.openxmlformats.org/officeDocument/2006/relationships/image" Target="media/image45.wmf"/><Relationship Id="rId70" Type="http://schemas.openxmlformats.org/officeDocument/2006/relationships/image" Target="media/image61.wmf"/><Relationship Id="rId75" Type="http://schemas.openxmlformats.org/officeDocument/2006/relationships/oleObject" Target="embeddings/oleObject3.bin"/><Relationship Id="rId91" Type="http://schemas.openxmlformats.org/officeDocument/2006/relationships/image" Target="media/image80.wmf"/><Relationship Id="rId96" Type="http://schemas.openxmlformats.org/officeDocument/2006/relationships/image" Target="media/image85.wmf"/><Relationship Id="rId140" Type="http://schemas.openxmlformats.org/officeDocument/2006/relationships/image" Target="media/image129.wmf"/><Relationship Id="rId145" Type="http://schemas.openxmlformats.org/officeDocument/2006/relationships/image" Target="media/image134.wmf"/><Relationship Id="rId161" Type="http://schemas.openxmlformats.org/officeDocument/2006/relationships/image" Target="media/image150.wmf"/><Relationship Id="rId166" Type="http://schemas.openxmlformats.org/officeDocument/2006/relationships/image" Target="media/image155.wmf"/><Relationship Id="rId182" Type="http://schemas.openxmlformats.org/officeDocument/2006/relationships/image" Target="media/image171.wmf"/><Relationship Id="rId187" Type="http://schemas.openxmlformats.org/officeDocument/2006/relationships/image" Target="media/image176.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4.wmf"/><Relationship Id="rId28" Type="http://schemas.openxmlformats.org/officeDocument/2006/relationships/image" Target="media/image19.wmf"/><Relationship Id="rId49" Type="http://schemas.openxmlformats.org/officeDocument/2006/relationships/image" Target="media/image40.wmf"/><Relationship Id="rId114" Type="http://schemas.openxmlformats.org/officeDocument/2006/relationships/image" Target="media/image103.wmf"/><Relationship Id="rId119" Type="http://schemas.openxmlformats.org/officeDocument/2006/relationships/image" Target="media/image108.wmf"/><Relationship Id="rId44" Type="http://schemas.openxmlformats.org/officeDocument/2006/relationships/image" Target="media/image35.wmf"/><Relationship Id="rId60" Type="http://schemas.openxmlformats.org/officeDocument/2006/relationships/image" Target="media/image51.wmf"/><Relationship Id="rId65" Type="http://schemas.openxmlformats.org/officeDocument/2006/relationships/image" Target="media/image56.wmf"/><Relationship Id="rId81" Type="http://schemas.openxmlformats.org/officeDocument/2006/relationships/image" Target="media/image70.wmf"/><Relationship Id="rId86" Type="http://schemas.openxmlformats.org/officeDocument/2006/relationships/image" Target="media/image75.wmf"/><Relationship Id="rId130" Type="http://schemas.openxmlformats.org/officeDocument/2006/relationships/image" Target="media/image119.wmf"/><Relationship Id="rId135" Type="http://schemas.openxmlformats.org/officeDocument/2006/relationships/image" Target="media/image124.wmf"/><Relationship Id="rId151" Type="http://schemas.openxmlformats.org/officeDocument/2006/relationships/image" Target="media/image140.wmf"/><Relationship Id="rId156" Type="http://schemas.openxmlformats.org/officeDocument/2006/relationships/image" Target="media/image145.wmf"/><Relationship Id="rId177" Type="http://schemas.openxmlformats.org/officeDocument/2006/relationships/image" Target="media/image166.wmf"/><Relationship Id="rId198" Type="http://schemas.openxmlformats.org/officeDocument/2006/relationships/image" Target="media/image187.wmf"/><Relationship Id="rId172" Type="http://schemas.openxmlformats.org/officeDocument/2006/relationships/image" Target="media/image161.wmf"/><Relationship Id="rId193" Type="http://schemas.openxmlformats.org/officeDocument/2006/relationships/image" Target="media/image182.wmf"/><Relationship Id="rId202" Type="http://schemas.openxmlformats.org/officeDocument/2006/relationships/image" Target="media/image191.wmf"/><Relationship Id="rId207" Type="http://schemas.openxmlformats.org/officeDocument/2006/relationships/fontTable" Target="fontTable.xml"/><Relationship Id="rId13" Type="http://schemas.openxmlformats.org/officeDocument/2006/relationships/image" Target="media/image4.wmf"/><Relationship Id="rId18" Type="http://schemas.openxmlformats.org/officeDocument/2006/relationships/image" Target="media/image9.wmf"/><Relationship Id="rId39" Type="http://schemas.openxmlformats.org/officeDocument/2006/relationships/image" Target="media/image30.wmf"/><Relationship Id="rId109" Type="http://schemas.openxmlformats.org/officeDocument/2006/relationships/image" Target="media/image98.wmf"/><Relationship Id="rId34" Type="http://schemas.openxmlformats.org/officeDocument/2006/relationships/image" Target="media/image25.wmf"/><Relationship Id="rId50" Type="http://schemas.openxmlformats.org/officeDocument/2006/relationships/image" Target="media/image41.wmf"/><Relationship Id="rId55" Type="http://schemas.openxmlformats.org/officeDocument/2006/relationships/image" Target="media/image46.wmf"/><Relationship Id="rId76" Type="http://schemas.openxmlformats.org/officeDocument/2006/relationships/image" Target="media/image65.wmf"/><Relationship Id="rId97" Type="http://schemas.openxmlformats.org/officeDocument/2006/relationships/image" Target="media/image86.wmf"/><Relationship Id="rId104" Type="http://schemas.openxmlformats.org/officeDocument/2006/relationships/image" Target="media/image93.wmf"/><Relationship Id="rId120" Type="http://schemas.openxmlformats.org/officeDocument/2006/relationships/image" Target="media/image109.wmf"/><Relationship Id="rId125" Type="http://schemas.openxmlformats.org/officeDocument/2006/relationships/image" Target="media/image114.wmf"/><Relationship Id="rId141" Type="http://schemas.openxmlformats.org/officeDocument/2006/relationships/image" Target="media/image130.wmf"/><Relationship Id="rId146" Type="http://schemas.openxmlformats.org/officeDocument/2006/relationships/image" Target="media/image135.wmf"/><Relationship Id="rId167" Type="http://schemas.openxmlformats.org/officeDocument/2006/relationships/image" Target="media/image156.wmf"/><Relationship Id="rId188" Type="http://schemas.openxmlformats.org/officeDocument/2006/relationships/image" Target="media/image177.wmf"/><Relationship Id="rId7" Type="http://schemas.openxmlformats.org/officeDocument/2006/relationships/footnotes" Target="footnotes.xml"/><Relationship Id="rId71" Type="http://schemas.openxmlformats.org/officeDocument/2006/relationships/image" Target="media/image62.wmf"/><Relationship Id="rId92" Type="http://schemas.openxmlformats.org/officeDocument/2006/relationships/image" Target="media/image81.wmf"/><Relationship Id="rId162" Type="http://schemas.openxmlformats.org/officeDocument/2006/relationships/image" Target="media/image151.wmf"/><Relationship Id="rId183" Type="http://schemas.openxmlformats.org/officeDocument/2006/relationships/image" Target="media/image172.wmf"/><Relationship Id="rId2" Type="http://schemas.openxmlformats.org/officeDocument/2006/relationships/customXml" Target="../customXml/item1.xml"/><Relationship Id="rId29" Type="http://schemas.openxmlformats.org/officeDocument/2006/relationships/image" Target="media/image20.wmf"/><Relationship Id="rId24" Type="http://schemas.openxmlformats.org/officeDocument/2006/relationships/image" Target="media/image15.wmf"/><Relationship Id="rId40" Type="http://schemas.openxmlformats.org/officeDocument/2006/relationships/image" Target="media/image31.wmf"/><Relationship Id="rId45" Type="http://schemas.openxmlformats.org/officeDocument/2006/relationships/image" Target="media/image36.wmf"/><Relationship Id="rId66" Type="http://schemas.openxmlformats.org/officeDocument/2006/relationships/image" Target="media/image57.wmf"/><Relationship Id="rId87" Type="http://schemas.openxmlformats.org/officeDocument/2006/relationships/image" Target="media/image76.wmf"/><Relationship Id="rId110" Type="http://schemas.openxmlformats.org/officeDocument/2006/relationships/image" Target="media/image99.wmf"/><Relationship Id="rId115" Type="http://schemas.openxmlformats.org/officeDocument/2006/relationships/image" Target="media/image104.wmf"/><Relationship Id="rId131" Type="http://schemas.openxmlformats.org/officeDocument/2006/relationships/image" Target="media/image120.wmf"/><Relationship Id="rId136" Type="http://schemas.openxmlformats.org/officeDocument/2006/relationships/image" Target="media/image125.wmf"/><Relationship Id="rId157" Type="http://schemas.openxmlformats.org/officeDocument/2006/relationships/image" Target="media/image146.wmf"/><Relationship Id="rId178" Type="http://schemas.openxmlformats.org/officeDocument/2006/relationships/image" Target="media/image167.wmf"/><Relationship Id="rId61" Type="http://schemas.openxmlformats.org/officeDocument/2006/relationships/image" Target="media/image52.wmf"/><Relationship Id="rId82" Type="http://schemas.openxmlformats.org/officeDocument/2006/relationships/image" Target="media/image71.wmf"/><Relationship Id="rId152" Type="http://schemas.openxmlformats.org/officeDocument/2006/relationships/image" Target="media/image141.wmf"/><Relationship Id="rId173" Type="http://schemas.openxmlformats.org/officeDocument/2006/relationships/image" Target="media/image162.wmf"/><Relationship Id="rId194" Type="http://schemas.openxmlformats.org/officeDocument/2006/relationships/image" Target="media/image183.wmf"/><Relationship Id="rId199" Type="http://schemas.openxmlformats.org/officeDocument/2006/relationships/image" Target="media/image188.wmf"/><Relationship Id="rId203" Type="http://schemas.openxmlformats.org/officeDocument/2006/relationships/image" Target="media/image192.wmf"/><Relationship Id="rId208" Type="http://schemas.openxmlformats.org/officeDocument/2006/relationships/theme" Target="theme/theme1.xml"/><Relationship Id="rId19" Type="http://schemas.openxmlformats.org/officeDocument/2006/relationships/image" Target="media/image10.wmf"/><Relationship Id="rId14" Type="http://schemas.openxmlformats.org/officeDocument/2006/relationships/image" Target="media/image5.wmf"/><Relationship Id="rId30" Type="http://schemas.openxmlformats.org/officeDocument/2006/relationships/image" Target="media/image21.wmf"/><Relationship Id="rId35" Type="http://schemas.openxmlformats.org/officeDocument/2006/relationships/image" Target="media/image26.wmf"/><Relationship Id="rId56" Type="http://schemas.openxmlformats.org/officeDocument/2006/relationships/image" Target="media/image47.wmf"/><Relationship Id="rId77" Type="http://schemas.openxmlformats.org/officeDocument/2006/relationships/image" Target="media/image66.wmf"/><Relationship Id="rId100" Type="http://schemas.openxmlformats.org/officeDocument/2006/relationships/image" Target="media/image89.wmf"/><Relationship Id="rId105" Type="http://schemas.openxmlformats.org/officeDocument/2006/relationships/image" Target="media/image94.wmf"/><Relationship Id="rId126" Type="http://schemas.openxmlformats.org/officeDocument/2006/relationships/image" Target="media/image115.wmf"/><Relationship Id="rId147" Type="http://schemas.openxmlformats.org/officeDocument/2006/relationships/image" Target="media/image136.wmf"/><Relationship Id="rId168" Type="http://schemas.openxmlformats.org/officeDocument/2006/relationships/image" Target="media/image157.wmf"/><Relationship Id="rId8" Type="http://schemas.openxmlformats.org/officeDocument/2006/relationships/endnotes" Target="endnotes.xml"/><Relationship Id="rId51" Type="http://schemas.openxmlformats.org/officeDocument/2006/relationships/image" Target="media/image42.wmf"/><Relationship Id="rId72" Type="http://schemas.openxmlformats.org/officeDocument/2006/relationships/image" Target="media/image63.wmf"/><Relationship Id="rId93" Type="http://schemas.openxmlformats.org/officeDocument/2006/relationships/image" Target="media/image82.wmf"/><Relationship Id="rId98" Type="http://schemas.openxmlformats.org/officeDocument/2006/relationships/image" Target="media/image87.wmf"/><Relationship Id="rId121" Type="http://schemas.openxmlformats.org/officeDocument/2006/relationships/image" Target="media/image110.wmf"/><Relationship Id="rId142" Type="http://schemas.openxmlformats.org/officeDocument/2006/relationships/image" Target="media/image131.wmf"/><Relationship Id="rId163" Type="http://schemas.openxmlformats.org/officeDocument/2006/relationships/image" Target="media/image152.wmf"/><Relationship Id="rId184" Type="http://schemas.openxmlformats.org/officeDocument/2006/relationships/image" Target="media/image173.wmf"/><Relationship Id="rId189" Type="http://schemas.openxmlformats.org/officeDocument/2006/relationships/image" Target="media/image178.wmf"/><Relationship Id="rId3" Type="http://schemas.openxmlformats.org/officeDocument/2006/relationships/numbering" Target="numbering.xml"/><Relationship Id="rId25" Type="http://schemas.openxmlformats.org/officeDocument/2006/relationships/image" Target="media/image16.wmf"/><Relationship Id="rId46" Type="http://schemas.openxmlformats.org/officeDocument/2006/relationships/image" Target="media/image37.wmf"/><Relationship Id="rId67" Type="http://schemas.openxmlformats.org/officeDocument/2006/relationships/image" Target="media/image58.wmf"/><Relationship Id="rId116" Type="http://schemas.openxmlformats.org/officeDocument/2006/relationships/image" Target="media/image105.wmf"/><Relationship Id="rId137" Type="http://schemas.openxmlformats.org/officeDocument/2006/relationships/image" Target="media/image126.wmf"/><Relationship Id="rId158" Type="http://schemas.openxmlformats.org/officeDocument/2006/relationships/image" Target="media/image147.wmf"/><Relationship Id="rId20" Type="http://schemas.openxmlformats.org/officeDocument/2006/relationships/image" Target="media/image11.wmf"/><Relationship Id="rId41" Type="http://schemas.openxmlformats.org/officeDocument/2006/relationships/image" Target="media/image32.wmf"/><Relationship Id="rId62" Type="http://schemas.openxmlformats.org/officeDocument/2006/relationships/image" Target="media/image53.wmf"/><Relationship Id="rId83" Type="http://schemas.openxmlformats.org/officeDocument/2006/relationships/image" Target="media/image72.wmf"/><Relationship Id="rId88" Type="http://schemas.openxmlformats.org/officeDocument/2006/relationships/image" Target="media/image77.wmf"/><Relationship Id="rId111" Type="http://schemas.openxmlformats.org/officeDocument/2006/relationships/image" Target="media/image100.wmf"/><Relationship Id="rId132" Type="http://schemas.openxmlformats.org/officeDocument/2006/relationships/image" Target="media/image121.wmf"/><Relationship Id="rId153" Type="http://schemas.openxmlformats.org/officeDocument/2006/relationships/image" Target="media/image142.wmf"/><Relationship Id="rId174" Type="http://schemas.openxmlformats.org/officeDocument/2006/relationships/image" Target="media/image163.wmf"/><Relationship Id="rId179" Type="http://schemas.openxmlformats.org/officeDocument/2006/relationships/image" Target="media/image168.wmf"/><Relationship Id="rId195" Type="http://schemas.openxmlformats.org/officeDocument/2006/relationships/image" Target="media/image184.wmf"/><Relationship Id="rId190" Type="http://schemas.openxmlformats.org/officeDocument/2006/relationships/image" Target="media/image179.wmf"/><Relationship Id="rId204" Type="http://schemas.openxmlformats.org/officeDocument/2006/relationships/image" Target="media/image193.wmf"/><Relationship Id="rId15" Type="http://schemas.openxmlformats.org/officeDocument/2006/relationships/image" Target="media/image6.png"/><Relationship Id="rId36" Type="http://schemas.openxmlformats.org/officeDocument/2006/relationships/image" Target="media/image27.wmf"/><Relationship Id="rId57" Type="http://schemas.openxmlformats.org/officeDocument/2006/relationships/image" Target="media/image48.wmf"/><Relationship Id="rId106" Type="http://schemas.openxmlformats.org/officeDocument/2006/relationships/image" Target="media/image95.wmf"/><Relationship Id="rId127" Type="http://schemas.openxmlformats.org/officeDocument/2006/relationships/image" Target="media/image116.wmf"/><Relationship Id="rId10" Type="http://schemas.openxmlformats.org/officeDocument/2006/relationships/oleObject" Target="embeddings/oleObject1.bin"/><Relationship Id="rId31" Type="http://schemas.openxmlformats.org/officeDocument/2006/relationships/image" Target="media/image22.wmf"/><Relationship Id="rId52" Type="http://schemas.openxmlformats.org/officeDocument/2006/relationships/image" Target="media/image43.wmf"/><Relationship Id="rId73" Type="http://schemas.openxmlformats.org/officeDocument/2006/relationships/oleObject" Target="embeddings/oleObject2.bin"/><Relationship Id="rId78" Type="http://schemas.openxmlformats.org/officeDocument/2006/relationships/image" Target="media/image67.wmf"/><Relationship Id="rId94" Type="http://schemas.openxmlformats.org/officeDocument/2006/relationships/image" Target="media/image83.wmf"/><Relationship Id="rId99" Type="http://schemas.openxmlformats.org/officeDocument/2006/relationships/image" Target="media/image88.wmf"/><Relationship Id="rId101" Type="http://schemas.openxmlformats.org/officeDocument/2006/relationships/image" Target="media/image90.wmf"/><Relationship Id="rId122" Type="http://schemas.openxmlformats.org/officeDocument/2006/relationships/image" Target="media/image111.wmf"/><Relationship Id="rId143" Type="http://schemas.openxmlformats.org/officeDocument/2006/relationships/image" Target="media/image132.wmf"/><Relationship Id="rId148" Type="http://schemas.openxmlformats.org/officeDocument/2006/relationships/image" Target="media/image137.wmf"/><Relationship Id="rId164" Type="http://schemas.openxmlformats.org/officeDocument/2006/relationships/image" Target="media/image153.wmf"/><Relationship Id="rId169" Type="http://schemas.openxmlformats.org/officeDocument/2006/relationships/image" Target="media/image158.wmf"/><Relationship Id="rId185" Type="http://schemas.openxmlformats.org/officeDocument/2006/relationships/image" Target="media/image174.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69.wmf"/><Relationship Id="rId26" Type="http://schemas.openxmlformats.org/officeDocument/2006/relationships/image" Target="media/image17.wmf"/><Relationship Id="rId47" Type="http://schemas.openxmlformats.org/officeDocument/2006/relationships/image" Target="media/image38.wmf"/><Relationship Id="rId68" Type="http://schemas.openxmlformats.org/officeDocument/2006/relationships/image" Target="media/image59.wmf"/><Relationship Id="rId89" Type="http://schemas.openxmlformats.org/officeDocument/2006/relationships/image" Target="media/image78.wmf"/><Relationship Id="rId112" Type="http://schemas.openxmlformats.org/officeDocument/2006/relationships/image" Target="media/image101.wmf"/><Relationship Id="rId133" Type="http://schemas.openxmlformats.org/officeDocument/2006/relationships/image" Target="media/image122.wmf"/><Relationship Id="rId154" Type="http://schemas.openxmlformats.org/officeDocument/2006/relationships/image" Target="media/image143.wmf"/><Relationship Id="rId175" Type="http://schemas.openxmlformats.org/officeDocument/2006/relationships/image" Target="media/image164.wmf"/><Relationship Id="rId196" Type="http://schemas.openxmlformats.org/officeDocument/2006/relationships/image" Target="media/image185.wmf"/><Relationship Id="rId200" Type="http://schemas.openxmlformats.org/officeDocument/2006/relationships/image" Target="media/image18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2258</TotalTime>
  <Pages>16</Pages>
  <Words>171911</Words>
  <Characters>979894</Characters>
  <Application>Microsoft Office Word</Application>
  <DocSecurity>0</DocSecurity>
  <Lines>8165</Lines>
  <Paragraphs>2299</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1149506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CR3122</cp:lastModifiedBy>
  <cp:revision>24</cp:revision>
  <dcterms:created xsi:type="dcterms:W3CDTF">2023-09-21T07:03:00Z</dcterms:created>
  <dcterms:modified xsi:type="dcterms:W3CDTF">2024-06-24T08:25:00Z</dcterms:modified>
</cp:coreProperties>
</file>