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756C6B17"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V1</w:t>
      </w:r>
      <w:r w:rsidR="0071525C">
        <w:t>8</w:t>
      </w:r>
      <w:r w:rsidRPr="00ED3A03">
        <w:t>.</w:t>
      </w:r>
      <w:r w:rsidR="00BE4466">
        <w:t>3</w:t>
      </w:r>
      <w:r w:rsidRPr="00ED3A03">
        <w:t>.</w:t>
      </w:r>
      <w:r w:rsidR="00827DB5" w:rsidRPr="00ED3A03">
        <w:t>0</w:t>
      </w:r>
      <w:r w:rsidRPr="00ED3A03">
        <w:t xml:space="preserve"> </w:t>
      </w:r>
      <w:r w:rsidRPr="00ED3A03">
        <w:rPr>
          <w:sz w:val="32"/>
        </w:rPr>
        <w:t>(</w:t>
      </w:r>
      <w:r w:rsidR="00AD7845" w:rsidRPr="00ED3A03">
        <w:rPr>
          <w:sz w:val="32"/>
        </w:rPr>
        <w:t>202</w:t>
      </w:r>
      <w:r w:rsidR="00AD7845">
        <w:rPr>
          <w:sz w:val="32"/>
        </w:rPr>
        <w:t>4</w:t>
      </w:r>
      <w:r w:rsidRPr="00ED3A03">
        <w:rPr>
          <w:sz w:val="32"/>
        </w:rPr>
        <w:t>-</w:t>
      </w:r>
      <w:r w:rsidR="00BE4466">
        <w:rPr>
          <w:sz w:val="32"/>
        </w:rPr>
        <w:t>06</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4C460A40" w:rsidR="00080512" w:rsidRPr="00ED3A03" w:rsidRDefault="00FC1192" w:rsidP="00AB4C98">
      <w:pPr>
        <w:pStyle w:val="ZT"/>
        <w:framePr w:wrap="notBeside"/>
        <w:tabs>
          <w:tab w:val="left" w:pos="6521"/>
        </w:tabs>
        <w:rPr>
          <w:i/>
          <w:sz w:val="28"/>
        </w:rPr>
      </w:pPr>
      <w:r w:rsidRPr="00ED3A03">
        <w:t>(</w:t>
      </w:r>
      <w:r w:rsidRPr="00ED3A03">
        <w:rPr>
          <w:rStyle w:val="ZGSM"/>
        </w:rPr>
        <w:t xml:space="preserve">Release </w:t>
      </w:r>
      <w:r w:rsidR="0071525C" w:rsidRPr="00ED3A03">
        <w:rPr>
          <w:rStyle w:val="ZGSM"/>
        </w:rPr>
        <w:t>1</w:t>
      </w:r>
      <w:r w:rsidR="0071525C">
        <w:rPr>
          <w:rStyle w:val="ZGSM"/>
        </w:rPr>
        <w:t>8</w:t>
      </w:r>
      <w:r w:rsidRPr="00ED3A03">
        <w:t>)</w:t>
      </w:r>
    </w:p>
    <w:bookmarkStart w:id="2" w:name="_MON_1684549432"/>
    <w:bookmarkEnd w:id="2"/>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81pt" o:ole="">
            <v:imagedata r:id="rId15" o:title=""/>
          </v:shape>
          <o:OLEObject Type="Embed" ProgID="Word.Picture.8" ShapeID="_x0000_i1025" DrawAspect="Content" ObjectID="_1779195050"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3"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3GPP support office address</w:t>
      </w:r>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6AAEED67"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AD7845" w:rsidRPr="00ED3A03">
        <w:rPr>
          <w:noProof/>
          <w:sz w:val="18"/>
        </w:rPr>
        <w:t>202</w:t>
      </w:r>
      <w:r w:rsidR="00AD7845">
        <w:rPr>
          <w:noProof/>
          <w:sz w:val="18"/>
        </w:rPr>
        <w:t>4</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4" w:name="copyrightaddon"/>
      <w:bookmarkEnd w:id="4"/>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3"/>
    <w:p w14:paraId="566B7549" w14:textId="77777777" w:rsidR="00080512" w:rsidRPr="00ED3A03" w:rsidRDefault="00080512">
      <w:pPr>
        <w:pStyle w:val="TT"/>
      </w:pPr>
      <w:r w:rsidRPr="00ED3A03">
        <w:br w:type="page"/>
      </w:r>
      <w:r w:rsidRPr="00ED3A03">
        <w:lastRenderedPageBreak/>
        <w:t>Contents</w:t>
      </w:r>
    </w:p>
    <w:p w14:paraId="4C39D6A9" w14:textId="16076E91" w:rsidR="00E628ED" w:rsidRDefault="0056424A">
      <w:pPr>
        <w:pStyle w:val="TOC1"/>
        <w:rPr>
          <w:rFonts w:asciiTheme="minorHAnsi" w:eastAsiaTheme="minorEastAsia" w:hAnsiTheme="minorHAnsi" w:cstheme="minorBidi"/>
          <w:noProof/>
          <w:kern w:val="2"/>
          <w:sz w:val="24"/>
          <w:szCs w:val="24"/>
          <w:lang w:eastAsia="en-GB"/>
          <w14:ligatures w14:val="standardContextual"/>
        </w:rPr>
      </w:pPr>
      <w:r w:rsidRPr="00ED3A03">
        <w:fldChar w:fldCharType="begin" w:fldLock="1"/>
      </w:r>
      <w:r w:rsidRPr="00ED3A03">
        <w:instrText xml:space="preserve"> TOC \o "1-9" </w:instrText>
      </w:r>
      <w:r w:rsidRPr="00ED3A03">
        <w:fldChar w:fldCharType="separate"/>
      </w:r>
      <w:r w:rsidR="00E628ED">
        <w:rPr>
          <w:noProof/>
        </w:rPr>
        <w:t>Foreword</w:t>
      </w:r>
      <w:r w:rsidR="00E628ED">
        <w:rPr>
          <w:noProof/>
        </w:rPr>
        <w:tab/>
      </w:r>
      <w:r w:rsidR="00E628ED">
        <w:rPr>
          <w:noProof/>
        </w:rPr>
        <w:fldChar w:fldCharType="begin" w:fldLock="1"/>
      </w:r>
      <w:r w:rsidR="00E628ED">
        <w:rPr>
          <w:noProof/>
        </w:rPr>
        <w:instrText xml:space="preserve"> PAGEREF _Toc168582188 \h </w:instrText>
      </w:r>
      <w:r w:rsidR="00E628ED">
        <w:rPr>
          <w:noProof/>
        </w:rPr>
      </w:r>
      <w:r w:rsidR="00E628ED">
        <w:rPr>
          <w:noProof/>
        </w:rPr>
        <w:fldChar w:fldCharType="separate"/>
      </w:r>
      <w:r w:rsidR="00E628ED">
        <w:rPr>
          <w:noProof/>
        </w:rPr>
        <w:t>5</w:t>
      </w:r>
      <w:r w:rsidR="00E628ED">
        <w:rPr>
          <w:noProof/>
        </w:rPr>
        <w:fldChar w:fldCharType="end"/>
      </w:r>
    </w:p>
    <w:p w14:paraId="61ECE430" w14:textId="19E92A1F" w:rsidR="00E628ED" w:rsidRDefault="00E628E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_Toc168582189 \h </w:instrText>
      </w:r>
      <w:r>
        <w:rPr>
          <w:noProof/>
        </w:rPr>
      </w:r>
      <w:r>
        <w:rPr>
          <w:noProof/>
        </w:rPr>
        <w:fldChar w:fldCharType="separate"/>
      </w:r>
      <w:r>
        <w:rPr>
          <w:noProof/>
        </w:rPr>
        <w:t>6</w:t>
      </w:r>
      <w:r>
        <w:rPr>
          <w:noProof/>
        </w:rPr>
        <w:fldChar w:fldCharType="end"/>
      </w:r>
    </w:p>
    <w:p w14:paraId="57FAFAA0" w14:textId="24F20D46" w:rsidR="00E628ED" w:rsidRDefault="00E628E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_Toc168582190 \h </w:instrText>
      </w:r>
      <w:r>
        <w:rPr>
          <w:noProof/>
        </w:rPr>
      </w:r>
      <w:r>
        <w:rPr>
          <w:noProof/>
        </w:rPr>
        <w:fldChar w:fldCharType="separate"/>
      </w:r>
      <w:r>
        <w:rPr>
          <w:noProof/>
        </w:rPr>
        <w:t>6</w:t>
      </w:r>
      <w:r>
        <w:rPr>
          <w:noProof/>
        </w:rPr>
        <w:fldChar w:fldCharType="end"/>
      </w:r>
    </w:p>
    <w:p w14:paraId="526DA943" w14:textId="5C81BC10" w:rsidR="00E628ED" w:rsidRDefault="00E628E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_Toc168582191 \h </w:instrText>
      </w:r>
      <w:r>
        <w:rPr>
          <w:noProof/>
        </w:rPr>
      </w:r>
      <w:r>
        <w:rPr>
          <w:noProof/>
        </w:rPr>
        <w:fldChar w:fldCharType="separate"/>
      </w:r>
      <w:r>
        <w:rPr>
          <w:noProof/>
        </w:rPr>
        <w:t>6</w:t>
      </w:r>
      <w:r>
        <w:rPr>
          <w:noProof/>
        </w:rPr>
        <w:fldChar w:fldCharType="end"/>
      </w:r>
    </w:p>
    <w:p w14:paraId="540340B6" w14:textId="53D750A0" w:rsidR="00E628ED" w:rsidRDefault="00E628E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_Toc168582192 \h </w:instrText>
      </w:r>
      <w:r>
        <w:rPr>
          <w:noProof/>
        </w:rPr>
      </w:r>
      <w:r>
        <w:rPr>
          <w:noProof/>
        </w:rPr>
        <w:fldChar w:fldCharType="separate"/>
      </w:r>
      <w:r>
        <w:rPr>
          <w:noProof/>
        </w:rPr>
        <w:t>6</w:t>
      </w:r>
      <w:r>
        <w:rPr>
          <w:noProof/>
        </w:rPr>
        <w:fldChar w:fldCharType="end"/>
      </w:r>
    </w:p>
    <w:p w14:paraId="1BD66A00" w14:textId="64B5CC54" w:rsidR="00E628ED" w:rsidRDefault="00E628E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_Toc168582193 \h </w:instrText>
      </w:r>
      <w:r>
        <w:rPr>
          <w:noProof/>
        </w:rPr>
      </w:r>
      <w:r>
        <w:rPr>
          <w:noProof/>
        </w:rPr>
        <w:fldChar w:fldCharType="separate"/>
      </w:r>
      <w:r>
        <w:rPr>
          <w:noProof/>
        </w:rPr>
        <w:t>7</w:t>
      </w:r>
      <w:r>
        <w:rPr>
          <w:noProof/>
        </w:rPr>
        <w:fldChar w:fldCharType="end"/>
      </w:r>
    </w:p>
    <w:p w14:paraId="0BAD3A59" w14:textId="2C1563A5" w:rsidR="00E628ED" w:rsidRDefault="00E628E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_Toc168582194 \h </w:instrText>
      </w:r>
      <w:r>
        <w:rPr>
          <w:noProof/>
        </w:rPr>
      </w:r>
      <w:r>
        <w:rPr>
          <w:noProof/>
        </w:rPr>
        <w:fldChar w:fldCharType="separate"/>
      </w:r>
      <w:r>
        <w:rPr>
          <w:noProof/>
        </w:rPr>
        <w:t>7</w:t>
      </w:r>
      <w:r>
        <w:rPr>
          <w:noProof/>
        </w:rPr>
        <w:fldChar w:fldCharType="end"/>
      </w:r>
    </w:p>
    <w:p w14:paraId="0FA43297" w14:textId="0AADC46A" w:rsidR="00E628ED" w:rsidRDefault="00E628E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_Toc168582195 \h </w:instrText>
      </w:r>
      <w:r>
        <w:rPr>
          <w:noProof/>
        </w:rPr>
      </w:r>
      <w:r>
        <w:rPr>
          <w:noProof/>
        </w:rPr>
        <w:fldChar w:fldCharType="separate"/>
      </w:r>
      <w:r>
        <w:rPr>
          <w:noProof/>
        </w:rPr>
        <w:t>7</w:t>
      </w:r>
      <w:r>
        <w:rPr>
          <w:noProof/>
        </w:rPr>
        <w:fldChar w:fldCharType="end"/>
      </w:r>
    </w:p>
    <w:p w14:paraId="29357E8F" w14:textId="07B06545" w:rsidR="00E628ED" w:rsidRDefault="00E628ED">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_Toc168582196 \h </w:instrText>
      </w:r>
      <w:r>
        <w:rPr>
          <w:noProof/>
        </w:rPr>
      </w:r>
      <w:r>
        <w:rPr>
          <w:noProof/>
        </w:rPr>
        <w:fldChar w:fldCharType="separate"/>
      </w:r>
      <w:r>
        <w:rPr>
          <w:noProof/>
        </w:rPr>
        <w:t>7</w:t>
      </w:r>
      <w:r>
        <w:rPr>
          <w:noProof/>
        </w:rPr>
        <w:fldChar w:fldCharType="end"/>
      </w:r>
    </w:p>
    <w:p w14:paraId="0444F42B" w14:textId="7AE05A9C" w:rsidR="00E628ED" w:rsidRDefault="00E628E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_Toc168582197 \h </w:instrText>
      </w:r>
      <w:r>
        <w:rPr>
          <w:noProof/>
        </w:rPr>
      </w:r>
      <w:r>
        <w:rPr>
          <w:noProof/>
        </w:rPr>
        <w:fldChar w:fldCharType="separate"/>
      </w:r>
      <w:r>
        <w:rPr>
          <w:noProof/>
        </w:rPr>
        <w:t>8</w:t>
      </w:r>
      <w:r>
        <w:rPr>
          <w:noProof/>
        </w:rPr>
        <w:fldChar w:fldCharType="end"/>
      </w:r>
    </w:p>
    <w:p w14:paraId="6457BC48" w14:textId="3C54BA9C"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_Toc168582198 \h </w:instrText>
      </w:r>
      <w:r>
        <w:rPr>
          <w:noProof/>
        </w:rPr>
      </w:r>
      <w:r>
        <w:rPr>
          <w:noProof/>
        </w:rPr>
        <w:fldChar w:fldCharType="separate"/>
      </w:r>
      <w:r>
        <w:rPr>
          <w:noProof/>
        </w:rPr>
        <w:t>8</w:t>
      </w:r>
      <w:r>
        <w:rPr>
          <w:noProof/>
        </w:rPr>
        <w:fldChar w:fldCharType="end"/>
      </w:r>
    </w:p>
    <w:p w14:paraId="14DF0BDF" w14:textId="18D4DDB4"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_Toc168582199 \h </w:instrText>
      </w:r>
      <w:r>
        <w:rPr>
          <w:noProof/>
        </w:rPr>
      </w:r>
      <w:r>
        <w:rPr>
          <w:noProof/>
        </w:rPr>
        <w:fldChar w:fldCharType="separate"/>
      </w:r>
      <w:r>
        <w:rPr>
          <w:noProof/>
        </w:rPr>
        <w:t>9</w:t>
      </w:r>
      <w:r>
        <w:rPr>
          <w:noProof/>
        </w:rPr>
        <w:fldChar w:fldCharType="end"/>
      </w:r>
    </w:p>
    <w:p w14:paraId="4BD72B33" w14:textId="00AE83FC"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_Toc168582200 \h </w:instrText>
      </w:r>
      <w:r>
        <w:rPr>
          <w:noProof/>
        </w:rPr>
      </w:r>
      <w:r>
        <w:rPr>
          <w:noProof/>
        </w:rPr>
        <w:fldChar w:fldCharType="separate"/>
      </w:r>
      <w:r>
        <w:rPr>
          <w:noProof/>
        </w:rPr>
        <w:t>9</w:t>
      </w:r>
      <w:r>
        <w:rPr>
          <w:noProof/>
        </w:rPr>
        <w:fldChar w:fldCharType="end"/>
      </w:r>
    </w:p>
    <w:p w14:paraId="18A11E6B" w14:textId="683D40F9"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_Toc168582201 \h </w:instrText>
      </w:r>
      <w:r>
        <w:rPr>
          <w:noProof/>
        </w:rPr>
      </w:r>
      <w:r>
        <w:rPr>
          <w:noProof/>
        </w:rPr>
        <w:fldChar w:fldCharType="separate"/>
      </w:r>
      <w:r>
        <w:rPr>
          <w:noProof/>
        </w:rPr>
        <w:t>10</w:t>
      </w:r>
      <w:r>
        <w:rPr>
          <w:noProof/>
        </w:rPr>
        <w:fldChar w:fldCharType="end"/>
      </w:r>
    </w:p>
    <w:p w14:paraId="7818AF02" w14:textId="5502F6E7"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_Toc168582202 \h </w:instrText>
      </w:r>
      <w:r>
        <w:rPr>
          <w:noProof/>
        </w:rPr>
      </w:r>
      <w:r>
        <w:rPr>
          <w:noProof/>
        </w:rPr>
        <w:fldChar w:fldCharType="separate"/>
      </w:r>
      <w:r>
        <w:rPr>
          <w:noProof/>
        </w:rPr>
        <w:t>10</w:t>
      </w:r>
      <w:r>
        <w:rPr>
          <w:noProof/>
        </w:rPr>
        <w:fldChar w:fldCharType="end"/>
      </w:r>
    </w:p>
    <w:p w14:paraId="65FECC25" w14:textId="51B960F0"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_Toc168582203 \h </w:instrText>
      </w:r>
      <w:r>
        <w:rPr>
          <w:noProof/>
        </w:rPr>
      </w:r>
      <w:r>
        <w:rPr>
          <w:noProof/>
        </w:rPr>
        <w:fldChar w:fldCharType="separate"/>
      </w:r>
      <w:r>
        <w:rPr>
          <w:noProof/>
        </w:rPr>
        <w:t>10</w:t>
      </w:r>
      <w:r>
        <w:rPr>
          <w:noProof/>
        </w:rPr>
        <w:fldChar w:fldCharType="end"/>
      </w:r>
    </w:p>
    <w:p w14:paraId="7AEAA159" w14:textId="407B1A68"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_Toc168582204 \h </w:instrText>
      </w:r>
      <w:r>
        <w:rPr>
          <w:noProof/>
        </w:rPr>
      </w:r>
      <w:r>
        <w:rPr>
          <w:noProof/>
        </w:rPr>
        <w:fldChar w:fldCharType="separate"/>
      </w:r>
      <w:r>
        <w:rPr>
          <w:noProof/>
        </w:rPr>
        <w:t>10</w:t>
      </w:r>
      <w:r>
        <w:rPr>
          <w:noProof/>
        </w:rPr>
        <w:fldChar w:fldCharType="end"/>
      </w:r>
    </w:p>
    <w:p w14:paraId="163CC17B" w14:textId="003D24D4"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_Toc168582205 \h </w:instrText>
      </w:r>
      <w:r>
        <w:rPr>
          <w:noProof/>
        </w:rPr>
      </w:r>
      <w:r>
        <w:rPr>
          <w:noProof/>
        </w:rPr>
        <w:fldChar w:fldCharType="separate"/>
      </w:r>
      <w:r>
        <w:rPr>
          <w:noProof/>
        </w:rPr>
        <w:t>11</w:t>
      </w:r>
      <w:r>
        <w:rPr>
          <w:noProof/>
        </w:rPr>
        <w:fldChar w:fldCharType="end"/>
      </w:r>
    </w:p>
    <w:p w14:paraId="33D73FC3" w14:textId="3A0A1EB2"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_Toc168582206 \h </w:instrText>
      </w:r>
      <w:r>
        <w:rPr>
          <w:noProof/>
        </w:rPr>
      </w:r>
      <w:r>
        <w:rPr>
          <w:noProof/>
        </w:rPr>
        <w:fldChar w:fldCharType="separate"/>
      </w:r>
      <w:r>
        <w:rPr>
          <w:noProof/>
        </w:rPr>
        <w:t>11</w:t>
      </w:r>
      <w:r>
        <w:rPr>
          <w:noProof/>
        </w:rPr>
        <w:fldChar w:fldCharType="end"/>
      </w:r>
    </w:p>
    <w:p w14:paraId="63B5D888" w14:textId="3206859E"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_Toc168582207 \h </w:instrText>
      </w:r>
      <w:r>
        <w:rPr>
          <w:noProof/>
        </w:rPr>
      </w:r>
      <w:r>
        <w:rPr>
          <w:noProof/>
        </w:rPr>
        <w:fldChar w:fldCharType="separate"/>
      </w:r>
      <w:r>
        <w:rPr>
          <w:noProof/>
        </w:rPr>
        <w:t>12</w:t>
      </w:r>
      <w:r>
        <w:rPr>
          <w:noProof/>
        </w:rPr>
        <w:fldChar w:fldCharType="end"/>
      </w:r>
    </w:p>
    <w:p w14:paraId="5240B831" w14:textId="31552CFA"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_Toc168582208 \h </w:instrText>
      </w:r>
      <w:r>
        <w:rPr>
          <w:noProof/>
        </w:rPr>
      </w:r>
      <w:r>
        <w:rPr>
          <w:noProof/>
        </w:rPr>
        <w:fldChar w:fldCharType="separate"/>
      </w:r>
      <w:r>
        <w:rPr>
          <w:noProof/>
        </w:rPr>
        <w:t>13</w:t>
      </w:r>
      <w:r>
        <w:rPr>
          <w:noProof/>
        </w:rPr>
        <w:fldChar w:fldCharType="end"/>
      </w:r>
    </w:p>
    <w:p w14:paraId="17E70107" w14:textId="7106C99A"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_Toc168582209 \h </w:instrText>
      </w:r>
      <w:r>
        <w:rPr>
          <w:noProof/>
        </w:rPr>
      </w:r>
      <w:r>
        <w:rPr>
          <w:noProof/>
        </w:rPr>
        <w:fldChar w:fldCharType="separate"/>
      </w:r>
      <w:r>
        <w:rPr>
          <w:noProof/>
        </w:rPr>
        <w:t>13</w:t>
      </w:r>
      <w:r>
        <w:rPr>
          <w:noProof/>
        </w:rPr>
        <w:fldChar w:fldCharType="end"/>
      </w:r>
    </w:p>
    <w:p w14:paraId="141F1920" w14:textId="57A50FC2"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_Toc168582210 \h </w:instrText>
      </w:r>
      <w:r>
        <w:rPr>
          <w:noProof/>
        </w:rPr>
      </w:r>
      <w:r>
        <w:rPr>
          <w:noProof/>
        </w:rPr>
        <w:fldChar w:fldCharType="separate"/>
      </w:r>
      <w:r>
        <w:rPr>
          <w:noProof/>
        </w:rPr>
        <w:t>14</w:t>
      </w:r>
      <w:r>
        <w:rPr>
          <w:noProof/>
        </w:rPr>
        <w:fldChar w:fldCharType="end"/>
      </w:r>
    </w:p>
    <w:p w14:paraId="0813A138" w14:textId="46BCDA60"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_Toc168582211 \h </w:instrText>
      </w:r>
      <w:r>
        <w:rPr>
          <w:noProof/>
        </w:rPr>
      </w:r>
      <w:r>
        <w:rPr>
          <w:noProof/>
        </w:rPr>
        <w:fldChar w:fldCharType="separate"/>
      </w:r>
      <w:r>
        <w:rPr>
          <w:noProof/>
        </w:rPr>
        <w:t>14</w:t>
      </w:r>
      <w:r>
        <w:rPr>
          <w:noProof/>
        </w:rPr>
        <w:fldChar w:fldCharType="end"/>
      </w:r>
    </w:p>
    <w:p w14:paraId="741C847B" w14:textId="2D81920C"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4.1.6.1.1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_Toc168582212 \h </w:instrText>
      </w:r>
      <w:r>
        <w:rPr>
          <w:noProof/>
        </w:rPr>
      </w:r>
      <w:r>
        <w:rPr>
          <w:noProof/>
        </w:rPr>
        <w:fldChar w:fldCharType="separate"/>
      </w:r>
      <w:r>
        <w:rPr>
          <w:noProof/>
        </w:rPr>
        <w:t>14</w:t>
      </w:r>
      <w:r>
        <w:rPr>
          <w:noProof/>
        </w:rPr>
        <w:fldChar w:fldCharType="end"/>
      </w:r>
    </w:p>
    <w:p w14:paraId="05136A28" w14:textId="67DD9548"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4.1.6.1.2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_Toc168582213 \h </w:instrText>
      </w:r>
      <w:r>
        <w:rPr>
          <w:noProof/>
        </w:rPr>
      </w:r>
      <w:r>
        <w:rPr>
          <w:noProof/>
        </w:rPr>
        <w:fldChar w:fldCharType="separate"/>
      </w:r>
      <w:r>
        <w:rPr>
          <w:noProof/>
        </w:rPr>
        <w:t>14</w:t>
      </w:r>
      <w:r>
        <w:rPr>
          <w:noProof/>
        </w:rPr>
        <w:fldChar w:fldCharType="end"/>
      </w:r>
    </w:p>
    <w:p w14:paraId="54DC4397" w14:textId="79844FD0"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_Toc168582214 \h </w:instrText>
      </w:r>
      <w:r>
        <w:rPr>
          <w:noProof/>
        </w:rPr>
      </w:r>
      <w:r>
        <w:rPr>
          <w:noProof/>
        </w:rPr>
        <w:fldChar w:fldCharType="separate"/>
      </w:r>
      <w:r>
        <w:rPr>
          <w:noProof/>
        </w:rPr>
        <w:t>15</w:t>
      </w:r>
      <w:r>
        <w:rPr>
          <w:noProof/>
        </w:rPr>
        <w:fldChar w:fldCharType="end"/>
      </w:r>
    </w:p>
    <w:p w14:paraId="2119E780" w14:textId="64675E0C"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_Toc168582215 \h </w:instrText>
      </w:r>
      <w:r>
        <w:rPr>
          <w:noProof/>
        </w:rPr>
      </w:r>
      <w:r>
        <w:rPr>
          <w:noProof/>
        </w:rPr>
        <w:fldChar w:fldCharType="separate"/>
      </w:r>
      <w:r>
        <w:rPr>
          <w:noProof/>
        </w:rPr>
        <w:t>15</w:t>
      </w:r>
      <w:r>
        <w:rPr>
          <w:noProof/>
        </w:rPr>
        <w:fldChar w:fldCharType="end"/>
      </w:r>
    </w:p>
    <w:p w14:paraId="79D2E5B3" w14:textId="6B69C6A6"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_Toc168582216 \h </w:instrText>
      </w:r>
      <w:r>
        <w:rPr>
          <w:noProof/>
        </w:rPr>
      </w:r>
      <w:r>
        <w:rPr>
          <w:noProof/>
        </w:rPr>
        <w:fldChar w:fldCharType="separate"/>
      </w:r>
      <w:r>
        <w:rPr>
          <w:noProof/>
        </w:rPr>
        <w:t>15</w:t>
      </w:r>
      <w:r>
        <w:rPr>
          <w:noProof/>
        </w:rPr>
        <w:fldChar w:fldCharType="end"/>
      </w:r>
    </w:p>
    <w:p w14:paraId="2AC2F9D1" w14:textId="4B81673A" w:rsidR="00E628ED" w:rsidRDefault="00E628E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_Toc168582217 \h </w:instrText>
      </w:r>
      <w:r>
        <w:rPr>
          <w:noProof/>
        </w:rPr>
      </w:r>
      <w:r>
        <w:rPr>
          <w:noProof/>
        </w:rPr>
        <w:fldChar w:fldCharType="separate"/>
      </w:r>
      <w:r>
        <w:rPr>
          <w:noProof/>
        </w:rPr>
        <w:t>16</w:t>
      </w:r>
      <w:r>
        <w:rPr>
          <w:noProof/>
        </w:rPr>
        <w:fldChar w:fldCharType="end"/>
      </w:r>
    </w:p>
    <w:p w14:paraId="14F68F16" w14:textId="26FD878A"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_Toc168582218 \h </w:instrText>
      </w:r>
      <w:r>
        <w:rPr>
          <w:noProof/>
        </w:rPr>
      </w:r>
      <w:r>
        <w:rPr>
          <w:noProof/>
        </w:rPr>
        <w:fldChar w:fldCharType="separate"/>
      </w:r>
      <w:r>
        <w:rPr>
          <w:noProof/>
        </w:rPr>
        <w:t>16</w:t>
      </w:r>
      <w:r>
        <w:rPr>
          <w:noProof/>
        </w:rPr>
        <w:fldChar w:fldCharType="end"/>
      </w:r>
    </w:p>
    <w:p w14:paraId="51DBEF65" w14:textId="718E4AEA"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_Toc168582219 \h </w:instrText>
      </w:r>
      <w:r>
        <w:rPr>
          <w:noProof/>
        </w:rPr>
      </w:r>
      <w:r>
        <w:rPr>
          <w:noProof/>
        </w:rPr>
        <w:fldChar w:fldCharType="separate"/>
      </w:r>
      <w:r>
        <w:rPr>
          <w:noProof/>
        </w:rPr>
        <w:t>17</w:t>
      </w:r>
      <w:r>
        <w:rPr>
          <w:noProof/>
        </w:rPr>
        <w:fldChar w:fldCharType="end"/>
      </w:r>
    </w:p>
    <w:p w14:paraId="7D7BDC91" w14:textId="784344E6"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4.2.1.0.0</w:t>
      </w:r>
      <w:r>
        <w:rPr>
          <w:rFonts w:asciiTheme="minorHAnsi" w:eastAsiaTheme="minorEastAsia" w:hAnsiTheme="minorHAnsi" w:cstheme="minorBidi"/>
          <w:noProof/>
          <w:kern w:val="2"/>
          <w:sz w:val="24"/>
          <w:szCs w:val="24"/>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_Toc168582220 \h </w:instrText>
      </w:r>
      <w:r>
        <w:rPr>
          <w:noProof/>
        </w:rPr>
      </w:r>
      <w:r>
        <w:rPr>
          <w:noProof/>
        </w:rPr>
        <w:fldChar w:fldCharType="separate"/>
      </w:r>
      <w:r>
        <w:rPr>
          <w:noProof/>
        </w:rPr>
        <w:t>17</w:t>
      </w:r>
      <w:r>
        <w:rPr>
          <w:noProof/>
        </w:rPr>
        <w:fldChar w:fldCharType="end"/>
      </w:r>
    </w:p>
    <w:p w14:paraId="13C98F94" w14:textId="1ED55C2A"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4.2.1.0.1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_Toc168582221 \h </w:instrText>
      </w:r>
      <w:r>
        <w:rPr>
          <w:noProof/>
        </w:rPr>
      </w:r>
      <w:r>
        <w:rPr>
          <w:noProof/>
        </w:rPr>
        <w:fldChar w:fldCharType="separate"/>
      </w:r>
      <w:r>
        <w:rPr>
          <w:noProof/>
        </w:rPr>
        <w:t>18</w:t>
      </w:r>
      <w:r>
        <w:rPr>
          <w:noProof/>
        </w:rPr>
        <w:fldChar w:fldCharType="end"/>
      </w:r>
    </w:p>
    <w:p w14:paraId="3695DFA2" w14:textId="014944A8"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4.2.1.0.2</w:t>
      </w:r>
      <w:r>
        <w:rPr>
          <w:rFonts w:asciiTheme="minorHAnsi" w:eastAsiaTheme="minorEastAsia" w:hAnsiTheme="minorHAnsi" w:cstheme="minorBidi"/>
          <w:noProof/>
          <w:kern w:val="2"/>
          <w:sz w:val="24"/>
          <w:szCs w:val="24"/>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_Toc168582222 \h </w:instrText>
      </w:r>
      <w:r>
        <w:rPr>
          <w:noProof/>
        </w:rPr>
      </w:r>
      <w:r>
        <w:rPr>
          <w:noProof/>
        </w:rPr>
        <w:fldChar w:fldCharType="separate"/>
      </w:r>
      <w:r>
        <w:rPr>
          <w:noProof/>
        </w:rPr>
        <w:t>20</w:t>
      </w:r>
      <w:r>
        <w:rPr>
          <w:noProof/>
        </w:rPr>
        <w:fldChar w:fldCharType="end"/>
      </w:r>
    </w:p>
    <w:p w14:paraId="2EB10C8A" w14:textId="44984E4B"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4.2.1.0.3</w:t>
      </w:r>
      <w:r>
        <w:rPr>
          <w:rFonts w:asciiTheme="minorHAnsi" w:eastAsiaTheme="minorEastAsia" w:hAnsiTheme="minorHAnsi" w:cstheme="minorBidi"/>
          <w:noProof/>
          <w:kern w:val="2"/>
          <w:sz w:val="24"/>
          <w:szCs w:val="24"/>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_Toc168582223 \h </w:instrText>
      </w:r>
      <w:r>
        <w:rPr>
          <w:noProof/>
        </w:rPr>
      </w:r>
      <w:r>
        <w:rPr>
          <w:noProof/>
        </w:rPr>
        <w:fldChar w:fldCharType="separate"/>
      </w:r>
      <w:r>
        <w:rPr>
          <w:noProof/>
        </w:rPr>
        <w:t>20</w:t>
      </w:r>
      <w:r>
        <w:rPr>
          <w:noProof/>
        </w:rPr>
        <w:fldChar w:fldCharType="end"/>
      </w:r>
    </w:p>
    <w:p w14:paraId="593AD6EF" w14:textId="5B1F1407"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4.2.1.0.4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_Toc168582224 \h </w:instrText>
      </w:r>
      <w:r>
        <w:rPr>
          <w:noProof/>
        </w:rPr>
      </w:r>
      <w:r>
        <w:rPr>
          <w:noProof/>
        </w:rPr>
        <w:fldChar w:fldCharType="separate"/>
      </w:r>
      <w:r>
        <w:rPr>
          <w:noProof/>
        </w:rPr>
        <w:t>21</w:t>
      </w:r>
      <w:r>
        <w:rPr>
          <w:noProof/>
        </w:rPr>
        <w:fldChar w:fldCharType="end"/>
      </w:r>
    </w:p>
    <w:p w14:paraId="41546FA2" w14:textId="52C07725"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_Toc168582225 \h </w:instrText>
      </w:r>
      <w:r>
        <w:rPr>
          <w:noProof/>
        </w:rPr>
      </w:r>
      <w:r>
        <w:rPr>
          <w:noProof/>
        </w:rPr>
        <w:fldChar w:fldCharType="separate"/>
      </w:r>
      <w:r>
        <w:rPr>
          <w:noProof/>
        </w:rPr>
        <w:t>21</w:t>
      </w:r>
      <w:r>
        <w:rPr>
          <w:noProof/>
        </w:rPr>
        <w:fldChar w:fldCharType="end"/>
      </w:r>
    </w:p>
    <w:p w14:paraId="5F4B6767" w14:textId="2E8BA700"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CA3B1F">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_Toc168582226 \h </w:instrText>
      </w:r>
      <w:r>
        <w:rPr>
          <w:noProof/>
        </w:rPr>
      </w:r>
      <w:r>
        <w:rPr>
          <w:noProof/>
        </w:rPr>
        <w:fldChar w:fldCharType="separate"/>
      </w:r>
      <w:r>
        <w:rPr>
          <w:noProof/>
        </w:rPr>
        <w:t>22</w:t>
      </w:r>
      <w:r>
        <w:rPr>
          <w:noProof/>
        </w:rPr>
        <w:fldChar w:fldCharType="end"/>
      </w:r>
    </w:p>
    <w:p w14:paraId="6ACAB42E" w14:textId="0FF9F79B"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4.2.1.2.1</w:t>
      </w:r>
      <w:r>
        <w:rPr>
          <w:rFonts w:asciiTheme="minorHAnsi" w:eastAsiaTheme="minorEastAsia" w:hAnsiTheme="minorHAnsi" w:cstheme="minorBidi"/>
          <w:noProof/>
          <w:kern w:val="2"/>
          <w:sz w:val="24"/>
          <w:szCs w:val="24"/>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_Toc168582227 \h </w:instrText>
      </w:r>
      <w:r>
        <w:rPr>
          <w:noProof/>
        </w:rPr>
      </w:r>
      <w:r>
        <w:rPr>
          <w:noProof/>
        </w:rPr>
        <w:fldChar w:fldCharType="separate"/>
      </w:r>
      <w:r>
        <w:rPr>
          <w:noProof/>
        </w:rPr>
        <w:t>22</w:t>
      </w:r>
      <w:r>
        <w:rPr>
          <w:noProof/>
        </w:rPr>
        <w:fldChar w:fldCharType="end"/>
      </w:r>
    </w:p>
    <w:p w14:paraId="7D6F39C6" w14:textId="0BB71143"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4.2.1.2.2</w:t>
      </w:r>
      <w:r>
        <w:rPr>
          <w:rFonts w:asciiTheme="minorHAnsi" w:eastAsiaTheme="minorEastAsia" w:hAnsiTheme="minorHAnsi" w:cstheme="minorBidi"/>
          <w:noProof/>
          <w:kern w:val="2"/>
          <w:sz w:val="24"/>
          <w:szCs w:val="24"/>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_Toc168582228 \h </w:instrText>
      </w:r>
      <w:r>
        <w:rPr>
          <w:noProof/>
        </w:rPr>
      </w:r>
      <w:r>
        <w:rPr>
          <w:noProof/>
        </w:rPr>
        <w:fldChar w:fldCharType="separate"/>
      </w:r>
      <w:r>
        <w:rPr>
          <w:noProof/>
        </w:rPr>
        <w:t>22</w:t>
      </w:r>
      <w:r>
        <w:rPr>
          <w:noProof/>
        </w:rPr>
        <w:fldChar w:fldCharType="end"/>
      </w:r>
    </w:p>
    <w:p w14:paraId="2F0864E1" w14:textId="57B052BC"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4.2.1.2.3</w:t>
      </w:r>
      <w:r>
        <w:rPr>
          <w:rFonts w:asciiTheme="minorHAnsi" w:eastAsiaTheme="minorEastAsia" w:hAnsiTheme="minorHAnsi" w:cstheme="minorBidi"/>
          <w:noProof/>
          <w:kern w:val="2"/>
          <w:sz w:val="24"/>
          <w:szCs w:val="24"/>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_Toc168582229 \h </w:instrText>
      </w:r>
      <w:r>
        <w:rPr>
          <w:noProof/>
        </w:rPr>
      </w:r>
      <w:r>
        <w:rPr>
          <w:noProof/>
        </w:rPr>
        <w:fldChar w:fldCharType="separate"/>
      </w:r>
      <w:r>
        <w:rPr>
          <w:noProof/>
        </w:rPr>
        <w:t>22</w:t>
      </w:r>
      <w:r>
        <w:rPr>
          <w:noProof/>
        </w:rPr>
        <w:fldChar w:fldCharType="end"/>
      </w:r>
    </w:p>
    <w:p w14:paraId="7012E0A1" w14:textId="76C20025"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_Toc168582230 \h </w:instrText>
      </w:r>
      <w:r>
        <w:rPr>
          <w:noProof/>
        </w:rPr>
      </w:r>
      <w:r>
        <w:rPr>
          <w:noProof/>
        </w:rPr>
        <w:fldChar w:fldCharType="separate"/>
      </w:r>
      <w:r>
        <w:rPr>
          <w:noProof/>
        </w:rPr>
        <w:t>22</w:t>
      </w:r>
      <w:r>
        <w:rPr>
          <w:noProof/>
        </w:rPr>
        <w:fldChar w:fldCharType="end"/>
      </w:r>
    </w:p>
    <w:p w14:paraId="1F4078FA" w14:textId="2F204106"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_Toc168582231 \h </w:instrText>
      </w:r>
      <w:r>
        <w:rPr>
          <w:noProof/>
        </w:rPr>
      </w:r>
      <w:r>
        <w:rPr>
          <w:noProof/>
        </w:rPr>
        <w:fldChar w:fldCharType="separate"/>
      </w:r>
      <w:r>
        <w:rPr>
          <w:noProof/>
        </w:rPr>
        <w:t>23</w:t>
      </w:r>
      <w:r>
        <w:rPr>
          <w:noProof/>
        </w:rPr>
        <w:fldChar w:fldCharType="end"/>
      </w:r>
    </w:p>
    <w:p w14:paraId="076DC54C" w14:textId="3912EC13"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_Toc168582232 \h </w:instrText>
      </w:r>
      <w:r>
        <w:rPr>
          <w:noProof/>
        </w:rPr>
      </w:r>
      <w:r>
        <w:rPr>
          <w:noProof/>
        </w:rPr>
        <w:fldChar w:fldCharType="separate"/>
      </w:r>
      <w:r>
        <w:rPr>
          <w:noProof/>
        </w:rPr>
        <w:t>24</w:t>
      </w:r>
      <w:r>
        <w:rPr>
          <w:noProof/>
        </w:rPr>
        <w:fldChar w:fldCharType="end"/>
      </w:r>
    </w:p>
    <w:p w14:paraId="1936AA1C" w14:textId="2F59736B"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_Toc168582233 \h </w:instrText>
      </w:r>
      <w:r>
        <w:rPr>
          <w:noProof/>
        </w:rPr>
      </w:r>
      <w:r>
        <w:rPr>
          <w:noProof/>
        </w:rPr>
        <w:fldChar w:fldCharType="separate"/>
      </w:r>
      <w:r>
        <w:rPr>
          <w:noProof/>
        </w:rPr>
        <w:t>25</w:t>
      </w:r>
      <w:r>
        <w:rPr>
          <w:noProof/>
        </w:rPr>
        <w:fldChar w:fldCharType="end"/>
      </w:r>
    </w:p>
    <w:p w14:paraId="6128C22C" w14:textId="1373A884"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_Toc168582234 \h </w:instrText>
      </w:r>
      <w:r>
        <w:rPr>
          <w:noProof/>
        </w:rPr>
      </w:r>
      <w:r>
        <w:rPr>
          <w:noProof/>
        </w:rPr>
        <w:fldChar w:fldCharType="separate"/>
      </w:r>
      <w:r>
        <w:rPr>
          <w:noProof/>
        </w:rPr>
        <w:t>25</w:t>
      </w:r>
      <w:r>
        <w:rPr>
          <w:noProof/>
        </w:rPr>
        <w:fldChar w:fldCharType="end"/>
      </w:r>
    </w:p>
    <w:p w14:paraId="73ADEF31" w14:textId="1AD0A3F3"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_Toc168582235 \h </w:instrText>
      </w:r>
      <w:r>
        <w:rPr>
          <w:noProof/>
        </w:rPr>
      </w:r>
      <w:r>
        <w:rPr>
          <w:noProof/>
        </w:rPr>
        <w:fldChar w:fldCharType="separate"/>
      </w:r>
      <w:r>
        <w:rPr>
          <w:noProof/>
        </w:rPr>
        <w:t>26</w:t>
      </w:r>
      <w:r>
        <w:rPr>
          <w:noProof/>
        </w:rPr>
        <w:fldChar w:fldCharType="end"/>
      </w:r>
    </w:p>
    <w:p w14:paraId="72BE2980" w14:textId="3F05E6E0" w:rsidR="00E628ED" w:rsidRDefault="00E628ED">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_Toc168582236 \h </w:instrText>
      </w:r>
      <w:r>
        <w:rPr>
          <w:noProof/>
        </w:rPr>
      </w:r>
      <w:r>
        <w:rPr>
          <w:noProof/>
        </w:rPr>
        <w:fldChar w:fldCharType="separate"/>
      </w:r>
      <w:r>
        <w:rPr>
          <w:noProof/>
        </w:rPr>
        <w:t>26</w:t>
      </w:r>
      <w:r>
        <w:rPr>
          <w:noProof/>
        </w:rPr>
        <w:fldChar w:fldCharType="end"/>
      </w:r>
    </w:p>
    <w:p w14:paraId="044B19B3" w14:textId="71F9803F"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_Toc168582237 \h </w:instrText>
      </w:r>
      <w:r>
        <w:rPr>
          <w:noProof/>
        </w:rPr>
      </w:r>
      <w:r>
        <w:rPr>
          <w:noProof/>
        </w:rPr>
        <w:fldChar w:fldCharType="separate"/>
      </w:r>
      <w:r>
        <w:rPr>
          <w:noProof/>
        </w:rPr>
        <w:t>27</w:t>
      </w:r>
      <w:r>
        <w:rPr>
          <w:noProof/>
        </w:rPr>
        <w:fldChar w:fldCharType="end"/>
      </w:r>
    </w:p>
    <w:p w14:paraId="5025A7CA" w14:textId="700B4AD1"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_Toc168582238 \h </w:instrText>
      </w:r>
      <w:r>
        <w:rPr>
          <w:noProof/>
        </w:rPr>
      </w:r>
      <w:r>
        <w:rPr>
          <w:noProof/>
        </w:rPr>
        <w:fldChar w:fldCharType="separate"/>
      </w:r>
      <w:r>
        <w:rPr>
          <w:noProof/>
        </w:rPr>
        <w:t>27</w:t>
      </w:r>
      <w:r>
        <w:rPr>
          <w:noProof/>
        </w:rPr>
        <w:fldChar w:fldCharType="end"/>
      </w:r>
    </w:p>
    <w:p w14:paraId="4FA2E053" w14:textId="6C038DE7"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_Toc168582239 \h </w:instrText>
      </w:r>
      <w:r>
        <w:rPr>
          <w:noProof/>
        </w:rPr>
      </w:r>
      <w:r>
        <w:rPr>
          <w:noProof/>
        </w:rPr>
        <w:fldChar w:fldCharType="separate"/>
      </w:r>
      <w:r>
        <w:rPr>
          <w:noProof/>
        </w:rPr>
        <w:t>28</w:t>
      </w:r>
      <w:r>
        <w:rPr>
          <w:noProof/>
        </w:rPr>
        <w:fldChar w:fldCharType="end"/>
      </w:r>
    </w:p>
    <w:p w14:paraId="3684B83B" w14:textId="500F38B1"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4.3.1.2.1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_Toc168582240 \h </w:instrText>
      </w:r>
      <w:r>
        <w:rPr>
          <w:noProof/>
        </w:rPr>
      </w:r>
      <w:r>
        <w:rPr>
          <w:noProof/>
        </w:rPr>
        <w:fldChar w:fldCharType="separate"/>
      </w:r>
      <w:r>
        <w:rPr>
          <w:noProof/>
        </w:rPr>
        <w:t>28</w:t>
      </w:r>
      <w:r>
        <w:rPr>
          <w:noProof/>
        </w:rPr>
        <w:fldChar w:fldCharType="end"/>
      </w:r>
    </w:p>
    <w:p w14:paraId="1C9C6E60" w14:textId="1D60C0CC"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4.3.1.2.2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_Toc168582241 \h </w:instrText>
      </w:r>
      <w:r>
        <w:rPr>
          <w:noProof/>
        </w:rPr>
      </w:r>
      <w:r>
        <w:rPr>
          <w:noProof/>
        </w:rPr>
        <w:fldChar w:fldCharType="separate"/>
      </w:r>
      <w:r>
        <w:rPr>
          <w:noProof/>
        </w:rPr>
        <w:t>28</w:t>
      </w:r>
      <w:r>
        <w:rPr>
          <w:noProof/>
        </w:rPr>
        <w:fldChar w:fldCharType="end"/>
      </w:r>
    </w:p>
    <w:p w14:paraId="38432288" w14:textId="62E892E1"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4.3.1.2.3</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_Toc168582242 \h </w:instrText>
      </w:r>
      <w:r>
        <w:rPr>
          <w:noProof/>
        </w:rPr>
      </w:r>
      <w:r>
        <w:rPr>
          <w:noProof/>
        </w:rPr>
        <w:fldChar w:fldCharType="separate"/>
      </w:r>
      <w:r>
        <w:rPr>
          <w:noProof/>
        </w:rPr>
        <w:t>29</w:t>
      </w:r>
      <w:r>
        <w:rPr>
          <w:noProof/>
        </w:rPr>
        <w:fldChar w:fldCharType="end"/>
      </w:r>
    </w:p>
    <w:p w14:paraId="02908417" w14:textId="62B81D37"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4.3.1.2.4</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_Toc168582243 \h </w:instrText>
      </w:r>
      <w:r>
        <w:rPr>
          <w:noProof/>
        </w:rPr>
      </w:r>
      <w:r>
        <w:rPr>
          <w:noProof/>
        </w:rPr>
        <w:fldChar w:fldCharType="separate"/>
      </w:r>
      <w:r>
        <w:rPr>
          <w:noProof/>
        </w:rPr>
        <w:t>30</w:t>
      </w:r>
      <w:r>
        <w:rPr>
          <w:noProof/>
        </w:rPr>
        <w:fldChar w:fldCharType="end"/>
      </w:r>
    </w:p>
    <w:p w14:paraId="7D28212C" w14:textId="16E62059" w:rsidR="00E628ED" w:rsidRDefault="00E628ED">
      <w:pPr>
        <w:pStyle w:val="TOC6"/>
        <w:rPr>
          <w:rFonts w:asciiTheme="minorHAnsi" w:eastAsiaTheme="minorEastAsia" w:hAnsiTheme="minorHAnsi" w:cstheme="minorBidi"/>
          <w:noProof/>
          <w:kern w:val="2"/>
          <w:sz w:val="24"/>
          <w:szCs w:val="24"/>
          <w:lang w:eastAsia="en-GB"/>
          <w14:ligatures w14:val="standardContextual"/>
        </w:rPr>
      </w:pPr>
      <w:r>
        <w:rPr>
          <w:noProof/>
        </w:rPr>
        <w:t>4.3.1.2.4.1</w:t>
      </w:r>
      <w:r>
        <w:rPr>
          <w:rFonts w:asciiTheme="minorHAnsi" w:eastAsiaTheme="minorEastAsia" w:hAnsiTheme="minorHAnsi" w:cstheme="minorBidi"/>
          <w:noProof/>
          <w:kern w:val="2"/>
          <w:sz w:val="24"/>
          <w:szCs w:val="24"/>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_Toc168582244 \h </w:instrText>
      </w:r>
      <w:r>
        <w:rPr>
          <w:noProof/>
        </w:rPr>
      </w:r>
      <w:r>
        <w:rPr>
          <w:noProof/>
        </w:rPr>
        <w:fldChar w:fldCharType="separate"/>
      </w:r>
      <w:r>
        <w:rPr>
          <w:noProof/>
        </w:rPr>
        <w:t>30</w:t>
      </w:r>
      <w:r>
        <w:rPr>
          <w:noProof/>
        </w:rPr>
        <w:fldChar w:fldCharType="end"/>
      </w:r>
    </w:p>
    <w:p w14:paraId="078D8562" w14:textId="501C5D40" w:rsidR="00E628ED" w:rsidRDefault="00E628ED">
      <w:pPr>
        <w:pStyle w:val="TOC6"/>
        <w:rPr>
          <w:rFonts w:asciiTheme="minorHAnsi" w:eastAsiaTheme="minorEastAsia" w:hAnsiTheme="minorHAnsi" w:cstheme="minorBidi"/>
          <w:noProof/>
          <w:kern w:val="2"/>
          <w:sz w:val="24"/>
          <w:szCs w:val="24"/>
          <w:lang w:eastAsia="en-GB"/>
          <w14:ligatures w14:val="standardContextual"/>
        </w:rPr>
      </w:pPr>
      <w:r>
        <w:rPr>
          <w:noProof/>
        </w:rPr>
        <w:t>4.3.1.2.4.2</w:t>
      </w:r>
      <w:r>
        <w:rPr>
          <w:rFonts w:asciiTheme="minorHAnsi" w:eastAsiaTheme="minorEastAsia" w:hAnsiTheme="minorHAnsi" w:cstheme="minorBidi"/>
          <w:noProof/>
          <w:kern w:val="2"/>
          <w:sz w:val="24"/>
          <w:szCs w:val="24"/>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_Toc168582245 \h </w:instrText>
      </w:r>
      <w:r>
        <w:rPr>
          <w:noProof/>
        </w:rPr>
      </w:r>
      <w:r>
        <w:rPr>
          <w:noProof/>
        </w:rPr>
        <w:fldChar w:fldCharType="separate"/>
      </w:r>
      <w:r>
        <w:rPr>
          <w:noProof/>
        </w:rPr>
        <w:t>31</w:t>
      </w:r>
      <w:r>
        <w:rPr>
          <w:noProof/>
        </w:rPr>
        <w:fldChar w:fldCharType="end"/>
      </w:r>
    </w:p>
    <w:p w14:paraId="5B42B679" w14:textId="16259030"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_Toc168582246 \h </w:instrText>
      </w:r>
      <w:r>
        <w:rPr>
          <w:noProof/>
        </w:rPr>
      </w:r>
      <w:r>
        <w:rPr>
          <w:noProof/>
        </w:rPr>
        <w:fldChar w:fldCharType="separate"/>
      </w:r>
      <w:r>
        <w:rPr>
          <w:noProof/>
        </w:rPr>
        <w:t>32</w:t>
      </w:r>
      <w:r>
        <w:rPr>
          <w:noProof/>
        </w:rPr>
        <w:fldChar w:fldCharType="end"/>
      </w:r>
    </w:p>
    <w:p w14:paraId="295F30CD" w14:textId="7002028B"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_Toc168582247 \h </w:instrText>
      </w:r>
      <w:r>
        <w:rPr>
          <w:noProof/>
        </w:rPr>
      </w:r>
      <w:r>
        <w:rPr>
          <w:noProof/>
        </w:rPr>
        <w:fldChar w:fldCharType="separate"/>
      </w:r>
      <w:r>
        <w:rPr>
          <w:noProof/>
        </w:rPr>
        <w:t>33</w:t>
      </w:r>
      <w:r>
        <w:rPr>
          <w:noProof/>
        </w:rPr>
        <w:fldChar w:fldCharType="end"/>
      </w:r>
    </w:p>
    <w:p w14:paraId="43DFF114" w14:textId="140A5623" w:rsidR="00E628ED" w:rsidRDefault="00E628ED">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_Toc168582248 \h </w:instrText>
      </w:r>
      <w:r>
        <w:rPr>
          <w:noProof/>
        </w:rPr>
      </w:r>
      <w:r>
        <w:rPr>
          <w:noProof/>
        </w:rPr>
        <w:fldChar w:fldCharType="separate"/>
      </w:r>
      <w:r>
        <w:rPr>
          <w:noProof/>
        </w:rPr>
        <w:t>33</w:t>
      </w:r>
      <w:r>
        <w:rPr>
          <w:noProof/>
        </w:rPr>
        <w:fldChar w:fldCharType="end"/>
      </w:r>
    </w:p>
    <w:p w14:paraId="0130667C" w14:textId="3A2C4AAF"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sidRPr="00CA3B1F">
        <w:rPr>
          <w:noProof/>
          <w:lang w:val="en-US"/>
        </w:rPr>
        <w:t>4.4.1</w:t>
      </w:r>
      <w:r>
        <w:rPr>
          <w:rFonts w:asciiTheme="minorHAnsi" w:eastAsiaTheme="minorEastAsia" w:hAnsiTheme="minorHAnsi" w:cstheme="minorBidi"/>
          <w:noProof/>
          <w:kern w:val="2"/>
          <w:sz w:val="24"/>
          <w:szCs w:val="24"/>
          <w:lang w:eastAsia="en-GB"/>
          <w14:ligatures w14:val="standardContextual"/>
        </w:rPr>
        <w:tab/>
      </w:r>
      <w:r w:rsidRPr="00CA3B1F">
        <w:rPr>
          <w:noProof/>
          <w:lang w:val="en-US"/>
        </w:rPr>
        <w:t>Type 1 channel access procedures</w:t>
      </w:r>
      <w:r>
        <w:rPr>
          <w:noProof/>
        </w:rPr>
        <w:tab/>
      </w:r>
      <w:r>
        <w:rPr>
          <w:noProof/>
        </w:rPr>
        <w:fldChar w:fldCharType="begin" w:fldLock="1"/>
      </w:r>
      <w:r>
        <w:rPr>
          <w:noProof/>
        </w:rPr>
        <w:instrText xml:space="preserve"> PAGEREF _Toc168582249 \h </w:instrText>
      </w:r>
      <w:r>
        <w:rPr>
          <w:noProof/>
        </w:rPr>
      </w:r>
      <w:r>
        <w:rPr>
          <w:noProof/>
        </w:rPr>
        <w:fldChar w:fldCharType="separate"/>
      </w:r>
      <w:r>
        <w:rPr>
          <w:noProof/>
        </w:rPr>
        <w:t>34</w:t>
      </w:r>
      <w:r>
        <w:rPr>
          <w:noProof/>
        </w:rPr>
        <w:fldChar w:fldCharType="end"/>
      </w:r>
    </w:p>
    <w:p w14:paraId="38D84AD6" w14:textId="10A0F4A6"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sidRPr="00CA3B1F">
        <w:rPr>
          <w:noProof/>
          <w:lang w:val="en-US"/>
        </w:rPr>
        <w:t>4.4.2</w:t>
      </w:r>
      <w:r>
        <w:rPr>
          <w:rFonts w:asciiTheme="minorHAnsi" w:eastAsiaTheme="minorEastAsia" w:hAnsiTheme="minorHAnsi" w:cstheme="minorBidi"/>
          <w:noProof/>
          <w:kern w:val="2"/>
          <w:sz w:val="24"/>
          <w:szCs w:val="24"/>
          <w:lang w:eastAsia="en-GB"/>
          <w14:ligatures w14:val="standardContextual"/>
        </w:rPr>
        <w:tab/>
      </w:r>
      <w:r w:rsidRPr="00CA3B1F">
        <w:rPr>
          <w:noProof/>
          <w:lang w:val="en-US"/>
        </w:rPr>
        <w:t>Type 2 channel access procedures</w:t>
      </w:r>
      <w:r>
        <w:rPr>
          <w:noProof/>
        </w:rPr>
        <w:tab/>
      </w:r>
      <w:r>
        <w:rPr>
          <w:noProof/>
        </w:rPr>
        <w:fldChar w:fldCharType="begin" w:fldLock="1"/>
      </w:r>
      <w:r>
        <w:rPr>
          <w:noProof/>
        </w:rPr>
        <w:instrText xml:space="preserve"> PAGEREF _Toc168582250 \h </w:instrText>
      </w:r>
      <w:r>
        <w:rPr>
          <w:noProof/>
        </w:rPr>
      </w:r>
      <w:r>
        <w:rPr>
          <w:noProof/>
        </w:rPr>
        <w:fldChar w:fldCharType="separate"/>
      </w:r>
      <w:r>
        <w:rPr>
          <w:noProof/>
        </w:rPr>
        <w:t>35</w:t>
      </w:r>
      <w:r>
        <w:rPr>
          <w:noProof/>
        </w:rPr>
        <w:fldChar w:fldCharType="end"/>
      </w:r>
    </w:p>
    <w:p w14:paraId="5CBBB887" w14:textId="67B9F797"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sidRPr="00CA3B1F">
        <w:rPr>
          <w:noProof/>
          <w:lang w:val="en-US"/>
        </w:rPr>
        <w:t>4.4.3</w:t>
      </w:r>
      <w:r>
        <w:rPr>
          <w:rFonts w:asciiTheme="minorHAnsi" w:eastAsiaTheme="minorEastAsia" w:hAnsiTheme="minorHAnsi" w:cstheme="minorBidi"/>
          <w:noProof/>
          <w:kern w:val="2"/>
          <w:sz w:val="24"/>
          <w:szCs w:val="24"/>
          <w:lang w:eastAsia="en-GB"/>
          <w14:ligatures w14:val="standardContextual"/>
        </w:rPr>
        <w:tab/>
      </w:r>
      <w:r w:rsidRPr="00CA3B1F">
        <w:rPr>
          <w:noProof/>
          <w:lang w:val="en-US"/>
        </w:rPr>
        <w:t>Type 3 channel access procedures</w:t>
      </w:r>
      <w:r>
        <w:rPr>
          <w:noProof/>
        </w:rPr>
        <w:tab/>
      </w:r>
      <w:r>
        <w:rPr>
          <w:noProof/>
        </w:rPr>
        <w:fldChar w:fldCharType="begin" w:fldLock="1"/>
      </w:r>
      <w:r>
        <w:rPr>
          <w:noProof/>
        </w:rPr>
        <w:instrText xml:space="preserve"> PAGEREF _Toc168582251 \h </w:instrText>
      </w:r>
      <w:r>
        <w:rPr>
          <w:noProof/>
        </w:rPr>
      </w:r>
      <w:r>
        <w:rPr>
          <w:noProof/>
        </w:rPr>
        <w:fldChar w:fldCharType="separate"/>
      </w:r>
      <w:r>
        <w:rPr>
          <w:noProof/>
        </w:rPr>
        <w:t>35</w:t>
      </w:r>
      <w:r>
        <w:rPr>
          <w:noProof/>
        </w:rPr>
        <w:fldChar w:fldCharType="end"/>
      </w:r>
    </w:p>
    <w:p w14:paraId="28A2EE9B" w14:textId="4EA605EE"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sidRPr="00CA3B1F">
        <w:rPr>
          <w:noProof/>
          <w:lang w:val="en-US"/>
        </w:rPr>
        <w:t>4.4.4</w:t>
      </w:r>
      <w:r>
        <w:rPr>
          <w:rFonts w:asciiTheme="minorHAnsi" w:eastAsiaTheme="minorEastAsia" w:hAnsiTheme="minorHAnsi" w:cstheme="minorBidi"/>
          <w:noProof/>
          <w:kern w:val="2"/>
          <w:sz w:val="24"/>
          <w:szCs w:val="24"/>
          <w:lang w:eastAsia="en-GB"/>
          <w14:ligatures w14:val="standardContextual"/>
        </w:rPr>
        <w:tab/>
      </w:r>
      <w:r w:rsidRPr="00CA3B1F">
        <w:rPr>
          <w:noProof/>
          <w:lang w:val="en-US"/>
        </w:rPr>
        <w:t>Channel access procedures in an initiated channel occupancy</w:t>
      </w:r>
      <w:r>
        <w:rPr>
          <w:noProof/>
        </w:rPr>
        <w:tab/>
      </w:r>
      <w:r>
        <w:rPr>
          <w:noProof/>
        </w:rPr>
        <w:fldChar w:fldCharType="begin" w:fldLock="1"/>
      </w:r>
      <w:r>
        <w:rPr>
          <w:noProof/>
        </w:rPr>
        <w:instrText xml:space="preserve"> PAGEREF _Toc168582252 \h </w:instrText>
      </w:r>
      <w:r>
        <w:rPr>
          <w:noProof/>
        </w:rPr>
      </w:r>
      <w:r>
        <w:rPr>
          <w:noProof/>
        </w:rPr>
        <w:fldChar w:fldCharType="separate"/>
      </w:r>
      <w:r>
        <w:rPr>
          <w:noProof/>
        </w:rPr>
        <w:t>35</w:t>
      </w:r>
      <w:r>
        <w:rPr>
          <w:noProof/>
        </w:rPr>
        <w:fldChar w:fldCharType="end"/>
      </w:r>
    </w:p>
    <w:p w14:paraId="0DA888CD" w14:textId="661DA1AF"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sidRPr="00CA3B1F">
        <w:rPr>
          <w:noProof/>
          <w:lang w:val="en-US"/>
        </w:rPr>
        <w:t>4.4.5</w:t>
      </w:r>
      <w:r>
        <w:rPr>
          <w:rFonts w:asciiTheme="minorHAnsi" w:eastAsiaTheme="minorEastAsia" w:hAnsiTheme="minorHAnsi" w:cstheme="minorBidi"/>
          <w:noProof/>
          <w:kern w:val="2"/>
          <w:sz w:val="24"/>
          <w:szCs w:val="24"/>
          <w:lang w:eastAsia="en-GB"/>
          <w14:ligatures w14:val="standardContextual"/>
        </w:rPr>
        <w:tab/>
      </w:r>
      <w:r w:rsidRPr="00CA3B1F">
        <w:rPr>
          <w:noProof/>
          <w:lang w:val="en-US"/>
        </w:rPr>
        <w:t>Exempted transmissions from sensing</w:t>
      </w:r>
      <w:r>
        <w:rPr>
          <w:noProof/>
        </w:rPr>
        <w:tab/>
      </w:r>
      <w:r>
        <w:rPr>
          <w:noProof/>
        </w:rPr>
        <w:fldChar w:fldCharType="begin" w:fldLock="1"/>
      </w:r>
      <w:r>
        <w:rPr>
          <w:noProof/>
        </w:rPr>
        <w:instrText xml:space="preserve"> PAGEREF _Toc168582253 \h </w:instrText>
      </w:r>
      <w:r>
        <w:rPr>
          <w:noProof/>
        </w:rPr>
      </w:r>
      <w:r>
        <w:rPr>
          <w:noProof/>
        </w:rPr>
        <w:fldChar w:fldCharType="separate"/>
      </w:r>
      <w:r>
        <w:rPr>
          <w:noProof/>
        </w:rPr>
        <w:t>36</w:t>
      </w:r>
      <w:r>
        <w:rPr>
          <w:noProof/>
        </w:rPr>
        <w:fldChar w:fldCharType="end"/>
      </w:r>
    </w:p>
    <w:p w14:paraId="1594E7CF" w14:textId="59E7F0DC"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_Toc168582254 \h </w:instrText>
      </w:r>
      <w:r>
        <w:rPr>
          <w:noProof/>
        </w:rPr>
      </w:r>
      <w:r>
        <w:rPr>
          <w:noProof/>
        </w:rPr>
        <w:fldChar w:fldCharType="separate"/>
      </w:r>
      <w:r>
        <w:rPr>
          <w:noProof/>
        </w:rPr>
        <w:t>36</w:t>
      </w:r>
      <w:r>
        <w:rPr>
          <w:noProof/>
        </w:rPr>
        <w:fldChar w:fldCharType="end"/>
      </w:r>
    </w:p>
    <w:p w14:paraId="0C8DA0AE" w14:textId="67415C96"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sidRPr="00CA3B1F">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CA3B1F">
        <w:rPr>
          <w:noProof/>
          <w:lang w:val="en-US"/>
        </w:rPr>
        <w:t>Energy detection threshold adaptation procedures</w:t>
      </w:r>
      <w:r>
        <w:rPr>
          <w:noProof/>
        </w:rPr>
        <w:tab/>
      </w:r>
      <w:r>
        <w:rPr>
          <w:noProof/>
        </w:rPr>
        <w:fldChar w:fldCharType="begin" w:fldLock="1"/>
      </w:r>
      <w:r>
        <w:rPr>
          <w:noProof/>
        </w:rPr>
        <w:instrText xml:space="preserve"> PAGEREF _Toc168582255 \h </w:instrText>
      </w:r>
      <w:r>
        <w:rPr>
          <w:noProof/>
        </w:rPr>
      </w:r>
      <w:r>
        <w:rPr>
          <w:noProof/>
        </w:rPr>
        <w:fldChar w:fldCharType="separate"/>
      </w:r>
      <w:r>
        <w:rPr>
          <w:noProof/>
        </w:rPr>
        <w:t>37</w:t>
      </w:r>
      <w:r>
        <w:rPr>
          <w:noProof/>
        </w:rPr>
        <w:fldChar w:fldCharType="end"/>
      </w:r>
    </w:p>
    <w:p w14:paraId="3059FAB2" w14:textId="65A02C88" w:rsidR="00E628ED" w:rsidRDefault="00E628ED">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_Toc168582256 \h </w:instrText>
      </w:r>
      <w:r>
        <w:rPr>
          <w:noProof/>
        </w:rPr>
      </w:r>
      <w:r>
        <w:rPr>
          <w:noProof/>
        </w:rPr>
        <w:fldChar w:fldCharType="separate"/>
      </w:r>
      <w:r>
        <w:rPr>
          <w:noProof/>
        </w:rPr>
        <w:t>37</w:t>
      </w:r>
      <w:r>
        <w:rPr>
          <w:noProof/>
        </w:rPr>
        <w:fldChar w:fldCharType="end"/>
      </w:r>
    </w:p>
    <w:p w14:paraId="06F33D15" w14:textId="317E66EB"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_Toc168582257 \h </w:instrText>
      </w:r>
      <w:r>
        <w:rPr>
          <w:noProof/>
        </w:rPr>
      </w:r>
      <w:r>
        <w:rPr>
          <w:noProof/>
        </w:rPr>
        <w:fldChar w:fldCharType="separate"/>
      </w:r>
      <w:r>
        <w:rPr>
          <w:noProof/>
        </w:rPr>
        <w:t>38</w:t>
      </w:r>
      <w:r>
        <w:rPr>
          <w:noProof/>
        </w:rPr>
        <w:fldChar w:fldCharType="end"/>
      </w:r>
    </w:p>
    <w:p w14:paraId="3C7B0DDE" w14:textId="6766800A"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CA3B1F">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_Toc168582258 \h </w:instrText>
      </w:r>
      <w:r>
        <w:rPr>
          <w:noProof/>
        </w:rPr>
      </w:r>
      <w:r>
        <w:rPr>
          <w:noProof/>
        </w:rPr>
        <w:fldChar w:fldCharType="separate"/>
      </w:r>
      <w:r>
        <w:rPr>
          <w:noProof/>
        </w:rPr>
        <w:t>39</w:t>
      </w:r>
      <w:r>
        <w:rPr>
          <w:noProof/>
        </w:rPr>
        <w:fldChar w:fldCharType="end"/>
      </w:r>
    </w:p>
    <w:p w14:paraId="57CFE32D" w14:textId="633067AA"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4.5.2.1</w:t>
      </w:r>
      <w:r>
        <w:rPr>
          <w:rFonts w:asciiTheme="minorHAnsi" w:eastAsiaTheme="minorEastAsia" w:hAnsiTheme="minorHAnsi" w:cstheme="minorBidi"/>
          <w:noProof/>
          <w:kern w:val="2"/>
          <w:sz w:val="24"/>
          <w:szCs w:val="24"/>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_Toc168582259 \h </w:instrText>
      </w:r>
      <w:r>
        <w:rPr>
          <w:noProof/>
        </w:rPr>
      </w:r>
      <w:r>
        <w:rPr>
          <w:noProof/>
        </w:rPr>
        <w:fldChar w:fldCharType="separate"/>
      </w:r>
      <w:r>
        <w:rPr>
          <w:noProof/>
        </w:rPr>
        <w:t>39</w:t>
      </w:r>
      <w:r>
        <w:rPr>
          <w:noProof/>
        </w:rPr>
        <w:fldChar w:fldCharType="end"/>
      </w:r>
    </w:p>
    <w:p w14:paraId="5D4B13E8" w14:textId="0FCE89C1"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4.5.2.2</w:t>
      </w:r>
      <w:r>
        <w:rPr>
          <w:rFonts w:asciiTheme="minorHAnsi" w:eastAsiaTheme="minorEastAsia" w:hAnsiTheme="minorHAnsi" w:cstheme="minorBidi"/>
          <w:noProof/>
          <w:kern w:val="2"/>
          <w:sz w:val="24"/>
          <w:szCs w:val="24"/>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_Toc168582260 \h </w:instrText>
      </w:r>
      <w:r>
        <w:rPr>
          <w:noProof/>
        </w:rPr>
      </w:r>
      <w:r>
        <w:rPr>
          <w:noProof/>
        </w:rPr>
        <w:fldChar w:fldCharType="separate"/>
      </w:r>
      <w:r>
        <w:rPr>
          <w:noProof/>
        </w:rPr>
        <w:t>39</w:t>
      </w:r>
      <w:r>
        <w:rPr>
          <w:noProof/>
        </w:rPr>
        <w:fldChar w:fldCharType="end"/>
      </w:r>
    </w:p>
    <w:p w14:paraId="24478DF7" w14:textId="503F9626"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4.5.2.3</w:t>
      </w:r>
      <w:r>
        <w:rPr>
          <w:rFonts w:asciiTheme="minorHAnsi" w:eastAsiaTheme="minorEastAsia" w:hAnsiTheme="minorHAnsi" w:cstheme="minorBidi"/>
          <w:noProof/>
          <w:kern w:val="2"/>
          <w:sz w:val="24"/>
          <w:szCs w:val="24"/>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_Toc168582261 \h </w:instrText>
      </w:r>
      <w:r>
        <w:rPr>
          <w:noProof/>
        </w:rPr>
      </w:r>
      <w:r>
        <w:rPr>
          <w:noProof/>
        </w:rPr>
        <w:fldChar w:fldCharType="separate"/>
      </w:r>
      <w:r>
        <w:rPr>
          <w:noProof/>
        </w:rPr>
        <w:t>40</w:t>
      </w:r>
      <w:r>
        <w:rPr>
          <w:noProof/>
        </w:rPr>
        <w:fldChar w:fldCharType="end"/>
      </w:r>
    </w:p>
    <w:p w14:paraId="681DF8AC" w14:textId="29F0A728"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CA3B1F">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_Toc168582262 \h </w:instrText>
      </w:r>
      <w:r>
        <w:rPr>
          <w:noProof/>
        </w:rPr>
      </w:r>
      <w:r>
        <w:rPr>
          <w:noProof/>
        </w:rPr>
        <w:fldChar w:fldCharType="separate"/>
      </w:r>
      <w:r>
        <w:rPr>
          <w:noProof/>
        </w:rPr>
        <w:t>40</w:t>
      </w:r>
      <w:r>
        <w:rPr>
          <w:noProof/>
        </w:rPr>
        <w:fldChar w:fldCharType="end"/>
      </w:r>
    </w:p>
    <w:p w14:paraId="60D9C44F" w14:textId="04321214"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_Toc168582263 \h </w:instrText>
      </w:r>
      <w:r>
        <w:rPr>
          <w:noProof/>
        </w:rPr>
      </w:r>
      <w:r>
        <w:rPr>
          <w:noProof/>
        </w:rPr>
        <w:fldChar w:fldCharType="separate"/>
      </w:r>
      <w:r>
        <w:rPr>
          <w:noProof/>
        </w:rPr>
        <w:t>41</w:t>
      </w:r>
      <w:r>
        <w:rPr>
          <w:noProof/>
        </w:rPr>
        <w:fldChar w:fldCharType="end"/>
      </w:r>
    </w:p>
    <w:p w14:paraId="1D4D0522" w14:textId="747BB620"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_Toc168582264 \h </w:instrText>
      </w:r>
      <w:r>
        <w:rPr>
          <w:noProof/>
        </w:rPr>
      </w:r>
      <w:r>
        <w:rPr>
          <w:noProof/>
        </w:rPr>
        <w:fldChar w:fldCharType="separate"/>
      </w:r>
      <w:r>
        <w:rPr>
          <w:noProof/>
        </w:rPr>
        <w:t>42</w:t>
      </w:r>
      <w:r>
        <w:rPr>
          <w:noProof/>
        </w:rPr>
        <w:fldChar w:fldCharType="end"/>
      </w:r>
    </w:p>
    <w:p w14:paraId="2ECABB8D" w14:textId="68A7014E"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4.5.5.1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_Toc168582265 \h </w:instrText>
      </w:r>
      <w:r>
        <w:rPr>
          <w:noProof/>
        </w:rPr>
      </w:r>
      <w:r>
        <w:rPr>
          <w:noProof/>
        </w:rPr>
        <w:fldChar w:fldCharType="separate"/>
      </w:r>
      <w:r>
        <w:rPr>
          <w:noProof/>
        </w:rPr>
        <w:t>43</w:t>
      </w:r>
      <w:r>
        <w:rPr>
          <w:noProof/>
        </w:rPr>
        <w:fldChar w:fldCharType="end"/>
      </w:r>
    </w:p>
    <w:p w14:paraId="3289CDAA" w14:textId="7F00B0D0" w:rsidR="00E628ED" w:rsidRDefault="00E628ED">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_Toc168582266 \h </w:instrText>
      </w:r>
      <w:r>
        <w:rPr>
          <w:noProof/>
        </w:rPr>
      </w:r>
      <w:r>
        <w:rPr>
          <w:noProof/>
        </w:rPr>
        <w:fldChar w:fldCharType="separate"/>
      </w:r>
      <w:r>
        <w:rPr>
          <w:noProof/>
        </w:rPr>
        <w:t>44</w:t>
      </w:r>
      <w:r>
        <w:rPr>
          <w:noProof/>
        </w:rPr>
        <w:fldChar w:fldCharType="end"/>
      </w:r>
    </w:p>
    <w:p w14:paraId="6BA3CA7F" w14:textId="2A069B6F"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4.5.6.1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 for PSFCH or S-SSB transmissions</w:t>
      </w:r>
      <w:r>
        <w:rPr>
          <w:noProof/>
        </w:rPr>
        <w:tab/>
      </w:r>
      <w:r>
        <w:rPr>
          <w:noProof/>
        </w:rPr>
        <w:fldChar w:fldCharType="begin" w:fldLock="1"/>
      </w:r>
      <w:r>
        <w:rPr>
          <w:noProof/>
        </w:rPr>
        <w:instrText xml:space="preserve"> PAGEREF _Toc168582267 \h </w:instrText>
      </w:r>
      <w:r>
        <w:rPr>
          <w:noProof/>
        </w:rPr>
      </w:r>
      <w:r>
        <w:rPr>
          <w:noProof/>
        </w:rPr>
        <w:fldChar w:fldCharType="separate"/>
      </w:r>
      <w:r>
        <w:rPr>
          <w:noProof/>
        </w:rPr>
        <w:t>44</w:t>
      </w:r>
      <w:r>
        <w:rPr>
          <w:noProof/>
        </w:rPr>
        <w:fldChar w:fldCharType="end"/>
      </w:r>
    </w:p>
    <w:p w14:paraId="059C5EE1" w14:textId="7EA7B370"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4.5.6.1.1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_Toc168582268 \h </w:instrText>
      </w:r>
      <w:r>
        <w:rPr>
          <w:noProof/>
        </w:rPr>
      </w:r>
      <w:r>
        <w:rPr>
          <w:noProof/>
        </w:rPr>
        <w:fldChar w:fldCharType="separate"/>
      </w:r>
      <w:r>
        <w:rPr>
          <w:noProof/>
        </w:rPr>
        <w:t>44</w:t>
      </w:r>
      <w:r>
        <w:rPr>
          <w:noProof/>
        </w:rPr>
        <w:fldChar w:fldCharType="end"/>
      </w:r>
    </w:p>
    <w:p w14:paraId="5AF09136" w14:textId="4C36A88F"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4.5.6.1.2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_Toc168582269 \h </w:instrText>
      </w:r>
      <w:r>
        <w:rPr>
          <w:noProof/>
        </w:rPr>
      </w:r>
      <w:r>
        <w:rPr>
          <w:noProof/>
        </w:rPr>
        <w:fldChar w:fldCharType="separate"/>
      </w:r>
      <w:r>
        <w:rPr>
          <w:noProof/>
        </w:rPr>
        <w:t>44</w:t>
      </w:r>
      <w:r>
        <w:rPr>
          <w:noProof/>
        </w:rPr>
        <w:fldChar w:fldCharType="end"/>
      </w:r>
    </w:p>
    <w:p w14:paraId="59FFBCA7" w14:textId="43A9F180"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4.5.6.2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procedures for PSFCH or S-SSB transmissions</w:t>
      </w:r>
      <w:r>
        <w:rPr>
          <w:noProof/>
        </w:rPr>
        <w:tab/>
      </w:r>
      <w:r>
        <w:rPr>
          <w:noProof/>
        </w:rPr>
        <w:fldChar w:fldCharType="begin" w:fldLock="1"/>
      </w:r>
      <w:r>
        <w:rPr>
          <w:noProof/>
        </w:rPr>
        <w:instrText xml:space="preserve"> PAGEREF _Toc168582270 \h </w:instrText>
      </w:r>
      <w:r>
        <w:rPr>
          <w:noProof/>
        </w:rPr>
      </w:r>
      <w:r>
        <w:rPr>
          <w:noProof/>
        </w:rPr>
        <w:fldChar w:fldCharType="separate"/>
      </w:r>
      <w:r>
        <w:rPr>
          <w:noProof/>
        </w:rPr>
        <w:t>44</w:t>
      </w:r>
      <w:r>
        <w:rPr>
          <w:noProof/>
        </w:rPr>
        <w:fldChar w:fldCharType="end"/>
      </w:r>
    </w:p>
    <w:p w14:paraId="42F52C0F" w14:textId="51CE6D38"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4.5.6.2.1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_Toc168582271 \h </w:instrText>
      </w:r>
      <w:r>
        <w:rPr>
          <w:noProof/>
        </w:rPr>
      </w:r>
      <w:r>
        <w:rPr>
          <w:noProof/>
        </w:rPr>
        <w:fldChar w:fldCharType="separate"/>
      </w:r>
      <w:r>
        <w:rPr>
          <w:noProof/>
        </w:rPr>
        <w:t>45</w:t>
      </w:r>
      <w:r>
        <w:rPr>
          <w:noProof/>
        </w:rPr>
        <w:fldChar w:fldCharType="end"/>
      </w:r>
    </w:p>
    <w:p w14:paraId="52A809AC" w14:textId="710042F6" w:rsidR="00E628ED" w:rsidRDefault="00E628ED">
      <w:pPr>
        <w:pStyle w:val="TOC5"/>
        <w:rPr>
          <w:rFonts w:asciiTheme="minorHAnsi" w:eastAsiaTheme="minorEastAsia" w:hAnsiTheme="minorHAnsi" w:cstheme="minorBidi"/>
          <w:noProof/>
          <w:kern w:val="2"/>
          <w:sz w:val="24"/>
          <w:szCs w:val="24"/>
          <w:lang w:eastAsia="en-GB"/>
          <w14:ligatures w14:val="standardContextual"/>
        </w:rPr>
      </w:pPr>
      <w:r>
        <w:rPr>
          <w:noProof/>
        </w:rPr>
        <w:t>4.5.6.2.2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_Toc168582272 \h </w:instrText>
      </w:r>
      <w:r>
        <w:rPr>
          <w:noProof/>
        </w:rPr>
      </w:r>
      <w:r>
        <w:rPr>
          <w:noProof/>
        </w:rPr>
        <w:fldChar w:fldCharType="separate"/>
      </w:r>
      <w:r>
        <w:rPr>
          <w:noProof/>
        </w:rPr>
        <w:t>45</w:t>
      </w:r>
      <w:r>
        <w:rPr>
          <w:noProof/>
        </w:rPr>
        <w:fldChar w:fldCharType="end"/>
      </w:r>
    </w:p>
    <w:p w14:paraId="1387FD9A" w14:textId="67D276D3" w:rsidR="00E628ED" w:rsidRDefault="00E628ED">
      <w:pPr>
        <w:pStyle w:val="TOC4"/>
        <w:rPr>
          <w:rFonts w:asciiTheme="minorHAnsi" w:eastAsiaTheme="minorEastAsia" w:hAnsiTheme="minorHAnsi" w:cstheme="minorBidi"/>
          <w:noProof/>
          <w:kern w:val="2"/>
          <w:sz w:val="24"/>
          <w:szCs w:val="24"/>
          <w:lang w:eastAsia="en-GB"/>
          <w14:ligatures w14:val="standardContextual"/>
        </w:rPr>
      </w:pPr>
      <w:r>
        <w:rPr>
          <w:noProof/>
        </w:rPr>
        <w:t>4.5.6.3</w:t>
      </w:r>
      <w:r>
        <w:rPr>
          <w:rFonts w:asciiTheme="minorHAnsi" w:eastAsiaTheme="minorEastAsia" w:hAnsiTheme="minorHAnsi" w:cstheme="minorBidi"/>
          <w:noProof/>
          <w:kern w:val="2"/>
          <w:sz w:val="24"/>
          <w:szCs w:val="24"/>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_Toc168582273 \h </w:instrText>
      </w:r>
      <w:r>
        <w:rPr>
          <w:noProof/>
        </w:rPr>
      </w:r>
      <w:r>
        <w:rPr>
          <w:noProof/>
        </w:rPr>
        <w:fldChar w:fldCharType="separate"/>
      </w:r>
      <w:r>
        <w:rPr>
          <w:noProof/>
        </w:rPr>
        <w:t>45</w:t>
      </w:r>
      <w:r>
        <w:rPr>
          <w:noProof/>
        </w:rPr>
        <w:fldChar w:fldCharType="end"/>
      </w:r>
    </w:p>
    <w:p w14:paraId="6318C8EC" w14:textId="6D64F74C" w:rsidR="00E628ED" w:rsidRDefault="00E628ED" w:rsidP="00E628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_Toc168582274 \h </w:instrText>
      </w:r>
      <w:r>
        <w:rPr>
          <w:noProof/>
        </w:rPr>
      </w:r>
      <w:r>
        <w:rPr>
          <w:noProof/>
        </w:rPr>
        <w:fldChar w:fldCharType="separate"/>
      </w:r>
      <w:r>
        <w:rPr>
          <w:noProof/>
        </w:rPr>
        <w:t>47</w:t>
      </w:r>
      <w:r>
        <w:rPr>
          <w:noProof/>
        </w:rPr>
        <w:fldChar w:fldCharType="end"/>
      </w:r>
    </w:p>
    <w:p w14:paraId="1232EACD" w14:textId="48E0E69E"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5" w:name="_Toc524694418"/>
      <w:bookmarkStart w:id="6" w:name="_Toc28873120"/>
      <w:bookmarkStart w:id="7" w:name="_Toc35593578"/>
      <w:bookmarkStart w:id="8" w:name="_Toc44668986"/>
      <w:bookmarkStart w:id="9" w:name="_Toc51607135"/>
      <w:bookmarkStart w:id="10" w:name="_Toc168582188"/>
      <w:r w:rsidRPr="00ED3A03">
        <w:lastRenderedPageBreak/>
        <w:t>Foreword</w:t>
      </w:r>
      <w:bookmarkEnd w:id="5"/>
      <w:bookmarkEnd w:id="6"/>
      <w:bookmarkEnd w:id="7"/>
      <w:bookmarkEnd w:id="8"/>
      <w:bookmarkEnd w:id="9"/>
      <w:bookmarkEnd w:id="10"/>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Version x.y.z</w:t>
      </w:r>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1" w:name="_Toc524694419"/>
      <w:bookmarkStart w:id="12" w:name="_Toc28873121"/>
      <w:bookmarkStart w:id="13" w:name="_Toc35593579"/>
      <w:bookmarkStart w:id="14" w:name="_Toc44668987"/>
      <w:bookmarkStart w:id="15" w:name="_Toc51607136"/>
      <w:bookmarkStart w:id="16" w:name="_Toc168582189"/>
      <w:r w:rsidRPr="00ED3A03">
        <w:lastRenderedPageBreak/>
        <w:t>1</w:t>
      </w:r>
      <w:r w:rsidRPr="00ED3A03">
        <w:tab/>
        <w:t>Scope</w:t>
      </w:r>
      <w:bookmarkEnd w:id="11"/>
      <w:bookmarkEnd w:id="12"/>
      <w:bookmarkEnd w:id="13"/>
      <w:bookmarkEnd w:id="14"/>
      <w:bookmarkEnd w:id="15"/>
      <w:bookmarkEnd w:id="16"/>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7" w:name="_Toc524694420"/>
      <w:bookmarkStart w:id="18" w:name="_Toc28873122"/>
      <w:bookmarkStart w:id="19" w:name="_Toc35593580"/>
      <w:bookmarkStart w:id="20" w:name="_Toc44668988"/>
      <w:bookmarkStart w:id="21" w:name="_Toc51607137"/>
      <w:bookmarkStart w:id="22" w:name="_Toc168582190"/>
      <w:r w:rsidRPr="00ED3A03">
        <w:t>2</w:t>
      </w:r>
      <w:r w:rsidRPr="00ED3A03">
        <w:tab/>
        <w:t>References</w:t>
      </w:r>
      <w:bookmarkEnd w:id="17"/>
      <w:bookmarkEnd w:id="18"/>
      <w:bookmarkEnd w:id="19"/>
      <w:bookmarkEnd w:id="20"/>
      <w:bookmarkEnd w:id="21"/>
      <w:bookmarkEnd w:id="22"/>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3" w:name="OLE_LINK1"/>
      <w:bookmarkStart w:id="24" w:name="OLE_LINK2"/>
      <w:bookmarkStart w:id="25" w:name="OLE_LINK3"/>
      <w:bookmarkStart w:id="26"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7CF1D7F9" w14:textId="77777777" w:rsidR="00BE4466" w:rsidRPr="00BE4466" w:rsidRDefault="0088208A" w:rsidP="00BE4466">
      <w:pPr>
        <w:pStyle w:val="EX"/>
        <w:rPr>
          <w:rFonts w:eastAsia="SimSun"/>
        </w:rPr>
      </w:pPr>
      <w:r w:rsidRPr="00ED3A03">
        <w:t>[11]</w:t>
      </w:r>
      <w:r w:rsidRPr="00ED3A03">
        <w:tab/>
        <w:t xml:space="preserve">3GPP TS 38.211: </w:t>
      </w:r>
      <w:r w:rsidRPr="00ED3A03">
        <w:rPr>
          <w:lang w:val="en-US"/>
        </w:rPr>
        <w:t>"NR; Physical channels and Modulations</w:t>
      </w:r>
      <w:r w:rsidRPr="00ED3A03">
        <w:t>".</w:t>
      </w:r>
    </w:p>
    <w:p w14:paraId="61172AAE" w14:textId="19A10237" w:rsidR="0088208A" w:rsidRPr="001B12D2" w:rsidRDefault="00BE4466" w:rsidP="00BE4466">
      <w:pPr>
        <w:pStyle w:val="EX"/>
        <w:rPr>
          <w:rFonts w:eastAsia="SimSun"/>
        </w:rPr>
      </w:pPr>
      <w:r w:rsidRPr="00BE4466">
        <w:rPr>
          <w:rFonts w:eastAsia="SimSun"/>
        </w:rPr>
        <w:t>[12]</w:t>
      </w:r>
      <w:r w:rsidRPr="00BE4466">
        <w:rPr>
          <w:rFonts w:eastAsia="SimSun"/>
        </w:rPr>
        <w:tab/>
        <w:t xml:space="preserve">3GPP TS 38.101-1: </w:t>
      </w:r>
      <w:r w:rsidRPr="00BE4466">
        <w:rPr>
          <w:rFonts w:eastAsia="SimSun"/>
          <w:lang w:val="en-US"/>
        </w:rPr>
        <w:t>"</w:t>
      </w:r>
      <w:r w:rsidRPr="00BE4466">
        <w:rPr>
          <w:rFonts w:eastAsia="SimSun"/>
        </w:rPr>
        <w:t xml:space="preserve"> </w:t>
      </w:r>
      <w:r w:rsidRPr="00BE4466">
        <w:rPr>
          <w:rFonts w:eastAsia="SimSun"/>
          <w:lang w:val="en-US"/>
        </w:rPr>
        <w:t>NR; User Equipment (UE) radio transmission and reception; Part 1: Range 1 Standalone".</w:t>
      </w:r>
    </w:p>
    <w:p w14:paraId="50CD3113" w14:textId="4E40A053" w:rsidR="00080512" w:rsidRPr="00ED3A03" w:rsidRDefault="00080512">
      <w:pPr>
        <w:pStyle w:val="Heading1"/>
      </w:pPr>
      <w:bookmarkStart w:id="27" w:name="_Toc524694421"/>
      <w:bookmarkStart w:id="28" w:name="_Toc28873123"/>
      <w:bookmarkStart w:id="29" w:name="_Toc35593581"/>
      <w:bookmarkStart w:id="30" w:name="_Toc44668989"/>
      <w:bookmarkStart w:id="31" w:name="_Toc51607138"/>
      <w:bookmarkStart w:id="32" w:name="_Toc168582191"/>
      <w:bookmarkEnd w:id="23"/>
      <w:bookmarkEnd w:id="24"/>
      <w:bookmarkEnd w:id="25"/>
      <w:bookmarkEnd w:id="26"/>
      <w:r w:rsidRPr="00ED3A03">
        <w:t>3</w:t>
      </w:r>
      <w:r w:rsidRPr="00ED3A03">
        <w:tab/>
        <w:t>Definitions</w:t>
      </w:r>
      <w:r w:rsidR="00A42F39">
        <w:t xml:space="preserve"> of terms</w:t>
      </w:r>
      <w:r w:rsidRPr="00ED3A03">
        <w:t xml:space="preserve">, </w:t>
      </w:r>
      <w:r w:rsidR="008028A4" w:rsidRPr="00ED3A03">
        <w:t>symbols and abbreviations</w:t>
      </w:r>
      <w:bookmarkEnd w:id="27"/>
      <w:bookmarkEnd w:id="28"/>
      <w:bookmarkEnd w:id="29"/>
      <w:bookmarkEnd w:id="30"/>
      <w:bookmarkEnd w:id="31"/>
      <w:bookmarkEnd w:id="32"/>
    </w:p>
    <w:p w14:paraId="6AE073E7" w14:textId="648A88A5" w:rsidR="00EC28EA" w:rsidRPr="00ED3A03" w:rsidRDefault="00EC28EA" w:rsidP="00EC28EA">
      <w:pPr>
        <w:pStyle w:val="Heading2"/>
      </w:pPr>
      <w:bookmarkStart w:id="33" w:name="_Toc524694422"/>
      <w:bookmarkStart w:id="34" w:name="_Toc28873124"/>
      <w:bookmarkStart w:id="35" w:name="_Toc35593582"/>
      <w:bookmarkStart w:id="36" w:name="_Toc44668990"/>
      <w:bookmarkStart w:id="37" w:name="_Toc51607139"/>
      <w:bookmarkStart w:id="38" w:name="_Toc168582192"/>
      <w:r w:rsidRPr="00ED3A03">
        <w:t>3.1</w:t>
      </w:r>
      <w:r w:rsidRPr="00ED3A03">
        <w:tab/>
      </w:r>
      <w:bookmarkEnd w:id="33"/>
      <w:bookmarkEnd w:id="34"/>
      <w:bookmarkEnd w:id="35"/>
      <w:bookmarkEnd w:id="36"/>
      <w:bookmarkEnd w:id="37"/>
      <w:r w:rsidR="00A42F39">
        <w:t>Terms</w:t>
      </w:r>
      <w:bookmarkEnd w:id="38"/>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9" w:name="_Toc524694423"/>
      <w:bookmarkStart w:id="40" w:name="_Toc28873125"/>
      <w:bookmarkStart w:id="41" w:name="_Toc35593583"/>
      <w:bookmarkStart w:id="42" w:name="_Toc44668991"/>
      <w:bookmarkStart w:id="43" w:name="_Toc51607140"/>
      <w:bookmarkStart w:id="44" w:name="_Toc168582193"/>
      <w:r w:rsidRPr="00ED3A03">
        <w:lastRenderedPageBreak/>
        <w:t>3.2</w:t>
      </w:r>
      <w:r w:rsidRPr="00ED3A03">
        <w:tab/>
        <w:t>Symbols</w:t>
      </w:r>
      <w:bookmarkEnd w:id="39"/>
      <w:bookmarkEnd w:id="40"/>
      <w:bookmarkEnd w:id="41"/>
      <w:bookmarkEnd w:id="42"/>
      <w:bookmarkEnd w:id="43"/>
      <w:bookmarkEnd w:id="44"/>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75pt;height:14.25pt" o:ole="">
            <v:imagedata r:id="rId18" o:title=""/>
          </v:shape>
          <o:OLEObject Type="Embed" ProgID="Equation.3" ShapeID="_x0000_i1026" DrawAspect="Content" ObjectID="_1779195051"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pt;height:14.25pt" o:ole="">
            <v:imagedata r:id="rId20" o:title=""/>
          </v:shape>
          <o:OLEObject Type="Embed" ProgID="Equation.3" ShapeID="_x0000_i1027" DrawAspect="Content" ObjectID="_1779195052"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pt;height:14.25pt" o:ole="">
            <v:imagedata r:id="rId22" o:title=""/>
          </v:shape>
          <o:OLEObject Type="Embed" ProgID="Equation.3" ShapeID="_x0000_i1028" DrawAspect="Content" ObjectID="_1779195053"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25pt;height:21.75pt" o:ole="">
            <v:imagedata r:id="rId24" o:title=""/>
          </v:shape>
          <o:OLEObject Type="Embed" ProgID="Equation.3" ShapeID="_x0000_i1029" DrawAspect="Content" ObjectID="_1779195054"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pt;height:21.75pt" o:ole="">
            <v:imagedata r:id="rId26" o:title=""/>
          </v:shape>
          <o:OLEObject Type="Embed" ProgID="Equation.3" ShapeID="_x0000_i1030" DrawAspect="Content" ObjectID="_1779195055"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pt;height:21.75pt" o:ole="">
            <v:imagedata r:id="rId28" o:title=""/>
          </v:shape>
          <o:OLEObject Type="Embed" ProgID="Equation.3" ShapeID="_x0000_i1031" DrawAspect="Content" ObjectID="_1779195056"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25pt;height:21.75pt" o:ole="">
            <v:imagedata r:id="rId30" o:title=""/>
          </v:shape>
          <o:OLEObject Type="Embed" ProgID="Equation.DSMT4" ShapeID="_x0000_i1032" DrawAspect="Content" ObjectID="_1779195057"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5" w:name="_Toc524694424"/>
      <w:bookmarkStart w:id="46" w:name="_Toc28873126"/>
      <w:bookmarkStart w:id="47" w:name="_Toc35593584"/>
      <w:bookmarkStart w:id="48" w:name="_Toc44668992"/>
      <w:bookmarkStart w:id="49" w:name="_Toc51607141"/>
      <w:bookmarkStart w:id="50" w:name="_Toc168582194"/>
      <w:r w:rsidRPr="00ED3A03">
        <w:t>3.3</w:t>
      </w:r>
      <w:r w:rsidRPr="00ED3A03">
        <w:tab/>
        <w:t>Abbreviations</w:t>
      </w:r>
      <w:bookmarkEnd w:id="45"/>
      <w:bookmarkEnd w:id="46"/>
      <w:bookmarkEnd w:id="47"/>
      <w:bookmarkEnd w:id="48"/>
      <w:bookmarkEnd w:id="49"/>
      <w:bookmarkEnd w:id="50"/>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t>Sidelink</w:t>
      </w:r>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1" w:name="_Toc524694425"/>
      <w:bookmarkStart w:id="52" w:name="_Toc28873127"/>
      <w:bookmarkStart w:id="53" w:name="_Toc35593585"/>
      <w:bookmarkStart w:id="54" w:name="_Toc44668993"/>
      <w:bookmarkStart w:id="55" w:name="_Toc51607142"/>
      <w:bookmarkStart w:id="56" w:name="_Toc168582195"/>
      <w:r w:rsidRPr="00ED3A03">
        <w:t>4</w:t>
      </w:r>
      <w:r w:rsidRPr="00ED3A03">
        <w:tab/>
        <w:t>Channel access procedure</w:t>
      </w:r>
      <w:bookmarkEnd w:id="51"/>
      <w:bookmarkEnd w:id="52"/>
      <w:bookmarkEnd w:id="53"/>
      <w:bookmarkEnd w:id="54"/>
      <w:bookmarkEnd w:id="55"/>
      <w:bookmarkEnd w:id="56"/>
    </w:p>
    <w:p w14:paraId="71E9882E" w14:textId="77777777" w:rsidR="001D5499" w:rsidRPr="00ED3A03" w:rsidRDefault="001D5499" w:rsidP="001D5499">
      <w:pPr>
        <w:pStyle w:val="Heading2"/>
      </w:pPr>
      <w:bookmarkStart w:id="57" w:name="_Toc28873128"/>
      <w:bookmarkStart w:id="58" w:name="_Toc35593586"/>
      <w:bookmarkStart w:id="59" w:name="_Toc44668994"/>
      <w:bookmarkStart w:id="60" w:name="_Toc51607143"/>
      <w:bookmarkStart w:id="61" w:name="_Toc168582196"/>
      <w:r w:rsidRPr="00ED3A03">
        <w:t>4.0</w:t>
      </w:r>
      <w:r w:rsidRPr="00ED3A03">
        <w:tab/>
        <w:t>General</w:t>
      </w:r>
      <w:bookmarkEnd w:id="57"/>
      <w:bookmarkEnd w:id="58"/>
      <w:bookmarkEnd w:id="59"/>
      <w:bookmarkEnd w:id="60"/>
      <w:bookmarkEnd w:id="6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1284A706"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r w:rsidR="00AD7845">
        <w:t>, or between a UE and other UE(s)</w:t>
      </w:r>
      <w:r w:rsidRPr="00ED3A03">
        <w:t>.</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lastRenderedPageBreak/>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2" w:name="_Toc524694426"/>
      <w:bookmarkStart w:id="63" w:name="_Toc28873129"/>
      <w:bookmarkStart w:id="64" w:name="_Toc35593587"/>
      <w:bookmarkStart w:id="65" w:name="_Toc44668995"/>
      <w:bookmarkStart w:id="66" w:name="_Toc51607144"/>
      <w:bookmarkStart w:id="67" w:name="_Toc168582197"/>
      <w:r w:rsidRPr="00ED3A03">
        <w:t>4</w:t>
      </w:r>
      <w:r w:rsidRPr="00ED3A03">
        <w:rPr>
          <w:rFonts w:hint="eastAsia"/>
        </w:rPr>
        <w:t>.</w:t>
      </w:r>
      <w:r w:rsidRPr="00ED3A03">
        <w:t>1</w:t>
      </w:r>
      <w:r w:rsidRPr="00ED3A03">
        <w:rPr>
          <w:rFonts w:hint="eastAsia"/>
        </w:rPr>
        <w:tab/>
      </w:r>
      <w:r w:rsidRPr="00ED3A03">
        <w:t>Downlink channel access procedures</w:t>
      </w:r>
      <w:bookmarkEnd w:id="62"/>
      <w:bookmarkEnd w:id="63"/>
      <w:bookmarkEnd w:id="64"/>
      <w:bookmarkEnd w:id="65"/>
      <w:bookmarkEnd w:id="66"/>
      <w:bookmarkEnd w:id="67"/>
    </w:p>
    <w:p w14:paraId="1E56EC20" w14:textId="77777777" w:rsidR="003F4E27" w:rsidRPr="00ED3A03" w:rsidRDefault="003F4E27" w:rsidP="003F4E27">
      <w:r w:rsidRPr="00ED3A03">
        <w:t xml:space="preserve">An eNB operating LAA Scell(s) </w:t>
      </w:r>
      <w:r w:rsidR="00A646AE" w:rsidRPr="00ED3A03">
        <w:rPr>
          <w:lang w:val="en-US"/>
        </w:rPr>
        <w:t xml:space="preserve">on channel(s) and a gNB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gNB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i/>
          <w:color w:val="000000"/>
          <w:lang w:val="en-US"/>
        </w:rPr>
        <w:t>.</w:t>
      </w:r>
    </w:p>
    <w:p w14:paraId="6EE50EED" w14:textId="77777777" w:rsidR="003F4E27" w:rsidRPr="00ED3A03" w:rsidRDefault="003F4E27" w:rsidP="003F4E27">
      <w:pPr>
        <w:pStyle w:val="Heading3"/>
      </w:pPr>
      <w:bookmarkStart w:id="68" w:name="_Toc524694427"/>
      <w:bookmarkStart w:id="69" w:name="_Toc28873130"/>
      <w:bookmarkStart w:id="70" w:name="_Toc35593588"/>
      <w:bookmarkStart w:id="71" w:name="_Toc44668996"/>
      <w:bookmarkStart w:id="72" w:name="_Toc51607145"/>
      <w:bookmarkStart w:id="73" w:name="_Toc168582198"/>
      <w:r w:rsidRPr="00ED3A03">
        <w:t>4.1.1</w:t>
      </w:r>
      <w:r w:rsidRPr="00ED3A03">
        <w:tab/>
      </w:r>
      <w:r w:rsidR="00A646AE" w:rsidRPr="00ED3A03">
        <w:t xml:space="preserve">Type 1 DL channel </w:t>
      </w:r>
      <w:r w:rsidRPr="00ED3A03">
        <w:t>access procedure</w:t>
      </w:r>
      <w:r w:rsidR="00A646AE" w:rsidRPr="00ED3A03">
        <w:t>s</w:t>
      </w:r>
      <w:bookmarkEnd w:id="68"/>
      <w:bookmarkEnd w:id="69"/>
      <w:bookmarkEnd w:id="70"/>
      <w:bookmarkEnd w:id="71"/>
      <w:bookmarkEnd w:id="72"/>
      <w:bookmarkEnd w:id="73"/>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Transmission(s) initiated by an eNB including PDSCH/PDCCH/EPDCCH, or</w:t>
      </w:r>
    </w:p>
    <w:p w14:paraId="459CDA65" w14:textId="77777777" w:rsidR="003428F7" w:rsidRPr="00ED3A03" w:rsidRDefault="00A646AE" w:rsidP="00A646AE">
      <w:pPr>
        <w:pStyle w:val="B1"/>
      </w:pPr>
      <w:bookmarkStart w:id="74" w:name="_Hlk26439519"/>
      <w:r w:rsidRPr="00ED3A03">
        <w:t>-</w:t>
      </w:r>
      <w:r w:rsidRPr="00ED3A03">
        <w:tab/>
      </w:r>
      <w:r w:rsidR="003428F7" w:rsidRPr="00ED3A03">
        <w:t>Any transmission(s) initiated by a gNB.</w:t>
      </w:r>
    </w:p>
    <w:bookmarkEnd w:id="74"/>
    <w:p w14:paraId="2D732564" w14:textId="76E6545A" w:rsidR="003F4E27" w:rsidRPr="00ED3A03" w:rsidRDefault="003F4E27" w:rsidP="003F4E27">
      <w:r w:rsidRPr="00ED3A03">
        <w:rPr>
          <w:lang w:eastAsia="x-none"/>
        </w:rPr>
        <w:t>The eNB</w:t>
      </w:r>
      <w:r w:rsidR="00A646AE" w:rsidRPr="00ED3A03">
        <w:rPr>
          <w:lang w:val="en-US" w:eastAsia="x-none"/>
        </w:rPr>
        <w:t>/gNB</w:t>
      </w:r>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/gNB</w:t>
      </w:r>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lastRenderedPageBreak/>
        <w:t>If an eNB</w:t>
      </w:r>
      <w:r w:rsidR="00E61B53" w:rsidRPr="00ED3A03">
        <w:rPr>
          <w:lang w:val="en-US" w:eastAsia="x-none"/>
        </w:rPr>
        <w:t>/gNB</w:t>
      </w:r>
      <w:r w:rsidRPr="00ED3A03">
        <w:rPr>
          <w:lang w:eastAsia="x-none"/>
        </w:rPr>
        <w:t xml:space="preserve"> has not transmitted a transmission after step 4 in the procedure above, the eNB</w:t>
      </w:r>
      <w:r w:rsidR="00E61B53" w:rsidRPr="00ED3A03">
        <w:rPr>
          <w:lang w:val="en-US" w:eastAsia="x-none"/>
        </w:rPr>
        <w:t>/gNB</w:t>
      </w:r>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/gNB</w:t>
      </w:r>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/gNB</w:t>
      </w:r>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/gNB</w:t>
      </w:r>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E628ED"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associated with the eNB</w:t>
      </w:r>
      <w:r w:rsidR="007C0F02" w:rsidRPr="00ED3A03">
        <w:t>/gNB</w:t>
      </w:r>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eNB/gNB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eNB/gNB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5" w:name="_Hlk26439537"/>
      <w:bookmarkStart w:id="76" w:name="_Hlk26479819"/>
      <w:r w:rsidRPr="00ED3A03">
        <w:rPr>
          <w:lang w:val="en-US"/>
        </w:rPr>
        <w:t xml:space="preserve">A gNB may use any channel access priority class for performing the procedures above to transmit transmission(s) including discovery burst(s) satisfying the conditions described in this </w:t>
      </w:r>
      <w:r w:rsidR="00B906D8" w:rsidRPr="00ED3A03">
        <w:rPr>
          <w:lang w:val="en-US"/>
        </w:rPr>
        <w:t>clause</w:t>
      </w:r>
      <w:bookmarkEnd w:id="75"/>
      <w:r w:rsidRPr="00ED3A03">
        <w:rPr>
          <w:lang w:val="en-US"/>
        </w:rPr>
        <w:t xml:space="preserve">. </w:t>
      </w:r>
    </w:p>
    <w:bookmarkEnd w:id="76"/>
    <w:p w14:paraId="24FACDEE" w14:textId="77777777" w:rsidR="002F70C0" w:rsidRPr="00ED3A03" w:rsidRDefault="002F70C0" w:rsidP="003F4E27">
      <w:r w:rsidRPr="00ED3A03">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E628ED"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E628ED"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2 ms</w:t>
            </w:r>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3 ms</w:t>
            </w:r>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8 or 10 ms</w:t>
            </w:r>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8 or 10 ms</w:t>
            </w:r>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7" w:name="_Toc28873131"/>
      <w:bookmarkStart w:id="78" w:name="_Toc35593589"/>
      <w:bookmarkStart w:id="79" w:name="_Toc44668997"/>
      <w:bookmarkStart w:id="80" w:name="_Toc51607146"/>
      <w:bookmarkStart w:id="81" w:name="_Toc168582199"/>
      <w:r w:rsidRPr="00ED3A03">
        <w:t>4.1.1.1</w:t>
      </w:r>
      <w:r w:rsidRPr="00ED3A03">
        <w:tab/>
        <w:t>Regional limitations on channel occupancy time</w:t>
      </w:r>
      <w:bookmarkEnd w:id="77"/>
      <w:bookmarkEnd w:id="78"/>
      <w:bookmarkEnd w:id="79"/>
      <w:bookmarkEnd w:id="80"/>
      <w:bookmarkEnd w:id="81"/>
    </w:p>
    <w:p w14:paraId="0987F71A" w14:textId="2F279E02" w:rsidR="00A2505F" w:rsidRPr="00ED3A03" w:rsidRDefault="00A2505F" w:rsidP="00A2505F">
      <w:pPr>
        <w:rPr>
          <w:lang w:val="en-US"/>
        </w:rPr>
      </w:pPr>
      <w:r w:rsidRPr="00ED3A03">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2" w:name="_Toc524694428"/>
      <w:bookmarkStart w:id="83" w:name="_Toc28873132"/>
      <w:bookmarkStart w:id="84" w:name="_Toc35593590"/>
      <w:bookmarkStart w:id="85" w:name="_Toc44668998"/>
      <w:bookmarkStart w:id="86" w:name="_Toc51607147"/>
      <w:bookmarkStart w:id="87" w:name="_Toc168582200"/>
      <w:r w:rsidRPr="00ED3A03">
        <w:t>4.1.2</w:t>
      </w:r>
      <w:r w:rsidRPr="00ED3A03">
        <w:tab/>
      </w:r>
      <w:r w:rsidR="00B63099" w:rsidRPr="00ED3A03">
        <w:t xml:space="preserve">Type 2 DL channel </w:t>
      </w:r>
      <w:r w:rsidRPr="00ED3A03">
        <w:t>access procedure</w:t>
      </w:r>
      <w:r w:rsidR="00B63099" w:rsidRPr="00ED3A03">
        <w:t>s</w:t>
      </w:r>
      <w:bookmarkEnd w:id="82"/>
      <w:bookmarkEnd w:id="83"/>
      <w:bookmarkEnd w:id="84"/>
      <w:bookmarkEnd w:id="85"/>
      <w:bookmarkEnd w:id="86"/>
      <w:bookmarkEnd w:id="87"/>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lastRenderedPageBreak/>
        <w:t xml:space="preserve">If an eNB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applicable to the following transmission(s) performed by an eNB/gNB:</w:t>
      </w:r>
    </w:p>
    <w:p w14:paraId="4A319205" w14:textId="7D3AF193" w:rsidR="00B63099" w:rsidRPr="00ED3A03" w:rsidRDefault="00B63099" w:rsidP="00B63099">
      <w:pPr>
        <w:pStyle w:val="B1"/>
      </w:pPr>
      <w:r w:rsidRPr="00ED3A03">
        <w:t>-</w:t>
      </w:r>
      <w:r w:rsidRPr="00ED3A03">
        <w:tab/>
        <w:t>Transmission(s) initiated by an eNB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eNB/ gNB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8" w:name="_Toc28873133"/>
      <w:bookmarkStart w:id="89" w:name="_Toc35593591"/>
      <w:bookmarkStart w:id="90" w:name="_Toc44668999"/>
      <w:bookmarkStart w:id="91" w:name="_Toc51607148"/>
      <w:bookmarkStart w:id="92" w:name="_Toc168582201"/>
      <w:r w:rsidRPr="00ED3A03">
        <w:t>4.1.2.1</w:t>
      </w:r>
      <w:r w:rsidRPr="00ED3A03">
        <w:tab/>
        <w:t>Type 2A DL channel access procedures</w:t>
      </w:r>
      <w:bookmarkEnd w:id="88"/>
      <w:bookmarkEnd w:id="89"/>
      <w:bookmarkEnd w:id="90"/>
      <w:bookmarkEnd w:id="91"/>
      <w:bookmarkEnd w:id="92"/>
    </w:p>
    <w:p w14:paraId="22461470" w14:textId="1535637B" w:rsidR="006B6BAE" w:rsidRPr="00ED3A03" w:rsidRDefault="006B6BAE" w:rsidP="006B6BAE">
      <w:pPr>
        <w:rPr>
          <w:lang w:val="en-US"/>
        </w:rPr>
      </w:pPr>
      <w:r w:rsidRPr="00ED3A03">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3" w:name="_Toc28873134"/>
      <w:bookmarkStart w:id="94" w:name="_Toc35593592"/>
      <w:bookmarkStart w:id="95" w:name="_Toc44669000"/>
      <w:bookmarkStart w:id="96" w:name="_Toc51607149"/>
      <w:bookmarkStart w:id="97" w:name="_Toc168582202"/>
      <w:r w:rsidRPr="00ED3A03">
        <w:t>4.1.2.2</w:t>
      </w:r>
      <w:r w:rsidRPr="00ED3A03">
        <w:tab/>
        <w:t>Type 2B DL channel access procedures</w:t>
      </w:r>
      <w:bookmarkEnd w:id="93"/>
      <w:bookmarkEnd w:id="94"/>
      <w:bookmarkEnd w:id="95"/>
      <w:bookmarkEnd w:id="96"/>
      <w:bookmarkEnd w:id="97"/>
    </w:p>
    <w:p w14:paraId="68D247B8" w14:textId="21693F35" w:rsidR="006B6BAE" w:rsidRPr="00ED3A03" w:rsidRDefault="006B6BAE" w:rsidP="006B6BAE">
      <w:pPr>
        <w:rPr>
          <w:lang w:val="en-US"/>
        </w:rPr>
      </w:pPr>
      <w:r w:rsidRPr="00ED3A03">
        <w:rPr>
          <w:lang w:val="en-US" w:eastAsia="x-none"/>
        </w:rPr>
        <w:t xml:space="preserve">A gNB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8" w:name="_Toc28873135"/>
      <w:bookmarkStart w:id="99" w:name="_Toc35593593"/>
      <w:bookmarkStart w:id="100" w:name="_Toc44669001"/>
      <w:bookmarkStart w:id="101" w:name="_Toc51607150"/>
      <w:bookmarkStart w:id="102" w:name="_Toc168582203"/>
      <w:r w:rsidRPr="00ED3A03">
        <w:t>4.1.2.3</w:t>
      </w:r>
      <w:r w:rsidRPr="00ED3A03">
        <w:tab/>
        <w:t>Type 2C DL channel access procedures</w:t>
      </w:r>
      <w:bookmarkEnd w:id="98"/>
      <w:bookmarkEnd w:id="99"/>
      <w:bookmarkEnd w:id="100"/>
      <w:bookmarkEnd w:id="101"/>
      <w:bookmarkEnd w:id="102"/>
    </w:p>
    <w:p w14:paraId="7F8AED69" w14:textId="1285279E" w:rsidR="006B6BAE" w:rsidRPr="00ED3A03" w:rsidRDefault="006B6BAE" w:rsidP="003F4E27">
      <w:pPr>
        <w:rPr>
          <w:lang w:val="en-US"/>
        </w:rPr>
      </w:pPr>
      <w:r w:rsidRPr="00ED3A03">
        <w:rPr>
          <w:lang w:val="en-US" w:eastAsia="x-none"/>
        </w:rPr>
        <w:t xml:space="preserve">When a gNB follows the procedures in this </w:t>
      </w:r>
      <w:r w:rsidR="00B906D8" w:rsidRPr="00ED3A03">
        <w:rPr>
          <w:lang w:val="en-US" w:eastAsia="x-none"/>
        </w:rPr>
        <w:t>clause</w:t>
      </w:r>
      <w:r w:rsidRPr="00ED3A03">
        <w:rPr>
          <w:lang w:val="en-US" w:eastAsia="x-none"/>
        </w:rPr>
        <w:t xml:space="preserve"> for transmission of a DL transmission, the gNB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3" w:name="_Toc524694429"/>
      <w:bookmarkStart w:id="104" w:name="_Toc28873136"/>
      <w:bookmarkStart w:id="105" w:name="_Toc35593594"/>
      <w:bookmarkStart w:id="106" w:name="_Toc44669002"/>
      <w:bookmarkStart w:id="107" w:name="_Toc51607151"/>
      <w:bookmarkStart w:id="108" w:name="_Toc168582204"/>
      <w:r w:rsidRPr="00ED3A03">
        <w:t>4.1.3</w:t>
      </w:r>
      <w:r w:rsidRPr="00ED3A03">
        <w:tab/>
      </w:r>
      <w:r w:rsidR="004C2148" w:rsidRPr="00ED3A03">
        <w:t xml:space="preserve">DL channel </w:t>
      </w:r>
      <w:r w:rsidRPr="00ED3A03">
        <w:t>access procedure</w:t>
      </w:r>
      <w:r w:rsidR="004C2148" w:rsidRPr="00ED3A03">
        <w:t>s in a shared channel occupancy</w:t>
      </w:r>
      <w:bookmarkEnd w:id="103"/>
      <w:bookmarkEnd w:id="104"/>
      <w:bookmarkEnd w:id="105"/>
      <w:bookmarkEnd w:id="106"/>
      <w:bookmarkEnd w:id="107"/>
      <w:bookmarkEnd w:id="108"/>
    </w:p>
    <w:p w14:paraId="42963106" w14:textId="77777777" w:rsidR="004C2148" w:rsidRPr="00ED3A03" w:rsidRDefault="004C2148" w:rsidP="004C2148">
      <w:pPr>
        <w:rPr>
          <w:lang w:val="en-US" w:eastAsia="x-none"/>
        </w:rPr>
      </w:pPr>
      <w:r w:rsidRPr="00ED3A03">
        <w:rPr>
          <w:lang w:val="en-US" w:eastAsia="x-none"/>
        </w:rPr>
        <w:t xml:space="preserve">For the case where an eNB shares a channel occupancy initiated by a UE, the eNB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9" w:name="_Hlk26442137"/>
      <w:bookmarkStart w:id="110" w:name="_Hlk24364570"/>
      <w:r w:rsidRPr="00ED3A03">
        <w:rPr>
          <w:lang w:val="en-US" w:eastAsia="x-none"/>
        </w:rPr>
        <w:t xml:space="preserve">If a gNB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gNB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w:t>
      </w:r>
      <w:r w:rsidR="004C2148" w:rsidRPr="00ED3A03">
        <w:lastRenderedPageBreak/>
        <w:t xml:space="preserve">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9"/>
    <w:p w14:paraId="2D15ACCB" w14:textId="77777777" w:rsidR="004C2148" w:rsidRPr="00ED3A03" w:rsidRDefault="004C2148" w:rsidP="004C2148">
      <w:pPr>
        <w:rPr>
          <w:lang w:val="en-US" w:eastAsia="x-none"/>
        </w:rPr>
      </w:pPr>
      <w:r w:rsidRPr="00ED3A03">
        <w:rPr>
          <w:lang w:val="en-US" w:eastAsia="x-none"/>
        </w:rPr>
        <w:t xml:space="preserve">For the case where a gNB shares a channel occupancy initiated by a UE with configured grant PUSCH transmission, the gNB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gNB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r w:rsidR="00D2314B" w:rsidRPr="00ED3A03">
        <w:rPr>
          <w:i/>
          <w:iCs/>
        </w:rPr>
        <w:t>n+O</w:t>
      </w:r>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the gNB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0"/>
    <w:p w14:paraId="6DE171D9" w14:textId="1F71A3C1" w:rsidR="004C2148" w:rsidRPr="00ED3A03" w:rsidRDefault="004C2148" w:rsidP="004C2148">
      <w:pPr>
        <w:rPr>
          <w:lang w:val="en-US" w:eastAsia="x-none"/>
        </w:rPr>
      </w:pPr>
      <w:r w:rsidRPr="00ED3A03">
        <w:rPr>
          <w:lang w:val="en-US" w:eastAsia="x-none"/>
        </w:rPr>
        <w:t xml:space="preserve">For the case where a gNB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gNB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1" w:name="_Toc524694430"/>
      <w:bookmarkStart w:id="112" w:name="_Toc28873137"/>
      <w:bookmarkStart w:id="113" w:name="_Toc35593595"/>
      <w:bookmarkStart w:id="114" w:name="_Toc44669003"/>
      <w:bookmarkStart w:id="115" w:name="_Toc51607152"/>
      <w:bookmarkStart w:id="116" w:name="_Toc168582205"/>
      <w:r w:rsidRPr="00ED3A03">
        <w:t>4.1.</w:t>
      </w:r>
      <w:r w:rsidR="00955F9F" w:rsidRPr="00ED3A03">
        <w:t>4</w:t>
      </w:r>
      <w:r w:rsidRPr="00ED3A03">
        <w:tab/>
        <w:t>Contention window adjustment procedure</w:t>
      </w:r>
      <w:bookmarkEnd w:id="111"/>
      <w:r w:rsidR="00EE2C18" w:rsidRPr="00ED3A03">
        <w:t>s</w:t>
      </w:r>
      <w:bookmarkEnd w:id="112"/>
      <w:bookmarkEnd w:id="113"/>
      <w:bookmarkEnd w:id="114"/>
      <w:bookmarkEnd w:id="115"/>
      <w:bookmarkEnd w:id="116"/>
    </w:p>
    <w:p w14:paraId="30156D96" w14:textId="4C11C3F8" w:rsidR="00EE2C18" w:rsidRPr="00ED3A03" w:rsidRDefault="00EE2C18" w:rsidP="00EE2C18">
      <w:pPr>
        <w:rPr>
          <w:lang w:val="en-US"/>
        </w:rPr>
      </w:pPr>
      <w:r w:rsidRPr="00ED3A03">
        <w:rPr>
          <w:lang w:val="en-US"/>
        </w:rPr>
        <w:t xml:space="preserve">If an eNB/gNB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7" w:name="_Toc28873138"/>
      <w:bookmarkStart w:id="118" w:name="_Toc35593596"/>
      <w:bookmarkStart w:id="119" w:name="_Toc44669004"/>
      <w:bookmarkStart w:id="120" w:name="_Toc51607153"/>
      <w:bookmarkStart w:id="121" w:name="_Toc168582206"/>
      <w:r w:rsidRPr="00ED3A03">
        <w:t>4.1.4.1</w:t>
      </w:r>
      <w:r w:rsidRPr="00ED3A03">
        <w:tab/>
        <w:t>Contention window adjustment procedures for transmissions by eNB</w:t>
      </w:r>
      <w:bookmarkEnd w:id="117"/>
      <w:bookmarkEnd w:id="118"/>
      <w:bookmarkEnd w:id="119"/>
      <w:bookmarkEnd w:id="120"/>
      <w:bookmarkEnd w:id="121"/>
    </w:p>
    <w:p w14:paraId="165D1979" w14:textId="72D47A05" w:rsidR="003F4E27" w:rsidRPr="00ED3A03" w:rsidRDefault="003F4E27" w:rsidP="003F4E27">
      <w:r w:rsidRPr="00ED3A03">
        <w:rPr>
          <w:lang w:val="en-US"/>
        </w:rPr>
        <w:t xml:space="preserve">If </w:t>
      </w:r>
      <w:r w:rsidR="00D55221" w:rsidRPr="00ED3A03">
        <w:rPr>
          <w:lang w:val="en-US"/>
        </w:rPr>
        <w:t xml:space="preserve">an </w:t>
      </w:r>
      <w:r w:rsidRPr="00ED3A03">
        <w:rPr>
          <w:lang w:val="en-US"/>
        </w:rPr>
        <w:t xml:space="preserve">eNB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eNB,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lastRenderedPageBreak/>
        <w:t>T</w:t>
      </w:r>
      <w:r w:rsidRPr="00ED3A03">
        <w:rPr>
          <w:rFonts w:eastAsia="Malgun Gothic" w:hint="eastAsia"/>
          <w:lang w:eastAsia="ko-KR"/>
        </w:rPr>
        <w:t xml:space="preserve">he eNB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eNB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the same LAA SCell,</w:t>
      </w:r>
    </w:p>
    <w:p w14:paraId="714F370A" w14:textId="77777777" w:rsidR="003F4E27" w:rsidRPr="00ED3A03" w:rsidRDefault="003F4E27" w:rsidP="003F4E27">
      <w:pPr>
        <w:pStyle w:val="B2"/>
      </w:pPr>
      <w:r w:rsidRPr="00ED3A03">
        <w:t>-</w:t>
      </w:r>
      <w:r w:rsidRPr="00ED3A03">
        <w:tab/>
        <w:t>if no HARQ-ACK feedback is detected for a PDSCH transmission by the eNB, or if the eNB detects 'DTX', 'NACK/DTX' or 'any' state, it is counted as NACK.</w:t>
      </w:r>
    </w:p>
    <w:p w14:paraId="06FF603D"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another serving cell,</w:t>
      </w:r>
    </w:p>
    <w:p w14:paraId="0E1BC354" w14:textId="77777777" w:rsidR="003F4E27" w:rsidRPr="00ED3A03" w:rsidRDefault="003F4E27" w:rsidP="003F4E27">
      <w:pPr>
        <w:pStyle w:val="B2"/>
      </w:pPr>
      <w:r w:rsidRPr="00ED3A03">
        <w:t>-</w:t>
      </w:r>
      <w:r w:rsidRPr="00ED3A03">
        <w:tab/>
        <w:t>if the HARQ-ACK feedback for a PDSCH transmission is detected by the eNB,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eNB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eNB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E628ED"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2" w:name="_Toc28873139"/>
      <w:bookmarkStart w:id="123" w:name="_Toc35593597"/>
      <w:bookmarkStart w:id="124" w:name="_Toc44669005"/>
      <w:bookmarkStart w:id="125" w:name="_Toc51607154"/>
      <w:bookmarkStart w:id="126" w:name="_Toc168582207"/>
      <w:r w:rsidRPr="00ED3A03">
        <w:t>4.1.4.2</w:t>
      </w:r>
      <w:r w:rsidRPr="00ED3A03">
        <w:tab/>
        <w:t>Contention window adjustment procedures for DL transmissions by gNB</w:t>
      </w:r>
      <w:bookmarkEnd w:id="122"/>
      <w:bookmarkEnd w:id="123"/>
      <w:bookmarkEnd w:id="124"/>
      <w:bookmarkEnd w:id="125"/>
      <w:bookmarkEnd w:id="126"/>
    </w:p>
    <w:p w14:paraId="14FDD468" w14:textId="3CFBA260" w:rsidR="00BA144B" w:rsidRPr="00ED3A03" w:rsidRDefault="00BA144B" w:rsidP="00BA144B">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lastRenderedPageBreak/>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gNB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7" w:name="_Toc28873140"/>
      <w:bookmarkStart w:id="128" w:name="_Toc35593598"/>
      <w:bookmarkStart w:id="129" w:name="_Toc44669006"/>
      <w:bookmarkStart w:id="130" w:name="_Toc51607155"/>
      <w:bookmarkStart w:id="131" w:name="_Toc168582208"/>
      <w:r w:rsidRPr="00ED3A03">
        <w:t>4.1.4.3</w:t>
      </w:r>
      <w:r w:rsidRPr="00ED3A03">
        <w:tab/>
        <w:t>Common procedures for CWS adjustments for DL transmissions</w:t>
      </w:r>
      <w:bookmarkEnd w:id="127"/>
      <w:bookmarkEnd w:id="128"/>
      <w:bookmarkEnd w:id="129"/>
      <w:bookmarkEnd w:id="130"/>
      <w:bookmarkEnd w:id="131"/>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eNB/gNB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2" w:name="_Toc524694431"/>
      <w:bookmarkStart w:id="133" w:name="_Toc28873141"/>
      <w:bookmarkStart w:id="134" w:name="_Toc35593599"/>
      <w:bookmarkStart w:id="135" w:name="_Toc44669007"/>
      <w:bookmarkStart w:id="136" w:name="_Toc51607156"/>
      <w:bookmarkStart w:id="137" w:name="_Toc168582209"/>
      <w:r w:rsidRPr="00ED3A03">
        <w:t>4.1.</w:t>
      </w:r>
      <w:r w:rsidR="00955F9F" w:rsidRPr="00ED3A03">
        <w:t>5</w:t>
      </w:r>
      <w:r w:rsidRPr="00ED3A03">
        <w:tab/>
        <w:t>Energy detection threshold adaptation procedure</w:t>
      </w:r>
      <w:bookmarkEnd w:id="132"/>
      <w:r w:rsidR="005C4032" w:rsidRPr="00ED3A03">
        <w:t>s</w:t>
      </w:r>
      <w:bookmarkEnd w:id="133"/>
      <w:bookmarkEnd w:id="134"/>
      <w:bookmarkEnd w:id="135"/>
      <w:bookmarkEnd w:id="136"/>
      <w:bookmarkEnd w:id="137"/>
    </w:p>
    <w:p w14:paraId="41E275F0" w14:textId="3FEACF93" w:rsidR="007F7AC1" w:rsidRPr="00ED3A03" w:rsidRDefault="007F7AC1" w:rsidP="007F7AC1">
      <w:pPr>
        <w:rPr>
          <w:lang w:val="en-US"/>
        </w:rPr>
      </w:pPr>
      <w:r w:rsidRPr="00ED3A03">
        <w:rPr>
          <w:lang w:val="en-US"/>
        </w:rPr>
        <w:t xml:space="preserve">An eNB/gNB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E628ED"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C461499" w14:textId="77777777" w:rsidR="004D5DBB" w:rsidRPr="004D5DBB" w:rsidRDefault="004D5DBB" w:rsidP="006A5836">
      <w:pPr>
        <w:pStyle w:val="B2"/>
        <w:rPr>
          <w:rFonts w:eastAsia="Calibri"/>
          <w:lang w:val="en-US"/>
        </w:rPr>
      </w:pPr>
      <w:r w:rsidRPr="004D5DBB">
        <w:rPr>
          <w:rFonts w:eastAsia="Calibri"/>
          <w:lang w:val="en-US"/>
        </w:rPr>
        <w:t>-</w:t>
      </w:r>
      <w:r w:rsidRPr="004D5DBB">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3791159D" w14:textId="77777777" w:rsidR="004D5DBB" w:rsidRPr="004D5DBB" w:rsidRDefault="004D5DBB" w:rsidP="006A5836">
      <w:pPr>
        <w:pStyle w:val="B2"/>
        <w:rPr>
          <w:rFonts w:eastAsia="Calibri"/>
          <w:lang w:val="en-US" w:eastAsia="zh-CN"/>
        </w:rPr>
      </w:pPr>
      <w:r w:rsidRPr="004D5DBB">
        <w:rPr>
          <w:rFonts w:eastAsia="Calibri"/>
          <w:lang w:val="en-US" w:eastAsia="zh-CN"/>
        </w:rPr>
        <w:tab/>
        <w:t>where:</w:t>
      </w:r>
    </w:p>
    <w:p w14:paraId="53F6EE51" w14:textId="17A0304F" w:rsidR="004D5DBB" w:rsidRPr="004D5DBB" w:rsidRDefault="004D5DBB" w:rsidP="006A5836">
      <w:pPr>
        <w:pStyle w:val="B3"/>
        <w:rPr>
          <w:rFonts w:eastAsia="SimSun"/>
        </w:rPr>
      </w:pPr>
      <w:r w:rsidRPr="004D5DBB">
        <w:rPr>
          <w:rFonts w:eastAsia="SimSun"/>
        </w:rPr>
        <w:lastRenderedPageBreak/>
        <w:t>In regulatory regions and bands where it is allowed,</w:t>
      </w:r>
    </w:p>
    <w:p w14:paraId="432181CD" w14:textId="2A907AF8"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4D5DBB" w:rsidRPr="004D5DBB">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4D5DBB" w:rsidRPr="004D5DBB">
        <w:rPr>
          <w:rFonts w:eastAsia="SimSun"/>
        </w:rPr>
        <w:t>;</w:t>
      </w:r>
    </w:p>
    <w:p w14:paraId="777D7048" w14:textId="5D413B65"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4D5DBB" w:rsidRPr="004D5DBB">
        <w:rPr>
          <w:rFonts w:eastAsia="SimSun"/>
        </w:rPr>
        <w:t>=5dB for all transmissions;</w:t>
      </w:r>
    </w:p>
    <w:p w14:paraId="2249800E" w14:textId="7D987804"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4D5DBB" w:rsidRPr="004D5DBB">
        <w:rPr>
          <w:rFonts w:eastAsia="SimSun"/>
          <w:szCs w:val="22"/>
          <w:lang w:val="en-US"/>
        </w:rPr>
        <w:t>;</w:t>
      </w:r>
    </w:p>
    <w:p w14:paraId="78C26356" w14:textId="77777777" w:rsidR="004D5DBB" w:rsidRPr="004D5DBB" w:rsidRDefault="004D5DBB" w:rsidP="006A5836">
      <w:pPr>
        <w:pStyle w:val="B3"/>
        <w:rPr>
          <w:rFonts w:eastAsia="SimSun"/>
        </w:rPr>
      </w:pPr>
      <w:r w:rsidRPr="004D5DBB">
        <w:rPr>
          <w:rFonts w:eastAsia="SimSun"/>
        </w:rPr>
        <w:t>Otherwise,</w:t>
      </w:r>
    </w:p>
    <w:p w14:paraId="5469DAAB" w14:textId="1BC20723" w:rsidR="004D5DBB" w:rsidRPr="004D5DBB" w:rsidRDefault="00E23B33" w:rsidP="00E23B33">
      <w:pPr>
        <w:pStyle w:val="B4"/>
        <w:ind w:left="1494" w:hanging="360"/>
        <w:rPr>
          <w:rFonts w:eastAsia="MS Gothic"/>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4D5DBB" w:rsidRPr="004D5DBB">
        <w:rPr>
          <w:rFonts w:eastAsia="SimSun"/>
        </w:rPr>
        <w:t>;</w:t>
      </w:r>
    </w:p>
    <w:p w14:paraId="7BF6B8D8" w14:textId="33F6BD1E" w:rsidR="004D5DBB"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4D5DBB" w:rsidRPr="004D5DBB">
        <w:rPr>
          <w:rFonts w:eastAsia="SimSun"/>
        </w:rPr>
        <w:t xml:space="preserve"> otherwise;</w:t>
      </w:r>
    </w:p>
    <w:p w14:paraId="431E37CC" w14:textId="641926EA" w:rsidR="004D5DBB" w:rsidRPr="006A5836"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4D5DBB" w:rsidRPr="006A5836">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4D5DBB" w:rsidRPr="006A5836">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eNB/gNB output power in dBm for the channel;</w:t>
      </w:r>
    </w:p>
    <w:p w14:paraId="6101E5FC" w14:textId="77777777" w:rsidR="007F7AC1" w:rsidRPr="00ED3A03" w:rsidRDefault="007F7AC1" w:rsidP="006A5836">
      <w:pPr>
        <w:pStyle w:val="B3"/>
        <w:rPr>
          <w:rFonts w:eastAsia="MS Mincho"/>
          <w:lang w:val="en-US" w:eastAsia="ja-JP"/>
        </w:rPr>
      </w:pPr>
      <w:r w:rsidRPr="00ED3A03">
        <w:t>-</w:t>
      </w:r>
      <w:r w:rsidRPr="00ED3A03">
        <w:tab/>
        <w:t xml:space="preserve">eNB/gNB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MHz.</w:t>
      </w:r>
    </w:p>
    <w:p w14:paraId="5FCF45A8" w14:textId="77777777" w:rsidR="003F4E27" w:rsidRPr="00ED3A03" w:rsidRDefault="003F4E27" w:rsidP="003F4E27">
      <w:pPr>
        <w:pStyle w:val="Heading3"/>
      </w:pPr>
      <w:bookmarkStart w:id="138" w:name="_Toc524694432"/>
      <w:bookmarkStart w:id="139" w:name="_Toc28873142"/>
      <w:bookmarkStart w:id="140" w:name="_Toc35593600"/>
      <w:bookmarkStart w:id="141" w:name="_Toc44669008"/>
      <w:bookmarkStart w:id="142" w:name="_Toc51607157"/>
      <w:bookmarkStart w:id="143" w:name="_Toc168582210"/>
      <w:r w:rsidRPr="00ED3A03">
        <w:t>4.1.</w:t>
      </w:r>
      <w:r w:rsidR="00955F9F" w:rsidRPr="00ED3A03">
        <w:t>6</w:t>
      </w:r>
      <w:r w:rsidRPr="00ED3A03">
        <w:tab/>
        <w:t>Channel access procedure</w:t>
      </w:r>
      <w:r w:rsidR="00911D05" w:rsidRPr="00ED3A03">
        <w:t>s</w:t>
      </w:r>
      <w:r w:rsidRPr="00ED3A03">
        <w:t xml:space="preserve"> for transmission(s) on multiple </w:t>
      </w:r>
      <w:bookmarkEnd w:id="138"/>
      <w:r w:rsidR="007F7AC1" w:rsidRPr="00ED3A03">
        <w:t>channels</w:t>
      </w:r>
      <w:bookmarkEnd w:id="139"/>
      <w:bookmarkEnd w:id="140"/>
      <w:bookmarkEnd w:id="141"/>
      <w:bookmarkEnd w:id="142"/>
      <w:bookmarkEnd w:id="143"/>
    </w:p>
    <w:p w14:paraId="2DB037F1" w14:textId="77777777" w:rsidR="003F4E27" w:rsidRPr="00ED3A03" w:rsidRDefault="003F4E27" w:rsidP="003F4E27">
      <w:pPr>
        <w:rPr>
          <w:lang w:eastAsia="x-none"/>
        </w:rPr>
      </w:pPr>
      <w:r w:rsidRPr="00ED3A03">
        <w:rPr>
          <w:lang w:eastAsia="x-none"/>
        </w:rPr>
        <w:t>An eNB</w:t>
      </w:r>
      <w:r w:rsidR="00911D05" w:rsidRPr="00ED3A03">
        <w:rPr>
          <w:lang w:eastAsia="x-none"/>
        </w:rPr>
        <w:t>/gNB</w:t>
      </w:r>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4" w:name="_Toc524694433"/>
      <w:bookmarkStart w:id="145" w:name="_Toc28873143"/>
      <w:bookmarkStart w:id="146" w:name="_Toc35593601"/>
      <w:bookmarkStart w:id="147" w:name="_Toc44669009"/>
      <w:bookmarkStart w:id="148" w:name="_Toc51607158"/>
      <w:bookmarkStart w:id="149" w:name="_Toc168582211"/>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4"/>
      <w:bookmarkEnd w:id="145"/>
      <w:bookmarkEnd w:id="146"/>
      <w:bookmarkEnd w:id="147"/>
      <w:bookmarkEnd w:id="148"/>
      <w:bookmarkEnd w:id="149"/>
    </w:p>
    <w:p w14:paraId="3ED0F72B" w14:textId="72F20219" w:rsidR="003F4E27" w:rsidRPr="00ED3A03" w:rsidRDefault="00911D05" w:rsidP="003F4E27">
      <w:r w:rsidRPr="00ED3A03">
        <w:rPr>
          <w:lang w:eastAsia="x-none"/>
        </w:rPr>
        <w:t>An</w:t>
      </w:r>
      <w:r w:rsidRPr="00ED3A03">
        <w:t xml:space="preserve"> </w:t>
      </w:r>
      <w:r w:rsidR="003F4E27" w:rsidRPr="00ED3A03">
        <w:t>eNB</w:t>
      </w:r>
      <w:r w:rsidRPr="00ED3A03">
        <w:t>/gNB</w:t>
      </w:r>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0" w:name="_Toc524694434"/>
      <w:bookmarkStart w:id="151" w:name="_Toc28873144"/>
      <w:bookmarkStart w:id="152" w:name="_Toc35593602"/>
      <w:bookmarkStart w:id="153" w:name="_Toc44669010"/>
      <w:bookmarkStart w:id="154" w:name="_Toc51607159"/>
      <w:bookmarkStart w:id="155" w:name="_Toc168582212"/>
      <w:r w:rsidRPr="00ED3A03">
        <w:t>4.1.</w:t>
      </w:r>
      <w:r w:rsidR="00955F9F" w:rsidRPr="00ED3A03">
        <w:t>6</w:t>
      </w:r>
      <w:r w:rsidRPr="00ED3A03">
        <w:t>.1.1</w:t>
      </w:r>
      <w:r w:rsidRPr="00ED3A03">
        <w:tab/>
        <w:t>Type A1</w:t>
      </w:r>
      <w:bookmarkEnd w:id="150"/>
      <w:r w:rsidR="008A1C13" w:rsidRPr="00ED3A03">
        <w:t xml:space="preserve"> multi-channel access procedures</w:t>
      </w:r>
      <w:bookmarkEnd w:id="151"/>
      <w:bookmarkEnd w:id="152"/>
      <w:bookmarkEnd w:id="153"/>
      <w:bookmarkEnd w:id="154"/>
      <w:bookmarkEnd w:id="155"/>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6" w:name="_Toc524694435"/>
      <w:bookmarkStart w:id="157" w:name="_Toc28873145"/>
      <w:bookmarkStart w:id="158" w:name="_Toc35593603"/>
      <w:bookmarkStart w:id="159" w:name="_Toc44669011"/>
      <w:bookmarkStart w:id="160" w:name="_Toc51607160"/>
      <w:bookmarkStart w:id="161" w:name="_Toc168582213"/>
      <w:r w:rsidRPr="00ED3A03">
        <w:t>4.1.</w:t>
      </w:r>
      <w:r w:rsidR="00955F9F" w:rsidRPr="00ED3A03">
        <w:t>6</w:t>
      </w:r>
      <w:r w:rsidRPr="00ED3A03">
        <w:t>.1.2</w:t>
      </w:r>
      <w:r w:rsidRPr="00ED3A03">
        <w:tab/>
        <w:t>Type A2</w:t>
      </w:r>
      <w:bookmarkEnd w:id="156"/>
      <w:r w:rsidR="008A1C13" w:rsidRPr="00ED3A03">
        <w:t xml:space="preserve"> multi-channel access procedures</w:t>
      </w:r>
      <w:bookmarkEnd w:id="157"/>
      <w:bookmarkEnd w:id="158"/>
      <w:bookmarkEnd w:id="159"/>
      <w:bookmarkEnd w:id="160"/>
      <w:bookmarkEnd w:id="161"/>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lastRenderedPageBreak/>
        <w:t xml:space="preserve">When the eNB/gNB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2" w:name="_Toc524694436"/>
      <w:bookmarkStart w:id="163" w:name="_Toc28873146"/>
      <w:bookmarkStart w:id="164" w:name="_Toc35593604"/>
      <w:bookmarkStart w:id="165" w:name="_Toc44669012"/>
      <w:bookmarkStart w:id="166" w:name="_Toc51607161"/>
      <w:bookmarkStart w:id="167" w:name="_Toc168582214"/>
      <w:r w:rsidRPr="00ED3A03">
        <w:t>4.1.</w:t>
      </w:r>
      <w:r w:rsidR="00955F9F" w:rsidRPr="00ED3A03">
        <w:t>6</w:t>
      </w:r>
      <w:r w:rsidRPr="00ED3A03">
        <w:t>.2</w:t>
      </w:r>
      <w:r w:rsidRPr="00ED3A03">
        <w:tab/>
        <w:t>Type B multi-</w:t>
      </w:r>
      <w:r w:rsidR="008A1C13" w:rsidRPr="00ED3A03">
        <w:t xml:space="preserve">channel </w:t>
      </w:r>
      <w:r w:rsidRPr="00ED3A03">
        <w:t>access procedure</w:t>
      </w:r>
      <w:bookmarkEnd w:id="162"/>
      <w:bookmarkEnd w:id="163"/>
      <w:bookmarkEnd w:id="164"/>
      <w:bookmarkEnd w:id="165"/>
      <w:bookmarkEnd w:id="166"/>
      <w:bookmarkEnd w:id="167"/>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5AE8A924"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s on which the eNB</w:t>
      </w:r>
      <w:r w:rsidR="00BE4466">
        <w:rPr>
          <w:lang w:val="en-US"/>
        </w:rPr>
        <w:t>/gNB</w:t>
      </w:r>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8" w:name="_Toc524694437"/>
      <w:bookmarkStart w:id="169" w:name="_Toc28873147"/>
      <w:bookmarkStart w:id="170" w:name="_Toc35593605"/>
      <w:bookmarkStart w:id="171" w:name="_Toc44669013"/>
      <w:bookmarkStart w:id="172" w:name="_Toc51607162"/>
      <w:bookmarkStart w:id="173" w:name="_Toc168582215"/>
      <w:r w:rsidRPr="00ED3A03">
        <w:t>4.1.</w:t>
      </w:r>
      <w:r w:rsidR="00955F9F" w:rsidRPr="00ED3A03">
        <w:t>6</w:t>
      </w:r>
      <w:r w:rsidRPr="00ED3A03">
        <w:t>.2.1</w:t>
      </w:r>
      <w:r w:rsidRPr="00ED3A03">
        <w:tab/>
        <w:t>Type B1</w:t>
      </w:r>
      <w:bookmarkEnd w:id="168"/>
      <w:r w:rsidR="00655F66" w:rsidRPr="00ED3A03">
        <w:t xml:space="preserve"> multi-channel access procedure</w:t>
      </w:r>
      <w:bookmarkEnd w:id="169"/>
      <w:bookmarkEnd w:id="170"/>
      <w:bookmarkEnd w:id="171"/>
      <w:bookmarkEnd w:id="172"/>
      <w:bookmarkEnd w:id="173"/>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4" w:name="_Toc524694438"/>
      <w:bookmarkStart w:id="175" w:name="_Toc28873148"/>
      <w:bookmarkStart w:id="176" w:name="_Toc35593606"/>
      <w:bookmarkStart w:id="177" w:name="_Toc44669014"/>
      <w:bookmarkStart w:id="178" w:name="_Toc51607163"/>
      <w:bookmarkStart w:id="179" w:name="_Toc168582216"/>
      <w:r w:rsidRPr="00ED3A03">
        <w:t>4.1.</w:t>
      </w:r>
      <w:r w:rsidR="00955F9F" w:rsidRPr="00ED3A03">
        <w:t>6</w:t>
      </w:r>
      <w:r w:rsidRPr="00ED3A03">
        <w:t>.2.2</w:t>
      </w:r>
      <w:r w:rsidRPr="00ED3A03">
        <w:tab/>
        <w:t>Type B2</w:t>
      </w:r>
      <w:bookmarkEnd w:id="174"/>
      <w:r w:rsidR="00655F66" w:rsidRPr="00ED3A03">
        <w:t xml:space="preserve"> multi-channel access procedure</w:t>
      </w:r>
      <w:bookmarkEnd w:id="175"/>
      <w:bookmarkEnd w:id="176"/>
      <w:bookmarkEnd w:id="177"/>
      <w:bookmarkEnd w:id="178"/>
      <w:bookmarkEnd w:id="179"/>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0" w:name="_Toc524694439"/>
      <w:bookmarkStart w:id="181" w:name="_Toc28873149"/>
      <w:bookmarkStart w:id="182" w:name="_Toc35593607"/>
      <w:bookmarkStart w:id="183" w:name="_Toc44669015"/>
      <w:bookmarkStart w:id="184" w:name="_Toc51607164"/>
      <w:bookmarkStart w:id="185" w:name="_Toc168582217"/>
      <w:r w:rsidRPr="00ED3A03">
        <w:t>4</w:t>
      </w:r>
      <w:r w:rsidRPr="00ED3A03">
        <w:rPr>
          <w:rFonts w:hint="eastAsia"/>
        </w:rPr>
        <w:t>.</w:t>
      </w:r>
      <w:r w:rsidRPr="00ED3A03">
        <w:t>2</w:t>
      </w:r>
      <w:r w:rsidRPr="00ED3A03">
        <w:rPr>
          <w:rFonts w:hint="eastAsia"/>
        </w:rPr>
        <w:tab/>
      </w:r>
      <w:r w:rsidRPr="00ED3A03">
        <w:t>Uplink channel access procedures</w:t>
      </w:r>
      <w:bookmarkEnd w:id="180"/>
      <w:bookmarkEnd w:id="181"/>
      <w:bookmarkEnd w:id="182"/>
      <w:bookmarkEnd w:id="183"/>
      <w:bookmarkEnd w:id="184"/>
      <w:bookmarkEnd w:id="185"/>
    </w:p>
    <w:p w14:paraId="0A08D096" w14:textId="77777777" w:rsidR="00F03EFB" w:rsidRPr="00ED3A03" w:rsidRDefault="00F03EFB" w:rsidP="00F03EFB">
      <w:pPr>
        <w:rPr>
          <w:lang w:val="en-US"/>
        </w:rPr>
      </w:pPr>
      <w:r w:rsidRPr="00ED3A03">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If a UE fails to access the channel(s) prior to an intended UL transmission to a gNB, Layer 1 notifies higher layers about the channel access failure.</w:t>
      </w:r>
    </w:p>
    <w:p w14:paraId="6093B584" w14:textId="77777777" w:rsidR="003F4E27" w:rsidRPr="00ED3A03" w:rsidRDefault="003F4E27" w:rsidP="003F4E27">
      <w:pPr>
        <w:pStyle w:val="Heading3"/>
      </w:pPr>
      <w:bookmarkStart w:id="186" w:name="_Toc524694440"/>
      <w:bookmarkStart w:id="187" w:name="_Toc28873150"/>
      <w:bookmarkStart w:id="188" w:name="_Toc35593608"/>
      <w:bookmarkStart w:id="189" w:name="_Toc44669016"/>
      <w:bookmarkStart w:id="190" w:name="_Toc51607165"/>
      <w:bookmarkStart w:id="191" w:name="_Toc168582218"/>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86"/>
      <w:bookmarkEnd w:id="187"/>
      <w:bookmarkEnd w:id="188"/>
      <w:bookmarkEnd w:id="189"/>
      <w:bookmarkEnd w:id="190"/>
      <w:bookmarkEnd w:id="191"/>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2" w:name="_Hlk26452879"/>
      <w:r w:rsidRPr="00ED3A03">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successRAR </w:t>
      </w:r>
      <w:r w:rsidRPr="00ED3A03">
        <w:rPr>
          <w:lang w:val="en-US" w:eastAsia="x-none"/>
        </w:rPr>
        <w:t>scheduling a PUCCH transmission indicates Type 2 channel access procedures, the UE shall use Type 2 channel access procedures</w:t>
      </w:r>
      <w:bookmarkEnd w:id="192"/>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lastRenderedPageBreak/>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E628ED"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E628ED"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2 ms</w:t>
            </w:r>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4 ms</w:t>
            </w:r>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ms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6ms or 10 ms</w:t>
            </w:r>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3" w:name="_Toc28873151"/>
      <w:bookmarkStart w:id="194" w:name="_Toc35593609"/>
      <w:bookmarkStart w:id="195" w:name="_Toc44669017"/>
      <w:bookmarkStart w:id="196" w:name="_Toc51607166"/>
      <w:bookmarkStart w:id="197" w:name="_Toc168582219"/>
      <w:r w:rsidRPr="00ED3A03">
        <w:t>4.2.1.0</w:t>
      </w:r>
      <w:r w:rsidRPr="00ED3A03">
        <w:tab/>
        <w:t>Channel access procedures and UL related signaling</w:t>
      </w:r>
      <w:bookmarkEnd w:id="193"/>
      <w:bookmarkEnd w:id="194"/>
      <w:bookmarkEnd w:id="195"/>
      <w:bookmarkEnd w:id="196"/>
      <w:bookmarkEnd w:id="197"/>
      <w:r w:rsidRPr="00ED3A03">
        <w:t xml:space="preserve"> </w:t>
      </w:r>
    </w:p>
    <w:p w14:paraId="6D284E34" w14:textId="77777777" w:rsidR="000F0F00" w:rsidRPr="00ED3A03" w:rsidRDefault="000F0F00" w:rsidP="000F0F00">
      <w:pPr>
        <w:pStyle w:val="Heading5"/>
      </w:pPr>
      <w:bookmarkStart w:id="198" w:name="_Toc28873152"/>
      <w:bookmarkStart w:id="199" w:name="_Toc35593610"/>
      <w:bookmarkStart w:id="200" w:name="_Toc44669018"/>
      <w:bookmarkStart w:id="201" w:name="_Toc51607167"/>
      <w:bookmarkStart w:id="202" w:name="_Toc168582220"/>
      <w:r w:rsidRPr="00ED3A03">
        <w:t>4.2.1.0.0</w:t>
      </w:r>
      <w:r w:rsidRPr="00ED3A03">
        <w:tab/>
        <w:t>Channel access procedures upon detection of a common DCI</w:t>
      </w:r>
      <w:bookmarkEnd w:id="198"/>
      <w:bookmarkEnd w:id="199"/>
      <w:bookmarkEnd w:id="200"/>
      <w:bookmarkEnd w:id="201"/>
      <w:bookmarkEnd w:id="202"/>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w:lastRenderedPageBreak/>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gNB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gNB. </w:t>
      </w:r>
    </w:p>
    <w:p w14:paraId="412404A4" w14:textId="77777777" w:rsidR="007C1451" w:rsidRPr="00ED3A03" w:rsidRDefault="007C1451" w:rsidP="007C1451">
      <w:pPr>
        <w:pStyle w:val="Heading5"/>
      </w:pPr>
      <w:bookmarkStart w:id="203" w:name="_Toc28873153"/>
      <w:bookmarkStart w:id="204" w:name="_Toc35593611"/>
      <w:bookmarkStart w:id="205" w:name="_Toc44669019"/>
      <w:bookmarkStart w:id="206" w:name="_Toc51607168"/>
      <w:bookmarkStart w:id="207" w:name="_Toc168582221"/>
      <w:r w:rsidRPr="00ED3A03">
        <w:t>4.2.1.0.1</w:t>
      </w:r>
      <w:r w:rsidRPr="00ED3A03">
        <w:tab/>
        <w:t>Channel access procedures for consecutive UL transmission(s)</w:t>
      </w:r>
      <w:bookmarkEnd w:id="203"/>
      <w:bookmarkEnd w:id="204"/>
      <w:bookmarkEnd w:id="205"/>
      <w:bookmarkEnd w:id="206"/>
      <w:bookmarkEnd w:id="207"/>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gNB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gNB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For UL transmission(s) with multiple starting positions scheduled by eNB,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eNB </w:t>
      </w:r>
      <w:r w:rsidR="000F5A1C" w:rsidRPr="00ED3A03">
        <w:t xml:space="preserve">to transmit transmissions including PUSCH Mode 1 </w:t>
      </w:r>
      <w:r w:rsidR="00DD55CF" w:rsidRPr="00ED3A03">
        <w:t xml:space="preserve">using the Type 1 channel access procedure indicated in DCI, and if the UE cannot access the channel for a transmission according to the PUSCH starting position indicated in the DCI, the UE shall attempt to make a transmission at symbol 7 in the </w:t>
      </w:r>
      <w:r w:rsidR="00DD55CF" w:rsidRPr="00ED3A03">
        <w:lastRenderedPageBreak/>
        <w:t>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eNB</w:t>
      </w:r>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eNB</w:t>
      </w:r>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eNB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r w:rsidR="000F5A1C" w:rsidRPr="00ED3A03">
        <w:rPr>
          <w:lang w:val="en-US"/>
        </w:rPr>
        <w:t xml:space="preserve">nd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8" w:name="_Toc28873154"/>
      <w:bookmarkStart w:id="209" w:name="_Toc35593612"/>
      <w:bookmarkStart w:id="210" w:name="_Toc44669020"/>
      <w:bookmarkStart w:id="211" w:name="_Toc51607169"/>
      <w:bookmarkStart w:id="212" w:name="_Toc168582222"/>
      <w:r w:rsidRPr="00ED3A03">
        <w:lastRenderedPageBreak/>
        <w:t>4.2.1.0.2</w:t>
      </w:r>
      <w:r w:rsidRPr="00ED3A03">
        <w:tab/>
        <w:t>Conditions for maintaining Type 1 UL channel access procedures</w:t>
      </w:r>
      <w:bookmarkEnd w:id="208"/>
      <w:bookmarkEnd w:id="209"/>
      <w:bookmarkEnd w:id="210"/>
      <w:bookmarkEnd w:id="211"/>
      <w:bookmarkEnd w:id="212"/>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3" w:name="_Toc28873155"/>
      <w:bookmarkStart w:id="214" w:name="_Toc35593613"/>
      <w:bookmarkStart w:id="215" w:name="_Toc44669021"/>
      <w:bookmarkStart w:id="216" w:name="_Toc51607170"/>
      <w:bookmarkStart w:id="217" w:name="_Toc168582223"/>
      <w:r w:rsidRPr="00ED3A03">
        <w:t>4.2.1.0.3</w:t>
      </w:r>
      <w:r w:rsidRPr="00ED3A03">
        <w:tab/>
        <w:t>Conditions for indicating Type 2 channel access procedures</w:t>
      </w:r>
      <w:bookmarkEnd w:id="213"/>
      <w:bookmarkEnd w:id="214"/>
      <w:bookmarkEnd w:id="215"/>
      <w:bookmarkEnd w:id="216"/>
      <w:bookmarkEnd w:id="217"/>
    </w:p>
    <w:p w14:paraId="679A59EB" w14:textId="77777777" w:rsidR="00914172" w:rsidRPr="00ED3A03" w:rsidRDefault="00964E45" w:rsidP="00914172">
      <w:pPr>
        <w:rPr>
          <w:lang w:val="en-US"/>
        </w:rPr>
      </w:pPr>
      <w:r w:rsidRPr="00ED3A03">
        <w:rPr>
          <w:lang w:val="en-US" w:eastAsia="x-none"/>
        </w:rPr>
        <w:t xml:space="preserve">An eNB/gNB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r w:rsidRPr="00ED3A03">
        <w:rPr>
          <w:lang w:val="en-US" w:eastAsia="x-none"/>
        </w:rPr>
        <w:t xml:space="preserve">eNB/gNB may indicate Type 2 channel access procedures in the DCI if the eNB/gNB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r w:rsidRPr="00ED3A03">
        <w:t xml:space="preserve">eNB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r w:rsidRPr="00ED3A03">
        <w:rPr>
          <w:lang w:eastAsia="x-none"/>
        </w:rPr>
        <w:t xml:space="preserve">eNB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acquired the channel using the largest priority class value and the eNB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r w:rsidRPr="00ED3A03">
        <w:t xml:space="preserve">eNB/gNB may schedule UL transmissions </w:t>
      </w:r>
      <w:r w:rsidRPr="00ED3A03">
        <w:rPr>
          <w:lang w:eastAsia="x-none"/>
        </w:rPr>
        <w:t>on a channel</w:t>
      </w:r>
      <w:r w:rsidRPr="00ED3A03">
        <w:t xml:space="preserve">, that follow a transmission by the eNB/gNB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If the eNB/gNB indicates Type 2 channel access procedure for the UE in the DCI, the eNB/gNB indicates the channel access priority class used to obtain access to the channel in the DCI.</w:t>
      </w:r>
    </w:p>
    <w:p w14:paraId="6A108963" w14:textId="65BAF0D2" w:rsidR="00964E45" w:rsidRPr="00ED3A03" w:rsidRDefault="00964E45" w:rsidP="00964E45">
      <w:pPr>
        <w:rPr>
          <w:lang w:val="en-US"/>
        </w:rPr>
      </w:pPr>
      <w:bookmarkStart w:id="218" w:name="_Hlk24132842"/>
      <w:r w:rsidRPr="00ED3A03">
        <w:rPr>
          <w:lang w:val="en-US"/>
        </w:rPr>
        <w:lastRenderedPageBreak/>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9" w:name="_Toc28873156"/>
      <w:bookmarkStart w:id="220" w:name="_Toc35593614"/>
      <w:bookmarkStart w:id="221" w:name="_Toc44669022"/>
      <w:bookmarkStart w:id="222" w:name="_Toc51607171"/>
      <w:bookmarkStart w:id="223" w:name="_Toc168582224"/>
      <w:bookmarkEnd w:id="218"/>
      <w:r w:rsidRPr="00ED3A03">
        <w:t>4.2.1.0.4</w:t>
      </w:r>
      <w:r w:rsidRPr="00ED3A03">
        <w:tab/>
        <w:t>Channel access procedures for UL multi-channel transmission(s)</w:t>
      </w:r>
      <w:bookmarkEnd w:id="219"/>
      <w:bookmarkEnd w:id="220"/>
      <w:bookmarkEnd w:id="221"/>
      <w:bookmarkEnd w:id="222"/>
      <w:bookmarkEnd w:id="223"/>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D6D47C2"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w:t>
      </w:r>
      <w:r w:rsidR="00BE4466">
        <w:t xml:space="preserve"> or clause </w:t>
      </w:r>
      <w:r w:rsidR="00BE4466" w:rsidRPr="00F95B02">
        <w:rPr>
          <w:rFonts w:eastAsia="Yu Mincho"/>
        </w:rPr>
        <w:t>5.4.2.3</w:t>
      </w:r>
      <w:r w:rsidR="00BE4466">
        <w:rPr>
          <w:rFonts w:eastAsia="Yu Mincho"/>
        </w:rPr>
        <w:t xml:space="preserve"> in [6], as applicable</w:t>
      </w:r>
      <w:r w:rsidRPr="00ED3A03">
        <w:t xml:space="preserve">,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4" w:name="_Toc524694441"/>
      <w:bookmarkStart w:id="225" w:name="_Toc28873157"/>
      <w:bookmarkStart w:id="226" w:name="_Toc35593615"/>
      <w:bookmarkStart w:id="227" w:name="_Toc44669023"/>
      <w:bookmarkStart w:id="228" w:name="_Toc51607172"/>
      <w:bookmarkStart w:id="229" w:name="_Toc168582225"/>
      <w:r w:rsidRPr="00ED3A03">
        <w:t>4.2.1.1</w:t>
      </w:r>
      <w:r w:rsidRPr="00ED3A03">
        <w:tab/>
        <w:t>Type 1 UL channel access procedure</w:t>
      </w:r>
      <w:bookmarkEnd w:id="224"/>
      <w:bookmarkEnd w:id="225"/>
      <w:bookmarkEnd w:id="226"/>
      <w:bookmarkEnd w:id="227"/>
      <w:bookmarkEnd w:id="228"/>
      <w:bookmarkEnd w:id="229"/>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eNB/gNB, or </w:t>
      </w:r>
    </w:p>
    <w:p w14:paraId="05652008" w14:textId="77777777" w:rsidR="005C40C9" w:rsidRPr="00ED3A03" w:rsidRDefault="005C40C9" w:rsidP="005C40C9">
      <w:pPr>
        <w:pStyle w:val="B1"/>
      </w:pPr>
      <w:r w:rsidRPr="00ED3A03">
        <w:t>-</w:t>
      </w:r>
      <w:r w:rsidRPr="00ED3A03">
        <w:tab/>
        <w:t>PUCCH transmission(s) scheduled or configured by gNB,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lastRenderedPageBreak/>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E628ED"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0" w:name="_Toc524694442"/>
      <w:bookmarkStart w:id="231" w:name="_Toc28873158"/>
      <w:bookmarkStart w:id="232" w:name="_Toc35593616"/>
      <w:bookmarkStart w:id="233" w:name="_Toc44669024"/>
      <w:bookmarkStart w:id="234" w:name="_Toc51607173"/>
      <w:bookmarkStart w:id="235" w:name="_Toc168582226"/>
      <w:r w:rsidRPr="00ED3A03">
        <w:t>4.2.1.</w:t>
      </w:r>
      <w:r w:rsidRPr="00ED3A03">
        <w:rPr>
          <w:lang w:val="en-US"/>
        </w:rPr>
        <w:t>2</w:t>
      </w:r>
      <w:r w:rsidRPr="00ED3A03">
        <w:tab/>
        <w:t>Type 2 UL channel access procedure</w:t>
      </w:r>
      <w:bookmarkEnd w:id="230"/>
      <w:bookmarkEnd w:id="231"/>
      <w:bookmarkEnd w:id="232"/>
      <w:bookmarkEnd w:id="233"/>
      <w:bookmarkEnd w:id="234"/>
      <w:bookmarkEnd w:id="235"/>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eNB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6" w:name="_Toc28873159"/>
      <w:bookmarkStart w:id="237" w:name="_Toc35593617"/>
      <w:bookmarkStart w:id="238" w:name="_Toc44669025"/>
      <w:bookmarkStart w:id="239" w:name="_Toc51607174"/>
      <w:bookmarkStart w:id="240" w:name="_Toc168582227"/>
      <w:r w:rsidRPr="00ED3A03">
        <w:t>4.2.1.2.1</w:t>
      </w:r>
      <w:r w:rsidRPr="00ED3A03">
        <w:tab/>
        <w:t>Type 2A UL channel access procedure</w:t>
      </w:r>
      <w:bookmarkEnd w:id="236"/>
      <w:bookmarkEnd w:id="237"/>
      <w:bookmarkEnd w:id="238"/>
      <w:bookmarkEnd w:id="239"/>
      <w:bookmarkEnd w:id="240"/>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1" w:name="_Toc28873160"/>
      <w:bookmarkStart w:id="242" w:name="_Toc35593618"/>
      <w:bookmarkStart w:id="243" w:name="_Toc44669026"/>
      <w:bookmarkStart w:id="244" w:name="_Toc51607175"/>
      <w:bookmarkStart w:id="245" w:name="_Toc168582228"/>
      <w:r w:rsidRPr="00ED3A03">
        <w:t>4.2.1.2.2</w:t>
      </w:r>
      <w:r w:rsidRPr="00ED3A03">
        <w:tab/>
        <w:t>Type 2B UL channel access procedure</w:t>
      </w:r>
      <w:bookmarkEnd w:id="241"/>
      <w:bookmarkEnd w:id="242"/>
      <w:bookmarkEnd w:id="243"/>
      <w:bookmarkEnd w:id="244"/>
      <w:bookmarkEnd w:id="245"/>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6" w:name="_Toc28873161"/>
      <w:bookmarkStart w:id="247" w:name="_Toc35593619"/>
      <w:bookmarkStart w:id="248" w:name="_Toc44669027"/>
      <w:bookmarkStart w:id="249" w:name="_Toc51607176"/>
      <w:bookmarkStart w:id="250" w:name="_Toc168582229"/>
      <w:r w:rsidRPr="00ED3A03">
        <w:t>4.2.1.2.3</w:t>
      </w:r>
      <w:r w:rsidRPr="00ED3A03">
        <w:tab/>
        <w:t>Type 2C UL channel access procedure</w:t>
      </w:r>
      <w:bookmarkEnd w:id="246"/>
      <w:bookmarkEnd w:id="247"/>
      <w:bookmarkEnd w:id="248"/>
      <w:bookmarkEnd w:id="249"/>
      <w:bookmarkEnd w:id="250"/>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1" w:name="_Toc524694443"/>
      <w:bookmarkStart w:id="252" w:name="_Toc28873162"/>
      <w:bookmarkStart w:id="253" w:name="_Toc35593620"/>
      <w:bookmarkStart w:id="254" w:name="_Toc44669028"/>
      <w:bookmarkStart w:id="255" w:name="_Toc51607177"/>
      <w:bookmarkStart w:id="256" w:name="_Toc168582230"/>
      <w:r w:rsidRPr="00ED3A03">
        <w:t>4.2.2</w:t>
      </w:r>
      <w:r w:rsidRPr="00ED3A03">
        <w:tab/>
        <w:t>Contention window adjustment procedure</w:t>
      </w:r>
      <w:bookmarkEnd w:id="251"/>
      <w:r w:rsidR="00F4741F" w:rsidRPr="00ED3A03">
        <w:t>s</w:t>
      </w:r>
      <w:bookmarkEnd w:id="252"/>
      <w:bookmarkEnd w:id="253"/>
      <w:bookmarkEnd w:id="254"/>
      <w:bookmarkEnd w:id="255"/>
      <w:bookmarkEnd w:id="256"/>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7" w:name="_Toc28873163"/>
      <w:bookmarkStart w:id="258" w:name="_Toc35593621"/>
      <w:bookmarkStart w:id="259" w:name="_Toc44669029"/>
      <w:bookmarkStart w:id="260" w:name="_Toc51607178"/>
      <w:bookmarkStart w:id="261" w:name="_Toc168582231"/>
      <w:r w:rsidRPr="00ED3A03">
        <w:lastRenderedPageBreak/>
        <w:t>4.2.2.1</w:t>
      </w:r>
      <w:r w:rsidR="0085737D" w:rsidRPr="00ED3A03">
        <w:tab/>
      </w:r>
      <w:r w:rsidRPr="00ED3A03">
        <w:t>Contention window adjustment procedures for UL transmissions scheduled/configured by eNB</w:t>
      </w:r>
      <w:bookmarkEnd w:id="257"/>
      <w:bookmarkEnd w:id="258"/>
      <w:bookmarkEnd w:id="259"/>
      <w:bookmarkEnd w:id="260"/>
      <w:bookmarkEnd w:id="261"/>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f the NDI value for at least one HARQ process associated with HARQ_ID_ref is toggled,</w:t>
      </w:r>
      <w:r w:rsidR="00291E51" w:rsidRPr="00ED3A03">
        <w:t xml:space="preserve"> or </w:t>
      </w:r>
      <w:r w:rsidR="0098601E" w:rsidRPr="00ED3A03">
        <w:t xml:space="preserve">if the HARQ-ACK value(s) for at least one of the HARQ processes associated with HARQ_ID_ref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r w:rsidR="00291E51" w:rsidRPr="00ED3A03">
        <w:rPr>
          <w:lang w:val="en-US"/>
        </w:rPr>
        <w:t>HARQ_ID_ref</w:t>
      </w:r>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for at least one of the HARQ processes associated with HARQ_ID_ref</w:t>
      </w:r>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r w:rsidRPr="00ED3A03">
        <w:rPr>
          <w:lang w:val="en-US"/>
        </w:rPr>
        <w:t xml:space="preserve">HARQ_ID_ref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lastRenderedPageBreak/>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r w:rsidRPr="00ED3A03">
        <w:t>HARQ_ID_ref</w:t>
      </w:r>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2" w:name="_Toc28873164"/>
      <w:bookmarkStart w:id="263" w:name="_Toc35593622"/>
      <w:bookmarkStart w:id="264" w:name="_Toc44669030"/>
      <w:bookmarkStart w:id="265" w:name="_Toc51607179"/>
      <w:bookmarkStart w:id="266" w:name="_Toc168582232"/>
      <w:r w:rsidRPr="00ED3A03">
        <w:t>4.2.2.2</w:t>
      </w:r>
      <w:r w:rsidR="0085737D" w:rsidRPr="00ED3A03">
        <w:tab/>
      </w:r>
      <w:r w:rsidRPr="00ED3A03">
        <w:t>Contention window adjustment procedures for UL transmissions scheduled/configured by gNB</w:t>
      </w:r>
      <w:bookmarkEnd w:id="262"/>
      <w:bookmarkEnd w:id="263"/>
      <w:bookmarkEnd w:id="264"/>
      <w:bookmarkEnd w:id="265"/>
      <w:bookmarkEnd w:id="266"/>
    </w:p>
    <w:p w14:paraId="05DEE262" w14:textId="37CB7DC8" w:rsidR="00797282" w:rsidRPr="00ED3A03" w:rsidRDefault="00797282" w:rsidP="00797282">
      <w:pPr>
        <w:rPr>
          <w:lang w:val="en-US"/>
        </w:rPr>
      </w:pPr>
      <w:bookmarkStart w:id="267" w:name="_Hlk26519434"/>
      <w:bookmarkStart w:id="268"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lastRenderedPageBreak/>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9" w:name="_Toc28873165"/>
      <w:bookmarkStart w:id="270" w:name="_Toc35593623"/>
      <w:bookmarkStart w:id="271" w:name="_Toc44669031"/>
      <w:bookmarkStart w:id="272" w:name="_Toc51607180"/>
      <w:bookmarkStart w:id="273" w:name="_Toc168582233"/>
      <w:bookmarkEnd w:id="267"/>
      <w:bookmarkEnd w:id="268"/>
      <w:r w:rsidRPr="00ED3A03">
        <w:t>4.2.2.3</w:t>
      </w:r>
      <w:r w:rsidRPr="00ED3A03">
        <w:tab/>
        <w:t>Common procedures for CWS adjustments for UL transmissions</w:t>
      </w:r>
      <w:bookmarkEnd w:id="269"/>
      <w:bookmarkEnd w:id="270"/>
      <w:bookmarkEnd w:id="271"/>
      <w:bookmarkEnd w:id="272"/>
      <w:bookmarkEnd w:id="273"/>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4" w:name="_Toc524694444"/>
      <w:bookmarkStart w:id="275" w:name="_Toc28873166"/>
      <w:bookmarkStart w:id="276" w:name="_Toc35593624"/>
      <w:bookmarkStart w:id="277" w:name="_Toc44669032"/>
      <w:bookmarkStart w:id="278" w:name="_Toc51607181"/>
      <w:bookmarkStart w:id="279" w:name="_Toc168582234"/>
      <w:r w:rsidRPr="00ED3A03">
        <w:t>4.2.3</w:t>
      </w:r>
      <w:r w:rsidRPr="00ED3A03">
        <w:tab/>
        <w:t>Energy detection threshold adaptation procedure</w:t>
      </w:r>
      <w:bookmarkEnd w:id="274"/>
      <w:bookmarkEnd w:id="275"/>
      <w:bookmarkEnd w:id="276"/>
      <w:bookmarkEnd w:id="277"/>
      <w:bookmarkEnd w:id="278"/>
      <w:bookmarkEnd w:id="279"/>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E628ED"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lastRenderedPageBreak/>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='semiStatic',</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is configured to the UE, the gNB should use the gNB</w:t>
      </w:r>
      <w:r w:rsidR="0085737D" w:rsidRPr="00ED3A03">
        <w:rPr>
          <w:lang w:val="en-US"/>
        </w:rPr>
        <w:t>'</w:t>
      </w:r>
      <w:r w:rsidRPr="00ED3A03">
        <w:rPr>
          <w:lang w:val="en-US"/>
        </w:rPr>
        <w:t xml:space="preserve">s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0" w:name="_Hlk24365483"/>
      <w:r w:rsidRPr="00ED3A03">
        <w:rPr>
          <w:lang w:val="en-US" w:eastAsia="x-none"/>
        </w:rPr>
        <w:t>For the case where a UE</w:t>
      </w:r>
      <w:bookmarkStart w:id="281"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1"/>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0"/>
    </w:p>
    <w:p w14:paraId="061F3ACB" w14:textId="77777777" w:rsidR="003F4E27" w:rsidRPr="00ED3A03" w:rsidRDefault="003F4E27" w:rsidP="003F4E27">
      <w:pPr>
        <w:pStyle w:val="Heading4"/>
      </w:pPr>
      <w:bookmarkStart w:id="282" w:name="_Toc524694445"/>
      <w:bookmarkStart w:id="283" w:name="_Toc28873167"/>
      <w:bookmarkStart w:id="284" w:name="_Toc35593625"/>
      <w:bookmarkStart w:id="285" w:name="_Toc44669033"/>
      <w:bookmarkStart w:id="286" w:name="_Toc51607182"/>
      <w:bookmarkStart w:id="287" w:name="_Toc168582235"/>
      <w:r w:rsidRPr="00ED3A03">
        <w:t>4.2.3.1</w:t>
      </w:r>
      <w:r w:rsidRPr="00ED3A03">
        <w:tab/>
        <w:t>Default maximum energy detection threshold computation procedure</w:t>
      </w:r>
      <w:bookmarkEnd w:id="282"/>
      <w:bookmarkEnd w:id="283"/>
      <w:bookmarkEnd w:id="284"/>
      <w:bookmarkEnd w:id="285"/>
      <w:bookmarkEnd w:id="286"/>
      <w:bookmarkEnd w:id="287"/>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240FDD1" w14:textId="77777777" w:rsidR="004D5DBB" w:rsidRPr="004D5DBB" w:rsidRDefault="004D5DBB" w:rsidP="001B12D2">
      <w:pPr>
        <w:rPr>
          <w:rFonts w:eastAsia="SimSun"/>
          <w:lang w:val="en-US"/>
        </w:rPr>
      </w:pPr>
      <w:r w:rsidRPr="004D5DBB">
        <w:rPr>
          <w:rFonts w:eastAsia="Calibri"/>
          <w:lang w:val="en-US"/>
        </w:rPr>
        <w:t>Otherwise</w:t>
      </w:r>
    </w:p>
    <w:p w14:paraId="1255E663" w14:textId="4323D934" w:rsidR="004D5DBB" w:rsidRPr="004D5DBB" w:rsidRDefault="00BE4466" w:rsidP="001B12D2">
      <w:pPr>
        <w:pStyle w:val="B1"/>
        <w:rPr>
          <w:rFonts w:eastAsia="Calibri"/>
          <w:lang w:val="en-US" w:eastAsia="zh-CN"/>
        </w:rPr>
      </w:pPr>
      <w:r>
        <w:rPr>
          <w:rFonts w:eastAsia="Calibri"/>
          <w:lang w:val="en-US" w:eastAsia="zh-CN"/>
        </w:rPr>
        <w:t>-</w:t>
      </w:r>
      <w:r>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47424EF" w14:textId="77777777" w:rsidR="004D5DBB" w:rsidRPr="004D5DBB" w:rsidRDefault="004D5DBB" w:rsidP="001B12D2">
      <w:pPr>
        <w:pStyle w:val="B1"/>
        <w:rPr>
          <w:rFonts w:eastAsia="Calibri"/>
          <w:lang w:val="en-US"/>
        </w:rPr>
      </w:pPr>
      <w:r w:rsidRPr="004D5DBB">
        <w:rPr>
          <w:rFonts w:eastAsia="Calibri"/>
          <w:lang w:val="en-US"/>
        </w:rPr>
        <w:t>where</w:t>
      </w:r>
    </w:p>
    <w:p w14:paraId="76B99B72" w14:textId="1C367526" w:rsidR="004D5DBB" w:rsidRPr="004D5DBB" w:rsidRDefault="006A5836" w:rsidP="001B12D2">
      <w:pPr>
        <w:pStyle w:val="B2"/>
        <w:rPr>
          <w:rFonts w:eastAsia="SimSun"/>
        </w:rPr>
      </w:pPr>
      <w:r w:rsidRPr="004D5DBB">
        <w:rPr>
          <w:rFonts w:eastAsia="Calibri"/>
        </w:rPr>
        <w:t>-</w:t>
      </w:r>
      <w:r w:rsidRPr="004D5DBB">
        <w:rPr>
          <w:rFonts w:eastAsia="Calibri"/>
        </w:rPr>
        <w:tab/>
      </w:r>
      <w:r w:rsidR="004D5DBB" w:rsidRPr="004D5DBB">
        <w:rPr>
          <w:rFonts w:eastAsia="SimSun"/>
        </w:rPr>
        <w:t>In regulatory regions and bands where it is allowed,</w:t>
      </w:r>
    </w:p>
    <w:p w14:paraId="498D4E36" w14:textId="2410310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004D5DBB" w:rsidRPr="004D5DB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4CFE59BD" w14:textId="622E44BF"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5dB;</w:t>
      </w:r>
    </w:p>
    <w:p w14:paraId="54C5859F" w14:textId="14642D65"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38A3F60F" w14:textId="1CB6CE41" w:rsidR="004D5DBB" w:rsidRPr="004D5DBB" w:rsidRDefault="00BE4466" w:rsidP="001B12D2">
      <w:pPr>
        <w:pStyle w:val="B2"/>
        <w:rPr>
          <w:rFonts w:eastAsia="SimSun"/>
        </w:rPr>
      </w:pPr>
      <w:r>
        <w:rPr>
          <w:rFonts w:eastAsia="SimSun"/>
        </w:rPr>
        <w:t>-</w:t>
      </w:r>
      <w:r>
        <w:rPr>
          <w:rFonts w:eastAsia="SimSun"/>
        </w:rPr>
        <w:tab/>
      </w:r>
      <w:r w:rsidR="004D5DBB" w:rsidRPr="004D5DBB">
        <w:rPr>
          <w:rFonts w:eastAsia="SimSun"/>
        </w:rPr>
        <w:t xml:space="preserve">Otherwise, </w:t>
      </w:r>
    </w:p>
    <w:p w14:paraId="05237A5D" w14:textId="6B576FA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004D5DBB" w:rsidRPr="004D5DBB">
        <w:rPr>
          <w:rFonts w:eastAsia="SimSun"/>
        </w:rPr>
        <w:t>;</w:t>
      </w:r>
    </w:p>
    <w:p w14:paraId="3D19FE41" w14:textId="66C33F11"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10dB;</w:t>
      </w:r>
    </w:p>
    <w:p w14:paraId="293BCD7F" w14:textId="0A5129F4"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004D5DBB" w:rsidRPr="004D5DBB">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004D5DBB" w:rsidRPr="004D5DBB">
        <w:rPr>
          <w:rFonts w:eastAsia="Calibri"/>
          <w:lang w:val="en-US"/>
        </w:rPr>
        <w:t>;</w:t>
      </w:r>
    </w:p>
    <w:p w14:paraId="7647385B" w14:textId="2D113180" w:rsidR="004D5DBB" w:rsidRPr="004D5DBB" w:rsidRDefault="006A5836" w:rsidP="001B12D2">
      <w:pPr>
        <w:pStyle w:val="B2"/>
        <w:rPr>
          <w:rFonts w:eastAsia="MS Mincho"/>
          <w:lang w:val="en-US" w:eastAsia="ja-JP"/>
        </w:rPr>
      </w:pPr>
      <w:r w:rsidRPr="004D5DBB">
        <w:rPr>
          <w:rFonts w:eastAsia="Calibri"/>
          <w:lang w:val="en-US" w:eastAsia="ja-JP"/>
        </w:rPr>
        <w:t>-</w:t>
      </w:r>
      <w:r w:rsidRPr="004D5DBB">
        <w:rPr>
          <w:rFonts w:eastAsia="Calibri"/>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4D5DBB" w:rsidRPr="004D5DBB">
        <w:rPr>
          <w:rFonts w:eastAsia="Calibri"/>
          <w:lang w:val="en-US" w:eastAsia="zh-CN"/>
        </w:rPr>
        <w:t xml:space="preserve"> is </w:t>
      </w:r>
      <w:r w:rsidR="004D5DBB" w:rsidRPr="004D5DBB">
        <w:rPr>
          <w:rFonts w:eastAsia="MS Mincho"/>
          <w:lang w:val="en-US" w:eastAsia="ja-JP"/>
        </w:rPr>
        <w:t xml:space="preserve">set to the value of </w:t>
      </w:r>
      <w:r w:rsidR="004D5DBB" w:rsidRPr="004D5DBB">
        <w:rPr>
          <w:rFonts w:eastAsia="Calibri"/>
          <w:lang w:val="en-US" w:eastAsia="zh-CN" w:bidi="bn-IN"/>
        </w:rPr>
        <w:t>P</w:t>
      </w:r>
      <w:r w:rsidR="004D5DBB" w:rsidRPr="004D5DBB">
        <w:rPr>
          <w:rFonts w:eastAsia="Calibri"/>
          <w:vertAlign w:val="subscript"/>
          <w:lang w:val="en-US" w:eastAsia="zh-CN" w:bidi="bn-IN"/>
        </w:rPr>
        <w:t>CMAX_H,</w:t>
      </w:r>
      <w:r w:rsidR="004D5DBB" w:rsidRPr="004D5DBB">
        <w:rPr>
          <w:rFonts w:eastAsia="Calibri"/>
          <w:i/>
          <w:vertAlign w:val="subscript"/>
          <w:lang w:val="en-US" w:eastAsia="zh-CN" w:bidi="bn-IN"/>
        </w:rPr>
        <w:t>c</w:t>
      </w:r>
      <w:r w:rsidR="004D5DBB" w:rsidRPr="004D5DBB">
        <w:rPr>
          <w:rFonts w:eastAsia="Calibri"/>
          <w:vertAlign w:val="subscript"/>
          <w:lang w:val="en-US" w:eastAsia="zh-CN" w:bidi="bn-IN"/>
        </w:rPr>
        <w:t xml:space="preserve"> </w:t>
      </w:r>
      <w:r w:rsidR="004D5DBB" w:rsidRPr="004D5DBB">
        <w:rPr>
          <w:rFonts w:eastAsia="Calibri"/>
          <w:lang w:val="en-US" w:eastAsia="zh-CN" w:bidi="bn-IN"/>
        </w:rPr>
        <w:t>as defined in [3]</w:t>
      </w:r>
      <w:r w:rsidR="002427B3">
        <w:rPr>
          <w:rFonts w:eastAsia="Calibri"/>
          <w:lang w:val="en-US" w:eastAsia="zh-CN" w:bidi="bn-IN"/>
        </w:rPr>
        <w:t xml:space="preserve"> or </w:t>
      </w:r>
      <w:r w:rsidR="002427B3" w:rsidRPr="00287FFB">
        <w:rPr>
          <w:rFonts w:eastAsia="MS Mincho"/>
          <w:lang w:val="en-US" w:eastAsia="ja-JP"/>
        </w:rPr>
        <w:t xml:space="preserve">the value of </w:t>
      </w:r>
      <w:r w:rsidR="002427B3" w:rsidRPr="00287FFB">
        <w:rPr>
          <w:rFonts w:eastAsia="Calibri"/>
          <w:lang w:val="en-US" w:eastAsia="zh-CN" w:bidi="bn-IN"/>
        </w:rPr>
        <w:t>P</w:t>
      </w:r>
      <w:r w:rsidR="002427B3" w:rsidRPr="00287FFB">
        <w:rPr>
          <w:rFonts w:eastAsia="Calibri"/>
          <w:vertAlign w:val="subscript"/>
          <w:lang w:val="en-US" w:eastAsia="zh-CN" w:bidi="bn-IN"/>
        </w:rPr>
        <w:t>CMAX_H,</w:t>
      </w:r>
      <w:r w:rsidR="002427B3">
        <w:rPr>
          <w:rFonts w:eastAsia="Calibri"/>
          <w:vertAlign w:val="subscript"/>
          <w:lang w:val="en-US" w:eastAsia="zh-CN" w:bidi="bn-IN"/>
        </w:rPr>
        <w:t>f,</w:t>
      </w:r>
      <w:r w:rsidR="002427B3" w:rsidRPr="009F427C">
        <w:rPr>
          <w:rFonts w:eastAsia="Calibri"/>
          <w:vertAlign w:val="subscript"/>
          <w:lang w:val="en-US" w:eastAsia="zh-CN" w:bidi="bn-IN"/>
        </w:rPr>
        <w:t>c</w:t>
      </w:r>
      <w:r w:rsidR="002427B3" w:rsidRPr="00287FFB">
        <w:rPr>
          <w:rFonts w:eastAsia="Calibri"/>
          <w:vertAlign w:val="subscript"/>
          <w:lang w:val="en-US" w:eastAsia="zh-CN" w:bidi="bn-IN"/>
        </w:rPr>
        <w:t xml:space="preserve"> </w:t>
      </w:r>
      <w:r w:rsidR="002427B3" w:rsidRPr="00287FFB">
        <w:rPr>
          <w:rFonts w:eastAsia="Calibri"/>
          <w:lang w:val="en-US" w:eastAsia="zh-CN" w:bidi="bn-IN"/>
        </w:rPr>
        <w:t xml:space="preserve">as defined in </w:t>
      </w:r>
      <w:r w:rsidR="002427B3">
        <w:rPr>
          <w:rFonts w:eastAsia="Calibri"/>
          <w:lang w:val="en-US" w:eastAsia="zh-CN" w:bidi="bn-IN"/>
        </w:rPr>
        <w:t>[12], as applicable</w:t>
      </w:r>
      <w:r w:rsidR="004D5DBB" w:rsidRPr="004D5DBB">
        <w:rPr>
          <w:rFonts w:eastAsia="Calibri"/>
          <w:lang w:val="en-US" w:eastAsia="zh-CN" w:bidi="bn-IN"/>
        </w:rPr>
        <w:t>;</w:t>
      </w:r>
    </w:p>
    <w:p w14:paraId="2549F63E" w14:textId="16D950E5" w:rsidR="004D5DBB" w:rsidRPr="004D5DBB" w:rsidRDefault="006A5836" w:rsidP="001B12D2">
      <w:pPr>
        <w:pStyle w:val="B2"/>
        <w:rPr>
          <w:rFonts w:eastAsia="Calibri"/>
          <w:lang w:val="en-US" w:eastAsia="zh-CN"/>
        </w:rPr>
      </w:pPr>
      <w:r w:rsidRPr="004D5DBB">
        <w:rPr>
          <w:rFonts w:eastAsia="Calibri"/>
          <w:lang w:val="en-US" w:eastAsia="zh-CN"/>
        </w:rPr>
        <w:t>-</w:t>
      </w:r>
      <w:r w:rsidRPr="004D5DBB">
        <w:rPr>
          <w:rFonts w:eastAsia="Calibri"/>
          <w:lang w:val="en-US" w:eastAsia="zh-CN"/>
        </w:rPr>
        <w:tab/>
      </w:r>
      <m:oMath>
        <m:sSub>
          <m:sSubPr>
            <m:ctrlPr>
              <w:rPr>
                <w:rFonts w:ascii="Cambria Math" w:eastAsia="Calibri" w:hAnsi="Cambria Math"/>
                <w:i/>
                <w:lang w:val="en-US" w:eastAsia="zh-CN"/>
              </w:rPr>
            </m:ctrlPr>
          </m:sSubPr>
          <m:e>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4D5DBB" w:rsidRPr="004D5DBB">
        <w:rPr>
          <w:rFonts w:eastAsia="Calibri"/>
          <w:lang w:val="en-US" w:eastAsia="zh-CN"/>
        </w:rPr>
        <w:t>;</w:t>
      </w:r>
    </w:p>
    <w:p w14:paraId="217873AE" w14:textId="6046CAA7" w:rsidR="004D5DBB" w:rsidRPr="004D5DBB" w:rsidRDefault="006A5836" w:rsidP="001B12D2">
      <w:pPr>
        <w:pStyle w:val="B2"/>
        <w:rPr>
          <w:rFonts w:eastAsia="Calibri"/>
          <w:lang w:val="en-US" w:eastAsia="ja-JP"/>
        </w:rPr>
      </w:pPr>
      <w:r w:rsidRPr="004D5DBB">
        <w:rPr>
          <w:rFonts w:eastAsia="Calibri"/>
          <w:lang w:val="en-US" w:eastAsia="ja-JP"/>
        </w:rPr>
        <w:t>-</w:t>
      </w:r>
      <w:r w:rsidRPr="004D5DBB">
        <w:rPr>
          <w:rFonts w:eastAsia="Calibri"/>
          <w:lang w:val="en-US" w:eastAsia="ja-JP"/>
        </w:rPr>
        <w:tab/>
      </w:r>
      <m:oMath>
        <m:r>
          <w:rPr>
            <w:rFonts w:ascii="Cambria Math" w:eastAsia="Calibri" w:hAnsi="Cambria Math"/>
            <w:lang w:val="en-US" w:eastAsia="ja-JP"/>
          </w:rPr>
          <m:t>BWMHz</m:t>
        </m:r>
      </m:oMath>
      <w:r w:rsidR="004D5DBB" w:rsidRPr="004D5DBB">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88" w:name="_Toc28873168"/>
      <w:bookmarkStart w:id="289" w:name="_Toc35593626"/>
      <w:bookmarkStart w:id="290" w:name="_Toc44669034"/>
      <w:bookmarkStart w:id="291" w:name="_Toc51607183"/>
      <w:bookmarkStart w:id="292" w:name="_Hlk26519519"/>
      <w:bookmarkStart w:id="293" w:name="_Toc168582236"/>
      <w:r w:rsidRPr="00ED3A03">
        <w:t>4.3</w:t>
      </w:r>
      <w:r w:rsidRPr="00ED3A03">
        <w:tab/>
        <w:t>Channel access procedures for semi-static channel occupancy</w:t>
      </w:r>
      <w:bookmarkEnd w:id="288"/>
      <w:bookmarkEnd w:id="289"/>
      <w:bookmarkEnd w:id="290"/>
      <w:bookmarkEnd w:id="291"/>
      <w:bookmarkEnd w:id="293"/>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lastRenderedPageBreak/>
        <w:t>If</w:t>
      </w:r>
      <w:r w:rsidR="006031F0" w:rsidRPr="00ED3A03">
        <w:rPr>
          <w:lang w:val="en-US"/>
        </w:rPr>
        <w:t xml:space="preserve"> a gNB provides UE(s) with higher layer parameters </w:t>
      </w:r>
      <w:r w:rsidR="006031F0" w:rsidRPr="00ED3A03">
        <w:rPr>
          <w:i/>
          <w:color w:val="000000"/>
          <w:lang w:val="en-US"/>
        </w:rPr>
        <w:t>ChannelAccessMode-r16 =</w:t>
      </w:r>
      <w:r w:rsidR="0085737D" w:rsidRPr="00ED3A03">
        <w:rPr>
          <w:i/>
          <w:color w:val="000000"/>
          <w:lang w:val="en-US"/>
        </w:rPr>
        <w:t>'</w:t>
      </w:r>
      <w:r w:rsidR="006031F0" w:rsidRPr="00ED3A03">
        <w:rPr>
          <w:i/>
          <w:color w:val="000000"/>
          <w:lang w:val="en-US"/>
        </w:rPr>
        <w:t>semi</w:t>
      </w:r>
      <w:r w:rsidR="00FE053C" w:rsidRPr="00ED3A03">
        <w:rPr>
          <w:i/>
          <w:color w:val="000000"/>
          <w:lang w:val="en-US"/>
        </w:rPr>
        <w:t>S</w:t>
      </w:r>
      <w:r w:rsidR="006031F0" w:rsidRPr="00ED3A03">
        <w:rPr>
          <w:i/>
          <w:color w:val="000000"/>
          <w:lang w:val="en-US"/>
        </w:rPr>
        <w:t>tatic</w:t>
      </w:r>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gNB</w:t>
      </w:r>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E628ED">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E628ED">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r w:rsidR="00BC5501" w:rsidRPr="00ED3A03">
        <w:rPr>
          <w:i/>
          <w:color w:val="000000"/>
          <w:lang w:val="en-US"/>
        </w:rPr>
        <w:t>SemiStaticChannelAccessConfig</w:t>
      </w:r>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007D1B0A">
        <w:rPr>
          <w:i/>
          <w:iCs/>
          <w:lang w:val="en-US"/>
        </w:rPr>
        <w:t>semiStaticChannelAccessConfigUE</w:t>
      </w:r>
      <w:r w:rsidRPr="00ED3A03">
        <w:rPr>
          <w:i/>
          <w:iCs/>
          <w:lang w:val="en-US"/>
        </w:rPr>
        <w:t xml:space="preserve"> </w:t>
      </w:r>
      <w:r w:rsidRPr="00ED3A03">
        <w:rPr>
          <w:lang w:val="en-US"/>
        </w:rPr>
        <w:t xml:space="preserve">consisting of </w:t>
      </w:r>
      <w:r w:rsidR="007D1B0A">
        <w:rPr>
          <w:i/>
          <w:iCs/>
          <w:color w:val="000000"/>
          <w:lang w:val="en-US"/>
        </w:rPr>
        <w:t>periodUE</w:t>
      </w:r>
      <w:r w:rsidRPr="00ED3A03">
        <w:rPr>
          <w:color w:val="000000"/>
          <w:lang w:val="en-US"/>
        </w:rPr>
        <w:t xml:space="preserve"> and</w:t>
      </w:r>
      <w:r w:rsidRPr="00ED3A03">
        <w:t xml:space="preserve"> </w:t>
      </w:r>
      <w:r w:rsidR="007D1B0A">
        <w:rPr>
          <w:i/>
          <w:iCs/>
          <w:color w:val="000000"/>
          <w:lang w:val="en-US"/>
        </w:rPr>
        <w:t>offsetUE</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007D1B0A">
        <w:rPr>
          <w:i/>
          <w:iCs/>
          <w:color w:val="000000"/>
          <w:lang w:val="en-US"/>
        </w:rPr>
        <w:t>periodUE</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007D1B0A">
        <w:rPr>
          <w:i/>
          <w:iCs/>
          <w:color w:val="000000"/>
          <w:lang w:val="en-US"/>
        </w:rPr>
        <w:t>offsetUE</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gNB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68582237"/>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r w:rsidR="007D1B0A">
        <w:rPr>
          <w:i/>
          <w:iCs/>
          <w:lang w:val="en-US"/>
        </w:rPr>
        <w:t>semiStaticChannelAccessConfigUE</w:t>
      </w:r>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If a UE fails to access the channel(s) prior to an intended UL transmission to a gNB, Layer 1 notifies higher layers about the channel access failure.</w:t>
      </w:r>
    </w:p>
    <w:p w14:paraId="49557957" w14:textId="77777777" w:rsidR="00FE053C" w:rsidRPr="00ED3A03" w:rsidRDefault="00FE053C" w:rsidP="00FE053C">
      <w:pPr>
        <w:pStyle w:val="Heading4"/>
      </w:pPr>
      <w:bookmarkStart w:id="295" w:name="_Toc168582238"/>
      <w:r w:rsidRPr="00ED3A03">
        <w:t>4.3.1.1</w:t>
      </w:r>
      <w:r w:rsidRPr="00ED3A03">
        <w:tab/>
        <w:t>Channel occupancy initiated only by gNB</w:t>
      </w:r>
      <w:bookmarkEnd w:id="295"/>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initiated by a gNB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gNB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lastRenderedPageBreak/>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68582239"/>
      <w:bookmarkEnd w:id="292"/>
      <w:r w:rsidRPr="00ED3A03">
        <w:t>4.3.1.2</w:t>
      </w:r>
      <w:r w:rsidRPr="00ED3A03">
        <w:tab/>
        <w:t>Channel occupancy initiated by gNB or UE</w:t>
      </w:r>
      <w:bookmarkEnd w:id="296"/>
    </w:p>
    <w:p w14:paraId="62EB2DAE" w14:textId="77777777" w:rsidR="0087754D" w:rsidRPr="00ED3A03" w:rsidRDefault="0087754D" w:rsidP="0087754D">
      <w:pPr>
        <w:pStyle w:val="Heading5"/>
      </w:pPr>
      <w:bookmarkStart w:id="297" w:name="_Toc168582240"/>
      <w:r w:rsidRPr="00ED3A03">
        <w:t>4.3.1.2.1</w:t>
      </w:r>
      <w:r w:rsidRPr="00ED3A03">
        <w:tab/>
        <w:t>Channel occupancy initiated by gNB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gNB,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E628ED">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68582241"/>
      <w:r w:rsidRPr="00ED3A03">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 xml:space="preserve">that </w:t>
      </w:r>
      <w:r w:rsidR="004F1E55">
        <w:lastRenderedPageBreak/>
        <w:t>has initiated</w:t>
      </w:r>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68582242"/>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When a UE is configured with a UL transmission, the UE follows the following procedures to determine if the configured UL transmission is associated with a channel occupancy that is initiated by the gNB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gNB.</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gNB has initiated a </w:t>
      </w:r>
      <w:r w:rsidR="0087754D" w:rsidRPr="00ED3A03">
        <w:lastRenderedPageBreak/>
        <w:t>channel occupancy in that period as described in Clause 4.3.1.2.1, the UE assumes that the configured UL transmission is associated with the channel occupancy that is initiated by the gNB.</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300" w:name="_Toc168582243"/>
      <w:r w:rsidRPr="00ED3A03">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the UE determines if the scheduled UL transmission(s) is associated with a channel occupancy that is initiated by the gNB or the UE, and whether sensing and CP extension are applicable.</w:t>
      </w:r>
    </w:p>
    <w:p w14:paraId="027394A8" w14:textId="77777777" w:rsidR="0087754D" w:rsidRPr="00ED3A03" w:rsidRDefault="0087754D" w:rsidP="0087754D">
      <w:pPr>
        <w:pStyle w:val="Heading6"/>
      </w:pPr>
      <w:bookmarkStart w:id="301" w:name="_Toc168582244"/>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lastRenderedPageBreak/>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68582245"/>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gNB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and ends before the start of the idle duration corresponding to that period and if the UE has determined that a channel occupancy corresponding to the period is initiated by the gNB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w:t>
      </w:r>
      <w:r w:rsidR="0087754D" w:rsidRPr="00ED3A03">
        <w:lastRenderedPageBreak/>
        <w:t xml:space="preserve">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68582246"/>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gNB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r w:rsidR="007D1B0A">
        <w:rPr>
          <w:i/>
          <w:iCs/>
          <w:lang w:val="en-US"/>
        </w:rPr>
        <w:t>emiStaticChannelAccessConfigUE</w:t>
      </w:r>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gNB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gNB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gNB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lastRenderedPageBreak/>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68582247"/>
      <w:r w:rsidRPr="00ED3A03">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0A0429FF" w14:textId="77777777" w:rsidR="000C57E7" w:rsidRPr="00ED3A03" w:rsidRDefault="000C57E7" w:rsidP="000C57E7">
      <w:pPr>
        <w:pStyle w:val="Heading2"/>
      </w:pPr>
      <w:bookmarkStart w:id="305" w:name="_Toc168582248"/>
      <w:r w:rsidRPr="00ED3A03">
        <w:t>4.4</w:t>
      </w:r>
      <w:r w:rsidRPr="00ED3A03">
        <w:tab/>
        <w:t>Channel access procedures for frequency range 2-2</w:t>
      </w:r>
      <w:bookmarkEnd w:id="305"/>
    </w:p>
    <w:p w14:paraId="5CCBE0DE" w14:textId="7C1921D9" w:rsidR="001915DE" w:rsidRDefault="000C57E7" w:rsidP="001915DE">
      <w:r w:rsidRPr="00ED3A03">
        <w:t>When a gNB is required by regulations to sense</w:t>
      </w:r>
      <w:r w:rsidR="00287633">
        <w:t xml:space="preserve"> a</w:t>
      </w:r>
      <w:r w:rsidRPr="00ED3A03">
        <w:t xml:space="preserve"> channel(s) for availability for performing transmission(s) on the channel(s) or when a gNB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the channel access procedures described in this clause for accessing the channel(s) on which the transmission(s) are performed by the gNB/UE(s), are applied.</w:t>
      </w:r>
    </w:p>
    <w:p w14:paraId="147E9E8F" w14:textId="77777777" w:rsidR="000C57E7" w:rsidRPr="00ED3A03" w:rsidRDefault="001915DE" w:rsidP="001915DE">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 xml:space="preserve">Type 1 channel access procedure as described in Clause 4.4.1 is applied before the start of the channel occupancy using a single sensing beam where the single beam covers all the transmission beams within the </w:t>
      </w:r>
      <w:r w:rsidR="000C57E7" w:rsidRPr="00ED3A03">
        <w:lastRenderedPageBreak/>
        <w:t>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68582249"/>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BC8D733" w14:textId="6378D655" w:rsidR="000C57E7" w:rsidRPr="00ED3A03" w:rsidRDefault="000C57E7" w:rsidP="000C57E7">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lastRenderedPageBreak/>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68582250"/>
      <w:r w:rsidRPr="00ED3A03">
        <w:rPr>
          <w:lang w:val="en-US"/>
        </w:rPr>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68582251"/>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A gNB/UE may transmit a transmission on a channel without sensing the channel.</w:t>
      </w:r>
    </w:p>
    <w:p w14:paraId="0414A3F1" w14:textId="77777777" w:rsidR="000C57E7" w:rsidRPr="00ED3A03" w:rsidRDefault="000C57E7" w:rsidP="000C57E7">
      <w:pPr>
        <w:pStyle w:val="Heading3"/>
        <w:rPr>
          <w:lang w:val="en-US"/>
        </w:rPr>
      </w:pPr>
      <w:bookmarkStart w:id="309" w:name="_Toc168582252"/>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lastRenderedPageBreak/>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gNB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gNB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68582253"/>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Transmission(s) of the discovery burst by the gNB</w:t>
      </w:r>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68582254"/>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gNB/UE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gNB/UE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gNB/UE intends to transmit a transmission(s) that starts at the same time across multiple transmission beams, if the gNB/UE performs sensing on the corresponding sensing beam(s) independently, the gNB/UE performs the channel </w:t>
      </w:r>
      <w:r w:rsidRPr="0065158E">
        <w:lastRenderedPageBreak/>
        <w:t xml:space="preserve">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68582255"/>
      <w:r w:rsidRPr="00ED3A03">
        <w:rPr>
          <w:lang w:val="en-US"/>
        </w:rPr>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E628ED"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MHz.</w:t>
      </w:r>
    </w:p>
    <w:p w14:paraId="101CEE6D" w14:textId="39A0148A" w:rsidR="0071525C" w:rsidRPr="0071525C" w:rsidRDefault="0071525C" w:rsidP="00AB4C98">
      <w:pPr>
        <w:pStyle w:val="Heading2"/>
      </w:pPr>
      <w:bookmarkStart w:id="313" w:name="_Toc168582256"/>
      <w:r w:rsidRPr="0071525C">
        <w:t>4.5</w:t>
      </w:r>
      <w:r w:rsidRPr="0071525C">
        <w:tab/>
        <w:t xml:space="preserve">Sidelink </w:t>
      </w:r>
      <w:r w:rsidR="002427B3">
        <w:t>c</w:t>
      </w:r>
      <w:r w:rsidR="002427B3" w:rsidRPr="0071525C">
        <w:t xml:space="preserve">hannel </w:t>
      </w:r>
      <w:r w:rsidRPr="0071525C">
        <w:t>access procedures</w:t>
      </w:r>
      <w:bookmarkEnd w:id="313"/>
    </w:p>
    <w:p w14:paraId="40F38598" w14:textId="77777777" w:rsidR="0071525C" w:rsidRPr="0071525C" w:rsidRDefault="0071525C" w:rsidP="0071525C">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1A2E881B"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r w:rsidR="00D303F5">
        <w:t>9</w:t>
      </w:r>
      <w:r w:rsidRPr="0071525C">
        <w:t>.2 in [9].</w:t>
      </w:r>
    </w:p>
    <w:p w14:paraId="1CC54A75" w14:textId="5624BCF9" w:rsidR="0071525C" w:rsidRPr="0071525C" w:rsidRDefault="0071525C" w:rsidP="0071525C">
      <w:pPr>
        <w:rPr>
          <w:rFonts w:eastAsia="Malgun Gothic"/>
        </w:rPr>
      </w:pPr>
      <w:r w:rsidRPr="0071525C">
        <w:rPr>
          <w:rFonts w:eastAsia="Malgun Gothic"/>
        </w:rPr>
        <w:t>When a UE applies Type 1 channel access procedures to transmit SL transmission(s) including</w:t>
      </w:r>
      <w:r w:rsidR="00DF15B6">
        <w:rPr>
          <w:rFonts w:eastAsia="Malgun Gothic"/>
        </w:rPr>
        <w:t xml:space="preserve"> only</w:t>
      </w:r>
      <w:r w:rsidRPr="0071525C">
        <w:rPr>
          <w:rFonts w:eastAsia="Malgun Gothic"/>
        </w:rPr>
        <w:t xml:space="preserve"> PSFCH or</w:t>
      </w:r>
      <w:r w:rsidR="00DF15B6">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71C24B09" w:rsidR="0071525C" w:rsidRPr="0071525C" w:rsidRDefault="0071525C" w:rsidP="0071525C">
      <w:pPr>
        <w:rPr>
          <w:rFonts w:eastAsia="Malgun Gothic"/>
        </w:rPr>
      </w:pPr>
      <w:r w:rsidRPr="0071525C">
        <w:rPr>
          <w:lang w:val="en-US"/>
        </w:rPr>
        <w:t xml:space="preserve">When a UE </w:t>
      </w:r>
      <w:r w:rsidRPr="0071525C">
        <w:rPr>
          <w:rFonts w:eastAsia="Malgun Gothic"/>
        </w:rPr>
        <w:t xml:space="preserve">applies Type 1 channel access procedure </w:t>
      </w:r>
      <w:r w:rsidR="002427B3">
        <w:rPr>
          <w:rFonts w:eastAsia="Malgun Gothic"/>
        </w:rPr>
        <w:t xml:space="preserve">or multi-channel access procedure </w:t>
      </w:r>
      <w:r w:rsidRPr="0071525C">
        <w:rPr>
          <w:rFonts w:eastAsia="Malgun Gothic"/>
        </w:rPr>
        <w:t xml:space="preserve">to </w:t>
      </w:r>
      <w:r w:rsidR="00DF15B6">
        <w:rPr>
          <w:rFonts w:eastAsia="Malgun Gothic"/>
        </w:rPr>
        <w:t>initiate a channel occupancy for</w:t>
      </w:r>
      <w:r w:rsidRPr="0071525C">
        <w:rPr>
          <w:rFonts w:eastAsia="Malgun Gothic"/>
        </w:rPr>
        <w:t xml:space="preserve"> multiple </w:t>
      </w:r>
      <w:r w:rsidR="00DF15B6">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sidR="00DF15B6">
        <w:rPr>
          <w:rFonts w:eastAsia="Malgun Gothic"/>
        </w:rPr>
        <w:t>SL transmissions</w:t>
      </w:r>
      <w:r w:rsidRPr="0071525C">
        <w:rPr>
          <w:rFonts w:eastAsia="Malgun Gothic"/>
        </w:rPr>
        <w:t xml:space="preserve"> is used </w:t>
      </w:r>
      <w:r w:rsidR="00DF15B6">
        <w:rPr>
          <w:rFonts w:eastAsia="Malgun Gothic"/>
        </w:rPr>
        <w:t xml:space="preserve">for </w:t>
      </w:r>
      <w:r w:rsidRPr="0071525C">
        <w:rPr>
          <w:rFonts w:eastAsia="Malgun Gothic"/>
        </w:rPr>
        <w:t>performing the Type 1 channel access procedure</w:t>
      </w:r>
      <w:r w:rsidR="002427B3">
        <w:rPr>
          <w:rFonts w:eastAsia="Malgun Gothic"/>
        </w:rPr>
        <w:t xml:space="preserve"> or multi-channel access procedure</w:t>
      </w:r>
      <w:r w:rsidRPr="0071525C">
        <w:rPr>
          <w:rFonts w:eastAsia="Malgun Gothic"/>
        </w:rPr>
        <w:t>.</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lastRenderedPageBreak/>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E628ED"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E628ED"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shd w:val="clear" w:color="auto" w:fill="auto"/>
            <w:vAlign w:val="center"/>
          </w:tcPr>
          <w:p w14:paraId="5991B3E7" w14:textId="77777777" w:rsidR="0071525C" w:rsidRPr="0071525C" w:rsidRDefault="0071525C" w:rsidP="00AB4C98">
            <w:pPr>
              <w:pStyle w:val="TAC"/>
            </w:pPr>
            <w:r w:rsidRPr="0071525C">
              <w:t>1</w:t>
            </w:r>
          </w:p>
        </w:tc>
        <w:tc>
          <w:tcPr>
            <w:tcW w:w="630" w:type="dxa"/>
            <w:shd w:val="clear" w:color="auto" w:fill="auto"/>
            <w:vAlign w:val="center"/>
          </w:tcPr>
          <w:p w14:paraId="45AF9622" w14:textId="77777777" w:rsidR="0071525C" w:rsidRPr="0071525C" w:rsidRDefault="0071525C" w:rsidP="00AB4C98">
            <w:pPr>
              <w:pStyle w:val="TAC"/>
            </w:pPr>
            <w:r w:rsidRPr="0071525C">
              <w:t>2</w:t>
            </w:r>
          </w:p>
        </w:tc>
        <w:tc>
          <w:tcPr>
            <w:tcW w:w="990" w:type="dxa"/>
            <w:shd w:val="clear" w:color="auto" w:fill="auto"/>
            <w:vAlign w:val="center"/>
          </w:tcPr>
          <w:p w14:paraId="7C1F81CC" w14:textId="77777777" w:rsidR="0071525C" w:rsidRPr="0071525C" w:rsidRDefault="0071525C" w:rsidP="00AB4C98">
            <w:pPr>
              <w:pStyle w:val="TAC"/>
            </w:pPr>
            <w:r w:rsidRPr="0071525C">
              <w:t>3</w:t>
            </w:r>
          </w:p>
        </w:tc>
        <w:tc>
          <w:tcPr>
            <w:tcW w:w="990" w:type="dxa"/>
            <w:shd w:val="clear" w:color="auto" w:fill="auto"/>
            <w:vAlign w:val="center"/>
          </w:tcPr>
          <w:p w14:paraId="5FC35B14" w14:textId="77777777" w:rsidR="0071525C" w:rsidRPr="0071525C" w:rsidRDefault="0071525C" w:rsidP="00AB4C98">
            <w:pPr>
              <w:pStyle w:val="TAC"/>
            </w:pPr>
            <w:r w:rsidRPr="0071525C">
              <w:t>7</w:t>
            </w:r>
          </w:p>
        </w:tc>
        <w:tc>
          <w:tcPr>
            <w:tcW w:w="1890" w:type="dxa"/>
            <w:shd w:val="clear" w:color="auto" w:fill="auto"/>
            <w:vAlign w:val="center"/>
          </w:tcPr>
          <w:p w14:paraId="648A04BA" w14:textId="77777777" w:rsidR="0071525C" w:rsidRPr="0071525C" w:rsidRDefault="0071525C" w:rsidP="00AB4C98">
            <w:pPr>
              <w:pStyle w:val="TAC"/>
            </w:pPr>
            <w:r w:rsidRPr="0071525C">
              <w:t>2 ms</w:t>
            </w:r>
          </w:p>
        </w:tc>
        <w:tc>
          <w:tcPr>
            <w:tcW w:w="2700" w:type="dxa"/>
            <w:shd w:val="clear" w:color="auto" w:fill="auto"/>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shd w:val="clear" w:color="auto" w:fill="auto"/>
            <w:vAlign w:val="center"/>
          </w:tcPr>
          <w:p w14:paraId="08548997" w14:textId="77777777" w:rsidR="0071525C" w:rsidRPr="0071525C" w:rsidRDefault="0071525C" w:rsidP="00AB4C98">
            <w:pPr>
              <w:pStyle w:val="TAC"/>
            </w:pPr>
            <w:r w:rsidRPr="0071525C">
              <w:t>2</w:t>
            </w:r>
          </w:p>
        </w:tc>
        <w:tc>
          <w:tcPr>
            <w:tcW w:w="630" w:type="dxa"/>
            <w:shd w:val="clear" w:color="auto" w:fill="auto"/>
            <w:vAlign w:val="center"/>
          </w:tcPr>
          <w:p w14:paraId="2E2F08B3" w14:textId="77777777" w:rsidR="0071525C" w:rsidRPr="0071525C" w:rsidRDefault="0071525C" w:rsidP="00AB4C98">
            <w:pPr>
              <w:pStyle w:val="TAC"/>
            </w:pPr>
            <w:r w:rsidRPr="0071525C">
              <w:t>2</w:t>
            </w:r>
          </w:p>
        </w:tc>
        <w:tc>
          <w:tcPr>
            <w:tcW w:w="990" w:type="dxa"/>
            <w:shd w:val="clear" w:color="auto" w:fill="auto"/>
            <w:vAlign w:val="center"/>
          </w:tcPr>
          <w:p w14:paraId="5D6D8042" w14:textId="77777777" w:rsidR="0071525C" w:rsidRPr="0071525C" w:rsidRDefault="0071525C" w:rsidP="00AB4C98">
            <w:pPr>
              <w:pStyle w:val="TAC"/>
            </w:pPr>
            <w:r w:rsidRPr="0071525C">
              <w:t>7</w:t>
            </w:r>
          </w:p>
        </w:tc>
        <w:tc>
          <w:tcPr>
            <w:tcW w:w="990" w:type="dxa"/>
            <w:shd w:val="clear" w:color="auto" w:fill="auto"/>
            <w:vAlign w:val="center"/>
          </w:tcPr>
          <w:p w14:paraId="4CDE5DE2" w14:textId="77777777" w:rsidR="0071525C" w:rsidRPr="0071525C" w:rsidRDefault="0071525C" w:rsidP="00AB4C98">
            <w:pPr>
              <w:pStyle w:val="TAC"/>
            </w:pPr>
            <w:r w:rsidRPr="0071525C">
              <w:t>15</w:t>
            </w:r>
          </w:p>
        </w:tc>
        <w:tc>
          <w:tcPr>
            <w:tcW w:w="1890" w:type="dxa"/>
            <w:shd w:val="clear" w:color="auto" w:fill="auto"/>
            <w:vAlign w:val="center"/>
          </w:tcPr>
          <w:p w14:paraId="09C49540" w14:textId="77777777" w:rsidR="0071525C" w:rsidRPr="0071525C" w:rsidRDefault="0071525C" w:rsidP="00AB4C98">
            <w:pPr>
              <w:pStyle w:val="TAC"/>
            </w:pPr>
            <w:r w:rsidRPr="0071525C">
              <w:t>4 ms</w:t>
            </w:r>
          </w:p>
        </w:tc>
        <w:tc>
          <w:tcPr>
            <w:tcW w:w="2700" w:type="dxa"/>
            <w:shd w:val="clear" w:color="auto" w:fill="auto"/>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shd w:val="clear" w:color="auto" w:fill="auto"/>
            <w:vAlign w:val="center"/>
          </w:tcPr>
          <w:p w14:paraId="1C2BEF42" w14:textId="77777777" w:rsidR="0071525C" w:rsidRPr="0071525C" w:rsidRDefault="0071525C" w:rsidP="00AB4C98">
            <w:pPr>
              <w:pStyle w:val="TAC"/>
            </w:pPr>
            <w:r w:rsidRPr="0071525C">
              <w:t>3</w:t>
            </w:r>
          </w:p>
        </w:tc>
        <w:tc>
          <w:tcPr>
            <w:tcW w:w="630" w:type="dxa"/>
            <w:shd w:val="clear" w:color="auto" w:fill="auto"/>
            <w:vAlign w:val="center"/>
          </w:tcPr>
          <w:p w14:paraId="5C868773" w14:textId="77777777" w:rsidR="0071525C" w:rsidRPr="0071525C" w:rsidRDefault="0071525C" w:rsidP="00AB4C98">
            <w:pPr>
              <w:pStyle w:val="TAC"/>
            </w:pPr>
            <w:r w:rsidRPr="0071525C">
              <w:t>3</w:t>
            </w:r>
          </w:p>
        </w:tc>
        <w:tc>
          <w:tcPr>
            <w:tcW w:w="990" w:type="dxa"/>
            <w:shd w:val="clear" w:color="auto" w:fill="auto"/>
            <w:vAlign w:val="center"/>
          </w:tcPr>
          <w:p w14:paraId="300723C4" w14:textId="77777777" w:rsidR="0071525C" w:rsidRPr="0071525C" w:rsidRDefault="0071525C" w:rsidP="00AB4C98">
            <w:pPr>
              <w:pStyle w:val="TAC"/>
            </w:pPr>
            <w:r w:rsidRPr="0071525C">
              <w:t>15</w:t>
            </w:r>
          </w:p>
        </w:tc>
        <w:tc>
          <w:tcPr>
            <w:tcW w:w="990" w:type="dxa"/>
            <w:shd w:val="clear" w:color="auto" w:fill="auto"/>
            <w:vAlign w:val="center"/>
          </w:tcPr>
          <w:p w14:paraId="1CF3D9A4" w14:textId="77777777" w:rsidR="0071525C" w:rsidRPr="0071525C" w:rsidRDefault="0071525C" w:rsidP="00AB4C98">
            <w:pPr>
              <w:pStyle w:val="TAC"/>
            </w:pPr>
            <w:r w:rsidRPr="0071525C">
              <w:t>1023</w:t>
            </w:r>
          </w:p>
        </w:tc>
        <w:tc>
          <w:tcPr>
            <w:tcW w:w="1890" w:type="dxa"/>
            <w:shd w:val="clear" w:color="auto" w:fill="auto"/>
            <w:vAlign w:val="center"/>
          </w:tcPr>
          <w:p w14:paraId="51F12E56" w14:textId="77777777" w:rsidR="0071525C" w:rsidRPr="0071525C" w:rsidRDefault="0071525C" w:rsidP="00AB4C98">
            <w:pPr>
              <w:pStyle w:val="TAC"/>
            </w:pPr>
            <w:r w:rsidRPr="0071525C">
              <w:t xml:space="preserve">6ms or 10 ms </w:t>
            </w:r>
          </w:p>
        </w:tc>
        <w:tc>
          <w:tcPr>
            <w:tcW w:w="2700" w:type="dxa"/>
            <w:shd w:val="clear" w:color="auto" w:fill="auto"/>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shd w:val="clear" w:color="auto" w:fill="auto"/>
            <w:vAlign w:val="center"/>
          </w:tcPr>
          <w:p w14:paraId="3A142959" w14:textId="77777777" w:rsidR="0071525C" w:rsidRPr="0071525C" w:rsidRDefault="0071525C" w:rsidP="00AB4C98">
            <w:pPr>
              <w:pStyle w:val="TAC"/>
            </w:pPr>
            <w:r w:rsidRPr="0071525C">
              <w:t>4</w:t>
            </w:r>
          </w:p>
        </w:tc>
        <w:tc>
          <w:tcPr>
            <w:tcW w:w="630" w:type="dxa"/>
            <w:shd w:val="clear" w:color="auto" w:fill="auto"/>
            <w:vAlign w:val="center"/>
          </w:tcPr>
          <w:p w14:paraId="32831E2A" w14:textId="77777777" w:rsidR="0071525C" w:rsidRPr="0071525C" w:rsidRDefault="0071525C" w:rsidP="00AB4C98">
            <w:pPr>
              <w:pStyle w:val="TAC"/>
            </w:pPr>
            <w:r w:rsidRPr="0071525C">
              <w:t>7</w:t>
            </w:r>
          </w:p>
        </w:tc>
        <w:tc>
          <w:tcPr>
            <w:tcW w:w="990" w:type="dxa"/>
            <w:shd w:val="clear" w:color="auto" w:fill="auto"/>
            <w:vAlign w:val="center"/>
          </w:tcPr>
          <w:p w14:paraId="6B28FB23" w14:textId="77777777" w:rsidR="0071525C" w:rsidRPr="0071525C" w:rsidRDefault="0071525C" w:rsidP="00AB4C98">
            <w:pPr>
              <w:pStyle w:val="TAC"/>
            </w:pPr>
            <w:r w:rsidRPr="0071525C">
              <w:t>15</w:t>
            </w:r>
          </w:p>
        </w:tc>
        <w:tc>
          <w:tcPr>
            <w:tcW w:w="990" w:type="dxa"/>
            <w:shd w:val="clear" w:color="auto" w:fill="auto"/>
            <w:vAlign w:val="center"/>
          </w:tcPr>
          <w:p w14:paraId="1E374B4D" w14:textId="77777777" w:rsidR="0071525C" w:rsidRPr="0071525C" w:rsidRDefault="0071525C" w:rsidP="00AB4C98">
            <w:pPr>
              <w:pStyle w:val="TAC"/>
            </w:pPr>
            <w:r w:rsidRPr="0071525C">
              <w:t>1023</w:t>
            </w:r>
          </w:p>
        </w:tc>
        <w:tc>
          <w:tcPr>
            <w:tcW w:w="1890" w:type="dxa"/>
            <w:shd w:val="clear" w:color="auto" w:fill="auto"/>
            <w:vAlign w:val="center"/>
          </w:tcPr>
          <w:p w14:paraId="4A509DDE" w14:textId="77777777" w:rsidR="0071525C" w:rsidRPr="0071525C" w:rsidRDefault="0071525C" w:rsidP="00AB4C98">
            <w:pPr>
              <w:pStyle w:val="TAC"/>
            </w:pPr>
            <w:r w:rsidRPr="0071525C">
              <w:t>6ms or 10 ms</w:t>
            </w:r>
          </w:p>
        </w:tc>
        <w:tc>
          <w:tcPr>
            <w:tcW w:w="2700" w:type="dxa"/>
            <w:shd w:val="clear" w:color="auto" w:fill="auto"/>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shd w:val="clear" w:color="auto" w:fill="auto"/>
            <w:vAlign w:val="center"/>
          </w:tcPr>
          <w:p w14:paraId="60B63C47" w14:textId="1742EF06"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00D303F5" w:rsidRPr="0071525C">
              <w:rPr>
                <w:i/>
                <w:iCs/>
                <w:lang w:val="en-US"/>
              </w:rPr>
              <w:t>absenceOfAnyOtherTechnology-r18</w:t>
            </w:r>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5EE6DB00" w14:textId="77777777" w:rsidR="00DF15B6" w:rsidRDefault="00DF15B6" w:rsidP="00691FAA">
      <w:pPr>
        <w:rPr>
          <w:lang w:val="en-US"/>
        </w:rPr>
      </w:pPr>
    </w:p>
    <w:p w14:paraId="596C80F7" w14:textId="77777777" w:rsidR="00DF15B6" w:rsidRPr="00DB2253" w:rsidRDefault="00DF15B6" w:rsidP="00691FAA">
      <w:pPr>
        <w:rPr>
          <w:color w:val="000000" w:themeColor="text1"/>
          <w:lang w:eastAsia="x-none"/>
        </w:rPr>
      </w:pPr>
      <w:r w:rsidRPr="00DB2253">
        <w:rPr>
          <w:color w:val="000000" w:themeColor="text1"/>
        </w:rPr>
        <w:t>For contiguous SL transmission(s), the following are applicable:</w:t>
      </w:r>
    </w:p>
    <w:p w14:paraId="329C6823" w14:textId="02960EC2" w:rsidR="00DF15B6" w:rsidRPr="00DB2253" w:rsidRDefault="00DF15B6" w:rsidP="00691FAA">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553C97A" w14:textId="6DB3DADF" w:rsidR="00DF15B6" w:rsidRPr="00DB2253" w:rsidRDefault="00DF15B6" w:rsidP="00691FAA">
      <w:pPr>
        <w:pStyle w:val="B2"/>
      </w:pPr>
      <w:r>
        <w:t>-</w:t>
      </w:r>
      <w:r>
        <w:tab/>
      </w:r>
      <w:r w:rsidRPr="00DB2253">
        <w:t>if the UE cannot access the channel for a transmission in the set prior to the last transmission according to Type 1 or Type 2</w:t>
      </w:r>
      <w:r w:rsidR="00AD7845">
        <w:t>A</w:t>
      </w:r>
      <w:r w:rsidRPr="00DB2253">
        <w:t xml:space="preserve"> SL channel access procedures, the UE shall attempt to transmit the next transmission according to Type 1 or Type 2</w:t>
      </w:r>
      <w:r w:rsidR="00AD7845">
        <w:t>A</w:t>
      </w:r>
      <w:r w:rsidRPr="00DB2253">
        <w:t xml:space="preserve"> SL channel access procedures. </w:t>
      </w:r>
    </w:p>
    <w:p w14:paraId="6A652116" w14:textId="685F316E" w:rsidR="00DF15B6" w:rsidRPr="00DB2253" w:rsidRDefault="00DF15B6" w:rsidP="00691FAA">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4B34C0B" w14:textId="77777777" w:rsidR="00DF15B6" w:rsidRPr="00DB2253" w:rsidRDefault="00DF15B6" w:rsidP="00DF15B6">
      <w:pPr>
        <w:rPr>
          <w:color w:val="000000" w:themeColor="text1"/>
        </w:rPr>
      </w:pPr>
      <w:r w:rsidRPr="00DB2253">
        <w:rPr>
          <w:color w:val="000000" w:themeColor="text1"/>
        </w:rPr>
        <w:t>For SL transmission(s) with multiple starting positions in a slot, the following are applicable:</w:t>
      </w:r>
    </w:p>
    <w:p w14:paraId="2D790FEC" w14:textId="78020C35" w:rsidR="00DF15B6" w:rsidRPr="00DB2253" w:rsidRDefault="00DF15B6" w:rsidP="00691FAA">
      <w:pPr>
        <w:pStyle w:val="B1"/>
      </w:pPr>
      <w:r>
        <w:rPr>
          <w:lang w:val="en-US"/>
        </w:rPr>
        <w:t>-</w:t>
      </w:r>
      <w:r>
        <w:rPr>
          <w:lang w:val="en-US"/>
        </w:rPr>
        <w:tab/>
      </w:r>
      <w:r w:rsidRPr="00DB2253">
        <w:rPr>
          <w:lang w:val="en-US"/>
        </w:rPr>
        <w:t xml:space="preserve">If a UE intends to transmit PSCCH/PSSCH in sidelink resource allocation mode 1 or mode 2 using a Type 1 </w:t>
      </w:r>
      <w:r w:rsidR="00D303F5">
        <w:rPr>
          <w:lang w:val="en-US"/>
        </w:rPr>
        <w:t xml:space="preserve">SL </w:t>
      </w:r>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r w:rsidR="00D303F5">
        <w:rPr>
          <w:lang w:val="en-US"/>
        </w:rPr>
        <w:t xml:space="preserve">SL </w:t>
      </w:r>
      <w:r w:rsidRPr="00DB2253">
        <w:rPr>
          <w:lang w:val="en-US"/>
        </w:rPr>
        <w:t xml:space="preserve">channel access procedure. There is no limit on the number of attempts the UE can make using Type 1 </w:t>
      </w:r>
      <w:r w:rsidR="00D303F5">
        <w:rPr>
          <w:lang w:val="en-US"/>
        </w:rPr>
        <w:t xml:space="preserve">SL </w:t>
      </w:r>
      <w:r w:rsidRPr="00DB2253">
        <w:rPr>
          <w:lang w:val="en-US"/>
        </w:rPr>
        <w:t>channel access procedure.</w:t>
      </w:r>
      <w:r w:rsidRPr="00DB2253">
        <w:t xml:space="preserve"> </w:t>
      </w:r>
    </w:p>
    <w:p w14:paraId="32C1238B" w14:textId="6E516804" w:rsidR="0071525C" w:rsidRPr="00DF15B6" w:rsidRDefault="00DF15B6" w:rsidP="00691FAA">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r w:rsidR="00D303F5">
        <w:rPr>
          <w:lang w:val="en-US"/>
        </w:rPr>
        <w:t xml:space="preserve">SL </w:t>
      </w:r>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sidR="00AD7845">
        <w:rPr>
          <w:lang w:val="en-US"/>
        </w:rPr>
        <w:t>A</w:t>
      </w:r>
      <w:r w:rsidRPr="00DB2253">
        <w:rPr>
          <w:lang w:val="en-US"/>
        </w:rPr>
        <w:t xml:space="preserve"> </w:t>
      </w:r>
      <w:r w:rsidR="00D303F5">
        <w:rPr>
          <w:lang w:val="en-US"/>
        </w:rPr>
        <w:t xml:space="preserve">SL </w:t>
      </w:r>
      <w:r w:rsidRPr="00DB2253">
        <w:rPr>
          <w:lang w:val="en-US"/>
        </w:rPr>
        <w:t>channel access procedure.</w:t>
      </w:r>
    </w:p>
    <w:p w14:paraId="367D6A95" w14:textId="77777777" w:rsidR="0071525C" w:rsidRPr="0071525C" w:rsidRDefault="0071525C" w:rsidP="00AB4C98">
      <w:pPr>
        <w:pStyle w:val="Heading3"/>
      </w:pPr>
      <w:bookmarkStart w:id="314" w:name="_Toc168582257"/>
      <w:r w:rsidRPr="0071525C">
        <w:t>4.5.1</w:t>
      </w:r>
      <w:r w:rsidRPr="0071525C">
        <w:tab/>
        <w:t>Type 1 SL channel access procedure</w:t>
      </w:r>
      <w:bookmarkEnd w:id="314"/>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lastRenderedPageBreak/>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59051A8E" w14:textId="77777777" w:rsidR="00AD7845" w:rsidRDefault="00E628ED" w:rsidP="00AD7845">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44095D0C" w14:textId="3ABAAE71" w:rsidR="0071525C" w:rsidRPr="0071525C" w:rsidRDefault="00AD7845" w:rsidP="0071525C">
      <w:pPr>
        <w:rPr>
          <w:lang w:val="en-US"/>
        </w:rPr>
      </w:pPr>
      <w:r>
        <w:rPr>
          <w:lang w:val="en-US"/>
        </w:rPr>
        <w:t xml:space="preserve">If a UE transmits S-SSB(s) as described in clause 4.5.2 when </w:t>
      </w:r>
      <m:oMath>
        <m:r>
          <w:rPr>
            <w:rFonts w:ascii="Cambria Math" w:hAnsi="Cambria Math"/>
          </w:rPr>
          <m:t>N</m:t>
        </m:r>
        <m:r>
          <w:rPr>
            <w:rFonts w:ascii="Cambria Math" w:hAnsi="Cambria Math"/>
            <w:lang w:val="en-US"/>
          </w:rPr>
          <m:t>&gt;0</m:t>
        </m:r>
      </m:oMath>
      <w:r>
        <w:rPr>
          <w:lang w:val="en-US"/>
        </w:rPr>
        <w:t xml:space="preserve"> in the procedure above, the UE shall not decrement </w:t>
      </w:r>
      <m:oMath>
        <m:r>
          <w:rPr>
            <w:rFonts w:ascii="Cambria Math" w:hAnsi="Cambria Math"/>
          </w:rPr>
          <m:t>N</m:t>
        </m:r>
      </m:oMath>
      <w:r>
        <w:rPr>
          <w:lang w:val="en-US"/>
        </w:rPr>
        <w:t xml:space="preserve"> during the sensing slot duration(s) overlapping with the S-SSB(s).</w:t>
      </w:r>
    </w:p>
    <w:p w14:paraId="36437711" w14:textId="77777777" w:rsidR="0071525C" w:rsidRPr="0071525C" w:rsidRDefault="0071525C" w:rsidP="00AB4C98">
      <w:pPr>
        <w:pStyle w:val="Heading3"/>
      </w:pPr>
      <w:bookmarkStart w:id="315" w:name="_Toc168582258"/>
      <w:r w:rsidRPr="0071525C">
        <w:t>4.5.</w:t>
      </w:r>
      <w:r w:rsidRPr="0071525C">
        <w:rPr>
          <w:lang w:val="en-US"/>
        </w:rPr>
        <w:t>2</w:t>
      </w:r>
      <w:r w:rsidRPr="0071525C">
        <w:tab/>
        <w:t>Type 2 SL channel access procedure</w:t>
      </w:r>
      <w:bookmarkEnd w:id="315"/>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channel access procedure as described in clause 4.5.2.1 </w:t>
      </w:r>
      <w:r w:rsidR="00DA5BEB">
        <w:rPr>
          <w:lang w:val="de-DE"/>
        </w:rPr>
        <w:t>is</w:t>
      </w:r>
      <w:r w:rsidRPr="0071525C">
        <w:rPr>
          <w:lang w:val="de-DE"/>
        </w:rPr>
        <w:t xml:space="preserve"> applicable to the following transmission(s) performed by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71BD4116" w:rsidR="0071525C" w:rsidRPr="0071525C" w:rsidRDefault="00AD7845" w:rsidP="0061460C">
      <w:pPr>
        <w:pStyle w:val="B1"/>
      </w:pPr>
      <w:r>
        <w:t>-</w:t>
      </w:r>
      <w:r>
        <w:tab/>
      </w:r>
      <w:r w:rsidR="0071525C"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4B0B56">
        <w:t xml:space="preserve">SL </w:t>
      </w:r>
      <w:r w:rsidR="0071525C" w:rsidRPr="0071525C">
        <w:t>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Type 2B or Type 2C SL channel access procedure</w:t>
      </w:r>
      <w:r w:rsidR="00DA5BEB">
        <w:rPr>
          <w:lang w:val="de-DE"/>
        </w:rPr>
        <w:t>s</w:t>
      </w:r>
      <w:r w:rsidRPr="0071525C">
        <w:rPr>
          <w:lang w:val="de-DE"/>
        </w:rPr>
        <w:t xml:space="preserve"> as described in clause</w:t>
      </w:r>
      <w:r w:rsidR="00DA5BEB">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0923D7" w14:textId="77777777" w:rsidR="0071525C" w:rsidRPr="0071525C" w:rsidRDefault="0071525C" w:rsidP="00AB4C98">
      <w:pPr>
        <w:pStyle w:val="Heading4"/>
        <w:rPr>
          <w:lang w:eastAsia="x-none"/>
        </w:rPr>
      </w:pPr>
      <w:bookmarkStart w:id="316" w:name="_Toc168582259"/>
      <w:r w:rsidRPr="0071525C">
        <w:t>4.5.2.1</w:t>
      </w:r>
      <w:r w:rsidRPr="0071525C">
        <w:tab/>
        <w:t>Type 2A SL channel access procedure</w:t>
      </w:r>
      <w:bookmarkEnd w:id="316"/>
    </w:p>
    <w:p w14:paraId="43B0E0C6" w14:textId="2539A82E"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AD7845">
        <w:t xml:space="preserve"> </w:t>
      </w:r>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00AD7845">
        <w:rPr>
          <w:lang w:val="en-US"/>
        </w:rPr>
        <w:t xml:space="preserve"> </w:t>
      </w:r>
      <w:r w:rsidRPr="0071525C">
        <w:rPr>
          <w:lang w:val="en-US"/>
        </w:rPr>
        <w:t>are sensed to be idle.</w:t>
      </w:r>
    </w:p>
    <w:p w14:paraId="73ABD475" w14:textId="77777777" w:rsidR="0071525C" w:rsidRPr="0071525C" w:rsidRDefault="0071525C" w:rsidP="00AB4C98">
      <w:pPr>
        <w:pStyle w:val="Heading4"/>
      </w:pPr>
      <w:bookmarkStart w:id="317" w:name="_Toc168582260"/>
      <w:r w:rsidRPr="0071525C">
        <w:t>4.5.2.2</w:t>
      </w:r>
      <w:r w:rsidRPr="0071525C">
        <w:tab/>
        <w:t>Type 2B SL channel access procedure</w:t>
      </w:r>
      <w:bookmarkEnd w:id="317"/>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t>
      </w:r>
      <w:r w:rsidRPr="0071525C">
        <w:rPr>
          <w:lang w:val="en-US"/>
        </w:rPr>
        <w:lastRenderedPageBreak/>
        <w:t xml:space="preserve">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18" w:name="_Toc168582261"/>
      <w:r w:rsidRPr="0071525C">
        <w:t>4.5.2.3</w:t>
      </w:r>
      <w:r w:rsidRPr="0071525C">
        <w:tab/>
        <w:t>Type 2C SL channel access procedure</w:t>
      </w:r>
      <w:bookmarkEnd w:id="318"/>
    </w:p>
    <w:p w14:paraId="0790217C" w14:textId="77777777" w:rsidR="0071525C" w:rsidRPr="0071525C" w:rsidRDefault="0071525C" w:rsidP="0071525C">
      <w:pPr>
        <w:rPr>
          <w:lang w:val="en-US"/>
        </w:rPr>
      </w:pPr>
      <w:r w:rsidRPr="0071525C">
        <w:rPr>
          <w:lang w:val="de-DE" w:eastAsia="zh-CN"/>
        </w:rPr>
        <w:t>When a UE uses Type 2C SL channel access procedures for a transmission</w:t>
      </w:r>
      <w:r w:rsidRPr="0071525C">
        <w:rPr>
          <w:lang w:val="de-DE"/>
        </w:rPr>
        <w:t xml:space="preserve">, the UE does not sense the channel before the transmission.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19" w:name="_Toc168582262"/>
      <w:r w:rsidRPr="0071525C">
        <w:t>4.5.</w:t>
      </w:r>
      <w:r w:rsidRPr="0071525C">
        <w:rPr>
          <w:lang w:val="en-US"/>
        </w:rPr>
        <w:t>3</w:t>
      </w:r>
      <w:r w:rsidRPr="0071525C">
        <w:tab/>
        <w:t>SL channel access procedures in a shared channel occupancy</w:t>
      </w:r>
      <w:bookmarkEnd w:id="319"/>
    </w:p>
    <w:p w14:paraId="10284934" w14:textId="3BC7D563"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w:t>
      </w:r>
      <w:r w:rsidR="00C47C65">
        <w:rPr>
          <w:lang w:val="en-US" w:eastAsia="x-none"/>
        </w:rPr>
        <w:t xml:space="preserve">or clause 4.5.6.3 </w:t>
      </w:r>
      <w:r w:rsidRPr="0071525C">
        <w:rPr>
          <w:lang w:val="en-US" w:eastAsia="x-none"/>
        </w:rPr>
        <w:t>on a channel</w:t>
      </w:r>
      <w:r w:rsidR="00C47C65">
        <w:rPr>
          <w:lang w:val="en-US" w:eastAsia="x-none"/>
        </w:rPr>
        <w:t>(s)</w:t>
      </w:r>
      <w:r w:rsidRPr="0071525C">
        <w:rPr>
          <w:lang w:val="en-US" w:eastAsia="x-none"/>
        </w:rPr>
        <w:t xml:space="preserve"> to transmit SL transmission(s)</w:t>
      </w:r>
      <w:r w:rsidR="00C47C65">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rsidR="00C47C65">
        <w:t>s</w:t>
      </w:r>
      <w:r w:rsidRPr="0071525C">
        <w:t xml:space="preserve"> the remaining channel occupancy duration in a number of </w:t>
      </w:r>
      <w:r w:rsidR="00AD7845">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00AD7845">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206E2F9" w14:textId="77777777" w:rsidR="00AD7845" w:rsidRDefault="0071525C" w:rsidP="00AD7845">
      <w:pPr>
        <w:rPr>
          <w:lang w:val="en-US"/>
        </w:rPr>
      </w:pPr>
      <w:r w:rsidRPr="0071525C">
        <w:rPr>
          <w:lang w:val="en-US"/>
        </w:rPr>
        <w:t xml:space="preserve">For the case when a UE transmits SL transmission(s) in a shared channel occupancy initiated by </w:t>
      </w:r>
      <w:r w:rsidR="00C47C65">
        <w:rPr>
          <w:lang w:val="en-US"/>
        </w:rPr>
        <w:t>another</w:t>
      </w:r>
      <w:r w:rsidRPr="0071525C">
        <w:rPr>
          <w:lang w:val="en-US"/>
        </w:rPr>
        <w:t xml:space="preserve"> UE, the channel access priority class value corresponding</w:t>
      </w:r>
      <w:r w:rsidR="00C47C65">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FB30B3C" w14:textId="0F26E314" w:rsidR="0071525C" w:rsidRPr="0061460C" w:rsidRDefault="00AD7845" w:rsidP="00AD7845">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2C2E252" w14:textId="46F8F20A" w:rsidR="0071525C" w:rsidRPr="0071525C" w:rsidRDefault="0071525C" w:rsidP="00AD7845">
      <w:r w:rsidRPr="0071525C">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rsidR="00AD7845">
        <w:t>'</w:t>
      </w:r>
      <w:r w:rsidR="00AD7845" w:rsidRPr="0071525C">
        <w:t>0</w:t>
      </w:r>
      <w:r w:rsidR="00AD7845">
        <w:t>1'</w:t>
      </w:r>
      <w:r w:rsidR="00AD7845" w:rsidRPr="0071525C">
        <w:t xml:space="preserve"> </w:t>
      </w:r>
      <w:r w:rsidRPr="0071525C">
        <w:t xml:space="preserve">or </w:t>
      </w:r>
      <w:r w:rsidR="00AD7845">
        <w:t>'</w:t>
      </w:r>
      <w:r w:rsidR="00AD7845" w:rsidRPr="0071525C">
        <w:t>0</w:t>
      </w:r>
      <w:r w:rsidR="00AD7845">
        <w:t>0'</w:t>
      </w:r>
      <w:r w:rsidR="00AD7845" w:rsidRPr="0071525C">
        <w:t xml:space="preserve"> </w:t>
      </w:r>
      <w:r w:rsidRPr="0071525C">
        <w:t>value for groupcast or broadcast cast type, respectively.</w:t>
      </w:r>
    </w:p>
    <w:p w14:paraId="397168B6" w14:textId="5A3A5B77" w:rsidR="0071525C" w:rsidRPr="0071525C" w:rsidRDefault="0071525C" w:rsidP="00DA5BEB">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rsidR="00AD7845">
        <w:t>'</w:t>
      </w:r>
      <w:r w:rsidRPr="0071525C">
        <w:t>0</w:t>
      </w:r>
      <w:r w:rsidR="00AD7845">
        <w:t>1'</w:t>
      </w:r>
      <w:r w:rsidRPr="0071525C">
        <w:t xml:space="preserve"> or </w:t>
      </w:r>
      <w:r w:rsidR="00AD7845">
        <w:t>'</w:t>
      </w:r>
      <w:r w:rsidRPr="0071525C">
        <w:t>0</w:t>
      </w:r>
      <w:r w:rsidR="00AD7845">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33998A43" w14:textId="0CF37F18" w:rsidR="00C47C65" w:rsidRPr="008E1C75" w:rsidRDefault="00C47C65" w:rsidP="00691FAA">
      <w:bookmarkStart w:id="320"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w:t>
      </w:r>
      <w:r w:rsidRPr="008E1C75">
        <w:rPr>
          <w:lang w:eastAsia="x-none"/>
        </w:rPr>
        <w:lastRenderedPageBreak/>
        <w:t>using the channel access procedures described</w:t>
      </w:r>
      <w:r w:rsidRPr="008E1C75">
        <w:t xml:space="preserve"> in clause 4.5.2, if for at least one PSFCH in the given transmission occasion, the source and destination IDs in the corresponding unicast PSCCH/PSSCH</w:t>
      </w:r>
      <w:r w:rsidR="00AD7845">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rsidR="00AD7845">
        <w:t>'</w:t>
      </w:r>
      <w:r w:rsidRPr="008E1C75">
        <w:t>10</w:t>
      </w:r>
      <w:r w:rsidR="00AD7845">
        <w:t>'</w:t>
      </w:r>
      <w:r w:rsidRPr="008E1C75">
        <w:t xml:space="preserve"> value for unicast cast type.</w:t>
      </w:r>
    </w:p>
    <w:p w14:paraId="28FD0ECE" w14:textId="5B3AF308" w:rsidR="00C47C65" w:rsidRPr="00C47C65" w:rsidRDefault="00C47C65" w:rsidP="00C47C65">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rsidR="00AD7845">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rsidR="00AD7845">
        <w:t>'</w:t>
      </w:r>
      <w:r w:rsidRPr="00C133AF">
        <w:t xml:space="preserve">s SL control information match a pair of additional source and destination IDs and associated cast type if provided by the channel occupancy sharing information and the corresponding COT sharing cast type indicates </w:t>
      </w:r>
      <w:r w:rsidR="00AD7845">
        <w:t>'</w:t>
      </w:r>
      <w:r w:rsidRPr="00C133AF">
        <w:t>10</w:t>
      </w:r>
      <w:r w:rsidR="00AD7845">
        <w:t>'</w:t>
      </w:r>
      <w:r w:rsidRPr="00C133AF">
        <w:t xml:space="preserve"> value for unicast cast type.</w:t>
      </w:r>
      <w:bookmarkEnd w:id="320"/>
    </w:p>
    <w:p w14:paraId="0A31301F" w14:textId="77777777"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4AFE979C" w:rsidR="0071525C" w:rsidRPr="0071525C" w:rsidRDefault="0071525C" w:rsidP="00DA5BEB">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sidR="00C47C65">
        <w:rPr>
          <w:lang w:val="en-US"/>
        </w:rPr>
        <w:t xml:space="preserve">that has initiated the channel occupancy </w:t>
      </w:r>
      <w:r w:rsidRPr="0071525C">
        <w:rPr>
          <w:lang w:val="en-US"/>
        </w:rPr>
        <w:t xml:space="preserve">may transmit a SL transmission(s) within its channel occupancy that follows the SL transmission(s) </w:t>
      </w:r>
      <w:r w:rsidR="00C47C65">
        <w:rPr>
          <w:lang w:val="en-US"/>
        </w:rPr>
        <w:t>from the other UE,</w:t>
      </w:r>
      <w:r w:rsidRPr="0071525C">
        <w:rPr>
          <w:lang w:val="en-US"/>
        </w:rPr>
        <w:t xml:space="preserve"> as the following.</w:t>
      </w:r>
    </w:p>
    <w:p w14:paraId="5502DE46" w14:textId="1CB49987" w:rsidR="0071525C" w:rsidRPr="0071525C" w:rsidRDefault="00DA5BEB" w:rsidP="00AB4C98">
      <w:pPr>
        <w:pStyle w:val="B1"/>
        <w:rPr>
          <w:lang w:val="en-US"/>
        </w:rPr>
      </w:pPr>
      <w:r>
        <w:rPr>
          <w:lang w:val="en-US"/>
        </w:rPr>
        <w:t>-</w:t>
      </w:r>
      <w:r>
        <w:rPr>
          <w:lang w:val="en-US"/>
        </w:rPr>
        <w:tab/>
      </w:r>
      <w:r w:rsidR="0071525C" w:rsidRPr="0071525C">
        <w:rPr>
          <w:lang w:val="en-US"/>
        </w:rPr>
        <w:t xml:space="preserve">If the UE determines a transmission gap from </w:t>
      </w:r>
      <w:r w:rsidR="00C47C65">
        <w:rPr>
          <w:lang w:val="en-US"/>
        </w:rPr>
        <w:t xml:space="preserve">the </w:t>
      </w:r>
      <w:r w:rsidR="0071525C" w:rsidRPr="0071525C">
        <w:rPr>
          <w:lang w:val="en-US"/>
        </w:rPr>
        <w:t>other UE</w:t>
      </w:r>
      <w:r w:rsidR="00AD7845">
        <w:rPr>
          <w:lang w:val="en-US"/>
        </w:rPr>
        <w:t>'</w:t>
      </w:r>
      <w:r w:rsidR="0071525C" w:rsidRPr="0071525C">
        <w:rPr>
          <w:lang w:val="en-US"/>
        </w:rPr>
        <w:t>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195C3213" w14:textId="65617364" w:rsidR="00C47C65" w:rsidRPr="0071525C" w:rsidRDefault="00C47C65" w:rsidP="00691FAA">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r w:rsidR="00AD7845">
        <w:t>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1B625D6" w14:textId="77777777" w:rsidR="0071525C" w:rsidRPr="0071525C" w:rsidRDefault="0071525C" w:rsidP="00AB4C98">
      <w:pPr>
        <w:pStyle w:val="Heading3"/>
      </w:pPr>
      <w:bookmarkStart w:id="321" w:name="_Toc168582263"/>
      <w:r w:rsidRPr="0071525C">
        <w:t>4.5.4</w:t>
      </w:r>
      <w:r w:rsidRPr="0071525C">
        <w:tab/>
        <w:t>Contention window adjustment procedures for SL transmissions</w:t>
      </w:r>
      <w:bookmarkEnd w:id="321"/>
    </w:p>
    <w:p w14:paraId="53D6559D" w14:textId="31E0D043" w:rsidR="0071525C" w:rsidRPr="0071525C" w:rsidRDefault="0071525C" w:rsidP="0071525C">
      <w:pPr>
        <w:rPr>
          <w:lang w:val="en-US"/>
        </w:rPr>
      </w:pPr>
      <w:r w:rsidRPr="0071525C">
        <w:rPr>
          <w:lang w:val="en-US"/>
        </w:rPr>
        <w:t xml:space="preserve">If a UE transmits a SL transmission(s) including </w:t>
      </w:r>
      <w:r w:rsidR="00C47C65">
        <w:rPr>
          <w:lang w:val="en-US"/>
        </w:rPr>
        <w:t xml:space="preserve">at least one </w:t>
      </w:r>
      <w:r w:rsidRPr="0071525C">
        <w:rPr>
          <w:lang w:val="en-US"/>
        </w:rPr>
        <w:t xml:space="preserve">PSSCH </w:t>
      </w:r>
      <w:r w:rsidR="00D303F5">
        <w:rPr>
          <w:lang w:val="en-US"/>
        </w:rPr>
        <w:t>enabled</w:t>
      </w:r>
      <w:r w:rsidR="00D303F5" w:rsidRPr="0071525C">
        <w:rPr>
          <w:lang w:val="en-US"/>
        </w:rPr>
        <w:t xml:space="preserve"> with explicit HARQ-ACK feedback </w:t>
      </w:r>
      <w:r w:rsidR="00D303F5">
        <w:rPr>
          <w:lang w:val="en-US"/>
        </w:rPr>
        <w:t xml:space="preserve">including 'ACK/NACK' </w:t>
      </w:r>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05A47067" w:rsidR="0071525C" w:rsidRPr="0071525C" w:rsidRDefault="0071525C" w:rsidP="00AB4C98">
      <w:pPr>
        <w:pStyle w:val="B1"/>
      </w:pPr>
      <w:r w:rsidRPr="0071525C">
        <w:rPr>
          <w:lang w:val="en-US"/>
        </w:rPr>
        <w:lastRenderedPageBreak/>
        <w:t>2)</w:t>
      </w:r>
      <w:r w:rsidRPr="0071525C">
        <w:rPr>
          <w:lang w:val="en-US"/>
        </w:rPr>
        <w:tab/>
        <w:t xml:space="preserve">If a </w:t>
      </w:r>
      <w:r w:rsidRPr="0071525C">
        <w:rPr>
          <w:lang w:eastAsia="x-none"/>
        </w:rPr>
        <w:t xml:space="preserve">HARQ-ACK feedback corresponding to the PSSCH(s) for unicast SL transmission(s) in the </w:t>
      </w:r>
      <w:r w:rsidR="00D303F5" w:rsidRPr="00B6792A">
        <w:rPr>
          <w:i/>
          <w:lang w:eastAsia="x-none"/>
        </w:rPr>
        <w:t>reference duration</w:t>
      </w:r>
      <w:r w:rsidRPr="0071525C">
        <w:rPr>
          <w:lang w:eastAsia="x-none"/>
        </w:rPr>
        <w:t xml:space="preserve"> for the latest channel occupancy initiated by the UE, </w:t>
      </w:r>
      <w:r w:rsidRPr="0071525C">
        <w:t>is available:</w:t>
      </w:r>
    </w:p>
    <w:p w14:paraId="09C74FA8" w14:textId="46A93AEA" w:rsidR="0071525C" w:rsidRPr="0071525C" w:rsidRDefault="0071525C" w:rsidP="00AB4C98">
      <w:pPr>
        <w:pStyle w:val="B2"/>
      </w:pPr>
      <w:r w:rsidRPr="0071525C">
        <w:t>-</w:t>
      </w:r>
      <w:r w:rsidRPr="0071525C">
        <w:tab/>
        <w:t xml:space="preserve">If the HARQ-ACK feedback includes only </w:t>
      </w:r>
      <w:r w:rsidR="00AD7845">
        <w:t>'</w:t>
      </w:r>
      <w:r w:rsidRPr="0071525C">
        <w:t>ACK</w:t>
      </w:r>
      <w:r w:rsidR="00AD7845">
        <w:t>'</w:t>
      </w:r>
      <w:r w:rsidRPr="0071525C">
        <w:t xml:space="preserve">, </w:t>
      </w:r>
      <w:r w:rsidRPr="0071525C">
        <w:rPr>
          <w:lang w:val="en-US"/>
        </w:rPr>
        <w:t xml:space="preserve">go to step 1; otherwise go to step </w:t>
      </w:r>
      <w:r w:rsidR="00313633">
        <w:rPr>
          <w:lang w:val="en-US"/>
        </w:rPr>
        <w:t>5</w:t>
      </w:r>
      <w:r w:rsidRPr="0071525C">
        <w:rPr>
          <w:lang w:val="en-US"/>
        </w:rPr>
        <w:t>.</w:t>
      </w:r>
    </w:p>
    <w:p w14:paraId="3E479A07" w14:textId="77777777" w:rsidR="0071525C" w:rsidRPr="0071525C" w:rsidRDefault="0071525C" w:rsidP="00AB4C98">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3CD493D3" w:rsidR="0071525C" w:rsidRPr="0071525C" w:rsidRDefault="0071525C" w:rsidP="00AB4C98">
      <w:pPr>
        <w:pStyle w:val="B2"/>
      </w:pPr>
      <w:r w:rsidRPr="0071525C">
        <w:t>-</w:t>
      </w:r>
      <w:r w:rsidRPr="0071525C">
        <w:tab/>
        <w:t xml:space="preserve">If </w:t>
      </w:r>
      <w:r w:rsidR="00D303F5">
        <w:rPr>
          <w:i/>
          <w:iCs/>
        </w:rPr>
        <w:t>harq-ACK-FeedbackRatioforCW-AdjustmentGC-Option2-r18</w:t>
      </w:r>
      <w:r w:rsidRPr="0071525C">
        <w:t xml:space="preserve"> is provided by higher layers:</w:t>
      </w:r>
    </w:p>
    <w:p w14:paraId="25DA546F" w14:textId="4B5AE118" w:rsidR="0071525C" w:rsidRPr="0071525C" w:rsidRDefault="0071525C" w:rsidP="00AB4C98">
      <w:pPr>
        <w:pStyle w:val="B3"/>
      </w:pPr>
      <w:r w:rsidRPr="0071525C">
        <w:t>-</w:t>
      </w:r>
      <w:r w:rsidRPr="0071525C">
        <w:tab/>
        <w:t xml:space="preserve">The UE calculates the ratio between the number of received </w:t>
      </w:r>
      <w:r w:rsidR="00AD7845">
        <w:t>'</w:t>
      </w:r>
      <w:r w:rsidRPr="0071525C">
        <w:t>ACK</w:t>
      </w:r>
      <w:r w:rsidR="00AD7845">
        <w:t>'</w:t>
      </w:r>
      <w:r w:rsidRPr="0071525C">
        <w:t xml:space="preserve"> in the HARQ-ACK feedback and the number of UE(s) from which the corresponding </w:t>
      </w:r>
      <w:r w:rsidR="00AD7845">
        <w:t>'</w:t>
      </w:r>
      <w:r w:rsidRPr="0071525C">
        <w:t>ACK</w:t>
      </w:r>
      <w:r w:rsidR="00AD7845">
        <w:t>'</w:t>
      </w:r>
      <w:r w:rsidRPr="0071525C">
        <w:t>/</w:t>
      </w:r>
      <w:r w:rsidR="00AD7845">
        <w:t>'</w:t>
      </w:r>
      <w:r w:rsidRPr="0071525C">
        <w:t>NACK</w:t>
      </w:r>
      <w:r w:rsidR="00AD7845">
        <w:t>'</w:t>
      </w:r>
      <w:r w:rsidRPr="0071525C">
        <w:t xml:space="preserve"> in the HARQ-ACK feedback is expected. If the calculated ratio is equal to or larger than </w:t>
      </w:r>
      <w:r w:rsidR="00D303F5">
        <w:rPr>
          <w:i/>
          <w:iCs/>
        </w:rPr>
        <w:t>harq-ACK-FeedbackRatioforCW-AdjustmentGC-Option2-r18</w:t>
      </w:r>
      <w:r w:rsidRPr="0071525C">
        <w:t xml:space="preserve">, </w:t>
      </w:r>
      <w:r w:rsidRPr="0071525C">
        <w:rPr>
          <w:lang w:val="en-US"/>
        </w:rPr>
        <w:t xml:space="preserve">go to step 1; otherwise go to step </w:t>
      </w:r>
      <w:r w:rsidR="00313633">
        <w:rPr>
          <w:lang w:val="en-US"/>
        </w:rPr>
        <w:t>5</w:t>
      </w:r>
      <w:r w:rsidRPr="0071525C">
        <w:rPr>
          <w:lang w:val="en-US"/>
        </w:rPr>
        <w:t>.</w:t>
      </w:r>
    </w:p>
    <w:p w14:paraId="43E5EEC8" w14:textId="77777777" w:rsidR="0071525C" w:rsidRPr="0071525C" w:rsidRDefault="0071525C" w:rsidP="00AB4C98">
      <w:pPr>
        <w:pStyle w:val="B2"/>
      </w:pPr>
      <w:r w:rsidRPr="0071525C">
        <w:t>-</w:t>
      </w:r>
      <w:r w:rsidRPr="0071525C">
        <w:tab/>
        <w:t>Otherwise:</w:t>
      </w:r>
    </w:p>
    <w:p w14:paraId="67063AEE" w14:textId="122DBB02" w:rsidR="0071525C" w:rsidRDefault="0071525C" w:rsidP="00AB4C98">
      <w:pPr>
        <w:pStyle w:val="B3"/>
        <w:rPr>
          <w:lang w:val="en-US"/>
        </w:rPr>
      </w:pPr>
      <w:r w:rsidRPr="0071525C">
        <w:t>-</w:t>
      </w:r>
      <w:r w:rsidRPr="0071525C">
        <w:tab/>
        <w:t xml:space="preserve">If the HARQ-ACK feedback includes at least an </w:t>
      </w:r>
      <w:r w:rsidR="00AD7845">
        <w:t>'</w:t>
      </w:r>
      <w:r w:rsidRPr="0071525C">
        <w:t>ACK</w:t>
      </w:r>
      <w:r w:rsidR="00AD7845">
        <w:t>'</w:t>
      </w:r>
      <w:r w:rsidRPr="0071525C">
        <w:t>,</w:t>
      </w:r>
      <m:oMath>
        <m:r>
          <w:rPr>
            <w:rFonts w:ascii="Cambria Math" w:hAnsi="Cambria Math"/>
          </w:rPr>
          <m:t xml:space="preserve"> </m:t>
        </m:r>
      </m:oMath>
      <w:r w:rsidRPr="0071525C">
        <w:rPr>
          <w:lang w:val="en-US"/>
        </w:rPr>
        <w:t xml:space="preserve">go to step 1; otherwise go to step </w:t>
      </w:r>
      <w:r w:rsidR="00313633">
        <w:rPr>
          <w:lang w:val="en-US"/>
        </w:rPr>
        <w:t>5</w:t>
      </w:r>
      <w:r w:rsidRPr="0071525C">
        <w:rPr>
          <w:lang w:val="en-US"/>
        </w:rPr>
        <w:t>.</w:t>
      </w:r>
    </w:p>
    <w:p w14:paraId="4983C339" w14:textId="2D8897D3" w:rsidR="00313633" w:rsidRPr="0071525C" w:rsidRDefault="00313633" w:rsidP="00691FAA">
      <w:pPr>
        <w:pStyle w:val="B1"/>
      </w:pPr>
      <w:r>
        <w:t>4)</w:t>
      </w:r>
      <w:r>
        <w:tab/>
        <w:t xml:space="preserve">If a HARQ-ACK feedback corresponding to the PSSCH(s) in the </w:t>
      </w:r>
      <w:r w:rsidR="00D303F5" w:rsidRPr="00D33468">
        <w:rPr>
          <w:i/>
          <w:iCs/>
        </w:rPr>
        <w:t>reference duration</w:t>
      </w:r>
      <w:r>
        <w:t xml:space="preserve"> for the latest channel occupancy initiated by the UE is not available, go to step 6.</w:t>
      </w:r>
    </w:p>
    <w:p w14:paraId="750FB937" w14:textId="64FB715F" w:rsidR="0071525C" w:rsidRPr="0071525C" w:rsidRDefault="00313633" w:rsidP="00AB4C98">
      <w:pPr>
        <w:pStyle w:val="B1"/>
      </w:pPr>
      <w:r>
        <w:t>5</w:t>
      </w:r>
      <w:r w:rsidR="0071525C" w:rsidRPr="0071525C">
        <w:t>)</w:t>
      </w:r>
      <w:r w:rsidR="0071525C"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1525C" w:rsidRPr="0071525C">
        <w:t xml:space="preserve"> </w:t>
      </w:r>
      <w:r w:rsidR="0071525C" w:rsidRPr="0071525C">
        <w:rPr>
          <w:lang w:val="en-US"/>
        </w:rPr>
        <w:t>to the next higher allowed value.</w:t>
      </w:r>
    </w:p>
    <w:p w14:paraId="77415D60" w14:textId="732AB2DF" w:rsidR="0071525C" w:rsidRPr="0071525C" w:rsidRDefault="00313633" w:rsidP="00AB4C98">
      <w:pPr>
        <w:pStyle w:val="B1"/>
        <w:rPr>
          <w:i/>
          <w:lang w:val="en-US"/>
        </w:rPr>
      </w:pPr>
      <w:r>
        <w:rPr>
          <w:lang w:val="en-US"/>
        </w:rPr>
        <w:t>6</w:t>
      </w:r>
      <w:r w:rsidR="0071525C" w:rsidRPr="0071525C">
        <w:rPr>
          <w:lang w:val="en-US"/>
        </w:rPr>
        <w:t>)</w:t>
      </w:r>
      <w:r w:rsidR="0071525C"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1525C" w:rsidRPr="0071525C">
        <w:t>,</w:t>
      </w:r>
      <w:r w:rsidR="0071525C" w:rsidRPr="0071525C">
        <w:rPr>
          <w:i/>
        </w:rPr>
        <w:t xml:space="preserve"> </w:t>
      </w:r>
      <w:r w:rsidR="0071525C"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eastAsia="x-none"/>
        </w:rPr>
        <w:t xml:space="preserve"> </w:t>
      </w:r>
      <w:r w:rsidR="0071525C"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10030CEA"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sidR="00AD7845">
        <w:rPr>
          <w:lang w:eastAsia="x-none"/>
        </w:rPr>
        <w:t>'</w:t>
      </w:r>
      <w:r w:rsidRPr="0071525C">
        <w:rPr>
          <w:lang w:eastAsia="x-none"/>
        </w:rPr>
        <w:t>ACK</w:t>
      </w:r>
      <w:r w:rsidR="00AD7845">
        <w:rPr>
          <w:lang w:eastAsia="x-none"/>
        </w:rPr>
        <w:t>'</w:t>
      </w:r>
      <w:r w:rsidRPr="0071525C">
        <w:rPr>
          <w:lang w:eastAsia="x-none"/>
        </w:rPr>
        <w:t>/</w:t>
      </w:r>
      <w:r w:rsidR="00AD7845">
        <w:rPr>
          <w:lang w:eastAsia="x-none"/>
        </w:rPr>
        <w:t>'</w:t>
      </w:r>
      <w:r w:rsidRPr="0071525C">
        <w:rPr>
          <w:lang w:eastAsia="x-none"/>
        </w:rPr>
        <w:t>NACK</w:t>
      </w:r>
      <w:r w:rsidR="00AD7845">
        <w:rPr>
          <w:lang w:eastAsia="x-none"/>
        </w:rPr>
        <w:t>'</w:t>
      </w:r>
      <w:r w:rsidRPr="0071525C">
        <w:rPr>
          <w:lang w:eastAsia="x-none"/>
        </w:rPr>
        <w:t xml:space="preserve"> is transmitted. </w:t>
      </w:r>
    </w:p>
    <w:p w14:paraId="3071E863" w14:textId="18F4DB8D" w:rsidR="0071525C" w:rsidRPr="0071525C" w:rsidRDefault="0071525C" w:rsidP="0071525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rsidR="00753F7F">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sidR="00313633">
        <w:rPr>
          <w:lang w:eastAsia="ko-KR"/>
        </w:rPr>
        <w:t xml:space="preserve"> provided by higher layers parameter </w:t>
      </w:r>
      <w:r w:rsidR="00D303F5">
        <w:rPr>
          <w:i/>
          <w:iCs/>
          <w:lang w:eastAsia="ko-KR"/>
        </w:rPr>
        <w:t>sl-CWS-ForPsschWithoutHarqAck-r18</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sidR="00313633">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22" w:name="_Toc168582264"/>
      <w:r w:rsidRPr="0071525C">
        <w:t>4.5.5</w:t>
      </w:r>
      <w:r w:rsidRPr="0071525C">
        <w:tab/>
        <w:t>Energy detection threshold adaptation procedure</w:t>
      </w:r>
      <w:bookmarkEnd w:id="322"/>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E628ED"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6C577893" w:rsidR="0071525C" w:rsidRPr="0071525C" w:rsidRDefault="0071525C" w:rsidP="00AB4C98">
      <w:pPr>
        <w:pStyle w:val="B1"/>
      </w:pPr>
      <w:r w:rsidRPr="0071525C">
        <w:t>-</w:t>
      </w:r>
      <w:r w:rsidRPr="0071525C">
        <w:tab/>
        <w:t xml:space="preserve">If the UE is configured with higher layer parameter </w:t>
      </w:r>
      <w:r w:rsidR="00D303F5">
        <w:rPr>
          <w:i/>
          <w:iCs/>
        </w:rPr>
        <w:t>sl-MaxEnergyDetectionThreshold-r18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lastRenderedPageBreak/>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358A4F20" w:rsidR="0071525C" w:rsidRPr="0071525C" w:rsidRDefault="0071525C" w:rsidP="00AB4C98">
      <w:pPr>
        <w:pStyle w:val="B2"/>
        <w:rPr>
          <w:iCs/>
          <w:lang w:val="en-US"/>
        </w:rPr>
      </w:pPr>
      <w:r w:rsidRPr="0071525C">
        <w:t>-</w:t>
      </w:r>
      <w:r w:rsidRPr="0071525C">
        <w:tab/>
        <w:t xml:space="preserve">if the UE is configured with higher layer parameter </w:t>
      </w:r>
      <w:r w:rsidR="00770BA1">
        <w:rPr>
          <w:i/>
          <w:iCs/>
        </w:rPr>
        <w:t>sl-EnergyDetectionThresholdOffset-r18</w:t>
      </w:r>
    </w:p>
    <w:p w14:paraId="62EB4CCB" w14:textId="77777777" w:rsidR="0071525C" w:rsidRPr="0071525C" w:rsidRDefault="0071525C" w:rsidP="00AB4C9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327EBD1D" w:rsidR="0071525C" w:rsidRPr="0071525C" w:rsidRDefault="0071525C" w:rsidP="00DA5BEB">
      <w:pPr>
        <w:rPr>
          <w:lang w:val="en-US"/>
        </w:rPr>
      </w:pPr>
      <w:r w:rsidRPr="0071525C">
        <w:rPr>
          <w:lang w:val="en-US"/>
        </w:rPr>
        <w:t xml:space="preserve">If the higher layer parameter </w:t>
      </w:r>
      <w:r w:rsidR="00770BA1">
        <w:rPr>
          <w:i/>
          <w:iCs/>
          <w:lang w:val="en-US"/>
        </w:rPr>
        <w:t>absenceOfAnyOtherTechnology-r18</w:t>
      </w:r>
      <w:r w:rsidRPr="0071525C">
        <w:rPr>
          <w:i/>
          <w:lang w:val="en-US"/>
        </w:rPr>
        <w:t xml:space="preserve"> </w:t>
      </w:r>
      <w:r w:rsidRPr="0071525C">
        <w:rPr>
          <w:lang w:val="en-US"/>
        </w:rPr>
        <w:t xml:space="preserve">is not configured to a UE, </w:t>
      </w:r>
      <w:r w:rsidR="00313633">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00770BA1">
        <w:rPr>
          <w:i/>
          <w:lang w:val="en-US"/>
        </w:rPr>
        <w:t>ue-ToUE-COT-SharingED-Threshold-r18</w:t>
      </w:r>
      <w:r w:rsidR="00313633">
        <w:rPr>
          <w:iCs/>
          <w:lang w:val="en-US"/>
        </w:rPr>
        <w:t xml:space="preserve"> for accessing the channel(s)</w:t>
      </w:r>
      <w:r w:rsidRPr="0071525C">
        <w:rPr>
          <w:lang w:val="en-US"/>
        </w:rPr>
        <w:t xml:space="preserve">. </w:t>
      </w:r>
    </w:p>
    <w:p w14:paraId="636A48E0" w14:textId="44086F75" w:rsidR="0071525C" w:rsidRPr="0071525C" w:rsidRDefault="0071525C" w:rsidP="00DA5BEB">
      <w:bookmarkStart w:id="323"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00770BA1">
        <w:rPr>
          <w:i/>
          <w:lang w:val="en-US"/>
        </w:rPr>
        <w:t>ue-ToUE-COT-SharingED-Threshold-r18</w:t>
      </w:r>
      <w:r w:rsidRPr="0071525C">
        <w:t>.</w:t>
      </w:r>
      <w:bookmarkEnd w:id="323"/>
    </w:p>
    <w:p w14:paraId="1E87FE79" w14:textId="77777777" w:rsidR="0071525C" w:rsidRPr="0071525C" w:rsidRDefault="0071525C" w:rsidP="00AB4C98">
      <w:pPr>
        <w:pStyle w:val="Heading4"/>
      </w:pPr>
      <w:bookmarkStart w:id="324" w:name="_Toc168582265"/>
      <w:r w:rsidRPr="0071525C">
        <w:t>4.5.5.1</w:t>
      </w:r>
      <w:r w:rsidRPr="0071525C">
        <w:tab/>
        <w:t>Default maximum energy detection threshold computation procedure</w:t>
      </w:r>
      <w:bookmarkEnd w:id="324"/>
    </w:p>
    <w:p w14:paraId="623A17AF" w14:textId="512C5836" w:rsidR="0071525C" w:rsidRPr="0071525C" w:rsidRDefault="0071525C" w:rsidP="0071525C">
      <w:pPr>
        <w:rPr>
          <w:lang w:val="en-US"/>
        </w:rPr>
      </w:pPr>
      <w:r w:rsidRPr="0071525C">
        <w:rPr>
          <w:lang w:val="en-US"/>
        </w:rPr>
        <w:t xml:space="preserve">If the higher layer parameter </w:t>
      </w:r>
      <w:r w:rsidR="00770BA1">
        <w:rPr>
          <w:i/>
          <w:iCs/>
          <w:lang w:val="en-US"/>
        </w:rPr>
        <w:t>absenceOfAnyOtherTechnology-r18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t>otherwise</w:t>
      </w:r>
    </w:p>
    <w:p w14:paraId="74C44D04" w14:textId="137CE275"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4B3A168D" w:rsidR="0071525C" w:rsidRDefault="00B24048" w:rsidP="0071525C">
      <w:pPr>
        <w:rPr>
          <w:lang w:val="en-US"/>
        </w:rPr>
      </w:pPr>
      <w:r>
        <w:rPr>
          <w:lang w:val="en-US"/>
        </w:rPr>
        <w:t>w</w:t>
      </w:r>
      <w:r w:rsidRPr="0071525C">
        <w:rPr>
          <w:lang w:val="en-US"/>
        </w:rPr>
        <w:t>here</w:t>
      </w:r>
    </w:p>
    <w:p w14:paraId="5934AEB8" w14:textId="61D8E981" w:rsidR="00B24048" w:rsidRDefault="00B24048" w:rsidP="00B24048">
      <w:pPr>
        <w:pStyle w:val="B1"/>
        <w:rPr>
          <w:rFonts w:eastAsia="SimSun"/>
        </w:rPr>
      </w:pPr>
      <w:r w:rsidRPr="00FC3A00">
        <w:rPr>
          <w:rFonts w:eastAsia="SimSun"/>
        </w:rPr>
        <w:t>In regulatory regions and bands where it is allowed,</w:t>
      </w:r>
    </w:p>
    <w:p w14:paraId="3AEAEDB7" w14:textId="1E501960" w:rsidR="00B24048" w:rsidRPr="00FC3A00" w:rsidRDefault="00B24048" w:rsidP="0061460C">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985C730"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C3746EA"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4FA86DFA" w14:textId="77777777" w:rsidR="00B24048" w:rsidRPr="00FC3A00" w:rsidRDefault="00B24048" w:rsidP="0061460C">
      <w:pPr>
        <w:pStyle w:val="B1"/>
        <w:rPr>
          <w:rFonts w:eastAsia="SimSun"/>
        </w:rPr>
      </w:pPr>
      <w:r w:rsidRPr="00FC3A00">
        <w:rPr>
          <w:rFonts w:eastAsia="SimSun"/>
        </w:rPr>
        <w:t>Otherwise,</w:t>
      </w:r>
    </w:p>
    <w:p w14:paraId="4CFDAE8D" w14:textId="7A213F34" w:rsidR="00B24048" w:rsidRPr="0061460C" w:rsidRDefault="00B24048" w:rsidP="0061460C">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00F4324C" w14:textId="2139C31F"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rsidR="00313633">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33A4881" w14:textId="77748245"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sidR="00B24048">
        <w:rPr>
          <w:iCs/>
        </w:rPr>
        <w:t xml:space="preserve"> </w:t>
      </w:r>
      <w:r w:rsidR="00B24048"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5DFC4DDC" w14:textId="1E68393D"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set to the value of</w:t>
      </w:r>
      <w:r w:rsidR="00770BA1">
        <w:rPr>
          <w:rFonts w:eastAsia="MS Mincho"/>
          <w:lang w:val="en-US" w:eastAsia="ja-JP"/>
        </w:rPr>
        <w:t xml:space="preserve"> </w:t>
      </w:r>
      <w:r w:rsidR="00770BA1" w:rsidRPr="0071525C">
        <w:rPr>
          <w:lang w:bidi="bn-IN"/>
        </w:rPr>
        <w:t>P</w:t>
      </w:r>
      <w:r w:rsidR="00770BA1" w:rsidRPr="0071525C">
        <w:rPr>
          <w:vertAlign w:val="subscript"/>
          <w:lang w:bidi="bn-IN"/>
        </w:rPr>
        <w:t>CMAX_H</w:t>
      </w:r>
      <w:r w:rsidR="00770BA1">
        <w:rPr>
          <w:vertAlign w:val="subscript"/>
          <w:lang w:bidi="bn-IN"/>
        </w:rPr>
        <w:t>,f,c</w:t>
      </w:r>
      <w:r w:rsidRPr="0071525C">
        <w:rPr>
          <w:rFonts w:eastAsia="MS Mincho"/>
          <w:lang w:val="en-US" w:eastAsia="ja-JP"/>
        </w:rPr>
        <w:t xml:space="preserve"> </w:t>
      </w:r>
      <w:r w:rsidRPr="0071525C">
        <w:rPr>
          <w:lang w:bidi="bn-IN"/>
        </w:rPr>
        <w:t>as defined in [</w:t>
      </w:r>
      <w:r w:rsidR="00770BA1">
        <w:rPr>
          <w:lang w:bidi="bn-IN"/>
        </w:rPr>
        <w:t>12</w:t>
      </w:r>
      <w:r w:rsidRPr="0071525C">
        <w:rPr>
          <w:lang w:bidi="bn-IN"/>
        </w:rPr>
        <w:t>];</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54F8F15" w:rsidR="0071525C" w:rsidRPr="0071525C" w:rsidRDefault="0071525C" w:rsidP="0071525C">
      <w:pPr>
        <w:rPr>
          <w:lang w:val="en-US" w:eastAsia="sv-SE"/>
        </w:rPr>
      </w:pPr>
      <w:r w:rsidRPr="0071525C">
        <w:rPr>
          <w:bCs/>
          <w:szCs w:val="24"/>
          <w:lang w:eastAsia="ko-KR"/>
        </w:rPr>
        <w:t xml:space="preserve">The higher layer parameter </w:t>
      </w:r>
      <w:r w:rsidR="00770BA1">
        <w:rPr>
          <w:i/>
          <w:iCs/>
        </w:rPr>
        <w:t>absenceOfAnyOtherTechnology-r18</w:t>
      </w:r>
      <w:r w:rsidRPr="0071525C">
        <w:rPr>
          <w:i/>
        </w:rPr>
        <w:t xml:space="preserve"> </w:t>
      </w:r>
      <w:r w:rsidRPr="0071525C">
        <w:t>is not expected to be provided if the channel(s) where UE performing SL transmission(s) is overlapped with either an LAA Scell(s) on channel(s) or channel(s) where gNB/UE performing DL/UL transmission(s).</w:t>
      </w:r>
    </w:p>
    <w:p w14:paraId="67B52049" w14:textId="77777777" w:rsidR="0071525C" w:rsidRPr="0071525C" w:rsidRDefault="0071525C" w:rsidP="00AB4C98">
      <w:pPr>
        <w:pStyle w:val="Heading3"/>
      </w:pPr>
      <w:bookmarkStart w:id="325" w:name="_Toc168582266"/>
      <w:r w:rsidRPr="0071525C">
        <w:lastRenderedPageBreak/>
        <w:t>4.5.6</w:t>
      </w:r>
      <w:r w:rsidRPr="0071525C">
        <w:tab/>
        <w:t>Channel access procedures for transmission(s) on multiple channels</w:t>
      </w:r>
      <w:bookmarkEnd w:id="325"/>
    </w:p>
    <w:p w14:paraId="2AA48DBA" w14:textId="77777777" w:rsidR="0071525C" w:rsidRPr="0071525C" w:rsidRDefault="0071525C" w:rsidP="00AB4C98">
      <w:r w:rsidRPr="0071525C">
        <w:rPr>
          <w:lang w:val="de-DE"/>
        </w:rPr>
        <w:t xml:space="preserve">If a UE </w:t>
      </w:r>
    </w:p>
    <w:p w14:paraId="05DDE00E" w14:textId="0264FFD6" w:rsidR="0071525C" w:rsidRPr="0071525C" w:rsidRDefault="0041432F" w:rsidP="00AB4C98">
      <w:pPr>
        <w:pStyle w:val="B1"/>
      </w:pPr>
      <w:r>
        <w:rPr>
          <w:lang w:val="de-DE"/>
        </w:rPr>
        <w:t>-</w:t>
      </w:r>
      <w:r>
        <w:rPr>
          <w:lang w:val="de-DE"/>
        </w:rPr>
        <w:tab/>
      </w:r>
      <w:r w:rsidR="0071525C" w:rsidRPr="0071525C">
        <w:rPr>
          <w:lang w:val="de-DE"/>
        </w:rPr>
        <w:t xml:space="preserve">is scheduled to transmit on a set of channels </w:t>
      </w:r>
      <w:r w:rsidR="0071525C" w:rsidRPr="0071525C">
        <w:rPr>
          <w:i/>
          <w:lang w:val="de-DE"/>
        </w:rPr>
        <w:t>C</w:t>
      </w:r>
      <w:r w:rsidR="0071525C" w:rsidRPr="0071525C">
        <w:rPr>
          <w:lang w:val="de-DE"/>
        </w:rPr>
        <w:t xml:space="preserve">, and if the SL transmissions are scheduled to start transmissions at the same time on all channels in the set of channels </w:t>
      </w:r>
      <w:r w:rsidR="0071525C" w:rsidRPr="0071525C">
        <w:rPr>
          <w:i/>
          <w:lang w:val="de-DE"/>
        </w:rPr>
        <w:t>C</w:t>
      </w:r>
      <w:r w:rsidR="0071525C" w:rsidRPr="0071525C">
        <w:rPr>
          <w:lang w:val="de-DE"/>
        </w:rPr>
        <w:t>, or</w:t>
      </w:r>
    </w:p>
    <w:p w14:paraId="2BE93781" w14:textId="12E024D4"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configured resources on the set of channels </w:t>
      </w:r>
      <w:r w:rsidR="0071525C" w:rsidRPr="0071525C">
        <w:rPr>
          <w:i/>
          <w:lang w:val="de-DE"/>
        </w:rPr>
        <w:t>C</w:t>
      </w:r>
      <w:r w:rsidR="0071525C" w:rsidRPr="0071525C">
        <w:rPr>
          <w:lang w:val="de-DE"/>
        </w:rPr>
        <w:t xml:space="preserve">, and if the SL transmissions are configured to start transmissions at the same time on all channels in the set of channels </w:t>
      </w:r>
      <w:r w:rsidR="0071525C" w:rsidRPr="0071525C">
        <w:rPr>
          <w:i/>
          <w:lang w:val="de-DE"/>
        </w:rPr>
        <w:t>C</w:t>
      </w:r>
      <w:r w:rsidR="0071525C" w:rsidRPr="0071525C">
        <w:rPr>
          <w:lang w:val="de-DE"/>
        </w:rPr>
        <w:t>, or</w:t>
      </w:r>
    </w:p>
    <w:p w14:paraId="2D030F1B" w14:textId="268AF0EB"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selected resources on the set of channel </w:t>
      </w:r>
      <w:r w:rsidR="0071525C" w:rsidRPr="0071525C">
        <w:rPr>
          <w:i/>
          <w:lang w:val="de-DE"/>
        </w:rPr>
        <w:t>C</w:t>
      </w:r>
      <w:r w:rsidR="0071525C" w:rsidRPr="0071525C">
        <w:rPr>
          <w:lang w:val="de-DE"/>
        </w:rPr>
        <w:t xml:space="preserve">, and if SL transmissions are to start at the same time on all channels in the set of channels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514F943A" w:rsidR="0071525C" w:rsidRPr="0071525C" w:rsidRDefault="0071525C" w:rsidP="00AB4C98">
      <w:pPr>
        <w:pStyle w:val="B1"/>
      </w:pPr>
      <w:r w:rsidRPr="0071525C">
        <w:t>-</w:t>
      </w:r>
      <w:r w:rsidRPr="0071525C">
        <w:tab/>
        <w:t>Type A or Type B procedures described in clause 4.5.6.1 and 4.5.6.2</w:t>
      </w:r>
      <w:r w:rsidR="00313633">
        <w:t xml:space="preserve"> can be used for accessing multiple channels only for PSFCH or S-SSB transmissions</w:t>
      </w:r>
      <w:r w:rsidRPr="0071525C">
        <w:t>.</w:t>
      </w:r>
    </w:p>
    <w:p w14:paraId="567B2236" w14:textId="77777777" w:rsidR="00313633" w:rsidRDefault="0071525C" w:rsidP="00313633">
      <w:pPr>
        <w:pStyle w:val="B1"/>
      </w:pPr>
      <w:r w:rsidRPr="0071525C">
        <w:t>-</w:t>
      </w:r>
      <w:r w:rsidRPr="0071525C">
        <w:tab/>
        <w:t>A UE can access multiple channels on which SL transmissions are performed, according to the procedures described in clause 4.5.6.3.</w:t>
      </w:r>
    </w:p>
    <w:p w14:paraId="1988E3AE" w14:textId="77777777" w:rsidR="00B24048" w:rsidRPr="0071525C" w:rsidRDefault="00B24048" w:rsidP="00B24048">
      <w:r>
        <w:t>When a UE performs Type A or Type B channel access procedures to transmit PSFCH transmissions on multiple channels after performing associated prioritization for the PSFCH as described in clause 16.2.4.2 of [7], if the channel access procedures fail on part of the channel(s) but succeed on other part of the channel(s), the UE may transmit the PSFCH transmission(s) on the part of the channel(s) where the corresponding channel access was successful.</w:t>
      </w:r>
    </w:p>
    <w:p w14:paraId="65261EA8" w14:textId="44775229" w:rsidR="0071525C" w:rsidRPr="0071525C" w:rsidRDefault="0071525C" w:rsidP="00AB4C98">
      <w:pPr>
        <w:pStyle w:val="Heading4"/>
      </w:pPr>
      <w:bookmarkStart w:id="326" w:name="_Toc168582267"/>
      <w:r w:rsidRPr="0071525C">
        <w:t>4.5.6.1</w:t>
      </w:r>
      <w:r w:rsidRPr="0071525C">
        <w:tab/>
        <w:t xml:space="preserve">Type A multi-channel access procedures for PSFCH </w:t>
      </w:r>
      <w:r w:rsidR="00B24048">
        <w:t xml:space="preserve">or S-SSB </w:t>
      </w:r>
      <w:r w:rsidRPr="0071525C">
        <w:t>transmissions</w:t>
      </w:r>
      <w:bookmarkEnd w:id="326"/>
    </w:p>
    <w:p w14:paraId="0272F8DD" w14:textId="39E50707"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8CE7D17" w14:textId="77777777" w:rsidR="0071525C" w:rsidRPr="0071525C" w:rsidRDefault="0071525C" w:rsidP="00AB4C98">
      <w:pPr>
        <w:pStyle w:val="Heading5"/>
      </w:pPr>
      <w:bookmarkStart w:id="327" w:name="_Toc168582268"/>
      <w:r w:rsidRPr="0071525C">
        <w:t>4.5.6.1.1</w:t>
      </w:r>
      <w:r w:rsidRPr="0071525C">
        <w:tab/>
        <w:t>Type A1 multi-channel access procedures</w:t>
      </w:r>
      <w:bookmarkEnd w:id="327"/>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28" w:name="_Toc168582269"/>
      <w:r w:rsidRPr="0071525C">
        <w:t>4.5.6.1.2</w:t>
      </w:r>
      <w:r w:rsidRPr="0071525C">
        <w:tab/>
        <w:t>Type A2 multi-channel access procedures</w:t>
      </w:r>
      <w:bookmarkEnd w:id="328"/>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50A0826E" w:rsidR="0071525C" w:rsidRPr="0071525C" w:rsidRDefault="0071525C" w:rsidP="0041432F">
      <w:pPr>
        <w:rPr>
          <w:lang w:val="en-US"/>
        </w:rPr>
      </w:pPr>
      <w:r w:rsidRPr="0071525C">
        <w:rPr>
          <w:lang w:val="en-US"/>
        </w:rPr>
        <w:t>When the UE ceases the PSFCH</w:t>
      </w:r>
      <w:r w:rsidR="00256B58">
        <w:rPr>
          <w:lang w:val="en-US"/>
        </w:rPr>
        <w:t xml:space="preserve"> or S-SSB</w:t>
      </w:r>
      <w:r w:rsidRPr="0071525C">
        <w:rPr>
          <w:lang w:val="en-US"/>
        </w:rPr>
        <w:t xml:space="preserve">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30B51325" w:rsidR="0071525C" w:rsidRPr="0071525C" w:rsidRDefault="0071525C" w:rsidP="00AB4C98">
      <w:pPr>
        <w:pStyle w:val="Heading4"/>
      </w:pPr>
      <w:bookmarkStart w:id="329" w:name="_Toc168582270"/>
      <w:r w:rsidRPr="0071525C">
        <w:t>4.5.6.2</w:t>
      </w:r>
      <w:r w:rsidRPr="0071525C">
        <w:tab/>
        <w:t>Type B multi-channel access procedures for PSFCH</w:t>
      </w:r>
      <w:r w:rsidR="008C7FAE">
        <w:t xml:space="preserve"> or S-SSB</w:t>
      </w:r>
      <w:r w:rsidRPr="0071525C">
        <w:t xml:space="preserve"> transmissions</w:t>
      </w:r>
      <w:bookmarkEnd w:id="329"/>
    </w:p>
    <w:p w14:paraId="46F676E6" w14:textId="05C64ECF"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586932C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w:t>
      </w:r>
      <w:r w:rsidR="00256B58">
        <w:t xml:space="preserve"> </w:t>
      </w:r>
      <w:r w:rsidR="00256B58">
        <w:rPr>
          <w:lang w:val="en-US"/>
        </w:rPr>
        <w:t>or S-SSB</w:t>
      </w:r>
      <w:r w:rsidRPr="0071525C">
        <w:t xml:space="preserve">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3D18F1D2"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r w:rsidR="00256B58">
        <w:rPr>
          <w:lang w:val="en-US"/>
        </w:rPr>
        <w:t xml:space="preserve">or S-SSB </w:t>
      </w:r>
      <w:r w:rsidRPr="0071525C">
        <w:t>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2FB15602" w:rsidR="0071525C" w:rsidRPr="0071525C" w:rsidRDefault="0071525C" w:rsidP="00AB4C98">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r w:rsidR="00256B58">
        <w:rPr>
          <w:lang w:val="en-US"/>
        </w:rPr>
        <w:t xml:space="preserve">or S-SSB </w:t>
      </w:r>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465636EC"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r w:rsidR="00256B58">
        <w:rPr>
          <w:lang w:val="en-US"/>
        </w:rPr>
        <w:t xml:space="preserve">or S-SSB </w:t>
      </w:r>
      <w:r w:rsidRPr="0071525C">
        <w:t>transmissions</w:t>
      </w:r>
      <w:r w:rsidRPr="0071525C">
        <w:rPr>
          <w:lang w:val="en-US"/>
        </w:rPr>
        <w:t>.</w:t>
      </w:r>
    </w:p>
    <w:p w14:paraId="11B2AA17" w14:textId="77777777" w:rsidR="00256B58" w:rsidRDefault="0071525C" w:rsidP="00256B58">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r w:rsidR="00256B58">
        <w:t xml:space="preserve">channels that include </w:t>
      </w:r>
      <w:r w:rsidRPr="0071525C">
        <w:t>the RB sets in the (pre-)configured sidelink resource pool.</w:t>
      </w:r>
    </w:p>
    <w:p w14:paraId="1743D0EE" w14:textId="0E33F4CC" w:rsidR="0071525C" w:rsidRPr="0071525C" w:rsidRDefault="00256B58" w:rsidP="00256B58">
      <w:pPr>
        <w:rPr>
          <w:lang w:val="en-US"/>
        </w:rPr>
      </w:pPr>
      <w:r>
        <w:t xml:space="preserve">For the procedures in this clause, the channels of the set of channels </w:t>
      </w:r>
      <m:oMath>
        <m:r>
          <w:rPr>
            <w:rFonts w:ascii="Cambria Math" w:hAnsi="Cambria Math"/>
          </w:rPr>
          <m:t>C</m:t>
        </m:r>
      </m:oMath>
      <w:r>
        <w:t xml:space="preserve"> selected by the UE for S-SSB transmissions, is a subset of the RB sets including (pre-)configured S-SSB resources in the sidelink BWP.</w:t>
      </w:r>
    </w:p>
    <w:p w14:paraId="1FB2EE04" w14:textId="77777777" w:rsidR="0071525C" w:rsidRPr="0071525C" w:rsidRDefault="0071525C" w:rsidP="00AB4C98">
      <w:pPr>
        <w:pStyle w:val="Heading5"/>
      </w:pPr>
      <w:bookmarkStart w:id="330" w:name="_Toc168582271"/>
      <w:r w:rsidRPr="0071525C">
        <w:t>4.5.6.2.1</w:t>
      </w:r>
      <w:r w:rsidRPr="0071525C">
        <w:tab/>
        <w:t>Type B1 multi-channel access procedure</w:t>
      </w:r>
      <w:bookmarkEnd w:id="330"/>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1EABB17E" w14:textId="77777777" w:rsidR="0071525C" w:rsidRPr="0071525C" w:rsidRDefault="0071525C" w:rsidP="00AB4C98">
      <w:pPr>
        <w:pStyle w:val="Heading5"/>
      </w:pPr>
      <w:bookmarkStart w:id="331" w:name="_Toc168582272"/>
      <w:r w:rsidRPr="0071525C">
        <w:t>4.5.6.2.2</w:t>
      </w:r>
      <w:r w:rsidRPr="0071525C">
        <w:tab/>
        <w:t>Type B2 multi-channel access procedure</w:t>
      </w:r>
      <w:bookmarkEnd w:id="331"/>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32" w:name="_Toc168582273"/>
      <w:r w:rsidRPr="0071525C">
        <w:t>4.5.6.3</w:t>
      </w:r>
      <w:r w:rsidRPr="0071525C">
        <w:tab/>
        <w:t>Multi-channel access procedures for SL transmissions</w:t>
      </w:r>
      <w:bookmarkEnd w:id="332"/>
    </w:p>
    <w:p w14:paraId="3DC2A5AE" w14:textId="0CCE0688" w:rsidR="0071525C" w:rsidRPr="0071525C" w:rsidRDefault="0071525C" w:rsidP="0071525C">
      <w:pPr>
        <w:rPr>
          <w:lang w:eastAsia="x-none"/>
        </w:rPr>
      </w:pPr>
      <w:r w:rsidRPr="0071525C">
        <w:rPr>
          <w:lang w:eastAsia="x-none"/>
        </w:rPr>
        <w:t xml:space="preserve">The procedures </w:t>
      </w:r>
      <w:r w:rsidR="008C7FAE">
        <w:rPr>
          <w:lang w:eastAsia="x-none"/>
        </w:rPr>
        <w:t>described</w:t>
      </w:r>
      <w:r w:rsidR="008C7FAE" w:rsidRPr="0071525C">
        <w:rPr>
          <w:lang w:eastAsia="x-none"/>
        </w:rPr>
        <w:t xml:space="preserve"> </w:t>
      </w:r>
      <w:r w:rsidRPr="0071525C">
        <w:rPr>
          <w:lang w:eastAsia="x-none"/>
        </w:rPr>
        <w:t xml:space="preserve">in this clause are </w:t>
      </w:r>
      <w:r w:rsidR="008C7FAE">
        <w:rPr>
          <w:lang w:eastAsia="x-none"/>
        </w:rPr>
        <w:t>applied</w:t>
      </w:r>
      <w:r w:rsidRPr="0071525C">
        <w:rPr>
          <w:lang w:eastAsia="x-none"/>
        </w:rPr>
        <w:t xml:space="preserve"> for PSCCH/PSSCH</w:t>
      </w:r>
      <w:r w:rsidR="008C7FAE">
        <w:rPr>
          <w:lang w:eastAsia="x-none"/>
        </w:rPr>
        <w:t>/S-SSB transmission(s)</w:t>
      </w:r>
      <w:r w:rsidRPr="0071525C">
        <w:rPr>
          <w:lang w:eastAsia="x-none"/>
        </w:rPr>
        <w:t xml:space="preserve"> and </w:t>
      </w:r>
      <w:r w:rsidR="008C7FAE">
        <w:rPr>
          <w:lang w:eastAsia="x-none"/>
        </w:rPr>
        <w:t xml:space="preserve">may be applied for </w:t>
      </w:r>
      <w:r w:rsidRPr="0071525C">
        <w:rPr>
          <w:lang w:eastAsia="x-none"/>
        </w:rPr>
        <w:t>PSFCH transmission.</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lastRenderedPageBreak/>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1C7A9483" w:rsidR="0071525C" w:rsidRPr="0071525C" w:rsidRDefault="0071525C" w:rsidP="001B12D2">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r w:rsidR="00770BA1">
        <w:t>.</w:t>
      </w:r>
    </w:p>
    <w:p w14:paraId="38778D68" w14:textId="4E198842"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rsidR="008C7FAE">
        <w:t xml:space="preserve">or selects </w:t>
      </w:r>
      <w:r w:rsidRPr="0071525C">
        <w:t>SL resources.</w:t>
      </w:r>
    </w:p>
    <w:p w14:paraId="416F2034" w14:textId="426E21BA" w:rsidR="008C7FAE" w:rsidRDefault="0071525C" w:rsidP="008C7FAE">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rsidR="00256B58">
        <w:t>7</w:t>
      </w:r>
      <w:r w:rsidRPr="0071525C">
        <w:t xml:space="preserve"> of [8], and the UE fails to access any of the channels of the SL bandwidth part.</w:t>
      </w:r>
    </w:p>
    <w:p w14:paraId="5F333EA9" w14:textId="77777777" w:rsidR="008C7FAE" w:rsidRPr="00ED3A03" w:rsidRDefault="008C7FAE" w:rsidP="00691FAA">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02AA8881" w14:textId="2C89B0F9" w:rsidR="00256B58" w:rsidRDefault="008C7FAE" w:rsidP="00256B58">
      <w:r w:rsidRPr="00A62C00">
        <w:t xml:space="preserve">After a UE successfully performs a multi-channel access procedure for a set of </w:t>
      </w:r>
      <w:r w:rsidR="00256B58">
        <w:t xml:space="preserve">channels </w:t>
      </w:r>
      <m:oMath>
        <m:r>
          <w:rPr>
            <w:rFonts w:ascii="Cambria Math" w:eastAsia="SimSun" w:hAnsi="Cambria Math"/>
            <w:lang w:val="en-US"/>
          </w:rPr>
          <m:t>C</m:t>
        </m:r>
      </m:oMath>
      <w:r w:rsidRPr="00A62C00">
        <w:t xml:space="preserve">, a channel occupancy is initiated for the set of </w:t>
      </w:r>
      <w:r w:rsidR="00256B58">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3DAF9C3D" w14:textId="118A6009" w:rsidR="000C57E7" w:rsidRPr="0061460C" w:rsidRDefault="00256B58" w:rsidP="00256B58">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15099A91" w14:textId="11D17729" w:rsidR="00080512" w:rsidRPr="00ED3A03" w:rsidRDefault="00080512">
      <w:pPr>
        <w:pStyle w:val="Heading8"/>
      </w:pPr>
      <w:bookmarkStart w:id="333" w:name="historyclause"/>
      <w:r w:rsidRPr="00ED3A03">
        <w:br w:type="page"/>
      </w:r>
      <w:bookmarkStart w:id="334" w:name="_Toc524694446"/>
      <w:bookmarkStart w:id="335" w:name="_Toc28873169"/>
      <w:bookmarkStart w:id="336" w:name="_Toc35593627"/>
      <w:bookmarkStart w:id="337" w:name="_Toc44669035"/>
      <w:bookmarkStart w:id="338" w:name="_Toc51607184"/>
      <w:bookmarkStart w:id="339" w:name="_Toc168582274"/>
      <w:r w:rsidRPr="00ED3A03">
        <w:lastRenderedPageBreak/>
        <w:t>Annex X</w:t>
      </w:r>
      <w:r w:rsidR="000261FC">
        <w:t xml:space="preserve"> (Informative)</w:t>
      </w:r>
      <w:r w:rsidRPr="00ED3A03">
        <w:t>:</w:t>
      </w:r>
      <w:r w:rsidRPr="00ED3A03">
        <w:br/>
        <w:t>Change history</w:t>
      </w:r>
      <w:bookmarkEnd w:id="334"/>
      <w:bookmarkEnd w:id="335"/>
      <w:bookmarkEnd w:id="336"/>
      <w:bookmarkEnd w:id="337"/>
      <w:bookmarkEnd w:id="338"/>
      <w:bookmarkEnd w:id="339"/>
    </w:p>
    <w:bookmarkEnd w:id="333"/>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r w:rsidRPr="00ED3A03">
              <w:rPr>
                <w:b/>
                <w:sz w:val="16"/>
              </w:rPr>
              <w:t>TDoc</w:t>
            </w:r>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Removal of FeLAA</w:t>
            </w:r>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Addition of FeLAA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Correction to FeLAA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Correction on RRC parameters for FeLAA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Correction on starting position of Partial PUSCH Mode 1 for FeLAA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Introduction of UE initiating a channel occupancy in semi-static channel access mode for enhanced IIoT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Introduction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r w:rsidR="004D5DBB" w:rsidRPr="006B0D02" w14:paraId="7346BFA4"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3FBCD815" w14:textId="1E78718D" w:rsidR="004D5DBB" w:rsidRPr="00ED3A03" w:rsidRDefault="004D5DBB"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A815C" w14:textId="3445BE2C" w:rsidR="004D5DBB" w:rsidRPr="00ED3A03" w:rsidRDefault="004D5DBB"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17731" w14:textId="6E87D728" w:rsidR="004D5DBB" w:rsidRPr="00ED3A03" w:rsidRDefault="004D5DBB"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68BAA" w14:textId="1AEEF207" w:rsidR="004D5DBB" w:rsidRPr="00ED3A03" w:rsidRDefault="004D5DBB" w:rsidP="00FC4295">
            <w:pPr>
              <w:pStyle w:val="TAL"/>
              <w:rPr>
                <w:sz w:val="16"/>
                <w:szCs w:val="16"/>
              </w:rPr>
            </w:pPr>
            <w:r w:rsidRPr="00ED3A03">
              <w:rPr>
                <w:sz w:val="16"/>
                <w:szCs w:val="16"/>
              </w:rPr>
              <w:t>00</w:t>
            </w:r>
            <w:r>
              <w:rPr>
                <w:sz w:val="16"/>
                <w:szCs w:val="16"/>
              </w:rPr>
              <w:t>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8ABC9" w14:textId="77777777" w:rsidR="004D5DBB" w:rsidRPr="00ED3A03" w:rsidRDefault="004D5DBB"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0C3E" w14:textId="3EE42706" w:rsidR="004D5DBB" w:rsidRPr="00ED3A03" w:rsidRDefault="004D5DBB" w:rsidP="00FC429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9AFA4" w14:textId="36BCF164" w:rsidR="004D5DBB" w:rsidRPr="00ED3A03" w:rsidRDefault="004D5DBB" w:rsidP="00FC4295">
            <w:pPr>
              <w:rPr>
                <w:rFonts w:ascii="Arial" w:hAnsi="Arial"/>
                <w:sz w:val="16"/>
                <w:szCs w:val="16"/>
              </w:rPr>
            </w:pPr>
            <w:r w:rsidRPr="004D5DBB">
              <w:rPr>
                <w:rFonts w:ascii="Arial" w:hAnsi="Arial"/>
                <w:sz w:val="16"/>
                <w:szCs w:val="16"/>
              </w:rPr>
              <w:t>CR on energy detection threshold formula for shared spectrum channel access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1001" w14:textId="381B9DE1" w:rsidR="004D5DBB" w:rsidRDefault="004D5DBB"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8A0FAF" w:rsidRPr="006B0D02" w14:paraId="0FDFF159"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69F86E7E" w14:textId="77777777" w:rsidR="008A0FAF" w:rsidRPr="00ED3A03" w:rsidRDefault="008A0FAF"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CC0F" w14:textId="77777777" w:rsidR="008A0FAF" w:rsidRPr="00ED3A03" w:rsidRDefault="008A0FAF"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8580E" w14:textId="1126E6AB" w:rsidR="008A0FAF" w:rsidRPr="00ED3A03" w:rsidRDefault="008A0FAF"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D9E" w14:textId="0177F957" w:rsidR="008A0FAF" w:rsidRPr="00ED3A03" w:rsidRDefault="008A0FAF" w:rsidP="00FC4295">
            <w:pPr>
              <w:pStyle w:val="TAL"/>
              <w:rPr>
                <w:sz w:val="16"/>
                <w:szCs w:val="16"/>
              </w:rPr>
            </w:pPr>
            <w:r w:rsidRPr="00ED3A03">
              <w:rPr>
                <w:sz w:val="16"/>
                <w:szCs w:val="16"/>
              </w:rPr>
              <w:t>00</w:t>
            </w:r>
            <w:r>
              <w:rPr>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6D31D" w14:textId="77777777" w:rsidR="008A0FAF" w:rsidRPr="00ED3A03" w:rsidRDefault="008A0FAF"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DE2B" w14:textId="04C99587" w:rsidR="008A0FAF" w:rsidRPr="00ED3A03" w:rsidRDefault="008A0FAF" w:rsidP="00FC429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10158" w14:textId="1A016BE5" w:rsidR="008A0FAF" w:rsidRPr="00ED3A03" w:rsidRDefault="00DF15B6" w:rsidP="00FC4295">
            <w:pPr>
              <w:rPr>
                <w:rFonts w:ascii="Arial" w:hAnsi="Arial"/>
                <w:sz w:val="16"/>
                <w:szCs w:val="16"/>
              </w:rPr>
            </w:pPr>
            <w:r w:rsidRPr="00DF15B6">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7220" w14:textId="77777777" w:rsidR="008A0FAF" w:rsidRDefault="008A0FAF"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AD7845" w:rsidRPr="006B0D02" w14:paraId="085C3FA6" w14:textId="77777777" w:rsidTr="00DE01D2">
        <w:tc>
          <w:tcPr>
            <w:tcW w:w="851" w:type="dxa"/>
            <w:tcBorders>
              <w:top w:val="single" w:sz="6" w:space="0" w:color="auto"/>
              <w:left w:val="single" w:sz="6" w:space="0" w:color="auto"/>
              <w:bottom w:val="single" w:sz="6" w:space="0" w:color="auto"/>
              <w:right w:val="single" w:sz="6" w:space="0" w:color="auto"/>
            </w:tcBorders>
            <w:shd w:val="solid" w:color="FFFFFF" w:fill="auto"/>
          </w:tcPr>
          <w:p w14:paraId="6F439F3D" w14:textId="578975AC" w:rsidR="00AD7845" w:rsidRPr="00ED3A03" w:rsidRDefault="00AD7845" w:rsidP="00DE01D2">
            <w:pPr>
              <w:pStyle w:val="TAC"/>
              <w:rPr>
                <w:sz w:val="16"/>
                <w:szCs w:val="16"/>
              </w:rPr>
            </w:pPr>
            <w:r w:rsidRPr="00ED3A03">
              <w:rPr>
                <w:sz w:val="16"/>
                <w:szCs w:val="16"/>
              </w:rPr>
              <w:t>202</w:t>
            </w:r>
            <w:r>
              <w:rPr>
                <w:sz w:val="16"/>
                <w:szCs w:val="16"/>
              </w:rPr>
              <w:t>4</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0D29C" w14:textId="19E7DBA8" w:rsidR="00AD7845" w:rsidRPr="00ED3A03" w:rsidRDefault="00AD7845" w:rsidP="00DE01D2">
            <w:pPr>
              <w:pStyle w:val="TAC"/>
              <w:rPr>
                <w:sz w:val="16"/>
                <w:szCs w:val="16"/>
              </w:rPr>
            </w:pPr>
            <w:r w:rsidRPr="00ED3A03">
              <w:rPr>
                <w:sz w:val="16"/>
                <w:szCs w:val="16"/>
              </w:rPr>
              <w:t>RAN#</w:t>
            </w:r>
            <w:r>
              <w:rPr>
                <w:sz w:val="16"/>
                <w:szCs w:val="16"/>
              </w:rPr>
              <w: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C706F" w14:textId="4F903150" w:rsidR="00AD7845" w:rsidRPr="00ED3A03" w:rsidRDefault="00AD7845" w:rsidP="00DE01D2">
            <w:pPr>
              <w:pStyle w:val="TAC"/>
              <w:rPr>
                <w:rFonts w:cs="Arial"/>
                <w:color w:val="000000"/>
                <w:sz w:val="16"/>
                <w:szCs w:val="16"/>
              </w:rPr>
            </w:pPr>
            <w:r w:rsidRPr="00AD7845">
              <w:rPr>
                <w:rFonts w:cs="Arial"/>
                <w:color w:val="000000"/>
                <w:sz w:val="16"/>
                <w:szCs w:val="16"/>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209EC" w14:textId="03A66D35" w:rsidR="00AD7845" w:rsidRPr="00ED3A03" w:rsidRDefault="00AD7845" w:rsidP="00DE01D2">
            <w:pPr>
              <w:pStyle w:val="TAL"/>
              <w:rPr>
                <w:sz w:val="16"/>
                <w:szCs w:val="16"/>
              </w:rPr>
            </w:pPr>
            <w:r w:rsidRPr="00ED3A03">
              <w:rPr>
                <w:sz w:val="16"/>
                <w:szCs w:val="16"/>
              </w:rPr>
              <w:t>00</w:t>
            </w:r>
            <w:r>
              <w:rPr>
                <w:sz w:val="16"/>
                <w:szCs w:val="16"/>
              </w:rPr>
              <w:t>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7408" w14:textId="77777777" w:rsidR="00AD7845" w:rsidRPr="00ED3A03" w:rsidRDefault="00AD7845" w:rsidP="00DE01D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33D2" w14:textId="77777777" w:rsidR="00AD7845" w:rsidRPr="00ED3A03" w:rsidRDefault="00AD7845" w:rsidP="00DE01D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BBBC2" w14:textId="77777777" w:rsidR="00AD7845" w:rsidRPr="00ED3A03" w:rsidRDefault="00AD7845" w:rsidP="00DE01D2">
            <w:pPr>
              <w:rPr>
                <w:rFonts w:ascii="Arial" w:hAnsi="Arial"/>
                <w:sz w:val="16"/>
                <w:szCs w:val="16"/>
              </w:rPr>
            </w:pPr>
            <w:r w:rsidRPr="00DF15B6">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ECB5B" w14:textId="40A42545" w:rsidR="00AD7845" w:rsidRDefault="00AD7845" w:rsidP="00DE01D2">
            <w:pPr>
              <w:pStyle w:val="TAC"/>
              <w:rPr>
                <w:sz w:val="16"/>
                <w:szCs w:val="16"/>
              </w:rPr>
            </w:pPr>
            <w:r w:rsidRPr="00ED3A03">
              <w:rPr>
                <w:sz w:val="16"/>
                <w:szCs w:val="16"/>
              </w:rPr>
              <w:t>1</w:t>
            </w:r>
            <w:r>
              <w:rPr>
                <w:sz w:val="16"/>
                <w:szCs w:val="16"/>
              </w:rPr>
              <w:t>8</w:t>
            </w:r>
            <w:r w:rsidRPr="00ED3A03">
              <w:rPr>
                <w:sz w:val="16"/>
                <w:szCs w:val="16"/>
              </w:rPr>
              <w:t>.</w:t>
            </w:r>
            <w:r>
              <w:rPr>
                <w:sz w:val="16"/>
                <w:szCs w:val="16"/>
              </w:rPr>
              <w:t>2</w:t>
            </w:r>
            <w:r w:rsidRPr="00ED3A03">
              <w:rPr>
                <w:sz w:val="16"/>
                <w:szCs w:val="16"/>
              </w:rPr>
              <w:t>.0</w:t>
            </w:r>
          </w:p>
        </w:tc>
      </w:tr>
      <w:tr w:rsidR="00BE4466" w:rsidRPr="006B0D02" w14:paraId="1655E7E9"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26CE3BF" w14:textId="7EE313C7" w:rsidR="00BE4466" w:rsidRPr="00ED3A03" w:rsidRDefault="00BE4466"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9FBEA" w14:textId="012561CB" w:rsidR="00BE4466" w:rsidRPr="00ED3A03" w:rsidRDefault="00BE4466"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21E92" w14:textId="765BED89" w:rsidR="00BE4466" w:rsidRPr="00ED3A03" w:rsidRDefault="00BE4466" w:rsidP="00914701">
            <w:pPr>
              <w:pStyle w:val="TAC"/>
              <w:rPr>
                <w:rFonts w:cs="Arial"/>
                <w:color w:val="000000"/>
                <w:sz w:val="16"/>
                <w:szCs w:val="16"/>
              </w:rPr>
            </w:pPr>
            <w:r w:rsidRPr="00BE4466">
              <w:rPr>
                <w:rFonts w:cs="Arial"/>
                <w:color w:val="000000"/>
                <w:sz w:val="16"/>
                <w:szCs w:val="16"/>
              </w:rPr>
              <w:t>RP-241074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B835C" w14:textId="30759D82" w:rsidR="00BE4466" w:rsidRPr="00ED3A03" w:rsidRDefault="00BE4466" w:rsidP="00914701">
            <w:pPr>
              <w:pStyle w:val="TAL"/>
              <w:rPr>
                <w:sz w:val="16"/>
                <w:szCs w:val="16"/>
              </w:rPr>
            </w:pPr>
            <w:r w:rsidRPr="00ED3A03">
              <w:rPr>
                <w:sz w:val="16"/>
                <w:szCs w:val="16"/>
              </w:rPr>
              <w:t>00</w:t>
            </w:r>
            <w:r>
              <w:rPr>
                <w:sz w:val="16"/>
                <w:szCs w:val="16"/>
              </w:rPr>
              <w:t>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B1C5D" w14:textId="77777777" w:rsidR="00BE4466" w:rsidRPr="00ED3A03" w:rsidRDefault="00BE4466"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019C" w14:textId="57B30DA1" w:rsidR="00BE4466" w:rsidRPr="00ED3A03" w:rsidRDefault="00BE4466" w:rsidP="009147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6B81B" w14:textId="389B8525" w:rsidR="00BE4466" w:rsidRPr="00ED3A03" w:rsidRDefault="00BE4466" w:rsidP="00914701">
            <w:pPr>
              <w:rPr>
                <w:rFonts w:ascii="Arial" w:hAnsi="Arial"/>
                <w:sz w:val="16"/>
                <w:szCs w:val="16"/>
              </w:rPr>
            </w:pPr>
            <w:r w:rsidRPr="00BE4466">
              <w:rPr>
                <w:rFonts w:ascii="Arial" w:hAnsi="Arial"/>
                <w:sz w:val="16"/>
                <w:szCs w:val="16"/>
              </w:rPr>
              <w:t>CR for Correcting Channel Access Procedures in NR-U (Mirrored to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1B628" w14:textId="71557977" w:rsidR="00BE4466" w:rsidRDefault="00BE4466"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C54F73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360DC77"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6A927"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43AE7" w14:textId="7F5A1F23"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45B9B" w14:textId="1FEE78BE" w:rsidR="002427B3" w:rsidRPr="00ED3A03" w:rsidRDefault="002427B3" w:rsidP="00914701">
            <w:pPr>
              <w:pStyle w:val="TAL"/>
              <w:rPr>
                <w:sz w:val="16"/>
                <w:szCs w:val="16"/>
              </w:rPr>
            </w:pPr>
            <w:r w:rsidRPr="00ED3A03">
              <w:rPr>
                <w:sz w:val="16"/>
                <w:szCs w:val="16"/>
              </w:rPr>
              <w:t>00</w:t>
            </w:r>
            <w:r>
              <w:rPr>
                <w:sz w:val="16"/>
                <w:szCs w:val="16"/>
              </w:rPr>
              <w:t>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AF8D0"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8238B" w14:textId="7CF9105D"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87F7C" w14:textId="5C631FCC" w:rsidR="002427B3" w:rsidRPr="00ED3A03" w:rsidRDefault="002427B3" w:rsidP="00914701">
            <w:pPr>
              <w:rPr>
                <w:rFonts w:ascii="Arial" w:hAnsi="Arial"/>
                <w:sz w:val="16"/>
                <w:szCs w:val="16"/>
              </w:rPr>
            </w:pPr>
            <w:r w:rsidRPr="002427B3">
              <w:rPr>
                <w:rFonts w:ascii="Arial" w:hAnsi="Arial"/>
                <w:sz w:val="16"/>
                <w:szCs w:val="16"/>
              </w:rPr>
              <w:t>Correction on restrictions of performing multi-channel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F98C7"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D35DA20"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28E7EA5C"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68CAF"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1FF76E"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41957" w14:textId="1657D4B6" w:rsidR="002427B3" w:rsidRPr="00ED3A03" w:rsidRDefault="002427B3" w:rsidP="00914701">
            <w:pPr>
              <w:pStyle w:val="TAL"/>
              <w:rPr>
                <w:sz w:val="16"/>
                <w:szCs w:val="16"/>
              </w:rPr>
            </w:pPr>
            <w:r w:rsidRPr="00ED3A03">
              <w:rPr>
                <w:sz w:val="16"/>
                <w:szCs w:val="16"/>
              </w:rPr>
              <w:t>00</w:t>
            </w:r>
            <w:r>
              <w:rPr>
                <w:sz w:val="16"/>
                <w:szCs w:val="16"/>
              </w:rPr>
              <w:t>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0B67"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3E5F"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46EB8" w14:textId="5E4AC404" w:rsidR="002427B3" w:rsidRPr="00ED3A03" w:rsidRDefault="002427B3" w:rsidP="00914701">
            <w:pPr>
              <w:rPr>
                <w:rFonts w:ascii="Arial" w:hAnsi="Arial"/>
                <w:sz w:val="16"/>
                <w:szCs w:val="16"/>
              </w:rPr>
            </w:pPr>
            <w:r w:rsidRPr="002427B3">
              <w:rPr>
                <w:rFonts w:ascii="Arial" w:hAnsi="Arial"/>
                <w:sz w:val="16"/>
                <w:szCs w:val="16"/>
              </w:rPr>
              <w:t>Correction on CAPC determination in multi-channel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6920"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28FA6CC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5FC11AB5"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A6C15"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12704"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7F92" w14:textId="4AE5A0F1" w:rsidR="002427B3" w:rsidRPr="00ED3A03" w:rsidRDefault="002427B3" w:rsidP="00914701">
            <w:pPr>
              <w:pStyle w:val="TAL"/>
              <w:rPr>
                <w:sz w:val="16"/>
                <w:szCs w:val="16"/>
              </w:rPr>
            </w:pPr>
            <w:r w:rsidRPr="00ED3A03">
              <w:rPr>
                <w:sz w:val="16"/>
                <w:szCs w:val="16"/>
              </w:rPr>
              <w:t>00</w:t>
            </w:r>
            <w:r>
              <w:rPr>
                <w:sz w:val="16"/>
                <w:szCs w:val="16"/>
              </w:rPr>
              <w:t>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A4E9F1"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9D97"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D77EF" w14:textId="036E16D5" w:rsidR="002427B3" w:rsidRPr="00ED3A03" w:rsidRDefault="00D303F5" w:rsidP="00914701">
            <w:pPr>
              <w:rPr>
                <w:rFonts w:ascii="Arial" w:hAnsi="Arial"/>
                <w:sz w:val="16"/>
                <w:szCs w:val="16"/>
              </w:rPr>
            </w:pPr>
            <w:r w:rsidRPr="00D303F5">
              <w:rPr>
                <w:rFonts w:ascii="Arial" w:hAnsi="Arial"/>
                <w:sz w:val="16"/>
                <w:szCs w:val="16"/>
              </w:rPr>
              <w:t>Correction on contention window adjustment procedures for PSCCH/PSSCH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EC9A5"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D303F5" w:rsidRPr="006B0D02" w14:paraId="1168C64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068D672C" w14:textId="77777777" w:rsidR="00D303F5" w:rsidRPr="00ED3A03" w:rsidRDefault="00D303F5"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BB33C" w14:textId="77777777" w:rsidR="00D303F5" w:rsidRPr="00ED3A03" w:rsidRDefault="00D303F5"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8041A" w14:textId="77777777" w:rsidR="00D303F5" w:rsidRPr="00ED3A03" w:rsidRDefault="00D303F5"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2244C" w14:textId="18A1221F" w:rsidR="00D303F5" w:rsidRPr="00ED3A03" w:rsidRDefault="00D303F5" w:rsidP="00914701">
            <w:pPr>
              <w:pStyle w:val="TAL"/>
              <w:rPr>
                <w:sz w:val="16"/>
                <w:szCs w:val="16"/>
              </w:rPr>
            </w:pPr>
            <w:r w:rsidRPr="00ED3A03">
              <w:rPr>
                <w:sz w:val="16"/>
                <w:szCs w:val="16"/>
              </w:rPr>
              <w:t>00</w:t>
            </w:r>
            <w:r>
              <w:rPr>
                <w:sz w:val="16"/>
                <w:szCs w:val="16"/>
              </w:rPr>
              <w:t>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7630F" w14:textId="77777777" w:rsidR="00D303F5" w:rsidRPr="00ED3A03" w:rsidRDefault="00D303F5"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FC0E" w14:textId="77777777" w:rsidR="00D303F5" w:rsidRPr="00ED3A03" w:rsidRDefault="00D303F5"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59B79" w14:textId="32C5DB29" w:rsidR="00D303F5" w:rsidRPr="00ED3A03" w:rsidRDefault="00D303F5" w:rsidP="00914701">
            <w:pPr>
              <w:rPr>
                <w:rFonts w:ascii="Arial" w:hAnsi="Arial"/>
                <w:sz w:val="16"/>
                <w:szCs w:val="16"/>
              </w:rPr>
            </w:pPr>
            <w:r w:rsidRPr="00D303F5">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A4A7F" w14:textId="77777777" w:rsidR="00D303F5" w:rsidRDefault="00D303F5"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7F163B5C"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8ED">
      <w:rPr>
        <w:rFonts w:ascii="Arial" w:hAnsi="Arial" w:cs="Arial"/>
        <w:b/>
        <w:noProof/>
        <w:sz w:val="18"/>
        <w:szCs w:val="18"/>
      </w:rPr>
      <w:t>3GPP TS 37.213 V18.3.0 (2024-06)</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2612145B"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8ED">
      <w:rPr>
        <w:rFonts w:ascii="Arial" w:hAnsi="Arial" w:cs="Arial"/>
        <w:b/>
        <w:noProof/>
        <w:sz w:val="18"/>
        <w:szCs w:val="18"/>
      </w:rPr>
      <w:t>Release 18</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5"/>
  </w:num>
  <w:num w:numId="3" w16cid:durableId="255677217">
    <w:abstractNumId w:val="24"/>
  </w:num>
  <w:num w:numId="4" w16cid:durableId="690227745">
    <w:abstractNumId w:val="22"/>
  </w:num>
  <w:num w:numId="5" w16cid:durableId="1346201603">
    <w:abstractNumId w:val="5"/>
  </w:num>
  <w:num w:numId="6" w16cid:durableId="94719313">
    <w:abstractNumId w:val="40"/>
  </w:num>
  <w:num w:numId="7" w16cid:durableId="1911690079">
    <w:abstractNumId w:val="18"/>
  </w:num>
  <w:num w:numId="8" w16cid:durableId="1185628275">
    <w:abstractNumId w:val="31"/>
  </w:num>
  <w:num w:numId="9" w16cid:durableId="916984778">
    <w:abstractNumId w:val="33"/>
  </w:num>
  <w:num w:numId="10" w16cid:durableId="125971616">
    <w:abstractNumId w:val="30"/>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8"/>
  </w:num>
  <w:num w:numId="17" w16cid:durableId="1574390767">
    <w:abstractNumId w:val="41"/>
  </w:num>
  <w:num w:numId="18" w16cid:durableId="227038861">
    <w:abstractNumId w:val="42"/>
  </w:num>
  <w:num w:numId="19" w16cid:durableId="217329332">
    <w:abstractNumId w:val="13"/>
  </w:num>
  <w:num w:numId="20" w16cid:durableId="1885676503">
    <w:abstractNumId w:val="44"/>
  </w:num>
  <w:num w:numId="21" w16cid:durableId="337082559">
    <w:abstractNumId w:val="11"/>
  </w:num>
  <w:num w:numId="22" w16cid:durableId="1922981516">
    <w:abstractNumId w:val="32"/>
  </w:num>
  <w:num w:numId="23" w16cid:durableId="1876237908">
    <w:abstractNumId w:val="7"/>
  </w:num>
  <w:num w:numId="24" w16cid:durableId="1222474865">
    <w:abstractNumId w:val="17"/>
  </w:num>
  <w:num w:numId="25" w16cid:durableId="530073532">
    <w:abstractNumId w:val="29"/>
  </w:num>
  <w:num w:numId="26" w16cid:durableId="1509128723">
    <w:abstractNumId w:val="12"/>
  </w:num>
  <w:num w:numId="27" w16cid:durableId="1942759604">
    <w:abstractNumId w:val="43"/>
  </w:num>
  <w:num w:numId="28" w16cid:durableId="191193827">
    <w:abstractNumId w:val="4"/>
  </w:num>
  <w:num w:numId="29" w16cid:durableId="1302267710">
    <w:abstractNumId w:val="27"/>
  </w:num>
  <w:num w:numId="30" w16cid:durableId="154149755">
    <w:abstractNumId w:val="21"/>
  </w:num>
  <w:num w:numId="31" w16cid:durableId="1255044603">
    <w:abstractNumId w:val="28"/>
  </w:num>
  <w:num w:numId="32" w16cid:durableId="1070077045">
    <w:abstractNumId w:val="3"/>
  </w:num>
  <w:num w:numId="33" w16cid:durableId="655845409">
    <w:abstractNumId w:val="14"/>
  </w:num>
  <w:num w:numId="34" w16cid:durableId="1803645909">
    <w:abstractNumId w:val="35"/>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9"/>
  </w:num>
  <w:num w:numId="42" w16cid:durableId="1209029802">
    <w:abstractNumId w:val="36"/>
  </w:num>
  <w:num w:numId="43" w16cid:durableId="868681007">
    <w:abstractNumId w:val="25"/>
  </w:num>
  <w:num w:numId="44" w16cid:durableId="530925361">
    <w:abstractNumId w:val="34"/>
  </w:num>
  <w:num w:numId="45" w16cid:durableId="102462389">
    <w:abstractNumId w:val="26"/>
  </w:num>
  <w:num w:numId="46" w16cid:durableId="78388663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03AA"/>
    <w:rsid w:val="000261FC"/>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2D2"/>
    <w:rsid w:val="001B1312"/>
    <w:rsid w:val="001C5AE3"/>
    <w:rsid w:val="001D02C2"/>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27B3"/>
    <w:rsid w:val="00243FEC"/>
    <w:rsid w:val="0025167E"/>
    <w:rsid w:val="00256B58"/>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3BC"/>
    <w:rsid w:val="003005AF"/>
    <w:rsid w:val="00313633"/>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0B56"/>
    <w:rsid w:val="004B4A31"/>
    <w:rsid w:val="004C2148"/>
    <w:rsid w:val="004C533E"/>
    <w:rsid w:val="004C610D"/>
    <w:rsid w:val="004C665A"/>
    <w:rsid w:val="004D2171"/>
    <w:rsid w:val="004D3578"/>
    <w:rsid w:val="004D4533"/>
    <w:rsid w:val="004D5DBB"/>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60C"/>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1FAA"/>
    <w:rsid w:val="00696251"/>
    <w:rsid w:val="006A015B"/>
    <w:rsid w:val="006A1762"/>
    <w:rsid w:val="006A25EE"/>
    <w:rsid w:val="006A5836"/>
    <w:rsid w:val="006B34B7"/>
    <w:rsid w:val="006B63BF"/>
    <w:rsid w:val="006B6BAE"/>
    <w:rsid w:val="006C2145"/>
    <w:rsid w:val="006C3777"/>
    <w:rsid w:val="006C4629"/>
    <w:rsid w:val="006C7EA5"/>
    <w:rsid w:val="006E23EF"/>
    <w:rsid w:val="006E5C86"/>
    <w:rsid w:val="006F29E9"/>
    <w:rsid w:val="006F7E59"/>
    <w:rsid w:val="00704699"/>
    <w:rsid w:val="00707DA6"/>
    <w:rsid w:val="00710554"/>
    <w:rsid w:val="00713134"/>
    <w:rsid w:val="0071525C"/>
    <w:rsid w:val="0072056B"/>
    <w:rsid w:val="00723D03"/>
    <w:rsid w:val="00731DB7"/>
    <w:rsid w:val="00734A5B"/>
    <w:rsid w:val="007439B5"/>
    <w:rsid w:val="00744E76"/>
    <w:rsid w:val="00746473"/>
    <w:rsid w:val="00750E84"/>
    <w:rsid w:val="00752B2A"/>
    <w:rsid w:val="00753F7F"/>
    <w:rsid w:val="00756F5C"/>
    <w:rsid w:val="00761FE1"/>
    <w:rsid w:val="00770BA1"/>
    <w:rsid w:val="0077102E"/>
    <w:rsid w:val="007710E3"/>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0FAF"/>
    <w:rsid w:val="008A1C13"/>
    <w:rsid w:val="008A2275"/>
    <w:rsid w:val="008A3692"/>
    <w:rsid w:val="008A541E"/>
    <w:rsid w:val="008B2D4E"/>
    <w:rsid w:val="008B6516"/>
    <w:rsid w:val="008C0893"/>
    <w:rsid w:val="008C7FAE"/>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D7845"/>
    <w:rsid w:val="00AF7552"/>
    <w:rsid w:val="00B03716"/>
    <w:rsid w:val="00B10048"/>
    <w:rsid w:val="00B15449"/>
    <w:rsid w:val="00B234C8"/>
    <w:rsid w:val="00B2404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E4466"/>
    <w:rsid w:val="00BF47AB"/>
    <w:rsid w:val="00BF7296"/>
    <w:rsid w:val="00BF7948"/>
    <w:rsid w:val="00C25E7D"/>
    <w:rsid w:val="00C33079"/>
    <w:rsid w:val="00C3433B"/>
    <w:rsid w:val="00C45231"/>
    <w:rsid w:val="00C47C65"/>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03F5"/>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15B6"/>
    <w:rsid w:val="00DF2B1F"/>
    <w:rsid w:val="00DF62CD"/>
    <w:rsid w:val="00E20033"/>
    <w:rsid w:val="00E20342"/>
    <w:rsid w:val="00E23AC6"/>
    <w:rsid w:val="00E23B33"/>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28ED"/>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2CFF"/>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 w:type="paragraph" w:customStyle="1" w:styleId="3GPPText">
    <w:name w:val="3GPP Text"/>
    <w:basedOn w:val="Normal"/>
    <w:link w:val="3GPPTextChar"/>
    <w:qFormat/>
    <w:rsid w:val="00C47C65"/>
    <w:pPr>
      <w:overflowPunct w:val="0"/>
      <w:autoSpaceDE w:val="0"/>
      <w:autoSpaceDN w:val="0"/>
      <w:adjustRightInd w:val="0"/>
      <w:spacing w:before="120" w:after="120" w:line="259" w:lineRule="auto"/>
      <w:jc w:val="both"/>
      <w:textAlignment w:val="baseline"/>
    </w:pPr>
    <w:rPr>
      <w:rFonts w:eastAsia="SimSun"/>
      <w:sz w:val="22"/>
    </w:rPr>
  </w:style>
  <w:style w:type="character" w:customStyle="1" w:styleId="3GPPTextChar">
    <w:name w:val="3GPP Text Char"/>
    <w:link w:val="3GPPText"/>
    <w:qFormat/>
    <w:rsid w:val="00C47C65"/>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2.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3.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4.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5.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7.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49</Pages>
  <Words>26997</Words>
  <Characters>148093</Characters>
  <Application>Microsoft Office Word</Application>
  <DocSecurity>0</DocSecurity>
  <Lines>1234</Lines>
  <Paragraphs>349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CR0058</cp:lastModifiedBy>
  <cp:revision>63</cp:revision>
  <dcterms:created xsi:type="dcterms:W3CDTF">2022-06-10T15:19:00Z</dcterms:created>
  <dcterms:modified xsi:type="dcterms:W3CDTF">2024-06-06T14:04:00Z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