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716F87" w:rsidRPr="00ED7B74" w14:paraId="5DCE7505" w14:textId="77777777" w:rsidTr="00057453">
        <w:tc>
          <w:tcPr>
            <w:tcW w:w="10423" w:type="dxa"/>
          </w:tcPr>
          <w:p w14:paraId="3CE5FAAC" w14:textId="77777777" w:rsidR="00716F87" w:rsidRPr="00ED7B74" w:rsidRDefault="00716F87" w:rsidP="00057453">
            <w:pPr>
              <w:pStyle w:val="ZA"/>
              <w:framePr w:w="0" w:hRule="auto" w:wrap="auto" w:vAnchor="margin" w:hAnchor="text" w:yAlign="inline"/>
            </w:pPr>
            <w:bookmarkStart w:id="0" w:name="page1"/>
            <w:r w:rsidRPr="00ED7B74">
              <w:rPr>
                <w:sz w:val="64"/>
                <w:szCs w:val="64"/>
              </w:rPr>
              <w:t xml:space="preserve">3GPP TR 23.979 </w:t>
            </w:r>
            <w:r w:rsidRPr="00ED7B74">
              <w:t xml:space="preserve">V17.0.0 </w:t>
            </w:r>
            <w:r w:rsidRPr="00ED7B74">
              <w:rPr>
                <w:sz w:val="32"/>
                <w:szCs w:val="32"/>
              </w:rPr>
              <w:t>(2022-03)</w:t>
            </w:r>
          </w:p>
        </w:tc>
      </w:tr>
      <w:tr w:rsidR="00716F87" w:rsidRPr="00ED7B74" w14:paraId="54277B1B" w14:textId="77777777" w:rsidTr="00057453">
        <w:trPr>
          <w:trHeight w:hRule="exact" w:val="1134"/>
        </w:trPr>
        <w:tc>
          <w:tcPr>
            <w:tcW w:w="10423" w:type="dxa"/>
          </w:tcPr>
          <w:p w14:paraId="546C272B" w14:textId="77777777" w:rsidR="00716F87" w:rsidRPr="00ED7B74" w:rsidRDefault="00716F87" w:rsidP="00E615B4">
            <w:pPr>
              <w:pStyle w:val="TAR"/>
            </w:pPr>
            <w:r w:rsidRPr="00ED7B74">
              <w:t>Technical Report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716F87" w:rsidRPr="00ED7B74" w14:paraId="441FD0B9" w14:textId="77777777" w:rsidTr="00E615B4">
        <w:trPr>
          <w:cantSplit/>
          <w:trHeight w:hRule="exact" w:val="3685"/>
        </w:trPr>
        <w:tc>
          <w:tcPr>
            <w:tcW w:w="10423" w:type="dxa"/>
            <w:shd w:val="clear" w:color="auto" w:fill="auto"/>
          </w:tcPr>
          <w:p w14:paraId="09AA9686" w14:textId="77777777" w:rsidR="00716F87" w:rsidRPr="00ED7B74" w:rsidRDefault="00716F87" w:rsidP="00ED7B74">
            <w:pPr>
              <w:pStyle w:val="ZT"/>
              <w:framePr w:wrap="notBeside"/>
            </w:pPr>
            <w:r w:rsidRPr="00ED7B74">
              <w:t>3rd Generation Partnership Project;</w:t>
            </w:r>
          </w:p>
          <w:p w14:paraId="705D52BE" w14:textId="77777777" w:rsidR="00716F87" w:rsidRPr="00ED7B74" w:rsidRDefault="00716F87" w:rsidP="00ED7B74">
            <w:pPr>
              <w:pStyle w:val="ZT"/>
              <w:framePr w:wrap="notBeside"/>
            </w:pPr>
            <w:r w:rsidRPr="00ED7B74">
              <w:t>Technical Specification Group Services and System Aspects;</w:t>
            </w:r>
          </w:p>
          <w:p w14:paraId="473C287A" w14:textId="77777777" w:rsidR="00716F87" w:rsidRPr="00ED7B74" w:rsidRDefault="00716F87" w:rsidP="00ED7B74">
            <w:pPr>
              <w:pStyle w:val="ZT"/>
              <w:framePr w:wrap="notBeside"/>
            </w:pPr>
            <w:r w:rsidRPr="00ED7B74">
              <w:t>3GPP enablers for Open Mobile Alliance (OMA);</w:t>
            </w:r>
          </w:p>
          <w:p w14:paraId="69E9A80F" w14:textId="77777777" w:rsidR="00716F87" w:rsidRPr="00ED7B74" w:rsidRDefault="00716F87" w:rsidP="00ED7B74">
            <w:pPr>
              <w:pStyle w:val="ZT"/>
              <w:framePr w:wrap="notBeside"/>
            </w:pPr>
            <w:r w:rsidRPr="00ED7B74">
              <w:t>Push-to-talk over Cellular (PoC) services;</w:t>
            </w:r>
          </w:p>
          <w:p w14:paraId="43E13C30" w14:textId="77777777" w:rsidR="00716F87" w:rsidRPr="00ED7B74" w:rsidRDefault="00716F87" w:rsidP="00ED7B74">
            <w:pPr>
              <w:pStyle w:val="ZT"/>
              <w:framePr w:wrap="notBeside"/>
            </w:pPr>
            <w:r w:rsidRPr="00ED7B74">
              <w:t>Stage 2</w:t>
            </w:r>
          </w:p>
          <w:p w14:paraId="32CED721" w14:textId="69ECB303" w:rsidR="00716F87" w:rsidRPr="00ED7B74" w:rsidRDefault="00ED7B74" w:rsidP="00ED7B74">
            <w:pPr>
              <w:pStyle w:val="ZT"/>
              <w:framePr w:wrap="notBeside"/>
            </w:pPr>
            <w:r w:rsidRPr="00AE6164">
              <w:t>(</w:t>
            </w:r>
            <w:r w:rsidRPr="00ED7B74">
              <w:rPr>
                <w:rStyle w:val="ZGSM"/>
              </w:rPr>
              <w:t>Release 17</w:t>
            </w:r>
            <w:r w:rsidRPr="00AE6164">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6F87" w:rsidRPr="00ED7B74" w14:paraId="29534795" w14:textId="77777777" w:rsidTr="00E615B4">
        <w:trPr>
          <w:cantSplit/>
        </w:trPr>
        <w:tc>
          <w:tcPr>
            <w:tcW w:w="10423" w:type="dxa"/>
            <w:gridSpan w:val="2"/>
            <w:shd w:val="clear" w:color="auto" w:fill="auto"/>
          </w:tcPr>
          <w:p w14:paraId="13972AD7" w14:textId="77777777" w:rsidR="00716F87" w:rsidRPr="00ED7B74" w:rsidRDefault="00716F87" w:rsidP="00E615B4">
            <w:pPr>
              <w:pStyle w:val="FP"/>
            </w:pPr>
          </w:p>
        </w:tc>
      </w:tr>
      <w:tr w:rsidR="00716F87" w:rsidRPr="00ED7B74" w14:paraId="26A93DDF" w14:textId="77777777" w:rsidTr="00E615B4">
        <w:trPr>
          <w:cantSplit/>
          <w:trHeight w:hRule="exact" w:val="1531"/>
        </w:trPr>
        <w:tc>
          <w:tcPr>
            <w:tcW w:w="4883" w:type="dxa"/>
            <w:shd w:val="clear" w:color="auto" w:fill="auto"/>
          </w:tcPr>
          <w:p w14:paraId="7AEDF1EC" w14:textId="3E023E5B" w:rsidR="00716F87" w:rsidRPr="00ED7B74" w:rsidRDefault="00ED7B74" w:rsidP="00E615B4">
            <w:pPr>
              <w:rPr>
                <w:i/>
              </w:rPr>
            </w:pPr>
            <w:r w:rsidRPr="00ED7B74">
              <w:rPr>
                <w:i/>
                <w:noProof/>
              </w:rPr>
              <w:drawing>
                <wp:inline distT="0" distB="0" distL="0" distR="0" wp14:anchorId="357380A3" wp14:editId="0F8D6256">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566DFED" w14:textId="29DF573F" w:rsidR="00716F87" w:rsidRPr="00ED7B74" w:rsidRDefault="00ED7B74" w:rsidP="00E615B4">
            <w:pPr>
              <w:jc w:val="right"/>
            </w:pPr>
            <w:r w:rsidRPr="00ED7B74">
              <w:rPr>
                <w:i/>
                <w:noProof/>
              </w:rPr>
              <w:drawing>
                <wp:inline distT="0" distB="0" distL="0" distR="0" wp14:anchorId="2B1AC435" wp14:editId="34AB4769">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716F87" w:rsidRPr="00ED7B74" w14:paraId="27B9447C" w14:textId="77777777" w:rsidTr="00E615B4">
        <w:trPr>
          <w:cantSplit/>
          <w:trHeight w:hRule="exact" w:val="5783"/>
        </w:trPr>
        <w:tc>
          <w:tcPr>
            <w:tcW w:w="10423" w:type="dxa"/>
            <w:gridSpan w:val="2"/>
            <w:shd w:val="clear" w:color="auto" w:fill="auto"/>
          </w:tcPr>
          <w:p w14:paraId="45B76562" w14:textId="77777777" w:rsidR="00716F87" w:rsidRPr="00ED7B74" w:rsidRDefault="00716F87" w:rsidP="00E615B4">
            <w:pPr>
              <w:pStyle w:val="FP"/>
              <w:rPr>
                <w:b/>
              </w:rPr>
            </w:pPr>
          </w:p>
        </w:tc>
      </w:tr>
      <w:tr w:rsidR="00716F87" w:rsidRPr="00ED7B74" w14:paraId="2BE13766" w14:textId="77777777" w:rsidTr="00E615B4">
        <w:trPr>
          <w:cantSplit/>
          <w:trHeight w:hRule="exact" w:val="964"/>
        </w:trPr>
        <w:tc>
          <w:tcPr>
            <w:tcW w:w="10423" w:type="dxa"/>
            <w:gridSpan w:val="2"/>
            <w:shd w:val="clear" w:color="auto" w:fill="auto"/>
          </w:tcPr>
          <w:p w14:paraId="09850166" w14:textId="77777777" w:rsidR="00716F87" w:rsidRPr="00ED7B74" w:rsidRDefault="00716F87" w:rsidP="00E615B4">
            <w:pPr>
              <w:rPr>
                <w:sz w:val="16"/>
              </w:rPr>
            </w:pPr>
            <w:bookmarkStart w:id="1" w:name="warningNotice"/>
            <w:r w:rsidRPr="00ED7B74">
              <w:rPr>
                <w:sz w:val="16"/>
              </w:rPr>
              <w:t>The present document has been developed within the 3rd Generation Partnership Project (3GPP</w:t>
            </w:r>
            <w:r w:rsidRPr="00ED7B74">
              <w:rPr>
                <w:sz w:val="16"/>
                <w:vertAlign w:val="superscript"/>
              </w:rPr>
              <w:t xml:space="preserve"> TM</w:t>
            </w:r>
            <w:r w:rsidRPr="00ED7B74">
              <w:rPr>
                <w:sz w:val="16"/>
              </w:rPr>
              <w:t>) and may be further elaborated for the purposes of 3GPP.</w:t>
            </w:r>
            <w:r w:rsidRPr="00ED7B74">
              <w:rPr>
                <w:sz w:val="16"/>
              </w:rPr>
              <w:br/>
              <w:t>The present document has not been subject to any approval process by the 3GPP</w:t>
            </w:r>
            <w:r w:rsidRPr="00ED7B74">
              <w:rPr>
                <w:sz w:val="16"/>
                <w:vertAlign w:val="superscript"/>
              </w:rPr>
              <w:t xml:space="preserve"> </w:t>
            </w:r>
            <w:r w:rsidRPr="00ED7B74">
              <w:rPr>
                <w:sz w:val="16"/>
              </w:rPr>
              <w:t>Organizational Partners and shall not be implemented.</w:t>
            </w:r>
            <w:r w:rsidRPr="00ED7B74">
              <w:rPr>
                <w:sz w:val="16"/>
              </w:rPr>
              <w:br/>
              <w:t>This Specification is provided for future development work within 3GPP</w:t>
            </w:r>
            <w:r w:rsidRPr="00ED7B74">
              <w:rPr>
                <w:sz w:val="16"/>
                <w:vertAlign w:val="superscript"/>
              </w:rPr>
              <w:t xml:space="preserve"> </w:t>
            </w:r>
            <w:r w:rsidRPr="00ED7B74">
              <w:rPr>
                <w:sz w:val="16"/>
              </w:rPr>
              <w:t>only. The Organizational Partners accept no liability for any use of this Specification.</w:t>
            </w:r>
            <w:r w:rsidRPr="00ED7B74">
              <w:rPr>
                <w:sz w:val="16"/>
              </w:rPr>
              <w:br/>
              <w:t>Specifications and Reports for implementation of the 3GPP</w:t>
            </w:r>
            <w:r w:rsidRPr="00ED7B74">
              <w:rPr>
                <w:sz w:val="16"/>
                <w:vertAlign w:val="superscript"/>
              </w:rPr>
              <w:t xml:space="preserve"> TM</w:t>
            </w:r>
            <w:r w:rsidRPr="00ED7B74">
              <w:rPr>
                <w:sz w:val="16"/>
              </w:rPr>
              <w:t xml:space="preserve"> system should be obtained via the 3GPP Organizational Partners' Publications Offices.</w:t>
            </w:r>
            <w:bookmarkEnd w:id="1"/>
          </w:p>
          <w:p w14:paraId="4E9349F2" w14:textId="77777777" w:rsidR="00716F87" w:rsidRPr="00ED7B74" w:rsidRDefault="00716F87" w:rsidP="00E615B4">
            <w:pPr>
              <w:pStyle w:val="ZV"/>
              <w:framePr w:w="0" w:wrap="auto" w:vAnchor="margin" w:hAnchor="text" w:yAlign="inline"/>
            </w:pPr>
          </w:p>
          <w:p w14:paraId="0388A2FB" w14:textId="77777777" w:rsidR="00716F87" w:rsidRPr="00ED7B74" w:rsidRDefault="00716F87" w:rsidP="00E615B4">
            <w:pPr>
              <w:rPr>
                <w:sz w:val="16"/>
              </w:rPr>
            </w:pPr>
          </w:p>
        </w:tc>
      </w:tr>
      <w:bookmarkEnd w:id="0"/>
    </w:tbl>
    <w:p w14:paraId="7A171114" w14:textId="77777777" w:rsidR="00716F87" w:rsidRPr="00ED7B74" w:rsidRDefault="00716F87" w:rsidP="00716F87">
      <w:pPr>
        <w:sectPr w:rsidR="00716F87" w:rsidRPr="00ED7B74"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6F87" w:rsidRPr="00ED7B74" w14:paraId="60DF5B72" w14:textId="77777777" w:rsidTr="00E615B4">
        <w:trPr>
          <w:cantSplit/>
          <w:trHeight w:hRule="exact" w:val="5669"/>
        </w:trPr>
        <w:tc>
          <w:tcPr>
            <w:tcW w:w="10423" w:type="dxa"/>
            <w:shd w:val="clear" w:color="auto" w:fill="auto"/>
          </w:tcPr>
          <w:p w14:paraId="61F721FA" w14:textId="77777777" w:rsidR="00716F87" w:rsidRPr="00ED7B74" w:rsidRDefault="00716F87" w:rsidP="00E615B4">
            <w:pPr>
              <w:pStyle w:val="FP"/>
            </w:pPr>
            <w:bookmarkStart w:id="2" w:name="page2"/>
          </w:p>
        </w:tc>
      </w:tr>
      <w:tr w:rsidR="00716F87" w:rsidRPr="00ED7B74" w14:paraId="4AC95FF4" w14:textId="77777777" w:rsidTr="00E615B4">
        <w:trPr>
          <w:cantSplit/>
          <w:trHeight w:hRule="exact" w:val="5386"/>
        </w:trPr>
        <w:tc>
          <w:tcPr>
            <w:tcW w:w="10423" w:type="dxa"/>
            <w:shd w:val="clear" w:color="auto" w:fill="auto"/>
          </w:tcPr>
          <w:p w14:paraId="73C40644" w14:textId="77777777" w:rsidR="00716F87" w:rsidRPr="00ED7B74" w:rsidRDefault="00716F87" w:rsidP="00E615B4">
            <w:pPr>
              <w:pStyle w:val="FP"/>
              <w:spacing w:after="240"/>
              <w:ind w:left="2835" w:right="2835"/>
              <w:jc w:val="center"/>
              <w:rPr>
                <w:rFonts w:ascii="Arial" w:hAnsi="Arial"/>
                <w:b/>
                <w:i/>
                <w:noProof/>
              </w:rPr>
            </w:pPr>
            <w:bookmarkStart w:id="3" w:name="coords3gpp"/>
            <w:r w:rsidRPr="00ED7B74">
              <w:rPr>
                <w:rFonts w:ascii="Arial" w:hAnsi="Arial"/>
                <w:b/>
                <w:i/>
                <w:noProof/>
              </w:rPr>
              <w:t>3GPP</w:t>
            </w:r>
          </w:p>
          <w:p w14:paraId="42316773" w14:textId="77777777" w:rsidR="00716F87" w:rsidRPr="00ED7B74" w:rsidRDefault="00716F87" w:rsidP="00E615B4">
            <w:pPr>
              <w:pStyle w:val="FP"/>
              <w:pBdr>
                <w:bottom w:val="single" w:sz="6" w:space="1" w:color="auto"/>
              </w:pBdr>
              <w:ind w:left="2835" w:right="2835"/>
              <w:jc w:val="center"/>
              <w:rPr>
                <w:noProof/>
              </w:rPr>
            </w:pPr>
            <w:r w:rsidRPr="00ED7B74">
              <w:rPr>
                <w:noProof/>
              </w:rPr>
              <w:t>Postal address</w:t>
            </w:r>
          </w:p>
          <w:p w14:paraId="7C5A6D48" w14:textId="77777777" w:rsidR="00716F87" w:rsidRPr="00ED7B74" w:rsidRDefault="00716F87" w:rsidP="00E615B4">
            <w:pPr>
              <w:pStyle w:val="FP"/>
              <w:ind w:left="2835" w:right="2835"/>
              <w:jc w:val="center"/>
              <w:rPr>
                <w:rFonts w:ascii="Arial" w:hAnsi="Arial"/>
                <w:noProof/>
                <w:sz w:val="18"/>
              </w:rPr>
            </w:pPr>
          </w:p>
          <w:p w14:paraId="341F6070" w14:textId="77777777" w:rsidR="00716F87" w:rsidRPr="00ED7B74" w:rsidRDefault="00716F87" w:rsidP="00E615B4">
            <w:pPr>
              <w:pStyle w:val="FP"/>
              <w:pBdr>
                <w:bottom w:val="single" w:sz="6" w:space="1" w:color="auto"/>
              </w:pBdr>
              <w:spacing w:before="240"/>
              <w:ind w:left="2835" w:right="2835"/>
              <w:jc w:val="center"/>
              <w:rPr>
                <w:noProof/>
              </w:rPr>
            </w:pPr>
            <w:r w:rsidRPr="00ED7B74">
              <w:rPr>
                <w:noProof/>
              </w:rPr>
              <w:t>3GPP support office address</w:t>
            </w:r>
          </w:p>
          <w:p w14:paraId="32C37723"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650 Route des Lucioles - Sophia Antipolis</w:t>
            </w:r>
          </w:p>
          <w:p w14:paraId="0FBE5A60"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Valbonne - FRANCE</w:t>
            </w:r>
          </w:p>
          <w:p w14:paraId="149DD47E" w14:textId="77777777" w:rsidR="00716F87" w:rsidRPr="00ED7B74" w:rsidRDefault="00716F87" w:rsidP="00E615B4">
            <w:pPr>
              <w:pStyle w:val="FP"/>
              <w:spacing w:after="20"/>
              <w:ind w:left="2835" w:right="2835"/>
              <w:jc w:val="center"/>
              <w:rPr>
                <w:rFonts w:ascii="Arial" w:hAnsi="Arial"/>
                <w:noProof/>
                <w:sz w:val="18"/>
              </w:rPr>
            </w:pPr>
            <w:r w:rsidRPr="00ED7B74">
              <w:rPr>
                <w:rFonts w:ascii="Arial" w:hAnsi="Arial"/>
                <w:noProof/>
                <w:sz w:val="18"/>
              </w:rPr>
              <w:t>Tel.: +33 4 92 94 42 00 Fax: +33 4 93 65 47 16</w:t>
            </w:r>
          </w:p>
          <w:p w14:paraId="05EDA16C" w14:textId="77777777" w:rsidR="00716F87" w:rsidRPr="00ED7B74" w:rsidRDefault="00716F87" w:rsidP="00E615B4">
            <w:pPr>
              <w:pStyle w:val="FP"/>
              <w:pBdr>
                <w:bottom w:val="single" w:sz="6" w:space="1" w:color="auto"/>
              </w:pBdr>
              <w:spacing w:before="240"/>
              <w:ind w:left="2835" w:right="2835"/>
              <w:jc w:val="center"/>
              <w:rPr>
                <w:noProof/>
              </w:rPr>
            </w:pPr>
            <w:r w:rsidRPr="00ED7B74">
              <w:rPr>
                <w:noProof/>
              </w:rPr>
              <w:t>Internet</w:t>
            </w:r>
          </w:p>
          <w:p w14:paraId="08564FD4" w14:textId="77777777" w:rsidR="00716F87" w:rsidRPr="00ED7B74" w:rsidRDefault="00716F87" w:rsidP="00E615B4">
            <w:pPr>
              <w:pStyle w:val="FP"/>
              <w:ind w:left="2835" w:right="2835"/>
              <w:jc w:val="center"/>
              <w:rPr>
                <w:rFonts w:ascii="Arial" w:hAnsi="Arial"/>
                <w:noProof/>
                <w:sz w:val="18"/>
              </w:rPr>
            </w:pPr>
            <w:r w:rsidRPr="00ED7B74">
              <w:rPr>
                <w:rFonts w:ascii="Arial" w:hAnsi="Arial"/>
                <w:noProof/>
                <w:sz w:val="18"/>
              </w:rPr>
              <w:t>http://www.3gpp.org</w:t>
            </w:r>
            <w:bookmarkEnd w:id="3"/>
          </w:p>
          <w:p w14:paraId="72413634" w14:textId="77777777" w:rsidR="00716F87" w:rsidRPr="00ED7B74" w:rsidRDefault="00716F87" w:rsidP="00E615B4">
            <w:pPr>
              <w:rPr>
                <w:noProof/>
              </w:rPr>
            </w:pPr>
          </w:p>
        </w:tc>
      </w:tr>
      <w:tr w:rsidR="00716F87" w:rsidRPr="00ED7B74" w14:paraId="2C994ACF" w14:textId="77777777" w:rsidTr="00E615B4">
        <w:trPr>
          <w:cantSplit/>
        </w:trPr>
        <w:tc>
          <w:tcPr>
            <w:tcW w:w="10423" w:type="dxa"/>
            <w:shd w:val="clear" w:color="auto" w:fill="auto"/>
            <w:vAlign w:val="bottom"/>
          </w:tcPr>
          <w:p w14:paraId="2A72DF3F" w14:textId="77777777" w:rsidR="00716F87" w:rsidRPr="00ED7B74" w:rsidRDefault="00716F87" w:rsidP="00E615B4">
            <w:pPr>
              <w:pStyle w:val="FP"/>
              <w:pBdr>
                <w:bottom w:val="single" w:sz="6" w:space="1" w:color="auto"/>
              </w:pBdr>
              <w:spacing w:after="240"/>
              <w:jc w:val="center"/>
              <w:rPr>
                <w:rFonts w:ascii="Arial" w:hAnsi="Arial"/>
                <w:b/>
                <w:i/>
                <w:noProof/>
              </w:rPr>
            </w:pPr>
            <w:bookmarkStart w:id="4" w:name="copyrightNotification"/>
            <w:r w:rsidRPr="00ED7B74">
              <w:rPr>
                <w:rFonts w:ascii="Arial" w:hAnsi="Arial"/>
                <w:b/>
                <w:i/>
                <w:noProof/>
              </w:rPr>
              <w:t>Copyright Notification</w:t>
            </w:r>
          </w:p>
          <w:p w14:paraId="13EB31EE" w14:textId="77777777" w:rsidR="00716F87" w:rsidRPr="00ED7B74" w:rsidRDefault="00716F87" w:rsidP="00E615B4">
            <w:pPr>
              <w:pStyle w:val="FP"/>
              <w:jc w:val="center"/>
              <w:rPr>
                <w:noProof/>
              </w:rPr>
            </w:pPr>
            <w:r w:rsidRPr="00ED7B74">
              <w:rPr>
                <w:noProof/>
              </w:rPr>
              <w:t>No part may be reproduced except as authorized by written permission.</w:t>
            </w:r>
            <w:r w:rsidRPr="00ED7B74">
              <w:rPr>
                <w:noProof/>
              </w:rPr>
              <w:br/>
              <w:t>The copyright and the foregoing restriction extend to reproduction in all media.</w:t>
            </w:r>
          </w:p>
          <w:p w14:paraId="40E73A39" w14:textId="77777777" w:rsidR="00716F87" w:rsidRPr="00ED7B74" w:rsidRDefault="00716F87" w:rsidP="00E615B4">
            <w:pPr>
              <w:pStyle w:val="FP"/>
              <w:jc w:val="center"/>
              <w:rPr>
                <w:noProof/>
              </w:rPr>
            </w:pPr>
          </w:p>
          <w:p w14:paraId="01B1707B" w14:textId="77777777" w:rsidR="00716F87" w:rsidRPr="00ED7B74" w:rsidRDefault="00716F87" w:rsidP="00E615B4">
            <w:pPr>
              <w:pStyle w:val="FP"/>
              <w:jc w:val="center"/>
              <w:rPr>
                <w:noProof/>
                <w:sz w:val="18"/>
              </w:rPr>
            </w:pPr>
            <w:r w:rsidRPr="00ED7B74">
              <w:rPr>
                <w:noProof/>
                <w:sz w:val="18"/>
              </w:rPr>
              <w:t>© 2022, 3GPP Organizational Partners (ARIB, ATIS, CCSA, ETSI, TSDSI, TTA, TTC).</w:t>
            </w:r>
            <w:bookmarkStart w:id="5" w:name="copyrightaddon"/>
            <w:bookmarkEnd w:id="5"/>
          </w:p>
          <w:p w14:paraId="0F34D503" w14:textId="77777777" w:rsidR="00716F87" w:rsidRPr="00ED7B74" w:rsidRDefault="00716F87" w:rsidP="00E615B4">
            <w:pPr>
              <w:pStyle w:val="FP"/>
              <w:jc w:val="center"/>
              <w:rPr>
                <w:noProof/>
                <w:sz w:val="18"/>
              </w:rPr>
            </w:pPr>
            <w:r w:rsidRPr="00ED7B74">
              <w:rPr>
                <w:noProof/>
                <w:sz w:val="18"/>
              </w:rPr>
              <w:t>All rights reserved.</w:t>
            </w:r>
          </w:p>
          <w:p w14:paraId="78DC7BA7" w14:textId="77777777" w:rsidR="00716F87" w:rsidRPr="00ED7B74" w:rsidRDefault="00716F87" w:rsidP="00E615B4">
            <w:pPr>
              <w:pStyle w:val="FP"/>
              <w:rPr>
                <w:noProof/>
                <w:sz w:val="18"/>
              </w:rPr>
            </w:pPr>
          </w:p>
          <w:p w14:paraId="3D80A2EA" w14:textId="77777777" w:rsidR="00716F87" w:rsidRPr="00ED7B74" w:rsidRDefault="00716F87" w:rsidP="00E615B4">
            <w:pPr>
              <w:pStyle w:val="FP"/>
              <w:rPr>
                <w:noProof/>
                <w:sz w:val="18"/>
              </w:rPr>
            </w:pPr>
            <w:r w:rsidRPr="00ED7B74">
              <w:rPr>
                <w:noProof/>
                <w:sz w:val="18"/>
              </w:rPr>
              <w:t>UMTS™ is a Trade Mark of ETSI registered for the benefit of its members</w:t>
            </w:r>
          </w:p>
          <w:p w14:paraId="0AF6BE8E" w14:textId="77777777" w:rsidR="00716F87" w:rsidRPr="00ED7B74" w:rsidRDefault="00716F87" w:rsidP="00E615B4">
            <w:pPr>
              <w:pStyle w:val="FP"/>
              <w:rPr>
                <w:noProof/>
                <w:sz w:val="18"/>
              </w:rPr>
            </w:pPr>
            <w:r w:rsidRPr="00ED7B74">
              <w:rPr>
                <w:noProof/>
                <w:sz w:val="18"/>
              </w:rPr>
              <w:t>3GPP™ is a Trade Mark of ETSI registered for the benefit of its Members and of the 3GPP Organizational Partners</w:t>
            </w:r>
            <w:r w:rsidRPr="00ED7B74">
              <w:rPr>
                <w:noProof/>
                <w:sz w:val="18"/>
              </w:rPr>
              <w:br/>
              <w:t>LTE™ is a Trade Mark of ETSI registered for the benefit of its Members and of the 3GPP Organizational Partners</w:t>
            </w:r>
          </w:p>
          <w:p w14:paraId="36F9155E" w14:textId="77777777" w:rsidR="00716F87" w:rsidRPr="00ED7B74" w:rsidRDefault="00716F87" w:rsidP="00E615B4">
            <w:pPr>
              <w:pStyle w:val="FP"/>
              <w:rPr>
                <w:noProof/>
                <w:sz w:val="18"/>
              </w:rPr>
            </w:pPr>
            <w:r w:rsidRPr="00ED7B74">
              <w:rPr>
                <w:noProof/>
                <w:sz w:val="18"/>
              </w:rPr>
              <w:t>GSM® and the GSM logo are registered and owned by the GSM Association</w:t>
            </w:r>
            <w:bookmarkEnd w:id="4"/>
          </w:p>
          <w:p w14:paraId="0CB59171" w14:textId="77777777" w:rsidR="00716F87" w:rsidRPr="00ED7B74" w:rsidRDefault="00716F87" w:rsidP="00E615B4"/>
        </w:tc>
      </w:tr>
      <w:bookmarkEnd w:id="2"/>
    </w:tbl>
    <w:p w14:paraId="17F8C4F5" w14:textId="0FD7A7DE" w:rsidR="00936B04" w:rsidRPr="00ED7B74" w:rsidRDefault="00716F87" w:rsidP="001C3B54">
      <w:pPr>
        <w:pStyle w:val="TT"/>
      </w:pPr>
      <w:r w:rsidRPr="00ED7B74">
        <w:br w:type="page"/>
      </w:r>
      <w:r w:rsidR="00936B04" w:rsidRPr="00ED7B74">
        <w:lastRenderedPageBreak/>
        <w:t>Contents</w:t>
      </w:r>
    </w:p>
    <w:p w14:paraId="45CC516C" w14:textId="1562F8A1" w:rsidR="00057453" w:rsidRDefault="00A15B28">
      <w:pPr>
        <w:pStyle w:val="TOC1"/>
        <w:rPr>
          <w:rFonts w:asciiTheme="minorHAnsi" w:eastAsiaTheme="minorEastAsia" w:hAnsiTheme="minorHAnsi" w:cstheme="minorBidi"/>
          <w:noProof/>
        </w:rPr>
      </w:pPr>
      <w:r w:rsidRPr="00ED7B74">
        <w:fldChar w:fldCharType="begin" w:fldLock="1"/>
      </w:r>
      <w:r w:rsidRPr="00ED7B74">
        <w:instrText xml:space="preserve"> TOC \o "1-9" </w:instrText>
      </w:r>
      <w:r w:rsidRPr="00ED7B74">
        <w:fldChar w:fldCharType="separate"/>
      </w:r>
      <w:r w:rsidR="00057453">
        <w:rPr>
          <w:noProof/>
        </w:rPr>
        <w:t>Foreword</w:t>
      </w:r>
      <w:r w:rsidR="00057453">
        <w:rPr>
          <w:noProof/>
        </w:rPr>
        <w:tab/>
      </w:r>
      <w:r w:rsidR="00057453">
        <w:rPr>
          <w:noProof/>
        </w:rPr>
        <w:fldChar w:fldCharType="begin" w:fldLock="1"/>
      </w:r>
      <w:r w:rsidR="00057453">
        <w:rPr>
          <w:noProof/>
        </w:rPr>
        <w:instrText xml:space="preserve"> PAGEREF _Toc99343631 \h </w:instrText>
      </w:r>
      <w:r w:rsidR="00057453">
        <w:rPr>
          <w:noProof/>
        </w:rPr>
      </w:r>
      <w:r w:rsidR="00057453">
        <w:rPr>
          <w:noProof/>
        </w:rPr>
        <w:fldChar w:fldCharType="separate"/>
      </w:r>
      <w:r w:rsidR="00057453">
        <w:rPr>
          <w:noProof/>
        </w:rPr>
        <w:t>6</w:t>
      </w:r>
      <w:r w:rsidR="00057453">
        <w:rPr>
          <w:noProof/>
        </w:rPr>
        <w:fldChar w:fldCharType="end"/>
      </w:r>
    </w:p>
    <w:p w14:paraId="4A5C7EEA" w14:textId="4F63A944" w:rsidR="00057453" w:rsidRDefault="00057453">
      <w:pPr>
        <w:pStyle w:val="TOC1"/>
        <w:rPr>
          <w:rFonts w:asciiTheme="minorHAnsi" w:eastAsiaTheme="minorEastAsia" w:hAnsiTheme="minorHAnsi" w:cstheme="minorBidi"/>
          <w:noProof/>
        </w:rPr>
      </w:pPr>
      <w:r>
        <w:rPr>
          <w:noProof/>
        </w:rPr>
        <w:t>Introduction</w:t>
      </w:r>
      <w:r>
        <w:rPr>
          <w:noProof/>
        </w:rPr>
        <w:tab/>
      </w:r>
      <w:r>
        <w:rPr>
          <w:noProof/>
        </w:rPr>
        <w:fldChar w:fldCharType="begin" w:fldLock="1"/>
      </w:r>
      <w:r>
        <w:rPr>
          <w:noProof/>
        </w:rPr>
        <w:instrText xml:space="preserve"> PAGEREF _Toc99343632 \h </w:instrText>
      </w:r>
      <w:r>
        <w:rPr>
          <w:noProof/>
        </w:rPr>
      </w:r>
      <w:r>
        <w:rPr>
          <w:noProof/>
        </w:rPr>
        <w:fldChar w:fldCharType="separate"/>
      </w:r>
      <w:r>
        <w:rPr>
          <w:noProof/>
        </w:rPr>
        <w:t>6</w:t>
      </w:r>
      <w:r>
        <w:rPr>
          <w:noProof/>
        </w:rPr>
        <w:fldChar w:fldCharType="end"/>
      </w:r>
    </w:p>
    <w:p w14:paraId="597DB950" w14:textId="61DB493D" w:rsidR="00057453" w:rsidRDefault="00057453">
      <w:pPr>
        <w:pStyle w:val="TOC1"/>
        <w:rPr>
          <w:rFonts w:asciiTheme="minorHAnsi" w:eastAsiaTheme="minorEastAsia" w:hAnsiTheme="minorHAnsi" w:cstheme="minorBidi"/>
          <w:noProof/>
        </w:rPr>
      </w:pPr>
      <w:r>
        <w:rPr>
          <w:noProof/>
        </w:rPr>
        <w:t>1</w:t>
      </w:r>
      <w:r>
        <w:rPr>
          <w:rFonts w:asciiTheme="minorHAnsi" w:eastAsiaTheme="minorEastAsia" w:hAnsiTheme="minorHAnsi" w:cstheme="minorBidi"/>
          <w:noProof/>
        </w:rPr>
        <w:tab/>
      </w:r>
      <w:r>
        <w:rPr>
          <w:noProof/>
        </w:rPr>
        <w:t>Scope</w:t>
      </w:r>
      <w:r>
        <w:rPr>
          <w:noProof/>
        </w:rPr>
        <w:tab/>
      </w:r>
      <w:r>
        <w:rPr>
          <w:noProof/>
        </w:rPr>
        <w:fldChar w:fldCharType="begin" w:fldLock="1"/>
      </w:r>
      <w:r>
        <w:rPr>
          <w:noProof/>
        </w:rPr>
        <w:instrText xml:space="preserve"> PAGEREF _Toc99343633 \h </w:instrText>
      </w:r>
      <w:r>
        <w:rPr>
          <w:noProof/>
        </w:rPr>
      </w:r>
      <w:r>
        <w:rPr>
          <w:noProof/>
        </w:rPr>
        <w:fldChar w:fldCharType="separate"/>
      </w:r>
      <w:r>
        <w:rPr>
          <w:noProof/>
        </w:rPr>
        <w:t>7</w:t>
      </w:r>
      <w:r>
        <w:rPr>
          <w:noProof/>
        </w:rPr>
        <w:fldChar w:fldCharType="end"/>
      </w:r>
    </w:p>
    <w:p w14:paraId="473B17E4" w14:textId="48FB68F0" w:rsidR="00057453" w:rsidRDefault="00057453">
      <w:pPr>
        <w:pStyle w:val="TOC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References</w:t>
      </w:r>
      <w:r>
        <w:rPr>
          <w:noProof/>
        </w:rPr>
        <w:tab/>
      </w:r>
      <w:r>
        <w:rPr>
          <w:noProof/>
        </w:rPr>
        <w:fldChar w:fldCharType="begin" w:fldLock="1"/>
      </w:r>
      <w:r>
        <w:rPr>
          <w:noProof/>
        </w:rPr>
        <w:instrText xml:space="preserve"> PAGEREF _Toc99343634 \h </w:instrText>
      </w:r>
      <w:r>
        <w:rPr>
          <w:noProof/>
        </w:rPr>
      </w:r>
      <w:r>
        <w:rPr>
          <w:noProof/>
        </w:rPr>
        <w:fldChar w:fldCharType="separate"/>
      </w:r>
      <w:r>
        <w:rPr>
          <w:noProof/>
        </w:rPr>
        <w:t>7</w:t>
      </w:r>
      <w:r>
        <w:rPr>
          <w:noProof/>
        </w:rPr>
        <w:fldChar w:fldCharType="end"/>
      </w:r>
    </w:p>
    <w:p w14:paraId="411059E6" w14:textId="1E27A6B4" w:rsidR="00057453" w:rsidRDefault="00057453">
      <w:pPr>
        <w:pStyle w:val="TOC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Definitions, symbols and abbreviations</w:t>
      </w:r>
      <w:r>
        <w:rPr>
          <w:noProof/>
        </w:rPr>
        <w:tab/>
      </w:r>
      <w:r>
        <w:rPr>
          <w:noProof/>
        </w:rPr>
        <w:fldChar w:fldCharType="begin" w:fldLock="1"/>
      </w:r>
      <w:r>
        <w:rPr>
          <w:noProof/>
        </w:rPr>
        <w:instrText xml:space="preserve"> PAGEREF _Toc99343635 \h </w:instrText>
      </w:r>
      <w:r>
        <w:rPr>
          <w:noProof/>
        </w:rPr>
      </w:r>
      <w:r>
        <w:rPr>
          <w:noProof/>
        </w:rPr>
        <w:fldChar w:fldCharType="separate"/>
      </w:r>
      <w:r>
        <w:rPr>
          <w:noProof/>
        </w:rPr>
        <w:t>8</w:t>
      </w:r>
      <w:r>
        <w:rPr>
          <w:noProof/>
        </w:rPr>
        <w:fldChar w:fldCharType="end"/>
      </w:r>
    </w:p>
    <w:p w14:paraId="2B559EC1" w14:textId="5557B6D0" w:rsidR="00057453" w:rsidRDefault="00057453">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_Toc99343636 \h </w:instrText>
      </w:r>
      <w:r>
        <w:rPr>
          <w:noProof/>
        </w:rPr>
      </w:r>
      <w:r>
        <w:rPr>
          <w:noProof/>
        </w:rPr>
        <w:fldChar w:fldCharType="separate"/>
      </w:r>
      <w:r>
        <w:rPr>
          <w:noProof/>
        </w:rPr>
        <w:t>8</w:t>
      </w:r>
      <w:r>
        <w:rPr>
          <w:noProof/>
        </w:rPr>
        <w:fldChar w:fldCharType="end"/>
      </w:r>
    </w:p>
    <w:p w14:paraId="0EB80F8F" w14:textId="00CDE044" w:rsidR="00057453" w:rsidRDefault="00057453">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_Toc99343637 \h </w:instrText>
      </w:r>
      <w:r>
        <w:rPr>
          <w:noProof/>
        </w:rPr>
      </w:r>
      <w:r>
        <w:rPr>
          <w:noProof/>
        </w:rPr>
        <w:fldChar w:fldCharType="separate"/>
      </w:r>
      <w:r>
        <w:rPr>
          <w:noProof/>
        </w:rPr>
        <w:t>8</w:t>
      </w:r>
      <w:r>
        <w:rPr>
          <w:noProof/>
        </w:rPr>
        <w:fldChar w:fldCharType="end"/>
      </w:r>
    </w:p>
    <w:p w14:paraId="46399254" w14:textId="5257680D" w:rsidR="00057453" w:rsidRDefault="00057453">
      <w:pPr>
        <w:pStyle w:val="TOC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Architectural Requirements</w:t>
      </w:r>
      <w:r>
        <w:rPr>
          <w:noProof/>
        </w:rPr>
        <w:tab/>
      </w:r>
      <w:r>
        <w:rPr>
          <w:noProof/>
        </w:rPr>
        <w:fldChar w:fldCharType="begin" w:fldLock="1"/>
      </w:r>
      <w:r>
        <w:rPr>
          <w:noProof/>
        </w:rPr>
        <w:instrText xml:space="preserve"> PAGEREF _Toc99343638 \h </w:instrText>
      </w:r>
      <w:r>
        <w:rPr>
          <w:noProof/>
        </w:rPr>
      </w:r>
      <w:r>
        <w:rPr>
          <w:noProof/>
        </w:rPr>
        <w:fldChar w:fldCharType="separate"/>
      </w:r>
      <w:r>
        <w:rPr>
          <w:noProof/>
        </w:rPr>
        <w:t>9</w:t>
      </w:r>
      <w:r>
        <w:rPr>
          <w:noProof/>
        </w:rPr>
        <w:fldChar w:fldCharType="end"/>
      </w:r>
    </w:p>
    <w:p w14:paraId="29AF6EE4" w14:textId="608B8A27" w:rsidR="00057453" w:rsidRDefault="00057453">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_Toc99343639 \h </w:instrText>
      </w:r>
      <w:r>
        <w:rPr>
          <w:noProof/>
        </w:rPr>
      </w:r>
      <w:r>
        <w:rPr>
          <w:noProof/>
        </w:rPr>
        <w:fldChar w:fldCharType="separate"/>
      </w:r>
      <w:r>
        <w:rPr>
          <w:noProof/>
        </w:rPr>
        <w:t>9</w:t>
      </w:r>
      <w:r>
        <w:rPr>
          <w:noProof/>
        </w:rPr>
        <w:fldChar w:fldCharType="end"/>
      </w:r>
    </w:p>
    <w:p w14:paraId="4A3DFA84" w14:textId="4B48FFEE" w:rsidR="00057453" w:rsidRDefault="00057453">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PoC specific requirements relevant to 3GPP</w:t>
      </w:r>
      <w:r>
        <w:rPr>
          <w:noProof/>
        </w:rPr>
        <w:tab/>
      </w:r>
      <w:r>
        <w:rPr>
          <w:noProof/>
        </w:rPr>
        <w:fldChar w:fldCharType="begin" w:fldLock="1"/>
      </w:r>
      <w:r>
        <w:rPr>
          <w:noProof/>
        </w:rPr>
        <w:instrText xml:space="preserve"> PAGEREF _Toc99343640 \h </w:instrText>
      </w:r>
      <w:r>
        <w:rPr>
          <w:noProof/>
        </w:rPr>
      </w:r>
      <w:r>
        <w:rPr>
          <w:noProof/>
        </w:rPr>
        <w:fldChar w:fldCharType="separate"/>
      </w:r>
      <w:r>
        <w:rPr>
          <w:noProof/>
        </w:rPr>
        <w:t>9</w:t>
      </w:r>
      <w:r>
        <w:rPr>
          <w:noProof/>
        </w:rPr>
        <w:fldChar w:fldCharType="end"/>
      </w:r>
    </w:p>
    <w:p w14:paraId="46C0840D" w14:textId="28B0B5B5" w:rsidR="00057453" w:rsidRDefault="00057453">
      <w:pPr>
        <w:pStyle w:val="TOC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Architectural Concept</w:t>
      </w:r>
      <w:r>
        <w:rPr>
          <w:noProof/>
        </w:rPr>
        <w:tab/>
      </w:r>
      <w:r>
        <w:rPr>
          <w:noProof/>
        </w:rPr>
        <w:fldChar w:fldCharType="begin" w:fldLock="1"/>
      </w:r>
      <w:r>
        <w:rPr>
          <w:noProof/>
        </w:rPr>
        <w:instrText xml:space="preserve"> PAGEREF _Toc99343641 \h </w:instrText>
      </w:r>
      <w:r>
        <w:rPr>
          <w:noProof/>
        </w:rPr>
      </w:r>
      <w:r>
        <w:rPr>
          <w:noProof/>
        </w:rPr>
        <w:fldChar w:fldCharType="separate"/>
      </w:r>
      <w:r>
        <w:rPr>
          <w:noProof/>
        </w:rPr>
        <w:t>10</w:t>
      </w:r>
      <w:r>
        <w:rPr>
          <w:noProof/>
        </w:rPr>
        <w:fldChar w:fldCharType="end"/>
      </w:r>
    </w:p>
    <w:p w14:paraId="6296C85A" w14:textId="6661D8EC" w:rsidR="00057453" w:rsidRDefault="00057453">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 overview</w:t>
      </w:r>
      <w:r>
        <w:rPr>
          <w:noProof/>
        </w:rPr>
        <w:tab/>
      </w:r>
      <w:r>
        <w:rPr>
          <w:noProof/>
        </w:rPr>
        <w:fldChar w:fldCharType="begin" w:fldLock="1"/>
      </w:r>
      <w:r>
        <w:rPr>
          <w:noProof/>
        </w:rPr>
        <w:instrText xml:space="preserve"> PAGEREF _Toc99343642 \h </w:instrText>
      </w:r>
      <w:r>
        <w:rPr>
          <w:noProof/>
        </w:rPr>
      </w:r>
      <w:r>
        <w:rPr>
          <w:noProof/>
        </w:rPr>
        <w:fldChar w:fldCharType="separate"/>
      </w:r>
      <w:r>
        <w:rPr>
          <w:noProof/>
        </w:rPr>
        <w:t>10</w:t>
      </w:r>
      <w:r>
        <w:rPr>
          <w:noProof/>
        </w:rPr>
        <w:fldChar w:fldCharType="end"/>
      </w:r>
    </w:p>
    <w:p w14:paraId="4D911889" w14:textId="11E2CED9" w:rsidR="00057453" w:rsidRDefault="00057453">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Architecture assumptions</w:t>
      </w:r>
      <w:r>
        <w:rPr>
          <w:noProof/>
        </w:rPr>
        <w:tab/>
      </w:r>
      <w:r>
        <w:rPr>
          <w:noProof/>
        </w:rPr>
        <w:fldChar w:fldCharType="begin" w:fldLock="1"/>
      </w:r>
      <w:r>
        <w:rPr>
          <w:noProof/>
        </w:rPr>
        <w:instrText xml:space="preserve"> PAGEREF _Toc99343643 \h </w:instrText>
      </w:r>
      <w:r>
        <w:rPr>
          <w:noProof/>
        </w:rPr>
      </w:r>
      <w:r>
        <w:rPr>
          <w:noProof/>
        </w:rPr>
        <w:fldChar w:fldCharType="separate"/>
      </w:r>
      <w:r>
        <w:rPr>
          <w:noProof/>
        </w:rPr>
        <w:t>11</w:t>
      </w:r>
      <w:r>
        <w:rPr>
          <w:noProof/>
        </w:rPr>
        <w:fldChar w:fldCharType="end"/>
      </w:r>
    </w:p>
    <w:p w14:paraId="52671291" w14:textId="0AE99997" w:rsidR="00057453" w:rsidRDefault="00057453">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Charging architecture aspects</w:t>
      </w:r>
      <w:r>
        <w:rPr>
          <w:noProof/>
        </w:rPr>
        <w:tab/>
      </w:r>
      <w:r>
        <w:rPr>
          <w:noProof/>
        </w:rPr>
        <w:fldChar w:fldCharType="begin" w:fldLock="1"/>
      </w:r>
      <w:r>
        <w:rPr>
          <w:noProof/>
        </w:rPr>
        <w:instrText xml:space="preserve"> PAGEREF _Toc99343644 \h </w:instrText>
      </w:r>
      <w:r>
        <w:rPr>
          <w:noProof/>
        </w:rPr>
      </w:r>
      <w:r>
        <w:rPr>
          <w:noProof/>
        </w:rPr>
        <w:fldChar w:fldCharType="separate"/>
      </w:r>
      <w:r>
        <w:rPr>
          <w:noProof/>
        </w:rPr>
        <w:t>11</w:t>
      </w:r>
      <w:r>
        <w:rPr>
          <w:noProof/>
        </w:rPr>
        <w:fldChar w:fldCharType="end"/>
      </w:r>
    </w:p>
    <w:p w14:paraId="57401380" w14:textId="6805A101" w:rsidR="00057453" w:rsidRDefault="00057453">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Signalling plane impacts</w:t>
      </w:r>
      <w:r>
        <w:rPr>
          <w:noProof/>
        </w:rPr>
        <w:tab/>
      </w:r>
      <w:r>
        <w:rPr>
          <w:noProof/>
        </w:rPr>
        <w:fldChar w:fldCharType="begin" w:fldLock="1"/>
      </w:r>
      <w:r>
        <w:rPr>
          <w:noProof/>
        </w:rPr>
        <w:instrText xml:space="preserve"> PAGEREF _Toc99343645 \h </w:instrText>
      </w:r>
      <w:r>
        <w:rPr>
          <w:noProof/>
        </w:rPr>
      </w:r>
      <w:r>
        <w:rPr>
          <w:noProof/>
        </w:rPr>
        <w:fldChar w:fldCharType="separate"/>
      </w:r>
      <w:r>
        <w:rPr>
          <w:noProof/>
        </w:rPr>
        <w:t>12</w:t>
      </w:r>
      <w:r>
        <w:rPr>
          <w:noProof/>
        </w:rPr>
        <w:fldChar w:fldCharType="end"/>
      </w:r>
    </w:p>
    <w:p w14:paraId="5038F2A3" w14:textId="1EA4BEA0" w:rsidR="00057453" w:rsidRDefault="00057453">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 aspects for PoC signalling</w:t>
      </w:r>
      <w:r>
        <w:rPr>
          <w:noProof/>
        </w:rPr>
        <w:tab/>
      </w:r>
      <w:r>
        <w:rPr>
          <w:noProof/>
        </w:rPr>
        <w:fldChar w:fldCharType="begin" w:fldLock="1"/>
      </w:r>
      <w:r>
        <w:rPr>
          <w:noProof/>
        </w:rPr>
        <w:instrText xml:space="preserve"> PAGEREF _Toc99343646 \h </w:instrText>
      </w:r>
      <w:r>
        <w:rPr>
          <w:noProof/>
        </w:rPr>
      </w:r>
      <w:r>
        <w:rPr>
          <w:noProof/>
        </w:rPr>
        <w:fldChar w:fldCharType="separate"/>
      </w:r>
      <w:r>
        <w:rPr>
          <w:noProof/>
        </w:rPr>
        <w:t>12</w:t>
      </w:r>
      <w:r>
        <w:rPr>
          <w:noProof/>
        </w:rPr>
        <w:fldChar w:fldCharType="end"/>
      </w:r>
    </w:p>
    <w:p w14:paraId="33C12897" w14:textId="00124D46" w:rsidR="00057453" w:rsidRDefault="00057453">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On-demand Session</w:t>
      </w:r>
      <w:r>
        <w:rPr>
          <w:noProof/>
        </w:rPr>
        <w:tab/>
      </w:r>
      <w:r>
        <w:rPr>
          <w:noProof/>
        </w:rPr>
        <w:fldChar w:fldCharType="begin" w:fldLock="1"/>
      </w:r>
      <w:r>
        <w:rPr>
          <w:noProof/>
        </w:rPr>
        <w:instrText xml:space="preserve"> PAGEREF _Toc99343647 \h </w:instrText>
      </w:r>
      <w:r>
        <w:rPr>
          <w:noProof/>
        </w:rPr>
      </w:r>
      <w:r>
        <w:rPr>
          <w:noProof/>
        </w:rPr>
        <w:fldChar w:fldCharType="separate"/>
      </w:r>
      <w:r>
        <w:rPr>
          <w:noProof/>
        </w:rPr>
        <w:t>12</w:t>
      </w:r>
      <w:r>
        <w:rPr>
          <w:noProof/>
        </w:rPr>
        <w:fldChar w:fldCharType="end"/>
      </w:r>
    </w:p>
    <w:p w14:paraId="143EE660" w14:textId="7C8FA90B" w:rsidR="00057453" w:rsidRDefault="00057453">
      <w:pPr>
        <w:pStyle w:val="TOC4"/>
        <w:rPr>
          <w:rFonts w:asciiTheme="minorHAnsi" w:eastAsiaTheme="minorEastAsia" w:hAnsiTheme="minorHAnsi" w:cstheme="minorBidi"/>
          <w:noProof/>
          <w:sz w:val="22"/>
          <w:szCs w:val="22"/>
        </w:rPr>
      </w:pPr>
      <w:r>
        <w:rPr>
          <w:noProof/>
        </w:rPr>
        <w:t>5.3.2.1</w:t>
      </w:r>
      <w:r>
        <w:rPr>
          <w:rFonts w:asciiTheme="minorHAnsi" w:eastAsiaTheme="minorEastAsia" w:hAnsiTheme="minorHAnsi" w:cstheme="minorBidi"/>
          <w:noProof/>
          <w:sz w:val="22"/>
          <w:szCs w:val="22"/>
        </w:rPr>
        <w:tab/>
      </w:r>
      <w:r>
        <w:rPr>
          <w:noProof/>
        </w:rPr>
        <w:t>On-demand session general</w:t>
      </w:r>
      <w:r>
        <w:rPr>
          <w:noProof/>
        </w:rPr>
        <w:tab/>
      </w:r>
      <w:r>
        <w:rPr>
          <w:noProof/>
        </w:rPr>
        <w:fldChar w:fldCharType="begin" w:fldLock="1"/>
      </w:r>
      <w:r>
        <w:rPr>
          <w:noProof/>
        </w:rPr>
        <w:instrText xml:space="preserve"> PAGEREF _Toc99343648 \h </w:instrText>
      </w:r>
      <w:r>
        <w:rPr>
          <w:noProof/>
        </w:rPr>
      </w:r>
      <w:r>
        <w:rPr>
          <w:noProof/>
        </w:rPr>
        <w:fldChar w:fldCharType="separate"/>
      </w:r>
      <w:r>
        <w:rPr>
          <w:noProof/>
        </w:rPr>
        <w:t>12</w:t>
      </w:r>
      <w:r>
        <w:rPr>
          <w:noProof/>
        </w:rPr>
        <w:fldChar w:fldCharType="end"/>
      </w:r>
    </w:p>
    <w:p w14:paraId="4C18A938" w14:textId="55C69F35" w:rsidR="00057453" w:rsidRDefault="00057453">
      <w:pPr>
        <w:pStyle w:val="TOC4"/>
        <w:rPr>
          <w:rFonts w:asciiTheme="minorHAnsi" w:eastAsiaTheme="minorEastAsia" w:hAnsiTheme="minorHAnsi" w:cstheme="minorBidi"/>
          <w:noProof/>
          <w:sz w:val="22"/>
          <w:szCs w:val="22"/>
        </w:rPr>
      </w:pPr>
      <w:r>
        <w:rPr>
          <w:noProof/>
        </w:rPr>
        <w:t>5.3.2.2</w:t>
      </w:r>
      <w:r>
        <w:rPr>
          <w:rFonts w:asciiTheme="minorHAnsi" w:eastAsiaTheme="minorEastAsia" w:hAnsiTheme="minorHAnsi" w:cstheme="minorBidi"/>
          <w:noProof/>
          <w:sz w:val="22"/>
          <w:szCs w:val="22"/>
        </w:rPr>
        <w:tab/>
      </w:r>
      <w:r>
        <w:rPr>
          <w:noProof/>
        </w:rPr>
        <w:t>On-demand session with automatic answer</w:t>
      </w:r>
      <w:r>
        <w:rPr>
          <w:noProof/>
        </w:rPr>
        <w:tab/>
      </w:r>
      <w:r>
        <w:rPr>
          <w:noProof/>
        </w:rPr>
        <w:fldChar w:fldCharType="begin" w:fldLock="1"/>
      </w:r>
      <w:r>
        <w:rPr>
          <w:noProof/>
        </w:rPr>
        <w:instrText xml:space="preserve"> PAGEREF _Toc99343649 \h </w:instrText>
      </w:r>
      <w:r>
        <w:rPr>
          <w:noProof/>
        </w:rPr>
      </w:r>
      <w:r>
        <w:rPr>
          <w:noProof/>
        </w:rPr>
        <w:fldChar w:fldCharType="separate"/>
      </w:r>
      <w:r>
        <w:rPr>
          <w:noProof/>
        </w:rPr>
        <w:t>12</w:t>
      </w:r>
      <w:r>
        <w:rPr>
          <w:noProof/>
        </w:rPr>
        <w:fldChar w:fldCharType="end"/>
      </w:r>
    </w:p>
    <w:p w14:paraId="6920B9F5" w14:textId="1C5E9B74" w:rsidR="00057453" w:rsidRDefault="00057453">
      <w:pPr>
        <w:pStyle w:val="TOC4"/>
        <w:rPr>
          <w:rFonts w:asciiTheme="minorHAnsi" w:eastAsiaTheme="minorEastAsia" w:hAnsiTheme="minorHAnsi" w:cstheme="minorBidi"/>
          <w:noProof/>
          <w:sz w:val="22"/>
          <w:szCs w:val="22"/>
        </w:rPr>
      </w:pPr>
      <w:r>
        <w:rPr>
          <w:noProof/>
        </w:rPr>
        <w:t>5.3.2.3</w:t>
      </w:r>
      <w:r>
        <w:rPr>
          <w:rFonts w:asciiTheme="minorHAnsi" w:eastAsiaTheme="minorEastAsia" w:hAnsiTheme="minorHAnsi" w:cstheme="minorBidi"/>
          <w:noProof/>
          <w:sz w:val="22"/>
          <w:szCs w:val="22"/>
        </w:rPr>
        <w:tab/>
      </w:r>
      <w:r>
        <w:rPr>
          <w:noProof/>
        </w:rPr>
        <w:t>On demand session with manual answer</w:t>
      </w:r>
      <w:r>
        <w:rPr>
          <w:noProof/>
        </w:rPr>
        <w:tab/>
      </w:r>
      <w:r>
        <w:rPr>
          <w:noProof/>
        </w:rPr>
        <w:fldChar w:fldCharType="begin" w:fldLock="1"/>
      </w:r>
      <w:r>
        <w:rPr>
          <w:noProof/>
        </w:rPr>
        <w:instrText xml:space="preserve"> PAGEREF _Toc99343650 \h </w:instrText>
      </w:r>
      <w:r>
        <w:rPr>
          <w:noProof/>
        </w:rPr>
      </w:r>
      <w:r>
        <w:rPr>
          <w:noProof/>
        </w:rPr>
        <w:fldChar w:fldCharType="separate"/>
      </w:r>
      <w:r>
        <w:rPr>
          <w:noProof/>
        </w:rPr>
        <w:t>15</w:t>
      </w:r>
      <w:r>
        <w:rPr>
          <w:noProof/>
        </w:rPr>
        <w:fldChar w:fldCharType="end"/>
      </w:r>
    </w:p>
    <w:p w14:paraId="278AEC6F" w14:textId="2F769A8E" w:rsidR="00057453" w:rsidRDefault="00057453">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Pre-established Session</w:t>
      </w:r>
      <w:r>
        <w:rPr>
          <w:noProof/>
        </w:rPr>
        <w:tab/>
      </w:r>
      <w:r>
        <w:rPr>
          <w:noProof/>
        </w:rPr>
        <w:fldChar w:fldCharType="begin" w:fldLock="1"/>
      </w:r>
      <w:r>
        <w:rPr>
          <w:noProof/>
        </w:rPr>
        <w:instrText xml:space="preserve"> PAGEREF _Toc99343651 \h </w:instrText>
      </w:r>
      <w:r>
        <w:rPr>
          <w:noProof/>
        </w:rPr>
      </w:r>
      <w:r>
        <w:rPr>
          <w:noProof/>
        </w:rPr>
        <w:fldChar w:fldCharType="separate"/>
      </w:r>
      <w:r>
        <w:rPr>
          <w:noProof/>
        </w:rPr>
        <w:t>18</w:t>
      </w:r>
      <w:r>
        <w:rPr>
          <w:noProof/>
        </w:rPr>
        <w:fldChar w:fldCharType="end"/>
      </w:r>
    </w:p>
    <w:p w14:paraId="179D1E8A" w14:textId="3C84DF09" w:rsidR="00057453" w:rsidRDefault="00057453">
      <w:pPr>
        <w:pStyle w:val="TOC4"/>
        <w:rPr>
          <w:rFonts w:asciiTheme="minorHAnsi" w:eastAsiaTheme="minorEastAsia" w:hAnsiTheme="minorHAnsi" w:cstheme="minorBidi"/>
          <w:noProof/>
          <w:sz w:val="22"/>
          <w:szCs w:val="22"/>
        </w:rPr>
      </w:pPr>
      <w:r>
        <w:rPr>
          <w:noProof/>
        </w:rPr>
        <w:t>5.3.</w:t>
      </w:r>
      <w:r>
        <w:rPr>
          <w:noProof/>
          <w:lang w:eastAsia="ko-KR"/>
        </w:rPr>
        <w:t>3</w:t>
      </w:r>
      <w:r>
        <w:rPr>
          <w:noProof/>
        </w:rPr>
        <w:t>.</w:t>
      </w:r>
      <w:r>
        <w:rPr>
          <w:noProof/>
          <w:lang w:eastAsia="ko-KR"/>
        </w:rPr>
        <w:t>1</w:t>
      </w:r>
      <w:r>
        <w:rPr>
          <w:rFonts w:asciiTheme="minorHAnsi" w:eastAsiaTheme="minorEastAsia" w:hAnsiTheme="minorHAnsi" w:cstheme="minorBidi"/>
          <w:noProof/>
          <w:sz w:val="22"/>
          <w:szCs w:val="22"/>
        </w:rPr>
        <w:tab/>
      </w:r>
      <w:r>
        <w:rPr>
          <w:noProof/>
          <w:lang w:eastAsia="ko-KR"/>
        </w:rPr>
        <w:t>Pre-established session general</w:t>
      </w:r>
      <w:r>
        <w:rPr>
          <w:noProof/>
        </w:rPr>
        <w:tab/>
      </w:r>
      <w:r>
        <w:rPr>
          <w:noProof/>
        </w:rPr>
        <w:fldChar w:fldCharType="begin" w:fldLock="1"/>
      </w:r>
      <w:r>
        <w:rPr>
          <w:noProof/>
        </w:rPr>
        <w:instrText xml:space="preserve"> PAGEREF _Toc99343652 \h </w:instrText>
      </w:r>
      <w:r>
        <w:rPr>
          <w:noProof/>
        </w:rPr>
      </w:r>
      <w:r>
        <w:rPr>
          <w:noProof/>
        </w:rPr>
        <w:fldChar w:fldCharType="separate"/>
      </w:r>
      <w:r>
        <w:rPr>
          <w:noProof/>
        </w:rPr>
        <w:t>18</w:t>
      </w:r>
      <w:r>
        <w:rPr>
          <w:noProof/>
        </w:rPr>
        <w:fldChar w:fldCharType="end"/>
      </w:r>
    </w:p>
    <w:p w14:paraId="01A9612A" w14:textId="0F256239" w:rsidR="00057453" w:rsidRDefault="00057453">
      <w:pPr>
        <w:pStyle w:val="TOC4"/>
        <w:rPr>
          <w:rFonts w:asciiTheme="minorHAnsi" w:eastAsiaTheme="minorEastAsia" w:hAnsiTheme="minorHAnsi" w:cstheme="minorBidi"/>
          <w:noProof/>
          <w:sz w:val="22"/>
          <w:szCs w:val="22"/>
        </w:rPr>
      </w:pPr>
      <w:r>
        <w:rPr>
          <w:noProof/>
        </w:rPr>
        <w:t>5.3.</w:t>
      </w:r>
      <w:r>
        <w:rPr>
          <w:noProof/>
          <w:lang w:eastAsia="ko-KR"/>
        </w:rPr>
        <w:t>3</w:t>
      </w:r>
      <w:r>
        <w:rPr>
          <w:noProof/>
        </w:rPr>
        <w:t>.</w:t>
      </w:r>
      <w:r>
        <w:rPr>
          <w:noProof/>
          <w:lang w:eastAsia="ko-KR"/>
        </w:rPr>
        <w:t>2</w:t>
      </w:r>
      <w:r>
        <w:rPr>
          <w:rFonts w:asciiTheme="minorHAnsi" w:eastAsiaTheme="minorEastAsia" w:hAnsiTheme="minorHAnsi" w:cstheme="minorBidi"/>
          <w:noProof/>
          <w:sz w:val="22"/>
          <w:szCs w:val="22"/>
        </w:rPr>
        <w:tab/>
      </w:r>
      <w:r>
        <w:rPr>
          <w:noProof/>
          <w:lang w:eastAsia="ko-KR"/>
        </w:rPr>
        <w:t>Pre-established session with automatic answer</w:t>
      </w:r>
      <w:r>
        <w:rPr>
          <w:noProof/>
        </w:rPr>
        <w:tab/>
      </w:r>
      <w:r>
        <w:rPr>
          <w:noProof/>
        </w:rPr>
        <w:fldChar w:fldCharType="begin" w:fldLock="1"/>
      </w:r>
      <w:r>
        <w:rPr>
          <w:noProof/>
        </w:rPr>
        <w:instrText xml:space="preserve"> PAGEREF _Toc99343653 \h </w:instrText>
      </w:r>
      <w:r>
        <w:rPr>
          <w:noProof/>
        </w:rPr>
      </w:r>
      <w:r>
        <w:rPr>
          <w:noProof/>
        </w:rPr>
        <w:fldChar w:fldCharType="separate"/>
      </w:r>
      <w:r>
        <w:rPr>
          <w:noProof/>
        </w:rPr>
        <w:t>18</w:t>
      </w:r>
      <w:r>
        <w:rPr>
          <w:noProof/>
        </w:rPr>
        <w:fldChar w:fldCharType="end"/>
      </w:r>
    </w:p>
    <w:p w14:paraId="5A01313E" w14:textId="40CA4289" w:rsidR="00057453" w:rsidRDefault="00057453">
      <w:pPr>
        <w:pStyle w:val="TOC4"/>
        <w:rPr>
          <w:rFonts w:asciiTheme="minorHAnsi" w:eastAsiaTheme="minorEastAsia" w:hAnsiTheme="minorHAnsi" w:cstheme="minorBidi"/>
          <w:noProof/>
          <w:sz w:val="22"/>
          <w:szCs w:val="22"/>
        </w:rPr>
      </w:pPr>
      <w:r>
        <w:rPr>
          <w:noProof/>
        </w:rPr>
        <w:t>5.3.</w:t>
      </w:r>
      <w:r>
        <w:rPr>
          <w:noProof/>
          <w:lang w:eastAsia="ko-KR"/>
        </w:rPr>
        <w:t>3</w:t>
      </w:r>
      <w:r>
        <w:rPr>
          <w:noProof/>
        </w:rPr>
        <w:t>.</w:t>
      </w:r>
      <w:r>
        <w:rPr>
          <w:noProof/>
          <w:lang w:eastAsia="ko-KR"/>
        </w:rPr>
        <w:t>3</w:t>
      </w:r>
      <w:r>
        <w:rPr>
          <w:rFonts w:asciiTheme="minorHAnsi" w:eastAsiaTheme="minorEastAsia" w:hAnsiTheme="minorHAnsi" w:cstheme="minorBidi"/>
          <w:noProof/>
          <w:sz w:val="22"/>
          <w:szCs w:val="22"/>
        </w:rPr>
        <w:tab/>
      </w:r>
      <w:r>
        <w:rPr>
          <w:noProof/>
          <w:lang w:eastAsia="ko-KR"/>
        </w:rPr>
        <w:t>Pre-established session with manual answer</w:t>
      </w:r>
      <w:r>
        <w:rPr>
          <w:noProof/>
        </w:rPr>
        <w:tab/>
      </w:r>
      <w:r>
        <w:rPr>
          <w:noProof/>
        </w:rPr>
        <w:fldChar w:fldCharType="begin" w:fldLock="1"/>
      </w:r>
      <w:r>
        <w:rPr>
          <w:noProof/>
        </w:rPr>
        <w:instrText xml:space="preserve"> PAGEREF _Toc99343654 \h </w:instrText>
      </w:r>
      <w:r>
        <w:rPr>
          <w:noProof/>
        </w:rPr>
      </w:r>
      <w:r>
        <w:rPr>
          <w:noProof/>
        </w:rPr>
        <w:fldChar w:fldCharType="separate"/>
      </w:r>
      <w:r>
        <w:rPr>
          <w:noProof/>
        </w:rPr>
        <w:t>20</w:t>
      </w:r>
      <w:r>
        <w:rPr>
          <w:noProof/>
        </w:rPr>
        <w:fldChar w:fldCharType="end"/>
      </w:r>
    </w:p>
    <w:p w14:paraId="7ACAFF12" w14:textId="60C8560F" w:rsidR="00057453" w:rsidRDefault="00057453">
      <w:pPr>
        <w:pStyle w:val="TOC2"/>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User plane impacts</w:t>
      </w:r>
      <w:r>
        <w:rPr>
          <w:noProof/>
        </w:rPr>
        <w:tab/>
      </w:r>
      <w:r>
        <w:rPr>
          <w:noProof/>
        </w:rPr>
        <w:fldChar w:fldCharType="begin" w:fldLock="1"/>
      </w:r>
      <w:r>
        <w:rPr>
          <w:noProof/>
        </w:rPr>
        <w:instrText xml:space="preserve"> PAGEREF _Toc99343655 \h </w:instrText>
      </w:r>
      <w:r>
        <w:rPr>
          <w:noProof/>
        </w:rPr>
      </w:r>
      <w:r>
        <w:rPr>
          <w:noProof/>
        </w:rPr>
        <w:fldChar w:fldCharType="separate"/>
      </w:r>
      <w:r>
        <w:rPr>
          <w:noProof/>
        </w:rPr>
        <w:t>23</w:t>
      </w:r>
      <w:r>
        <w:rPr>
          <w:noProof/>
        </w:rPr>
        <w:fldChar w:fldCharType="end"/>
      </w:r>
    </w:p>
    <w:p w14:paraId="58A86241" w14:textId="56BDD176" w:rsidR="00057453" w:rsidRDefault="00057453">
      <w:pPr>
        <w:pStyle w:val="TOC3"/>
        <w:rPr>
          <w:rFonts w:asciiTheme="minorHAnsi" w:eastAsiaTheme="minorEastAsia" w:hAnsiTheme="minorHAnsi" w:cstheme="minorBidi"/>
          <w:noProof/>
          <w:sz w:val="22"/>
          <w:szCs w:val="22"/>
        </w:rPr>
      </w:pPr>
      <w:r>
        <w:rPr>
          <w:noProof/>
        </w:rPr>
        <w:t>5.4.1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_Toc99343656 \h </w:instrText>
      </w:r>
      <w:r>
        <w:rPr>
          <w:noProof/>
        </w:rPr>
      </w:r>
      <w:r>
        <w:rPr>
          <w:noProof/>
        </w:rPr>
        <w:fldChar w:fldCharType="separate"/>
      </w:r>
      <w:r>
        <w:rPr>
          <w:noProof/>
        </w:rPr>
        <w:t>23</w:t>
      </w:r>
      <w:r>
        <w:rPr>
          <w:noProof/>
        </w:rPr>
        <w:fldChar w:fldCharType="end"/>
      </w:r>
    </w:p>
    <w:p w14:paraId="4ECE363F" w14:textId="7347248F" w:rsidR="00057453" w:rsidRDefault="00057453">
      <w:pPr>
        <w:pStyle w:val="TOC3"/>
        <w:rPr>
          <w:rFonts w:asciiTheme="minorHAnsi" w:eastAsiaTheme="minorEastAsia" w:hAnsiTheme="minorHAnsi" w:cstheme="minorBidi"/>
          <w:noProof/>
          <w:sz w:val="22"/>
          <w:szCs w:val="22"/>
        </w:rPr>
      </w:pPr>
      <w:r>
        <w:rPr>
          <w:noProof/>
        </w:rPr>
        <w:t>5.4.2</w:t>
      </w:r>
      <w:r>
        <w:rPr>
          <w:rFonts w:asciiTheme="minorHAnsi" w:eastAsiaTheme="minorEastAsia" w:hAnsiTheme="minorHAnsi" w:cstheme="minorBidi"/>
          <w:noProof/>
          <w:sz w:val="22"/>
          <w:szCs w:val="22"/>
        </w:rPr>
        <w:tab/>
      </w:r>
      <w:r>
        <w:rPr>
          <w:noProof/>
        </w:rPr>
        <w:t>GPRS interactions in relation to PoC</w:t>
      </w:r>
      <w:r>
        <w:rPr>
          <w:noProof/>
        </w:rPr>
        <w:tab/>
      </w:r>
      <w:r>
        <w:rPr>
          <w:noProof/>
        </w:rPr>
        <w:fldChar w:fldCharType="begin" w:fldLock="1"/>
      </w:r>
      <w:r>
        <w:rPr>
          <w:noProof/>
        </w:rPr>
        <w:instrText xml:space="preserve"> PAGEREF _Toc99343657 \h </w:instrText>
      </w:r>
      <w:r>
        <w:rPr>
          <w:noProof/>
        </w:rPr>
      </w:r>
      <w:r>
        <w:rPr>
          <w:noProof/>
        </w:rPr>
        <w:fldChar w:fldCharType="separate"/>
      </w:r>
      <w:r>
        <w:rPr>
          <w:noProof/>
        </w:rPr>
        <w:t>23</w:t>
      </w:r>
      <w:r>
        <w:rPr>
          <w:noProof/>
        </w:rPr>
        <w:fldChar w:fldCharType="end"/>
      </w:r>
    </w:p>
    <w:p w14:paraId="5803F889" w14:textId="1440CD40" w:rsidR="00057453" w:rsidRDefault="00057453">
      <w:pPr>
        <w:pStyle w:val="TOC4"/>
        <w:rPr>
          <w:rFonts w:asciiTheme="minorHAnsi" w:eastAsiaTheme="minorEastAsia" w:hAnsiTheme="minorHAnsi" w:cstheme="minorBidi"/>
          <w:noProof/>
          <w:sz w:val="22"/>
          <w:szCs w:val="22"/>
        </w:rPr>
      </w:pPr>
      <w:r>
        <w:rPr>
          <w:noProof/>
        </w:rPr>
        <w:t>5.4.2.1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_Toc99343658 \h </w:instrText>
      </w:r>
      <w:r>
        <w:rPr>
          <w:noProof/>
        </w:rPr>
      </w:r>
      <w:r>
        <w:rPr>
          <w:noProof/>
        </w:rPr>
        <w:fldChar w:fldCharType="separate"/>
      </w:r>
      <w:r>
        <w:rPr>
          <w:noProof/>
        </w:rPr>
        <w:t>23</w:t>
      </w:r>
      <w:r>
        <w:rPr>
          <w:noProof/>
        </w:rPr>
        <w:fldChar w:fldCharType="end"/>
      </w:r>
    </w:p>
    <w:p w14:paraId="2B627DF5" w14:textId="1631BA7A" w:rsidR="00057453" w:rsidRDefault="00057453">
      <w:pPr>
        <w:pStyle w:val="TOC4"/>
        <w:rPr>
          <w:rFonts w:asciiTheme="minorHAnsi" w:eastAsiaTheme="minorEastAsia" w:hAnsiTheme="minorHAnsi" w:cstheme="minorBidi"/>
          <w:noProof/>
          <w:sz w:val="22"/>
          <w:szCs w:val="22"/>
        </w:rPr>
      </w:pPr>
      <w:r>
        <w:rPr>
          <w:noProof/>
        </w:rPr>
        <w:t>5.4.2.2</w:t>
      </w:r>
      <w:r>
        <w:rPr>
          <w:rFonts w:asciiTheme="minorHAnsi" w:eastAsiaTheme="minorEastAsia" w:hAnsiTheme="minorHAnsi" w:cstheme="minorBidi"/>
          <w:noProof/>
          <w:sz w:val="22"/>
          <w:szCs w:val="22"/>
        </w:rPr>
        <w:tab/>
      </w:r>
      <w:r>
        <w:rPr>
          <w:noProof/>
        </w:rPr>
        <w:t>QoS traffic class considerations</w:t>
      </w:r>
      <w:r>
        <w:rPr>
          <w:noProof/>
        </w:rPr>
        <w:tab/>
      </w:r>
      <w:r>
        <w:rPr>
          <w:noProof/>
        </w:rPr>
        <w:fldChar w:fldCharType="begin" w:fldLock="1"/>
      </w:r>
      <w:r>
        <w:rPr>
          <w:noProof/>
        </w:rPr>
        <w:instrText xml:space="preserve"> PAGEREF _Toc99343659 \h </w:instrText>
      </w:r>
      <w:r>
        <w:rPr>
          <w:noProof/>
        </w:rPr>
      </w:r>
      <w:r>
        <w:rPr>
          <w:noProof/>
        </w:rPr>
        <w:fldChar w:fldCharType="separate"/>
      </w:r>
      <w:r>
        <w:rPr>
          <w:noProof/>
        </w:rPr>
        <w:t>23</w:t>
      </w:r>
      <w:r>
        <w:rPr>
          <w:noProof/>
        </w:rPr>
        <w:fldChar w:fldCharType="end"/>
      </w:r>
    </w:p>
    <w:p w14:paraId="7C86DFD7" w14:textId="6C7E7BB4" w:rsidR="00057453" w:rsidRDefault="00057453">
      <w:pPr>
        <w:pStyle w:val="TOC3"/>
        <w:rPr>
          <w:rFonts w:asciiTheme="minorHAnsi" w:eastAsiaTheme="minorEastAsia" w:hAnsiTheme="minorHAnsi" w:cstheme="minorBidi"/>
          <w:noProof/>
          <w:sz w:val="22"/>
          <w:szCs w:val="22"/>
        </w:rPr>
      </w:pPr>
      <w:r>
        <w:rPr>
          <w:noProof/>
        </w:rPr>
        <w:t>5.4.3</w:t>
      </w:r>
      <w:r>
        <w:rPr>
          <w:rFonts w:asciiTheme="minorHAnsi" w:eastAsiaTheme="minorEastAsia" w:hAnsiTheme="minorHAnsi" w:cstheme="minorBidi"/>
          <w:noProof/>
          <w:sz w:val="22"/>
          <w:szCs w:val="22"/>
        </w:rPr>
        <w:tab/>
      </w:r>
      <w:r>
        <w:rPr>
          <w:noProof/>
        </w:rPr>
        <w:t>PoC and SBLP/Go functions</w:t>
      </w:r>
      <w:r>
        <w:rPr>
          <w:noProof/>
        </w:rPr>
        <w:tab/>
      </w:r>
      <w:r>
        <w:rPr>
          <w:noProof/>
        </w:rPr>
        <w:fldChar w:fldCharType="begin" w:fldLock="1"/>
      </w:r>
      <w:r>
        <w:rPr>
          <w:noProof/>
        </w:rPr>
        <w:instrText xml:space="preserve"> PAGEREF _Toc99343660 \h </w:instrText>
      </w:r>
      <w:r>
        <w:rPr>
          <w:noProof/>
        </w:rPr>
      </w:r>
      <w:r>
        <w:rPr>
          <w:noProof/>
        </w:rPr>
        <w:fldChar w:fldCharType="separate"/>
      </w:r>
      <w:r>
        <w:rPr>
          <w:noProof/>
        </w:rPr>
        <w:t>24</w:t>
      </w:r>
      <w:r>
        <w:rPr>
          <w:noProof/>
        </w:rPr>
        <w:fldChar w:fldCharType="end"/>
      </w:r>
    </w:p>
    <w:p w14:paraId="5D463204" w14:textId="340C7D33" w:rsidR="00057453" w:rsidRDefault="00057453">
      <w:pPr>
        <w:pStyle w:val="TOC2"/>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Notification of Parallel Services</w:t>
      </w:r>
      <w:r>
        <w:rPr>
          <w:noProof/>
        </w:rPr>
        <w:tab/>
      </w:r>
      <w:r>
        <w:rPr>
          <w:noProof/>
        </w:rPr>
        <w:fldChar w:fldCharType="begin" w:fldLock="1"/>
      </w:r>
      <w:r>
        <w:rPr>
          <w:noProof/>
        </w:rPr>
        <w:instrText xml:space="preserve"> PAGEREF _Toc99343661 \h </w:instrText>
      </w:r>
      <w:r>
        <w:rPr>
          <w:noProof/>
        </w:rPr>
      </w:r>
      <w:r>
        <w:rPr>
          <w:noProof/>
        </w:rPr>
        <w:fldChar w:fldCharType="separate"/>
      </w:r>
      <w:r>
        <w:rPr>
          <w:noProof/>
        </w:rPr>
        <w:t>24</w:t>
      </w:r>
      <w:r>
        <w:rPr>
          <w:noProof/>
        </w:rPr>
        <w:fldChar w:fldCharType="end"/>
      </w:r>
    </w:p>
    <w:p w14:paraId="68F9A77B" w14:textId="0DB23C46" w:rsidR="00057453" w:rsidRDefault="00057453">
      <w:pPr>
        <w:pStyle w:val="TOC3"/>
        <w:rPr>
          <w:rFonts w:asciiTheme="minorHAnsi" w:eastAsiaTheme="minorEastAsia" w:hAnsiTheme="minorHAnsi" w:cstheme="minorBidi"/>
          <w:noProof/>
          <w:sz w:val="22"/>
          <w:szCs w:val="22"/>
        </w:rPr>
      </w:pPr>
      <w:r>
        <w:rPr>
          <w:noProof/>
        </w:rPr>
        <w:t>5.5.1</w:t>
      </w:r>
      <w:r>
        <w:rPr>
          <w:rFonts w:asciiTheme="minorHAnsi" w:eastAsiaTheme="minorEastAsia" w:hAnsiTheme="minorHAnsi" w:cstheme="minorBidi"/>
          <w:noProof/>
          <w:sz w:val="22"/>
          <w:szCs w:val="22"/>
        </w:rPr>
        <w:tab/>
      </w:r>
      <w:r>
        <w:rPr>
          <w:noProof/>
        </w:rPr>
        <w:t>Notification of incoming CS service during a PoC session</w:t>
      </w:r>
      <w:r>
        <w:rPr>
          <w:noProof/>
        </w:rPr>
        <w:tab/>
      </w:r>
      <w:r>
        <w:rPr>
          <w:noProof/>
        </w:rPr>
        <w:fldChar w:fldCharType="begin" w:fldLock="1"/>
      </w:r>
      <w:r>
        <w:rPr>
          <w:noProof/>
        </w:rPr>
        <w:instrText xml:space="preserve"> PAGEREF _Toc99343662 \h </w:instrText>
      </w:r>
      <w:r>
        <w:rPr>
          <w:noProof/>
        </w:rPr>
      </w:r>
      <w:r>
        <w:rPr>
          <w:noProof/>
        </w:rPr>
        <w:fldChar w:fldCharType="separate"/>
      </w:r>
      <w:r>
        <w:rPr>
          <w:noProof/>
        </w:rPr>
        <w:t>24</w:t>
      </w:r>
      <w:r>
        <w:rPr>
          <w:noProof/>
        </w:rPr>
        <w:fldChar w:fldCharType="end"/>
      </w:r>
    </w:p>
    <w:p w14:paraId="4C9B0654" w14:textId="090734F6" w:rsidR="00057453" w:rsidRDefault="00057453">
      <w:pPr>
        <w:pStyle w:val="TOC3"/>
        <w:rPr>
          <w:rFonts w:asciiTheme="minorHAnsi" w:eastAsiaTheme="minorEastAsia" w:hAnsiTheme="minorHAnsi" w:cstheme="minorBidi"/>
          <w:noProof/>
          <w:sz w:val="22"/>
          <w:szCs w:val="22"/>
        </w:rPr>
      </w:pPr>
      <w:r>
        <w:rPr>
          <w:noProof/>
        </w:rPr>
        <w:t>5.5.2</w:t>
      </w:r>
      <w:r>
        <w:rPr>
          <w:rFonts w:asciiTheme="minorHAnsi" w:eastAsiaTheme="minorEastAsia" w:hAnsiTheme="minorHAnsi" w:cstheme="minorBidi"/>
          <w:noProof/>
          <w:sz w:val="22"/>
          <w:szCs w:val="22"/>
        </w:rPr>
        <w:tab/>
      </w:r>
      <w:r>
        <w:rPr>
          <w:noProof/>
        </w:rPr>
        <w:t>Notification of PoC Session during an ongoing CS service.</w:t>
      </w:r>
      <w:r>
        <w:rPr>
          <w:noProof/>
        </w:rPr>
        <w:tab/>
      </w:r>
      <w:r>
        <w:rPr>
          <w:noProof/>
        </w:rPr>
        <w:fldChar w:fldCharType="begin" w:fldLock="1"/>
      </w:r>
      <w:r>
        <w:rPr>
          <w:noProof/>
        </w:rPr>
        <w:instrText xml:space="preserve"> PAGEREF _Toc99343663 \h </w:instrText>
      </w:r>
      <w:r>
        <w:rPr>
          <w:noProof/>
        </w:rPr>
      </w:r>
      <w:r>
        <w:rPr>
          <w:noProof/>
        </w:rPr>
        <w:fldChar w:fldCharType="separate"/>
      </w:r>
      <w:r>
        <w:rPr>
          <w:noProof/>
        </w:rPr>
        <w:t>24</w:t>
      </w:r>
      <w:r>
        <w:rPr>
          <w:noProof/>
        </w:rPr>
        <w:fldChar w:fldCharType="end"/>
      </w:r>
    </w:p>
    <w:p w14:paraId="724EACE3" w14:textId="07081F39" w:rsidR="00057453" w:rsidRDefault="00057453">
      <w:pPr>
        <w:pStyle w:val="TOC2"/>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PoC Charging Correlation</w:t>
      </w:r>
      <w:r>
        <w:rPr>
          <w:noProof/>
        </w:rPr>
        <w:tab/>
      </w:r>
      <w:r>
        <w:rPr>
          <w:noProof/>
        </w:rPr>
        <w:fldChar w:fldCharType="begin" w:fldLock="1"/>
      </w:r>
      <w:r>
        <w:rPr>
          <w:noProof/>
        </w:rPr>
        <w:instrText xml:space="preserve"> PAGEREF _Toc99343664 \h </w:instrText>
      </w:r>
      <w:r>
        <w:rPr>
          <w:noProof/>
        </w:rPr>
      </w:r>
      <w:r>
        <w:rPr>
          <w:noProof/>
        </w:rPr>
        <w:fldChar w:fldCharType="separate"/>
      </w:r>
      <w:r>
        <w:rPr>
          <w:noProof/>
        </w:rPr>
        <w:t>24</w:t>
      </w:r>
      <w:r>
        <w:rPr>
          <w:noProof/>
        </w:rPr>
        <w:fldChar w:fldCharType="end"/>
      </w:r>
    </w:p>
    <w:p w14:paraId="4F4B81A4" w14:textId="71A2D1DA" w:rsidR="00057453" w:rsidRDefault="00057453">
      <w:pPr>
        <w:pStyle w:val="TOC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Conclusions</w:t>
      </w:r>
      <w:r>
        <w:rPr>
          <w:noProof/>
        </w:rPr>
        <w:tab/>
      </w:r>
      <w:r>
        <w:rPr>
          <w:noProof/>
        </w:rPr>
        <w:fldChar w:fldCharType="begin" w:fldLock="1"/>
      </w:r>
      <w:r>
        <w:rPr>
          <w:noProof/>
        </w:rPr>
        <w:instrText xml:space="preserve"> PAGEREF _Toc99343665 \h </w:instrText>
      </w:r>
      <w:r>
        <w:rPr>
          <w:noProof/>
        </w:rPr>
      </w:r>
      <w:r>
        <w:rPr>
          <w:noProof/>
        </w:rPr>
        <w:fldChar w:fldCharType="separate"/>
      </w:r>
      <w:r>
        <w:rPr>
          <w:noProof/>
        </w:rPr>
        <w:t>25</w:t>
      </w:r>
      <w:r>
        <w:rPr>
          <w:noProof/>
        </w:rPr>
        <w:fldChar w:fldCharType="end"/>
      </w:r>
    </w:p>
    <w:p w14:paraId="1EB9501D" w14:textId="4109FA2A" w:rsidR="00057453" w:rsidRDefault="00057453">
      <w:pPr>
        <w:pStyle w:val="TOC9"/>
        <w:rPr>
          <w:rFonts w:asciiTheme="minorHAnsi" w:eastAsiaTheme="minorEastAsia" w:hAnsiTheme="minorHAnsi" w:cstheme="minorBidi"/>
          <w:b w:val="0"/>
          <w:bCs w:val="0"/>
          <w:noProof/>
        </w:rPr>
      </w:pPr>
      <w:r>
        <w:rPr>
          <w:noProof/>
        </w:rPr>
        <w:t>Annex A: Recommended QoS settings and configuration parameters for PoC</w:t>
      </w:r>
      <w:r>
        <w:rPr>
          <w:noProof/>
        </w:rPr>
        <w:tab/>
      </w:r>
      <w:r>
        <w:rPr>
          <w:noProof/>
        </w:rPr>
        <w:fldChar w:fldCharType="begin" w:fldLock="1"/>
      </w:r>
      <w:r>
        <w:rPr>
          <w:noProof/>
        </w:rPr>
        <w:instrText xml:space="preserve"> PAGEREF _Toc99343666 \h </w:instrText>
      </w:r>
      <w:r>
        <w:rPr>
          <w:noProof/>
        </w:rPr>
      </w:r>
      <w:r>
        <w:rPr>
          <w:noProof/>
        </w:rPr>
        <w:fldChar w:fldCharType="separate"/>
      </w:r>
      <w:r>
        <w:rPr>
          <w:noProof/>
        </w:rPr>
        <w:t>26</w:t>
      </w:r>
      <w:r>
        <w:rPr>
          <w:noProof/>
        </w:rPr>
        <w:fldChar w:fldCharType="end"/>
      </w:r>
    </w:p>
    <w:p w14:paraId="464332B7" w14:textId="40507432" w:rsidR="00057453" w:rsidRDefault="00057453">
      <w:pPr>
        <w:pStyle w:val="TOC1"/>
        <w:rPr>
          <w:rFonts w:asciiTheme="minorHAnsi" w:eastAsiaTheme="minorEastAsia" w:hAnsiTheme="minorHAnsi" w:cstheme="minorBidi"/>
          <w:noProof/>
        </w:rPr>
      </w:pPr>
      <w:r>
        <w:rPr>
          <w:noProof/>
        </w:rPr>
        <w:t>A.1</w:t>
      </w:r>
      <w:r>
        <w:rPr>
          <w:rFonts w:asciiTheme="minorHAnsi" w:eastAsiaTheme="minorEastAsia" w:hAnsiTheme="minorHAnsi" w:cstheme="minorBidi"/>
          <w:noProof/>
        </w:rPr>
        <w:tab/>
      </w:r>
      <w:r>
        <w:rPr>
          <w:noProof/>
        </w:rPr>
        <w:t>Introduction</w:t>
      </w:r>
      <w:r>
        <w:rPr>
          <w:noProof/>
        </w:rPr>
        <w:tab/>
      </w:r>
      <w:r>
        <w:rPr>
          <w:noProof/>
        </w:rPr>
        <w:fldChar w:fldCharType="begin" w:fldLock="1"/>
      </w:r>
      <w:r>
        <w:rPr>
          <w:noProof/>
        </w:rPr>
        <w:instrText xml:space="preserve"> PAGEREF _Toc99343667 \h </w:instrText>
      </w:r>
      <w:r>
        <w:rPr>
          <w:noProof/>
        </w:rPr>
      </w:r>
      <w:r>
        <w:rPr>
          <w:noProof/>
        </w:rPr>
        <w:fldChar w:fldCharType="separate"/>
      </w:r>
      <w:r>
        <w:rPr>
          <w:noProof/>
        </w:rPr>
        <w:t>26</w:t>
      </w:r>
      <w:r>
        <w:rPr>
          <w:noProof/>
        </w:rPr>
        <w:fldChar w:fldCharType="end"/>
      </w:r>
    </w:p>
    <w:p w14:paraId="1AFD6994" w14:textId="62C6F009" w:rsidR="00057453" w:rsidRDefault="00057453">
      <w:pPr>
        <w:pStyle w:val="TOC1"/>
        <w:rPr>
          <w:rFonts w:asciiTheme="minorHAnsi" w:eastAsiaTheme="minorEastAsia" w:hAnsiTheme="minorHAnsi" w:cstheme="minorBidi"/>
          <w:noProof/>
        </w:rPr>
      </w:pPr>
      <w:r>
        <w:rPr>
          <w:noProof/>
        </w:rPr>
        <w:t>A.2</w:t>
      </w:r>
      <w:r>
        <w:rPr>
          <w:rFonts w:asciiTheme="minorHAnsi" w:eastAsiaTheme="minorEastAsia" w:hAnsiTheme="minorHAnsi" w:cstheme="minorBidi"/>
          <w:noProof/>
        </w:rPr>
        <w:tab/>
      </w:r>
      <w:r>
        <w:rPr>
          <w:noProof/>
        </w:rPr>
        <w:t>QoS attribute settings</w:t>
      </w:r>
      <w:r>
        <w:rPr>
          <w:noProof/>
        </w:rPr>
        <w:tab/>
      </w:r>
      <w:r>
        <w:rPr>
          <w:noProof/>
        </w:rPr>
        <w:fldChar w:fldCharType="begin" w:fldLock="1"/>
      </w:r>
      <w:r>
        <w:rPr>
          <w:noProof/>
        </w:rPr>
        <w:instrText xml:space="preserve"> PAGEREF _Toc99343668 \h </w:instrText>
      </w:r>
      <w:r>
        <w:rPr>
          <w:noProof/>
        </w:rPr>
      </w:r>
      <w:r>
        <w:rPr>
          <w:noProof/>
        </w:rPr>
        <w:fldChar w:fldCharType="separate"/>
      </w:r>
      <w:r>
        <w:rPr>
          <w:noProof/>
        </w:rPr>
        <w:t>26</w:t>
      </w:r>
      <w:r>
        <w:rPr>
          <w:noProof/>
        </w:rPr>
        <w:fldChar w:fldCharType="end"/>
      </w:r>
    </w:p>
    <w:p w14:paraId="06C8171B" w14:textId="30F67BC8" w:rsidR="00057453" w:rsidRDefault="00057453">
      <w:pPr>
        <w:pStyle w:val="TOC2"/>
        <w:rPr>
          <w:rFonts w:asciiTheme="minorHAnsi" w:eastAsiaTheme="minorEastAsia" w:hAnsiTheme="minorHAnsi" w:cstheme="minorBidi"/>
          <w:noProof/>
          <w:sz w:val="22"/>
          <w:szCs w:val="22"/>
        </w:rPr>
      </w:pPr>
      <w:r>
        <w:rPr>
          <w:noProof/>
        </w:rPr>
        <w:t>A.2.1</w:t>
      </w:r>
      <w:r>
        <w:rPr>
          <w:rFonts w:asciiTheme="minorHAnsi" w:eastAsiaTheme="minorEastAsia" w:hAnsiTheme="minorHAnsi" w:cstheme="minorBidi"/>
          <w:noProof/>
          <w:sz w:val="22"/>
          <w:szCs w:val="22"/>
        </w:rPr>
        <w:tab/>
      </w:r>
      <w:r>
        <w:rPr>
          <w:noProof/>
        </w:rPr>
        <w:t>QoS attribute settings for general purpose PDP context</w:t>
      </w:r>
      <w:r>
        <w:rPr>
          <w:noProof/>
        </w:rPr>
        <w:tab/>
      </w:r>
      <w:r>
        <w:rPr>
          <w:noProof/>
        </w:rPr>
        <w:fldChar w:fldCharType="begin" w:fldLock="1"/>
      </w:r>
      <w:r>
        <w:rPr>
          <w:noProof/>
        </w:rPr>
        <w:instrText xml:space="preserve"> PAGEREF _Toc99343669 \h </w:instrText>
      </w:r>
      <w:r>
        <w:rPr>
          <w:noProof/>
        </w:rPr>
      </w:r>
      <w:r>
        <w:rPr>
          <w:noProof/>
        </w:rPr>
        <w:fldChar w:fldCharType="separate"/>
      </w:r>
      <w:r>
        <w:rPr>
          <w:noProof/>
        </w:rPr>
        <w:t>26</w:t>
      </w:r>
      <w:r>
        <w:rPr>
          <w:noProof/>
        </w:rPr>
        <w:fldChar w:fldCharType="end"/>
      </w:r>
    </w:p>
    <w:p w14:paraId="452B0D19" w14:textId="2F72F927" w:rsidR="00057453" w:rsidRDefault="00057453">
      <w:pPr>
        <w:pStyle w:val="TOC2"/>
        <w:rPr>
          <w:rFonts w:asciiTheme="minorHAnsi" w:eastAsiaTheme="minorEastAsia" w:hAnsiTheme="minorHAnsi" w:cstheme="minorBidi"/>
          <w:noProof/>
          <w:sz w:val="22"/>
          <w:szCs w:val="22"/>
        </w:rPr>
      </w:pPr>
      <w:r>
        <w:rPr>
          <w:noProof/>
        </w:rPr>
        <w:t>A.2.2</w:t>
      </w:r>
      <w:r>
        <w:rPr>
          <w:rFonts w:asciiTheme="minorHAnsi" w:eastAsiaTheme="minorEastAsia" w:hAnsiTheme="minorHAnsi" w:cstheme="minorBidi"/>
          <w:noProof/>
          <w:sz w:val="22"/>
          <w:szCs w:val="22"/>
        </w:rPr>
        <w:tab/>
      </w:r>
      <w:r>
        <w:rPr>
          <w:noProof/>
        </w:rPr>
        <w:t>QoS attribute settings when separate PDP contexts are used for signalling and media</w:t>
      </w:r>
      <w:r>
        <w:rPr>
          <w:noProof/>
        </w:rPr>
        <w:tab/>
      </w:r>
      <w:r>
        <w:rPr>
          <w:noProof/>
        </w:rPr>
        <w:fldChar w:fldCharType="begin" w:fldLock="1"/>
      </w:r>
      <w:r>
        <w:rPr>
          <w:noProof/>
        </w:rPr>
        <w:instrText xml:space="preserve"> PAGEREF _Toc99343670 \h </w:instrText>
      </w:r>
      <w:r>
        <w:rPr>
          <w:noProof/>
        </w:rPr>
      </w:r>
      <w:r>
        <w:rPr>
          <w:noProof/>
        </w:rPr>
        <w:fldChar w:fldCharType="separate"/>
      </w:r>
      <w:r>
        <w:rPr>
          <w:noProof/>
        </w:rPr>
        <w:t>27</w:t>
      </w:r>
      <w:r>
        <w:rPr>
          <w:noProof/>
        </w:rPr>
        <w:fldChar w:fldCharType="end"/>
      </w:r>
    </w:p>
    <w:p w14:paraId="1FA24AF4" w14:textId="58F728A4" w:rsidR="00057453" w:rsidRDefault="00057453">
      <w:pPr>
        <w:pStyle w:val="TOC1"/>
        <w:rPr>
          <w:rFonts w:asciiTheme="minorHAnsi" w:eastAsiaTheme="minorEastAsia" w:hAnsiTheme="minorHAnsi" w:cstheme="minorBidi"/>
          <w:noProof/>
        </w:rPr>
      </w:pPr>
      <w:r>
        <w:rPr>
          <w:noProof/>
        </w:rPr>
        <w:lastRenderedPageBreak/>
        <w:t>A.3</w:t>
      </w:r>
      <w:r>
        <w:rPr>
          <w:rFonts w:asciiTheme="minorHAnsi" w:eastAsiaTheme="minorEastAsia" w:hAnsiTheme="minorHAnsi" w:cstheme="minorBidi"/>
          <w:noProof/>
        </w:rPr>
        <w:tab/>
      </w:r>
      <w:r>
        <w:rPr>
          <w:noProof/>
        </w:rPr>
        <w:t>Radio Network Configuration</w:t>
      </w:r>
      <w:r>
        <w:rPr>
          <w:noProof/>
        </w:rPr>
        <w:tab/>
      </w:r>
      <w:r>
        <w:rPr>
          <w:noProof/>
        </w:rPr>
        <w:fldChar w:fldCharType="begin" w:fldLock="1"/>
      </w:r>
      <w:r>
        <w:rPr>
          <w:noProof/>
        </w:rPr>
        <w:instrText xml:space="preserve"> PAGEREF _Toc99343671 \h </w:instrText>
      </w:r>
      <w:r>
        <w:rPr>
          <w:noProof/>
        </w:rPr>
      </w:r>
      <w:r>
        <w:rPr>
          <w:noProof/>
        </w:rPr>
        <w:fldChar w:fldCharType="separate"/>
      </w:r>
      <w:r>
        <w:rPr>
          <w:noProof/>
        </w:rPr>
        <w:t>29</w:t>
      </w:r>
      <w:r>
        <w:rPr>
          <w:noProof/>
        </w:rPr>
        <w:fldChar w:fldCharType="end"/>
      </w:r>
    </w:p>
    <w:p w14:paraId="3022486F" w14:textId="41C435DC" w:rsidR="00057453" w:rsidRDefault="00057453">
      <w:pPr>
        <w:pStyle w:val="TOC9"/>
        <w:rPr>
          <w:rFonts w:asciiTheme="minorHAnsi" w:eastAsiaTheme="minorEastAsia" w:hAnsiTheme="minorHAnsi" w:cstheme="minorBidi"/>
          <w:b w:val="0"/>
          <w:bCs w:val="0"/>
          <w:noProof/>
        </w:rPr>
      </w:pPr>
      <w:r>
        <w:rPr>
          <w:noProof/>
          <w:lang w:eastAsia="ko-KR"/>
        </w:rPr>
        <w:t>Annex B: Delay analysis of PoC session establishment</w:t>
      </w:r>
      <w:r>
        <w:rPr>
          <w:noProof/>
        </w:rPr>
        <w:tab/>
      </w:r>
      <w:r>
        <w:rPr>
          <w:noProof/>
        </w:rPr>
        <w:fldChar w:fldCharType="begin" w:fldLock="1"/>
      </w:r>
      <w:r>
        <w:rPr>
          <w:noProof/>
        </w:rPr>
        <w:instrText xml:space="preserve"> PAGEREF _Toc99343672 \h </w:instrText>
      </w:r>
      <w:r>
        <w:rPr>
          <w:noProof/>
        </w:rPr>
      </w:r>
      <w:r>
        <w:rPr>
          <w:noProof/>
        </w:rPr>
        <w:fldChar w:fldCharType="separate"/>
      </w:r>
      <w:r>
        <w:rPr>
          <w:noProof/>
        </w:rPr>
        <w:t>30</w:t>
      </w:r>
      <w:r>
        <w:rPr>
          <w:noProof/>
        </w:rPr>
        <w:fldChar w:fldCharType="end"/>
      </w:r>
    </w:p>
    <w:p w14:paraId="2E41A357" w14:textId="033B36CA" w:rsidR="00057453" w:rsidRDefault="00057453">
      <w:pPr>
        <w:pStyle w:val="TOC1"/>
        <w:rPr>
          <w:rFonts w:asciiTheme="minorHAnsi" w:eastAsiaTheme="minorEastAsia" w:hAnsiTheme="minorHAnsi" w:cstheme="minorBidi"/>
          <w:noProof/>
        </w:rPr>
      </w:pPr>
      <w:r>
        <w:rPr>
          <w:noProof/>
          <w:lang w:eastAsia="ko-KR"/>
        </w:rPr>
        <w:t>B.1</w:t>
      </w:r>
      <w:r>
        <w:rPr>
          <w:rFonts w:asciiTheme="minorHAnsi" w:eastAsiaTheme="minorEastAsia" w:hAnsiTheme="minorHAnsi" w:cstheme="minorBidi"/>
          <w:noProof/>
        </w:rPr>
        <w:tab/>
      </w:r>
      <w:r>
        <w:rPr>
          <w:noProof/>
          <w:lang w:eastAsia="ko-KR"/>
        </w:rPr>
        <w:t>Introduction</w:t>
      </w:r>
      <w:r>
        <w:rPr>
          <w:noProof/>
        </w:rPr>
        <w:tab/>
      </w:r>
      <w:r>
        <w:rPr>
          <w:noProof/>
        </w:rPr>
        <w:fldChar w:fldCharType="begin" w:fldLock="1"/>
      </w:r>
      <w:r>
        <w:rPr>
          <w:noProof/>
        </w:rPr>
        <w:instrText xml:space="preserve"> PAGEREF _Toc99343673 \h </w:instrText>
      </w:r>
      <w:r>
        <w:rPr>
          <w:noProof/>
        </w:rPr>
      </w:r>
      <w:r>
        <w:rPr>
          <w:noProof/>
        </w:rPr>
        <w:fldChar w:fldCharType="separate"/>
      </w:r>
      <w:r>
        <w:rPr>
          <w:noProof/>
        </w:rPr>
        <w:t>30</w:t>
      </w:r>
      <w:r>
        <w:rPr>
          <w:noProof/>
        </w:rPr>
        <w:fldChar w:fldCharType="end"/>
      </w:r>
    </w:p>
    <w:p w14:paraId="2724125B" w14:textId="0BACAC8C" w:rsidR="00057453" w:rsidRDefault="00057453">
      <w:pPr>
        <w:pStyle w:val="TOC1"/>
        <w:rPr>
          <w:rFonts w:asciiTheme="minorHAnsi" w:eastAsiaTheme="minorEastAsia" w:hAnsiTheme="minorHAnsi" w:cstheme="minorBidi"/>
          <w:noProof/>
        </w:rPr>
      </w:pPr>
      <w:r>
        <w:rPr>
          <w:noProof/>
          <w:lang w:eastAsia="ko-KR"/>
        </w:rPr>
        <w:t>B.2</w:t>
      </w:r>
      <w:r>
        <w:rPr>
          <w:rFonts w:asciiTheme="minorHAnsi" w:eastAsiaTheme="minorEastAsia" w:hAnsiTheme="minorHAnsi" w:cstheme="minorBidi"/>
          <w:noProof/>
        </w:rPr>
        <w:tab/>
      </w:r>
      <w:r>
        <w:rPr>
          <w:noProof/>
          <w:lang w:eastAsia="ko-KR"/>
        </w:rPr>
        <w:t>On demand session with manual answer</w:t>
      </w:r>
      <w:r>
        <w:rPr>
          <w:noProof/>
        </w:rPr>
        <w:tab/>
      </w:r>
      <w:r>
        <w:rPr>
          <w:noProof/>
        </w:rPr>
        <w:fldChar w:fldCharType="begin" w:fldLock="1"/>
      </w:r>
      <w:r>
        <w:rPr>
          <w:noProof/>
        </w:rPr>
        <w:instrText xml:space="preserve"> PAGEREF _Toc99343674 \h </w:instrText>
      </w:r>
      <w:r>
        <w:rPr>
          <w:noProof/>
        </w:rPr>
      </w:r>
      <w:r>
        <w:rPr>
          <w:noProof/>
        </w:rPr>
        <w:fldChar w:fldCharType="separate"/>
      </w:r>
      <w:r>
        <w:rPr>
          <w:noProof/>
        </w:rPr>
        <w:t>31</w:t>
      </w:r>
      <w:r>
        <w:rPr>
          <w:noProof/>
        </w:rPr>
        <w:fldChar w:fldCharType="end"/>
      </w:r>
    </w:p>
    <w:p w14:paraId="2DE0E70E" w14:textId="2217806C" w:rsidR="00057453" w:rsidRDefault="00057453">
      <w:pPr>
        <w:pStyle w:val="TOC1"/>
        <w:rPr>
          <w:rFonts w:asciiTheme="minorHAnsi" w:eastAsiaTheme="minorEastAsia" w:hAnsiTheme="minorHAnsi" w:cstheme="minorBidi"/>
          <w:noProof/>
        </w:rPr>
      </w:pPr>
      <w:r>
        <w:rPr>
          <w:noProof/>
          <w:lang w:eastAsia="ko-KR"/>
        </w:rPr>
        <w:t>B.3</w:t>
      </w:r>
      <w:r>
        <w:rPr>
          <w:rFonts w:asciiTheme="minorHAnsi" w:eastAsiaTheme="minorEastAsia" w:hAnsiTheme="minorHAnsi" w:cstheme="minorBidi"/>
          <w:noProof/>
        </w:rPr>
        <w:tab/>
      </w:r>
      <w:r>
        <w:rPr>
          <w:noProof/>
          <w:lang w:eastAsia="ko-KR"/>
        </w:rPr>
        <w:t>On demand session with automatic answer</w:t>
      </w:r>
      <w:r>
        <w:rPr>
          <w:noProof/>
        </w:rPr>
        <w:tab/>
      </w:r>
      <w:r>
        <w:rPr>
          <w:noProof/>
        </w:rPr>
        <w:fldChar w:fldCharType="begin" w:fldLock="1"/>
      </w:r>
      <w:r>
        <w:rPr>
          <w:noProof/>
        </w:rPr>
        <w:instrText xml:space="preserve"> PAGEREF _Toc99343675 \h </w:instrText>
      </w:r>
      <w:r>
        <w:rPr>
          <w:noProof/>
        </w:rPr>
      </w:r>
      <w:r>
        <w:rPr>
          <w:noProof/>
        </w:rPr>
        <w:fldChar w:fldCharType="separate"/>
      </w:r>
      <w:r>
        <w:rPr>
          <w:noProof/>
        </w:rPr>
        <w:t>33</w:t>
      </w:r>
      <w:r>
        <w:rPr>
          <w:noProof/>
        </w:rPr>
        <w:fldChar w:fldCharType="end"/>
      </w:r>
    </w:p>
    <w:p w14:paraId="280CCE31" w14:textId="6FBE87CD" w:rsidR="00057453" w:rsidRDefault="00057453">
      <w:pPr>
        <w:pStyle w:val="TOC1"/>
        <w:rPr>
          <w:rFonts w:asciiTheme="minorHAnsi" w:eastAsiaTheme="minorEastAsia" w:hAnsiTheme="minorHAnsi" w:cstheme="minorBidi"/>
          <w:noProof/>
        </w:rPr>
      </w:pPr>
      <w:r>
        <w:rPr>
          <w:noProof/>
          <w:lang w:eastAsia="ko-KR"/>
        </w:rPr>
        <w:t>B.4</w:t>
      </w:r>
      <w:r>
        <w:rPr>
          <w:rFonts w:asciiTheme="minorHAnsi" w:eastAsiaTheme="minorEastAsia" w:hAnsiTheme="minorHAnsi" w:cstheme="minorBidi"/>
          <w:noProof/>
        </w:rPr>
        <w:tab/>
      </w:r>
      <w:r>
        <w:rPr>
          <w:noProof/>
          <w:lang w:eastAsia="ko-KR"/>
        </w:rPr>
        <w:t>On pre-established session</w:t>
      </w:r>
      <w:r>
        <w:rPr>
          <w:noProof/>
        </w:rPr>
        <w:tab/>
      </w:r>
      <w:r>
        <w:rPr>
          <w:noProof/>
        </w:rPr>
        <w:fldChar w:fldCharType="begin" w:fldLock="1"/>
      </w:r>
      <w:r>
        <w:rPr>
          <w:noProof/>
        </w:rPr>
        <w:instrText xml:space="preserve"> PAGEREF _Toc99343676 \h </w:instrText>
      </w:r>
      <w:r>
        <w:rPr>
          <w:noProof/>
        </w:rPr>
      </w:r>
      <w:r>
        <w:rPr>
          <w:noProof/>
        </w:rPr>
        <w:fldChar w:fldCharType="separate"/>
      </w:r>
      <w:r>
        <w:rPr>
          <w:noProof/>
        </w:rPr>
        <w:t>34</w:t>
      </w:r>
      <w:r>
        <w:rPr>
          <w:noProof/>
        </w:rPr>
        <w:fldChar w:fldCharType="end"/>
      </w:r>
    </w:p>
    <w:p w14:paraId="0E4EF9EE" w14:textId="77B57680" w:rsidR="00057453" w:rsidRDefault="00057453">
      <w:pPr>
        <w:pStyle w:val="TOC9"/>
        <w:rPr>
          <w:rFonts w:asciiTheme="minorHAnsi" w:eastAsiaTheme="minorEastAsia" w:hAnsiTheme="minorHAnsi" w:cstheme="minorBidi"/>
          <w:b w:val="0"/>
          <w:bCs w:val="0"/>
          <w:noProof/>
        </w:rPr>
      </w:pPr>
      <w:r>
        <w:rPr>
          <w:noProof/>
          <w:lang w:eastAsia="ko-KR"/>
        </w:rPr>
        <w:t>Annex C: Required SigComp performance</w:t>
      </w:r>
      <w:r>
        <w:rPr>
          <w:noProof/>
        </w:rPr>
        <w:tab/>
      </w:r>
      <w:r>
        <w:rPr>
          <w:noProof/>
        </w:rPr>
        <w:fldChar w:fldCharType="begin" w:fldLock="1"/>
      </w:r>
      <w:r>
        <w:rPr>
          <w:noProof/>
        </w:rPr>
        <w:instrText xml:space="preserve"> PAGEREF _Toc99343677 \h </w:instrText>
      </w:r>
      <w:r>
        <w:rPr>
          <w:noProof/>
        </w:rPr>
      </w:r>
      <w:r>
        <w:rPr>
          <w:noProof/>
        </w:rPr>
        <w:fldChar w:fldCharType="separate"/>
      </w:r>
      <w:r>
        <w:rPr>
          <w:noProof/>
        </w:rPr>
        <w:t>37</w:t>
      </w:r>
      <w:r>
        <w:rPr>
          <w:noProof/>
        </w:rPr>
        <w:fldChar w:fldCharType="end"/>
      </w:r>
    </w:p>
    <w:p w14:paraId="06D6E7EC" w14:textId="58C0D2AD" w:rsidR="00057453" w:rsidRDefault="00057453">
      <w:pPr>
        <w:pStyle w:val="TOC1"/>
        <w:rPr>
          <w:rFonts w:asciiTheme="minorHAnsi" w:eastAsiaTheme="minorEastAsia" w:hAnsiTheme="minorHAnsi" w:cstheme="minorBidi"/>
          <w:noProof/>
        </w:rPr>
      </w:pPr>
      <w:r>
        <w:rPr>
          <w:noProof/>
          <w:lang w:eastAsia="ko-KR"/>
        </w:rPr>
        <w:t>C.1</w:t>
      </w:r>
      <w:r>
        <w:rPr>
          <w:rFonts w:asciiTheme="minorHAnsi" w:eastAsiaTheme="minorEastAsia" w:hAnsiTheme="minorHAnsi" w:cstheme="minorBidi"/>
          <w:noProof/>
        </w:rPr>
        <w:tab/>
      </w:r>
      <w:r>
        <w:rPr>
          <w:noProof/>
          <w:lang w:eastAsia="ko-KR"/>
        </w:rPr>
        <w:t>Introduction</w:t>
      </w:r>
      <w:r>
        <w:rPr>
          <w:noProof/>
        </w:rPr>
        <w:tab/>
      </w:r>
      <w:r>
        <w:rPr>
          <w:noProof/>
        </w:rPr>
        <w:fldChar w:fldCharType="begin" w:fldLock="1"/>
      </w:r>
      <w:r>
        <w:rPr>
          <w:noProof/>
        </w:rPr>
        <w:instrText xml:space="preserve"> PAGEREF _Toc99343678 \h </w:instrText>
      </w:r>
      <w:r>
        <w:rPr>
          <w:noProof/>
        </w:rPr>
      </w:r>
      <w:r>
        <w:rPr>
          <w:noProof/>
        </w:rPr>
        <w:fldChar w:fldCharType="separate"/>
      </w:r>
      <w:r>
        <w:rPr>
          <w:noProof/>
        </w:rPr>
        <w:t>37</w:t>
      </w:r>
      <w:r>
        <w:rPr>
          <w:noProof/>
        </w:rPr>
        <w:fldChar w:fldCharType="end"/>
      </w:r>
    </w:p>
    <w:p w14:paraId="7D8BEEA5" w14:textId="78A90DB8" w:rsidR="00057453" w:rsidRDefault="00057453">
      <w:pPr>
        <w:pStyle w:val="TOC1"/>
        <w:rPr>
          <w:rFonts w:asciiTheme="minorHAnsi" w:eastAsiaTheme="minorEastAsia" w:hAnsiTheme="minorHAnsi" w:cstheme="minorBidi"/>
          <w:noProof/>
        </w:rPr>
      </w:pPr>
      <w:r>
        <w:rPr>
          <w:noProof/>
        </w:rPr>
        <w:t>C.2</w:t>
      </w:r>
      <w:r>
        <w:rPr>
          <w:rFonts w:asciiTheme="minorHAnsi" w:eastAsiaTheme="minorEastAsia" w:hAnsiTheme="minorHAnsi" w:cstheme="minorBidi"/>
          <w:noProof/>
        </w:rPr>
        <w:tab/>
      </w:r>
      <w:r>
        <w:rPr>
          <w:noProof/>
        </w:rPr>
        <w:t>Assumptions</w:t>
      </w:r>
      <w:r>
        <w:rPr>
          <w:noProof/>
        </w:rPr>
        <w:tab/>
      </w:r>
      <w:r>
        <w:rPr>
          <w:noProof/>
        </w:rPr>
        <w:fldChar w:fldCharType="begin" w:fldLock="1"/>
      </w:r>
      <w:r>
        <w:rPr>
          <w:noProof/>
        </w:rPr>
        <w:instrText xml:space="preserve"> PAGEREF _Toc99343679 \h </w:instrText>
      </w:r>
      <w:r>
        <w:rPr>
          <w:noProof/>
        </w:rPr>
      </w:r>
      <w:r>
        <w:rPr>
          <w:noProof/>
        </w:rPr>
        <w:fldChar w:fldCharType="separate"/>
      </w:r>
      <w:r>
        <w:rPr>
          <w:noProof/>
        </w:rPr>
        <w:t>37</w:t>
      </w:r>
      <w:r>
        <w:rPr>
          <w:noProof/>
        </w:rPr>
        <w:fldChar w:fldCharType="end"/>
      </w:r>
    </w:p>
    <w:p w14:paraId="7C4F2CB2" w14:textId="1444D44B" w:rsidR="00057453" w:rsidRDefault="00057453">
      <w:pPr>
        <w:pStyle w:val="TOC1"/>
        <w:rPr>
          <w:rFonts w:asciiTheme="minorHAnsi" w:eastAsiaTheme="minorEastAsia" w:hAnsiTheme="minorHAnsi" w:cstheme="minorBidi"/>
          <w:noProof/>
        </w:rPr>
      </w:pPr>
      <w:r>
        <w:rPr>
          <w:noProof/>
          <w:lang w:eastAsia="ko-KR"/>
        </w:rPr>
        <w:t>C.3</w:t>
      </w:r>
      <w:r>
        <w:rPr>
          <w:rFonts w:asciiTheme="minorHAnsi" w:eastAsiaTheme="minorEastAsia" w:hAnsiTheme="minorHAnsi" w:cstheme="minorBidi"/>
          <w:noProof/>
        </w:rPr>
        <w:tab/>
      </w:r>
      <w:r>
        <w:rPr>
          <w:noProof/>
          <w:lang w:eastAsia="ko-KR"/>
        </w:rPr>
        <w:t>Estimation of SIP compression ratios</w:t>
      </w:r>
      <w:r>
        <w:rPr>
          <w:noProof/>
        </w:rPr>
        <w:tab/>
      </w:r>
      <w:r>
        <w:rPr>
          <w:noProof/>
        </w:rPr>
        <w:fldChar w:fldCharType="begin" w:fldLock="1"/>
      </w:r>
      <w:r>
        <w:rPr>
          <w:noProof/>
        </w:rPr>
        <w:instrText xml:space="preserve"> PAGEREF _Toc99343680 \h </w:instrText>
      </w:r>
      <w:r>
        <w:rPr>
          <w:noProof/>
        </w:rPr>
      </w:r>
      <w:r>
        <w:rPr>
          <w:noProof/>
        </w:rPr>
        <w:fldChar w:fldCharType="separate"/>
      </w:r>
      <w:r>
        <w:rPr>
          <w:noProof/>
        </w:rPr>
        <w:t>37</w:t>
      </w:r>
      <w:r>
        <w:rPr>
          <w:noProof/>
        </w:rPr>
        <w:fldChar w:fldCharType="end"/>
      </w:r>
    </w:p>
    <w:p w14:paraId="04729324" w14:textId="606560B8" w:rsidR="00057453" w:rsidRDefault="00057453">
      <w:pPr>
        <w:pStyle w:val="TOC1"/>
        <w:rPr>
          <w:rFonts w:asciiTheme="minorHAnsi" w:eastAsiaTheme="minorEastAsia" w:hAnsiTheme="minorHAnsi" w:cstheme="minorBidi"/>
          <w:noProof/>
        </w:rPr>
      </w:pPr>
      <w:r>
        <w:rPr>
          <w:noProof/>
          <w:lang w:eastAsia="ko-KR"/>
        </w:rPr>
        <w:t>C.4</w:t>
      </w:r>
      <w:r>
        <w:rPr>
          <w:rFonts w:asciiTheme="minorHAnsi" w:eastAsiaTheme="minorEastAsia" w:hAnsiTheme="minorHAnsi" w:cstheme="minorBidi"/>
          <w:noProof/>
        </w:rPr>
        <w:tab/>
      </w:r>
      <w:r>
        <w:rPr>
          <w:noProof/>
          <w:lang w:eastAsia="ko-KR"/>
        </w:rPr>
        <w:t>SigComp requirements</w:t>
      </w:r>
      <w:r>
        <w:rPr>
          <w:noProof/>
        </w:rPr>
        <w:tab/>
      </w:r>
      <w:r>
        <w:rPr>
          <w:noProof/>
        </w:rPr>
        <w:fldChar w:fldCharType="begin" w:fldLock="1"/>
      </w:r>
      <w:r>
        <w:rPr>
          <w:noProof/>
        </w:rPr>
        <w:instrText xml:space="preserve"> PAGEREF _Toc99343681 \h </w:instrText>
      </w:r>
      <w:r>
        <w:rPr>
          <w:noProof/>
        </w:rPr>
      </w:r>
      <w:r>
        <w:rPr>
          <w:noProof/>
        </w:rPr>
        <w:fldChar w:fldCharType="separate"/>
      </w:r>
      <w:r>
        <w:rPr>
          <w:noProof/>
        </w:rPr>
        <w:t>38</w:t>
      </w:r>
      <w:r>
        <w:rPr>
          <w:noProof/>
        </w:rPr>
        <w:fldChar w:fldCharType="end"/>
      </w:r>
    </w:p>
    <w:p w14:paraId="3A8383E6" w14:textId="61CE2037" w:rsidR="00057453" w:rsidRDefault="00057453">
      <w:pPr>
        <w:pStyle w:val="TOC9"/>
        <w:rPr>
          <w:rFonts w:asciiTheme="minorHAnsi" w:eastAsiaTheme="minorEastAsia" w:hAnsiTheme="minorHAnsi" w:cstheme="minorBidi"/>
          <w:b w:val="0"/>
          <w:bCs w:val="0"/>
          <w:noProof/>
        </w:rPr>
      </w:pPr>
      <w:r>
        <w:rPr>
          <w:noProof/>
        </w:rPr>
        <w:t>Annex D: Change history</w:t>
      </w:r>
      <w:r>
        <w:rPr>
          <w:noProof/>
        </w:rPr>
        <w:tab/>
      </w:r>
      <w:r>
        <w:rPr>
          <w:noProof/>
        </w:rPr>
        <w:fldChar w:fldCharType="begin" w:fldLock="1"/>
      </w:r>
      <w:r>
        <w:rPr>
          <w:noProof/>
        </w:rPr>
        <w:instrText xml:space="preserve"> PAGEREF _Toc99343682 \h </w:instrText>
      </w:r>
      <w:r>
        <w:rPr>
          <w:noProof/>
        </w:rPr>
      </w:r>
      <w:r>
        <w:rPr>
          <w:noProof/>
        </w:rPr>
        <w:fldChar w:fldCharType="separate"/>
      </w:r>
      <w:r>
        <w:rPr>
          <w:noProof/>
        </w:rPr>
        <w:t>39</w:t>
      </w:r>
      <w:r>
        <w:rPr>
          <w:noProof/>
        </w:rPr>
        <w:fldChar w:fldCharType="end"/>
      </w:r>
    </w:p>
    <w:p w14:paraId="26C8B3FC" w14:textId="6267F4C1" w:rsidR="00936B04" w:rsidRPr="00ED7B74" w:rsidRDefault="00A15B28">
      <w:pPr>
        <w:pStyle w:val="CommentText"/>
      </w:pPr>
      <w:r w:rsidRPr="00ED7B74">
        <w:rPr>
          <w:noProof/>
          <w:sz w:val="22"/>
          <w:szCs w:val="22"/>
        </w:rPr>
        <w:fldChar w:fldCharType="end"/>
      </w:r>
    </w:p>
    <w:p w14:paraId="7CAD9339" w14:textId="77777777" w:rsidR="00936B04" w:rsidRPr="00ED7B74" w:rsidRDefault="00936B04" w:rsidP="001C3B54">
      <w:pPr>
        <w:pStyle w:val="Heading1"/>
      </w:pPr>
      <w:r w:rsidRPr="00ED7B74">
        <w:br w:type="page"/>
      </w:r>
      <w:bookmarkStart w:id="6" w:name="_Toc517171021"/>
      <w:bookmarkStart w:id="7" w:name="_Toc99343631"/>
      <w:r w:rsidRPr="00ED7B74">
        <w:lastRenderedPageBreak/>
        <w:t>Foreword</w:t>
      </w:r>
      <w:bookmarkEnd w:id="6"/>
      <w:bookmarkEnd w:id="7"/>
    </w:p>
    <w:p w14:paraId="29F5F941" w14:textId="77777777" w:rsidR="00936B04" w:rsidRPr="00ED7B74" w:rsidRDefault="00936B04">
      <w:r w:rsidRPr="00ED7B74">
        <w:t>This Technical Report has been produced by the 3rd Generation Partnership Project (3GPP).</w:t>
      </w:r>
    </w:p>
    <w:p w14:paraId="5C67FCB7" w14:textId="77777777" w:rsidR="00936B04" w:rsidRPr="00ED7B74" w:rsidRDefault="00936B04">
      <w:r w:rsidRPr="00ED7B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56EAF9" w14:textId="77777777" w:rsidR="00936B04" w:rsidRPr="00ED7B74" w:rsidRDefault="00936B04">
      <w:pPr>
        <w:pStyle w:val="B1"/>
      </w:pPr>
      <w:r w:rsidRPr="00ED7B74">
        <w:t>Version x.y.z</w:t>
      </w:r>
    </w:p>
    <w:p w14:paraId="4D811AEA" w14:textId="77777777" w:rsidR="00936B04" w:rsidRPr="00ED7B74" w:rsidRDefault="00936B04">
      <w:pPr>
        <w:pStyle w:val="B1"/>
      </w:pPr>
      <w:r w:rsidRPr="00ED7B74">
        <w:t>where:</w:t>
      </w:r>
    </w:p>
    <w:p w14:paraId="6CF24F48" w14:textId="77777777" w:rsidR="00936B04" w:rsidRPr="00ED7B74" w:rsidRDefault="00936B04">
      <w:pPr>
        <w:pStyle w:val="B2"/>
      </w:pPr>
      <w:r w:rsidRPr="00ED7B74">
        <w:t>x</w:t>
      </w:r>
      <w:r w:rsidRPr="00ED7B74">
        <w:tab/>
        <w:t>the first digit:</w:t>
      </w:r>
    </w:p>
    <w:p w14:paraId="26D879EA" w14:textId="77777777" w:rsidR="00936B04" w:rsidRPr="00ED7B74" w:rsidRDefault="00936B04">
      <w:pPr>
        <w:pStyle w:val="B3"/>
      </w:pPr>
      <w:r w:rsidRPr="00ED7B74">
        <w:t>1</w:t>
      </w:r>
      <w:r w:rsidRPr="00ED7B74">
        <w:tab/>
        <w:t>presented to TSG for information;</w:t>
      </w:r>
    </w:p>
    <w:p w14:paraId="59C9CA1E" w14:textId="77777777" w:rsidR="00936B04" w:rsidRPr="00ED7B74" w:rsidRDefault="00936B04">
      <w:pPr>
        <w:pStyle w:val="B3"/>
      </w:pPr>
      <w:r w:rsidRPr="00ED7B74">
        <w:t>2</w:t>
      </w:r>
      <w:r w:rsidRPr="00ED7B74">
        <w:tab/>
        <w:t>presented to TSG for approval;</w:t>
      </w:r>
    </w:p>
    <w:p w14:paraId="2D5BBF03" w14:textId="77777777" w:rsidR="00936B04" w:rsidRPr="00ED7B74" w:rsidRDefault="00936B04">
      <w:pPr>
        <w:pStyle w:val="B3"/>
      </w:pPr>
      <w:r w:rsidRPr="00ED7B74">
        <w:t>3</w:t>
      </w:r>
      <w:r w:rsidRPr="00ED7B74">
        <w:tab/>
        <w:t>or greater indicates TSG approved document under change control.</w:t>
      </w:r>
    </w:p>
    <w:p w14:paraId="33BB8EF6" w14:textId="77777777" w:rsidR="00936B04" w:rsidRPr="00ED7B74" w:rsidRDefault="00936B04">
      <w:pPr>
        <w:pStyle w:val="B2"/>
      </w:pPr>
      <w:r w:rsidRPr="00ED7B74">
        <w:t>y</w:t>
      </w:r>
      <w:r w:rsidRPr="00ED7B74">
        <w:tab/>
        <w:t>the second digit is incremented for all changes of substance, i.e. technical enhancements, corrections, updates, etc.</w:t>
      </w:r>
    </w:p>
    <w:p w14:paraId="3D684809" w14:textId="77777777" w:rsidR="00936B04" w:rsidRPr="00ED7B74" w:rsidRDefault="00936B04">
      <w:pPr>
        <w:pStyle w:val="B2"/>
      </w:pPr>
      <w:r w:rsidRPr="00ED7B74">
        <w:t>z</w:t>
      </w:r>
      <w:r w:rsidRPr="00ED7B74">
        <w:tab/>
        <w:t>the third digit is incremented when editorial only changes have been incorporated in the document.</w:t>
      </w:r>
    </w:p>
    <w:p w14:paraId="64A064D9" w14:textId="77777777" w:rsidR="00936B04" w:rsidRPr="00ED7B74" w:rsidRDefault="00936B04" w:rsidP="001C3B54">
      <w:pPr>
        <w:pStyle w:val="Heading1"/>
      </w:pPr>
      <w:bookmarkStart w:id="8" w:name="_Toc517171022"/>
      <w:bookmarkStart w:id="9" w:name="_Toc99343632"/>
      <w:r w:rsidRPr="00ED7B74">
        <w:t>Introduction</w:t>
      </w:r>
      <w:bookmarkEnd w:id="8"/>
      <w:bookmarkEnd w:id="9"/>
    </w:p>
    <w:p w14:paraId="7849C207" w14:textId="77777777" w:rsidR="00936B04" w:rsidRPr="00ED7B74" w:rsidRDefault="00936B04">
      <w:r w:rsidRPr="00ED7B74">
        <w:t>Advanced interactive conferencing applications like Push to talk over Cellular (PoC) service enablers are being developed in OMA. It is expected that some enhancements of the 3GPP specifications will be needed in order to use IMS &amp; its capabilities as a base for the PoC services.</w:t>
      </w:r>
    </w:p>
    <w:p w14:paraId="40A587A5" w14:textId="77777777" w:rsidR="00936B04" w:rsidRPr="00ED7B74" w:rsidRDefault="00936B04" w:rsidP="001C3B54">
      <w:pPr>
        <w:pStyle w:val="Heading1"/>
      </w:pPr>
      <w:r w:rsidRPr="00ED7B74">
        <w:br w:type="page"/>
      </w:r>
      <w:bookmarkStart w:id="10" w:name="_Toc517171023"/>
      <w:bookmarkStart w:id="11" w:name="_Toc99343633"/>
      <w:r w:rsidRPr="00ED7B74">
        <w:lastRenderedPageBreak/>
        <w:t>1</w:t>
      </w:r>
      <w:r w:rsidRPr="00ED7B74">
        <w:tab/>
        <w:t>Scope</w:t>
      </w:r>
      <w:bookmarkEnd w:id="10"/>
      <w:bookmarkEnd w:id="11"/>
    </w:p>
    <w:p w14:paraId="29519D95" w14:textId="77777777" w:rsidR="00936B04" w:rsidRPr="00ED7B74" w:rsidRDefault="00936B04">
      <w:r w:rsidRPr="00ED7B74">
        <w:t>The present document studies the architectural requirements in order to enable services like PoC over 3GPP systems. The report looks into aspects of using 3GPP PS domain and radio access technologies (GERAN, UTRAN) for bearer services and IMS for reachability and connectivity for applications like PoC.</w:t>
      </w:r>
    </w:p>
    <w:p w14:paraId="3B173266" w14:textId="77777777" w:rsidR="00936B04" w:rsidRPr="00ED7B74" w:rsidRDefault="00936B04" w:rsidP="001C3B54">
      <w:pPr>
        <w:pStyle w:val="Heading1"/>
      </w:pPr>
      <w:bookmarkStart w:id="12" w:name="_Toc517171024"/>
      <w:bookmarkStart w:id="13" w:name="_Toc99343634"/>
      <w:r w:rsidRPr="00ED7B74">
        <w:t>2</w:t>
      </w:r>
      <w:r w:rsidRPr="00ED7B74">
        <w:tab/>
        <w:t>References</w:t>
      </w:r>
      <w:bookmarkEnd w:id="12"/>
      <w:bookmarkEnd w:id="13"/>
    </w:p>
    <w:p w14:paraId="03F541A9" w14:textId="77777777" w:rsidR="00936B04" w:rsidRPr="00ED7B74" w:rsidRDefault="00936B04">
      <w:r w:rsidRPr="00ED7B74">
        <w:t>The following documents contain provisions, which, through reference in this text, constitute provisions of the present document.</w:t>
      </w:r>
    </w:p>
    <w:p w14:paraId="72E49242" w14:textId="77777777" w:rsidR="00936B04" w:rsidRPr="00ED7B74" w:rsidRDefault="00DA62E6" w:rsidP="00DA62E6">
      <w:pPr>
        <w:pStyle w:val="B1"/>
      </w:pPr>
      <w:r w:rsidRPr="00ED7B74">
        <w:t>-</w:t>
      </w:r>
      <w:r w:rsidRPr="00ED7B74">
        <w:tab/>
      </w:r>
      <w:r w:rsidR="00936B04" w:rsidRPr="00ED7B74">
        <w:t>References are either specific (identified by date of publication, edition number, version number, etc.) or non</w:t>
      </w:r>
      <w:r w:rsidR="00936B04" w:rsidRPr="00ED7B74">
        <w:noBreakHyphen/>
        <w:t>specific.</w:t>
      </w:r>
    </w:p>
    <w:p w14:paraId="45CBF213" w14:textId="77777777" w:rsidR="00936B04" w:rsidRPr="00ED7B74" w:rsidRDefault="00DA62E6" w:rsidP="00DA62E6">
      <w:pPr>
        <w:pStyle w:val="B1"/>
      </w:pPr>
      <w:r w:rsidRPr="00ED7B74">
        <w:t>-</w:t>
      </w:r>
      <w:r w:rsidRPr="00ED7B74">
        <w:tab/>
      </w:r>
      <w:r w:rsidR="00936B04" w:rsidRPr="00ED7B74">
        <w:t>For a specific reference, subsequent revisions do not apply.</w:t>
      </w:r>
    </w:p>
    <w:p w14:paraId="3C12A5BC" w14:textId="77777777" w:rsidR="00936B04" w:rsidRPr="00ED7B74" w:rsidRDefault="00DA62E6" w:rsidP="00DA62E6">
      <w:pPr>
        <w:pStyle w:val="B1"/>
      </w:pPr>
      <w:r w:rsidRPr="00ED7B74">
        <w:t>-</w:t>
      </w:r>
      <w:r w:rsidRPr="00ED7B74">
        <w:tab/>
      </w:r>
      <w:r w:rsidR="00936B04" w:rsidRPr="00ED7B74">
        <w:t xml:space="preserve">For a non-specific reference, the latest version applies. In the case of a reference to a 3GPP document (including a GSM document), a non-specific reference implicitly refers to the latest version of that document </w:t>
      </w:r>
      <w:r w:rsidR="00936B04" w:rsidRPr="00ED7B74">
        <w:rPr>
          <w:i/>
          <w:iCs/>
        </w:rPr>
        <w:t>in the same Release as the present document</w:t>
      </w:r>
      <w:r w:rsidR="00936B04" w:rsidRPr="00ED7B74">
        <w:t>.</w:t>
      </w:r>
    </w:p>
    <w:p w14:paraId="326CE72D" w14:textId="77777777" w:rsidR="00936B04" w:rsidRPr="00ED7B74" w:rsidRDefault="00936B04">
      <w:pPr>
        <w:pStyle w:val="EX"/>
      </w:pPr>
      <w:r w:rsidRPr="00ED7B74">
        <w:t>[1]</w:t>
      </w:r>
      <w:r w:rsidRPr="00ED7B74">
        <w:tab/>
      </w:r>
      <w:r w:rsidR="008151A8" w:rsidRPr="00ED7B74">
        <w:t>Void.</w:t>
      </w:r>
    </w:p>
    <w:p w14:paraId="16ED86F0" w14:textId="18C69CB8" w:rsidR="00936B04" w:rsidRPr="00ED7B74" w:rsidRDefault="00936B04">
      <w:pPr>
        <w:pStyle w:val="EX"/>
      </w:pPr>
      <w:r w:rsidRPr="00ED7B74">
        <w:t>[2]</w:t>
      </w:r>
      <w:r w:rsidRPr="00ED7B74">
        <w:tab/>
      </w:r>
      <w:r w:rsidR="00057453" w:rsidRPr="00ED7B74">
        <w:t>3GPP</w:t>
      </w:r>
      <w:r w:rsidR="00057453">
        <w:t> </w:t>
      </w:r>
      <w:r w:rsidR="00057453" w:rsidRPr="00ED7B74">
        <w:t>TS</w:t>
      </w:r>
      <w:r w:rsidR="00057453">
        <w:t> </w:t>
      </w:r>
      <w:r w:rsidR="00057453" w:rsidRPr="00ED7B74">
        <w:t>21.905:</w:t>
      </w:r>
      <w:r w:rsidRPr="00ED7B74">
        <w:t xml:space="preserve"> "Vocabulary for 3GPP Specifications".</w:t>
      </w:r>
    </w:p>
    <w:p w14:paraId="315E53A5" w14:textId="7E3844BE" w:rsidR="00936B04" w:rsidRPr="00ED7B74" w:rsidRDefault="00936B04">
      <w:pPr>
        <w:pStyle w:val="EX"/>
      </w:pPr>
      <w:r w:rsidRPr="00ED7B74">
        <w:t>[3]</w:t>
      </w:r>
      <w:r w:rsidRPr="00ED7B74">
        <w:tab/>
      </w:r>
      <w:r w:rsidR="00057453" w:rsidRPr="00ED7B74">
        <w:t>3GPP</w:t>
      </w:r>
      <w:r w:rsidR="00057453">
        <w:t> </w:t>
      </w:r>
      <w:r w:rsidR="00057453" w:rsidRPr="00ED7B74">
        <w:t>TS</w:t>
      </w:r>
      <w:r w:rsidR="00057453">
        <w:t> </w:t>
      </w:r>
      <w:r w:rsidR="00057453" w:rsidRPr="00ED7B74">
        <w:t>23.002:</w:t>
      </w:r>
      <w:r w:rsidRPr="00ED7B74">
        <w:t xml:space="preserve"> "Network architecture".</w:t>
      </w:r>
    </w:p>
    <w:p w14:paraId="0ABBAC19" w14:textId="5B661533" w:rsidR="00936B04" w:rsidRPr="00ED7B74" w:rsidRDefault="00936B04">
      <w:pPr>
        <w:pStyle w:val="EX"/>
      </w:pPr>
      <w:r w:rsidRPr="00ED7B74">
        <w:t>[4]</w:t>
      </w:r>
      <w:r w:rsidRPr="00ED7B74">
        <w:tab/>
      </w:r>
      <w:r w:rsidR="00057453" w:rsidRPr="00ED7B74">
        <w:t>3GPP</w:t>
      </w:r>
      <w:r w:rsidR="00057453">
        <w:t> </w:t>
      </w:r>
      <w:r w:rsidR="00057453" w:rsidRPr="00ED7B74">
        <w:t>TS</w:t>
      </w:r>
      <w:r w:rsidR="00057453">
        <w:t> </w:t>
      </w:r>
      <w:r w:rsidR="00057453" w:rsidRPr="00ED7B74">
        <w:t>23.228:</w:t>
      </w:r>
      <w:r w:rsidRPr="00ED7B74">
        <w:t xml:space="preserve"> "IP Multimedia (IM) Subsystem; Stage 2.</w:t>
      </w:r>
    </w:p>
    <w:p w14:paraId="5CC5F5AD" w14:textId="6228CD6C" w:rsidR="00936B04" w:rsidRPr="00ED7B74" w:rsidRDefault="00936B04">
      <w:pPr>
        <w:pStyle w:val="EX"/>
      </w:pPr>
      <w:r w:rsidRPr="00ED7B74">
        <w:t>[5]</w:t>
      </w:r>
      <w:r w:rsidRPr="00ED7B74">
        <w:tab/>
      </w:r>
      <w:r w:rsidR="00057453" w:rsidRPr="00ED7B74">
        <w:t>3GPP</w:t>
      </w:r>
      <w:r w:rsidR="00057453">
        <w:t> </w:t>
      </w:r>
      <w:r w:rsidR="00057453" w:rsidRPr="00ED7B74">
        <w:t>TS</w:t>
      </w:r>
      <w:r w:rsidR="00057453">
        <w:t> </w:t>
      </w:r>
      <w:r w:rsidR="00057453" w:rsidRPr="00ED7B74">
        <w:t>23.141:</w:t>
      </w:r>
      <w:r w:rsidR="0030109C" w:rsidRPr="00ED7B74">
        <w:t xml:space="preserve"> </w:t>
      </w:r>
      <w:r w:rsidRPr="00ED7B74">
        <w:t>"Presence Service; Stage 2".</w:t>
      </w:r>
    </w:p>
    <w:p w14:paraId="316EC956" w14:textId="77777777" w:rsidR="00936B04" w:rsidRPr="00ED7B74" w:rsidRDefault="00936B04">
      <w:pPr>
        <w:pStyle w:val="EX"/>
      </w:pPr>
      <w:r w:rsidRPr="00ED7B74">
        <w:t>[6]</w:t>
      </w:r>
      <w:r w:rsidRPr="00ED7B74">
        <w:tab/>
        <w:t>OMA-AD-PoC-V1.0</w:t>
      </w:r>
      <w:r w:rsidR="0030109C" w:rsidRPr="00ED7B74">
        <w:t>:</w:t>
      </w:r>
      <w:r w:rsidRPr="00ED7B74">
        <w:t xml:space="preserve"> OMA PoC Specification, Architecture Document.</w:t>
      </w:r>
    </w:p>
    <w:p w14:paraId="022EB9C5" w14:textId="77777777" w:rsidR="00936B04" w:rsidRPr="00ED7B74" w:rsidRDefault="00936B04">
      <w:pPr>
        <w:pStyle w:val="EX"/>
      </w:pPr>
      <w:r w:rsidRPr="00ED7B74">
        <w:t>[7]</w:t>
      </w:r>
      <w:r w:rsidRPr="00ED7B74">
        <w:tab/>
        <w:t>OMA-RD-PoC-V1_0</w:t>
      </w:r>
      <w:r w:rsidR="0030109C" w:rsidRPr="00ED7B74">
        <w:t>:</w:t>
      </w:r>
      <w:r w:rsidRPr="00ED7B74">
        <w:t xml:space="preserve"> OMA PoC Specification, Requirements Document.</w:t>
      </w:r>
    </w:p>
    <w:p w14:paraId="55995FA8" w14:textId="77777777" w:rsidR="00936B04" w:rsidRPr="00ED7B74" w:rsidRDefault="00936B04">
      <w:pPr>
        <w:pStyle w:val="EX"/>
      </w:pPr>
      <w:r w:rsidRPr="00ED7B74">
        <w:t>[8]</w:t>
      </w:r>
      <w:r w:rsidRPr="00ED7B74">
        <w:tab/>
        <w:t>Void.</w:t>
      </w:r>
    </w:p>
    <w:p w14:paraId="77F7867F" w14:textId="0B5FFB16" w:rsidR="00936B04" w:rsidRPr="00ED7B74" w:rsidRDefault="00936B04">
      <w:pPr>
        <w:pStyle w:val="EX"/>
      </w:pPr>
      <w:r w:rsidRPr="00ED7B74">
        <w:t>[9]</w:t>
      </w:r>
      <w:r w:rsidRPr="00ED7B74">
        <w:tab/>
      </w:r>
      <w:r w:rsidR="00057453" w:rsidRPr="00ED7B74">
        <w:t>3GPP</w:t>
      </w:r>
      <w:r w:rsidR="00057453">
        <w:t> </w:t>
      </w:r>
      <w:r w:rsidR="00057453" w:rsidRPr="00ED7B74">
        <w:t>TS</w:t>
      </w:r>
      <w:r w:rsidR="00057453">
        <w:t> </w:t>
      </w:r>
      <w:r w:rsidR="00057453" w:rsidRPr="00ED7B74">
        <w:t>23.207:</w:t>
      </w:r>
      <w:r w:rsidRPr="00ED7B74">
        <w:t xml:space="preserve"> "End-to-end Quality of Service (QoS) concept and architecture".</w:t>
      </w:r>
    </w:p>
    <w:p w14:paraId="6DEFBE81" w14:textId="6226DBE3" w:rsidR="00936B04" w:rsidRPr="00ED7B74" w:rsidRDefault="00936B04">
      <w:pPr>
        <w:pStyle w:val="EX"/>
      </w:pPr>
      <w:r w:rsidRPr="00ED7B74">
        <w:t>[10]</w:t>
      </w:r>
      <w:r w:rsidRPr="00ED7B74">
        <w:tab/>
      </w:r>
      <w:r w:rsidR="00057453" w:rsidRPr="00ED7B74">
        <w:t>3GPP</w:t>
      </w:r>
      <w:r w:rsidR="00057453">
        <w:t> </w:t>
      </w:r>
      <w:r w:rsidR="00057453" w:rsidRPr="00ED7B74">
        <w:t>TS</w:t>
      </w:r>
      <w:r w:rsidR="00057453">
        <w:t> </w:t>
      </w:r>
      <w:r w:rsidR="00057453" w:rsidRPr="00ED7B74">
        <w:t>23.107:</w:t>
      </w:r>
      <w:r w:rsidRPr="00ED7B74">
        <w:t xml:space="preserve"> "Quality of Service (QoS) concept and architecture".</w:t>
      </w:r>
    </w:p>
    <w:p w14:paraId="216C4B2F" w14:textId="0A8F5554" w:rsidR="00936B04" w:rsidRPr="00ED7B74" w:rsidRDefault="00936B04">
      <w:pPr>
        <w:pStyle w:val="EX"/>
      </w:pPr>
      <w:r w:rsidRPr="00ED7B74">
        <w:t>[11]</w:t>
      </w:r>
      <w:r w:rsidRPr="00ED7B74">
        <w:tab/>
      </w:r>
      <w:r w:rsidR="00057453" w:rsidRPr="00ED7B74">
        <w:t>3GPP</w:t>
      </w:r>
      <w:r w:rsidR="00057453">
        <w:t> </w:t>
      </w:r>
      <w:r w:rsidR="00057453" w:rsidRPr="00ED7B74">
        <w:t>TS</w:t>
      </w:r>
      <w:r w:rsidR="00057453">
        <w:t> </w:t>
      </w:r>
      <w:r w:rsidR="00057453" w:rsidRPr="00ED7B74">
        <w:t>26.071:</w:t>
      </w:r>
      <w:r w:rsidRPr="00ED7B74">
        <w:t xml:space="preserve"> "AMR speech Codec; General description".</w:t>
      </w:r>
    </w:p>
    <w:p w14:paraId="528D0857" w14:textId="77777777" w:rsidR="00936B04" w:rsidRPr="00ED7B74" w:rsidRDefault="00936B04">
      <w:pPr>
        <w:pStyle w:val="EX"/>
      </w:pPr>
      <w:r w:rsidRPr="00ED7B74">
        <w:t>[12]</w:t>
      </w:r>
      <w:r w:rsidRPr="00ED7B74">
        <w:tab/>
      </w:r>
      <w:r w:rsidR="0030109C" w:rsidRPr="00ED7B74">
        <w:t>IETF RFC 3267:</w:t>
      </w:r>
      <w:r w:rsidRPr="00ED7B74">
        <w:t xml:space="preserve"> (June 2002): "Real-Time Transport Protocol (RTP) Payload Format and File Storage Format for the Adaptive Multi-Rate (AMR) and Adaptive Multi-Rate Wideband (AMR-WB) Audio Codecs".</w:t>
      </w:r>
    </w:p>
    <w:p w14:paraId="0785C946" w14:textId="0B76C15C" w:rsidR="00936B04" w:rsidRPr="00ED7B74" w:rsidRDefault="00936B04">
      <w:pPr>
        <w:pStyle w:val="EX"/>
      </w:pPr>
      <w:r w:rsidRPr="00ED7B74">
        <w:t>[13]</w:t>
      </w:r>
      <w:r w:rsidRPr="00ED7B74">
        <w:tab/>
      </w:r>
      <w:r w:rsidR="00057453" w:rsidRPr="00ED7B74">
        <w:t>3GPP</w:t>
      </w:r>
      <w:r w:rsidR="00057453">
        <w:t> </w:t>
      </w:r>
      <w:r w:rsidR="00057453" w:rsidRPr="00ED7B74">
        <w:t>TS</w:t>
      </w:r>
      <w:r w:rsidR="00057453">
        <w:t> </w:t>
      </w:r>
      <w:r w:rsidR="00057453" w:rsidRPr="00ED7B74">
        <w:t>23.221:</w:t>
      </w:r>
      <w:r w:rsidRPr="00ED7B74">
        <w:t xml:space="preserve"> "Architectural requirements".</w:t>
      </w:r>
    </w:p>
    <w:p w14:paraId="328749D6" w14:textId="77777777" w:rsidR="00936B04" w:rsidRPr="00ED7B74" w:rsidRDefault="00936B04">
      <w:pPr>
        <w:pStyle w:val="EX"/>
      </w:pPr>
      <w:r w:rsidRPr="00ED7B74">
        <w:t>[14]</w:t>
      </w:r>
      <w:r w:rsidRPr="00ED7B74">
        <w:tab/>
      </w:r>
      <w:r w:rsidR="0030109C" w:rsidRPr="00ED7B74">
        <w:t>IETF RFC 3320:</w:t>
      </w:r>
      <w:r w:rsidRPr="00ED7B74">
        <w:t xml:space="preserve"> (January 2003): "Signaling Compression (SigComp)".</w:t>
      </w:r>
    </w:p>
    <w:p w14:paraId="0B28748E" w14:textId="450FB268" w:rsidR="00936B04" w:rsidRPr="00ED7B74" w:rsidRDefault="00936B04">
      <w:pPr>
        <w:pStyle w:val="EX"/>
      </w:pPr>
      <w:r w:rsidRPr="00ED7B74">
        <w:t>[15]</w:t>
      </w:r>
      <w:r w:rsidRPr="00ED7B74">
        <w:tab/>
      </w:r>
      <w:r w:rsidR="00057453" w:rsidRPr="00ED7B74">
        <w:t>3GPP</w:t>
      </w:r>
      <w:r w:rsidR="00057453">
        <w:t> </w:t>
      </w:r>
      <w:r w:rsidR="00057453" w:rsidRPr="00ED7B74">
        <w:t>TS</w:t>
      </w:r>
      <w:r w:rsidR="00057453">
        <w:t> </w:t>
      </w:r>
      <w:r w:rsidR="00057453" w:rsidRPr="00ED7B74">
        <w:t>24.228:</w:t>
      </w:r>
      <w:r w:rsidR="0030109C" w:rsidRPr="00ED7B74">
        <w:t xml:space="preserve"> </w:t>
      </w:r>
      <w:r w:rsidRPr="00ED7B74">
        <w:t>"Signalling flows for the IP multimedia call control based on Session Initiation Protocol (SIP) and Session Description Protocol (SDP); Stage 3".</w:t>
      </w:r>
    </w:p>
    <w:p w14:paraId="2A0C2EF3" w14:textId="43160BC6" w:rsidR="00936B04" w:rsidRPr="00ED7B74" w:rsidRDefault="00936B04">
      <w:pPr>
        <w:pStyle w:val="EX"/>
      </w:pPr>
      <w:r w:rsidRPr="00ED7B74">
        <w:t>[16]</w:t>
      </w:r>
      <w:r w:rsidRPr="00ED7B74">
        <w:tab/>
      </w:r>
      <w:r w:rsidR="00057453" w:rsidRPr="00ED7B74">
        <w:t>3GPP</w:t>
      </w:r>
      <w:r w:rsidR="00057453">
        <w:t> </w:t>
      </w:r>
      <w:r w:rsidR="00057453" w:rsidRPr="00ED7B74">
        <w:t>TS</w:t>
      </w:r>
      <w:r w:rsidR="00057453">
        <w:t> </w:t>
      </w:r>
      <w:r w:rsidR="00057453" w:rsidRPr="00ED7B74">
        <w:t>24.229:</w:t>
      </w:r>
      <w:r w:rsidR="0030109C" w:rsidRPr="00ED7B74">
        <w:t xml:space="preserve"> </w:t>
      </w:r>
      <w:r w:rsidRPr="00ED7B74">
        <w:t>"IP Multimedia Call Control Protocol based on Session Initiation Protocol (SIP) and Session Description Protocol (SDP); Stage 3".</w:t>
      </w:r>
    </w:p>
    <w:p w14:paraId="3071DF12" w14:textId="536F4E63" w:rsidR="0030109C" w:rsidRPr="00ED7B74" w:rsidRDefault="0030109C" w:rsidP="0030109C">
      <w:pPr>
        <w:pStyle w:val="EX"/>
      </w:pPr>
      <w:r w:rsidRPr="00ED7B74">
        <w:t>[17]</w:t>
      </w:r>
      <w:r w:rsidRPr="00ED7B74">
        <w:tab/>
      </w:r>
      <w:r w:rsidR="00057453" w:rsidRPr="00ED7B74">
        <w:t>3GPP</w:t>
      </w:r>
      <w:r w:rsidR="00057453">
        <w:t> </w:t>
      </w:r>
      <w:r w:rsidR="00057453" w:rsidRPr="00ED7B74">
        <w:t>TS</w:t>
      </w:r>
      <w:r w:rsidR="00057453">
        <w:t> </w:t>
      </w:r>
      <w:r w:rsidR="00057453" w:rsidRPr="00ED7B74">
        <w:t>32.240:</w:t>
      </w:r>
      <w:r w:rsidRPr="00ED7B74">
        <w:t xml:space="preserve"> "Telecommunication management; Charging management; Charging architecture and principles".</w:t>
      </w:r>
    </w:p>
    <w:p w14:paraId="1B877142" w14:textId="482FD777" w:rsidR="0030109C" w:rsidRPr="00ED7B74" w:rsidRDefault="0030109C" w:rsidP="0030109C">
      <w:pPr>
        <w:pStyle w:val="EX"/>
      </w:pPr>
      <w:r w:rsidRPr="00ED7B74">
        <w:t>[18]</w:t>
      </w:r>
      <w:r w:rsidRPr="00ED7B74">
        <w:tab/>
      </w:r>
      <w:r w:rsidR="00057453" w:rsidRPr="00ED7B74">
        <w:t>3GPP</w:t>
      </w:r>
      <w:r w:rsidR="00057453">
        <w:t> </w:t>
      </w:r>
      <w:r w:rsidR="00057453" w:rsidRPr="00ED7B74">
        <w:t>TS</w:t>
      </w:r>
      <w:r w:rsidR="00057453">
        <w:t> </w:t>
      </w:r>
      <w:r w:rsidR="00057453" w:rsidRPr="00ED7B74">
        <w:t>32.260:</w:t>
      </w:r>
      <w:r w:rsidRPr="00ED7B74">
        <w:t xml:space="preserve"> "Telecommunication management; Charging management; IP Multimedia Subsystem (IMS) charging".</w:t>
      </w:r>
    </w:p>
    <w:p w14:paraId="3610C1E6" w14:textId="435F8765" w:rsidR="0030109C" w:rsidRPr="00ED7B74" w:rsidRDefault="0030109C" w:rsidP="0030109C">
      <w:pPr>
        <w:pStyle w:val="EX"/>
      </w:pPr>
      <w:r w:rsidRPr="00ED7B74">
        <w:t>[19]</w:t>
      </w:r>
      <w:r w:rsidRPr="00ED7B74">
        <w:tab/>
      </w:r>
      <w:r w:rsidR="00057453" w:rsidRPr="00ED7B74">
        <w:t>3GPP</w:t>
      </w:r>
      <w:r w:rsidR="00057453">
        <w:t> </w:t>
      </w:r>
      <w:r w:rsidR="00057453" w:rsidRPr="00ED7B74">
        <w:t>TS</w:t>
      </w:r>
      <w:r w:rsidR="00057453">
        <w:t> </w:t>
      </w:r>
      <w:r w:rsidR="00057453" w:rsidRPr="00ED7B74">
        <w:t>32.299:</w:t>
      </w:r>
      <w:r w:rsidRPr="00ED7B74">
        <w:t xml:space="preserve"> "Telecommunication management; Charging management; Diameter charging applications".</w:t>
      </w:r>
    </w:p>
    <w:p w14:paraId="3BEB74FD" w14:textId="77777777" w:rsidR="0030109C" w:rsidRPr="00ED7B74" w:rsidRDefault="0030109C" w:rsidP="0030109C">
      <w:pPr>
        <w:pStyle w:val="EX"/>
      </w:pPr>
      <w:r w:rsidRPr="00ED7B74">
        <w:lastRenderedPageBreak/>
        <w:t>[20]</w:t>
      </w:r>
      <w:r w:rsidRPr="00ED7B74">
        <w:tab/>
        <w:t>IETF RFC 2507: "IP Header Compression".</w:t>
      </w:r>
    </w:p>
    <w:p w14:paraId="52F3DEFB" w14:textId="77777777" w:rsidR="0030109C" w:rsidRPr="00ED7B74" w:rsidRDefault="0030109C" w:rsidP="0030109C">
      <w:pPr>
        <w:pStyle w:val="EX"/>
      </w:pPr>
      <w:r w:rsidRPr="00ED7B74">
        <w:t>[21]</w:t>
      </w:r>
      <w:r w:rsidRPr="00ED7B74">
        <w:tab/>
        <w:t>IETF RFC 3095: "</w:t>
      </w:r>
      <w:r w:rsidRPr="00ED7B74">
        <w:rPr>
          <w:noProof/>
        </w:rPr>
        <w:t>RObust</w:t>
      </w:r>
      <w:r w:rsidRPr="00ED7B74">
        <w:t xml:space="preserve"> Header Compression (ROHC): Framework and four profiles: RTP, UDP, ESP, and uncompressed".</w:t>
      </w:r>
    </w:p>
    <w:p w14:paraId="70BE318D" w14:textId="77777777" w:rsidR="00936B04" w:rsidRPr="00ED7B74" w:rsidRDefault="00936B04" w:rsidP="001C3B54">
      <w:pPr>
        <w:pStyle w:val="Heading1"/>
      </w:pPr>
      <w:bookmarkStart w:id="14" w:name="_Toc517171025"/>
      <w:bookmarkStart w:id="15" w:name="_Toc99343635"/>
      <w:r w:rsidRPr="00ED7B74">
        <w:t>3</w:t>
      </w:r>
      <w:r w:rsidRPr="00ED7B74">
        <w:tab/>
        <w:t>Definitions, symbols and abbreviations</w:t>
      </w:r>
      <w:bookmarkEnd w:id="14"/>
      <w:bookmarkEnd w:id="15"/>
    </w:p>
    <w:p w14:paraId="4B7FDD6A" w14:textId="77777777" w:rsidR="00936B04" w:rsidRPr="00ED7B74" w:rsidRDefault="00936B04" w:rsidP="001C3B54">
      <w:pPr>
        <w:pStyle w:val="Heading2"/>
      </w:pPr>
      <w:bookmarkStart w:id="16" w:name="_Toc517171026"/>
      <w:bookmarkStart w:id="17" w:name="_Toc99343636"/>
      <w:r w:rsidRPr="00ED7B74">
        <w:t>3.1</w:t>
      </w:r>
      <w:r w:rsidRPr="00ED7B74">
        <w:tab/>
        <w:t>Definitions</w:t>
      </w:r>
      <w:bookmarkEnd w:id="16"/>
      <w:bookmarkEnd w:id="17"/>
    </w:p>
    <w:p w14:paraId="035E1AA1" w14:textId="3F9B3380" w:rsidR="00936B04" w:rsidRPr="00ED7B74" w:rsidRDefault="00936B04">
      <w:r w:rsidRPr="00ED7B74">
        <w:t xml:space="preserve">For the purposes of the present document, the terms and definitions given in </w:t>
      </w:r>
      <w:r w:rsidR="00057453" w:rsidRPr="00ED7B74">
        <w:t>TS</w:t>
      </w:r>
      <w:r w:rsidR="00057453">
        <w:t> </w:t>
      </w:r>
      <w:r w:rsidR="00057453" w:rsidRPr="00ED7B74">
        <w:t>21.905</w:t>
      </w:r>
      <w:r w:rsidR="00057453">
        <w:t> </w:t>
      </w:r>
      <w:r w:rsidR="00057453" w:rsidRPr="00ED7B74">
        <w:t>[</w:t>
      </w:r>
      <w:r w:rsidRPr="00ED7B74">
        <w:t>2] and the following apply.</w:t>
      </w:r>
    </w:p>
    <w:p w14:paraId="4C305446" w14:textId="77777777" w:rsidR="00936B04" w:rsidRPr="00ED7B74" w:rsidRDefault="00936B04">
      <w:r w:rsidRPr="00ED7B74">
        <w:rPr>
          <w:b/>
          <w:bCs/>
        </w:rPr>
        <w:t>PoC session:</w:t>
      </w:r>
      <w:r w:rsidRPr="00ED7B74">
        <w:t xml:space="preserve"> This is an established connection between PoC users where the users can communicate using voice one at a time.</w:t>
      </w:r>
    </w:p>
    <w:p w14:paraId="751DEDB3" w14:textId="77777777" w:rsidR="00936B04" w:rsidRPr="00ED7B74" w:rsidRDefault="00936B04">
      <w:r w:rsidRPr="00ED7B74">
        <w:rPr>
          <w:b/>
        </w:rPr>
        <w:t>Right to Speak</w:t>
      </w:r>
      <w:r w:rsidRPr="00ED7B74">
        <w:t>: In the PoC session establishment, the originating subscriber receives within a pre-determined time, an indication before he can speak, this is known as "Right to Speak (RtS)".</w:t>
      </w:r>
    </w:p>
    <w:p w14:paraId="1834D7ED" w14:textId="77777777" w:rsidR="00936B04" w:rsidRPr="00ED7B74" w:rsidRDefault="00936B04" w:rsidP="001C3B54">
      <w:pPr>
        <w:pStyle w:val="Heading2"/>
      </w:pPr>
      <w:bookmarkStart w:id="18" w:name="_Toc517171027"/>
      <w:bookmarkStart w:id="19" w:name="_Toc99343637"/>
      <w:r w:rsidRPr="00ED7B74">
        <w:t>3.2</w:t>
      </w:r>
      <w:r w:rsidRPr="00ED7B74">
        <w:tab/>
        <w:t>Abbreviations</w:t>
      </w:r>
      <w:bookmarkEnd w:id="18"/>
      <w:bookmarkEnd w:id="19"/>
    </w:p>
    <w:p w14:paraId="3E4C6827" w14:textId="77777777" w:rsidR="00936B04" w:rsidRPr="00ED7B74" w:rsidRDefault="00936B04">
      <w:pPr>
        <w:keepNext/>
      </w:pPr>
      <w:r w:rsidRPr="00ED7B74">
        <w:t>For the purposes of the present document, the following abbreviations apply:</w:t>
      </w:r>
    </w:p>
    <w:p w14:paraId="14447DD5" w14:textId="77777777" w:rsidR="00936B04" w:rsidRPr="00ED7B74" w:rsidRDefault="00936B04">
      <w:pPr>
        <w:pStyle w:val="EW"/>
      </w:pPr>
      <w:r w:rsidRPr="00ED7B74">
        <w:t>AMR</w:t>
      </w:r>
      <w:r w:rsidRPr="00ED7B74">
        <w:tab/>
        <w:t>Adaptive Multi-Rate</w:t>
      </w:r>
    </w:p>
    <w:p w14:paraId="229C09CE" w14:textId="77777777" w:rsidR="00936B04" w:rsidRPr="00ED7B74" w:rsidRDefault="00936B04">
      <w:pPr>
        <w:pStyle w:val="EW"/>
      </w:pPr>
      <w:r w:rsidRPr="00ED7B74">
        <w:t>AS</w:t>
      </w:r>
      <w:r w:rsidRPr="00ED7B74">
        <w:tab/>
        <w:t>Application Server</w:t>
      </w:r>
    </w:p>
    <w:p w14:paraId="5730EADE" w14:textId="77777777" w:rsidR="00936B04" w:rsidRPr="00ED7B74" w:rsidRDefault="00936B04">
      <w:pPr>
        <w:pStyle w:val="EW"/>
      </w:pPr>
      <w:r w:rsidRPr="00ED7B74">
        <w:t>BER</w:t>
      </w:r>
      <w:r w:rsidRPr="00ED7B74">
        <w:tab/>
        <w:t>Bit Error Rate</w:t>
      </w:r>
    </w:p>
    <w:p w14:paraId="0AAF27FC" w14:textId="77777777" w:rsidR="00936B04" w:rsidRPr="00ED7B74" w:rsidRDefault="00936B04">
      <w:pPr>
        <w:pStyle w:val="EW"/>
      </w:pPr>
      <w:r w:rsidRPr="00ED7B74">
        <w:t>CCF</w:t>
      </w:r>
      <w:r w:rsidRPr="00ED7B74">
        <w:tab/>
        <w:t>Charging Collection Function</w:t>
      </w:r>
    </w:p>
    <w:p w14:paraId="7C9DA025" w14:textId="77777777" w:rsidR="00936B04" w:rsidRPr="00ED7B74" w:rsidRDefault="00936B04">
      <w:pPr>
        <w:pStyle w:val="EW"/>
      </w:pPr>
      <w:r w:rsidRPr="00ED7B74">
        <w:t>CN</w:t>
      </w:r>
      <w:r w:rsidRPr="00ED7B74">
        <w:tab/>
        <w:t>Core Network</w:t>
      </w:r>
    </w:p>
    <w:p w14:paraId="4615B516" w14:textId="77777777" w:rsidR="00936B04" w:rsidRPr="00ED7B74" w:rsidRDefault="00936B04">
      <w:pPr>
        <w:pStyle w:val="EW"/>
      </w:pPr>
      <w:r w:rsidRPr="00ED7B74">
        <w:t>CS</w:t>
      </w:r>
      <w:r w:rsidRPr="00ED7B74">
        <w:tab/>
        <w:t>Circuit Switched</w:t>
      </w:r>
    </w:p>
    <w:p w14:paraId="49D0DA65" w14:textId="77777777" w:rsidR="00936B04" w:rsidRPr="00ED7B74" w:rsidRDefault="00936B04">
      <w:pPr>
        <w:pStyle w:val="EW"/>
      </w:pPr>
      <w:r w:rsidRPr="00ED7B74">
        <w:t>CSCF</w:t>
      </w:r>
      <w:r w:rsidRPr="00ED7B74">
        <w:tab/>
        <w:t>Call Session Control Function</w:t>
      </w:r>
    </w:p>
    <w:p w14:paraId="6C572084" w14:textId="77777777" w:rsidR="00936B04" w:rsidRPr="00ED7B74" w:rsidRDefault="00936B04">
      <w:pPr>
        <w:pStyle w:val="EW"/>
      </w:pPr>
      <w:r w:rsidRPr="00ED7B74">
        <w:t>DL</w:t>
      </w:r>
      <w:r w:rsidRPr="00ED7B74">
        <w:tab/>
        <w:t>DownLink</w:t>
      </w:r>
    </w:p>
    <w:p w14:paraId="65876143" w14:textId="77777777" w:rsidR="00936B04" w:rsidRPr="00ED7B74" w:rsidRDefault="00936B04">
      <w:pPr>
        <w:pStyle w:val="EW"/>
      </w:pPr>
      <w:r w:rsidRPr="00ED7B74">
        <w:t>DTM</w:t>
      </w:r>
      <w:r w:rsidRPr="00ED7B74">
        <w:tab/>
        <w:t>Dual Transfer Mode</w:t>
      </w:r>
    </w:p>
    <w:p w14:paraId="15AB242E" w14:textId="77777777" w:rsidR="00936B04" w:rsidRPr="00ED7B74" w:rsidRDefault="00936B04">
      <w:pPr>
        <w:pStyle w:val="EW"/>
      </w:pPr>
      <w:r w:rsidRPr="00ED7B74">
        <w:t>ECF</w:t>
      </w:r>
      <w:r w:rsidRPr="00ED7B74">
        <w:tab/>
        <w:t>Event Charging Function</w:t>
      </w:r>
    </w:p>
    <w:p w14:paraId="6197AE35" w14:textId="77777777" w:rsidR="00936B04" w:rsidRPr="00ED7B74" w:rsidRDefault="00936B04">
      <w:pPr>
        <w:pStyle w:val="EW"/>
      </w:pPr>
      <w:r w:rsidRPr="00ED7B74">
        <w:t>FBC</w:t>
      </w:r>
      <w:r w:rsidRPr="00ED7B74">
        <w:tab/>
        <w:t>Flow Based Charging</w:t>
      </w:r>
    </w:p>
    <w:p w14:paraId="13031B9F" w14:textId="77777777" w:rsidR="00936B04" w:rsidRPr="00ED7B74" w:rsidRDefault="00936B04">
      <w:pPr>
        <w:pStyle w:val="EW"/>
      </w:pPr>
      <w:r w:rsidRPr="00ED7B74">
        <w:t>GERAN</w:t>
      </w:r>
      <w:r w:rsidRPr="00ED7B74">
        <w:tab/>
        <w:t>GSM EDGE Radio Access Network</w:t>
      </w:r>
    </w:p>
    <w:p w14:paraId="7947599B" w14:textId="77777777" w:rsidR="00936B04" w:rsidRPr="00ED7B74" w:rsidRDefault="00936B04">
      <w:pPr>
        <w:pStyle w:val="EW"/>
      </w:pPr>
      <w:r w:rsidRPr="00ED7B74">
        <w:t>GGSN</w:t>
      </w:r>
      <w:r w:rsidRPr="00ED7B74">
        <w:tab/>
        <w:t>Gateway GPRS Support Node</w:t>
      </w:r>
    </w:p>
    <w:p w14:paraId="41458E03" w14:textId="77777777" w:rsidR="00936B04" w:rsidRPr="00ED7B74" w:rsidRDefault="00936B04">
      <w:pPr>
        <w:pStyle w:val="EW"/>
      </w:pPr>
      <w:r w:rsidRPr="00ED7B74">
        <w:t>GPRS</w:t>
      </w:r>
      <w:r w:rsidRPr="00ED7B74">
        <w:tab/>
        <w:t>General Packet Radio Service</w:t>
      </w:r>
    </w:p>
    <w:p w14:paraId="2465E8ED" w14:textId="77777777" w:rsidR="00936B04" w:rsidRPr="00ED7B74" w:rsidRDefault="00936B04">
      <w:pPr>
        <w:pStyle w:val="EW"/>
      </w:pPr>
      <w:r w:rsidRPr="00ED7B74">
        <w:t>I-CSCF</w:t>
      </w:r>
      <w:r w:rsidRPr="00ED7B74">
        <w:tab/>
        <w:t>Interrogating-CSCF</w:t>
      </w:r>
    </w:p>
    <w:p w14:paraId="74A58BC9" w14:textId="77777777" w:rsidR="00936B04" w:rsidRPr="00ED7B74" w:rsidRDefault="00936B04">
      <w:pPr>
        <w:pStyle w:val="EW"/>
      </w:pPr>
      <w:r w:rsidRPr="00ED7B74">
        <w:t>IE</w:t>
      </w:r>
      <w:r w:rsidRPr="00ED7B74">
        <w:tab/>
        <w:t>Information Element</w:t>
      </w:r>
    </w:p>
    <w:p w14:paraId="0DF086FF" w14:textId="77777777" w:rsidR="00936B04" w:rsidRPr="00ED7B74" w:rsidRDefault="00936B04">
      <w:pPr>
        <w:pStyle w:val="EW"/>
      </w:pPr>
      <w:r w:rsidRPr="00ED7B74">
        <w:t>IM</w:t>
      </w:r>
      <w:r w:rsidRPr="00ED7B74">
        <w:tab/>
        <w:t>IP Multimedia</w:t>
      </w:r>
    </w:p>
    <w:p w14:paraId="5F77AA8B" w14:textId="77777777" w:rsidR="00936B04" w:rsidRPr="00ED7B74" w:rsidRDefault="00936B04">
      <w:pPr>
        <w:pStyle w:val="EW"/>
      </w:pPr>
      <w:r w:rsidRPr="00ED7B74">
        <w:t>IMS</w:t>
      </w:r>
      <w:r w:rsidRPr="00ED7B74">
        <w:tab/>
        <w:t>IP Multimedia Subsystem</w:t>
      </w:r>
    </w:p>
    <w:p w14:paraId="0CD68265" w14:textId="77777777" w:rsidR="00936B04" w:rsidRPr="00ED7B74" w:rsidRDefault="00936B04">
      <w:pPr>
        <w:pStyle w:val="EW"/>
      </w:pPr>
      <w:r w:rsidRPr="00ED7B74">
        <w:t>IP</w:t>
      </w:r>
      <w:r w:rsidRPr="00ED7B74">
        <w:tab/>
        <w:t>Internet Protocol</w:t>
      </w:r>
    </w:p>
    <w:p w14:paraId="1C5525C0" w14:textId="77777777" w:rsidR="00936B04" w:rsidRPr="00ED7B74" w:rsidRDefault="00936B04">
      <w:pPr>
        <w:pStyle w:val="EW"/>
      </w:pPr>
      <w:r w:rsidRPr="00ED7B74">
        <w:t>ISC</w:t>
      </w:r>
      <w:r w:rsidRPr="00ED7B74">
        <w:tab/>
        <w:t>IP multimedia Service Control</w:t>
      </w:r>
    </w:p>
    <w:p w14:paraId="0995EE0D" w14:textId="77777777" w:rsidR="00936B04" w:rsidRPr="00ED7B74" w:rsidRDefault="00936B04">
      <w:pPr>
        <w:pStyle w:val="EW"/>
      </w:pPr>
      <w:r w:rsidRPr="00ED7B74">
        <w:t>NAS</w:t>
      </w:r>
      <w:r w:rsidRPr="00ED7B74">
        <w:tab/>
        <w:t>Non-Access Stratum</w:t>
      </w:r>
    </w:p>
    <w:p w14:paraId="57DA1E25" w14:textId="77777777" w:rsidR="00936B04" w:rsidRPr="00ED7B74" w:rsidRDefault="00936B04">
      <w:pPr>
        <w:pStyle w:val="EW"/>
      </w:pPr>
      <w:r w:rsidRPr="00ED7B74">
        <w:t>OCS</w:t>
      </w:r>
      <w:r w:rsidRPr="00ED7B74">
        <w:tab/>
        <w:t>Online Charging System</w:t>
      </w:r>
    </w:p>
    <w:p w14:paraId="65C35ED6" w14:textId="77777777" w:rsidR="00936B04" w:rsidRPr="00ED7B74" w:rsidRDefault="00936B04">
      <w:pPr>
        <w:pStyle w:val="EW"/>
      </w:pPr>
      <w:r w:rsidRPr="00ED7B74">
        <w:t>OMA</w:t>
      </w:r>
      <w:r w:rsidRPr="00ED7B74">
        <w:tab/>
        <w:t>Open Mobile Alliance</w:t>
      </w:r>
    </w:p>
    <w:p w14:paraId="131A1914" w14:textId="77777777" w:rsidR="00936B04" w:rsidRPr="00ED7B74" w:rsidRDefault="00936B04">
      <w:pPr>
        <w:pStyle w:val="EW"/>
      </w:pPr>
      <w:r w:rsidRPr="00ED7B74">
        <w:t>P-CSCF</w:t>
      </w:r>
      <w:r w:rsidRPr="00ED7B74">
        <w:tab/>
        <w:t>Proxy-CSCF</w:t>
      </w:r>
    </w:p>
    <w:p w14:paraId="6B40C5DE" w14:textId="77777777" w:rsidR="00936B04" w:rsidRPr="00ED7B74" w:rsidRDefault="00936B04">
      <w:pPr>
        <w:pStyle w:val="EW"/>
      </w:pPr>
      <w:r w:rsidRPr="00ED7B74">
        <w:t>PCO</w:t>
      </w:r>
      <w:r w:rsidRPr="00ED7B74">
        <w:tab/>
        <w:t>Protocol Configuration Options</w:t>
      </w:r>
    </w:p>
    <w:p w14:paraId="2EF3B8EE" w14:textId="77777777" w:rsidR="00936B04" w:rsidRPr="00ED7B74" w:rsidRDefault="00936B04">
      <w:pPr>
        <w:pStyle w:val="EW"/>
      </w:pPr>
      <w:r w:rsidRPr="00ED7B74">
        <w:t>PDP</w:t>
      </w:r>
      <w:r w:rsidRPr="00ED7B74">
        <w:tab/>
        <w:t>Packet Data Protocol</w:t>
      </w:r>
    </w:p>
    <w:p w14:paraId="570A4FDC" w14:textId="77777777" w:rsidR="00936B04" w:rsidRPr="00ED7B74" w:rsidRDefault="00936B04">
      <w:pPr>
        <w:pStyle w:val="EW"/>
      </w:pPr>
      <w:r w:rsidRPr="00ED7B74">
        <w:t>PoC</w:t>
      </w:r>
      <w:r w:rsidRPr="00ED7B74">
        <w:tab/>
        <w:t>Push to talk over Cellular</w:t>
      </w:r>
    </w:p>
    <w:p w14:paraId="41A69D1D" w14:textId="77777777" w:rsidR="00936B04" w:rsidRPr="00ED7B74" w:rsidRDefault="00936B04">
      <w:pPr>
        <w:pStyle w:val="EW"/>
      </w:pPr>
      <w:r w:rsidRPr="00ED7B74">
        <w:t>PS</w:t>
      </w:r>
      <w:r w:rsidRPr="00ED7B74">
        <w:tab/>
        <w:t>Packet Switched</w:t>
      </w:r>
    </w:p>
    <w:p w14:paraId="2FE6347B" w14:textId="77777777" w:rsidR="00936B04" w:rsidRPr="00ED7B74" w:rsidRDefault="00936B04">
      <w:pPr>
        <w:pStyle w:val="EW"/>
      </w:pPr>
      <w:r w:rsidRPr="00ED7B74">
        <w:t>PSI</w:t>
      </w:r>
      <w:r w:rsidRPr="00ED7B74">
        <w:tab/>
        <w:t>Public Service Identity</w:t>
      </w:r>
    </w:p>
    <w:p w14:paraId="2D782F72" w14:textId="77777777" w:rsidR="00936B04" w:rsidRPr="00ED7B74" w:rsidRDefault="00936B04">
      <w:pPr>
        <w:pStyle w:val="EW"/>
      </w:pPr>
      <w:r w:rsidRPr="00ED7B74">
        <w:t>QoS</w:t>
      </w:r>
      <w:r w:rsidRPr="00ED7B74">
        <w:tab/>
        <w:t>Quality of Service</w:t>
      </w:r>
    </w:p>
    <w:p w14:paraId="76C0FD4E" w14:textId="77777777" w:rsidR="00936B04" w:rsidRPr="00ED7B74" w:rsidRDefault="00936B04">
      <w:pPr>
        <w:pStyle w:val="EW"/>
      </w:pPr>
      <w:r w:rsidRPr="00ED7B74">
        <w:t>RAB</w:t>
      </w:r>
      <w:r w:rsidRPr="00ED7B74">
        <w:tab/>
        <w:t>Radio Access Bearer</w:t>
      </w:r>
    </w:p>
    <w:p w14:paraId="64C291D2" w14:textId="77777777" w:rsidR="00936B04" w:rsidRPr="00ED7B74" w:rsidRDefault="00936B04">
      <w:pPr>
        <w:pStyle w:val="EW"/>
      </w:pPr>
      <w:r w:rsidRPr="00ED7B74">
        <w:t>RB</w:t>
      </w:r>
      <w:r w:rsidRPr="00ED7B74">
        <w:tab/>
        <w:t>Radio Bearer</w:t>
      </w:r>
    </w:p>
    <w:p w14:paraId="17610221" w14:textId="77777777" w:rsidR="00936B04" w:rsidRPr="00ED7B74" w:rsidRDefault="00936B04">
      <w:pPr>
        <w:pStyle w:val="EW"/>
      </w:pPr>
      <w:r w:rsidRPr="00ED7B74">
        <w:t>RD</w:t>
      </w:r>
      <w:r w:rsidRPr="00ED7B74">
        <w:tab/>
        <w:t>Requirements Document</w:t>
      </w:r>
    </w:p>
    <w:p w14:paraId="7F9B617C" w14:textId="77777777" w:rsidR="00936B04" w:rsidRPr="00ED7B74" w:rsidRDefault="00936B04">
      <w:pPr>
        <w:pStyle w:val="EW"/>
      </w:pPr>
      <w:r w:rsidRPr="00ED7B74">
        <w:t>RL</w:t>
      </w:r>
      <w:r w:rsidRPr="00ED7B74">
        <w:tab/>
        <w:t>Radio Link</w:t>
      </w:r>
    </w:p>
    <w:p w14:paraId="06F7C66A" w14:textId="77777777" w:rsidR="00936B04" w:rsidRPr="00ED7B74" w:rsidRDefault="00936B04">
      <w:pPr>
        <w:pStyle w:val="EW"/>
      </w:pPr>
      <w:r w:rsidRPr="00ED7B74">
        <w:t>RLC</w:t>
      </w:r>
      <w:r w:rsidRPr="00ED7B74">
        <w:tab/>
        <w:t>Radio Link Control</w:t>
      </w:r>
    </w:p>
    <w:p w14:paraId="6A83876E" w14:textId="77777777" w:rsidR="00936B04" w:rsidRPr="00ED7B74" w:rsidRDefault="00936B04">
      <w:pPr>
        <w:pStyle w:val="EW"/>
      </w:pPr>
      <w:r w:rsidRPr="00ED7B74">
        <w:t>RRC</w:t>
      </w:r>
      <w:r w:rsidRPr="00ED7B74">
        <w:tab/>
        <w:t>Radio Resource Control</w:t>
      </w:r>
    </w:p>
    <w:p w14:paraId="52EF6645" w14:textId="77777777" w:rsidR="00936B04" w:rsidRPr="00ED7B74" w:rsidRDefault="00936B04">
      <w:pPr>
        <w:pStyle w:val="EW"/>
      </w:pPr>
      <w:r w:rsidRPr="00ED7B74">
        <w:t>RTP</w:t>
      </w:r>
      <w:r w:rsidRPr="00ED7B74">
        <w:tab/>
        <w:t>Real-Time Transport Protocol</w:t>
      </w:r>
    </w:p>
    <w:p w14:paraId="453340B4" w14:textId="77777777" w:rsidR="00936B04" w:rsidRPr="00ED7B74" w:rsidRDefault="00936B04">
      <w:pPr>
        <w:pStyle w:val="EW"/>
      </w:pPr>
      <w:r w:rsidRPr="00ED7B74">
        <w:t>RtS</w:t>
      </w:r>
      <w:r w:rsidRPr="00ED7B74">
        <w:tab/>
        <w:t>'right-to-speak'  indication</w:t>
      </w:r>
    </w:p>
    <w:p w14:paraId="5A4618D9" w14:textId="77777777" w:rsidR="00936B04" w:rsidRPr="00ED7B74" w:rsidRDefault="00936B04">
      <w:pPr>
        <w:pStyle w:val="EW"/>
      </w:pPr>
      <w:r w:rsidRPr="00ED7B74">
        <w:lastRenderedPageBreak/>
        <w:t>S-CSCF</w:t>
      </w:r>
      <w:r w:rsidRPr="00ED7B74">
        <w:tab/>
        <w:t>Serving-CSCF</w:t>
      </w:r>
    </w:p>
    <w:p w14:paraId="4E342668" w14:textId="77777777" w:rsidR="00936B04" w:rsidRPr="00ED7B74" w:rsidRDefault="00936B04">
      <w:pPr>
        <w:pStyle w:val="EW"/>
      </w:pPr>
      <w:r w:rsidRPr="00ED7B74">
        <w:t>SBLP</w:t>
      </w:r>
      <w:r w:rsidRPr="00ED7B74">
        <w:tab/>
        <w:t>Service Based Local Policy</w:t>
      </w:r>
    </w:p>
    <w:p w14:paraId="41B23AFF" w14:textId="77777777" w:rsidR="00936B04" w:rsidRPr="00ED7B74" w:rsidRDefault="00936B04">
      <w:pPr>
        <w:pStyle w:val="EW"/>
      </w:pPr>
      <w:r w:rsidRPr="00ED7B74">
        <w:t>SDP</w:t>
      </w:r>
      <w:r w:rsidRPr="00ED7B74">
        <w:tab/>
        <w:t>Session Description Protocol</w:t>
      </w:r>
    </w:p>
    <w:p w14:paraId="6D8E32F5" w14:textId="77777777" w:rsidR="00936B04" w:rsidRPr="00ED7B74" w:rsidRDefault="00936B04">
      <w:pPr>
        <w:pStyle w:val="EW"/>
      </w:pPr>
      <w:r w:rsidRPr="00ED7B74">
        <w:t>SDU</w:t>
      </w:r>
      <w:r w:rsidRPr="00ED7B74">
        <w:tab/>
        <w:t>Session Data Unit</w:t>
      </w:r>
    </w:p>
    <w:p w14:paraId="0345D78B" w14:textId="77777777" w:rsidR="00936B04" w:rsidRPr="00ED7B74" w:rsidRDefault="00936B04">
      <w:pPr>
        <w:pStyle w:val="EW"/>
      </w:pPr>
      <w:r w:rsidRPr="00ED7B74">
        <w:t>SGSN</w:t>
      </w:r>
      <w:r w:rsidRPr="00ED7B74">
        <w:tab/>
        <w:t>Serving GPRS Support Node</w:t>
      </w:r>
    </w:p>
    <w:p w14:paraId="296AB0C3" w14:textId="77777777" w:rsidR="00936B04" w:rsidRPr="00ED7B74" w:rsidRDefault="00936B04">
      <w:pPr>
        <w:pStyle w:val="EW"/>
      </w:pPr>
      <w:r w:rsidRPr="00ED7B74">
        <w:t>SIP</w:t>
      </w:r>
      <w:r w:rsidRPr="00ED7B74">
        <w:tab/>
        <w:t>Session Initiation Protocol</w:t>
      </w:r>
    </w:p>
    <w:p w14:paraId="7D0BE455" w14:textId="77777777" w:rsidR="00936B04" w:rsidRPr="00ED7B74" w:rsidRDefault="00936B04">
      <w:pPr>
        <w:pStyle w:val="EW"/>
      </w:pPr>
      <w:r w:rsidRPr="00ED7B74">
        <w:t>SMS</w:t>
      </w:r>
      <w:r w:rsidRPr="00ED7B74">
        <w:tab/>
        <w:t>State Memory Size</w:t>
      </w:r>
    </w:p>
    <w:p w14:paraId="4C438A43" w14:textId="77777777" w:rsidR="00936B04" w:rsidRPr="00ED7B74" w:rsidRDefault="00936B04">
      <w:pPr>
        <w:pStyle w:val="EW"/>
      </w:pPr>
      <w:r w:rsidRPr="00ED7B74">
        <w:t>TBF</w:t>
      </w:r>
      <w:r w:rsidRPr="00ED7B74">
        <w:tab/>
        <w:t>Temporary Block Flow</w:t>
      </w:r>
    </w:p>
    <w:p w14:paraId="561C1012" w14:textId="77777777" w:rsidR="00936B04" w:rsidRPr="00ED7B74" w:rsidRDefault="00936B04">
      <w:pPr>
        <w:pStyle w:val="EW"/>
      </w:pPr>
      <w:r w:rsidRPr="00ED7B74">
        <w:t>TCP</w:t>
      </w:r>
      <w:r w:rsidR="0030109C" w:rsidRPr="00ED7B74">
        <w:tab/>
      </w:r>
      <w:r w:rsidRPr="00ED7B74">
        <w:t>Transport Control Protocol</w:t>
      </w:r>
    </w:p>
    <w:p w14:paraId="0DA15351" w14:textId="77777777" w:rsidR="00936B04" w:rsidRPr="00ED7B74" w:rsidRDefault="00936B04">
      <w:pPr>
        <w:pStyle w:val="EW"/>
      </w:pPr>
      <w:r w:rsidRPr="00ED7B74">
        <w:t>UDP</w:t>
      </w:r>
      <w:r w:rsidRPr="00ED7B74">
        <w:tab/>
        <w:t>User Datagram Protocol</w:t>
      </w:r>
    </w:p>
    <w:p w14:paraId="0105F690" w14:textId="77777777" w:rsidR="00936B04" w:rsidRPr="00ED7B74" w:rsidRDefault="00936B04">
      <w:pPr>
        <w:pStyle w:val="EW"/>
      </w:pPr>
      <w:r w:rsidRPr="00ED7B74">
        <w:t>UE</w:t>
      </w:r>
      <w:r w:rsidRPr="00ED7B74">
        <w:tab/>
        <w:t>User Equipment</w:t>
      </w:r>
    </w:p>
    <w:p w14:paraId="5CD0A543" w14:textId="77777777" w:rsidR="00936B04" w:rsidRPr="00ED7B74" w:rsidRDefault="00936B04">
      <w:pPr>
        <w:pStyle w:val="EW"/>
      </w:pPr>
      <w:r w:rsidRPr="00ED7B74">
        <w:t>UMTS</w:t>
      </w:r>
      <w:r w:rsidRPr="00ED7B74">
        <w:tab/>
        <w:t>Universal Mobile Telecommunications System</w:t>
      </w:r>
    </w:p>
    <w:p w14:paraId="4B60E8F6" w14:textId="77777777" w:rsidR="00936B04" w:rsidRPr="00ED7B74" w:rsidRDefault="00936B04">
      <w:pPr>
        <w:pStyle w:val="EW"/>
      </w:pPr>
      <w:r w:rsidRPr="00ED7B74">
        <w:t>UTRAN</w:t>
      </w:r>
      <w:r w:rsidRPr="00ED7B74">
        <w:tab/>
        <w:t>UMTS Terrestrial Radio Access Network</w:t>
      </w:r>
    </w:p>
    <w:p w14:paraId="5FD600B4" w14:textId="77777777" w:rsidR="00936B04" w:rsidRPr="00ED7B74" w:rsidRDefault="00936B04">
      <w:pPr>
        <w:pStyle w:val="EW"/>
      </w:pPr>
      <w:r w:rsidRPr="00ED7B74">
        <w:t>XDMS</w:t>
      </w:r>
      <w:r w:rsidRPr="00ED7B74">
        <w:tab/>
        <w:t>XML Document Management Server</w:t>
      </w:r>
    </w:p>
    <w:p w14:paraId="2FE5E357" w14:textId="77777777" w:rsidR="00936B04" w:rsidRPr="00ED7B74" w:rsidRDefault="00936B04">
      <w:pPr>
        <w:pStyle w:val="EW"/>
      </w:pPr>
    </w:p>
    <w:p w14:paraId="214F544D" w14:textId="77777777" w:rsidR="00936B04" w:rsidRPr="00ED7B74" w:rsidRDefault="00936B04" w:rsidP="001C3B54">
      <w:pPr>
        <w:pStyle w:val="Heading1"/>
      </w:pPr>
      <w:bookmarkStart w:id="20" w:name="_Toc517171028"/>
      <w:bookmarkStart w:id="21" w:name="_Toc99343638"/>
      <w:r w:rsidRPr="00ED7B74">
        <w:t>4</w:t>
      </w:r>
      <w:r w:rsidRPr="00ED7B74">
        <w:tab/>
        <w:t>Architectural Requirements</w:t>
      </w:r>
      <w:bookmarkEnd w:id="20"/>
      <w:bookmarkEnd w:id="21"/>
    </w:p>
    <w:p w14:paraId="7B61E3B0" w14:textId="77777777" w:rsidR="00936B04" w:rsidRPr="00ED7B74" w:rsidRDefault="00936B04" w:rsidP="001C3B54">
      <w:pPr>
        <w:pStyle w:val="Heading2"/>
      </w:pPr>
      <w:bookmarkStart w:id="22" w:name="_Toc517171029"/>
      <w:bookmarkStart w:id="23" w:name="_Toc99343639"/>
      <w:r w:rsidRPr="00ED7B74">
        <w:t>4.1</w:t>
      </w:r>
      <w:r w:rsidRPr="00ED7B74">
        <w:tab/>
        <w:t>General Requirements</w:t>
      </w:r>
      <w:bookmarkEnd w:id="22"/>
      <w:bookmarkEnd w:id="23"/>
    </w:p>
    <w:p w14:paraId="7568CF58" w14:textId="77777777" w:rsidR="00936B04" w:rsidRPr="00ED7B74" w:rsidRDefault="00936B04">
      <w:r w:rsidRPr="00ED7B74">
        <w:t>The 3GPP system shall provide the capabilities to support the PoC service architecture as specified in OMA.</w:t>
      </w:r>
    </w:p>
    <w:p w14:paraId="50E75F46" w14:textId="0A019368" w:rsidR="00936B04" w:rsidRPr="00ED7B74" w:rsidRDefault="00936B04">
      <w:r w:rsidRPr="00ED7B74">
        <w:t xml:space="preserve">It is assumed that the PoC architecture makes use of the following IMS capabilities in the 3GPP system, which are described in </w:t>
      </w:r>
      <w:r w:rsidR="00057453" w:rsidRPr="00ED7B74">
        <w:t>TS</w:t>
      </w:r>
      <w:r w:rsidR="00057453">
        <w:t> </w:t>
      </w:r>
      <w:r w:rsidR="00057453" w:rsidRPr="00ED7B74">
        <w:t>23.228</w:t>
      </w:r>
      <w:r w:rsidR="00057453">
        <w:t> </w:t>
      </w:r>
      <w:r w:rsidR="00057453" w:rsidRPr="00ED7B74">
        <w:t>[</w:t>
      </w:r>
      <w:r w:rsidRPr="00ED7B74">
        <w:t xml:space="preserve">4] and </w:t>
      </w:r>
      <w:r w:rsidR="00057453" w:rsidRPr="00ED7B74">
        <w:t>TS</w:t>
      </w:r>
      <w:r w:rsidR="00057453">
        <w:t> </w:t>
      </w:r>
      <w:r w:rsidR="00057453" w:rsidRPr="00ED7B74">
        <w:t>23.141</w:t>
      </w:r>
      <w:r w:rsidR="00057453">
        <w:t> </w:t>
      </w:r>
      <w:r w:rsidR="00057453" w:rsidRPr="00ED7B74">
        <w:t>[</w:t>
      </w:r>
      <w:r w:rsidRPr="00ED7B74">
        <w:t>5]:</w:t>
      </w:r>
    </w:p>
    <w:p w14:paraId="573EE774" w14:textId="77777777" w:rsidR="00936B04" w:rsidRPr="00ED7B74" w:rsidRDefault="00936B04">
      <w:pPr>
        <w:pStyle w:val="B1"/>
      </w:pPr>
      <w:r w:rsidRPr="00ED7B74">
        <w:t>-</w:t>
      </w:r>
      <w:r w:rsidRPr="00ED7B74">
        <w:tab/>
        <w:t>Registration;</w:t>
      </w:r>
    </w:p>
    <w:p w14:paraId="234243FB" w14:textId="77777777" w:rsidR="00936B04" w:rsidRPr="00ED7B74" w:rsidRDefault="00936B04">
      <w:pPr>
        <w:pStyle w:val="B1"/>
      </w:pPr>
      <w:r w:rsidRPr="00ED7B74">
        <w:t>-</w:t>
      </w:r>
      <w:r w:rsidRPr="00ED7B74">
        <w:tab/>
        <w:t>IMS routing capabilities, including discovery and address resolution;</w:t>
      </w:r>
    </w:p>
    <w:p w14:paraId="4036AACE" w14:textId="77777777" w:rsidR="00936B04" w:rsidRPr="00ED7B74" w:rsidRDefault="00936B04">
      <w:pPr>
        <w:pStyle w:val="B1"/>
      </w:pPr>
      <w:r w:rsidRPr="00ED7B74">
        <w:t>-</w:t>
      </w:r>
      <w:r w:rsidRPr="00ED7B74">
        <w:tab/>
        <w:t>IMS security including authentication and authorization;</w:t>
      </w:r>
    </w:p>
    <w:p w14:paraId="0C438AA3" w14:textId="77777777" w:rsidR="00936B04" w:rsidRPr="00ED7B74" w:rsidRDefault="00936B04">
      <w:pPr>
        <w:pStyle w:val="B1"/>
      </w:pPr>
      <w:r w:rsidRPr="00ED7B74">
        <w:t>-</w:t>
      </w:r>
      <w:r w:rsidRPr="00ED7B74">
        <w:tab/>
        <w:t>IMS charging;</w:t>
      </w:r>
    </w:p>
    <w:p w14:paraId="162A54FA" w14:textId="77777777" w:rsidR="00936B04" w:rsidRPr="00ED7B74" w:rsidRDefault="00936B04">
      <w:pPr>
        <w:pStyle w:val="B1"/>
      </w:pPr>
      <w:r w:rsidRPr="00ED7B74">
        <w:t>-</w:t>
      </w:r>
      <w:r w:rsidRPr="00ED7B74">
        <w:tab/>
        <w:t>SIP compression;</w:t>
      </w:r>
    </w:p>
    <w:p w14:paraId="710AB26A" w14:textId="77777777" w:rsidR="00936B04" w:rsidRPr="00ED7B74" w:rsidRDefault="00936B04">
      <w:pPr>
        <w:pStyle w:val="B1"/>
      </w:pPr>
      <w:r w:rsidRPr="00ED7B74">
        <w:t>-</w:t>
      </w:r>
      <w:r w:rsidRPr="00ED7B74">
        <w:tab/>
        <w:t>IMS group management;</w:t>
      </w:r>
    </w:p>
    <w:p w14:paraId="426B842B" w14:textId="77777777" w:rsidR="00936B04" w:rsidRPr="00ED7B74" w:rsidRDefault="00936B04">
      <w:pPr>
        <w:pStyle w:val="B1"/>
      </w:pPr>
      <w:r w:rsidRPr="00ED7B74">
        <w:t>-</w:t>
      </w:r>
      <w:r w:rsidRPr="00ED7B74">
        <w:tab/>
        <w:t>Public service identities;</w:t>
      </w:r>
    </w:p>
    <w:p w14:paraId="31BA429C" w14:textId="77777777" w:rsidR="00936B04" w:rsidRPr="00ED7B74" w:rsidRDefault="00936B04">
      <w:pPr>
        <w:pStyle w:val="B1"/>
      </w:pPr>
      <w:r w:rsidRPr="00ED7B74">
        <w:t>-</w:t>
      </w:r>
      <w:r w:rsidRPr="00ED7B74">
        <w:tab/>
        <w:t>Presence Service.</w:t>
      </w:r>
    </w:p>
    <w:p w14:paraId="519A1E1B" w14:textId="77777777" w:rsidR="00936B04" w:rsidRPr="00ED7B74" w:rsidRDefault="00936B04">
      <w:r w:rsidRPr="00ED7B74">
        <w:t>Commonality and differences with IMS conferencing require further study.</w:t>
      </w:r>
    </w:p>
    <w:p w14:paraId="2081DDEF" w14:textId="77777777" w:rsidR="00936B04" w:rsidRPr="00ED7B74" w:rsidRDefault="00936B04" w:rsidP="001C3B54">
      <w:pPr>
        <w:pStyle w:val="Heading2"/>
      </w:pPr>
      <w:bookmarkStart w:id="24" w:name="_Toc517171030"/>
      <w:bookmarkStart w:id="25" w:name="_Toc99343640"/>
      <w:r w:rsidRPr="00ED7B74">
        <w:t>4.2</w:t>
      </w:r>
      <w:r w:rsidRPr="00ED7B74">
        <w:tab/>
        <w:t>PoC specific requirements relevant to 3GPP</w:t>
      </w:r>
      <w:bookmarkEnd w:id="24"/>
      <w:bookmarkEnd w:id="25"/>
    </w:p>
    <w:p w14:paraId="312BD16C" w14:textId="77777777" w:rsidR="00936B04" w:rsidRPr="00ED7B74" w:rsidRDefault="00936B04">
      <w:r w:rsidRPr="00ED7B74">
        <w:t>In order for 3GPP system to support services like PoC, certain PoC requirements will require additional analysis within 3GPP in order to determine that all necessary architectural support is in place via capabilities provided by the GERAN/UTRAN, GPRS and IMS.</w:t>
      </w:r>
    </w:p>
    <w:p w14:paraId="790DED87" w14:textId="402D316E" w:rsidR="00936B04" w:rsidRPr="00ED7B74" w:rsidRDefault="00936B04">
      <w:r w:rsidRPr="00ED7B74">
        <w:t>This clause</w:t>
      </w:r>
      <w:r w:rsidR="00ED7B74" w:rsidRPr="00ED7B74">
        <w:t xml:space="preserve"> </w:t>
      </w:r>
      <w:r w:rsidRPr="00ED7B74">
        <w:t>captures the possible relevant requirements for the purposes of additional evaluation to ensure proper support is in place within 3GPP infrastructure:</w:t>
      </w:r>
    </w:p>
    <w:p w14:paraId="265E5752" w14:textId="77777777" w:rsidR="00936B04" w:rsidRPr="00ED7B74" w:rsidRDefault="00936B04">
      <w:pPr>
        <w:pStyle w:val="B1"/>
      </w:pPr>
      <w:r w:rsidRPr="00ED7B74">
        <w:t>-</w:t>
      </w:r>
      <w:r w:rsidRPr="00ED7B74">
        <w:tab/>
        <w:t>The PoC service entity may provide the originating user with an early indication to start to speak even before invited users accept the call.</w:t>
      </w:r>
    </w:p>
    <w:p w14:paraId="0C48A142" w14:textId="77777777" w:rsidR="00936B04" w:rsidRPr="00ED7B74" w:rsidRDefault="00936B04">
      <w:pPr>
        <w:pStyle w:val="B1"/>
      </w:pPr>
      <w:r w:rsidRPr="00ED7B74">
        <w:t>-</w:t>
      </w:r>
      <w:r w:rsidRPr="00ED7B74">
        <w:tab/>
        <w:t>If the above condition is applied then the initiating PoC subscriber shall receive an indication if no participants receive the talk burst.</w:t>
      </w:r>
    </w:p>
    <w:p w14:paraId="595F2ADB" w14:textId="77777777" w:rsidR="00936B04" w:rsidRPr="00ED7B74" w:rsidRDefault="00936B04">
      <w:pPr>
        <w:pStyle w:val="B1"/>
      </w:pPr>
      <w:r w:rsidRPr="00ED7B74">
        <w:t>-</w:t>
      </w:r>
      <w:r w:rsidRPr="00ED7B74">
        <w:tab/>
        <w:t>The originating subscriber receives 'right-to-speak' (RtS) indication after certain time depending on the answer mode setting of the target PoC subscriber.</w:t>
      </w:r>
    </w:p>
    <w:p w14:paraId="32FBF125" w14:textId="77777777" w:rsidR="00936B04" w:rsidRPr="00ED7B74" w:rsidRDefault="00936B04">
      <w:pPr>
        <w:pStyle w:val="B1"/>
      </w:pPr>
      <w:r w:rsidRPr="00ED7B74">
        <w:lastRenderedPageBreak/>
        <w:t>-</w:t>
      </w:r>
      <w:r w:rsidRPr="00ED7B74">
        <w:tab/>
        <w:t>Depending on the setting by the PoC subscriber, the right-to-speak indication can be given to the originating PoC subscriber before the target PoC subscriber is reached or at least one of the target PoC subscribers has to accept the PoC session before the 'right-to-speak' indication is given to the originating PoC subscriber.</w:t>
      </w:r>
    </w:p>
    <w:p w14:paraId="065EED44" w14:textId="77777777" w:rsidR="00936B04" w:rsidRPr="00ED7B74" w:rsidRDefault="00936B04">
      <w:pPr>
        <w:pStyle w:val="B1"/>
      </w:pPr>
      <w:r w:rsidRPr="00ED7B74">
        <w:t>-</w:t>
      </w:r>
      <w:r w:rsidRPr="00ED7B74">
        <w:tab/>
        <w:t>During the PoC session, the PoC service entity provides 'right-to-speak' indication to a PoC subscriber requesting to speak.</w:t>
      </w:r>
    </w:p>
    <w:p w14:paraId="02C0EE7F" w14:textId="77777777" w:rsidR="00936B04" w:rsidRPr="00ED7B74" w:rsidRDefault="00936B04">
      <w:pPr>
        <w:pStyle w:val="B1"/>
      </w:pPr>
      <w:r w:rsidRPr="00ED7B74">
        <w:t>-</w:t>
      </w:r>
      <w:r w:rsidRPr="00ED7B74">
        <w:tab/>
        <w:t>In case of a chat group session, the communication between chat group participants shall be possible at the time the PoC chat group session is established, that is at least one participant has joined the chat session.</w:t>
      </w:r>
    </w:p>
    <w:p w14:paraId="3E8A38BB" w14:textId="77777777" w:rsidR="00936B04" w:rsidRPr="00ED7B74" w:rsidRDefault="00936B04">
      <w:pPr>
        <w:pStyle w:val="B1"/>
      </w:pPr>
      <w:r w:rsidRPr="00ED7B74">
        <w:t>-</w:t>
      </w:r>
      <w:r w:rsidRPr="00ED7B74">
        <w:tab/>
        <w:t>The timing requirements for capabilities such as RtS shall be taken into account within 3GPP as specified in OMA PoC RD [7].</w:t>
      </w:r>
    </w:p>
    <w:p w14:paraId="57AF396C" w14:textId="77777777" w:rsidR="00936B04" w:rsidRPr="00ED7B74" w:rsidRDefault="00936B04">
      <w:pPr>
        <w:pStyle w:val="B1"/>
      </w:pPr>
      <w:r w:rsidRPr="00ED7B74">
        <w:t>-</w:t>
      </w:r>
      <w:r w:rsidRPr="00ED7B74">
        <w:tab/>
        <w:t>Charging architecture requirements shall be taken into account as specified in OMA PoC AD [6].</w:t>
      </w:r>
    </w:p>
    <w:p w14:paraId="783ACCC2" w14:textId="77777777" w:rsidR="00936B04" w:rsidRPr="00ED7B74" w:rsidRDefault="00936B04">
      <w:pPr>
        <w:pStyle w:val="B1"/>
      </w:pPr>
      <w:r w:rsidRPr="00ED7B74">
        <w:t>-</w:t>
      </w:r>
      <w:r w:rsidRPr="00ED7B74">
        <w:tab/>
        <w:t>The user equipment, depending on its capabilities, shall support notification of incoming CS call during an ongoing PoC session as well as a notification of an incoming PoC session set up during an ongoing CS call.</w:t>
      </w:r>
    </w:p>
    <w:p w14:paraId="02CE173B" w14:textId="77777777" w:rsidR="00936B04" w:rsidRPr="00ED7B74" w:rsidRDefault="00936B04" w:rsidP="001C3B54">
      <w:pPr>
        <w:pStyle w:val="Heading1"/>
      </w:pPr>
      <w:bookmarkStart w:id="26" w:name="_Toc517171031"/>
      <w:bookmarkStart w:id="27" w:name="_Toc99343641"/>
      <w:r w:rsidRPr="00ED7B74">
        <w:t>5</w:t>
      </w:r>
      <w:r w:rsidRPr="00ED7B74">
        <w:tab/>
        <w:t>Architectural Concept</w:t>
      </w:r>
      <w:bookmarkEnd w:id="26"/>
      <w:bookmarkEnd w:id="27"/>
    </w:p>
    <w:p w14:paraId="375DE383" w14:textId="77777777" w:rsidR="00936B04" w:rsidRPr="00ED7B74" w:rsidRDefault="00936B04" w:rsidP="001C3B54">
      <w:pPr>
        <w:pStyle w:val="Heading2"/>
      </w:pPr>
      <w:bookmarkStart w:id="28" w:name="_Toc517171032"/>
      <w:bookmarkStart w:id="29" w:name="_Toc99343642"/>
      <w:r w:rsidRPr="00ED7B74">
        <w:t>5.1</w:t>
      </w:r>
      <w:r w:rsidRPr="00ED7B74">
        <w:tab/>
        <w:t>General overview</w:t>
      </w:r>
      <w:bookmarkEnd w:id="28"/>
      <w:bookmarkEnd w:id="29"/>
    </w:p>
    <w:p w14:paraId="27EDF175" w14:textId="77777777" w:rsidR="00936B04" w:rsidRPr="00ED7B74" w:rsidRDefault="00936B04">
      <w:r w:rsidRPr="00ED7B74">
        <w:t>PoC service is introduced as an application within the frame of the IP Multimedia Subsystem (IMS). Figure 5.1 below illustrates how the PoC service elements fit into the IMS architecture.</w:t>
      </w:r>
    </w:p>
    <w:bookmarkStart w:id="30" w:name="_MON_1168410160"/>
    <w:bookmarkStart w:id="31" w:name="_MON_1167667949"/>
    <w:bookmarkEnd w:id="30"/>
    <w:bookmarkEnd w:id="31"/>
    <w:bookmarkStart w:id="32" w:name="_MON_1168262944"/>
    <w:bookmarkEnd w:id="32"/>
    <w:p w14:paraId="6E54F051" w14:textId="77777777" w:rsidR="00936B04" w:rsidRPr="00ED7B74" w:rsidRDefault="00936B04" w:rsidP="002F2E37">
      <w:pPr>
        <w:pStyle w:val="TH"/>
      </w:pPr>
      <w:r w:rsidRPr="00ED7B74">
        <w:object w:dxaOrig="7335" w:dyaOrig="4170" w14:anchorId="5FD6D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08.5pt" o:ole="" fillcolor="window">
            <v:imagedata r:id="rId12" o:title=""/>
          </v:shape>
          <o:OLEObject Type="Embed" ProgID="Word.Picture.8" ShapeID="_x0000_i1025" DrawAspect="Content" ObjectID="_1709957226" r:id="rId13"/>
        </w:object>
      </w:r>
    </w:p>
    <w:p w14:paraId="4B9432F5" w14:textId="77777777" w:rsidR="00936B04" w:rsidRPr="00ED7B74" w:rsidRDefault="00936B04">
      <w:pPr>
        <w:pStyle w:val="TF"/>
        <w:rPr>
          <w:bCs/>
          <w:szCs w:val="24"/>
        </w:rPr>
      </w:pPr>
      <w:r w:rsidRPr="00ED7B74">
        <w:rPr>
          <w:bCs/>
          <w:szCs w:val="24"/>
        </w:rPr>
        <w:t>Figure 5-1: PoC service elements in the IMS architecture</w:t>
      </w:r>
    </w:p>
    <w:p w14:paraId="0F73D1A0" w14:textId="77777777" w:rsidR="00936B04" w:rsidRPr="00ED7B74" w:rsidRDefault="00936B04">
      <w:pPr>
        <w:pStyle w:val="NO"/>
      </w:pPr>
      <w:r w:rsidRPr="00ED7B74">
        <w:t>NOTE:</w:t>
      </w:r>
      <w:r w:rsidRPr="00ED7B74">
        <w:tab/>
        <w:t>The I-CSCF is not shown in figure 5-1 for the sake of simplicity. Application servers (XDMS, PoC Server, Presence Server), and interfaces between these application servers shown within the dotted box in figure 5-1 are defined by OMA.</w:t>
      </w:r>
    </w:p>
    <w:p w14:paraId="693D9AD3" w14:textId="05263F79" w:rsidR="00936B04" w:rsidRPr="00ED7B74" w:rsidRDefault="00936B04">
      <w:pPr>
        <w:rPr>
          <w:szCs w:val="24"/>
        </w:rPr>
      </w:pPr>
      <w:r w:rsidRPr="00ED7B74">
        <w:rPr>
          <w:szCs w:val="24"/>
        </w:rPr>
        <w:t xml:space="preserve">The OMA PoC architecture specification [6] leverages IMS as the underlying SIP-based IP-core network. To understand the details of how IMS capabilities relate to the overall PoC architecture, there is a need to map the reference points defined in the OMA PoC specification [6], and the reference points defined in </w:t>
      </w:r>
      <w:r w:rsidR="00057453" w:rsidRPr="00ED7B74">
        <w:rPr>
          <w:szCs w:val="24"/>
        </w:rPr>
        <w:t>TS</w:t>
      </w:r>
      <w:r w:rsidR="00057453">
        <w:rPr>
          <w:szCs w:val="24"/>
        </w:rPr>
        <w:t> </w:t>
      </w:r>
      <w:r w:rsidR="00057453" w:rsidRPr="00ED7B74">
        <w:rPr>
          <w:szCs w:val="24"/>
        </w:rPr>
        <w:t>23.002</w:t>
      </w:r>
      <w:r w:rsidR="00057453">
        <w:rPr>
          <w:szCs w:val="24"/>
        </w:rPr>
        <w:t> </w:t>
      </w:r>
      <w:r w:rsidR="00057453" w:rsidRPr="00ED7B74">
        <w:rPr>
          <w:szCs w:val="24"/>
        </w:rPr>
        <w:t>[</w:t>
      </w:r>
      <w:r w:rsidRPr="00ED7B74">
        <w:rPr>
          <w:szCs w:val="24"/>
        </w:rPr>
        <w:t xml:space="preserve">3] and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7B69773A" w14:textId="0C421E0D" w:rsidR="00936B04" w:rsidRPr="00ED7B74" w:rsidRDefault="00936B04">
      <w:pPr>
        <w:rPr>
          <w:szCs w:val="24"/>
        </w:rPr>
      </w:pPr>
      <w:r w:rsidRPr="00ED7B74">
        <w:rPr>
          <w:szCs w:val="24"/>
        </w:rPr>
        <w:t xml:space="preserve">The PoC server implementing the application level network functionality for the PoC service is essentially seen as an Application Server from the IMS perspective. Consequently, communications between the IMS core and the PoC server utilize the ISC interface defined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180FDF76" w14:textId="77777777" w:rsidR="00936B04" w:rsidRPr="00ED7B74" w:rsidRDefault="00936B04">
      <w:pPr>
        <w:rPr>
          <w:szCs w:val="24"/>
        </w:rPr>
      </w:pPr>
      <w:r w:rsidRPr="00ED7B74">
        <w:rPr>
          <w:szCs w:val="24"/>
        </w:rPr>
        <w:lastRenderedPageBreak/>
        <w:t xml:space="preserve">As defined by </w:t>
      </w:r>
      <w:r w:rsidRPr="00ED7B74">
        <w:t>OMA PoC AD</w:t>
      </w:r>
      <w:r w:rsidRPr="00ED7B74">
        <w:rPr>
          <w:szCs w:val="24"/>
        </w:rPr>
        <w:t> [6], the XML Document Management Server (XDMS) is used by the PoC users to manage groups and lists (e.g. contact and access lists) that are needed for the PoC service. In the IMS architecture, the Ut interface provides these functions, hence communications between the XDMS and the UE utilize the Ut interface.</w:t>
      </w:r>
    </w:p>
    <w:p w14:paraId="33FC8138" w14:textId="2C1B6879" w:rsidR="00936B04" w:rsidRPr="00ED7B74" w:rsidRDefault="00936B04">
      <w:pPr>
        <w:rPr>
          <w:szCs w:val="24"/>
        </w:rPr>
      </w:pPr>
      <w:r w:rsidRPr="00ED7B74">
        <w:rPr>
          <w:szCs w:val="24"/>
        </w:rPr>
        <w:t xml:space="preserve">As defined by </w:t>
      </w:r>
      <w:r w:rsidRPr="00ED7B74">
        <w:t>OMA PoC AD</w:t>
      </w:r>
      <w:r w:rsidRPr="00ED7B74">
        <w:rPr>
          <w:szCs w:val="24"/>
        </w:rPr>
        <w:t xml:space="preserve"> [6], a Presence Server may provide availability information about PoC users to other PoC users. The3GPP Presence architecture and the Presence Server are defined in </w:t>
      </w:r>
      <w:r w:rsidR="00057453" w:rsidRPr="00ED7B74">
        <w:rPr>
          <w:szCs w:val="24"/>
        </w:rPr>
        <w:t>TS</w:t>
      </w:r>
      <w:r w:rsidR="00057453">
        <w:rPr>
          <w:szCs w:val="24"/>
        </w:rPr>
        <w:t> </w:t>
      </w:r>
      <w:r w:rsidR="00057453" w:rsidRPr="00ED7B74">
        <w:rPr>
          <w:szCs w:val="24"/>
        </w:rPr>
        <w:t>23.141</w:t>
      </w:r>
      <w:r w:rsidR="00057453">
        <w:rPr>
          <w:szCs w:val="24"/>
        </w:rPr>
        <w:t> </w:t>
      </w:r>
      <w:r w:rsidR="00057453" w:rsidRPr="00ED7B74">
        <w:rPr>
          <w:szCs w:val="24"/>
        </w:rPr>
        <w:t>[</w:t>
      </w:r>
      <w:r w:rsidRPr="00ED7B74">
        <w:rPr>
          <w:szCs w:val="24"/>
        </w:rPr>
        <w:t>5].</w:t>
      </w:r>
    </w:p>
    <w:p w14:paraId="78F60287" w14:textId="77777777" w:rsidR="00936B04" w:rsidRPr="00ED7B74" w:rsidRDefault="00936B04" w:rsidP="001C3B54">
      <w:pPr>
        <w:pStyle w:val="Heading2"/>
        <w:rPr>
          <w:szCs w:val="24"/>
        </w:rPr>
      </w:pPr>
      <w:bookmarkStart w:id="33" w:name="_Toc517171033"/>
      <w:bookmarkStart w:id="34" w:name="_Toc99343643"/>
      <w:r w:rsidRPr="00ED7B74">
        <w:rPr>
          <w:szCs w:val="24"/>
        </w:rPr>
        <w:t>5.2</w:t>
      </w:r>
      <w:r w:rsidRPr="00ED7B74">
        <w:rPr>
          <w:szCs w:val="24"/>
        </w:rPr>
        <w:tab/>
        <w:t>Architecture assumptions</w:t>
      </w:r>
      <w:bookmarkEnd w:id="33"/>
      <w:bookmarkEnd w:id="34"/>
    </w:p>
    <w:p w14:paraId="10CBF64C" w14:textId="77777777" w:rsidR="00936B04" w:rsidRPr="00ED7B74" w:rsidRDefault="00936B04" w:rsidP="001C3B54">
      <w:pPr>
        <w:pStyle w:val="Heading3"/>
        <w:rPr>
          <w:szCs w:val="24"/>
        </w:rPr>
      </w:pPr>
      <w:bookmarkStart w:id="35" w:name="_Toc517171034"/>
      <w:bookmarkStart w:id="36" w:name="_Toc99343644"/>
      <w:r w:rsidRPr="00ED7B74">
        <w:rPr>
          <w:szCs w:val="24"/>
        </w:rPr>
        <w:t>5.2.1</w:t>
      </w:r>
      <w:r w:rsidRPr="00ED7B74">
        <w:rPr>
          <w:szCs w:val="24"/>
        </w:rPr>
        <w:tab/>
        <w:t>Charging architecture aspects</w:t>
      </w:r>
      <w:bookmarkEnd w:id="35"/>
      <w:bookmarkEnd w:id="36"/>
    </w:p>
    <w:p w14:paraId="7BB481D2" w14:textId="120D608C" w:rsidR="00936B04" w:rsidRPr="00ED7B74" w:rsidRDefault="00057453">
      <w:pPr>
        <w:rPr>
          <w:szCs w:val="24"/>
        </w:rPr>
      </w:pPr>
      <w:r w:rsidRPr="00ED7B74">
        <w:rPr>
          <w:szCs w:val="24"/>
        </w:rPr>
        <w:t>TS</w:t>
      </w:r>
      <w:r>
        <w:rPr>
          <w:szCs w:val="24"/>
        </w:rPr>
        <w:t> </w:t>
      </w:r>
      <w:r w:rsidRPr="00ED7B74">
        <w:rPr>
          <w:szCs w:val="24"/>
        </w:rPr>
        <w:t>32.240</w:t>
      </w:r>
      <w:r>
        <w:rPr>
          <w:szCs w:val="24"/>
        </w:rPr>
        <w:t> </w:t>
      </w:r>
      <w:r w:rsidRPr="00ED7B74">
        <w:rPr>
          <w:szCs w:val="24"/>
        </w:rPr>
        <w:t>[</w:t>
      </w:r>
      <w:r w:rsidR="0030109C" w:rsidRPr="00ED7B74">
        <w:rPr>
          <w:szCs w:val="24"/>
        </w:rPr>
        <w:t>17]</w:t>
      </w:r>
      <w:r w:rsidR="00936B04" w:rsidRPr="00ED7B74">
        <w:rPr>
          <w:szCs w:val="24"/>
        </w:rPr>
        <w:t xml:space="preserve"> specifies the overall charging architecture for the 3GPP system, including the IMS charging architecture. </w:t>
      </w:r>
      <w:r w:rsidRPr="00ED7B74">
        <w:rPr>
          <w:szCs w:val="24"/>
        </w:rPr>
        <w:t>TS</w:t>
      </w:r>
      <w:r>
        <w:rPr>
          <w:szCs w:val="24"/>
        </w:rPr>
        <w:t> </w:t>
      </w:r>
      <w:r w:rsidRPr="00ED7B74">
        <w:rPr>
          <w:szCs w:val="24"/>
        </w:rPr>
        <w:t>32.260</w:t>
      </w:r>
      <w:r>
        <w:rPr>
          <w:szCs w:val="24"/>
        </w:rPr>
        <w:t> </w:t>
      </w:r>
      <w:r w:rsidRPr="00ED7B74">
        <w:rPr>
          <w:szCs w:val="24"/>
        </w:rPr>
        <w:t>[</w:t>
      </w:r>
      <w:r w:rsidR="0030109C" w:rsidRPr="00ED7B74">
        <w:rPr>
          <w:szCs w:val="24"/>
        </w:rPr>
        <w:t>18]</w:t>
      </w:r>
      <w:r w:rsidR="00936B04" w:rsidRPr="00ED7B74">
        <w:rPr>
          <w:szCs w:val="24"/>
        </w:rPr>
        <w:t xml:space="preserve"> and </w:t>
      </w:r>
      <w:r w:rsidRPr="00ED7B74">
        <w:rPr>
          <w:szCs w:val="24"/>
        </w:rPr>
        <w:t>TS</w:t>
      </w:r>
      <w:r>
        <w:rPr>
          <w:szCs w:val="24"/>
        </w:rPr>
        <w:t> </w:t>
      </w:r>
      <w:r w:rsidRPr="00ED7B74">
        <w:rPr>
          <w:szCs w:val="24"/>
        </w:rPr>
        <w:t>32.299</w:t>
      </w:r>
      <w:r>
        <w:rPr>
          <w:szCs w:val="24"/>
        </w:rPr>
        <w:t> </w:t>
      </w:r>
      <w:r w:rsidRPr="00ED7B74">
        <w:rPr>
          <w:szCs w:val="24"/>
        </w:rPr>
        <w:t>[</w:t>
      </w:r>
      <w:r w:rsidR="0030109C" w:rsidRPr="00ED7B74">
        <w:rPr>
          <w:szCs w:val="24"/>
        </w:rPr>
        <w:t>19]</w:t>
      </w:r>
      <w:r w:rsidR="00936B04" w:rsidRPr="00ED7B74">
        <w:rPr>
          <w:szCs w:val="24"/>
        </w:rPr>
        <w:t xml:space="preserve"> specify the IMS charging details, including the S-CSCF's interfaces towards the charging nodes used for session charging.</w:t>
      </w:r>
    </w:p>
    <w:p w14:paraId="56E548AD" w14:textId="77777777" w:rsidR="00936B04" w:rsidRPr="00ED7B74" w:rsidRDefault="00936B04">
      <w:pPr>
        <w:rPr>
          <w:szCs w:val="24"/>
        </w:rPr>
      </w:pPr>
      <w:r w:rsidRPr="00ED7B74">
        <w:rPr>
          <w:szCs w:val="24"/>
        </w:rPr>
        <w:t>Based on the IMS charging architecture described in these TSs, and the mapping of IMS and OMA PoC architectures described in clause 5.1, the architecture described in figure 5-2 below shows the charging interfaces around the PoC server:</w:t>
      </w:r>
    </w:p>
    <w:bookmarkStart w:id="37" w:name="_MON_1167668201"/>
    <w:bookmarkEnd w:id="37"/>
    <w:p w14:paraId="35220A90" w14:textId="77777777" w:rsidR="00936B04" w:rsidRPr="00ED7B74" w:rsidRDefault="00936B04" w:rsidP="002F2E37">
      <w:pPr>
        <w:pStyle w:val="TH"/>
      </w:pPr>
      <w:r w:rsidRPr="00ED7B74">
        <w:object w:dxaOrig="5682" w:dyaOrig="4367" w14:anchorId="5037733A">
          <v:shape id="_x0000_i1026" type="#_x0000_t75" style="width:284.5pt;height:218.5pt" o:ole="" fillcolor="window">
            <v:imagedata r:id="rId14" o:title=""/>
          </v:shape>
          <o:OLEObject Type="Embed" ProgID="Word.Picture.8" ShapeID="_x0000_i1026" DrawAspect="Content" ObjectID="_1709957227" r:id="rId15"/>
        </w:object>
      </w:r>
    </w:p>
    <w:p w14:paraId="75FBF77F" w14:textId="77777777" w:rsidR="00936B04" w:rsidRPr="00ED7B74" w:rsidRDefault="00936B04">
      <w:pPr>
        <w:pStyle w:val="TF"/>
        <w:rPr>
          <w:bCs/>
          <w:szCs w:val="24"/>
        </w:rPr>
      </w:pPr>
      <w:r w:rsidRPr="00ED7B74">
        <w:rPr>
          <w:bCs/>
          <w:szCs w:val="24"/>
        </w:rPr>
        <w:t>Figure 5-2: Architecture for PoC charging</w:t>
      </w:r>
    </w:p>
    <w:p w14:paraId="5E52C463" w14:textId="1B411FA6" w:rsidR="00936B04" w:rsidRPr="00ED7B74" w:rsidRDefault="00936B04">
      <w:pPr>
        <w:rPr>
          <w:szCs w:val="24"/>
        </w:rPr>
      </w:pPr>
      <w:r w:rsidRPr="00ED7B74">
        <w:rPr>
          <w:szCs w:val="24"/>
        </w:rPr>
        <w:t xml:space="preserve">The Charging Collection Function (CCF) is used for offline charging. It shall be possible for the PoC server to send offline accounting information about PoC-service events to the CCF using the mechanisms described for the Rf interface described in </w:t>
      </w:r>
      <w:r w:rsidR="00057453" w:rsidRPr="00ED7B74">
        <w:rPr>
          <w:szCs w:val="24"/>
        </w:rPr>
        <w:t>TS</w:t>
      </w:r>
      <w:r w:rsidR="00057453">
        <w:rPr>
          <w:szCs w:val="24"/>
        </w:rPr>
        <w:t> </w:t>
      </w:r>
      <w:r w:rsidR="00057453" w:rsidRPr="00ED7B74">
        <w:rPr>
          <w:szCs w:val="24"/>
        </w:rPr>
        <w:t>32.260</w:t>
      </w:r>
      <w:r w:rsidR="00057453">
        <w:rPr>
          <w:szCs w:val="24"/>
        </w:rPr>
        <w:t> </w:t>
      </w:r>
      <w:r w:rsidR="00057453" w:rsidRPr="00ED7B74">
        <w:rPr>
          <w:szCs w:val="24"/>
        </w:rPr>
        <w:t>[</w:t>
      </w:r>
      <w:r w:rsidR="0030109C" w:rsidRPr="00ED7B74">
        <w:rPr>
          <w:szCs w:val="24"/>
        </w:rPr>
        <w:t>18]</w:t>
      </w:r>
      <w:r w:rsidRPr="00ED7B74">
        <w:rPr>
          <w:szCs w:val="24"/>
        </w:rPr>
        <w:t>. Possible additional accounting information to cover PoC charging requirements shall be fulfilled by extending the Rf interface, if needed.</w:t>
      </w:r>
    </w:p>
    <w:p w14:paraId="2844F08B" w14:textId="6A610D34" w:rsidR="00936B04" w:rsidRPr="00ED7B74" w:rsidRDefault="00936B04">
      <w:pPr>
        <w:rPr>
          <w:szCs w:val="24"/>
        </w:rPr>
      </w:pPr>
      <w:r w:rsidRPr="00ED7B74">
        <w:rPr>
          <w:szCs w:val="24"/>
        </w:rPr>
        <w:t xml:space="preserve">The address of the CCF to be used by the PoC server for the PoC session is distributed to the PoC server in SIP signalling, as described in </w:t>
      </w:r>
      <w:r w:rsidR="00057453" w:rsidRPr="00ED7B74">
        <w:rPr>
          <w:szCs w:val="24"/>
        </w:rPr>
        <w:t>TS</w:t>
      </w:r>
      <w:r w:rsidR="00057453">
        <w:rPr>
          <w:szCs w:val="24"/>
        </w:rPr>
        <w:t> </w:t>
      </w:r>
      <w:r w:rsidR="00057453" w:rsidRPr="00ED7B74">
        <w:rPr>
          <w:szCs w:val="24"/>
        </w:rPr>
        <w:t>24.229</w:t>
      </w:r>
      <w:r w:rsidR="00057453">
        <w:rPr>
          <w:szCs w:val="24"/>
        </w:rPr>
        <w:t> </w:t>
      </w:r>
      <w:r w:rsidR="00057453" w:rsidRPr="00ED7B74">
        <w:rPr>
          <w:szCs w:val="24"/>
        </w:rPr>
        <w:t>[</w:t>
      </w:r>
      <w:r w:rsidRPr="00ED7B74">
        <w:rPr>
          <w:szCs w:val="24"/>
        </w:rPr>
        <w:t>16].</w:t>
      </w:r>
    </w:p>
    <w:p w14:paraId="77CCD185" w14:textId="77777777" w:rsidR="00936B04" w:rsidRPr="00ED7B74" w:rsidRDefault="00936B04">
      <w:pPr>
        <w:rPr>
          <w:szCs w:val="24"/>
        </w:rPr>
      </w:pPr>
      <w:r w:rsidRPr="00ED7B74">
        <w:rPr>
          <w:szCs w:val="24"/>
        </w:rPr>
        <w:t>The Online Charging System is used for online charging PoC service-related events. It shall be possible for the PoC server to perform credit control interactions as per the mechanisms defined for the Ro interface. The address of the OCS (same as the address of the ECF) to be used by the PoC server for the PoC session is distributed to the PoC server in SIP signalling.</w:t>
      </w:r>
    </w:p>
    <w:p w14:paraId="078ED108" w14:textId="77777777" w:rsidR="00936B04" w:rsidRPr="00ED7B74" w:rsidRDefault="00936B04" w:rsidP="001C3B54">
      <w:pPr>
        <w:pStyle w:val="Heading2"/>
        <w:rPr>
          <w:szCs w:val="24"/>
        </w:rPr>
      </w:pPr>
      <w:bookmarkStart w:id="38" w:name="_Toc517171035"/>
      <w:bookmarkStart w:id="39" w:name="_Toc99343645"/>
      <w:r w:rsidRPr="00ED7B74">
        <w:rPr>
          <w:szCs w:val="24"/>
        </w:rPr>
        <w:lastRenderedPageBreak/>
        <w:t>5.3</w:t>
      </w:r>
      <w:r w:rsidRPr="00ED7B74">
        <w:rPr>
          <w:szCs w:val="24"/>
        </w:rPr>
        <w:tab/>
        <w:t>Signalling plane impacts</w:t>
      </w:r>
      <w:bookmarkEnd w:id="38"/>
      <w:bookmarkEnd w:id="39"/>
    </w:p>
    <w:p w14:paraId="0CF5E12C" w14:textId="77777777" w:rsidR="00936B04" w:rsidRPr="00ED7B74" w:rsidRDefault="00936B04" w:rsidP="001C3B54">
      <w:pPr>
        <w:pStyle w:val="Heading3"/>
      </w:pPr>
      <w:bookmarkStart w:id="40" w:name="_Toc517171036"/>
      <w:bookmarkStart w:id="41" w:name="_Toc99343646"/>
      <w:r w:rsidRPr="00ED7B74">
        <w:t>5.3.1</w:t>
      </w:r>
      <w:r w:rsidRPr="00ED7B74">
        <w:tab/>
        <w:t>General aspects for PoC signalling</w:t>
      </w:r>
      <w:bookmarkEnd w:id="40"/>
      <w:bookmarkEnd w:id="41"/>
    </w:p>
    <w:p w14:paraId="4FCC107A" w14:textId="77777777" w:rsidR="00936B04" w:rsidRPr="00ED7B74" w:rsidRDefault="00936B04">
      <w:pPr>
        <w:rPr>
          <w:szCs w:val="24"/>
        </w:rPr>
      </w:pPr>
      <w:r w:rsidRPr="00ED7B74">
        <w:rPr>
          <w:szCs w:val="24"/>
        </w:rPr>
        <w:t>As described in OMA-AD_PoC [6] architecture document, there are two mechanisms for session establishment signalling supported. In both scenarios, the session is first established between the PoC user (originating or terminating) and the PoC server serving the user and then the other party is invited to the session. User preferences on how the handled PoC sessions may require special user level interactions are described in the OMA_RD PoC [7] and OMA_AD_PoC [6], but the general principle of the session flows is not affected by such interactions.</w:t>
      </w:r>
    </w:p>
    <w:p w14:paraId="62A0FAB3" w14:textId="77777777" w:rsidR="00936B04" w:rsidRPr="00ED7B74" w:rsidRDefault="00936B04">
      <w:pPr>
        <w:rPr>
          <w:szCs w:val="24"/>
        </w:rPr>
      </w:pPr>
      <w:r w:rsidRPr="00ED7B74">
        <w:rPr>
          <w:szCs w:val="24"/>
        </w:rPr>
        <w:t>The mechanisms for session set-up as defined by OMA are described in the following clauses in more detail, i.e. those would require changes if changes are performed in the OMA specifications. These procedures have the following functional description of behaviour:</w:t>
      </w:r>
    </w:p>
    <w:p w14:paraId="54BE91D3" w14:textId="77777777" w:rsidR="00936B04" w:rsidRPr="00ED7B74" w:rsidRDefault="00936B04">
      <w:pPr>
        <w:pStyle w:val="B1"/>
        <w:keepNext/>
      </w:pPr>
      <w:r w:rsidRPr="00ED7B74">
        <w:t>1.</w:t>
      </w:r>
      <w:r w:rsidRPr="00ED7B74">
        <w:tab/>
        <w:t>On-Demand Session:</w:t>
      </w:r>
    </w:p>
    <w:p w14:paraId="2DED1B9A" w14:textId="77777777" w:rsidR="00936B04" w:rsidRPr="00ED7B74" w:rsidRDefault="00936B04">
      <w:pPr>
        <w:pStyle w:val="B1"/>
      </w:pPr>
      <w:r w:rsidRPr="00ED7B74">
        <w:tab/>
        <w:t>The On Demand session provides a mechanism to negotiate media parameters such as IP address, ports and codecs, which are used for sending the media and floor control packets between the PoC Client and the home PoC Server when the user wants to actually establish a PoC session. This mechanism allows the PoC Client to invite, via PoC server(s), other PoC clients or receive PoC sessions by using the full session establishment procedure each time the user wants to establish/receive/join a PoC session. Media parameters may be negotiated again in this mechanism.</w:t>
      </w:r>
    </w:p>
    <w:p w14:paraId="7C48B583" w14:textId="77777777" w:rsidR="00936B04" w:rsidRPr="00ED7B74" w:rsidRDefault="00936B04">
      <w:pPr>
        <w:pStyle w:val="B1"/>
        <w:keepNext/>
      </w:pPr>
      <w:r w:rsidRPr="00ED7B74">
        <w:t>2.</w:t>
      </w:r>
      <w:r w:rsidRPr="00ED7B74">
        <w:tab/>
        <w:t>Pre-established Session:</w:t>
      </w:r>
    </w:p>
    <w:p w14:paraId="0C68693D" w14:textId="77777777" w:rsidR="00936B04" w:rsidRPr="00ED7B74" w:rsidRDefault="00936B04">
      <w:pPr>
        <w:pStyle w:val="B1"/>
        <w:keepNext/>
        <w:keepLines/>
      </w:pPr>
      <w:r w:rsidRPr="00ED7B74">
        <w:tab/>
        <w:t>The pre-established session provides a mechanism to negotiate media parameters such as IP address, ports and codecs, which are used for sending the media and floor control packets between the PoC Client and the home PoC Server before establishing the PoC session. This mechanism allows the PoC Client to invite other PoC clients or receive PoC sessions without negotiating again the media parameters. After the pre-established session has been set up (once the PoC user has registered), the PoC Client is able to activate media bearer whenever needed:</w:t>
      </w:r>
    </w:p>
    <w:p w14:paraId="1C9A0C60" w14:textId="77777777" w:rsidR="00936B04" w:rsidRPr="00ED7B74" w:rsidRDefault="00936B04">
      <w:pPr>
        <w:pStyle w:val="B2"/>
      </w:pPr>
      <w:r w:rsidRPr="00ED7B74">
        <w:t>-</w:t>
      </w:r>
      <w:r w:rsidRPr="00ED7B74">
        <w:tab/>
        <w:t>immediately after the general PoC session pre-establishment procedure or;</w:t>
      </w:r>
    </w:p>
    <w:p w14:paraId="5CD96FBA" w14:textId="77777777" w:rsidR="00936B04" w:rsidRPr="00ED7B74" w:rsidRDefault="00936B04">
      <w:pPr>
        <w:pStyle w:val="B2"/>
      </w:pPr>
      <w:r w:rsidRPr="00ED7B74">
        <w:t>-</w:t>
      </w:r>
      <w:r w:rsidRPr="00ED7B74">
        <w:tab/>
        <w:t>when the actual SIP signalling for the PoC media session establishment is initiated.</w:t>
      </w:r>
    </w:p>
    <w:p w14:paraId="1CA01CE5" w14:textId="77777777" w:rsidR="00936B04" w:rsidRPr="00ED7B74" w:rsidRDefault="00936B04" w:rsidP="001C3B54">
      <w:pPr>
        <w:pStyle w:val="Heading3"/>
      </w:pPr>
      <w:bookmarkStart w:id="42" w:name="_Toc517171037"/>
      <w:bookmarkStart w:id="43" w:name="_Toc99343647"/>
      <w:r w:rsidRPr="00ED7B74">
        <w:t>5.3.2</w:t>
      </w:r>
      <w:r w:rsidRPr="00ED7B74">
        <w:tab/>
        <w:t>On-demand Session</w:t>
      </w:r>
      <w:bookmarkEnd w:id="42"/>
      <w:bookmarkEnd w:id="43"/>
    </w:p>
    <w:p w14:paraId="45814D5D" w14:textId="77777777" w:rsidR="00936B04" w:rsidRPr="00ED7B74" w:rsidRDefault="00936B04" w:rsidP="001C3B54">
      <w:pPr>
        <w:pStyle w:val="Heading4"/>
      </w:pPr>
      <w:bookmarkStart w:id="44" w:name="_Toc517171038"/>
      <w:bookmarkStart w:id="45" w:name="_Toc99343648"/>
      <w:r w:rsidRPr="00ED7B74">
        <w:t>5.3.2.1</w:t>
      </w:r>
      <w:r w:rsidRPr="00ED7B74">
        <w:tab/>
        <w:t>On-demand session general</w:t>
      </w:r>
      <w:bookmarkEnd w:id="44"/>
      <w:bookmarkEnd w:id="45"/>
    </w:p>
    <w:p w14:paraId="0C81D044" w14:textId="77777777" w:rsidR="00936B04" w:rsidRPr="00ED7B74" w:rsidRDefault="00936B04">
      <w:pPr>
        <w:rPr>
          <w:szCs w:val="24"/>
        </w:rPr>
      </w:pPr>
      <w:r w:rsidRPr="00ED7B74">
        <w:rPr>
          <w:szCs w:val="24"/>
        </w:rPr>
        <w:t>For an on-demand PoC session set-up all media parameters are negotiated at the same time the PoC session is set-up. Two types of on-demand session set-up procedures are described below.</w:t>
      </w:r>
    </w:p>
    <w:p w14:paraId="6B1F6E42" w14:textId="77777777" w:rsidR="00936B04" w:rsidRPr="00ED7B74" w:rsidRDefault="00936B04" w:rsidP="001C3B54">
      <w:pPr>
        <w:pStyle w:val="Heading4"/>
      </w:pPr>
      <w:bookmarkStart w:id="46" w:name="_Toc517171039"/>
      <w:bookmarkStart w:id="47" w:name="_Toc99343649"/>
      <w:r w:rsidRPr="00ED7B74">
        <w:t>5.3.2.2</w:t>
      </w:r>
      <w:r w:rsidRPr="00ED7B74">
        <w:tab/>
        <w:t>On-demand session with automatic answer</w:t>
      </w:r>
      <w:bookmarkEnd w:id="46"/>
      <w:bookmarkEnd w:id="47"/>
    </w:p>
    <w:p w14:paraId="2FD5C49A" w14:textId="77777777" w:rsidR="00936B04" w:rsidRPr="00ED7B74" w:rsidRDefault="00936B04">
      <w:pPr>
        <w:rPr>
          <w:szCs w:val="24"/>
        </w:rPr>
      </w:pPr>
      <w:r w:rsidRPr="00ED7B74">
        <w:rPr>
          <w:szCs w:val="24"/>
        </w:rPr>
        <w:t>A simplified PoC session flow for on-demand session with automatic answer is shown below when using GPRS bearer. The flow shows a general case and relation of PDP context with PoC/IMS session and does not show any special order or requirement of whether separate PDP context is required for the media or not.</w:t>
      </w:r>
    </w:p>
    <w:p w14:paraId="36E40DB4" w14:textId="77777777" w:rsidR="00936B04" w:rsidRPr="00ED7B74" w:rsidRDefault="00936B04">
      <w:pPr>
        <w:pStyle w:val="TH"/>
      </w:pPr>
      <w:r w:rsidRPr="00ED7B74">
        <w:object w:dxaOrig="10870" w:dyaOrig="13229" w14:anchorId="7A4C532E">
          <v:shape id="_x0000_i1027" type="#_x0000_t75" style="width:478.5pt;height:582pt" o:ole="">
            <v:imagedata r:id="rId16" o:title=""/>
          </v:shape>
          <o:OLEObject Type="Embed" ProgID="Visio.Drawing.11" ShapeID="_x0000_i1027" DrawAspect="Content" ObjectID="_1709957228" r:id="rId17"/>
        </w:object>
      </w:r>
    </w:p>
    <w:p w14:paraId="65EE9059" w14:textId="77777777" w:rsidR="00936B04" w:rsidRPr="00ED7B74" w:rsidRDefault="00936B04">
      <w:pPr>
        <w:pStyle w:val="TF"/>
        <w:rPr>
          <w:bCs/>
          <w:szCs w:val="24"/>
        </w:rPr>
      </w:pPr>
      <w:r w:rsidRPr="00ED7B74">
        <w:rPr>
          <w:bCs/>
          <w:szCs w:val="24"/>
        </w:rPr>
        <w:t>Figure 5.3.1: On-demand signalling with automatic answering</w:t>
      </w:r>
    </w:p>
    <w:p w14:paraId="0C249DFF" w14:textId="77777777" w:rsidR="00936B04" w:rsidRPr="00ED7B74" w:rsidRDefault="00936B04">
      <w:r w:rsidRPr="00ED7B74">
        <w:t>The simplified steps for establishing PoC communication based upon on demand signalling with auto answering are:</w:t>
      </w:r>
    </w:p>
    <w:p w14:paraId="73CDF62F" w14:textId="77777777" w:rsidR="00936B04" w:rsidRPr="00ED7B74" w:rsidRDefault="00936B04">
      <w:pPr>
        <w:pStyle w:val="NO"/>
      </w:pPr>
      <w:r w:rsidRPr="00ED7B74">
        <w:t>1.</w:t>
      </w:r>
      <w:r w:rsidRPr="00ED7B74">
        <w:tab/>
        <w:t>Each UE is powered on.</w:t>
      </w:r>
    </w:p>
    <w:p w14:paraId="3F6A4BE8" w14:textId="77777777" w:rsidR="00936B04" w:rsidRPr="00ED7B74" w:rsidRDefault="00936B04">
      <w:pPr>
        <w:pStyle w:val="NO"/>
      </w:pPr>
      <w:r w:rsidRPr="00ED7B74">
        <w:t>2.</w:t>
      </w:r>
      <w:r w:rsidRPr="00ED7B74">
        <w:tab/>
        <w:t>Each UE performs PS attach in order to register to the PS domain.</w:t>
      </w:r>
    </w:p>
    <w:p w14:paraId="6BEECD3C" w14:textId="77777777" w:rsidR="00936B04" w:rsidRPr="00ED7B74" w:rsidRDefault="00936B04">
      <w:pPr>
        <w:pStyle w:val="NO"/>
      </w:pPr>
      <w:r w:rsidRPr="00ED7B74">
        <w:t>3.</w:t>
      </w:r>
      <w:r w:rsidRPr="00ED7B74">
        <w:tab/>
        <w:t>Each UE ensures that a PDP context suitable for IMS related signalling is established and if necessary an additional general-purpose PDP context with the same APN and IP address as the PDP context for IMS related signalling.</w:t>
      </w:r>
    </w:p>
    <w:p w14:paraId="43445B5A" w14:textId="77777777" w:rsidR="00936B04" w:rsidRPr="00ED7B74" w:rsidRDefault="00936B04">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30715C8B" w14:textId="77777777" w:rsidR="00936B04" w:rsidRPr="00ED7B74" w:rsidRDefault="00936B04">
      <w:pPr>
        <w:pStyle w:val="NO"/>
      </w:pPr>
      <w:r w:rsidRPr="00ED7B74">
        <w:tab/>
        <w:t>If allowed by the subscription and operator policy (see clause 5.4.3) the QoS of a pre-established PDP context for PoC talk burst control and media is allowed to have a higher QoS than best effort.</w:t>
      </w:r>
    </w:p>
    <w:p w14:paraId="07F819F7" w14:textId="77777777" w:rsidR="00936B04" w:rsidRPr="00ED7B74" w:rsidRDefault="00936B04">
      <w:pPr>
        <w:pStyle w:val="NO"/>
      </w:pPr>
      <w:r w:rsidRPr="00ED7B74">
        <w:t>4.</w:t>
      </w:r>
      <w:r w:rsidRPr="00ED7B74">
        <w:tab/>
        <w:t>Each UE performs the IMS registration</w:t>
      </w:r>
    </w:p>
    <w:p w14:paraId="5408C78F" w14:textId="77777777" w:rsidR="00936B04" w:rsidRPr="00ED7B74" w:rsidRDefault="00936B04">
      <w:pPr>
        <w:pStyle w:val="NO"/>
      </w:pPr>
      <w:r w:rsidRPr="00ED7B74">
        <w:t>5.</w:t>
      </w:r>
      <w:r w:rsidRPr="00ED7B74">
        <w:tab/>
        <w:t>User A presses the push-to-talk indication/button on the terminal A to indicate that he wishes to communicate with the user at UE B.</w:t>
      </w:r>
    </w:p>
    <w:p w14:paraId="6FDCA6F1" w14:textId="33954000" w:rsidR="00936B04" w:rsidRPr="00ED7B74" w:rsidRDefault="00936B04">
      <w:pPr>
        <w:pStyle w:val="NO"/>
      </w:pPr>
      <w:r w:rsidRPr="00ED7B74">
        <w:tab/>
        <w:t>Note that step 5 can occur any</w:t>
      </w:r>
      <w:r w:rsidR="00ED7B74" w:rsidRPr="00ED7B74">
        <w:t xml:space="preserve"> </w:t>
      </w:r>
      <w:r w:rsidRPr="00ED7B74">
        <w:t>time after step 4 has been performed, there is no timing correlation between these steps once steps 1-4 has been performed.</w:t>
      </w:r>
    </w:p>
    <w:p w14:paraId="7EFD5E43" w14:textId="481275CB" w:rsidR="00936B04" w:rsidRPr="00ED7B74" w:rsidRDefault="00936B04">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w:t>
      </w:r>
      <w:r w:rsidR="00ED7B74" w:rsidRPr="00ED7B74">
        <w:t>-</w:t>
      </w:r>
      <w:r w:rsidRPr="00ED7B74">
        <w:t>real time PDP context for talk burst control and media at IMS registration time.</w:t>
      </w:r>
    </w:p>
    <w:p w14:paraId="59163423" w14:textId="77777777" w:rsidR="00936B04" w:rsidRPr="00ED7B74" w:rsidRDefault="00936B04">
      <w:pPr>
        <w:pStyle w:val="NO"/>
      </w:pPr>
      <w:r w:rsidRPr="00ED7B74">
        <w:t>7-8</w:t>
      </w:r>
      <w:r w:rsidRPr="00ED7B74">
        <w:tab/>
        <w:t>The IMS core A identifies that the service indication matches ISC filtering information and routes the INVITE request to the PoC AS (A).</w:t>
      </w:r>
    </w:p>
    <w:p w14:paraId="43DB1009" w14:textId="77777777" w:rsidR="00936B04" w:rsidRPr="00ED7B74" w:rsidRDefault="00936B04">
      <w:pPr>
        <w:pStyle w:val="NO"/>
      </w:pPr>
      <w:r w:rsidRPr="00ED7B74">
        <w:t>9-10.</w:t>
      </w:r>
      <w:r w:rsidRPr="00ED7B74">
        <w:tab/>
        <w:t>PoC AS (A) (after determining that the PoC communication should be completed), together with the IMS Core (A), forwards the INVITE request towards the IMS Core (B).</w:t>
      </w:r>
    </w:p>
    <w:p w14:paraId="460303A2" w14:textId="77777777" w:rsidR="00936B04" w:rsidRPr="00ED7B74" w:rsidRDefault="00936B04">
      <w:pPr>
        <w:pStyle w:val="NO"/>
      </w:pPr>
      <w:r w:rsidRPr="00ED7B74">
        <w:t>11-12.</w:t>
      </w:r>
      <w:r w:rsidRPr="00ED7B74">
        <w:tab/>
        <w:t>The IMS Core (B) identifies that the service indication matches ISC filtering information and routes the INVITE request to the PoC AS (B).</w:t>
      </w:r>
    </w:p>
    <w:p w14:paraId="7CAF39EF" w14:textId="77777777" w:rsidR="00936B04" w:rsidRPr="00ED7B74" w:rsidRDefault="00936B04">
      <w:pPr>
        <w:pStyle w:val="NO"/>
      </w:pPr>
      <w:r w:rsidRPr="00ED7B74">
        <w:t>13a.</w:t>
      </w:r>
      <w:r w:rsidRPr="00ED7B74">
        <w:tab/>
        <w:t>PoC AS (B) sends AUTO-ANSWER to PoC AS (A) as user B is accepting the session automatically</w:t>
      </w:r>
    </w:p>
    <w:p w14:paraId="694E8F17" w14:textId="77777777" w:rsidR="00936B04" w:rsidRPr="00ED7B74" w:rsidRDefault="00936B04">
      <w:pPr>
        <w:pStyle w:val="NO"/>
      </w:pPr>
      <w:r w:rsidRPr="00ED7B74">
        <w:t>13b.</w:t>
      </w:r>
      <w:r w:rsidRPr="00ED7B74">
        <w:tab/>
        <w:t>The PoC AS (B) forwards the INVITE request to UE-B via IMS Core (B)</w:t>
      </w:r>
    </w:p>
    <w:p w14:paraId="05D45C92" w14:textId="77777777" w:rsidR="00936B04" w:rsidRPr="00ED7B74" w:rsidRDefault="00936B04">
      <w:pPr>
        <w:pStyle w:val="NO"/>
      </w:pPr>
      <w:r w:rsidRPr="00ED7B74">
        <w:t>14a-15a.</w:t>
      </w:r>
      <w:r w:rsidRPr="00ED7B74">
        <w:tab/>
        <w:t>The IMS Core (B) forwards the AUTO-ANSWER message towards the PoC AS (A) via IMS Core (A)</w:t>
      </w:r>
    </w:p>
    <w:p w14:paraId="3EF00024" w14:textId="77777777" w:rsidR="00936B04" w:rsidRPr="00ED7B74" w:rsidRDefault="00936B04">
      <w:pPr>
        <w:pStyle w:val="NO"/>
      </w:pPr>
      <w:r w:rsidRPr="00ED7B74">
        <w:t>16a-17a.</w:t>
      </w:r>
      <w:r w:rsidRPr="00ED7B74">
        <w:tab/>
        <w:t>Based on the AUTO-ANSWER and that the PoC AS (A) supports buffering of media, the PoC AS (A) sends a 200 OK towards the UE-A and at the same time sends a talk burst confirm to UE-A. The talk burst control message is transferred to UE-A on a PDP contexts established in step 3.</w:t>
      </w:r>
    </w:p>
    <w:p w14:paraId="18423A46" w14:textId="77777777" w:rsidR="00936B04" w:rsidRPr="00ED7B74" w:rsidRDefault="00936B04">
      <w:pPr>
        <w:pStyle w:val="NO"/>
      </w:pPr>
      <w:r w:rsidRPr="00ED7B74">
        <w:t>18a-19a.</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3FC25710" w14:textId="77777777" w:rsidR="00936B04" w:rsidRPr="00ED7B74" w:rsidRDefault="00936B04">
      <w:pPr>
        <w:pStyle w:val="NO"/>
      </w:pPr>
      <w:r w:rsidRPr="00ED7B74">
        <w:t>20a-22a.</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19a, it inserts it in the PDP context signalling.</w:t>
      </w:r>
    </w:p>
    <w:p w14:paraId="1D92CD2B" w14:textId="77777777" w:rsidR="00936B04" w:rsidRPr="00ED7B74" w:rsidRDefault="00936B04">
      <w:pPr>
        <w:pStyle w:val="NO"/>
      </w:pPr>
      <w:r w:rsidRPr="00ED7B74">
        <w:t>23a.</w:t>
      </w:r>
      <w:r w:rsidRPr="00ED7B74">
        <w:tab/>
        <w:t>The IMS Core (A) forwards the acknowledgement to PoC AS (A)</w:t>
      </w:r>
    </w:p>
    <w:p w14:paraId="23D5A19F" w14:textId="77777777" w:rsidR="00936B04" w:rsidRPr="00ED7B74" w:rsidRDefault="00936B04">
      <w:pPr>
        <w:pStyle w:val="NO"/>
      </w:pPr>
      <w:r w:rsidRPr="00ED7B74">
        <w:t>24a.</w:t>
      </w:r>
      <w:r w:rsidRPr="00ED7B74">
        <w:tab/>
        <w:t>The PoC AS (A) buffers the received media until a positive response from UE-B is received</w:t>
      </w:r>
    </w:p>
    <w:p w14:paraId="55A610AD" w14:textId="77777777" w:rsidR="00936B04" w:rsidRPr="00ED7B74" w:rsidRDefault="00936B04">
      <w:pPr>
        <w:pStyle w:val="NO"/>
      </w:pPr>
      <w:r w:rsidRPr="00ED7B74">
        <w:t>25a.</w:t>
      </w:r>
      <w:r w:rsidRPr="00ED7B74">
        <w:tab/>
        <w:t>UE-A continues sending media. If and when the PDP context established in step 22a is available, UE-A uses it.</w:t>
      </w:r>
    </w:p>
    <w:p w14:paraId="5EDA945D" w14:textId="77777777" w:rsidR="00936B04" w:rsidRPr="00ED7B74" w:rsidRDefault="00936B04">
      <w:pPr>
        <w:pStyle w:val="NO"/>
      </w:pPr>
      <w:r w:rsidRPr="00ED7B74">
        <w:t>14b-15b.</w:t>
      </w:r>
      <w:r w:rsidRPr="00ED7B74">
        <w:tab/>
        <w:t>In case Service Based Local Policy is applied in UE B's network, IMS Core (B) generates an authorization token for the session, and inserts and delivers the authorization token in the INVITE request to UE-B.</w:t>
      </w:r>
    </w:p>
    <w:p w14:paraId="027A939F" w14:textId="77777777" w:rsidR="00936B04" w:rsidRPr="00ED7B74" w:rsidRDefault="00936B04">
      <w:pPr>
        <w:pStyle w:val="NO"/>
      </w:pPr>
      <w:r w:rsidRPr="00ED7B74">
        <w:tab/>
        <w:t>Typically UE-B needs to be paged before the INVITE request can be transferred.</w:t>
      </w:r>
    </w:p>
    <w:p w14:paraId="337DFA74" w14:textId="77777777" w:rsidR="00936B04" w:rsidRPr="00ED7B74" w:rsidRDefault="00936B04">
      <w:pPr>
        <w:pStyle w:val="NO"/>
      </w:pPr>
      <w:r w:rsidRPr="00ED7B74">
        <w:t>NOTE:</w:t>
      </w:r>
      <w:r w:rsidRPr="00ED7B74">
        <w:tab/>
        <w:t>The INVITE message is transparent to the PS Domain.</w:t>
      </w:r>
    </w:p>
    <w:p w14:paraId="02FDF6C2" w14:textId="77777777" w:rsidR="00936B04" w:rsidRPr="00ED7B74" w:rsidRDefault="00936B04">
      <w:pPr>
        <w:pStyle w:val="NO"/>
      </w:pPr>
      <w:r w:rsidRPr="00ED7B74">
        <w:lastRenderedPageBreak/>
        <w:t>16b-17b</w:t>
      </w:r>
      <w:r w:rsidRPr="00ED7B74">
        <w:tab/>
        <w:t>After receiving the INVITE request, UE (B) accepts the session by returning 200 OK.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 received an authorization token in step 15b, it inserts it in the PDP context signalling.</w:t>
      </w:r>
    </w:p>
    <w:p w14:paraId="63F026F3" w14:textId="77777777" w:rsidR="00936B04" w:rsidRPr="00ED7B74" w:rsidRDefault="00936B04">
      <w:pPr>
        <w:pStyle w:val="NO"/>
      </w:pPr>
      <w:r w:rsidRPr="00ED7B74">
        <w:t>18b-21b.</w:t>
      </w:r>
      <w:r w:rsidRPr="00ED7B74">
        <w:tab/>
        <w:t>IMS Core (B) forwards the 200 OK to the PoC AS (B), which forwards the 200 OK towards the PoC AS (A) via IMS Core (B) and IMS Core (A).</w:t>
      </w:r>
    </w:p>
    <w:p w14:paraId="0F131425" w14:textId="77777777" w:rsidR="00936B04" w:rsidRPr="00ED7B74" w:rsidRDefault="00936B04">
      <w:pPr>
        <w:pStyle w:val="NO"/>
        <w:rPr>
          <w:szCs w:val="24"/>
        </w:rPr>
      </w:pPr>
      <w:r w:rsidRPr="00ED7B74">
        <w:rPr>
          <w:szCs w:val="24"/>
        </w:rPr>
        <w:t>26.</w:t>
      </w:r>
      <w:r w:rsidRPr="00ED7B74">
        <w:rPr>
          <w:szCs w:val="24"/>
        </w:rPr>
        <w:tab/>
        <w:t>PoC AS (A) inform the UE-B via the PoC AS (B) that receiving talk bursts from UE-A are on the way.</w:t>
      </w:r>
    </w:p>
    <w:p w14:paraId="69F88E14" w14:textId="77777777" w:rsidR="00936B04" w:rsidRPr="00ED7B74" w:rsidRDefault="00936B04">
      <w:pPr>
        <w:pStyle w:val="NO"/>
        <w:rPr>
          <w:szCs w:val="24"/>
        </w:rPr>
      </w:pPr>
      <w:r w:rsidRPr="00ED7B74">
        <w:rPr>
          <w:szCs w:val="24"/>
        </w:rPr>
        <w:t>27-29.</w:t>
      </w:r>
      <w:r w:rsidRPr="00ED7B74">
        <w:rPr>
          <w:szCs w:val="24"/>
        </w:rPr>
        <w:tab/>
        <w:t>The PoC AS (A) acknowledges the session set-up, the acknowledgement traverses to PoC AS (B) via IMS Core (A) and IMS Core (B).</w:t>
      </w:r>
    </w:p>
    <w:p w14:paraId="7F6F8FC5" w14:textId="77777777" w:rsidR="00936B04" w:rsidRPr="00ED7B74" w:rsidRDefault="00936B04">
      <w:pPr>
        <w:pStyle w:val="NO"/>
        <w:rPr>
          <w:szCs w:val="24"/>
        </w:rPr>
      </w:pPr>
      <w:r w:rsidRPr="00ED7B74">
        <w:rPr>
          <w:szCs w:val="24"/>
        </w:rPr>
        <w:t>30-31.</w:t>
      </w:r>
      <w:r w:rsidRPr="00ED7B74">
        <w:rPr>
          <w:szCs w:val="24"/>
        </w:rPr>
        <w:tab/>
        <w:t>The PoC AS (B) acknowledges the session set-up</w:t>
      </w:r>
    </w:p>
    <w:p w14:paraId="75EB7817" w14:textId="77777777" w:rsidR="00936B04" w:rsidRPr="00ED7B74" w:rsidRDefault="00936B04">
      <w:pPr>
        <w:pStyle w:val="NO"/>
        <w:rPr>
          <w:szCs w:val="24"/>
        </w:rPr>
      </w:pPr>
      <w:r w:rsidRPr="00ED7B74">
        <w:rPr>
          <w:szCs w:val="24"/>
        </w:rPr>
        <w:t>32.</w:t>
      </w:r>
      <w:r w:rsidRPr="00ED7B74">
        <w:rPr>
          <w:szCs w:val="24"/>
        </w:rPr>
        <w:tab/>
        <w:t>The buffered media is transferred from PoC AS (A) to PoC AS (B).</w:t>
      </w:r>
    </w:p>
    <w:p w14:paraId="656B108D" w14:textId="77777777" w:rsidR="00936B04" w:rsidRPr="00ED7B74" w:rsidRDefault="00936B04">
      <w:pPr>
        <w:pStyle w:val="NO"/>
        <w:rPr>
          <w:szCs w:val="24"/>
        </w:rPr>
      </w:pPr>
      <w:r w:rsidRPr="00ED7B74">
        <w:rPr>
          <w:szCs w:val="24"/>
        </w:rPr>
        <w:t>33.</w:t>
      </w:r>
      <w:r w:rsidRPr="00ED7B74">
        <w:rPr>
          <w:szCs w:val="24"/>
        </w:rPr>
        <w:tab/>
        <w:t>PoC AS (B) transfer the media to UE-B. If and when the PDP context established in step 17b is available, it is used for this purpose</w:t>
      </w:r>
    </w:p>
    <w:p w14:paraId="5766D759" w14:textId="77777777" w:rsidR="00936B04" w:rsidRPr="00ED7B74" w:rsidRDefault="00936B04">
      <w:pPr>
        <w:pStyle w:val="NO"/>
      </w:pPr>
      <w:r w:rsidRPr="00ED7B74">
        <w:t>34.</w:t>
      </w:r>
      <w:r w:rsidRPr="00ED7B74">
        <w:tab/>
        <w:t>Further media and talk burst control messages are transferred between the involved entities.</w:t>
      </w:r>
    </w:p>
    <w:p w14:paraId="1F606147" w14:textId="77777777" w:rsidR="00936B04" w:rsidRPr="00ED7B74" w:rsidRDefault="00936B04" w:rsidP="001C3B54">
      <w:pPr>
        <w:pStyle w:val="Heading4"/>
      </w:pPr>
      <w:bookmarkStart w:id="48" w:name="_Toc517171040"/>
      <w:bookmarkStart w:id="49" w:name="_Toc99343650"/>
      <w:r w:rsidRPr="00ED7B74">
        <w:t>5.3.2.3</w:t>
      </w:r>
      <w:r w:rsidRPr="00ED7B74">
        <w:tab/>
        <w:t>On demand session with manual answer</w:t>
      </w:r>
      <w:bookmarkEnd w:id="48"/>
      <w:bookmarkEnd w:id="49"/>
    </w:p>
    <w:p w14:paraId="4F80A281" w14:textId="77777777" w:rsidR="00936B04" w:rsidRPr="00ED7B74" w:rsidRDefault="00936B04">
      <w:r w:rsidRPr="00ED7B74">
        <w:t>A simplified PoC session flow for on-demand session with manual answer is shown below when using GPRS bearer. The flow shows a general case and relation of PDP context with PoC/IMS session and does not show any special order or requirement of whether separate PDP context is required for the media or not.</w:t>
      </w:r>
    </w:p>
    <w:p w14:paraId="14E7142B" w14:textId="77777777" w:rsidR="00936B04" w:rsidRPr="00ED7B74" w:rsidRDefault="00936B04">
      <w:pPr>
        <w:pStyle w:val="TH"/>
      </w:pPr>
      <w:r w:rsidRPr="00ED7B74">
        <w:object w:dxaOrig="10870" w:dyaOrig="13065" w14:anchorId="5D20071E">
          <v:shape id="_x0000_i1028" type="#_x0000_t75" style="width:478.5pt;height:574pt" o:ole="">
            <v:imagedata r:id="rId18" o:title=""/>
          </v:shape>
          <o:OLEObject Type="Embed" ProgID="Visio.Drawing.11" ShapeID="_x0000_i1028" DrawAspect="Content" ObjectID="_1709957229" r:id="rId19"/>
        </w:object>
      </w:r>
    </w:p>
    <w:p w14:paraId="7FFD7F46" w14:textId="77777777" w:rsidR="00936B04" w:rsidRPr="00ED7B74" w:rsidRDefault="00936B04">
      <w:pPr>
        <w:pStyle w:val="TF"/>
        <w:rPr>
          <w:bCs/>
          <w:szCs w:val="24"/>
        </w:rPr>
      </w:pPr>
      <w:r w:rsidRPr="00ED7B74">
        <w:rPr>
          <w:bCs/>
          <w:szCs w:val="24"/>
        </w:rPr>
        <w:t>Figure 5.3.2: On-demand signalling with manual answer</w:t>
      </w:r>
    </w:p>
    <w:p w14:paraId="3B088F79" w14:textId="77777777" w:rsidR="00936B04" w:rsidRPr="00ED7B74" w:rsidRDefault="00936B04">
      <w:r w:rsidRPr="00ED7B74">
        <w:t>The simplified steps for establishing PoC communication based upon on demand signalling with manual answering are:</w:t>
      </w:r>
    </w:p>
    <w:p w14:paraId="5274F64A" w14:textId="77777777" w:rsidR="00936B04" w:rsidRPr="00ED7B74" w:rsidRDefault="00936B04">
      <w:pPr>
        <w:pStyle w:val="NO"/>
      </w:pPr>
      <w:r w:rsidRPr="00ED7B74">
        <w:t>1.</w:t>
      </w:r>
      <w:r w:rsidRPr="00ED7B74">
        <w:tab/>
        <w:t>Each UE is powered on.</w:t>
      </w:r>
    </w:p>
    <w:p w14:paraId="6C194CD9" w14:textId="77777777" w:rsidR="00936B04" w:rsidRPr="00ED7B74" w:rsidRDefault="00936B04">
      <w:pPr>
        <w:pStyle w:val="NO"/>
      </w:pPr>
      <w:r w:rsidRPr="00ED7B74">
        <w:t>2.</w:t>
      </w:r>
      <w:r w:rsidRPr="00ED7B74">
        <w:tab/>
        <w:t>Each UE performs PS attach in order to register to the PS domain.</w:t>
      </w:r>
    </w:p>
    <w:p w14:paraId="21A6041D"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78F899EF" w14:textId="77777777" w:rsidR="00936B04" w:rsidRPr="00ED7B74" w:rsidRDefault="00936B04">
      <w:pPr>
        <w:pStyle w:val="NO"/>
      </w:pPr>
      <w:r w:rsidRPr="00ED7B74">
        <w:lastRenderedPageBreak/>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74365803" w14:textId="77777777" w:rsidR="00936B04" w:rsidRPr="00ED7B74" w:rsidRDefault="00936B04">
      <w:pPr>
        <w:pStyle w:val="NO"/>
      </w:pPr>
      <w:r w:rsidRPr="00ED7B74">
        <w:tab/>
        <w:t>If allowed by the subscription and operator policy (see clause 5.4.3) the QoS of a pre-established PDP context for PoC talk burst control and media is allowed to have a higher QoS than best effort.</w:t>
      </w:r>
    </w:p>
    <w:p w14:paraId="63DB6466" w14:textId="77777777" w:rsidR="00936B04" w:rsidRPr="00ED7B74" w:rsidRDefault="00936B04">
      <w:pPr>
        <w:pStyle w:val="NO"/>
      </w:pPr>
      <w:r w:rsidRPr="00ED7B74">
        <w:t>4.</w:t>
      </w:r>
      <w:r w:rsidRPr="00ED7B74">
        <w:tab/>
        <w:t>Each UE performs the IMS registration.</w:t>
      </w:r>
    </w:p>
    <w:p w14:paraId="72A779E3" w14:textId="77777777" w:rsidR="00936B04" w:rsidRPr="00ED7B74" w:rsidRDefault="00936B04">
      <w:pPr>
        <w:pStyle w:val="NO"/>
      </w:pPr>
      <w:r w:rsidRPr="00ED7B74">
        <w:t>5.</w:t>
      </w:r>
      <w:r w:rsidRPr="00ED7B74">
        <w:tab/>
        <w:t>User A presses the push-to-talk indication/button on the UE A to indicate that he wishes to communicate with the user at UE B.</w:t>
      </w:r>
    </w:p>
    <w:p w14:paraId="1DFBFBB1" w14:textId="2FD8BDCB" w:rsidR="00936B04" w:rsidRPr="00ED7B74" w:rsidRDefault="00936B04">
      <w:pPr>
        <w:pStyle w:val="NO"/>
      </w:pPr>
      <w:r w:rsidRPr="00ED7B74">
        <w:tab/>
        <w:t>Note that step 5 can occur any</w:t>
      </w:r>
      <w:r w:rsidR="00ED7B74" w:rsidRPr="00ED7B74">
        <w:t xml:space="preserve"> </w:t>
      </w:r>
      <w:r w:rsidRPr="00ED7B74">
        <w:t>time after step 4 has been performed, there is no timing correlation between these steps once steps 1-4 has been performed.</w:t>
      </w:r>
    </w:p>
    <w:p w14:paraId="66F38373" w14:textId="77777777" w:rsidR="00936B04" w:rsidRPr="00ED7B74" w:rsidRDefault="00936B04">
      <w:pPr>
        <w:pStyle w:val="NO"/>
      </w:pPr>
      <w:r w:rsidRPr="00ED7B74">
        <w:t>6.</w:t>
      </w:r>
      <w:r w:rsidRPr="00ED7B74">
        <w:tab/>
        <w:t>UE-A creates a SIP session for the PoC communication by sending the INVITE request into the IMS Core (A), in this example with UE-B as a destination address (alternatively the destination address could also be a PSI hosted by a PoC server for a PoC group session). The INVITE request contains the PoC service indication and the SDP media parameters indicate the IP address obtained in step 3 and that UE-A is ready to send and receive media, as in this example the UE-A established a non real time PDP context for talk burst control and media at IMS registration time.</w:t>
      </w:r>
    </w:p>
    <w:p w14:paraId="2706BDED" w14:textId="77777777" w:rsidR="00936B04" w:rsidRPr="00ED7B74" w:rsidRDefault="00936B04">
      <w:pPr>
        <w:pStyle w:val="NO"/>
      </w:pPr>
      <w:r w:rsidRPr="00ED7B74">
        <w:t>7-8.</w:t>
      </w:r>
      <w:r w:rsidRPr="00ED7B74">
        <w:tab/>
        <w:t>The IMS Core (A) identifies that the service indication matches ISC filtering information and routes the INVITE request to the PoC AS (A).</w:t>
      </w:r>
    </w:p>
    <w:p w14:paraId="48B0FD32" w14:textId="77777777" w:rsidR="00936B04" w:rsidRPr="00ED7B74" w:rsidRDefault="00936B04">
      <w:pPr>
        <w:pStyle w:val="NO"/>
      </w:pPr>
      <w:r w:rsidRPr="00ED7B74">
        <w:t>9-10.</w:t>
      </w:r>
      <w:r w:rsidRPr="00ED7B74">
        <w:tab/>
        <w:t>PoC AS (A) (after determining that the PoC communication should be completed), together with the IMS Core (A), forwards the INVITE request towards the IMS Core (B).</w:t>
      </w:r>
    </w:p>
    <w:p w14:paraId="48EE47AC" w14:textId="77777777" w:rsidR="00936B04" w:rsidRPr="00ED7B74" w:rsidRDefault="00936B04">
      <w:pPr>
        <w:pStyle w:val="NO"/>
      </w:pPr>
      <w:r w:rsidRPr="00ED7B74">
        <w:t>11-12.</w:t>
      </w:r>
      <w:r w:rsidRPr="00ED7B74">
        <w:tab/>
        <w:t>The IMS Core (B) identifies that the service indication matches ISC filtering information and routes the INVITE request to the PoC AS (B).</w:t>
      </w:r>
    </w:p>
    <w:p w14:paraId="78406986" w14:textId="77777777" w:rsidR="00936B04" w:rsidRPr="00ED7B74" w:rsidRDefault="00936B04">
      <w:pPr>
        <w:pStyle w:val="NO"/>
      </w:pPr>
      <w:r w:rsidRPr="00ED7B74">
        <w:t>13.</w:t>
      </w:r>
      <w:r w:rsidRPr="00ED7B74">
        <w:tab/>
        <w:t>The PoC AS (B) forwards the INVITE request to UE-B via IMS Core (B)</w:t>
      </w:r>
    </w:p>
    <w:p w14:paraId="5A1D23ED" w14:textId="77777777" w:rsidR="00936B04" w:rsidRPr="00ED7B74" w:rsidRDefault="00936B04">
      <w:pPr>
        <w:pStyle w:val="NO"/>
      </w:pPr>
      <w:r w:rsidRPr="00ED7B74">
        <w:t>14-15.</w:t>
      </w:r>
      <w:r w:rsidRPr="00ED7B74">
        <w:tab/>
        <w:t>In case Service Based Local Policy is applied in UE B's network, IMS Core (B) generates an authorization token for the session, and inserts and delivers the authorization token in the INVITE request to UE-B.</w:t>
      </w:r>
    </w:p>
    <w:p w14:paraId="2AF82AD1" w14:textId="77777777" w:rsidR="00936B04" w:rsidRPr="00ED7B74" w:rsidRDefault="00936B04">
      <w:pPr>
        <w:pStyle w:val="NO"/>
      </w:pPr>
      <w:r w:rsidRPr="00ED7B74">
        <w:tab/>
        <w:t>Typically UE-B needs to be paged before the INVITE request can be transferred.</w:t>
      </w:r>
    </w:p>
    <w:p w14:paraId="0D8F6719" w14:textId="77777777" w:rsidR="00936B04" w:rsidRPr="00ED7B74" w:rsidRDefault="00936B04">
      <w:pPr>
        <w:pStyle w:val="NO"/>
      </w:pPr>
      <w:r w:rsidRPr="00ED7B74">
        <w:t>NOTE:</w:t>
      </w:r>
      <w:r w:rsidRPr="00ED7B74">
        <w:tab/>
        <w:t>The INVITE message is transparent to the PS domain.</w:t>
      </w:r>
    </w:p>
    <w:p w14:paraId="5172F562" w14:textId="77777777" w:rsidR="00936B04" w:rsidRPr="00ED7B74" w:rsidRDefault="00936B04">
      <w:pPr>
        <w:pStyle w:val="NO"/>
      </w:pPr>
      <w:r w:rsidRPr="00ED7B74">
        <w:t>16-17.</w:t>
      </w:r>
      <w:r w:rsidRPr="00ED7B74">
        <w:tab/>
        <w:t>After receiving the INVITE request, user (B) accepts the session set-up manually and UE-B accepts the session by returning 200 OK. UE-B should send a 180 ringing response when receiving the INVITE request to avoid the INVITE request to be re-sent (not shown in the figure). The media parameters indicate the IP address obtained in step 3. UE B may establish an additional PDP context for media and talk burst control exchange with same IP address and APN as of the context of step 3, e.g. a PDP context with traffic class streaming and bandwidth required for the negotiated media parameters. If the UE-B received an authorization token in step 15, it inserts it in the PDP context signalling.</w:t>
      </w:r>
    </w:p>
    <w:p w14:paraId="423C9F7F" w14:textId="77777777" w:rsidR="00936B04" w:rsidRPr="00ED7B74" w:rsidRDefault="00936B04">
      <w:pPr>
        <w:pStyle w:val="NO"/>
      </w:pPr>
      <w:r w:rsidRPr="00ED7B74">
        <w:t>18-21.</w:t>
      </w:r>
      <w:r w:rsidRPr="00ED7B74">
        <w:tab/>
        <w:t>IMS Core (B) forwards the 200 OK to the PoC AS (B), which forwards the 200 OK towards the PoC AS (A) via IMS Core (B) and IMS Core (A).</w:t>
      </w:r>
    </w:p>
    <w:p w14:paraId="2ABF9E62" w14:textId="77777777" w:rsidR="00936B04" w:rsidRPr="00ED7B74" w:rsidRDefault="00936B04">
      <w:pPr>
        <w:pStyle w:val="NO"/>
      </w:pPr>
      <w:r w:rsidRPr="00ED7B74">
        <w:t>22-23.</w:t>
      </w:r>
      <w:r w:rsidRPr="00ED7B74">
        <w:tab/>
        <w:t>PoC AS (A) sends a 200 OK towards the UE-A and at the same time sends a talk burst confirm to UE-A.</w:t>
      </w:r>
    </w:p>
    <w:p w14:paraId="142BE7E0" w14:textId="77777777" w:rsidR="00936B04" w:rsidRPr="00ED7B74" w:rsidRDefault="00936B04">
      <w:pPr>
        <w:pStyle w:val="NO"/>
      </w:pPr>
      <w:r w:rsidRPr="00ED7B74">
        <w:t>24-25.</w:t>
      </w:r>
      <w:r w:rsidRPr="00ED7B74">
        <w:tab/>
        <w:t>In case Service Based Local Policy is applied in UE A's network, IMS Core (A) generates an authorization token for the session, inserts and delivers the authorization token to the UE-A in the first available reliable SIP response (in this case the 200 OK).</w:t>
      </w:r>
    </w:p>
    <w:p w14:paraId="736B40C8" w14:textId="77777777" w:rsidR="00936B04" w:rsidRPr="00ED7B74" w:rsidRDefault="00936B04">
      <w:pPr>
        <w:pStyle w:val="NO"/>
      </w:pPr>
      <w:r w:rsidRPr="00ED7B74">
        <w:t>26-28.</w:t>
      </w:r>
      <w:r w:rsidRPr="00ED7B74">
        <w:tab/>
        <w:t>After the UE-A received both the 200 OK response and the talk burst confirm message, UE-A may send media data to PoC AS (A) using a PDP context established in step 3. The UE-A acknowledges the 200 OK.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25, it inserts it in the PDP context signalling.</w:t>
      </w:r>
    </w:p>
    <w:p w14:paraId="74A132A3" w14:textId="77777777" w:rsidR="00936B04" w:rsidRPr="00ED7B74" w:rsidRDefault="00936B04">
      <w:pPr>
        <w:pStyle w:val="NO"/>
      </w:pPr>
      <w:r w:rsidRPr="00ED7B74">
        <w:t>29.</w:t>
      </w:r>
      <w:r w:rsidRPr="00ED7B74">
        <w:tab/>
        <w:t>The IMS Core (A) forwards the acknowledgement to PoC AS (A).</w:t>
      </w:r>
    </w:p>
    <w:p w14:paraId="67208C53" w14:textId="77777777" w:rsidR="00936B04" w:rsidRPr="00ED7B74" w:rsidRDefault="00936B04">
      <w:pPr>
        <w:pStyle w:val="NO"/>
      </w:pPr>
      <w:r w:rsidRPr="00ED7B74">
        <w:lastRenderedPageBreak/>
        <w:t>30-32.</w:t>
      </w:r>
      <w:r w:rsidRPr="00ED7B74">
        <w:tab/>
        <w:t>The PoC AS (A) acknowledges the session set-up, the acknowledgement traverses to PoC AS (B) via IMS Core (A) and IMS Core (B).</w:t>
      </w:r>
    </w:p>
    <w:p w14:paraId="66B448C2" w14:textId="77777777" w:rsidR="00936B04" w:rsidRPr="00ED7B74" w:rsidRDefault="00936B04">
      <w:pPr>
        <w:pStyle w:val="NO"/>
      </w:pPr>
      <w:r w:rsidRPr="00ED7B74">
        <w:t>33-34.</w:t>
      </w:r>
      <w:r w:rsidRPr="00ED7B74">
        <w:tab/>
        <w:t>The PoC AS (B) acknowledges the session set-up.</w:t>
      </w:r>
    </w:p>
    <w:p w14:paraId="2D5816F1" w14:textId="77777777" w:rsidR="00936B04" w:rsidRPr="00ED7B74" w:rsidRDefault="00936B04">
      <w:pPr>
        <w:pStyle w:val="NO"/>
      </w:pPr>
      <w:r w:rsidRPr="00ED7B74">
        <w:t>35.</w:t>
      </w:r>
      <w:r w:rsidRPr="00ED7B74">
        <w:tab/>
        <w:t>PoC AS (A) inform the UE-B via the PoC AS (B) that receiving talk bursts from UE-A are on the way.</w:t>
      </w:r>
    </w:p>
    <w:p w14:paraId="2774D493" w14:textId="77777777" w:rsidR="00936B04" w:rsidRPr="00ED7B74" w:rsidRDefault="00936B04">
      <w:pPr>
        <w:pStyle w:val="NO"/>
      </w:pPr>
      <w:r w:rsidRPr="00ED7B74">
        <w:t>36.</w:t>
      </w:r>
      <w:r w:rsidRPr="00ED7B74">
        <w:tab/>
        <w:t>UE-A continues sending media. If and when the PDP context established in step 28 is available, UE-A uses it.</w:t>
      </w:r>
    </w:p>
    <w:p w14:paraId="480BC7A5" w14:textId="77777777" w:rsidR="00936B04" w:rsidRPr="00ED7B74" w:rsidRDefault="00936B04">
      <w:pPr>
        <w:pStyle w:val="NO"/>
      </w:pPr>
      <w:r w:rsidRPr="00ED7B74">
        <w:t>37-38.</w:t>
      </w:r>
      <w:r w:rsidRPr="00ED7B74">
        <w:tab/>
        <w:t>PoC AS (A) transfer the media to UE-B, via PoC AS (B). If and when the PDP context established in step 17 is available, it is used for this purpose.</w:t>
      </w:r>
    </w:p>
    <w:p w14:paraId="06F6E048" w14:textId="77777777" w:rsidR="00936B04" w:rsidRPr="00ED7B74" w:rsidRDefault="00936B04" w:rsidP="001C3B54">
      <w:pPr>
        <w:pStyle w:val="Heading3"/>
      </w:pPr>
      <w:bookmarkStart w:id="50" w:name="_Toc517171041"/>
      <w:bookmarkStart w:id="51" w:name="_Toc99343651"/>
      <w:r w:rsidRPr="00ED7B74">
        <w:t>5.3.3</w:t>
      </w:r>
      <w:r w:rsidRPr="00ED7B74">
        <w:tab/>
        <w:t>Pre-established Session</w:t>
      </w:r>
      <w:bookmarkEnd w:id="50"/>
      <w:bookmarkEnd w:id="51"/>
    </w:p>
    <w:p w14:paraId="4806EDBE" w14:textId="77777777" w:rsidR="00936B04" w:rsidRPr="00ED7B74" w:rsidRDefault="00936B04" w:rsidP="001C3B54">
      <w:pPr>
        <w:pStyle w:val="Heading4"/>
      </w:pPr>
      <w:bookmarkStart w:id="52" w:name="_Toc517171042"/>
      <w:bookmarkStart w:id="53" w:name="_Toc99343652"/>
      <w:r w:rsidRPr="00ED7B74">
        <w:t>5.3.</w:t>
      </w:r>
      <w:r w:rsidRPr="00ED7B74">
        <w:rPr>
          <w:lang w:eastAsia="ko-KR"/>
        </w:rPr>
        <w:t>3</w:t>
      </w:r>
      <w:r w:rsidRPr="00ED7B74">
        <w:t>.</w:t>
      </w:r>
      <w:r w:rsidRPr="00ED7B74">
        <w:rPr>
          <w:lang w:eastAsia="ko-KR"/>
        </w:rPr>
        <w:t>1</w:t>
      </w:r>
      <w:r w:rsidRPr="00ED7B74">
        <w:tab/>
      </w:r>
      <w:r w:rsidRPr="00ED7B74">
        <w:rPr>
          <w:lang w:eastAsia="ko-KR"/>
        </w:rPr>
        <w:t>Pre-established session general</w:t>
      </w:r>
      <w:bookmarkEnd w:id="52"/>
      <w:bookmarkEnd w:id="53"/>
    </w:p>
    <w:p w14:paraId="4CDB65B8" w14:textId="77777777" w:rsidR="00936B04" w:rsidRPr="00ED7B74" w:rsidRDefault="00936B04">
      <w:pPr>
        <w:rPr>
          <w:szCs w:val="24"/>
          <w:lang w:eastAsia="ko-KR"/>
        </w:rPr>
      </w:pPr>
      <w:r w:rsidRPr="00ED7B74">
        <w:rPr>
          <w:szCs w:val="24"/>
        </w:rPr>
        <w:t xml:space="preserve">For a </w:t>
      </w:r>
      <w:r w:rsidRPr="00ED7B74">
        <w:rPr>
          <w:szCs w:val="24"/>
          <w:lang w:eastAsia="ko-KR"/>
        </w:rPr>
        <w:t>pre-established</w:t>
      </w:r>
      <w:r w:rsidRPr="00ED7B74">
        <w:rPr>
          <w:szCs w:val="24"/>
        </w:rPr>
        <w:t xml:space="preserve"> PoC </w:t>
      </w:r>
      <w:r w:rsidRPr="00ED7B74">
        <w:rPr>
          <w:szCs w:val="24"/>
          <w:lang w:eastAsia="ko-KR"/>
        </w:rPr>
        <w:t xml:space="preserve">session, </w:t>
      </w:r>
      <w:r w:rsidRPr="00ED7B74">
        <w:rPr>
          <w:szCs w:val="24"/>
        </w:rPr>
        <w:t xml:space="preserve">media parameters are negotiated at the </w:t>
      </w:r>
      <w:r w:rsidRPr="00ED7B74">
        <w:rPr>
          <w:szCs w:val="24"/>
          <w:lang w:eastAsia="ko-KR"/>
        </w:rPr>
        <w:t>setup of the pre-established PoC session and during the PoC session is setup the media parameter negotiation can be skipped.</w:t>
      </w:r>
      <w:r w:rsidRPr="00ED7B74">
        <w:rPr>
          <w:szCs w:val="24"/>
        </w:rPr>
        <w:t xml:space="preserve"> Two types of pre-established session set-up procedures are described below.</w:t>
      </w:r>
    </w:p>
    <w:p w14:paraId="17DA1991" w14:textId="77777777" w:rsidR="00936B04" w:rsidRPr="00ED7B74" w:rsidRDefault="00936B04" w:rsidP="001C3B54">
      <w:pPr>
        <w:pStyle w:val="Heading4"/>
      </w:pPr>
      <w:bookmarkStart w:id="54" w:name="_Toc517171043"/>
      <w:bookmarkStart w:id="55" w:name="_Toc99343653"/>
      <w:r w:rsidRPr="00ED7B74">
        <w:t>5.3.</w:t>
      </w:r>
      <w:r w:rsidRPr="00ED7B74">
        <w:rPr>
          <w:lang w:eastAsia="ko-KR"/>
        </w:rPr>
        <w:t>3</w:t>
      </w:r>
      <w:r w:rsidRPr="00ED7B74">
        <w:t>.</w:t>
      </w:r>
      <w:r w:rsidRPr="00ED7B74">
        <w:rPr>
          <w:lang w:eastAsia="ko-KR"/>
        </w:rPr>
        <w:t>2</w:t>
      </w:r>
      <w:r w:rsidRPr="00ED7B74">
        <w:tab/>
      </w:r>
      <w:r w:rsidRPr="00ED7B74">
        <w:rPr>
          <w:lang w:eastAsia="ko-KR"/>
        </w:rPr>
        <w:t>Pre-established session with automatic answer</w:t>
      </w:r>
      <w:bookmarkEnd w:id="54"/>
      <w:bookmarkEnd w:id="55"/>
    </w:p>
    <w:p w14:paraId="25137B5C" w14:textId="77777777" w:rsidR="00936B04" w:rsidRPr="00ED7B74" w:rsidRDefault="00936B04">
      <w:r w:rsidRPr="00ED7B74">
        <w:t xml:space="preserve">A simplified PoC session flow </w:t>
      </w:r>
      <w:r w:rsidRPr="00ED7B74">
        <w:rPr>
          <w:lang w:eastAsia="ko-KR"/>
        </w:rPr>
        <w:t xml:space="preserve">for the setup of session having pre-established session with automatic answer </w:t>
      </w:r>
      <w:r w:rsidRPr="00ED7B74">
        <w:t>is shown below when using GPRS bearer. The flow shows a general case and relation of PDP context with PoC/IMS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77704E49" w14:textId="4DBB0D2F" w:rsidR="00936B04" w:rsidRPr="00ED7B74" w:rsidRDefault="00ED7B74" w:rsidP="002F2E37">
      <w:pPr>
        <w:pStyle w:val="TH"/>
      </w:pPr>
      <w:r w:rsidRPr="00ED7B74">
        <w:object w:dxaOrig="10953" w:dyaOrig="9500" w14:anchorId="30BDEA08">
          <v:shape id="_x0000_i1029" type="#_x0000_t75" style="width:479.5pt;height:417.5pt" o:ole="">
            <v:imagedata r:id="rId20" o:title=""/>
          </v:shape>
          <o:OLEObject Type="Embed" ProgID="Visio.Drawing.11" ShapeID="_x0000_i1029" DrawAspect="Content" ObjectID="_1709957230" r:id="rId21"/>
        </w:object>
      </w:r>
    </w:p>
    <w:p w14:paraId="2A784CDE" w14:textId="77777777" w:rsidR="00936B04" w:rsidRPr="00ED7B74" w:rsidRDefault="00936B04">
      <w:pPr>
        <w:pStyle w:val="TF"/>
      </w:pPr>
      <w:r w:rsidRPr="00ED7B74">
        <w:rPr>
          <w:bCs/>
          <w:szCs w:val="24"/>
        </w:rPr>
        <w:t>Figure 5.3.3: Pre-established session</w:t>
      </w:r>
      <w:r w:rsidRPr="00ED7B74">
        <w:t xml:space="preserve"> </w:t>
      </w:r>
      <w:r w:rsidRPr="00ED7B74">
        <w:rPr>
          <w:bCs/>
          <w:szCs w:val="24"/>
        </w:rPr>
        <w:t>signalling with automatic answering</w:t>
      </w:r>
    </w:p>
    <w:p w14:paraId="6429AE59" w14:textId="77777777" w:rsidR="00936B04" w:rsidRPr="00ED7B74" w:rsidRDefault="00936B04">
      <w:r w:rsidRPr="00ED7B74">
        <w:t>The simplified steps for establishing PoC communication based upon pre-established session signalling are:</w:t>
      </w:r>
    </w:p>
    <w:p w14:paraId="2E127409" w14:textId="77777777" w:rsidR="00936B04" w:rsidRPr="00ED7B74" w:rsidRDefault="00936B04">
      <w:pPr>
        <w:pStyle w:val="NO"/>
      </w:pPr>
      <w:r w:rsidRPr="00ED7B74">
        <w:t>1.</w:t>
      </w:r>
      <w:r w:rsidRPr="00ED7B74">
        <w:tab/>
        <w:t>Each terminal is powered on.</w:t>
      </w:r>
    </w:p>
    <w:p w14:paraId="14FA3FBC" w14:textId="77777777" w:rsidR="00936B04" w:rsidRPr="00ED7B74" w:rsidRDefault="00936B04">
      <w:pPr>
        <w:pStyle w:val="NO"/>
      </w:pPr>
      <w:r w:rsidRPr="00ED7B74">
        <w:t>2.</w:t>
      </w:r>
      <w:r w:rsidRPr="00ED7B74">
        <w:tab/>
        <w:t>Each terminal performs PS attach in order to authenticate to the PS domain.</w:t>
      </w:r>
    </w:p>
    <w:p w14:paraId="5F6BC731"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44C58FF9" w14:textId="77777777" w:rsidR="00936B04" w:rsidRPr="00ED7B74" w:rsidRDefault="00936B04">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6A310FE2" w14:textId="77777777" w:rsidR="00936B04" w:rsidRPr="00ED7B74" w:rsidRDefault="00936B04">
      <w:pPr>
        <w:pStyle w:val="NO"/>
      </w:pPr>
      <w:r w:rsidRPr="00ED7B74">
        <w:tab/>
        <w:t>If allowed by the subscription and operator policy (see clause 5.4.3) QoS of a pre-established PDP context for PoC talk burst control and media is allowed to have a higher QoS than best effort.</w:t>
      </w:r>
    </w:p>
    <w:p w14:paraId="773B356D" w14:textId="77777777" w:rsidR="00936B04" w:rsidRPr="00ED7B74" w:rsidRDefault="00936B04">
      <w:pPr>
        <w:pStyle w:val="NO"/>
      </w:pPr>
      <w:r w:rsidRPr="00ED7B74">
        <w:t>4.</w:t>
      </w:r>
      <w:r w:rsidRPr="00ED7B74">
        <w:tab/>
        <w:t>Each terminal performs the IMS registration</w:t>
      </w:r>
    </w:p>
    <w:p w14:paraId="357D9F1E" w14:textId="77777777" w:rsidR="00936B04" w:rsidRPr="00ED7B74" w:rsidRDefault="00936B04">
      <w:pPr>
        <w:pStyle w:val="NO"/>
      </w:pPr>
      <w:r w:rsidRPr="00ED7B74">
        <w:t>5.</w:t>
      </w:r>
      <w:r w:rsidRPr="00ED7B74">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2F4E19F1" w14:textId="77777777" w:rsidR="00936B04" w:rsidRPr="00ED7B74" w:rsidRDefault="00936B04">
      <w:pPr>
        <w:pStyle w:val="NO"/>
      </w:pPr>
      <w:r w:rsidRPr="00ED7B74">
        <w:lastRenderedPageBreak/>
        <w:tab/>
        <w:t>In case Service Based Local Policy is applied in the UE(A)'s IMS network, IMS Core (A) generates an authorization token for the session, inserts and delivers the authorization token to the UE-A upon set-up of the pre-established session (in the 200OK response).</w:t>
      </w:r>
    </w:p>
    <w:p w14:paraId="6245F66F" w14:textId="77777777" w:rsidR="00936B04" w:rsidRPr="00ED7B74" w:rsidRDefault="00936B04">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310BEFE5" w14:textId="77777777" w:rsidR="00936B04" w:rsidRPr="00ED7B74" w:rsidRDefault="00936B04">
      <w:pPr>
        <w:pStyle w:val="NO"/>
      </w:pPr>
      <w:r w:rsidRPr="00ED7B74">
        <w:t>6.</w:t>
      </w:r>
      <w:r w:rsidRPr="00ED7B74">
        <w:tab/>
        <w:t>User A presses the push-to-talk indication/button on the terminal A to indicate that he wishes to communicate to the user at UE (B).</w:t>
      </w:r>
    </w:p>
    <w:p w14:paraId="31FEE96D" w14:textId="77777777" w:rsidR="00936B04" w:rsidRPr="00ED7B74" w:rsidRDefault="00936B04">
      <w:pPr>
        <w:pStyle w:val="NO"/>
      </w:pPr>
      <w:r w:rsidRPr="00ED7B74">
        <w:t>7-8.</w:t>
      </w:r>
      <w:r w:rsidRPr="00ED7B74">
        <w:tab/>
        <w:t>UE-A request the establishment of media transfer and sends, for example, a SIP REFER message to the PoC AS (A) via the IMS Core (A), containing the address of the terminating user.</w:t>
      </w:r>
    </w:p>
    <w:p w14:paraId="1B4DCE25" w14:textId="77777777" w:rsidR="00936B04" w:rsidRPr="00ED7B74" w:rsidRDefault="00936B04">
      <w:pPr>
        <w:pStyle w:val="NO"/>
      </w:pPr>
      <w:r w:rsidRPr="00ED7B74">
        <w:t>9-11.</w:t>
      </w:r>
      <w:r w:rsidRPr="00ED7B74">
        <w:tab/>
        <w:t>PoC AS (A) sends an INVITE request to PoC AS (B) by means of IMS core (A) and IMS Core (B).</w:t>
      </w:r>
    </w:p>
    <w:p w14:paraId="12EA293A" w14:textId="77777777" w:rsidR="00936B04" w:rsidRPr="00ED7B74" w:rsidRDefault="00936B04">
      <w:pPr>
        <w:pStyle w:val="NO"/>
      </w:pPr>
      <w:r w:rsidRPr="00ED7B74">
        <w:t>12-14.</w:t>
      </w:r>
      <w:r w:rsidRPr="00ED7B74">
        <w:tab/>
        <w:t>PoC AS (B) indicates Auto-Answer to PoC AS (A), via IMS Core (B) and IMS Core (A).</w:t>
      </w:r>
    </w:p>
    <w:p w14:paraId="3C3C49FF" w14:textId="77777777" w:rsidR="00936B04" w:rsidRPr="00ED7B74" w:rsidRDefault="00936B04">
      <w:pPr>
        <w:pStyle w:val="NO"/>
      </w:pPr>
      <w:r w:rsidRPr="00ED7B74">
        <w:t>15-17.</w:t>
      </w:r>
      <w:r w:rsidRPr="00ED7B74">
        <w:tab/>
        <w:t>The PoC AS (A) acknowledges the media establishment request message and at the same time sends a talk burst confirm to UE-A. The talk burst control message is transferred to UE-A on a PDP contexts established in step 3.</w:t>
      </w:r>
    </w:p>
    <w:p w14:paraId="6FEF90C1" w14:textId="77777777" w:rsidR="00936B04" w:rsidRPr="00ED7B74" w:rsidRDefault="00936B04">
      <w:pPr>
        <w:pStyle w:val="NO"/>
      </w:pPr>
      <w:r w:rsidRPr="00ED7B74">
        <w:t>18-19.</w:t>
      </w:r>
      <w:r w:rsidRPr="00ED7B74">
        <w:tab/>
        <w:t>PoC AS (A) inform the UE-B via the PoC AS (B) that receiving talk bursts from UE-A are on the way.</w:t>
      </w:r>
    </w:p>
    <w:p w14:paraId="54912324" w14:textId="77777777" w:rsidR="00936B04" w:rsidRPr="00ED7B74" w:rsidRDefault="00936B04">
      <w:pPr>
        <w:pStyle w:val="NO"/>
      </w:pPr>
      <w:r w:rsidRPr="00ED7B74">
        <w:tab/>
        <w:t>Typically UE-B needs to be paged before the Receiving talk burst message can be transferred</w:t>
      </w:r>
    </w:p>
    <w:p w14:paraId="5EFDECA0" w14:textId="77777777" w:rsidR="00936B04" w:rsidRPr="00ED7B74" w:rsidRDefault="00936B04">
      <w:pPr>
        <w:pStyle w:val="NO"/>
      </w:pPr>
      <w:r w:rsidRPr="00ED7B74">
        <w:t>NOTE:</w:t>
      </w:r>
      <w:r w:rsidRPr="00ED7B74">
        <w:tab/>
        <w:t>The Receiving talk burst message is transparent to the PS Domain.</w:t>
      </w:r>
    </w:p>
    <w:p w14:paraId="4E6B9A14" w14:textId="77777777" w:rsidR="00936B04" w:rsidRPr="00ED7B74" w:rsidRDefault="00936B04">
      <w:pPr>
        <w:pStyle w:val="NO"/>
      </w:pPr>
      <w:r w:rsidRPr="00ED7B74">
        <w:t>20-21.</w:t>
      </w:r>
      <w:r w:rsidRPr="00ED7B74">
        <w:tab/>
        <w:t>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18 is available, UE-A uses it.</w:t>
      </w:r>
    </w:p>
    <w:p w14:paraId="1102D6F2" w14:textId="77777777" w:rsidR="00936B04" w:rsidRPr="00ED7B74" w:rsidRDefault="00936B04">
      <w:pPr>
        <w:pStyle w:val="NO"/>
      </w:pPr>
      <w:r w:rsidRPr="00ED7B74">
        <w:t>22-24.</w:t>
      </w:r>
      <w:r w:rsidRPr="00ED7B74">
        <w:tab/>
        <w:t>UE-A continues sending media. If and when the PDP context established in step 22 is available, UE-A uses it. UE-A sends the media data to PoC AS (A), which sends media data to UE-B, via PoC AS (B).</w:t>
      </w:r>
    </w:p>
    <w:p w14:paraId="34FCC80C" w14:textId="77777777" w:rsidR="00936B04" w:rsidRPr="00ED7B74" w:rsidRDefault="00936B04">
      <w:pPr>
        <w:pStyle w:val="NO"/>
      </w:pPr>
      <w:r w:rsidRPr="00ED7B74">
        <w:t>25.</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60934ECC" w14:textId="77777777" w:rsidR="00936B04" w:rsidRPr="00ED7B74" w:rsidRDefault="00936B04" w:rsidP="001C3B54">
      <w:pPr>
        <w:pStyle w:val="Heading4"/>
      </w:pPr>
      <w:bookmarkStart w:id="56" w:name="_Toc517171044"/>
      <w:bookmarkStart w:id="57" w:name="_Toc99343654"/>
      <w:r w:rsidRPr="00ED7B74">
        <w:t>5.3.</w:t>
      </w:r>
      <w:r w:rsidRPr="00ED7B74">
        <w:rPr>
          <w:lang w:eastAsia="ko-KR"/>
        </w:rPr>
        <w:t>3</w:t>
      </w:r>
      <w:r w:rsidRPr="00ED7B74">
        <w:t>.</w:t>
      </w:r>
      <w:r w:rsidRPr="00ED7B74">
        <w:rPr>
          <w:lang w:eastAsia="ko-KR"/>
        </w:rPr>
        <w:t>3</w:t>
      </w:r>
      <w:r w:rsidRPr="00ED7B74">
        <w:tab/>
      </w:r>
      <w:r w:rsidRPr="00ED7B74">
        <w:rPr>
          <w:lang w:eastAsia="ko-KR"/>
        </w:rPr>
        <w:t>Pre-established session with manual answer</w:t>
      </w:r>
      <w:bookmarkEnd w:id="56"/>
      <w:bookmarkEnd w:id="57"/>
    </w:p>
    <w:p w14:paraId="0E42CB2B" w14:textId="77777777" w:rsidR="00936B04" w:rsidRPr="00ED7B74" w:rsidRDefault="00936B04">
      <w:pPr>
        <w:rPr>
          <w:szCs w:val="24"/>
        </w:rPr>
      </w:pPr>
      <w:r w:rsidRPr="00ED7B74">
        <w:rPr>
          <w:szCs w:val="24"/>
        </w:rPr>
        <w:t xml:space="preserve">A simplified PoC session flow </w:t>
      </w:r>
      <w:r w:rsidRPr="00ED7B74">
        <w:rPr>
          <w:szCs w:val="24"/>
          <w:lang w:eastAsia="ko-KR"/>
        </w:rPr>
        <w:t xml:space="preserve">for the setup of session having pre-established session with manual answer </w:t>
      </w:r>
      <w:r w:rsidRPr="00ED7B74">
        <w:rPr>
          <w:szCs w:val="24"/>
        </w:rPr>
        <w:t xml:space="preserve">is shown below when using GPRS bearer. The flow shows a general case and relation of PDP context with </w:t>
      </w:r>
      <w:r w:rsidRPr="00ED7B74">
        <w:rPr>
          <w:szCs w:val="24"/>
          <w:lang w:eastAsia="ko-KR"/>
        </w:rPr>
        <w:t>PoC/</w:t>
      </w:r>
      <w:r w:rsidRPr="00ED7B74">
        <w:rPr>
          <w:szCs w:val="24"/>
        </w:rPr>
        <w:t>IMS session and does not show any special order or requirement of whether separate PDP context is required for the media or not. This flow assumes (though it is not required for both sides to use the same mechanism) that both originating and terminating PoC user uses the Pre-established session mechanism.</w:t>
      </w:r>
    </w:p>
    <w:p w14:paraId="3378E90B" w14:textId="77777777" w:rsidR="00936B04" w:rsidRPr="00ED7B74" w:rsidRDefault="00936B04" w:rsidP="002F2E37">
      <w:pPr>
        <w:pStyle w:val="TH"/>
      </w:pPr>
      <w:r w:rsidRPr="00ED7B74">
        <w:object w:dxaOrig="10953" w:dyaOrig="10649" w14:anchorId="00C81079">
          <v:shape id="_x0000_i1030" type="#_x0000_t75" style="width:482.5pt;height:468.5pt" o:ole="">
            <v:imagedata r:id="rId22" o:title=""/>
          </v:shape>
          <o:OLEObject Type="Embed" ProgID="Visio.Drawing.11" ShapeID="_x0000_i1030" DrawAspect="Content" ObjectID="_1709957231" r:id="rId23"/>
        </w:object>
      </w:r>
    </w:p>
    <w:p w14:paraId="40911C38" w14:textId="77777777" w:rsidR="00936B04" w:rsidRPr="00ED7B74" w:rsidRDefault="00936B04">
      <w:pPr>
        <w:pStyle w:val="TF"/>
        <w:rPr>
          <w:bCs/>
          <w:szCs w:val="24"/>
        </w:rPr>
      </w:pPr>
      <w:r w:rsidRPr="00ED7B74">
        <w:rPr>
          <w:bCs/>
          <w:szCs w:val="24"/>
        </w:rPr>
        <w:t>Figure 5.3.4: Pre-established session handling with manual answer</w:t>
      </w:r>
    </w:p>
    <w:p w14:paraId="19F4664A" w14:textId="77777777" w:rsidR="00936B04" w:rsidRPr="00ED7B74" w:rsidRDefault="00936B04">
      <w:pPr>
        <w:rPr>
          <w:szCs w:val="24"/>
        </w:rPr>
      </w:pPr>
      <w:r w:rsidRPr="00ED7B74">
        <w:rPr>
          <w:szCs w:val="24"/>
        </w:rPr>
        <w:t>The simplified steps for establishing PoC communication based upon pre-established session signalling are:</w:t>
      </w:r>
    </w:p>
    <w:p w14:paraId="5004E578" w14:textId="77777777" w:rsidR="00936B04" w:rsidRPr="00ED7B74" w:rsidRDefault="00936B04">
      <w:pPr>
        <w:pStyle w:val="NO"/>
      </w:pPr>
      <w:r w:rsidRPr="00ED7B74">
        <w:t>1.</w:t>
      </w:r>
      <w:r w:rsidRPr="00ED7B74">
        <w:tab/>
        <w:t>Each terminal is powered on.</w:t>
      </w:r>
    </w:p>
    <w:p w14:paraId="66E41C76" w14:textId="77777777" w:rsidR="00936B04" w:rsidRPr="00ED7B74" w:rsidRDefault="00936B04">
      <w:pPr>
        <w:pStyle w:val="NO"/>
      </w:pPr>
      <w:r w:rsidRPr="00ED7B74">
        <w:t>2.</w:t>
      </w:r>
      <w:r w:rsidRPr="00ED7B74">
        <w:tab/>
        <w:t>Each terminal performs PS attach in order to authenticate to the PS domain.</w:t>
      </w:r>
    </w:p>
    <w:p w14:paraId="5824BBF9" w14:textId="77777777" w:rsidR="00936B04" w:rsidRPr="00ED7B74" w:rsidRDefault="00936B04">
      <w:pPr>
        <w:pStyle w:val="NO"/>
      </w:pPr>
      <w:r w:rsidRPr="00ED7B74">
        <w:t>3.</w:t>
      </w:r>
      <w:r w:rsidRPr="00ED7B74">
        <w:tab/>
        <w:t>Each UE ensures that a PDP context suitable for IMS related signalling is established and if necessary an additional general purpose PDP context with the same APN and IP address as the PDP context for IMS related signalling.</w:t>
      </w:r>
    </w:p>
    <w:p w14:paraId="144C28E2" w14:textId="77777777" w:rsidR="00936B04" w:rsidRPr="00ED7B74" w:rsidRDefault="00936B04">
      <w:pPr>
        <w:pStyle w:val="NO"/>
      </w:pPr>
      <w:r w:rsidRPr="00ED7B74">
        <w:t>NOTE:</w:t>
      </w:r>
      <w:r w:rsidRPr="00ED7B74">
        <w:tab/>
        <w:t>This may occur at different times for each terminal. The use of the PDP context bearer(s) depends on how the terminal, network and overall system are configured to operate. Detailed implications of such scenarios will be further analysed in clause 5.4 and clause 6.</w:t>
      </w:r>
    </w:p>
    <w:p w14:paraId="48C92F62" w14:textId="77777777" w:rsidR="00936B04" w:rsidRPr="00ED7B74" w:rsidRDefault="00936B04">
      <w:pPr>
        <w:pStyle w:val="NO"/>
        <w:rPr>
          <w:szCs w:val="24"/>
        </w:rPr>
      </w:pPr>
      <w:r w:rsidRPr="00ED7B74">
        <w:rPr>
          <w:szCs w:val="24"/>
        </w:rPr>
        <w:tab/>
        <w:t>If allowed by the subscription and operator policy (see clause 5.4.3) the QoS of a pre-established PDP context for PoC talk burst control and media is allowed to have a higher QoS than best effort.</w:t>
      </w:r>
    </w:p>
    <w:p w14:paraId="692B8ECD" w14:textId="77777777" w:rsidR="00936B04" w:rsidRPr="00ED7B74" w:rsidRDefault="00936B04">
      <w:pPr>
        <w:pStyle w:val="NO"/>
        <w:rPr>
          <w:szCs w:val="24"/>
        </w:rPr>
      </w:pPr>
      <w:r w:rsidRPr="00ED7B74">
        <w:rPr>
          <w:szCs w:val="24"/>
        </w:rPr>
        <w:t>4.</w:t>
      </w:r>
      <w:r w:rsidRPr="00ED7B74">
        <w:rPr>
          <w:szCs w:val="24"/>
        </w:rPr>
        <w:tab/>
        <w:t>Each terminal performs the IMS registration.</w:t>
      </w:r>
    </w:p>
    <w:p w14:paraId="47124443" w14:textId="77777777" w:rsidR="00936B04" w:rsidRPr="00ED7B74" w:rsidRDefault="00936B04">
      <w:pPr>
        <w:pStyle w:val="NO"/>
        <w:rPr>
          <w:szCs w:val="24"/>
        </w:rPr>
      </w:pPr>
      <w:r w:rsidRPr="00ED7B74">
        <w:rPr>
          <w:szCs w:val="24"/>
        </w:rPr>
        <w:lastRenderedPageBreak/>
        <w:t>5.</w:t>
      </w:r>
      <w:r w:rsidRPr="00ED7B74">
        <w:rPr>
          <w:szCs w:val="24"/>
        </w:rPr>
        <w:tab/>
        <w:t>Each terminal establishes the pre-established session for PoC communication towards the PoC AS (e.g. by using a dedicated PSI). The INVITE request contains the PoC service indication and the SDP media parameters indicate the IP address obtained in step 3; the IMS Core (A) identifies that this service indication matches ISC filtering information and routes the session establishment request to the PoC AS (A).</w:t>
      </w:r>
    </w:p>
    <w:p w14:paraId="22D1867F" w14:textId="77777777" w:rsidR="00936B04" w:rsidRPr="00ED7B74" w:rsidRDefault="00936B04">
      <w:pPr>
        <w:pStyle w:val="NO"/>
      </w:pPr>
      <w:r w:rsidRPr="00ED7B74">
        <w:tab/>
        <w:t>In case Service Based Local Policy is applied in the UE(A)'s IMS network, IMS Core (A) generates an authorization token for the session, inserts and delivers the authorization token to the UE-A upon set-up of the pre-established session (in the 200OK response).</w:t>
      </w:r>
    </w:p>
    <w:p w14:paraId="5B218CE7" w14:textId="77777777" w:rsidR="00936B04" w:rsidRPr="00ED7B74" w:rsidRDefault="00936B04">
      <w:pPr>
        <w:pStyle w:val="NO"/>
      </w:pPr>
      <w:r w:rsidRPr="00ED7B74">
        <w:t>NOTE:</w:t>
      </w:r>
      <w:r w:rsidRPr="00ED7B74">
        <w:tab/>
        <w:t>This pre-established session set-up may occur at different times for each terminal. Once the session relationship is established, it remains as long as the user wishes to remain connected to the PoC server. Implications of such long established session and its relationship with other IMS functions will require further study.</w:t>
      </w:r>
    </w:p>
    <w:p w14:paraId="312760CC" w14:textId="77777777" w:rsidR="00936B04" w:rsidRPr="00ED7B74" w:rsidRDefault="00936B04">
      <w:pPr>
        <w:pStyle w:val="NO"/>
      </w:pPr>
      <w:r w:rsidRPr="00ED7B74">
        <w:t>6.</w:t>
      </w:r>
      <w:r w:rsidRPr="00ED7B74">
        <w:tab/>
        <w:t>User A presses the push-to-talk indication/button on the terminal A to indicate that he wishes to communicate to the user at UE (B).</w:t>
      </w:r>
    </w:p>
    <w:p w14:paraId="4EB934A5" w14:textId="77777777" w:rsidR="00936B04" w:rsidRPr="00ED7B74" w:rsidRDefault="00936B04">
      <w:pPr>
        <w:pStyle w:val="NO"/>
        <w:rPr>
          <w:lang w:eastAsia="ko-KR"/>
        </w:rPr>
      </w:pPr>
      <w:r w:rsidRPr="00ED7B74">
        <w:t>7a-7b.</w:t>
      </w:r>
      <w:r w:rsidRPr="00ED7B74">
        <w:tab/>
        <w:t>UE-A request</w:t>
      </w:r>
      <w:r w:rsidRPr="00ED7B74">
        <w:rPr>
          <w:lang w:eastAsia="ko-KR"/>
        </w:rPr>
        <w:t>s</w:t>
      </w:r>
      <w:r w:rsidRPr="00ED7B74">
        <w:t xml:space="preserve"> the establishment of media transfer and sends, for example, a SIP REFER message to the PoC AS (A) via the IMS Core (A), containing the address of the terminating user.</w:t>
      </w:r>
    </w:p>
    <w:p w14:paraId="3225832C" w14:textId="77777777" w:rsidR="00936B04" w:rsidRPr="00ED7B74" w:rsidRDefault="00936B04">
      <w:pPr>
        <w:pStyle w:val="NO"/>
        <w:rPr>
          <w:lang w:eastAsia="ko-KR"/>
        </w:rPr>
      </w:pPr>
      <w:r w:rsidRPr="00ED7B74">
        <w:rPr>
          <w:lang w:eastAsia="ko-KR"/>
        </w:rPr>
        <w:t>8a-10.</w:t>
      </w:r>
      <w:r w:rsidRPr="00ED7B74">
        <w:rPr>
          <w:lang w:eastAsia="ko-KR"/>
        </w:rPr>
        <w:tab/>
      </w:r>
      <w:r w:rsidRPr="00ED7B74">
        <w:t>PoC AS (A) sends</w:t>
      </w:r>
      <w:r w:rsidRPr="00ED7B74">
        <w:rPr>
          <w:lang w:eastAsia="ko-KR"/>
        </w:rPr>
        <w:t xml:space="preserve"> the INVITE</w:t>
      </w:r>
      <w:r w:rsidRPr="00ED7B74">
        <w:t xml:space="preserve"> message to PoC AS (B) by means of IMS core (A) and IMS Core (B).</w:t>
      </w:r>
    </w:p>
    <w:p w14:paraId="6425F1AB" w14:textId="77777777" w:rsidR="00936B04" w:rsidRPr="00ED7B74" w:rsidRDefault="00936B04">
      <w:pPr>
        <w:pStyle w:val="NO"/>
        <w:rPr>
          <w:lang w:eastAsia="ko-KR"/>
        </w:rPr>
      </w:pPr>
      <w:r w:rsidRPr="00ED7B74">
        <w:rPr>
          <w:lang w:eastAsia="ko-KR"/>
        </w:rPr>
        <w:t>8b.</w:t>
      </w:r>
      <w:r w:rsidRPr="00ED7B74">
        <w:rPr>
          <w:lang w:eastAsia="ko-KR"/>
        </w:rPr>
        <w:tab/>
        <w:t>PoC AS (A) sends ACCEPT message to UE-A via IMS core (A).</w:t>
      </w:r>
    </w:p>
    <w:p w14:paraId="1EB5204A" w14:textId="77777777" w:rsidR="00936B04" w:rsidRPr="00ED7B74" w:rsidRDefault="00936B04">
      <w:pPr>
        <w:pStyle w:val="NO"/>
        <w:rPr>
          <w:lang w:eastAsia="ko-KR"/>
        </w:rPr>
      </w:pPr>
      <w:r w:rsidRPr="00ED7B74">
        <w:rPr>
          <w:lang w:eastAsia="ko-KR"/>
        </w:rPr>
        <w:t>11a-11c.</w:t>
      </w:r>
      <w:r w:rsidRPr="00ED7B74">
        <w:rPr>
          <w:lang w:eastAsia="ko-KR"/>
        </w:rPr>
        <w:tab/>
        <w:t>The PoC AS (B) requests the establishment of media transfer and sends a SIP re-INVITE message to the UE (B) via the IMS Core (B).</w:t>
      </w:r>
    </w:p>
    <w:p w14:paraId="25A47154" w14:textId="77777777" w:rsidR="00936B04" w:rsidRPr="00ED7B74" w:rsidRDefault="00936B04">
      <w:pPr>
        <w:pStyle w:val="NO"/>
      </w:pPr>
      <w:r w:rsidRPr="00ED7B74">
        <w:tab/>
        <w:t>Typically UE-B needs to be paged before the SIP re-INVITE message can be transferred.</w:t>
      </w:r>
    </w:p>
    <w:p w14:paraId="309C7111" w14:textId="77777777" w:rsidR="00936B04" w:rsidRPr="00ED7B74" w:rsidRDefault="00936B04">
      <w:pPr>
        <w:pStyle w:val="NO"/>
        <w:rPr>
          <w:lang w:eastAsia="ko-KR"/>
        </w:rPr>
      </w:pPr>
      <w:r w:rsidRPr="00ED7B74">
        <w:rPr>
          <w:lang w:eastAsia="ko-KR"/>
        </w:rPr>
        <w:t>NOTE:</w:t>
      </w:r>
      <w:r w:rsidRPr="00ED7B74">
        <w:rPr>
          <w:lang w:eastAsia="ko-KR"/>
        </w:rPr>
        <w:tab/>
        <w:t>The re-INVITE message is transparent to the PS Domain.</w:t>
      </w:r>
    </w:p>
    <w:p w14:paraId="7CAA72F0" w14:textId="77777777" w:rsidR="00936B04" w:rsidRPr="00ED7B74" w:rsidRDefault="00936B04">
      <w:pPr>
        <w:pStyle w:val="NO"/>
      </w:pPr>
      <w:r w:rsidRPr="00ED7B74">
        <w:rPr>
          <w:lang w:eastAsia="ko-KR"/>
        </w:rPr>
        <w:t>12</w:t>
      </w:r>
      <w:r w:rsidRPr="00ED7B74">
        <w:t>.</w:t>
      </w:r>
      <w:r w:rsidRPr="00ED7B74">
        <w:tab/>
        <w:t xml:space="preserve">After receiving the </w:t>
      </w:r>
      <w:r w:rsidRPr="00ED7B74">
        <w:rPr>
          <w:lang w:eastAsia="ko-KR"/>
        </w:rPr>
        <w:t>re-</w:t>
      </w:r>
      <w:r w:rsidRPr="00ED7B74">
        <w:t xml:space="preserve">INVITE request, user (B) accepts the session set-up manually and UE-B accepts the session by returning 200 OK. UE-B should send a 180 ringing response when receiving the INVITE request to avoid the </w:t>
      </w:r>
      <w:r w:rsidRPr="00ED7B74">
        <w:rPr>
          <w:lang w:eastAsia="ko-KR"/>
        </w:rPr>
        <w:t>re-</w:t>
      </w:r>
      <w:r w:rsidRPr="00ED7B74">
        <w:t>INVITE request to be re-sent (not shown in the figure). The media parameters indicate the IP address obtained in step 3.</w:t>
      </w:r>
    </w:p>
    <w:p w14:paraId="32085241" w14:textId="77777777" w:rsidR="00936B04" w:rsidRPr="00ED7B74" w:rsidRDefault="00936B04">
      <w:pPr>
        <w:pStyle w:val="NO"/>
      </w:pPr>
      <w:r w:rsidRPr="00ED7B74">
        <w:t>1</w:t>
      </w:r>
      <w:r w:rsidRPr="00ED7B74">
        <w:rPr>
          <w:lang w:eastAsia="ko-KR"/>
        </w:rPr>
        <w:t>3</w:t>
      </w:r>
      <w:r w:rsidRPr="00ED7B74">
        <w:t>-</w:t>
      </w:r>
      <w:r w:rsidRPr="00ED7B74">
        <w:rPr>
          <w:lang w:eastAsia="ko-KR"/>
        </w:rPr>
        <w:t>16</w:t>
      </w:r>
      <w:r w:rsidRPr="00ED7B74">
        <w:t>.</w:t>
      </w:r>
      <w:r w:rsidRPr="00ED7B74">
        <w:tab/>
        <w:t>IMS Core (B) forwards the 200 OK to the PoC AS (B), which forwards the 200 OK towards the PoC AS (A) via IMS Core (B) and IMS Core (A).</w:t>
      </w:r>
    </w:p>
    <w:p w14:paraId="04486534" w14:textId="77777777" w:rsidR="00936B04" w:rsidRPr="00ED7B74" w:rsidRDefault="00936B04">
      <w:pPr>
        <w:pStyle w:val="NO"/>
      </w:pPr>
      <w:r w:rsidRPr="00ED7B74">
        <w:rPr>
          <w:lang w:eastAsia="ko-KR"/>
        </w:rPr>
        <w:t>17</w:t>
      </w:r>
      <w:r w:rsidRPr="00ED7B74">
        <w:t>.</w:t>
      </w:r>
      <w:r w:rsidRPr="00ED7B74">
        <w:tab/>
        <w:t>The PoC AS (A) sends a talk burst confirm to UE-A. The talk burst control message is transferred to UE-A on a PDP contexts established in step 3.</w:t>
      </w:r>
    </w:p>
    <w:p w14:paraId="685F2A58" w14:textId="77777777" w:rsidR="00936B04" w:rsidRPr="00ED7B74" w:rsidRDefault="00936B04">
      <w:pPr>
        <w:pStyle w:val="NO"/>
        <w:rPr>
          <w:lang w:eastAsia="ko-KR"/>
        </w:rPr>
      </w:pPr>
      <w:r w:rsidRPr="00ED7B74">
        <w:t>1</w:t>
      </w:r>
      <w:r w:rsidRPr="00ED7B74">
        <w:rPr>
          <w:lang w:eastAsia="ko-KR"/>
        </w:rPr>
        <w:t>8</w:t>
      </w:r>
      <w:r w:rsidRPr="00ED7B74">
        <w:t>.</w:t>
      </w:r>
      <w:r w:rsidRPr="00ED7B74">
        <w:tab/>
        <w:t>PoC AS (A) inform</w:t>
      </w:r>
      <w:r w:rsidRPr="00ED7B74">
        <w:rPr>
          <w:lang w:eastAsia="ko-KR"/>
        </w:rPr>
        <w:t>s</w:t>
      </w:r>
      <w:r w:rsidRPr="00ED7B74">
        <w:t xml:space="preserve"> the UE-B via the PoC AS (B) that receiving talk bursts from UE-A are on the way.</w:t>
      </w:r>
    </w:p>
    <w:p w14:paraId="25E8637D" w14:textId="77777777" w:rsidR="00936B04" w:rsidRPr="00ED7B74" w:rsidRDefault="00936B04">
      <w:pPr>
        <w:pStyle w:val="NO"/>
      </w:pPr>
      <w:r w:rsidRPr="00ED7B74">
        <w:rPr>
          <w:lang w:eastAsia="ko-KR"/>
        </w:rPr>
        <w:t>19</w:t>
      </w:r>
      <w:r w:rsidRPr="00ED7B74">
        <w:t>-</w:t>
      </w:r>
      <w:r w:rsidRPr="00ED7B74">
        <w:rPr>
          <w:lang w:eastAsia="ko-KR"/>
        </w:rPr>
        <w:t>20</w:t>
      </w:r>
      <w:r w:rsidRPr="00ED7B74">
        <w:t>.</w:t>
      </w:r>
      <w:r w:rsidRPr="00ED7B74">
        <w:tab/>
        <w:t xml:space="preserve">After the UE-A received both the acknowledgement for the media establishment request message and the talk burst confirm message, UE-A may send media data to PoC AS (A). UE-A may establish an additional PDP context for media and talk burst control exchange with same IP address and APN as of the PDP contexts of step 3, e.g. a PDP context with traffic class streaming and bandwidth required for the negotiated media parameters. If the UE received an authorization token in step 5, it inserts it in the PDP context signalling. As soon as the PDP context established in step </w:t>
      </w:r>
      <w:r w:rsidRPr="00ED7B74">
        <w:rPr>
          <w:lang w:eastAsia="ko-KR"/>
        </w:rPr>
        <w:t>20</w:t>
      </w:r>
      <w:r w:rsidRPr="00ED7B74">
        <w:t xml:space="preserve"> is available, UE-A uses it.</w:t>
      </w:r>
    </w:p>
    <w:p w14:paraId="5F3D6D01" w14:textId="77777777" w:rsidR="00936B04" w:rsidRPr="00ED7B74" w:rsidRDefault="00936B04">
      <w:pPr>
        <w:pStyle w:val="NO"/>
      </w:pPr>
      <w:r w:rsidRPr="00ED7B74">
        <w:t>2</w:t>
      </w:r>
      <w:r w:rsidRPr="00ED7B74">
        <w:rPr>
          <w:lang w:eastAsia="ko-KR"/>
        </w:rPr>
        <w:t>1</w:t>
      </w:r>
      <w:r w:rsidRPr="00ED7B74">
        <w:t>-2</w:t>
      </w:r>
      <w:r w:rsidRPr="00ED7B74">
        <w:rPr>
          <w:lang w:eastAsia="ko-KR"/>
        </w:rPr>
        <w:t>3</w:t>
      </w:r>
      <w:r w:rsidRPr="00ED7B74">
        <w:t>.</w:t>
      </w:r>
      <w:r w:rsidRPr="00ED7B74">
        <w:tab/>
        <w:t xml:space="preserve">UE-A continues sending media. If and when the PDP context established in step </w:t>
      </w:r>
      <w:r w:rsidRPr="00ED7B74">
        <w:rPr>
          <w:lang w:eastAsia="ko-KR"/>
        </w:rPr>
        <w:t>20</w:t>
      </w:r>
      <w:r w:rsidRPr="00ED7B74">
        <w:t xml:space="preserve"> is available, UE-A uses it. UE-A sends the media data to PoC AS (A), which sends media data to UE-B, via PoC AS (B).</w:t>
      </w:r>
    </w:p>
    <w:p w14:paraId="528B9ADA" w14:textId="77777777" w:rsidR="00936B04" w:rsidRPr="00ED7B74" w:rsidRDefault="00936B04">
      <w:pPr>
        <w:pStyle w:val="NO"/>
      </w:pPr>
      <w:r w:rsidRPr="00ED7B74">
        <w:t>2</w:t>
      </w:r>
      <w:r w:rsidRPr="00ED7B74">
        <w:rPr>
          <w:lang w:eastAsia="ko-KR"/>
        </w:rPr>
        <w:t>4</w:t>
      </w:r>
      <w:r w:rsidRPr="00ED7B74">
        <w:t>.</w:t>
      </w:r>
      <w:r w:rsidRPr="00ED7B74">
        <w:tab/>
        <w:t>Having received the receiving talk burst message, UE-B may establish an additional PDP context for media and talk burst control exchange with same IP address and APN as of the context(s) of step 3, e.g. a PDP context with traffic class streaming and bandwidth required for the negotiated media parameters. If the UE received an authorization token in step 5, it inserts it in the PDP context signalling.</w:t>
      </w:r>
    </w:p>
    <w:p w14:paraId="50C06EB7" w14:textId="77777777" w:rsidR="00936B04" w:rsidRPr="00ED7B74" w:rsidRDefault="00936B04" w:rsidP="001C3B54">
      <w:pPr>
        <w:pStyle w:val="Heading2"/>
        <w:rPr>
          <w:szCs w:val="24"/>
        </w:rPr>
      </w:pPr>
      <w:bookmarkStart w:id="58" w:name="_Toc517171045"/>
      <w:bookmarkStart w:id="59" w:name="_Toc99343655"/>
      <w:r w:rsidRPr="00ED7B74">
        <w:rPr>
          <w:szCs w:val="24"/>
        </w:rPr>
        <w:lastRenderedPageBreak/>
        <w:t>5.4</w:t>
      </w:r>
      <w:r w:rsidRPr="00ED7B74">
        <w:rPr>
          <w:szCs w:val="24"/>
        </w:rPr>
        <w:tab/>
        <w:t>User plane impacts</w:t>
      </w:r>
      <w:bookmarkEnd w:id="58"/>
      <w:bookmarkEnd w:id="59"/>
    </w:p>
    <w:p w14:paraId="0164544D" w14:textId="77777777" w:rsidR="00936B04" w:rsidRPr="00ED7B74" w:rsidRDefault="00936B04" w:rsidP="001C3B54">
      <w:pPr>
        <w:pStyle w:val="Heading3"/>
      </w:pPr>
      <w:bookmarkStart w:id="60" w:name="_Toc517171046"/>
      <w:bookmarkStart w:id="61" w:name="_Toc99343656"/>
      <w:r w:rsidRPr="00ED7B74">
        <w:t>5.4.1</w:t>
      </w:r>
      <w:r w:rsidRPr="00ED7B74">
        <w:tab/>
        <w:t>General</w:t>
      </w:r>
      <w:bookmarkEnd w:id="60"/>
      <w:bookmarkEnd w:id="61"/>
    </w:p>
    <w:p w14:paraId="0102BE15" w14:textId="77777777" w:rsidR="00936B04" w:rsidRPr="00ED7B74" w:rsidRDefault="00936B04">
      <w:pPr>
        <w:rPr>
          <w:szCs w:val="24"/>
        </w:rPr>
      </w:pPr>
      <w:r w:rsidRPr="00ED7B74">
        <w:rPr>
          <w:szCs w:val="24"/>
        </w:rPr>
        <w:t>The deployment of PoC services over IMS requires some analysis regarding the general IMS as well as the radio, GPRS and terminals. The available QoS and use of specific QoS, codecs etc. may also require analysis or require some guidelines to be provided by 3GPP towards PoC service deployment.</w:t>
      </w:r>
    </w:p>
    <w:p w14:paraId="6142D045" w14:textId="77777777" w:rsidR="00936B04" w:rsidRPr="00ED7B74" w:rsidRDefault="00936B04">
      <w:pPr>
        <w:rPr>
          <w:szCs w:val="24"/>
        </w:rPr>
      </w:pPr>
      <w:r w:rsidRPr="00ED7B74">
        <w:rPr>
          <w:szCs w:val="24"/>
        </w:rPr>
        <w:t>This clause provides the background material from which the architecture analysis work can draw the necessary conclusions to be captured in clause 6.</w:t>
      </w:r>
    </w:p>
    <w:p w14:paraId="5B3CC596" w14:textId="77777777" w:rsidR="00936B04" w:rsidRPr="00ED7B74" w:rsidRDefault="00936B04" w:rsidP="001C3B54">
      <w:pPr>
        <w:pStyle w:val="Heading3"/>
      </w:pPr>
      <w:bookmarkStart w:id="62" w:name="_Toc517171047"/>
      <w:bookmarkStart w:id="63" w:name="_Toc99343657"/>
      <w:r w:rsidRPr="00ED7B74">
        <w:t>5.4.2</w:t>
      </w:r>
      <w:r w:rsidRPr="00ED7B74">
        <w:tab/>
        <w:t>GPRS interactions in relation to PoC</w:t>
      </w:r>
      <w:bookmarkEnd w:id="62"/>
      <w:bookmarkEnd w:id="63"/>
    </w:p>
    <w:p w14:paraId="4574E6E8" w14:textId="77777777" w:rsidR="00936B04" w:rsidRPr="00ED7B74" w:rsidRDefault="00936B04" w:rsidP="001C3B54">
      <w:pPr>
        <w:pStyle w:val="Heading4"/>
      </w:pPr>
      <w:bookmarkStart w:id="64" w:name="_Toc517171048"/>
      <w:bookmarkStart w:id="65" w:name="_Toc99343658"/>
      <w:r w:rsidRPr="00ED7B74">
        <w:t>5.4.2.1</w:t>
      </w:r>
      <w:r w:rsidRPr="00ED7B74">
        <w:tab/>
        <w:t>General</w:t>
      </w:r>
      <w:bookmarkEnd w:id="64"/>
      <w:bookmarkEnd w:id="65"/>
    </w:p>
    <w:p w14:paraId="30CB1CD6" w14:textId="77777777" w:rsidR="00936B04" w:rsidRPr="00ED7B74" w:rsidRDefault="00936B04">
      <w:pPr>
        <w:rPr>
          <w:szCs w:val="24"/>
        </w:rPr>
      </w:pPr>
      <w:r w:rsidRPr="00ED7B74">
        <w:rPr>
          <w:szCs w:val="24"/>
        </w:rPr>
        <w:t>It is assumed that additional PDP contexts (within a single APN) to separate signalling and media traffic within IMS is required only when:</w:t>
      </w:r>
    </w:p>
    <w:p w14:paraId="7B1E0D50" w14:textId="77777777" w:rsidR="00936B04" w:rsidRPr="00ED7B74" w:rsidRDefault="00936B04">
      <w:pPr>
        <w:pStyle w:val="B1"/>
      </w:pPr>
      <w:r w:rsidRPr="00ED7B74">
        <w:t>-</w:t>
      </w:r>
      <w:r w:rsidRPr="00ED7B74">
        <w:tab/>
        <w:t>the QoS need to be different for signalling and media traffic,</w:t>
      </w:r>
    </w:p>
    <w:p w14:paraId="4AF1B285" w14:textId="77777777" w:rsidR="00936B04" w:rsidRPr="00ED7B74" w:rsidRDefault="00936B04">
      <w:pPr>
        <w:pStyle w:val="B1"/>
      </w:pPr>
      <w:r w:rsidRPr="00ED7B74">
        <w:t>-</w:t>
      </w:r>
      <w:r w:rsidRPr="00ED7B74">
        <w:tab/>
        <w:t>and/or restricted handling of the signalling traffic is required (due to charging (if FBC is not used), policy, policing etc.),</w:t>
      </w:r>
    </w:p>
    <w:p w14:paraId="355A66EB" w14:textId="77777777" w:rsidR="00936B04" w:rsidRPr="00ED7B74" w:rsidRDefault="00936B04">
      <w:pPr>
        <w:pStyle w:val="B1"/>
      </w:pPr>
      <w:r w:rsidRPr="00ED7B74">
        <w:t>-</w:t>
      </w:r>
      <w:r w:rsidRPr="00ED7B74">
        <w:tab/>
        <w:t>and/or restricted handling of media traffic is required (due to charging, Service Based Local Policy, policing etc.),</w:t>
      </w:r>
    </w:p>
    <w:p w14:paraId="682B0D9A" w14:textId="77777777" w:rsidR="00936B04" w:rsidRPr="00ED7B74" w:rsidRDefault="00936B04">
      <w:pPr>
        <w:pStyle w:val="B1"/>
      </w:pPr>
      <w:r w:rsidRPr="00ED7B74">
        <w:t>-</w:t>
      </w:r>
      <w:r w:rsidRPr="00ED7B74">
        <w:tab/>
        <w:t>and/or other GPRS traffic can not use the same PDP context as IMS/PoC.</w:t>
      </w:r>
    </w:p>
    <w:p w14:paraId="56B5AAAE" w14:textId="061B466F" w:rsidR="00936B04" w:rsidRPr="00ED7B74" w:rsidRDefault="00936B04">
      <w:pPr>
        <w:rPr>
          <w:szCs w:val="24"/>
        </w:rPr>
      </w:pPr>
      <w:r w:rsidRPr="00ED7B74">
        <w:rPr>
          <w:szCs w:val="24"/>
        </w:rPr>
        <w:t>It is assumed that any of the following are valid GPRS/PDP contexts usage option for any IMS service, i.e. the options also apply for PoC. However, it is not only up to the PoC client to ch</w:t>
      </w:r>
      <w:r w:rsidR="00ED7B74" w:rsidRPr="00ED7B74">
        <w:rPr>
          <w:szCs w:val="24"/>
        </w:rPr>
        <w:t>o</w:t>
      </w:r>
      <w:r w:rsidRPr="00ED7B74">
        <w:rPr>
          <w:szCs w:val="24"/>
        </w:rPr>
        <w:t xml:space="preserve">ose any of the options below as the valid options depends on possible restrictions, e.g. whether the GGSN apply restrictions on the PDP context used for IMS signalling as specified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1261B7F8" w14:textId="77777777" w:rsidR="00936B04" w:rsidRPr="00ED7B74" w:rsidRDefault="00936B04">
      <w:pPr>
        <w:pStyle w:val="B1"/>
      </w:pPr>
      <w:r w:rsidRPr="00ED7B74">
        <w:t>1.</w:t>
      </w:r>
      <w:r w:rsidRPr="00ED7B74">
        <w:tab/>
        <w:t>A Single PDP context is used for both IMS signalling and media traffic;</w:t>
      </w:r>
    </w:p>
    <w:p w14:paraId="49DB6801" w14:textId="77777777" w:rsidR="00936B04" w:rsidRPr="00ED7B74" w:rsidRDefault="00936B04">
      <w:pPr>
        <w:pStyle w:val="B1"/>
      </w:pPr>
      <w:r w:rsidRPr="00ED7B74">
        <w:t>2.</w:t>
      </w:r>
      <w:r w:rsidRPr="00ED7B74">
        <w:tab/>
        <w:t>A separate PDP context for media traffic is required, but IMS signalling may share a general purpose PDP context with other GPRS traffic;</w:t>
      </w:r>
    </w:p>
    <w:p w14:paraId="0131D013" w14:textId="3F516981" w:rsidR="00936B04" w:rsidRPr="00ED7B74" w:rsidRDefault="00936B04">
      <w:pPr>
        <w:pStyle w:val="B1"/>
      </w:pPr>
      <w:r w:rsidRPr="00ED7B74">
        <w:t>3.</w:t>
      </w:r>
      <w:r w:rsidRPr="00ED7B74">
        <w:tab/>
        <w:t xml:space="preserve">A separate PDP context is required for IMS signalling traffic, but the media traffic can share a PDP context with other general purpose PDP Context such as IMS session based messaging as described in </w:t>
      </w:r>
      <w:r w:rsidR="00057453" w:rsidRPr="00ED7B74">
        <w:t>TS</w:t>
      </w:r>
      <w:r w:rsidR="00057453">
        <w:t> </w:t>
      </w:r>
      <w:r w:rsidR="00057453" w:rsidRPr="00ED7B74">
        <w:t>23.228</w:t>
      </w:r>
      <w:r w:rsidR="00057453">
        <w:t> </w:t>
      </w:r>
      <w:r w:rsidR="00057453" w:rsidRPr="00ED7B74">
        <w:t>[</w:t>
      </w:r>
      <w:r w:rsidRPr="00ED7B74">
        <w:t>4];</w:t>
      </w:r>
    </w:p>
    <w:p w14:paraId="6F0816FB" w14:textId="77777777" w:rsidR="00936B04" w:rsidRPr="00ED7B74" w:rsidRDefault="00936B04">
      <w:pPr>
        <w:pStyle w:val="B1"/>
      </w:pPr>
      <w:r w:rsidRPr="00ED7B74">
        <w:t>4.</w:t>
      </w:r>
      <w:r w:rsidRPr="00ED7B74">
        <w:tab/>
        <w:t>Separate PDP contexts required for IMS signalling, all media share a single PDP context and other GPRS traffic use separate PDP context;</w:t>
      </w:r>
    </w:p>
    <w:p w14:paraId="2466903A" w14:textId="77777777" w:rsidR="00936B04" w:rsidRPr="00ED7B74" w:rsidRDefault="00936B04">
      <w:pPr>
        <w:pStyle w:val="B1"/>
      </w:pPr>
      <w:r w:rsidRPr="00ED7B74">
        <w:t>5.</w:t>
      </w:r>
      <w:r w:rsidRPr="00ED7B74">
        <w:tab/>
        <w:t>Separate PDP contexts required for IMS signalling, all media such as audio, text etc require separate PDP context and other GPRS traffic use separate PDP context.</w:t>
      </w:r>
    </w:p>
    <w:p w14:paraId="0DB7B573" w14:textId="77777777" w:rsidR="00936B04" w:rsidRPr="00ED7B74" w:rsidRDefault="00936B04">
      <w:pPr>
        <w:rPr>
          <w:szCs w:val="24"/>
        </w:rPr>
      </w:pPr>
      <w:r w:rsidRPr="00ED7B74">
        <w:rPr>
          <w:szCs w:val="24"/>
        </w:rPr>
        <w:t>How such combinations interact with PoC session establishment mechanism need further analysis. Depending on the mechanism used (on-demand and pre-established), whether existing PDP context can be reused or not, how floor control messages should be treated (as user plane traffic or signalling traffic or both) and whether SBLP/Go function is in use or not, the sessions flows may need to be further verified.</w:t>
      </w:r>
    </w:p>
    <w:p w14:paraId="5BB8AEFA" w14:textId="77777777" w:rsidR="00936B04" w:rsidRPr="00ED7B74" w:rsidRDefault="00936B04" w:rsidP="001C3B54">
      <w:pPr>
        <w:pStyle w:val="Heading4"/>
      </w:pPr>
      <w:bookmarkStart w:id="66" w:name="_Toc517171049"/>
      <w:bookmarkStart w:id="67" w:name="_Toc99343659"/>
      <w:r w:rsidRPr="00ED7B74">
        <w:t>5.4.2.2</w:t>
      </w:r>
      <w:r w:rsidRPr="00ED7B74">
        <w:tab/>
        <w:t>QoS traffic class considerations</w:t>
      </w:r>
      <w:bookmarkEnd w:id="66"/>
      <w:bookmarkEnd w:id="67"/>
    </w:p>
    <w:p w14:paraId="571DA17C" w14:textId="77777777" w:rsidR="00936B04" w:rsidRPr="00ED7B74" w:rsidRDefault="00936B04">
      <w:pPr>
        <w:rPr>
          <w:szCs w:val="24"/>
        </w:rPr>
      </w:pPr>
      <w:r w:rsidRPr="00ED7B74">
        <w:rPr>
          <w:szCs w:val="24"/>
        </w:rPr>
        <w:t>OMA POC AD [6] recommends that when different PDP contexts are used for IMS signalling and media traffic the OMA PoC Clients should separately utilize the QoS traffic class that is best suitable for signalling (e.g., Interactive traffic class) and the QoS traffic class that is best suitable for the media traffic (e.g. Streaming or Conversational traffic classes).</w:t>
      </w:r>
    </w:p>
    <w:p w14:paraId="26C8E4C5" w14:textId="54BA65FF" w:rsidR="00936B04" w:rsidRPr="00ED7B74" w:rsidRDefault="00936B04">
      <w:pPr>
        <w:pStyle w:val="NO"/>
      </w:pPr>
      <w:r w:rsidRPr="00ED7B74">
        <w:t>NOTE:</w:t>
      </w:r>
      <w:r w:rsidRPr="00ED7B74">
        <w:tab/>
        <w:t xml:space="preserve">The definitions of the QoS traffic classes used are described in </w:t>
      </w:r>
      <w:r w:rsidR="00057453" w:rsidRPr="00ED7B74">
        <w:t>TS</w:t>
      </w:r>
      <w:r w:rsidR="00057453">
        <w:t> </w:t>
      </w:r>
      <w:r w:rsidR="00057453" w:rsidRPr="00ED7B74">
        <w:t>23.107</w:t>
      </w:r>
      <w:r w:rsidR="00057453">
        <w:t> </w:t>
      </w:r>
      <w:r w:rsidR="00057453" w:rsidRPr="00ED7B74">
        <w:t>[</w:t>
      </w:r>
      <w:r w:rsidRPr="00ED7B74">
        <w:t>10].</w:t>
      </w:r>
    </w:p>
    <w:p w14:paraId="03FD216D" w14:textId="77777777" w:rsidR="00936B04" w:rsidRPr="00ED7B74" w:rsidRDefault="00936B04">
      <w:pPr>
        <w:rPr>
          <w:szCs w:val="24"/>
        </w:rPr>
      </w:pPr>
      <w:r w:rsidRPr="00ED7B74">
        <w:rPr>
          <w:szCs w:val="24"/>
        </w:rPr>
        <w:lastRenderedPageBreak/>
        <w:t>According to the OMA POC AD [6], when a single PDP context is used for both IMS Signalling and media traffic the PoC Client should utilize the QoS traffic class that is determined to be the best available considering the overall needs of the PoC Service (e.g., Interactive traffic class).</w:t>
      </w:r>
    </w:p>
    <w:p w14:paraId="20F80D7E" w14:textId="77777777" w:rsidR="00936B04" w:rsidRPr="00ED7B74" w:rsidRDefault="00936B04">
      <w:pPr>
        <w:rPr>
          <w:szCs w:val="24"/>
        </w:rPr>
      </w:pPr>
      <w:r w:rsidRPr="00ED7B74">
        <w:rPr>
          <w:szCs w:val="24"/>
        </w:rPr>
        <w:t>Recommended QoS settings and radio network configurations for PoC are presented in Annex A.</w:t>
      </w:r>
    </w:p>
    <w:p w14:paraId="672A6BC5" w14:textId="77777777" w:rsidR="00936B04" w:rsidRPr="00ED7B74" w:rsidRDefault="00936B04" w:rsidP="001C3B54">
      <w:pPr>
        <w:pStyle w:val="Heading3"/>
      </w:pPr>
      <w:bookmarkStart w:id="68" w:name="_Toc517171050"/>
      <w:bookmarkStart w:id="69" w:name="_Toc99343660"/>
      <w:r w:rsidRPr="00ED7B74">
        <w:t>5.4.3</w:t>
      </w:r>
      <w:r w:rsidRPr="00ED7B74">
        <w:tab/>
        <w:t>PoC and SBLP/Go functions</w:t>
      </w:r>
      <w:bookmarkEnd w:id="68"/>
      <w:bookmarkEnd w:id="69"/>
    </w:p>
    <w:p w14:paraId="61754BF7" w14:textId="50E0C723" w:rsidR="00936B04" w:rsidRPr="00ED7B74" w:rsidRDefault="00936B04">
      <w:pPr>
        <w:rPr>
          <w:szCs w:val="24"/>
        </w:rPr>
      </w:pPr>
      <w:r w:rsidRPr="00ED7B74">
        <w:rPr>
          <w:szCs w:val="24"/>
        </w:rPr>
        <w:t xml:space="preserve">The signalling procedures being studied within OMA for PoC communication are optimized for session establishment time. Therefore they do not assume that SIP preconditions are used for PoC. However, if SBLP and the Go interface are deployed, they can be used as illustrated in the flows in clause 5.3 as a use-case of the flows in clause 5.7a of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6BF0360B" w14:textId="620C29A0" w:rsidR="00936B04" w:rsidRPr="00ED7B74" w:rsidRDefault="00936B04">
      <w:pPr>
        <w:rPr>
          <w:szCs w:val="24"/>
        </w:rPr>
      </w:pPr>
      <w:r w:rsidRPr="00ED7B74">
        <w:rPr>
          <w:szCs w:val="24"/>
        </w:rPr>
        <w:t xml:space="preserve">For more information on SBLP/Go functions, see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 xml:space="preserve">4] and </w:t>
      </w:r>
      <w:r w:rsidR="00057453" w:rsidRPr="00ED7B74">
        <w:rPr>
          <w:szCs w:val="24"/>
        </w:rPr>
        <w:t>TS</w:t>
      </w:r>
      <w:r w:rsidR="00057453">
        <w:rPr>
          <w:szCs w:val="24"/>
        </w:rPr>
        <w:t> </w:t>
      </w:r>
      <w:r w:rsidR="00057453" w:rsidRPr="00ED7B74">
        <w:rPr>
          <w:szCs w:val="24"/>
        </w:rPr>
        <w:t>23.207</w:t>
      </w:r>
      <w:r w:rsidR="00057453">
        <w:rPr>
          <w:szCs w:val="24"/>
        </w:rPr>
        <w:t> </w:t>
      </w:r>
      <w:r w:rsidR="00057453" w:rsidRPr="00ED7B74">
        <w:rPr>
          <w:szCs w:val="24"/>
        </w:rPr>
        <w:t>[</w:t>
      </w:r>
      <w:r w:rsidRPr="00ED7B74">
        <w:rPr>
          <w:szCs w:val="24"/>
        </w:rPr>
        <w:t>9].</w:t>
      </w:r>
    </w:p>
    <w:p w14:paraId="795632BD" w14:textId="77777777" w:rsidR="00936B04" w:rsidRPr="00ED7B74" w:rsidRDefault="00936B04" w:rsidP="001C3B54">
      <w:pPr>
        <w:pStyle w:val="Heading2"/>
        <w:rPr>
          <w:szCs w:val="24"/>
        </w:rPr>
      </w:pPr>
      <w:bookmarkStart w:id="70" w:name="_Toc517171051"/>
      <w:bookmarkStart w:id="71" w:name="_Toc99343661"/>
      <w:r w:rsidRPr="00ED7B74">
        <w:rPr>
          <w:szCs w:val="24"/>
        </w:rPr>
        <w:t>5.5</w:t>
      </w:r>
      <w:r w:rsidRPr="00ED7B74">
        <w:rPr>
          <w:szCs w:val="24"/>
        </w:rPr>
        <w:tab/>
        <w:t>Notification of Parallel Services</w:t>
      </w:r>
      <w:bookmarkEnd w:id="70"/>
      <w:bookmarkEnd w:id="71"/>
    </w:p>
    <w:p w14:paraId="7AE5687B" w14:textId="77777777" w:rsidR="00936B04" w:rsidRPr="00ED7B74" w:rsidRDefault="00936B04" w:rsidP="001C3B54">
      <w:pPr>
        <w:pStyle w:val="Heading3"/>
        <w:rPr>
          <w:szCs w:val="24"/>
        </w:rPr>
      </w:pPr>
      <w:bookmarkStart w:id="72" w:name="_Toc517171052"/>
      <w:bookmarkStart w:id="73" w:name="_Toc99343662"/>
      <w:r w:rsidRPr="00ED7B74">
        <w:rPr>
          <w:szCs w:val="24"/>
        </w:rPr>
        <w:t>5.5.1</w:t>
      </w:r>
      <w:r w:rsidRPr="00ED7B74">
        <w:rPr>
          <w:szCs w:val="24"/>
        </w:rPr>
        <w:tab/>
        <w:t>Notification of incoming CS service during a PoC session</w:t>
      </w:r>
      <w:bookmarkEnd w:id="72"/>
      <w:bookmarkEnd w:id="73"/>
    </w:p>
    <w:p w14:paraId="4DE61F35" w14:textId="77777777" w:rsidR="00936B04" w:rsidRPr="00ED7B74" w:rsidRDefault="00936B04">
      <w:pPr>
        <w:rPr>
          <w:szCs w:val="24"/>
        </w:rPr>
      </w:pPr>
      <w:r w:rsidRPr="00ED7B74">
        <w:rPr>
          <w:szCs w:val="24"/>
        </w:rPr>
        <w:t>PoC is provided as a service in the PS domain. This implies that the existing mechanisms are used for paging and notification of an incoming CS service during a PoC session.</w:t>
      </w:r>
    </w:p>
    <w:p w14:paraId="10481D15" w14:textId="77777777" w:rsidR="00936B04" w:rsidRPr="00ED7B74" w:rsidRDefault="00936B04">
      <w:pPr>
        <w:rPr>
          <w:szCs w:val="24"/>
        </w:rPr>
      </w:pPr>
      <w:r w:rsidRPr="00ED7B74">
        <w:rPr>
          <w:szCs w:val="24"/>
        </w:rPr>
        <w:t>This means:</w:t>
      </w:r>
    </w:p>
    <w:p w14:paraId="39906687" w14:textId="77777777" w:rsidR="00936B04" w:rsidRPr="00ED7B74" w:rsidRDefault="00936B04">
      <w:pPr>
        <w:pStyle w:val="B1"/>
      </w:pPr>
      <w:r w:rsidRPr="00ED7B74">
        <w:t>-</w:t>
      </w:r>
      <w:r w:rsidRPr="00ED7B74">
        <w:tab/>
        <w:t>For a UE in class A mode of operation and Dual Transfer Mode of operation, the CS paging during PS bearer will be applied as defined for UTRAN or class A/B or DTM GERAN.</w:t>
      </w:r>
    </w:p>
    <w:p w14:paraId="73BA0FD9" w14:textId="77777777" w:rsidR="00936B04" w:rsidRPr="00ED7B74" w:rsidRDefault="00936B04">
      <w:pPr>
        <w:pStyle w:val="B1"/>
      </w:pPr>
      <w:r w:rsidRPr="00ED7B74">
        <w:t>-</w:t>
      </w:r>
      <w:r w:rsidRPr="00ED7B74">
        <w:tab/>
        <w:t>For a UE in class B mode of operation, CS paging during PS bearer will be applied as defined for UTRAN or class A/B or DTM GERAN. If the user accepts the CS service, the PS bearer may be suspended or dropped and as a result any PoC session is put on hold or terminated respectively.</w:t>
      </w:r>
    </w:p>
    <w:p w14:paraId="43FEEA9F" w14:textId="77777777" w:rsidR="00936B04" w:rsidRPr="00ED7B74" w:rsidRDefault="00936B04">
      <w:pPr>
        <w:pStyle w:val="B1"/>
      </w:pPr>
      <w:r w:rsidRPr="00ED7B74">
        <w:t>-</w:t>
      </w:r>
      <w:r w:rsidRPr="00ED7B74">
        <w:tab/>
        <w:t>UE in class C mode of operation does not support multiple services, thus the issue does not exist.</w:t>
      </w:r>
    </w:p>
    <w:p w14:paraId="257BBA18" w14:textId="77777777" w:rsidR="00936B04" w:rsidRPr="00ED7B74" w:rsidRDefault="00936B04" w:rsidP="001C3B54">
      <w:pPr>
        <w:pStyle w:val="Heading3"/>
        <w:rPr>
          <w:szCs w:val="24"/>
        </w:rPr>
      </w:pPr>
      <w:bookmarkStart w:id="74" w:name="_Toc517171053"/>
      <w:bookmarkStart w:id="75" w:name="_Toc99343663"/>
      <w:r w:rsidRPr="00ED7B74">
        <w:rPr>
          <w:szCs w:val="24"/>
        </w:rPr>
        <w:t>5.5.2</w:t>
      </w:r>
      <w:r w:rsidRPr="00ED7B74">
        <w:rPr>
          <w:szCs w:val="24"/>
        </w:rPr>
        <w:tab/>
        <w:t>Notification of PoC Session during an ongoing CS service.</w:t>
      </w:r>
      <w:bookmarkEnd w:id="74"/>
      <w:bookmarkEnd w:id="75"/>
    </w:p>
    <w:p w14:paraId="169EE684" w14:textId="77777777" w:rsidR="00936B04" w:rsidRPr="00ED7B74" w:rsidRDefault="00936B04">
      <w:pPr>
        <w:rPr>
          <w:szCs w:val="24"/>
        </w:rPr>
      </w:pPr>
      <w:r w:rsidRPr="00ED7B74">
        <w:rPr>
          <w:szCs w:val="24"/>
        </w:rPr>
        <w:t>PoC is provided as a service in the PS domain. This implies that notification of an incoming PoC sessions during an ongoing CS Service is possible as follows:</w:t>
      </w:r>
    </w:p>
    <w:p w14:paraId="68FE077B" w14:textId="77777777" w:rsidR="00936B04" w:rsidRPr="00ED7B74" w:rsidRDefault="00936B04">
      <w:pPr>
        <w:pStyle w:val="B1"/>
      </w:pPr>
      <w:r w:rsidRPr="00ED7B74">
        <w:t>-</w:t>
      </w:r>
      <w:r w:rsidRPr="00ED7B74">
        <w:tab/>
        <w:t>For UE in Class A mode of operation and Dual Transfer Mode of operation, it is possible to send the initial PoC notification (e.g. the INVITE) to the UE during an ongoing CS Service.</w:t>
      </w:r>
    </w:p>
    <w:p w14:paraId="7471D5FE" w14:textId="77777777" w:rsidR="00936B04" w:rsidRPr="00ED7B74" w:rsidRDefault="00936B04">
      <w:pPr>
        <w:pStyle w:val="B1"/>
      </w:pPr>
      <w:r w:rsidRPr="00ED7B74">
        <w:t>-</w:t>
      </w:r>
      <w:r w:rsidRPr="00ED7B74">
        <w:tab/>
        <w:t>For UE in Class B mode of operation does not need to monitor GERAN control channels during CS services. CS services have higher priority than PS services. Thus incoming PoC session requests cannot be delivered to the UE during an ongoing CS call.</w:t>
      </w:r>
    </w:p>
    <w:p w14:paraId="4E2B6915" w14:textId="77777777" w:rsidR="00936B04" w:rsidRPr="00ED7B74" w:rsidRDefault="00936B04">
      <w:pPr>
        <w:pStyle w:val="B1"/>
      </w:pPr>
      <w:r w:rsidRPr="00ED7B74">
        <w:t>-</w:t>
      </w:r>
      <w:r w:rsidRPr="00ED7B74">
        <w:tab/>
        <w:t>UE in class C mode of operation does not support multiple services, thus the issue does not exist.</w:t>
      </w:r>
    </w:p>
    <w:p w14:paraId="726B358C" w14:textId="77777777" w:rsidR="00936B04" w:rsidRPr="00ED7B74" w:rsidRDefault="00936B04" w:rsidP="001C3B54">
      <w:pPr>
        <w:pStyle w:val="Heading2"/>
      </w:pPr>
      <w:bookmarkStart w:id="76" w:name="_Toc517171054"/>
      <w:bookmarkStart w:id="77" w:name="historyclause"/>
      <w:bookmarkStart w:id="78" w:name="_Toc99343664"/>
      <w:r w:rsidRPr="00ED7B74">
        <w:t>5.6</w:t>
      </w:r>
      <w:r w:rsidRPr="00ED7B74">
        <w:tab/>
        <w:t>PoC Charging Correlation</w:t>
      </w:r>
      <w:bookmarkEnd w:id="76"/>
      <w:bookmarkEnd w:id="78"/>
    </w:p>
    <w:p w14:paraId="15F243C8" w14:textId="77777777" w:rsidR="00936B04" w:rsidRPr="00ED7B74" w:rsidRDefault="00936B04">
      <w:r w:rsidRPr="00ED7B74">
        <w:t>PoC is provided as a service over IM CN. This implies that the existing IMS charging correlation information and mechanisms should be reused.</w:t>
      </w:r>
    </w:p>
    <w:p w14:paraId="0A1F1651" w14:textId="526D9F7F" w:rsidR="00936B04" w:rsidRPr="00ED7B74" w:rsidRDefault="00936B04">
      <w:r w:rsidRPr="00ED7B74">
        <w:t xml:space="preserve">See </w:t>
      </w:r>
      <w:r w:rsidR="00057453" w:rsidRPr="00ED7B74">
        <w:t>TS</w:t>
      </w:r>
      <w:r w:rsidR="00057453">
        <w:t> </w:t>
      </w:r>
      <w:r w:rsidR="00057453" w:rsidRPr="00ED7B74">
        <w:t>24.229</w:t>
      </w:r>
      <w:r w:rsidR="00057453">
        <w:t> </w:t>
      </w:r>
      <w:r w:rsidR="00057453" w:rsidRPr="00ED7B74">
        <w:t>[</w:t>
      </w:r>
      <w:r w:rsidRPr="00ED7B74">
        <w:t>16] for further information on charging correlation.</w:t>
      </w:r>
    </w:p>
    <w:p w14:paraId="65A7DFEA" w14:textId="77777777" w:rsidR="00936B04" w:rsidRPr="00ED7B74" w:rsidRDefault="00936B04" w:rsidP="001C3B54">
      <w:pPr>
        <w:pStyle w:val="Heading1"/>
        <w:rPr>
          <w:szCs w:val="24"/>
        </w:rPr>
      </w:pPr>
      <w:bookmarkStart w:id="79" w:name="_Toc517171055"/>
      <w:bookmarkStart w:id="80" w:name="_Toc99343665"/>
      <w:r w:rsidRPr="00ED7B74">
        <w:rPr>
          <w:szCs w:val="24"/>
        </w:rPr>
        <w:lastRenderedPageBreak/>
        <w:t>6</w:t>
      </w:r>
      <w:r w:rsidRPr="00ED7B74">
        <w:rPr>
          <w:szCs w:val="24"/>
        </w:rPr>
        <w:tab/>
        <w:t>Conclusions</w:t>
      </w:r>
      <w:bookmarkEnd w:id="79"/>
      <w:bookmarkEnd w:id="80"/>
    </w:p>
    <w:p w14:paraId="74460093" w14:textId="77777777" w:rsidR="00936B04" w:rsidRPr="00ED7B74" w:rsidRDefault="00936B04">
      <w:pPr>
        <w:rPr>
          <w:szCs w:val="24"/>
        </w:rPr>
      </w:pPr>
      <w:r w:rsidRPr="00ED7B74">
        <w:rPr>
          <w:szCs w:val="24"/>
        </w:rPr>
        <w:t>The TR describes the architectural requirements to support the OMA POC services in clause 4 and the impacts to the architectural concepts in clause 5. This Clause 5 addresses the impacts to the signalling plane by describing the on-demand and pre-established sessions. Also the impacts to the User Plane are described as well.</w:t>
      </w:r>
    </w:p>
    <w:p w14:paraId="3C910F2C" w14:textId="76DAE53A" w:rsidR="00936B04" w:rsidRPr="00ED7B74" w:rsidRDefault="00936B04">
      <w:pPr>
        <w:rPr>
          <w:szCs w:val="24"/>
        </w:rPr>
      </w:pPr>
      <w:r w:rsidRPr="00ED7B74">
        <w:rPr>
          <w:szCs w:val="24"/>
        </w:rPr>
        <w:t xml:space="preserve">The concept of Service Based Local Policies (SBLP) and the Go interface as described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 xml:space="preserve">4] and </w:t>
      </w:r>
      <w:r w:rsidR="00057453" w:rsidRPr="00ED7B74">
        <w:rPr>
          <w:szCs w:val="24"/>
        </w:rPr>
        <w:t>TS</w:t>
      </w:r>
      <w:r w:rsidR="00057453">
        <w:rPr>
          <w:szCs w:val="24"/>
        </w:rPr>
        <w:t> </w:t>
      </w:r>
      <w:r w:rsidR="00057453" w:rsidRPr="00ED7B74">
        <w:rPr>
          <w:szCs w:val="24"/>
        </w:rPr>
        <w:t>23.207</w:t>
      </w:r>
      <w:r w:rsidR="00057453">
        <w:rPr>
          <w:szCs w:val="24"/>
        </w:rPr>
        <w:t> </w:t>
      </w:r>
      <w:r w:rsidR="00057453" w:rsidRPr="00ED7B74">
        <w:rPr>
          <w:szCs w:val="24"/>
        </w:rPr>
        <w:t>[</w:t>
      </w:r>
      <w:r w:rsidRPr="00ED7B74">
        <w:rPr>
          <w:szCs w:val="24"/>
        </w:rPr>
        <w:t>9] supports the OMA PoC signalling requirements for session establishment, however it is not mandated that these capabilities are to be used for the OMA PoC session establishment.</w:t>
      </w:r>
    </w:p>
    <w:p w14:paraId="23FFE9EC" w14:textId="279B67C4" w:rsidR="00936B04" w:rsidRPr="00ED7B74" w:rsidRDefault="00936B04">
      <w:pPr>
        <w:rPr>
          <w:szCs w:val="24"/>
        </w:rPr>
      </w:pPr>
      <w:r w:rsidRPr="00ED7B74">
        <w:rPr>
          <w:szCs w:val="24"/>
        </w:rPr>
        <w:t xml:space="preserve">PoC will contain the same GPRS/PDP contexts usage options as for any IMS service, i.e. the options also apply for PoC. However, it is not only up to the PoC client to chose any of the GPRS/PDP contexts usage options as the valid options depends on possible restrictions, e.g. whether the GGSN apply restrictions on the PDP context used for IMS signalling as specified in </w:t>
      </w:r>
      <w:r w:rsidR="00057453" w:rsidRPr="00ED7B74">
        <w:rPr>
          <w:szCs w:val="24"/>
        </w:rPr>
        <w:t>TS</w:t>
      </w:r>
      <w:r w:rsidR="00057453">
        <w:rPr>
          <w:szCs w:val="24"/>
        </w:rPr>
        <w:t> </w:t>
      </w:r>
      <w:r w:rsidR="00057453" w:rsidRPr="00ED7B74">
        <w:rPr>
          <w:szCs w:val="24"/>
        </w:rPr>
        <w:t>23.228</w:t>
      </w:r>
      <w:r w:rsidR="00057453">
        <w:rPr>
          <w:szCs w:val="24"/>
        </w:rPr>
        <w:t> </w:t>
      </w:r>
      <w:r w:rsidR="00057453" w:rsidRPr="00ED7B74">
        <w:rPr>
          <w:szCs w:val="24"/>
        </w:rPr>
        <w:t>[</w:t>
      </w:r>
      <w:r w:rsidRPr="00ED7B74">
        <w:rPr>
          <w:szCs w:val="24"/>
        </w:rPr>
        <w:t>4].</w:t>
      </w:r>
    </w:p>
    <w:p w14:paraId="2BBDBB88" w14:textId="77777777" w:rsidR="00936B04" w:rsidRPr="00ED7B74" w:rsidRDefault="00936B04">
      <w:pPr>
        <w:rPr>
          <w:szCs w:val="24"/>
        </w:rPr>
      </w:pPr>
      <w:r w:rsidRPr="00ED7B74">
        <w:rPr>
          <w:szCs w:val="24"/>
        </w:rPr>
        <w:t>Annex A describes the recommended QoS Attribute settings and the Radio Network Configurations to support OMA PoC services.</w:t>
      </w:r>
    </w:p>
    <w:p w14:paraId="28D01E1C" w14:textId="77777777" w:rsidR="00936B04" w:rsidRPr="00ED7B74" w:rsidRDefault="00936B04">
      <w:pPr>
        <w:rPr>
          <w:szCs w:val="24"/>
          <w:lang w:eastAsia="ko-KR"/>
        </w:rPr>
      </w:pPr>
      <w:r w:rsidRPr="00ED7B74">
        <w:rPr>
          <w:szCs w:val="24"/>
        </w:rPr>
        <w:t xml:space="preserve">The main issue in supporting PoC services is the session establishment delays. </w:t>
      </w:r>
      <w:r w:rsidRPr="00ED7B74">
        <w:rPr>
          <w:szCs w:val="24"/>
          <w:lang w:eastAsia="ko-KR"/>
        </w:rPr>
        <w:t>Annex B contains the analysis of the delay for the PoC session establishments based on 'on demand' signalling and based on 'pre-established session' signalling.</w:t>
      </w:r>
    </w:p>
    <w:p w14:paraId="531FD982" w14:textId="77777777" w:rsidR="00936B04" w:rsidRPr="00ED7B74" w:rsidRDefault="00936B04">
      <w:pPr>
        <w:rPr>
          <w:szCs w:val="24"/>
          <w:lang w:eastAsia="ko-KR"/>
        </w:rPr>
      </w:pPr>
      <w:r w:rsidRPr="00ED7B74">
        <w:rPr>
          <w:szCs w:val="24"/>
        </w:rPr>
        <w:t>Annex C describes the analyses of the required SigComp performance and gives requirements to support the PoC service. This analysis concludes that IMS provides sufficient SigComp support for the OMA PoC delay requirements.</w:t>
      </w:r>
    </w:p>
    <w:p w14:paraId="07E8390E" w14:textId="77777777" w:rsidR="00936B04" w:rsidRPr="00ED7B74" w:rsidRDefault="00936B04">
      <w:pPr>
        <w:rPr>
          <w:szCs w:val="24"/>
        </w:rPr>
      </w:pPr>
      <w:r w:rsidRPr="00ED7B74">
        <w:rPr>
          <w:szCs w:val="24"/>
        </w:rPr>
        <w:t>The PoC codecs are specified within 3GPP SA4.</w:t>
      </w:r>
    </w:p>
    <w:p w14:paraId="72E185FB" w14:textId="77777777" w:rsidR="00936B04" w:rsidRPr="00ED7B74" w:rsidRDefault="00936B04">
      <w:r w:rsidRPr="00ED7B74">
        <w:t>It is concluded that the current 3GPP IMS specifications supports the requirements to deploy PoC services as defined by OMA.</w:t>
      </w:r>
    </w:p>
    <w:p w14:paraId="50DDDB5A" w14:textId="77777777" w:rsidR="00936B04" w:rsidRPr="00ED7B74" w:rsidRDefault="00936B04" w:rsidP="001C3B54">
      <w:pPr>
        <w:pStyle w:val="Heading9"/>
      </w:pPr>
      <w:r w:rsidRPr="00ED7B74">
        <w:br w:type="page"/>
      </w:r>
      <w:bookmarkStart w:id="81" w:name="_Toc517171056"/>
      <w:bookmarkStart w:id="82" w:name="_Toc99343666"/>
      <w:r w:rsidRPr="00ED7B74">
        <w:lastRenderedPageBreak/>
        <w:t>Annex A:</w:t>
      </w:r>
      <w:r w:rsidRPr="00ED7B74">
        <w:br/>
        <w:t>Recommended QoS settings and configuration parameters for PoC</w:t>
      </w:r>
      <w:bookmarkEnd w:id="81"/>
      <w:bookmarkEnd w:id="82"/>
    </w:p>
    <w:p w14:paraId="6A34FE8F" w14:textId="77777777" w:rsidR="00936B04" w:rsidRPr="00ED7B74" w:rsidRDefault="00936B04" w:rsidP="001C3B54">
      <w:pPr>
        <w:pStyle w:val="Heading1"/>
      </w:pPr>
      <w:bookmarkStart w:id="83" w:name="_Toc517171057"/>
      <w:bookmarkStart w:id="84" w:name="_Toc99343667"/>
      <w:r w:rsidRPr="00ED7B74">
        <w:t>A.1</w:t>
      </w:r>
      <w:r w:rsidRPr="00ED7B74">
        <w:tab/>
        <w:t>Introduction</w:t>
      </w:r>
      <w:bookmarkEnd w:id="83"/>
      <w:bookmarkEnd w:id="84"/>
    </w:p>
    <w:p w14:paraId="0E169F40" w14:textId="77777777" w:rsidR="00936B04" w:rsidRPr="00ED7B74" w:rsidRDefault="00936B04">
      <w:pPr>
        <w:rPr>
          <w:szCs w:val="24"/>
        </w:rPr>
      </w:pPr>
      <w:r w:rsidRPr="00ED7B74">
        <w:rPr>
          <w:szCs w:val="24"/>
        </w:rPr>
        <w:t>The Push-to-Talk over Cellular (PoC) application is to be run over PS Domain bearers. The application is characterized by half-duplex voice communication.</w:t>
      </w:r>
    </w:p>
    <w:p w14:paraId="14E811ED" w14:textId="77777777" w:rsidR="00936B04" w:rsidRPr="00ED7B74" w:rsidRDefault="00936B04">
      <w:pPr>
        <w:rPr>
          <w:szCs w:val="24"/>
        </w:rPr>
      </w:pPr>
      <w:r w:rsidRPr="00ED7B74">
        <w:rPr>
          <w:szCs w:val="24"/>
        </w:rPr>
        <w:t>The Annex makes recommendations on QoS attribute settings and radio network configurations.</w:t>
      </w:r>
    </w:p>
    <w:p w14:paraId="26046300" w14:textId="77777777" w:rsidR="00936B04" w:rsidRPr="00ED7B74" w:rsidRDefault="00936B04" w:rsidP="001C3B54">
      <w:pPr>
        <w:pStyle w:val="Heading1"/>
      </w:pPr>
      <w:bookmarkStart w:id="85" w:name="_Toc517171058"/>
      <w:bookmarkStart w:id="86" w:name="_Toc99343668"/>
      <w:r w:rsidRPr="00ED7B74">
        <w:t>A.2</w:t>
      </w:r>
      <w:r w:rsidRPr="00ED7B74">
        <w:tab/>
        <w:t>QoS attribute settings</w:t>
      </w:r>
      <w:bookmarkEnd w:id="85"/>
      <w:bookmarkEnd w:id="86"/>
    </w:p>
    <w:p w14:paraId="1156CFCB" w14:textId="77777777" w:rsidR="00936B04" w:rsidRPr="00ED7B74" w:rsidRDefault="00936B04">
      <w:pPr>
        <w:rPr>
          <w:szCs w:val="24"/>
        </w:rPr>
      </w:pPr>
      <w:r w:rsidRPr="00ED7B74">
        <w:rPr>
          <w:szCs w:val="24"/>
        </w:rPr>
        <w:t>The following c</w:t>
      </w:r>
      <w:r w:rsidRPr="00ED7B74">
        <w:t>lauses</w:t>
      </w:r>
      <w:r w:rsidRPr="00ED7B74">
        <w:rPr>
          <w:szCs w:val="24"/>
        </w:rPr>
        <w:t xml:space="preserve"> describe recommended QoS settings by the UE during PDP context activation and modification procedures for the media flow in PoC with only one general purpose PDP context (clause A.2.1) and when separate PDP contexts are used for the media and signalling (clause A.2.2).</w:t>
      </w:r>
    </w:p>
    <w:p w14:paraId="4A6E5B96" w14:textId="2B06460C" w:rsidR="00936B04" w:rsidRPr="00ED7B74" w:rsidRDefault="00936B04">
      <w:pPr>
        <w:rPr>
          <w:szCs w:val="24"/>
        </w:rPr>
      </w:pPr>
      <w:r w:rsidRPr="00ED7B74">
        <w:rPr>
          <w:szCs w:val="24"/>
        </w:rPr>
        <w:t xml:space="preserve">The bandwidth needed for the media flow in PoC is to a large extent dependent on the negotiated speech codec bit rate together with the transport format. In the following it is assumed that AMR speech coding, </w:t>
      </w:r>
      <w:r w:rsidR="00057453" w:rsidRPr="00ED7B74">
        <w:rPr>
          <w:szCs w:val="24"/>
        </w:rPr>
        <w:t>TS</w:t>
      </w:r>
      <w:r w:rsidR="00057453">
        <w:rPr>
          <w:szCs w:val="24"/>
        </w:rPr>
        <w:t> </w:t>
      </w:r>
      <w:r w:rsidR="00057453" w:rsidRPr="00ED7B74">
        <w:rPr>
          <w:szCs w:val="24"/>
        </w:rPr>
        <w:t>26.071</w:t>
      </w:r>
      <w:r w:rsidR="00057453">
        <w:rPr>
          <w:szCs w:val="24"/>
        </w:rPr>
        <w:t> </w:t>
      </w:r>
      <w:r w:rsidR="00057453" w:rsidRPr="00ED7B74">
        <w:rPr>
          <w:szCs w:val="24"/>
        </w:rPr>
        <w:t>[</w:t>
      </w:r>
      <w:r w:rsidRPr="00ED7B74">
        <w:rPr>
          <w:szCs w:val="24"/>
        </w:rPr>
        <w:t>11], together with the RTP payload format for AMR, RFC 3267</w:t>
      </w:r>
      <w:r w:rsidR="0030109C" w:rsidRPr="00ED7B74">
        <w:rPr>
          <w:szCs w:val="24"/>
        </w:rPr>
        <w:t> </w:t>
      </w:r>
      <w:r w:rsidRPr="00ED7B74">
        <w:rPr>
          <w:szCs w:val="24"/>
        </w:rPr>
        <w:t>[12], is used in the 'octet-aligned mode', without interleaving and without CRCs. It is furthermore assumed that one RTP packet carries ten (10) AMR frames, corresponding to 10*20 ms of speech (ptime=200). Note that also other packetization schemes are possible. Table A.2-1 shows the required bandwidth for the RTP flow on 'IP level' (i.e. including RTP/UDP/IP overhead) for the different AMR modes:</w:t>
      </w:r>
    </w:p>
    <w:p w14:paraId="06BC7638" w14:textId="77777777" w:rsidR="00936B04" w:rsidRPr="00ED7B74" w:rsidRDefault="00936B04">
      <w:pPr>
        <w:pStyle w:val="TH"/>
        <w:rPr>
          <w:bCs/>
          <w:szCs w:val="24"/>
        </w:rPr>
      </w:pPr>
      <w:r w:rsidRPr="00ED7B74">
        <w:rPr>
          <w:bCs/>
          <w:szCs w:val="24"/>
        </w:rPr>
        <w:t>Table A.2-1: Required bandwidth Uplink/Downlink for the RTP traffic for different AMR modes (ptime=200)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418"/>
        <w:gridCol w:w="1418"/>
      </w:tblGrid>
      <w:tr w:rsidR="00936B04" w:rsidRPr="00ED7B74" w14:paraId="7F8C9B13" w14:textId="77777777">
        <w:trPr>
          <w:cantSplit/>
          <w:jc w:val="center"/>
        </w:trPr>
        <w:tc>
          <w:tcPr>
            <w:tcW w:w="1134" w:type="dxa"/>
            <w:tcBorders>
              <w:top w:val="single" w:sz="8" w:space="0" w:color="auto"/>
              <w:left w:val="single" w:sz="8" w:space="0" w:color="auto"/>
              <w:bottom w:val="single" w:sz="12" w:space="0" w:color="auto"/>
              <w:right w:val="single" w:sz="8" w:space="0" w:color="auto"/>
            </w:tcBorders>
            <w:vAlign w:val="center"/>
          </w:tcPr>
          <w:p w14:paraId="070FE4F7" w14:textId="77777777" w:rsidR="00936B04" w:rsidRPr="00ED7B74" w:rsidRDefault="00936B04">
            <w:pPr>
              <w:pStyle w:val="TAH"/>
            </w:pPr>
            <w:r w:rsidRPr="00ED7B74">
              <w:t>AMR Mode</w:t>
            </w:r>
          </w:p>
        </w:tc>
        <w:tc>
          <w:tcPr>
            <w:tcW w:w="1418" w:type="dxa"/>
            <w:tcBorders>
              <w:top w:val="single" w:sz="8" w:space="0" w:color="auto"/>
              <w:left w:val="single" w:sz="8" w:space="0" w:color="auto"/>
              <w:bottom w:val="single" w:sz="12" w:space="0" w:color="auto"/>
              <w:right w:val="single" w:sz="8" w:space="0" w:color="auto"/>
            </w:tcBorders>
            <w:vAlign w:val="center"/>
          </w:tcPr>
          <w:p w14:paraId="07CF8810" w14:textId="77777777" w:rsidR="00936B04" w:rsidRPr="00ED7B74" w:rsidRDefault="00936B04">
            <w:pPr>
              <w:pStyle w:val="TAH"/>
            </w:pPr>
            <w:r w:rsidRPr="00ED7B74">
              <w:t>Required bandwidth when IPv4 is used [bits/s] [Note]</w:t>
            </w:r>
          </w:p>
        </w:tc>
        <w:tc>
          <w:tcPr>
            <w:tcW w:w="1418" w:type="dxa"/>
            <w:tcBorders>
              <w:top w:val="single" w:sz="8" w:space="0" w:color="auto"/>
              <w:left w:val="single" w:sz="8" w:space="0" w:color="auto"/>
              <w:bottom w:val="single" w:sz="12" w:space="0" w:color="auto"/>
              <w:right w:val="single" w:sz="8" w:space="0" w:color="auto"/>
            </w:tcBorders>
            <w:vAlign w:val="center"/>
          </w:tcPr>
          <w:p w14:paraId="3FA3875C" w14:textId="77777777" w:rsidR="00936B04" w:rsidRPr="00ED7B74" w:rsidRDefault="00936B04">
            <w:pPr>
              <w:pStyle w:val="TAH"/>
            </w:pPr>
            <w:r w:rsidRPr="00ED7B74">
              <w:t>Required bandwidth when IPv6 is used [bits/s]</w:t>
            </w:r>
          </w:p>
        </w:tc>
      </w:tr>
      <w:tr w:rsidR="00936B04" w:rsidRPr="00ED7B74" w14:paraId="49E0FDB7" w14:textId="77777777">
        <w:trPr>
          <w:jc w:val="center"/>
        </w:trPr>
        <w:tc>
          <w:tcPr>
            <w:tcW w:w="1134" w:type="dxa"/>
            <w:tcBorders>
              <w:top w:val="single" w:sz="12" w:space="0" w:color="auto"/>
              <w:left w:val="single" w:sz="4" w:space="0" w:color="auto"/>
              <w:bottom w:val="single" w:sz="4" w:space="0" w:color="auto"/>
              <w:right w:val="single" w:sz="4" w:space="0" w:color="auto"/>
            </w:tcBorders>
          </w:tcPr>
          <w:p w14:paraId="5026331E" w14:textId="77777777" w:rsidR="00936B04" w:rsidRPr="00ED7B74" w:rsidRDefault="00936B04">
            <w:pPr>
              <w:pStyle w:val="TAL"/>
            </w:pPr>
            <w:r w:rsidRPr="00ED7B74">
              <w:t>AMR 4.75</w:t>
            </w:r>
          </w:p>
        </w:tc>
        <w:tc>
          <w:tcPr>
            <w:tcW w:w="1418" w:type="dxa"/>
            <w:tcBorders>
              <w:top w:val="single" w:sz="12" w:space="0" w:color="auto"/>
              <w:left w:val="single" w:sz="4" w:space="0" w:color="auto"/>
              <w:bottom w:val="single" w:sz="4" w:space="0" w:color="auto"/>
              <w:right w:val="single" w:sz="4" w:space="0" w:color="auto"/>
            </w:tcBorders>
          </w:tcPr>
          <w:p w14:paraId="6483F29E" w14:textId="77777777" w:rsidR="00936B04" w:rsidRPr="00ED7B74" w:rsidRDefault="00936B04">
            <w:pPr>
              <w:pStyle w:val="TAL"/>
            </w:pPr>
            <w:r w:rsidRPr="00ED7B74">
              <w:t>6840</w:t>
            </w:r>
          </w:p>
        </w:tc>
        <w:tc>
          <w:tcPr>
            <w:tcW w:w="1418" w:type="dxa"/>
            <w:tcBorders>
              <w:top w:val="single" w:sz="12" w:space="0" w:color="auto"/>
              <w:left w:val="single" w:sz="4" w:space="0" w:color="auto"/>
              <w:bottom w:val="single" w:sz="4" w:space="0" w:color="auto"/>
              <w:right w:val="single" w:sz="4" w:space="0" w:color="auto"/>
            </w:tcBorders>
          </w:tcPr>
          <w:p w14:paraId="34FF86BE" w14:textId="77777777" w:rsidR="00936B04" w:rsidRPr="00ED7B74" w:rsidRDefault="00936B04">
            <w:pPr>
              <w:pStyle w:val="TAL"/>
            </w:pPr>
            <w:r w:rsidRPr="00ED7B74">
              <w:t>7640</w:t>
            </w:r>
          </w:p>
        </w:tc>
      </w:tr>
      <w:tr w:rsidR="00936B04" w:rsidRPr="00ED7B74" w14:paraId="241B98A1"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7723563" w14:textId="77777777" w:rsidR="00936B04" w:rsidRPr="00ED7B74" w:rsidRDefault="00936B04">
            <w:pPr>
              <w:pStyle w:val="TAL"/>
            </w:pPr>
            <w:r w:rsidRPr="00ED7B74">
              <w:t>AMR 5.15</w:t>
            </w:r>
          </w:p>
        </w:tc>
        <w:tc>
          <w:tcPr>
            <w:tcW w:w="1418" w:type="dxa"/>
            <w:tcBorders>
              <w:top w:val="single" w:sz="4" w:space="0" w:color="auto"/>
              <w:left w:val="single" w:sz="4" w:space="0" w:color="auto"/>
              <w:bottom w:val="single" w:sz="4" w:space="0" w:color="auto"/>
              <w:right w:val="single" w:sz="4" w:space="0" w:color="auto"/>
            </w:tcBorders>
          </w:tcPr>
          <w:p w14:paraId="537703FC" w14:textId="77777777" w:rsidR="00936B04" w:rsidRPr="00ED7B74" w:rsidRDefault="00936B04">
            <w:pPr>
              <w:pStyle w:val="TAL"/>
            </w:pPr>
            <w:r w:rsidRPr="00ED7B74">
              <w:t>7240</w:t>
            </w:r>
          </w:p>
        </w:tc>
        <w:tc>
          <w:tcPr>
            <w:tcW w:w="1418" w:type="dxa"/>
            <w:tcBorders>
              <w:top w:val="single" w:sz="4" w:space="0" w:color="auto"/>
              <w:left w:val="single" w:sz="4" w:space="0" w:color="auto"/>
              <w:bottom w:val="single" w:sz="4" w:space="0" w:color="auto"/>
              <w:right w:val="single" w:sz="4" w:space="0" w:color="auto"/>
            </w:tcBorders>
          </w:tcPr>
          <w:p w14:paraId="17E0BF67" w14:textId="77777777" w:rsidR="00936B04" w:rsidRPr="00ED7B74" w:rsidRDefault="00936B04">
            <w:pPr>
              <w:pStyle w:val="TAL"/>
            </w:pPr>
            <w:r w:rsidRPr="00ED7B74">
              <w:t>8040</w:t>
            </w:r>
          </w:p>
        </w:tc>
      </w:tr>
      <w:tr w:rsidR="00936B04" w:rsidRPr="00ED7B74" w14:paraId="4DDE13E7"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1BB1388" w14:textId="77777777" w:rsidR="00936B04" w:rsidRPr="00ED7B74" w:rsidRDefault="00936B04">
            <w:pPr>
              <w:pStyle w:val="TAL"/>
            </w:pPr>
            <w:r w:rsidRPr="00ED7B74">
              <w:t>AMR 5.9</w:t>
            </w:r>
          </w:p>
        </w:tc>
        <w:tc>
          <w:tcPr>
            <w:tcW w:w="1418" w:type="dxa"/>
            <w:tcBorders>
              <w:top w:val="single" w:sz="4" w:space="0" w:color="auto"/>
              <w:left w:val="single" w:sz="4" w:space="0" w:color="auto"/>
              <w:bottom w:val="single" w:sz="4" w:space="0" w:color="auto"/>
              <w:right w:val="single" w:sz="4" w:space="0" w:color="auto"/>
            </w:tcBorders>
          </w:tcPr>
          <w:p w14:paraId="10E92758" w14:textId="77777777" w:rsidR="00936B04" w:rsidRPr="00ED7B74" w:rsidRDefault="00936B04">
            <w:pPr>
              <w:pStyle w:val="TAL"/>
            </w:pPr>
            <w:r w:rsidRPr="00ED7B74">
              <w:t>8040</w:t>
            </w:r>
          </w:p>
        </w:tc>
        <w:tc>
          <w:tcPr>
            <w:tcW w:w="1418" w:type="dxa"/>
            <w:tcBorders>
              <w:top w:val="single" w:sz="4" w:space="0" w:color="auto"/>
              <w:left w:val="single" w:sz="4" w:space="0" w:color="auto"/>
              <w:bottom w:val="single" w:sz="4" w:space="0" w:color="auto"/>
              <w:right w:val="single" w:sz="4" w:space="0" w:color="auto"/>
            </w:tcBorders>
          </w:tcPr>
          <w:p w14:paraId="5B9713C3" w14:textId="77777777" w:rsidR="00936B04" w:rsidRPr="00ED7B74" w:rsidRDefault="00936B04">
            <w:pPr>
              <w:pStyle w:val="TAL"/>
            </w:pPr>
            <w:r w:rsidRPr="00ED7B74">
              <w:t>8840</w:t>
            </w:r>
          </w:p>
        </w:tc>
      </w:tr>
      <w:tr w:rsidR="00936B04" w:rsidRPr="00ED7B74" w14:paraId="6EA89AE6"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BAE6C9E" w14:textId="77777777" w:rsidR="00936B04" w:rsidRPr="00ED7B74" w:rsidRDefault="00936B04">
            <w:pPr>
              <w:pStyle w:val="TAL"/>
            </w:pPr>
            <w:r w:rsidRPr="00ED7B74">
              <w:t>AMR 6.7</w:t>
            </w:r>
          </w:p>
        </w:tc>
        <w:tc>
          <w:tcPr>
            <w:tcW w:w="1418" w:type="dxa"/>
            <w:tcBorders>
              <w:top w:val="single" w:sz="4" w:space="0" w:color="auto"/>
              <w:left w:val="single" w:sz="4" w:space="0" w:color="auto"/>
              <w:bottom w:val="single" w:sz="4" w:space="0" w:color="auto"/>
              <w:right w:val="single" w:sz="4" w:space="0" w:color="auto"/>
            </w:tcBorders>
          </w:tcPr>
          <w:p w14:paraId="4D89D239" w14:textId="77777777" w:rsidR="00936B04" w:rsidRPr="00ED7B74" w:rsidRDefault="00936B04">
            <w:pPr>
              <w:pStyle w:val="TAL"/>
            </w:pPr>
            <w:r w:rsidRPr="00ED7B74">
              <w:t>8840</w:t>
            </w:r>
          </w:p>
        </w:tc>
        <w:tc>
          <w:tcPr>
            <w:tcW w:w="1418" w:type="dxa"/>
            <w:tcBorders>
              <w:top w:val="single" w:sz="4" w:space="0" w:color="auto"/>
              <w:left w:val="single" w:sz="4" w:space="0" w:color="auto"/>
              <w:bottom w:val="single" w:sz="4" w:space="0" w:color="auto"/>
              <w:right w:val="single" w:sz="4" w:space="0" w:color="auto"/>
            </w:tcBorders>
          </w:tcPr>
          <w:p w14:paraId="3B52B2F8" w14:textId="77777777" w:rsidR="00936B04" w:rsidRPr="00ED7B74" w:rsidRDefault="00936B04">
            <w:pPr>
              <w:pStyle w:val="TAL"/>
            </w:pPr>
            <w:r w:rsidRPr="00ED7B74">
              <w:t>9640</w:t>
            </w:r>
          </w:p>
        </w:tc>
      </w:tr>
      <w:tr w:rsidR="00936B04" w:rsidRPr="00ED7B74" w14:paraId="5FCFC818"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554B5C58" w14:textId="77777777" w:rsidR="00936B04" w:rsidRPr="00ED7B74" w:rsidRDefault="00936B04">
            <w:pPr>
              <w:pStyle w:val="TAL"/>
            </w:pPr>
            <w:r w:rsidRPr="00ED7B74">
              <w:t>AMR 7.4</w:t>
            </w:r>
          </w:p>
        </w:tc>
        <w:tc>
          <w:tcPr>
            <w:tcW w:w="1418" w:type="dxa"/>
            <w:tcBorders>
              <w:top w:val="single" w:sz="4" w:space="0" w:color="auto"/>
              <w:left w:val="single" w:sz="4" w:space="0" w:color="auto"/>
              <w:bottom w:val="single" w:sz="4" w:space="0" w:color="auto"/>
              <w:right w:val="single" w:sz="4" w:space="0" w:color="auto"/>
            </w:tcBorders>
          </w:tcPr>
          <w:p w14:paraId="4722804C" w14:textId="77777777" w:rsidR="00936B04" w:rsidRPr="00ED7B74" w:rsidRDefault="00936B04">
            <w:pPr>
              <w:pStyle w:val="TAL"/>
            </w:pPr>
            <w:r w:rsidRPr="00ED7B74">
              <w:t>9640</w:t>
            </w:r>
          </w:p>
        </w:tc>
        <w:tc>
          <w:tcPr>
            <w:tcW w:w="1418" w:type="dxa"/>
            <w:tcBorders>
              <w:top w:val="single" w:sz="4" w:space="0" w:color="auto"/>
              <w:left w:val="single" w:sz="4" w:space="0" w:color="auto"/>
              <w:bottom w:val="single" w:sz="4" w:space="0" w:color="auto"/>
              <w:right w:val="single" w:sz="4" w:space="0" w:color="auto"/>
            </w:tcBorders>
          </w:tcPr>
          <w:p w14:paraId="11A0C5C5" w14:textId="77777777" w:rsidR="00936B04" w:rsidRPr="00ED7B74" w:rsidRDefault="00936B04">
            <w:pPr>
              <w:pStyle w:val="TAL"/>
            </w:pPr>
            <w:r w:rsidRPr="00ED7B74">
              <w:t>10440</w:t>
            </w:r>
          </w:p>
        </w:tc>
      </w:tr>
      <w:tr w:rsidR="00936B04" w:rsidRPr="00ED7B74" w14:paraId="15CCCF16"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413C1D08" w14:textId="77777777" w:rsidR="00936B04" w:rsidRPr="00ED7B74" w:rsidRDefault="00936B04">
            <w:pPr>
              <w:pStyle w:val="TAL"/>
            </w:pPr>
            <w:r w:rsidRPr="00ED7B74">
              <w:t>AMR 7.95</w:t>
            </w:r>
          </w:p>
        </w:tc>
        <w:tc>
          <w:tcPr>
            <w:tcW w:w="1418" w:type="dxa"/>
            <w:tcBorders>
              <w:top w:val="single" w:sz="4" w:space="0" w:color="auto"/>
              <w:left w:val="single" w:sz="4" w:space="0" w:color="auto"/>
              <w:bottom w:val="single" w:sz="4" w:space="0" w:color="auto"/>
              <w:right w:val="single" w:sz="4" w:space="0" w:color="auto"/>
            </w:tcBorders>
          </w:tcPr>
          <w:p w14:paraId="3A328D5B" w14:textId="77777777" w:rsidR="00936B04" w:rsidRPr="00ED7B74" w:rsidRDefault="00936B04">
            <w:pPr>
              <w:pStyle w:val="TAL"/>
            </w:pPr>
            <w:r w:rsidRPr="00ED7B74">
              <w:t>10040</w:t>
            </w:r>
          </w:p>
        </w:tc>
        <w:tc>
          <w:tcPr>
            <w:tcW w:w="1418" w:type="dxa"/>
            <w:tcBorders>
              <w:top w:val="single" w:sz="4" w:space="0" w:color="auto"/>
              <w:left w:val="single" w:sz="4" w:space="0" w:color="auto"/>
              <w:bottom w:val="single" w:sz="4" w:space="0" w:color="auto"/>
              <w:right w:val="single" w:sz="4" w:space="0" w:color="auto"/>
            </w:tcBorders>
          </w:tcPr>
          <w:p w14:paraId="4065A08B" w14:textId="77777777" w:rsidR="00936B04" w:rsidRPr="00ED7B74" w:rsidRDefault="00936B04">
            <w:pPr>
              <w:pStyle w:val="TAL"/>
            </w:pPr>
            <w:r w:rsidRPr="00ED7B74">
              <w:t>10840</w:t>
            </w:r>
          </w:p>
        </w:tc>
      </w:tr>
      <w:tr w:rsidR="00936B04" w:rsidRPr="00ED7B74" w14:paraId="1B98A679"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6D31499E" w14:textId="77777777" w:rsidR="00936B04" w:rsidRPr="00ED7B74" w:rsidRDefault="00936B04">
            <w:pPr>
              <w:pStyle w:val="TAL"/>
            </w:pPr>
            <w:r w:rsidRPr="00ED7B74">
              <w:t>AMR 10.2</w:t>
            </w:r>
          </w:p>
        </w:tc>
        <w:tc>
          <w:tcPr>
            <w:tcW w:w="1418" w:type="dxa"/>
            <w:tcBorders>
              <w:top w:val="single" w:sz="4" w:space="0" w:color="auto"/>
              <w:left w:val="single" w:sz="4" w:space="0" w:color="auto"/>
              <w:bottom w:val="single" w:sz="4" w:space="0" w:color="auto"/>
              <w:right w:val="single" w:sz="4" w:space="0" w:color="auto"/>
            </w:tcBorders>
          </w:tcPr>
          <w:p w14:paraId="16E22F4F" w14:textId="77777777" w:rsidR="00936B04" w:rsidRPr="00ED7B74" w:rsidRDefault="00936B04">
            <w:pPr>
              <w:pStyle w:val="TAL"/>
            </w:pPr>
            <w:r w:rsidRPr="00ED7B74">
              <w:t>12440</w:t>
            </w:r>
          </w:p>
        </w:tc>
        <w:tc>
          <w:tcPr>
            <w:tcW w:w="1418" w:type="dxa"/>
            <w:tcBorders>
              <w:top w:val="single" w:sz="4" w:space="0" w:color="auto"/>
              <w:left w:val="single" w:sz="4" w:space="0" w:color="auto"/>
              <w:bottom w:val="single" w:sz="4" w:space="0" w:color="auto"/>
              <w:right w:val="single" w:sz="4" w:space="0" w:color="auto"/>
            </w:tcBorders>
          </w:tcPr>
          <w:p w14:paraId="7E3D9561" w14:textId="77777777" w:rsidR="00936B04" w:rsidRPr="00ED7B74" w:rsidRDefault="00936B04">
            <w:pPr>
              <w:pStyle w:val="TAL"/>
            </w:pPr>
            <w:r w:rsidRPr="00ED7B74">
              <w:t>13240</w:t>
            </w:r>
          </w:p>
        </w:tc>
      </w:tr>
      <w:tr w:rsidR="00936B04" w:rsidRPr="00ED7B74" w14:paraId="5A76F5CD" w14:textId="77777777">
        <w:trPr>
          <w:jc w:val="center"/>
        </w:trPr>
        <w:tc>
          <w:tcPr>
            <w:tcW w:w="1134" w:type="dxa"/>
            <w:tcBorders>
              <w:top w:val="single" w:sz="4" w:space="0" w:color="auto"/>
              <w:left w:val="single" w:sz="4" w:space="0" w:color="auto"/>
              <w:bottom w:val="single" w:sz="4" w:space="0" w:color="auto"/>
              <w:right w:val="single" w:sz="4" w:space="0" w:color="auto"/>
            </w:tcBorders>
          </w:tcPr>
          <w:p w14:paraId="4A3729BA" w14:textId="77777777" w:rsidR="00936B04" w:rsidRPr="00ED7B74" w:rsidRDefault="00936B04">
            <w:pPr>
              <w:pStyle w:val="TAL"/>
            </w:pPr>
            <w:r w:rsidRPr="00ED7B74">
              <w:t>AMR 12.2</w:t>
            </w:r>
          </w:p>
        </w:tc>
        <w:tc>
          <w:tcPr>
            <w:tcW w:w="1418" w:type="dxa"/>
            <w:tcBorders>
              <w:top w:val="single" w:sz="4" w:space="0" w:color="auto"/>
              <w:left w:val="single" w:sz="4" w:space="0" w:color="auto"/>
              <w:bottom w:val="single" w:sz="4" w:space="0" w:color="auto"/>
              <w:right w:val="single" w:sz="4" w:space="0" w:color="auto"/>
            </w:tcBorders>
          </w:tcPr>
          <w:p w14:paraId="4148A022" w14:textId="77777777" w:rsidR="00936B04" w:rsidRPr="00ED7B74" w:rsidRDefault="00936B04">
            <w:pPr>
              <w:pStyle w:val="TAL"/>
            </w:pPr>
            <w:r w:rsidRPr="00ED7B74">
              <w:t>14440</w:t>
            </w:r>
          </w:p>
        </w:tc>
        <w:tc>
          <w:tcPr>
            <w:tcW w:w="1418" w:type="dxa"/>
            <w:tcBorders>
              <w:top w:val="single" w:sz="4" w:space="0" w:color="auto"/>
              <w:left w:val="single" w:sz="4" w:space="0" w:color="auto"/>
              <w:bottom w:val="single" w:sz="4" w:space="0" w:color="auto"/>
              <w:right w:val="single" w:sz="4" w:space="0" w:color="auto"/>
            </w:tcBorders>
          </w:tcPr>
          <w:p w14:paraId="1A3410D8" w14:textId="77777777" w:rsidR="00936B04" w:rsidRPr="00ED7B74" w:rsidRDefault="00936B04">
            <w:pPr>
              <w:pStyle w:val="TAL"/>
            </w:pPr>
            <w:r w:rsidRPr="00ED7B74">
              <w:t>15240</w:t>
            </w:r>
          </w:p>
        </w:tc>
      </w:tr>
      <w:tr w:rsidR="00936B04" w:rsidRPr="00ED7B74" w14:paraId="166D3AE9" w14:textId="77777777">
        <w:trPr>
          <w:cantSplit/>
          <w:jc w:val="center"/>
        </w:trPr>
        <w:tc>
          <w:tcPr>
            <w:tcW w:w="3970" w:type="dxa"/>
            <w:gridSpan w:val="3"/>
            <w:tcBorders>
              <w:top w:val="single" w:sz="4" w:space="0" w:color="auto"/>
              <w:left w:val="single" w:sz="4" w:space="0" w:color="auto"/>
              <w:bottom w:val="single" w:sz="4" w:space="0" w:color="auto"/>
              <w:right w:val="single" w:sz="4" w:space="0" w:color="auto"/>
            </w:tcBorders>
          </w:tcPr>
          <w:p w14:paraId="20C09051" w14:textId="77777777" w:rsidR="00936B04" w:rsidRPr="00ED7B74" w:rsidRDefault="00A15B28">
            <w:pPr>
              <w:pStyle w:val="TAN"/>
            </w:pPr>
            <w:r w:rsidRPr="00ED7B74">
              <w:t>NOTE</w:t>
            </w:r>
            <w:r w:rsidR="00936B04" w:rsidRPr="00ED7B74">
              <w:t>:</w:t>
            </w:r>
            <w:r w:rsidR="00936B04" w:rsidRPr="00ED7B74">
              <w:tab/>
              <w:t>For the usage of IP version in IMS see TS 23.221 [13], clause 5.1.</w:t>
            </w:r>
          </w:p>
        </w:tc>
      </w:tr>
    </w:tbl>
    <w:p w14:paraId="7779BB0F" w14:textId="77777777" w:rsidR="00936B04" w:rsidRPr="00ED7B74" w:rsidRDefault="00936B04">
      <w:pPr>
        <w:pStyle w:val="FP"/>
      </w:pPr>
    </w:p>
    <w:p w14:paraId="140A140E" w14:textId="77777777" w:rsidR="00936B04" w:rsidRPr="00ED7B74" w:rsidRDefault="00936B04" w:rsidP="001C3B54">
      <w:pPr>
        <w:pStyle w:val="Heading2"/>
      </w:pPr>
      <w:bookmarkStart w:id="87" w:name="_Toc517171059"/>
      <w:bookmarkStart w:id="88" w:name="_Toc99343669"/>
      <w:r w:rsidRPr="00ED7B74">
        <w:t>A.2.1</w:t>
      </w:r>
      <w:r w:rsidRPr="00ED7B74">
        <w:tab/>
        <w:t>QoS attribute settings for general purpose PDP context</w:t>
      </w:r>
      <w:bookmarkEnd w:id="87"/>
      <w:bookmarkEnd w:id="88"/>
    </w:p>
    <w:p w14:paraId="61B01C40" w14:textId="77777777" w:rsidR="00936B04" w:rsidRPr="00ED7B74" w:rsidRDefault="00936B04">
      <w:pPr>
        <w:rPr>
          <w:szCs w:val="24"/>
        </w:rPr>
      </w:pPr>
      <w:r w:rsidRPr="00ED7B74">
        <w:rPr>
          <w:szCs w:val="24"/>
        </w:rPr>
        <w:t>If one general purpose PDP context is used for both media and signalling, the PDP context should be of traffic class Interactive.</w:t>
      </w:r>
    </w:p>
    <w:p w14:paraId="3C38A1CF" w14:textId="77777777" w:rsidR="00936B04" w:rsidRPr="00ED7B74" w:rsidRDefault="00936B04">
      <w:pPr>
        <w:rPr>
          <w:szCs w:val="24"/>
        </w:rPr>
      </w:pPr>
      <w:r w:rsidRPr="00ED7B74">
        <w:rPr>
          <w:szCs w:val="24"/>
        </w:rPr>
        <w:t>The following QoS parameter values for such PDP context are recommended to be requested by the UE.</w:t>
      </w:r>
    </w:p>
    <w:p w14:paraId="63A464E1" w14:textId="77777777" w:rsidR="00936B04" w:rsidRPr="00ED7B74" w:rsidRDefault="00936B04">
      <w:pPr>
        <w:pStyle w:val="TH"/>
        <w:rPr>
          <w:bCs/>
          <w:szCs w:val="24"/>
        </w:rPr>
      </w:pPr>
      <w:r w:rsidRPr="00ED7B74">
        <w:rPr>
          <w:bCs/>
          <w:szCs w:val="24"/>
        </w:rPr>
        <w:lastRenderedPageBreak/>
        <w:t>Table A.2.1-1: Recommended QoS attribute settings for a single general purpose PDP Context for both the PoC control plane and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1EEEBE68" w14:textId="77777777">
        <w:tc>
          <w:tcPr>
            <w:tcW w:w="2547" w:type="dxa"/>
            <w:tcBorders>
              <w:top w:val="single" w:sz="4" w:space="0" w:color="auto"/>
              <w:left w:val="single" w:sz="4" w:space="0" w:color="auto"/>
              <w:bottom w:val="single" w:sz="4" w:space="0" w:color="auto"/>
              <w:right w:val="single" w:sz="4" w:space="0" w:color="auto"/>
            </w:tcBorders>
          </w:tcPr>
          <w:p w14:paraId="34BEEE0C"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1BBF01D4" w14:textId="77777777" w:rsidR="00936B04" w:rsidRPr="00ED7B74" w:rsidRDefault="00936B0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09B5CFBA" w14:textId="77777777" w:rsidR="00936B04" w:rsidRPr="00ED7B74" w:rsidRDefault="00936B04">
            <w:pPr>
              <w:pStyle w:val="TAH"/>
              <w:rPr>
                <w:bCs/>
                <w:szCs w:val="24"/>
              </w:rPr>
            </w:pPr>
            <w:r w:rsidRPr="00ED7B74">
              <w:rPr>
                <w:bCs/>
                <w:szCs w:val="24"/>
              </w:rPr>
              <w:t>Notes</w:t>
            </w:r>
          </w:p>
        </w:tc>
      </w:tr>
      <w:tr w:rsidR="00936B04" w:rsidRPr="00ED7B74" w14:paraId="365D0302" w14:textId="77777777">
        <w:tc>
          <w:tcPr>
            <w:tcW w:w="2547" w:type="dxa"/>
            <w:tcBorders>
              <w:top w:val="single" w:sz="4" w:space="0" w:color="auto"/>
              <w:left w:val="single" w:sz="4" w:space="0" w:color="auto"/>
              <w:bottom w:val="single" w:sz="4" w:space="0" w:color="auto"/>
              <w:right w:val="single" w:sz="4" w:space="0" w:color="auto"/>
            </w:tcBorders>
          </w:tcPr>
          <w:p w14:paraId="480B5939"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766AB772"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770C8526" w14:textId="77777777" w:rsidR="00936B04" w:rsidRPr="00ED7B74" w:rsidRDefault="00936B04">
            <w:pPr>
              <w:pStyle w:val="TAL"/>
            </w:pPr>
            <w:r w:rsidRPr="00ED7B74">
              <w:t>The value for this parameter is based on the highest speech codec rate negotiated via SDP in the codec mode-set (see table A.2-1) plus appropriate bandwidth for the SIP Signalling traffic to QoS limit the impact on the media flow.</w:t>
            </w:r>
          </w:p>
        </w:tc>
      </w:tr>
      <w:tr w:rsidR="00936B04" w:rsidRPr="00ED7B74" w14:paraId="0305E19D" w14:textId="77777777">
        <w:tc>
          <w:tcPr>
            <w:tcW w:w="2547" w:type="dxa"/>
            <w:tcBorders>
              <w:top w:val="single" w:sz="4" w:space="0" w:color="auto"/>
              <w:left w:val="single" w:sz="4" w:space="0" w:color="auto"/>
              <w:bottom w:val="single" w:sz="4" w:space="0" w:color="auto"/>
              <w:right w:val="single" w:sz="4" w:space="0" w:color="auto"/>
            </w:tcBorders>
          </w:tcPr>
          <w:p w14:paraId="2949357A"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78954350"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1444488"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671F01A9" w14:textId="77777777">
        <w:tc>
          <w:tcPr>
            <w:tcW w:w="2547" w:type="dxa"/>
            <w:tcBorders>
              <w:top w:val="single" w:sz="4" w:space="0" w:color="auto"/>
              <w:left w:val="single" w:sz="4" w:space="0" w:color="auto"/>
              <w:bottom w:val="single" w:sz="4" w:space="0" w:color="auto"/>
              <w:right w:val="single" w:sz="4" w:space="0" w:color="auto"/>
            </w:tcBorders>
          </w:tcPr>
          <w:p w14:paraId="13ACED19"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6C10A03D" w14:textId="77777777" w:rsidR="00936B04" w:rsidRPr="00ED7B74" w:rsidRDefault="00936B04">
            <w:pPr>
              <w:pStyle w:val="TAC"/>
            </w:pPr>
            <w:r w:rsidRPr="00ED7B74">
              <w:t>1500</w:t>
            </w:r>
          </w:p>
          <w:p w14:paraId="54E031EE"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37E85559" w14:textId="77777777" w:rsidR="00936B04" w:rsidRPr="00ED7B74" w:rsidRDefault="00936B04">
            <w:pPr>
              <w:pStyle w:val="TAL"/>
            </w:pPr>
            <w:r w:rsidRPr="00ED7B74">
              <w:t>Maximum size of IP packets. No PoC specific setting needed.</w:t>
            </w:r>
          </w:p>
        </w:tc>
      </w:tr>
      <w:tr w:rsidR="00936B04" w:rsidRPr="00ED7B74" w14:paraId="72F3111A" w14:textId="77777777">
        <w:tc>
          <w:tcPr>
            <w:tcW w:w="2547" w:type="dxa"/>
            <w:tcBorders>
              <w:top w:val="single" w:sz="4" w:space="0" w:color="auto"/>
              <w:left w:val="single" w:sz="4" w:space="0" w:color="auto"/>
              <w:bottom w:val="single" w:sz="4" w:space="0" w:color="auto"/>
              <w:right w:val="single" w:sz="4" w:space="0" w:color="auto"/>
            </w:tcBorders>
          </w:tcPr>
          <w:p w14:paraId="2B8F916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3DCAE50E"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BC2177D" w14:textId="77777777" w:rsidR="00936B04" w:rsidRPr="00ED7B74" w:rsidRDefault="00936B04">
            <w:pPr>
              <w:pStyle w:val="TAL"/>
            </w:pPr>
            <w:r w:rsidRPr="00ED7B74">
              <w:t>Not applicable for traffic class Interactive.</w:t>
            </w:r>
          </w:p>
          <w:p w14:paraId="500BE23D" w14:textId="77777777" w:rsidR="00936B04" w:rsidRPr="00ED7B74" w:rsidRDefault="00936B04">
            <w:pPr>
              <w:pStyle w:val="TAL"/>
            </w:pPr>
          </w:p>
        </w:tc>
      </w:tr>
      <w:tr w:rsidR="00936B04" w:rsidRPr="00ED7B74" w14:paraId="0E282BE9" w14:textId="77777777">
        <w:tc>
          <w:tcPr>
            <w:tcW w:w="2547" w:type="dxa"/>
            <w:tcBorders>
              <w:top w:val="single" w:sz="4" w:space="0" w:color="auto"/>
              <w:left w:val="single" w:sz="4" w:space="0" w:color="auto"/>
              <w:bottom w:val="single" w:sz="4" w:space="0" w:color="auto"/>
              <w:right w:val="single" w:sz="4" w:space="0" w:color="auto"/>
            </w:tcBorders>
          </w:tcPr>
          <w:p w14:paraId="71E41591"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561C5715"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845A0C4" w14:textId="77777777" w:rsidR="00936B04" w:rsidRPr="00ED7B74" w:rsidRDefault="00936B04">
            <w:pPr>
              <w:pStyle w:val="TAL"/>
            </w:pPr>
            <w:r w:rsidRPr="00ED7B74">
              <w:t>It is sufficient to signal erroneous IP packets to the UE.</w:t>
            </w:r>
          </w:p>
          <w:p w14:paraId="42353467" w14:textId="77777777" w:rsidR="00936B04" w:rsidRPr="00ED7B74" w:rsidRDefault="00936B04">
            <w:pPr>
              <w:pStyle w:val="TAL"/>
            </w:pPr>
          </w:p>
        </w:tc>
      </w:tr>
      <w:tr w:rsidR="00936B04" w:rsidRPr="00ED7B74" w14:paraId="5B47AAF0" w14:textId="77777777">
        <w:tc>
          <w:tcPr>
            <w:tcW w:w="2547" w:type="dxa"/>
            <w:tcBorders>
              <w:top w:val="single" w:sz="4" w:space="0" w:color="auto"/>
              <w:left w:val="single" w:sz="4" w:space="0" w:color="auto"/>
              <w:bottom w:val="single" w:sz="4" w:space="0" w:color="auto"/>
              <w:right w:val="single" w:sz="4" w:space="0" w:color="auto"/>
            </w:tcBorders>
          </w:tcPr>
          <w:p w14:paraId="362950FA"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6A145DA9"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2A5A0A3E"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027D3D59" w14:textId="77777777">
        <w:tc>
          <w:tcPr>
            <w:tcW w:w="2547" w:type="dxa"/>
            <w:tcBorders>
              <w:top w:val="single" w:sz="4" w:space="0" w:color="auto"/>
              <w:left w:val="single" w:sz="4" w:space="0" w:color="auto"/>
              <w:bottom w:val="single" w:sz="4" w:space="0" w:color="auto"/>
              <w:right w:val="single" w:sz="4" w:space="0" w:color="auto"/>
            </w:tcBorders>
          </w:tcPr>
          <w:p w14:paraId="67759ECA"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265990EA"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55191934" w14:textId="77777777" w:rsidR="00936B04" w:rsidRPr="00ED7B74" w:rsidRDefault="00936B04">
            <w:pPr>
              <w:pStyle w:val="TAL"/>
            </w:pPr>
            <w:r w:rsidRPr="00ED7B74">
              <w:t>See "Residual BER" parameter.</w:t>
            </w:r>
          </w:p>
          <w:p w14:paraId="3EE8C292" w14:textId="77777777" w:rsidR="00936B04" w:rsidRPr="00ED7B74" w:rsidRDefault="00936B04">
            <w:pPr>
              <w:pStyle w:val="TAL"/>
            </w:pPr>
          </w:p>
        </w:tc>
      </w:tr>
      <w:tr w:rsidR="00936B04" w:rsidRPr="00ED7B74" w14:paraId="639DAA2A" w14:textId="77777777">
        <w:tc>
          <w:tcPr>
            <w:tcW w:w="2547" w:type="dxa"/>
            <w:tcBorders>
              <w:top w:val="single" w:sz="4" w:space="0" w:color="auto"/>
              <w:left w:val="single" w:sz="4" w:space="0" w:color="auto"/>
              <w:bottom w:val="single" w:sz="4" w:space="0" w:color="auto"/>
              <w:right w:val="single" w:sz="4" w:space="0" w:color="auto"/>
            </w:tcBorders>
          </w:tcPr>
          <w:p w14:paraId="19A73ECD"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4020EC2E" w14:textId="77777777" w:rsidR="00936B04" w:rsidRPr="00ED7B74" w:rsidRDefault="00936B04">
            <w:pPr>
              <w:pStyle w:val="TAC"/>
            </w:pPr>
            <w:r w:rsidRPr="00ED7B74">
              <w:t>-</w:t>
            </w:r>
          </w:p>
          <w:p w14:paraId="4A1189E9"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1DE48A63" w14:textId="77777777" w:rsidR="00936B04" w:rsidRPr="00ED7B74" w:rsidRDefault="00936B04">
            <w:pPr>
              <w:pStyle w:val="TAL"/>
            </w:pPr>
            <w:r w:rsidRPr="00ED7B74">
              <w:t>Is not used for the Interactive traffic class.</w:t>
            </w:r>
          </w:p>
        </w:tc>
      </w:tr>
      <w:tr w:rsidR="00936B04" w:rsidRPr="00ED7B74" w14:paraId="493E3735" w14:textId="77777777">
        <w:tc>
          <w:tcPr>
            <w:tcW w:w="2547" w:type="dxa"/>
            <w:tcBorders>
              <w:top w:val="single" w:sz="4" w:space="0" w:color="auto"/>
              <w:left w:val="single" w:sz="4" w:space="0" w:color="auto"/>
              <w:bottom w:val="single" w:sz="4" w:space="0" w:color="auto"/>
              <w:right w:val="single" w:sz="4" w:space="0" w:color="auto"/>
            </w:tcBorders>
          </w:tcPr>
          <w:p w14:paraId="329601EC"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3FD48D75"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5843895C" w14:textId="77777777" w:rsidR="00936B04" w:rsidRPr="00ED7B74" w:rsidRDefault="00936B04">
            <w:pPr>
              <w:pStyle w:val="TAL"/>
            </w:pPr>
            <w:r w:rsidRPr="00ED7B74">
              <w:t>Is not used for the Interactive traffic class.</w:t>
            </w:r>
          </w:p>
          <w:p w14:paraId="31F96FAE" w14:textId="77777777" w:rsidR="00936B04" w:rsidRPr="00ED7B74" w:rsidRDefault="00936B04">
            <w:pPr>
              <w:pStyle w:val="TAL"/>
            </w:pPr>
          </w:p>
        </w:tc>
      </w:tr>
      <w:tr w:rsidR="00936B04" w:rsidRPr="00ED7B74" w14:paraId="29EB6EA5" w14:textId="77777777">
        <w:tc>
          <w:tcPr>
            <w:tcW w:w="2547" w:type="dxa"/>
            <w:tcBorders>
              <w:top w:val="single" w:sz="4" w:space="0" w:color="auto"/>
              <w:left w:val="single" w:sz="4" w:space="0" w:color="auto"/>
              <w:bottom w:val="single" w:sz="4" w:space="0" w:color="auto"/>
              <w:right w:val="single" w:sz="4" w:space="0" w:color="auto"/>
            </w:tcBorders>
          </w:tcPr>
          <w:p w14:paraId="72D8D3A7"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033CA0FD" w14:textId="77777777" w:rsidR="00936B04" w:rsidRPr="00ED7B74" w:rsidRDefault="00936B0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47F8AC01" w14:textId="77777777" w:rsidR="00936B04" w:rsidRPr="00ED7B74" w:rsidRDefault="00936B04">
            <w:pPr>
              <w:pStyle w:val="TAL"/>
            </w:pPr>
            <w:r w:rsidRPr="00ED7B74">
              <w:t>Specifies the relative importance for handling of all SDUs belonging to the radio access bearer compared to the SDUs of other bearers. Highest importance is recommended for PoC.</w:t>
            </w:r>
          </w:p>
        </w:tc>
      </w:tr>
      <w:tr w:rsidR="00936B04" w:rsidRPr="00ED7B74" w14:paraId="7D81195C" w14:textId="77777777">
        <w:tc>
          <w:tcPr>
            <w:tcW w:w="2547" w:type="dxa"/>
            <w:tcBorders>
              <w:top w:val="single" w:sz="4" w:space="0" w:color="auto"/>
              <w:left w:val="single" w:sz="4" w:space="0" w:color="auto"/>
              <w:bottom w:val="single" w:sz="4" w:space="0" w:color="auto"/>
              <w:right w:val="single" w:sz="4" w:space="0" w:color="auto"/>
            </w:tcBorders>
          </w:tcPr>
          <w:p w14:paraId="480076F9"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54E10FCA"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59279059" w14:textId="77777777" w:rsidR="00936B04" w:rsidRPr="00ED7B74" w:rsidRDefault="00936B04">
            <w:pPr>
              <w:pStyle w:val="TAL"/>
            </w:pPr>
            <w:r w:rsidRPr="00ED7B74">
              <w:t>Not applicable for traffic class Interactive.</w:t>
            </w:r>
          </w:p>
          <w:p w14:paraId="5DD9899C" w14:textId="77777777" w:rsidR="00936B04" w:rsidRPr="00ED7B74" w:rsidRDefault="00936B04">
            <w:pPr>
              <w:pStyle w:val="TAL"/>
            </w:pPr>
          </w:p>
        </w:tc>
      </w:tr>
      <w:tr w:rsidR="00936B04" w:rsidRPr="00ED7B74" w14:paraId="4C98EFF3" w14:textId="77777777">
        <w:tc>
          <w:tcPr>
            <w:tcW w:w="2547" w:type="dxa"/>
            <w:tcBorders>
              <w:top w:val="single" w:sz="4" w:space="0" w:color="auto"/>
              <w:left w:val="single" w:sz="4" w:space="0" w:color="auto"/>
              <w:bottom w:val="single" w:sz="4" w:space="0" w:color="auto"/>
              <w:right w:val="single" w:sz="4" w:space="0" w:color="auto"/>
            </w:tcBorders>
          </w:tcPr>
          <w:p w14:paraId="5CB6C9A5"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6B629615"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402486FC" w14:textId="77777777" w:rsidR="00936B04" w:rsidRPr="00ED7B74" w:rsidRDefault="00936B04">
            <w:pPr>
              <w:pStyle w:val="TAL"/>
            </w:pPr>
            <w:r w:rsidRPr="00ED7B74">
              <w:t>The PDP context is not used for signalling only</w:t>
            </w:r>
          </w:p>
          <w:p w14:paraId="545B45FD" w14:textId="77777777" w:rsidR="00936B04" w:rsidRPr="00ED7B74" w:rsidRDefault="00936B04">
            <w:pPr>
              <w:pStyle w:val="TAL"/>
            </w:pPr>
          </w:p>
        </w:tc>
      </w:tr>
    </w:tbl>
    <w:p w14:paraId="223A0C7B" w14:textId="77777777" w:rsidR="00936B04" w:rsidRPr="00ED7B74" w:rsidRDefault="00936B04">
      <w:pPr>
        <w:pStyle w:val="FP"/>
      </w:pPr>
    </w:p>
    <w:p w14:paraId="27FD7DF0" w14:textId="77777777" w:rsidR="00936B04" w:rsidRPr="00ED7B74" w:rsidRDefault="00936B04" w:rsidP="001C3B54">
      <w:pPr>
        <w:pStyle w:val="Heading2"/>
      </w:pPr>
      <w:bookmarkStart w:id="89" w:name="_Toc517171060"/>
      <w:bookmarkStart w:id="90" w:name="_Toc99343670"/>
      <w:r w:rsidRPr="00ED7B74">
        <w:t>A.2.2</w:t>
      </w:r>
      <w:r w:rsidRPr="00ED7B74">
        <w:tab/>
        <w:t>QoS attribute settings when separate PDP contexts are used for signalling and media</w:t>
      </w:r>
      <w:bookmarkEnd w:id="89"/>
      <w:bookmarkEnd w:id="90"/>
    </w:p>
    <w:p w14:paraId="42D51CF4" w14:textId="77777777" w:rsidR="00936B04" w:rsidRPr="00ED7B74" w:rsidRDefault="00936B04">
      <w:pPr>
        <w:rPr>
          <w:szCs w:val="24"/>
        </w:rPr>
      </w:pPr>
      <w:r w:rsidRPr="00ED7B74">
        <w:rPr>
          <w:szCs w:val="24"/>
        </w:rPr>
        <w:t>If separate PDP contexts are used for media and signalling, the PDP context for signalling should be of traffic class Interactive.</w:t>
      </w:r>
    </w:p>
    <w:p w14:paraId="04C4A266" w14:textId="77777777" w:rsidR="00936B04" w:rsidRPr="00ED7B74" w:rsidRDefault="00936B04">
      <w:pPr>
        <w:rPr>
          <w:szCs w:val="24"/>
        </w:rPr>
      </w:pPr>
      <w:r w:rsidRPr="00ED7B74">
        <w:rPr>
          <w:szCs w:val="24"/>
        </w:rPr>
        <w:t>The following QoS parameter values for the PDP context are recommended to be requested by the UE for signalling.</w:t>
      </w:r>
    </w:p>
    <w:p w14:paraId="0696C9CC" w14:textId="77777777" w:rsidR="00936B04" w:rsidRPr="00ED7B74" w:rsidRDefault="00936B04">
      <w:pPr>
        <w:pStyle w:val="TH"/>
      </w:pPr>
      <w:r w:rsidRPr="00ED7B74">
        <w:lastRenderedPageBreak/>
        <w:t>Table A.2.2-1: Recommended QoS attribute settings for a PDP Context used for the PoC control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1FFB2701" w14:textId="77777777">
        <w:tc>
          <w:tcPr>
            <w:tcW w:w="2547" w:type="dxa"/>
            <w:tcBorders>
              <w:top w:val="single" w:sz="4" w:space="0" w:color="auto"/>
              <w:left w:val="single" w:sz="4" w:space="0" w:color="auto"/>
              <w:bottom w:val="single" w:sz="4" w:space="0" w:color="auto"/>
              <w:right w:val="single" w:sz="4" w:space="0" w:color="auto"/>
            </w:tcBorders>
          </w:tcPr>
          <w:p w14:paraId="61C84710"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5B5B143E" w14:textId="77777777" w:rsidR="00936B04" w:rsidRPr="00ED7B74" w:rsidRDefault="00936B04">
            <w:pPr>
              <w:pStyle w:val="TAH"/>
              <w:rPr>
                <w:bCs/>
                <w:szCs w:val="24"/>
              </w:rPr>
            </w:pPr>
            <w:r w:rsidRPr="00ED7B74">
              <w:rPr>
                <w:bCs/>
                <w:szCs w:val="24"/>
              </w:rPr>
              <w:t>Interactive class</w:t>
            </w:r>
          </w:p>
        </w:tc>
        <w:tc>
          <w:tcPr>
            <w:tcW w:w="5218" w:type="dxa"/>
            <w:tcBorders>
              <w:top w:val="single" w:sz="4" w:space="0" w:color="auto"/>
              <w:left w:val="single" w:sz="4" w:space="0" w:color="auto"/>
              <w:bottom w:val="single" w:sz="4" w:space="0" w:color="auto"/>
              <w:right w:val="single" w:sz="4" w:space="0" w:color="auto"/>
            </w:tcBorders>
          </w:tcPr>
          <w:p w14:paraId="502469C9" w14:textId="77777777" w:rsidR="00936B04" w:rsidRPr="00ED7B74" w:rsidRDefault="00936B04">
            <w:pPr>
              <w:pStyle w:val="TAH"/>
              <w:rPr>
                <w:bCs/>
                <w:szCs w:val="24"/>
              </w:rPr>
            </w:pPr>
            <w:r w:rsidRPr="00ED7B74">
              <w:rPr>
                <w:bCs/>
                <w:szCs w:val="24"/>
              </w:rPr>
              <w:t>Notes</w:t>
            </w:r>
          </w:p>
        </w:tc>
      </w:tr>
      <w:tr w:rsidR="00936B04" w:rsidRPr="00ED7B74" w14:paraId="3781E1DD" w14:textId="77777777">
        <w:tc>
          <w:tcPr>
            <w:tcW w:w="2547" w:type="dxa"/>
            <w:tcBorders>
              <w:top w:val="single" w:sz="4" w:space="0" w:color="auto"/>
              <w:left w:val="single" w:sz="4" w:space="0" w:color="auto"/>
              <w:bottom w:val="single" w:sz="4" w:space="0" w:color="auto"/>
              <w:right w:val="single" w:sz="4" w:space="0" w:color="auto"/>
            </w:tcBorders>
          </w:tcPr>
          <w:p w14:paraId="011402D2"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77BCE144" w14:textId="77777777" w:rsidR="00936B04" w:rsidRPr="00ED7B74" w:rsidRDefault="00936B04">
            <w:pPr>
              <w:pStyle w:val="TAC"/>
            </w:pPr>
            <w:r w:rsidRPr="00ED7B74">
              <w:t>8</w:t>
            </w:r>
          </w:p>
        </w:tc>
        <w:tc>
          <w:tcPr>
            <w:tcW w:w="5218" w:type="dxa"/>
            <w:tcBorders>
              <w:top w:val="single" w:sz="4" w:space="0" w:color="auto"/>
              <w:left w:val="single" w:sz="4" w:space="0" w:color="auto"/>
              <w:bottom w:val="single" w:sz="4" w:space="0" w:color="auto"/>
              <w:right w:val="single" w:sz="4" w:space="0" w:color="auto"/>
            </w:tcBorders>
          </w:tcPr>
          <w:p w14:paraId="241AE9A3" w14:textId="77777777" w:rsidR="00936B04" w:rsidRPr="00ED7B74" w:rsidRDefault="00936B04">
            <w:pPr>
              <w:pStyle w:val="TAL"/>
            </w:pPr>
            <w:r w:rsidRPr="00ED7B74">
              <w:t>For an Interactive PDP context solely used for signalling, the maximum bit rate should be. 8 kbps</w:t>
            </w:r>
          </w:p>
        </w:tc>
      </w:tr>
      <w:tr w:rsidR="00936B04" w:rsidRPr="00ED7B74" w14:paraId="0AAD3DF3" w14:textId="77777777">
        <w:tc>
          <w:tcPr>
            <w:tcW w:w="2547" w:type="dxa"/>
            <w:tcBorders>
              <w:top w:val="single" w:sz="4" w:space="0" w:color="auto"/>
              <w:left w:val="single" w:sz="4" w:space="0" w:color="auto"/>
              <w:bottom w:val="single" w:sz="4" w:space="0" w:color="auto"/>
              <w:right w:val="single" w:sz="4" w:space="0" w:color="auto"/>
            </w:tcBorders>
          </w:tcPr>
          <w:p w14:paraId="0CC2B859"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2526F8BD"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63212C4C"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2D0C46DB" w14:textId="77777777">
        <w:tc>
          <w:tcPr>
            <w:tcW w:w="2547" w:type="dxa"/>
            <w:tcBorders>
              <w:top w:val="single" w:sz="4" w:space="0" w:color="auto"/>
              <w:left w:val="single" w:sz="4" w:space="0" w:color="auto"/>
              <w:bottom w:val="single" w:sz="4" w:space="0" w:color="auto"/>
              <w:right w:val="single" w:sz="4" w:space="0" w:color="auto"/>
            </w:tcBorders>
          </w:tcPr>
          <w:p w14:paraId="332E3AB1"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0F8E609C" w14:textId="77777777" w:rsidR="00936B04" w:rsidRPr="00ED7B74" w:rsidRDefault="00936B04">
            <w:pPr>
              <w:pStyle w:val="TAC"/>
            </w:pPr>
            <w:r w:rsidRPr="00ED7B74">
              <w:t>1500</w:t>
            </w:r>
          </w:p>
          <w:p w14:paraId="641CFF03"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76FF4B9" w14:textId="77777777" w:rsidR="00936B04" w:rsidRPr="00ED7B74" w:rsidRDefault="00936B04">
            <w:pPr>
              <w:pStyle w:val="TAL"/>
            </w:pPr>
            <w:r w:rsidRPr="00ED7B74">
              <w:t>Maximum size of IP packets. No PoC specific setting needed.</w:t>
            </w:r>
          </w:p>
        </w:tc>
      </w:tr>
      <w:tr w:rsidR="00936B04" w:rsidRPr="00ED7B74" w14:paraId="2C8BC03F" w14:textId="77777777">
        <w:tc>
          <w:tcPr>
            <w:tcW w:w="2547" w:type="dxa"/>
            <w:tcBorders>
              <w:top w:val="single" w:sz="4" w:space="0" w:color="auto"/>
              <w:left w:val="single" w:sz="4" w:space="0" w:color="auto"/>
              <w:bottom w:val="single" w:sz="4" w:space="0" w:color="auto"/>
              <w:right w:val="single" w:sz="4" w:space="0" w:color="auto"/>
            </w:tcBorders>
          </w:tcPr>
          <w:p w14:paraId="4B071DB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6B0CE839"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6935C99E" w14:textId="77777777" w:rsidR="00936B04" w:rsidRPr="00ED7B74" w:rsidRDefault="00936B04">
            <w:pPr>
              <w:pStyle w:val="TAL"/>
            </w:pPr>
            <w:r w:rsidRPr="00ED7B74">
              <w:t>Not applicable for traffic class Interactive.</w:t>
            </w:r>
          </w:p>
          <w:p w14:paraId="4F84966D" w14:textId="77777777" w:rsidR="00936B04" w:rsidRPr="00ED7B74" w:rsidRDefault="00936B04">
            <w:pPr>
              <w:pStyle w:val="TAL"/>
            </w:pPr>
          </w:p>
        </w:tc>
      </w:tr>
      <w:tr w:rsidR="00936B04" w:rsidRPr="00ED7B74" w14:paraId="7C6D5F35" w14:textId="77777777">
        <w:tc>
          <w:tcPr>
            <w:tcW w:w="2547" w:type="dxa"/>
            <w:tcBorders>
              <w:top w:val="single" w:sz="4" w:space="0" w:color="auto"/>
              <w:left w:val="single" w:sz="4" w:space="0" w:color="auto"/>
              <w:bottom w:val="single" w:sz="4" w:space="0" w:color="auto"/>
              <w:right w:val="single" w:sz="4" w:space="0" w:color="auto"/>
            </w:tcBorders>
          </w:tcPr>
          <w:p w14:paraId="085AF2E7"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24253C5F"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4389C1AF" w14:textId="77777777" w:rsidR="00936B04" w:rsidRPr="00ED7B74" w:rsidRDefault="00936B04">
            <w:pPr>
              <w:pStyle w:val="TAL"/>
            </w:pPr>
            <w:r w:rsidRPr="00ED7B74">
              <w:t>It is sufficient to signal erroneous IP packets to the UE.</w:t>
            </w:r>
          </w:p>
          <w:p w14:paraId="16D820C2" w14:textId="77777777" w:rsidR="00936B04" w:rsidRPr="00ED7B74" w:rsidRDefault="00936B04">
            <w:pPr>
              <w:pStyle w:val="TAL"/>
            </w:pPr>
          </w:p>
        </w:tc>
      </w:tr>
      <w:tr w:rsidR="00936B04" w:rsidRPr="00ED7B74" w14:paraId="7D9DFFB0" w14:textId="77777777">
        <w:tc>
          <w:tcPr>
            <w:tcW w:w="2547" w:type="dxa"/>
            <w:tcBorders>
              <w:top w:val="single" w:sz="4" w:space="0" w:color="auto"/>
              <w:left w:val="single" w:sz="4" w:space="0" w:color="auto"/>
              <w:bottom w:val="single" w:sz="4" w:space="0" w:color="auto"/>
              <w:right w:val="single" w:sz="4" w:space="0" w:color="auto"/>
            </w:tcBorders>
          </w:tcPr>
          <w:p w14:paraId="0AEA5EF5"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5C49834A"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0B3EA71F"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75481A1A" w14:textId="77777777">
        <w:tc>
          <w:tcPr>
            <w:tcW w:w="2547" w:type="dxa"/>
            <w:tcBorders>
              <w:top w:val="single" w:sz="4" w:space="0" w:color="auto"/>
              <w:left w:val="single" w:sz="4" w:space="0" w:color="auto"/>
              <w:bottom w:val="single" w:sz="4" w:space="0" w:color="auto"/>
              <w:right w:val="single" w:sz="4" w:space="0" w:color="auto"/>
            </w:tcBorders>
          </w:tcPr>
          <w:p w14:paraId="31670251"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57D0AF2C"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7BDD0B57" w14:textId="77777777" w:rsidR="00936B04" w:rsidRPr="00ED7B74" w:rsidRDefault="00936B04">
            <w:pPr>
              <w:pStyle w:val="TAL"/>
            </w:pPr>
            <w:r w:rsidRPr="00ED7B74">
              <w:t>See "Residual BER" parameter.</w:t>
            </w:r>
          </w:p>
          <w:p w14:paraId="6A08F912" w14:textId="77777777" w:rsidR="00936B04" w:rsidRPr="00ED7B74" w:rsidRDefault="00936B04">
            <w:pPr>
              <w:pStyle w:val="TAL"/>
            </w:pPr>
          </w:p>
        </w:tc>
      </w:tr>
      <w:tr w:rsidR="00936B04" w:rsidRPr="00ED7B74" w14:paraId="36C8B6EF" w14:textId="77777777">
        <w:tc>
          <w:tcPr>
            <w:tcW w:w="2547" w:type="dxa"/>
            <w:tcBorders>
              <w:top w:val="single" w:sz="4" w:space="0" w:color="auto"/>
              <w:left w:val="single" w:sz="4" w:space="0" w:color="auto"/>
              <w:bottom w:val="single" w:sz="4" w:space="0" w:color="auto"/>
              <w:right w:val="single" w:sz="4" w:space="0" w:color="auto"/>
            </w:tcBorders>
          </w:tcPr>
          <w:p w14:paraId="6A1E4D3B"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2785BEF4" w14:textId="77777777" w:rsidR="00936B04" w:rsidRPr="00ED7B74" w:rsidRDefault="00936B04">
            <w:pPr>
              <w:pStyle w:val="TAC"/>
            </w:pPr>
            <w:r w:rsidRPr="00ED7B74">
              <w:t>-</w:t>
            </w:r>
          </w:p>
          <w:p w14:paraId="50FB6D68"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58A115A8" w14:textId="77777777" w:rsidR="00936B04" w:rsidRPr="00ED7B74" w:rsidRDefault="00936B04">
            <w:pPr>
              <w:pStyle w:val="TAL"/>
            </w:pPr>
            <w:r w:rsidRPr="00ED7B74">
              <w:t>Is not used for the Interactive traffic class.</w:t>
            </w:r>
          </w:p>
        </w:tc>
      </w:tr>
      <w:tr w:rsidR="00936B04" w:rsidRPr="00ED7B74" w14:paraId="0143AAA7" w14:textId="77777777">
        <w:tc>
          <w:tcPr>
            <w:tcW w:w="2547" w:type="dxa"/>
            <w:tcBorders>
              <w:top w:val="single" w:sz="4" w:space="0" w:color="auto"/>
              <w:left w:val="single" w:sz="4" w:space="0" w:color="auto"/>
              <w:bottom w:val="single" w:sz="4" w:space="0" w:color="auto"/>
              <w:right w:val="single" w:sz="4" w:space="0" w:color="auto"/>
            </w:tcBorders>
          </w:tcPr>
          <w:p w14:paraId="4D1EADB0"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2CFA21FD"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2F6B3B7" w14:textId="77777777" w:rsidR="00936B04" w:rsidRPr="00ED7B74" w:rsidRDefault="00936B04">
            <w:pPr>
              <w:pStyle w:val="TAL"/>
            </w:pPr>
            <w:r w:rsidRPr="00ED7B74">
              <w:t>Is not used for the Interactive traffic class.</w:t>
            </w:r>
          </w:p>
          <w:p w14:paraId="1D592DED" w14:textId="77777777" w:rsidR="00936B04" w:rsidRPr="00ED7B74" w:rsidRDefault="00936B04">
            <w:pPr>
              <w:pStyle w:val="TAL"/>
            </w:pPr>
          </w:p>
        </w:tc>
      </w:tr>
      <w:tr w:rsidR="00936B04" w:rsidRPr="00ED7B74" w14:paraId="7FE67C3A" w14:textId="77777777">
        <w:tc>
          <w:tcPr>
            <w:tcW w:w="2547" w:type="dxa"/>
            <w:tcBorders>
              <w:top w:val="single" w:sz="4" w:space="0" w:color="auto"/>
              <w:left w:val="single" w:sz="4" w:space="0" w:color="auto"/>
              <w:bottom w:val="single" w:sz="4" w:space="0" w:color="auto"/>
              <w:right w:val="single" w:sz="4" w:space="0" w:color="auto"/>
            </w:tcBorders>
          </w:tcPr>
          <w:p w14:paraId="1BF67C12"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5A02893E" w14:textId="77777777" w:rsidR="00936B04" w:rsidRPr="00ED7B74" w:rsidRDefault="00936B04">
            <w:pPr>
              <w:pStyle w:val="TAC"/>
            </w:pPr>
            <w:r w:rsidRPr="00ED7B74">
              <w:t>1</w:t>
            </w:r>
          </w:p>
        </w:tc>
        <w:tc>
          <w:tcPr>
            <w:tcW w:w="5218" w:type="dxa"/>
            <w:tcBorders>
              <w:top w:val="single" w:sz="4" w:space="0" w:color="auto"/>
              <w:left w:val="single" w:sz="4" w:space="0" w:color="auto"/>
              <w:bottom w:val="single" w:sz="4" w:space="0" w:color="auto"/>
              <w:right w:val="single" w:sz="4" w:space="0" w:color="auto"/>
            </w:tcBorders>
          </w:tcPr>
          <w:p w14:paraId="2E57F889" w14:textId="77777777" w:rsidR="00936B04" w:rsidRPr="00ED7B74" w:rsidRDefault="00936B04">
            <w:pPr>
              <w:pStyle w:val="TAL"/>
            </w:pPr>
            <w:r w:rsidRPr="00ED7B74">
              <w:t>Specifies the relative importance for handling of all SDUs belonging to the radio access bearer compared to the SDUs of other bearers. Highest importance is recommended for PoC.</w:t>
            </w:r>
          </w:p>
        </w:tc>
      </w:tr>
      <w:tr w:rsidR="00936B04" w:rsidRPr="00ED7B74" w14:paraId="3458905B" w14:textId="77777777">
        <w:tc>
          <w:tcPr>
            <w:tcW w:w="2547" w:type="dxa"/>
            <w:tcBorders>
              <w:top w:val="single" w:sz="4" w:space="0" w:color="auto"/>
              <w:left w:val="single" w:sz="4" w:space="0" w:color="auto"/>
              <w:bottom w:val="single" w:sz="4" w:space="0" w:color="auto"/>
              <w:right w:val="single" w:sz="4" w:space="0" w:color="auto"/>
            </w:tcBorders>
          </w:tcPr>
          <w:p w14:paraId="4838C2D1"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4496AE9B"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63B5529D" w14:textId="77777777" w:rsidR="00936B04" w:rsidRPr="00ED7B74" w:rsidRDefault="00936B04">
            <w:pPr>
              <w:pStyle w:val="TAL"/>
            </w:pPr>
            <w:r w:rsidRPr="00ED7B74">
              <w:t>Not applicable for traffic class Interactive.</w:t>
            </w:r>
          </w:p>
          <w:p w14:paraId="3E2F36DD" w14:textId="77777777" w:rsidR="00936B04" w:rsidRPr="00ED7B74" w:rsidRDefault="00936B04">
            <w:pPr>
              <w:pStyle w:val="TAL"/>
            </w:pPr>
          </w:p>
        </w:tc>
      </w:tr>
      <w:tr w:rsidR="00936B04" w:rsidRPr="00ED7B74" w14:paraId="56ACF769" w14:textId="77777777">
        <w:tc>
          <w:tcPr>
            <w:tcW w:w="2547" w:type="dxa"/>
            <w:tcBorders>
              <w:top w:val="single" w:sz="4" w:space="0" w:color="auto"/>
              <w:left w:val="single" w:sz="4" w:space="0" w:color="auto"/>
              <w:bottom w:val="single" w:sz="4" w:space="0" w:color="auto"/>
              <w:right w:val="single" w:sz="4" w:space="0" w:color="auto"/>
            </w:tcBorders>
          </w:tcPr>
          <w:p w14:paraId="44A6C541"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4CEA326B" w14:textId="77777777" w:rsidR="00936B04" w:rsidRPr="00ED7B74" w:rsidRDefault="00936B04">
            <w:pPr>
              <w:pStyle w:val="TAC"/>
            </w:pPr>
            <w:r w:rsidRPr="00ED7B74">
              <w:t>Yes/No</w:t>
            </w:r>
          </w:p>
        </w:tc>
        <w:tc>
          <w:tcPr>
            <w:tcW w:w="5218" w:type="dxa"/>
            <w:tcBorders>
              <w:top w:val="single" w:sz="4" w:space="0" w:color="auto"/>
              <w:left w:val="single" w:sz="4" w:space="0" w:color="auto"/>
              <w:bottom w:val="single" w:sz="4" w:space="0" w:color="auto"/>
              <w:right w:val="single" w:sz="4" w:space="0" w:color="auto"/>
            </w:tcBorders>
          </w:tcPr>
          <w:p w14:paraId="4F9D0A9D" w14:textId="77777777" w:rsidR="00936B04" w:rsidRPr="00ED7B74" w:rsidRDefault="00936B04">
            <w:pPr>
              <w:pStyle w:val="TAL"/>
            </w:pPr>
            <w:r w:rsidRPr="00ED7B74">
              <w:t>If set to Yes the operator may require the IMS signalling flag (in the PCO IE) to be set, in that case an additional PDP context to be able to receive early media and talk burst control messages may need to be established.</w:t>
            </w:r>
          </w:p>
        </w:tc>
      </w:tr>
    </w:tbl>
    <w:p w14:paraId="449C50D5" w14:textId="77777777" w:rsidR="00936B04" w:rsidRPr="00ED7B74" w:rsidRDefault="00936B04">
      <w:pPr>
        <w:pStyle w:val="FP"/>
      </w:pPr>
    </w:p>
    <w:p w14:paraId="3BD5E57A" w14:textId="77777777" w:rsidR="00936B04" w:rsidRPr="00ED7B74" w:rsidRDefault="00936B04">
      <w:pPr>
        <w:rPr>
          <w:szCs w:val="24"/>
        </w:rPr>
      </w:pPr>
      <w:r w:rsidRPr="00ED7B74">
        <w:rPr>
          <w:szCs w:val="24"/>
        </w:rPr>
        <w:t>If the underlying access network supports the traffic class streaming and a separate PDP context is used for the media, the additional PDP context to be used for the media (voice) flows of the PoC application is recommended to be of streaming traffic class.</w:t>
      </w:r>
    </w:p>
    <w:p w14:paraId="17D15AF4" w14:textId="77777777" w:rsidR="00936B04" w:rsidRPr="00ED7B74" w:rsidRDefault="00936B04">
      <w:pPr>
        <w:rPr>
          <w:szCs w:val="24"/>
        </w:rPr>
      </w:pPr>
      <w:r w:rsidRPr="00ED7B74">
        <w:rPr>
          <w:szCs w:val="24"/>
        </w:rPr>
        <w:t>The following QoS attribute values for such PDP context are recommended to be requested by the UE.</w:t>
      </w:r>
    </w:p>
    <w:p w14:paraId="559B101E" w14:textId="77777777" w:rsidR="00936B04" w:rsidRPr="00ED7B74" w:rsidRDefault="00936B04">
      <w:pPr>
        <w:pStyle w:val="TH"/>
        <w:rPr>
          <w:bCs/>
          <w:szCs w:val="24"/>
        </w:rPr>
      </w:pPr>
      <w:r w:rsidRPr="00ED7B74">
        <w:rPr>
          <w:bCs/>
          <w:szCs w:val="24"/>
        </w:rPr>
        <w:lastRenderedPageBreak/>
        <w:t>Table A.2.2-2: Recommended QoS attribute settings for PDP Contexts for the PoC user plane traffic</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984"/>
        <w:gridCol w:w="5218"/>
      </w:tblGrid>
      <w:tr w:rsidR="00936B04" w:rsidRPr="00ED7B74" w14:paraId="7BA13C3A" w14:textId="77777777">
        <w:tc>
          <w:tcPr>
            <w:tcW w:w="2547" w:type="dxa"/>
            <w:tcBorders>
              <w:top w:val="single" w:sz="4" w:space="0" w:color="auto"/>
              <w:left w:val="single" w:sz="4" w:space="0" w:color="auto"/>
              <w:bottom w:val="single" w:sz="4" w:space="0" w:color="auto"/>
              <w:right w:val="single" w:sz="4" w:space="0" w:color="auto"/>
            </w:tcBorders>
          </w:tcPr>
          <w:p w14:paraId="38C621B2" w14:textId="77777777" w:rsidR="00936B04" w:rsidRPr="00ED7B74" w:rsidRDefault="00936B04">
            <w:pPr>
              <w:pStyle w:val="TAH"/>
              <w:rPr>
                <w:bCs/>
                <w:szCs w:val="24"/>
              </w:rPr>
            </w:pPr>
            <w:r w:rsidRPr="00ED7B74">
              <w:rPr>
                <w:bCs/>
                <w:szCs w:val="24"/>
              </w:rPr>
              <w:t>Traffic class</w:t>
            </w:r>
          </w:p>
        </w:tc>
        <w:tc>
          <w:tcPr>
            <w:tcW w:w="1984" w:type="dxa"/>
            <w:tcBorders>
              <w:top w:val="single" w:sz="4" w:space="0" w:color="auto"/>
              <w:left w:val="single" w:sz="4" w:space="0" w:color="auto"/>
              <w:bottom w:val="single" w:sz="4" w:space="0" w:color="auto"/>
              <w:right w:val="single" w:sz="4" w:space="0" w:color="auto"/>
            </w:tcBorders>
          </w:tcPr>
          <w:p w14:paraId="2407787E" w14:textId="77777777" w:rsidR="00936B04" w:rsidRPr="00ED7B74" w:rsidRDefault="00936B04">
            <w:pPr>
              <w:pStyle w:val="TAH"/>
              <w:rPr>
                <w:bCs/>
                <w:szCs w:val="24"/>
              </w:rPr>
            </w:pPr>
            <w:r w:rsidRPr="00ED7B74">
              <w:rPr>
                <w:bCs/>
                <w:szCs w:val="24"/>
              </w:rPr>
              <w:t>Streaming class</w:t>
            </w:r>
          </w:p>
        </w:tc>
        <w:tc>
          <w:tcPr>
            <w:tcW w:w="5218" w:type="dxa"/>
            <w:tcBorders>
              <w:top w:val="single" w:sz="4" w:space="0" w:color="auto"/>
              <w:left w:val="single" w:sz="4" w:space="0" w:color="auto"/>
              <w:bottom w:val="single" w:sz="4" w:space="0" w:color="auto"/>
              <w:right w:val="single" w:sz="4" w:space="0" w:color="auto"/>
            </w:tcBorders>
          </w:tcPr>
          <w:p w14:paraId="4DA6308C" w14:textId="77777777" w:rsidR="00936B04" w:rsidRPr="00ED7B74" w:rsidRDefault="00936B04">
            <w:pPr>
              <w:pStyle w:val="TAH"/>
              <w:rPr>
                <w:bCs/>
                <w:szCs w:val="24"/>
              </w:rPr>
            </w:pPr>
            <w:r w:rsidRPr="00ED7B74">
              <w:rPr>
                <w:bCs/>
                <w:szCs w:val="24"/>
              </w:rPr>
              <w:t>Notes</w:t>
            </w:r>
          </w:p>
        </w:tc>
      </w:tr>
      <w:tr w:rsidR="00936B04" w:rsidRPr="00ED7B74" w14:paraId="2ACBA2E7" w14:textId="77777777">
        <w:tc>
          <w:tcPr>
            <w:tcW w:w="2547" w:type="dxa"/>
            <w:tcBorders>
              <w:top w:val="single" w:sz="4" w:space="0" w:color="auto"/>
              <w:left w:val="single" w:sz="4" w:space="0" w:color="auto"/>
              <w:bottom w:val="single" w:sz="4" w:space="0" w:color="auto"/>
              <w:right w:val="single" w:sz="4" w:space="0" w:color="auto"/>
            </w:tcBorders>
          </w:tcPr>
          <w:p w14:paraId="7390874F" w14:textId="77777777" w:rsidR="00936B04" w:rsidRPr="00ED7B74" w:rsidRDefault="00936B04">
            <w:pPr>
              <w:pStyle w:val="TAL"/>
            </w:pPr>
            <w:r w:rsidRPr="00ED7B74">
              <w:t>Maximum bitrate (kbps)</w:t>
            </w:r>
          </w:p>
        </w:tc>
        <w:tc>
          <w:tcPr>
            <w:tcW w:w="1984" w:type="dxa"/>
            <w:tcBorders>
              <w:top w:val="single" w:sz="4" w:space="0" w:color="auto"/>
              <w:left w:val="single" w:sz="4" w:space="0" w:color="auto"/>
              <w:bottom w:val="single" w:sz="4" w:space="0" w:color="auto"/>
              <w:right w:val="single" w:sz="4" w:space="0" w:color="auto"/>
            </w:tcBorders>
          </w:tcPr>
          <w:p w14:paraId="0AA3E6DA"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4CDBE421" w14:textId="77777777" w:rsidR="00936B04" w:rsidRPr="00ED7B74" w:rsidRDefault="00936B04">
            <w:pPr>
              <w:pStyle w:val="TAL"/>
            </w:pPr>
            <w:r w:rsidRPr="00ED7B74">
              <w:t>Should be set &gt;= "Guaranteed bit rate".</w:t>
            </w:r>
          </w:p>
        </w:tc>
      </w:tr>
      <w:tr w:rsidR="00936B04" w:rsidRPr="00ED7B74" w14:paraId="522294E7" w14:textId="77777777">
        <w:tc>
          <w:tcPr>
            <w:tcW w:w="2547" w:type="dxa"/>
            <w:tcBorders>
              <w:top w:val="single" w:sz="4" w:space="0" w:color="auto"/>
              <w:left w:val="single" w:sz="4" w:space="0" w:color="auto"/>
              <w:bottom w:val="single" w:sz="4" w:space="0" w:color="auto"/>
              <w:right w:val="single" w:sz="4" w:space="0" w:color="auto"/>
            </w:tcBorders>
          </w:tcPr>
          <w:p w14:paraId="61353462" w14:textId="77777777" w:rsidR="00936B04" w:rsidRPr="00ED7B74" w:rsidRDefault="00936B04">
            <w:pPr>
              <w:pStyle w:val="TAL"/>
            </w:pPr>
            <w:r w:rsidRPr="00ED7B74">
              <w:t>Delivery order</w:t>
            </w:r>
          </w:p>
        </w:tc>
        <w:tc>
          <w:tcPr>
            <w:tcW w:w="1984" w:type="dxa"/>
            <w:tcBorders>
              <w:top w:val="single" w:sz="4" w:space="0" w:color="auto"/>
              <w:left w:val="single" w:sz="4" w:space="0" w:color="auto"/>
              <w:bottom w:val="single" w:sz="4" w:space="0" w:color="auto"/>
              <w:right w:val="single" w:sz="4" w:space="0" w:color="auto"/>
            </w:tcBorders>
          </w:tcPr>
          <w:p w14:paraId="512783D8"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73F9D30D" w14:textId="77777777" w:rsidR="00936B04" w:rsidRPr="00ED7B74" w:rsidRDefault="00936B04">
            <w:pPr>
              <w:pStyle w:val="TAL"/>
            </w:pPr>
            <w:r w:rsidRPr="00ED7B74">
              <w:t>In sequence delivery of voice samples is not required nor is it desirable since it creates jitter in the media channel. An RTP jitter buffer in the client should re-order packets if needed.</w:t>
            </w:r>
          </w:p>
        </w:tc>
      </w:tr>
      <w:tr w:rsidR="00936B04" w:rsidRPr="00ED7B74" w14:paraId="29C3DE8E" w14:textId="77777777">
        <w:tc>
          <w:tcPr>
            <w:tcW w:w="2547" w:type="dxa"/>
            <w:tcBorders>
              <w:top w:val="single" w:sz="4" w:space="0" w:color="auto"/>
              <w:left w:val="single" w:sz="4" w:space="0" w:color="auto"/>
              <w:bottom w:val="single" w:sz="4" w:space="0" w:color="auto"/>
              <w:right w:val="single" w:sz="4" w:space="0" w:color="auto"/>
            </w:tcBorders>
          </w:tcPr>
          <w:p w14:paraId="13B75370" w14:textId="77777777" w:rsidR="00936B04" w:rsidRPr="00ED7B74" w:rsidRDefault="00936B04">
            <w:pPr>
              <w:pStyle w:val="TAL"/>
            </w:pPr>
            <w:r w:rsidRPr="00ED7B74">
              <w:t>Maximum SDU size (octets)</w:t>
            </w:r>
          </w:p>
        </w:tc>
        <w:tc>
          <w:tcPr>
            <w:tcW w:w="1984" w:type="dxa"/>
            <w:tcBorders>
              <w:top w:val="single" w:sz="4" w:space="0" w:color="auto"/>
              <w:left w:val="single" w:sz="4" w:space="0" w:color="auto"/>
              <w:bottom w:val="single" w:sz="4" w:space="0" w:color="auto"/>
              <w:right w:val="single" w:sz="4" w:space="0" w:color="auto"/>
            </w:tcBorders>
          </w:tcPr>
          <w:p w14:paraId="7B08AA47" w14:textId="77777777" w:rsidR="00936B04" w:rsidRPr="00ED7B74" w:rsidRDefault="00936B04">
            <w:pPr>
              <w:pStyle w:val="TAC"/>
            </w:pPr>
            <w:r w:rsidRPr="00ED7B74">
              <w:t>1500</w:t>
            </w:r>
          </w:p>
          <w:p w14:paraId="167967A6" w14:textId="77777777" w:rsidR="00936B04" w:rsidRPr="00ED7B74" w:rsidRDefault="00936B04">
            <w:pPr>
              <w:pStyle w:val="TAC"/>
            </w:pP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4A89F68A" w14:textId="77777777" w:rsidR="00936B04" w:rsidRPr="00ED7B74" w:rsidRDefault="00936B04">
            <w:pPr>
              <w:pStyle w:val="TAL"/>
            </w:pPr>
            <w:r w:rsidRPr="00ED7B74">
              <w:t>Maximum size of IP packets. No PoC specific setting needed.</w:t>
            </w:r>
          </w:p>
        </w:tc>
      </w:tr>
      <w:tr w:rsidR="00936B04" w:rsidRPr="00ED7B74" w14:paraId="0E36F475" w14:textId="77777777">
        <w:tc>
          <w:tcPr>
            <w:tcW w:w="2547" w:type="dxa"/>
            <w:tcBorders>
              <w:top w:val="single" w:sz="4" w:space="0" w:color="auto"/>
              <w:left w:val="single" w:sz="4" w:space="0" w:color="auto"/>
              <w:bottom w:val="single" w:sz="4" w:space="0" w:color="auto"/>
              <w:right w:val="single" w:sz="4" w:space="0" w:color="auto"/>
            </w:tcBorders>
          </w:tcPr>
          <w:p w14:paraId="5A3DBFEE" w14:textId="77777777" w:rsidR="00936B04" w:rsidRPr="00ED7B74" w:rsidRDefault="00936B04">
            <w:pPr>
              <w:pStyle w:val="TAL"/>
            </w:pPr>
            <w:r w:rsidRPr="00ED7B74">
              <w:t>SDU format information</w:t>
            </w:r>
          </w:p>
        </w:tc>
        <w:tc>
          <w:tcPr>
            <w:tcW w:w="1984" w:type="dxa"/>
            <w:tcBorders>
              <w:top w:val="single" w:sz="4" w:space="0" w:color="auto"/>
              <w:left w:val="single" w:sz="4" w:space="0" w:color="auto"/>
              <w:bottom w:val="single" w:sz="4" w:space="0" w:color="auto"/>
              <w:right w:val="single" w:sz="4" w:space="0" w:color="auto"/>
            </w:tcBorders>
          </w:tcPr>
          <w:p w14:paraId="0DF8FF35"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24633D64" w14:textId="77777777" w:rsidR="00936B04" w:rsidRPr="00ED7B74" w:rsidRDefault="00936B04">
            <w:pPr>
              <w:pStyle w:val="TAL"/>
            </w:pPr>
            <w:r w:rsidRPr="00ED7B74">
              <w:t>Used in RAB QoS attributes only. Transparent RLC protocol mode is not suggested.</w:t>
            </w:r>
          </w:p>
        </w:tc>
      </w:tr>
      <w:tr w:rsidR="00936B04" w:rsidRPr="00ED7B74" w14:paraId="2F5137FA" w14:textId="77777777">
        <w:tc>
          <w:tcPr>
            <w:tcW w:w="2547" w:type="dxa"/>
            <w:tcBorders>
              <w:top w:val="single" w:sz="4" w:space="0" w:color="auto"/>
              <w:left w:val="single" w:sz="4" w:space="0" w:color="auto"/>
              <w:bottom w:val="single" w:sz="4" w:space="0" w:color="auto"/>
              <w:right w:val="single" w:sz="4" w:space="0" w:color="auto"/>
            </w:tcBorders>
          </w:tcPr>
          <w:p w14:paraId="6D4CD8C9" w14:textId="77777777" w:rsidR="00936B04" w:rsidRPr="00ED7B74" w:rsidRDefault="00936B04">
            <w:pPr>
              <w:pStyle w:val="TAL"/>
            </w:pPr>
            <w:r w:rsidRPr="00ED7B74">
              <w:t>Delivery of erroneous SDUs</w:t>
            </w:r>
          </w:p>
        </w:tc>
        <w:tc>
          <w:tcPr>
            <w:tcW w:w="1984" w:type="dxa"/>
            <w:tcBorders>
              <w:top w:val="single" w:sz="4" w:space="0" w:color="auto"/>
              <w:left w:val="single" w:sz="4" w:space="0" w:color="auto"/>
              <w:bottom w:val="single" w:sz="4" w:space="0" w:color="auto"/>
              <w:right w:val="single" w:sz="4" w:space="0" w:color="auto"/>
            </w:tcBorders>
          </w:tcPr>
          <w:p w14:paraId="38257E46" w14:textId="77777777" w:rsidR="00936B04" w:rsidRPr="00ED7B74" w:rsidRDefault="00936B04">
            <w:pPr>
              <w:pStyle w:val="TAC"/>
            </w:pPr>
            <w:r w:rsidRPr="00ED7B74">
              <w:t>No</w:t>
            </w:r>
          </w:p>
        </w:tc>
        <w:tc>
          <w:tcPr>
            <w:tcW w:w="5218" w:type="dxa"/>
            <w:tcBorders>
              <w:top w:val="single" w:sz="4" w:space="0" w:color="auto"/>
              <w:left w:val="single" w:sz="4" w:space="0" w:color="auto"/>
              <w:bottom w:val="single" w:sz="4" w:space="0" w:color="auto"/>
              <w:right w:val="single" w:sz="4" w:space="0" w:color="auto"/>
            </w:tcBorders>
          </w:tcPr>
          <w:p w14:paraId="116A0299" w14:textId="77777777" w:rsidR="00936B04" w:rsidRPr="00ED7B74" w:rsidRDefault="00936B04">
            <w:pPr>
              <w:pStyle w:val="TAL"/>
            </w:pPr>
            <w:r w:rsidRPr="00ED7B74">
              <w:t>It is sufficient to signal erroneous IP packets to the UE.</w:t>
            </w:r>
          </w:p>
          <w:p w14:paraId="2AF25FC8" w14:textId="77777777" w:rsidR="00936B04" w:rsidRPr="00ED7B74" w:rsidRDefault="00936B04">
            <w:pPr>
              <w:pStyle w:val="TAL"/>
            </w:pPr>
          </w:p>
        </w:tc>
      </w:tr>
      <w:tr w:rsidR="00936B04" w:rsidRPr="00ED7B74" w14:paraId="1EF5BD00" w14:textId="77777777">
        <w:tc>
          <w:tcPr>
            <w:tcW w:w="2547" w:type="dxa"/>
            <w:tcBorders>
              <w:top w:val="single" w:sz="4" w:space="0" w:color="auto"/>
              <w:left w:val="single" w:sz="4" w:space="0" w:color="auto"/>
              <w:bottom w:val="single" w:sz="4" w:space="0" w:color="auto"/>
              <w:right w:val="single" w:sz="4" w:space="0" w:color="auto"/>
            </w:tcBorders>
          </w:tcPr>
          <w:p w14:paraId="59DD2DC3" w14:textId="77777777" w:rsidR="00936B04" w:rsidRPr="00ED7B74" w:rsidRDefault="00936B04">
            <w:pPr>
              <w:pStyle w:val="TAL"/>
            </w:pPr>
            <w:r w:rsidRPr="00ED7B74">
              <w:t>Residual BER</w:t>
            </w:r>
          </w:p>
        </w:tc>
        <w:tc>
          <w:tcPr>
            <w:tcW w:w="1984" w:type="dxa"/>
            <w:tcBorders>
              <w:top w:val="single" w:sz="4" w:space="0" w:color="auto"/>
              <w:left w:val="single" w:sz="4" w:space="0" w:color="auto"/>
              <w:bottom w:val="single" w:sz="4" w:space="0" w:color="auto"/>
              <w:right w:val="single" w:sz="4" w:space="0" w:color="auto"/>
            </w:tcBorders>
          </w:tcPr>
          <w:p w14:paraId="153177AC" w14:textId="77777777" w:rsidR="00936B04" w:rsidRPr="00ED7B74" w:rsidRDefault="00936B04">
            <w:pPr>
              <w:pStyle w:val="TAC"/>
            </w:pPr>
            <w:r w:rsidRPr="00ED7B74">
              <w:t>10</w:t>
            </w:r>
            <w:r w:rsidRPr="00ED7B74">
              <w:rPr>
                <w:vertAlign w:val="superscript"/>
              </w:rPr>
              <w:t>-5</w:t>
            </w:r>
          </w:p>
        </w:tc>
        <w:tc>
          <w:tcPr>
            <w:tcW w:w="5218" w:type="dxa"/>
            <w:tcBorders>
              <w:top w:val="single" w:sz="4" w:space="0" w:color="auto"/>
              <w:left w:val="single" w:sz="4" w:space="0" w:color="auto"/>
              <w:bottom w:val="single" w:sz="4" w:space="0" w:color="auto"/>
              <w:right w:val="single" w:sz="4" w:space="0" w:color="auto"/>
            </w:tcBorders>
          </w:tcPr>
          <w:p w14:paraId="25C8AF31" w14:textId="77777777" w:rsidR="00936B04" w:rsidRPr="00ED7B74" w:rsidRDefault="00936B04">
            <w:pPr>
              <w:pStyle w:val="TAL"/>
            </w:pPr>
            <w:r w:rsidRPr="00ED7B74">
              <w:t xml:space="preserve">Reflects the desire to have a medium level of protection to achieve an acceptable compromise between packet loss rate and voice transport delay and delay variation. </w:t>
            </w:r>
          </w:p>
        </w:tc>
      </w:tr>
      <w:tr w:rsidR="00936B04" w:rsidRPr="00ED7B74" w14:paraId="7604C85F" w14:textId="77777777">
        <w:tc>
          <w:tcPr>
            <w:tcW w:w="2547" w:type="dxa"/>
            <w:tcBorders>
              <w:top w:val="single" w:sz="4" w:space="0" w:color="auto"/>
              <w:left w:val="single" w:sz="4" w:space="0" w:color="auto"/>
              <w:bottom w:val="single" w:sz="4" w:space="0" w:color="auto"/>
              <w:right w:val="single" w:sz="4" w:space="0" w:color="auto"/>
            </w:tcBorders>
          </w:tcPr>
          <w:p w14:paraId="54606671" w14:textId="77777777" w:rsidR="00936B04" w:rsidRPr="00ED7B74" w:rsidRDefault="00936B04">
            <w:pPr>
              <w:pStyle w:val="TAL"/>
            </w:pPr>
            <w:r w:rsidRPr="00ED7B74">
              <w:t>SDU error ratio</w:t>
            </w:r>
          </w:p>
        </w:tc>
        <w:tc>
          <w:tcPr>
            <w:tcW w:w="1984" w:type="dxa"/>
            <w:tcBorders>
              <w:top w:val="single" w:sz="4" w:space="0" w:color="auto"/>
              <w:left w:val="single" w:sz="4" w:space="0" w:color="auto"/>
              <w:bottom w:val="single" w:sz="4" w:space="0" w:color="auto"/>
              <w:right w:val="single" w:sz="4" w:space="0" w:color="auto"/>
            </w:tcBorders>
          </w:tcPr>
          <w:p w14:paraId="1146D4CC" w14:textId="77777777" w:rsidR="00936B04" w:rsidRPr="00ED7B74" w:rsidRDefault="00936B04">
            <w:pPr>
              <w:pStyle w:val="TAC"/>
            </w:pPr>
            <w:r w:rsidRPr="00ED7B74">
              <w:t>10</w:t>
            </w:r>
            <w:r w:rsidRPr="00ED7B74">
              <w:rPr>
                <w:vertAlign w:val="superscript"/>
              </w:rPr>
              <w:t>-4</w:t>
            </w:r>
            <w:r w:rsidRPr="00ED7B74">
              <w:t xml:space="preserve"> </w:t>
            </w:r>
          </w:p>
        </w:tc>
        <w:tc>
          <w:tcPr>
            <w:tcW w:w="5218" w:type="dxa"/>
            <w:tcBorders>
              <w:top w:val="single" w:sz="4" w:space="0" w:color="auto"/>
              <w:left w:val="single" w:sz="4" w:space="0" w:color="auto"/>
              <w:bottom w:val="single" w:sz="4" w:space="0" w:color="auto"/>
              <w:right w:val="single" w:sz="4" w:space="0" w:color="auto"/>
            </w:tcBorders>
          </w:tcPr>
          <w:p w14:paraId="655E3E1E" w14:textId="77777777" w:rsidR="00936B04" w:rsidRPr="00ED7B74" w:rsidRDefault="00936B04">
            <w:pPr>
              <w:pStyle w:val="TAL"/>
            </w:pPr>
            <w:r w:rsidRPr="00ED7B74">
              <w:t>See "Residual BER" parameter.</w:t>
            </w:r>
          </w:p>
          <w:p w14:paraId="6B8204F3" w14:textId="77777777" w:rsidR="00936B04" w:rsidRPr="00ED7B74" w:rsidRDefault="00936B04">
            <w:pPr>
              <w:pStyle w:val="TAL"/>
            </w:pPr>
          </w:p>
        </w:tc>
      </w:tr>
      <w:tr w:rsidR="00936B04" w:rsidRPr="00ED7B74" w14:paraId="3B4F77AE" w14:textId="77777777">
        <w:tc>
          <w:tcPr>
            <w:tcW w:w="2547" w:type="dxa"/>
            <w:tcBorders>
              <w:top w:val="single" w:sz="4" w:space="0" w:color="auto"/>
              <w:left w:val="single" w:sz="4" w:space="0" w:color="auto"/>
              <w:bottom w:val="single" w:sz="4" w:space="0" w:color="auto"/>
              <w:right w:val="single" w:sz="4" w:space="0" w:color="auto"/>
            </w:tcBorders>
          </w:tcPr>
          <w:p w14:paraId="3087EC82" w14:textId="77777777" w:rsidR="00936B04" w:rsidRPr="00ED7B74" w:rsidRDefault="00936B04">
            <w:pPr>
              <w:pStyle w:val="TAL"/>
            </w:pPr>
            <w:r w:rsidRPr="00ED7B74">
              <w:t>Transfer delay (ms)</w:t>
            </w:r>
          </w:p>
        </w:tc>
        <w:tc>
          <w:tcPr>
            <w:tcW w:w="1984" w:type="dxa"/>
            <w:tcBorders>
              <w:top w:val="single" w:sz="4" w:space="0" w:color="auto"/>
              <w:left w:val="single" w:sz="4" w:space="0" w:color="auto"/>
              <w:bottom w:val="single" w:sz="4" w:space="0" w:color="auto"/>
              <w:right w:val="single" w:sz="4" w:space="0" w:color="auto"/>
            </w:tcBorders>
          </w:tcPr>
          <w:p w14:paraId="698904C6" w14:textId="77777777" w:rsidR="00936B04" w:rsidRPr="00ED7B74" w:rsidRDefault="00936B04">
            <w:pPr>
              <w:pStyle w:val="TAC"/>
            </w:pPr>
            <w:r w:rsidRPr="00ED7B74">
              <w:t>650</w:t>
            </w:r>
          </w:p>
          <w:p w14:paraId="4889200F" w14:textId="77777777" w:rsidR="00936B04" w:rsidRPr="00ED7B74" w:rsidRDefault="00936B04">
            <w:pPr>
              <w:pStyle w:val="TAC"/>
            </w:pPr>
          </w:p>
        </w:tc>
        <w:tc>
          <w:tcPr>
            <w:tcW w:w="5218" w:type="dxa"/>
            <w:tcBorders>
              <w:top w:val="single" w:sz="4" w:space="0" w:color="auto"/>
              <w:left w:val="single" w:sz="4" w:space="0" w:color="auto"/>
              <w:bottom w:val="single" w:sz="4" w:space="0" w:color="auto"/>
              <w:right w:val="single" w:sz="4" w:space="0" w:color="auto"/>
            </w:tcBorders>
          </w:tcPr>
          <w:p w14:paraId="4F9FAA27" w14:textId="77777777" w:rsidR="00936B04" w:rsidRPr="00ED7B74" w:rsidRDefault="00936B04">
            <w:pPr>
              <w:pStyle w:val="TAL"/>
            </w:pPr>
          </w:p>
        </w:tc>
      </w:tr>
      <w:tr w:rsidR="00936B04" w:rsidRPr="00ED7B74" w14:paraId="79EDCB26" w14:textId="77777777">
        <w:tc>
          <w:tcPr>
            <w:tcW w:w="2547" w:type="dxa"/>
            <w:tcBorders>
              <w:top w:val="single" w:sz="4" w:space="0" w:color="auto"/>
              <w:left w:val="single" w:sz="4" w:space="0" w:color="auto"/>
              <w:bottom w:val="single" w:sz="4" w:space="0" w:color="auto"/>
              <w:right w:val="single" w:sz="4" w:space="0" w:color="auto"/>
            </w:tcBorders>
          </w:tcPr>
          <w:p w14:paraId="72AF1C0F" w14:textId="77777777" w:rsidR="00936B04" w:rsidRPr="00ED7B74" w:rsidRDefault="00936B04">
            <w:pPr>
              <w:pStyle w:val="TAL"/>
            </w:pPr>
            <w:r w:rsidRPr="00ED7B74">
              <w:t>Guaranteed bit rate (kbps)</w:t>
            </w:r>
          </w:p>
        </w:tc>
        <w:tc>
          <w:tcPr>
            <w:tcW w:w="1984" w:type="dxa"/>
            <w:tcBorders>
              <w:top w:val="single" w:sz="4" w:space="0" w:color="auto"/>
              <w:left w:val="single" w:sz="4" w:space="0" w:color="auto"/>
              <w:bottom w:val="single" w:sz="4" w:space="0" w:color="auto"/>
              <w:right w:val="single" w:sz="4" w:space="0" w:color="auto"/>
            </w:tcBorders>
          </w:tcPr>
          <w:p w14:paraId="42D46116" w14:textId="77777777" w:rsidR="00936B04" w:rsidRPr="00ED7B74" w:rsidRDefault="00936B04">
            <w:pPr>
              <w:pStyle w:val="TAC"/>
            </w:pPr>
            <w:r w:rsidRPr="00ED7B74">
              <w:t>See 'Notes'</w:t>
            </w:r>
          </w:p>
        </w:tc>
        <w:tc>
          <w:tcPr>
            <w:tcW w:w="5218" w:type="dxa"/>
            <w:tcBorders>
              <w:top w:val="single" w:sz="4" w:space="0" w:color="auto"/>
              <w:left w:val="single" w:sz="4" w:space="0" w:color="auto"/>
              <w:bottom w:val="single" w:sz="4" w:space="0" w:color="auto"/>
              <w:right w:val="single" w:sz="4" w:space="0" w:color="auto"/>
            </w:tcBorders>
          </w:tcPr>
          <w:p w14:paraId="689D69B9" w14:textId="77777777" w:rsidR="00936B04" w:rsidRPr="00ED7B74" w:rsidRDefault="00936B04">
            <w:pPr>
              <w:pStyle w:val="TAL"/>
            </w:pPr>
            <w:r w:rsidRPr="00ED7B74">
              <w:t>The value for this parameter is based on the highest speech codec rate negotiated via SDP in the codec mode-set. See table A.2-1.</w:t>
            </w:r>
          </w:p>
        </w:tc>
      </w:tr>
      <w:tr w:rsidR="00936B04" w:rsidRPr="00ED7B74" w14:paraId="16E91D89" w14:textId="77777777">
        <w:tc>
          <w:tcPr>
            <w:tcW w:w="2547" w:type="dxa"/>
            <w:tcBorders>
              <w:top w:val="single" w:sz="4" w:space="0" w:color="auto"/>
              <w:left w:val="single" w:sz="4" w:space="0" w:color="auto"/>
              <w:bottom w:val="single" w:sz="4" w:space="0" w:color="auto"/>
              <w:right w:val="single" w:sz="4" w:space="0" w:color="auto"/>
            </w:tcBorders>
          </w:tcPr>
          <w:p w14:paraId="3297750E" w14:textId="77777777" w:rsidR="00936B04" w:rsidRPr="00ED7B74" w:rsidRDefault="00936B04">
            <w:pPr>
              <w:pStyle w:val="TAL"/>
            </w:pPr>
            <w:r w:rsidRPr="00ED7B74">
              <w:t>Traffic handling priority</w:t>
            </w:r>
          </w:p>
        </w:tc>
        <w:tc>
          <w:tcPr>
            <w:tcW w:w="1984" w:type="dxa"/>
            <w:tcBorders>
              <w:top w:val="single" w:sz="4" w:space="0" w:color="auto"/>
              <w:left w:val="single" w:sz="4" w:space="0" w:color="auto"/>
              <w:bottom w:val="single" w:sz="4" w:space="0" w:color="auto"/>
              <w:right w:val="single" w:sz="4" w:space="0" w:color="auto"/>
            </w:tcBorders>
          </w:tcPr>
          <w:p w14:paraId="7772647D"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7A85F768" w14:textId="77777777" w:rsidR="00936B04" w:rsidRPr="00ED7B74" w:rsidRDefault="00936B04">
            <w:pPr>
              <w:pStyle w:val="TAL"/>
            </w:pPr>
            <w:r w:rsidRPr="00ED7B74">
              <w:t>Is not used for the Streaming traffic class.</w:t>
            </w:r>
          </w:p>
          <w:p w14:paraId="0071557C" w14:textId="77777777" w:rsidR="00936B04" w:rsidRPr="00ED7B74" w:rsidRDefault="00936B04">
            <w:pPr>
              <w:pStyle w:val="TAL"/>
            </w:pPr>
          </w:p>
        </w:tc>
      </w:tr>
      <w:tr w:rsidR="00936B04" w:rsidRPr="00ED7B74" w14:paraId="22D60247" w14:textId="77777777">
        <w:tc>
          <w:tcPr>
            <w:tcW w:w="2547" w:type="dxa"/>
            <w:tcBorders>
              <w:top w:val="single" w:sz="4" w:space="0" w:color="auto"/>
              <w:left w:val="single" w:sz="4" w:space="0" w:color="auto"/>
              <w:bottom w:val="single" w:sz="4" w:space="0" w:color="auto"/>
              <w:right w:val="single" w:sz="4" w:space="0" w:color="auto"/>
            </w:tcBorders>
          </w:tcPr>
          <w:p w14:paraId="081EE00C" w14:textId="77777777" w:rsidR="00936B04" w:rsidRPr="00ED7B74" w:rsidRDefault="00936B04">
            <w:pPr>
              <w:pStyle w:val="TAL"/>
            </w:pPr>
            <w:r w:rsidRPr="00ED7B74">
              <w:t>Source statistic descriptor</w:t>
            </w:r>
          </w:p>
        </w:tc>
        <w:tc>
          <w:tcPr>
            <w:tcW w:w="1984" w:type="dxa"/>
            <w:tcBorders>
              <w:top w:val="single" w:sz="4" w:space="0" w:color="auto"/>
              <w:left w:val="single" w:sz="4" w:space="0" w:color="auto"/>
              <w:bottom w:val="single" w:sz="4" w:space="0" w:color="auto"/>
              <w:right w:val="single" w:sz="4" w:space="0" w:color="auto"/>
            </w:tcBorders>
          </w:tcPr>
          <w:p w14:paraId="2385F215" w14:textId="77777777" w:rsidR="00936B04" w:rsidRPr="00ED7B74" w:rsidRDefault="00936B04">
            <w:pPr>
              <w:pStyle w:val="TAC"/>
            </w:pPr>
            <w:r w:rsidRPr="00ED7B74">
              <w:t>"Unknown"</w:t>
            </w:r>
          </w:p>
        </w:tc>
        <w:tc>
          <w:tcPr>
            <w:tcW w:w="5218" w:type="dxa"/>
            <w:tcBorders>
              <w:top w:val="single" w:sz="4" w:space="0" w:color="auto"/>
              <w:left w:val="single" w:sz="4" w:space="0" w:color="auto"/>
              <w:bottom w:val="single" w:sz="4" w:space="0" w:color="auto"/>
              <w:right w:val="single" w:sz="4" w:space="0" w:color="auto"/>
            </w:tcBorders>
          </w:tcPr>
          <w:p w14:paraId="64A4D6EC" w14:textId="77777777" w:rsidR="00936B04" w:rsidRPr="00ED7B74" w:rsidRDefault="00936B04">
            <w:pPr>
              <w:pStyle w:val="TAL"/>
            </w:pPr>
            <w:r w:rsidRPr="00ED7B74">
              <w:t>Proposed setting is "unknown". "Speech" is to be used when the media stream has speech statistical behaviour only..</w:t>
            </w:r>
          </w:p>
        </w:tc>
      </w:tr>
      <w:tr w:rsidR="00936B04" w:rsidRPr="00ED7B74" w14:paraId="6DB7FA6B" w14:textId="77777777">
        <w:tc>
          <w:tcPr>
            <w:tcW w:w="2547" w:type="dxa"/>
            <w:tcBorders>
              <w:top w:val="single" w:sz="4" w:space="0" w:color="auto"/>
              <w:left w:val="single" w:sz="4" w:space="0" w:color="auto"/>
              <w:bottom w:val="single" w:sz="4" w:space="0" w:color="auto"/>
              <w:right w:val="single" w:sz="4" w:space="0" w:color="auto"/>
            </w:tcBorders>
          </w:tcPr>
          <w:p w14:paraId="07221432" w14:textId="77777777" w:rsidR="00936B04" w:rsidRPr="00ED7B74" w:rsidRDefault="00936B04">
            <w:pPr>
              <w:pStyle w:val="TAL"/>
            </w:pPr>
            <w:r w:rsidRPr="00ED7B74">
              <w:t>Signalling indication</w:t>
            </w:r>
          </w:p>
        </w:tc>
        <w:tc>
          <w:tcPr>
            <w:tcW w:w="1984" w:type="dxa"/>
            <w:tcBorders>
              <w:top w:val="single" w:sz="4" w:space="0" w:color="auto"/>
              <w:left w:val="single" w:sz="4" w:space="0" w:color="auto"/>
              <w:bottom w:val="single" w:sz="4" w:space="0" w:color="auto"/>
              <w:right w:val="single" w:sz="4" w:space="0" w:color="auto"/>
            </w:tcBorders>
          </w:tcPr>
          <w:p w14:paraId="416D70B2" w14:textId="77777777" w:rsidR="00936B04" w:rsidRPr="00ED7B74" w:rsidRDefault="00936B04">
            <w:pPr>
              <w:pStyle w:val="TAC"/>
            </w:pPr>
            <w:r w:rsidRPr="00ED7B74">
              <w:t>-</w:t>
            </w:r>
          </w:p>
        </w:tc>
        <w:tc>
          <w:tcPr>
            <w:tcW w:w="5218" w:type="dxa"/>
            <w:tcBorders>
              <w:top w:val="single" w:sz="4" w:space="0" w:color="auto"/>
              <w:left w:val="single" w:sz="4" w:space="0" w:color="auto"/>
              <w:bottom w:val="single" w:sz="4" w:space="0" w:color="auto"/>
              <w:right w:val="single" w:sz="4" w:space="0" w:color="auto"/>
            </w:tcBorders>
          </w:tcPr>
          <w:p w14:paraId="1E892ECA" w14:textId="77777777" w:rsidR="00936B04" w:rsidRPr="00ED7B74" w:rsidRDefault="00936B04">
            <w:pPr>
              <w:pStyle w:val="TAL"/>
            </w:pPr>
            <w:r w:rsidRPr="00ED7B74">
              <w:t>Only applicable for Interactive class</w:t>
            </w:r>
          </w:p>
          <w:p w14:paraId="0FD4B1DC" w14:textId="77777777" w:rsidR="00936B04" w:rsidRPr="00ED7B74" w:rsidRDefault="00936B04">
            <w:pPr>
              <w:pStyle w:val="TAL"/>
            </w:pPr>
          </w:p>
        </w:tc>
      </w:tr>
    </w:tbl>
    <w:p w14:paraId="460ECF3C" w14:textId="77777777" w:rsidR="00936B04" w:rsidRPr="00ED7B74" w:rsidRDefault="00936B04">
      <w:pPr>
        <w:pStyle w:val="FP"/>
      </w:pPr>
    </w:p>
    <w:p w14:paraId="41310E15" w14:textId="77777777" w:rsidR="00936B04" w:rsidRPr="00ED7B74" w:rsidRDefault="00936B04" w:rsidP="001C3B54">
      <w:pPr>
        <w:pStyle w:val="Heading1"/>
      </w:pPr>
      <w:bookmarkStart w:id="91" w:name="_Toc517171061"/>
      <w:bookmarkStart w:id="92" w:name="_Toc99343671"/>
      <w:r w:rsidRPr="00ED7B74">
        <w:t>A.3</w:t>
      </w:r>
      <w:r w:rsidRPr="00ED7B74">
        <w:tab/>
        <w:t>Radio Network Configuration</w:t>
      </w:r>
      <w:bookmarkEnd w:id="91"/>
      <w:bookmarkEnd w:id="92"/>
    </w:p>
    <w:p w14:paraId="11F61AF1" w14:textId="77777777" w:rsidR="00936B04" w:rsidRPr="00ED7B74" w:rsidRDefault="00936B04">
      <w:r w:rsidRPr="00ED7B74">
        <w:t>In addition to QoS, the following configuration means are available to improve the performance of the PoC service:</w:t>
      </w:r>
    </w:p>
    <w:p w14:paraId="297444D4" w14:textId="77777777" w:rsidR="00936B04" w:rsidRPr="00ED7B74" w:rsidRDefault="00936B04">
      <w:pPr>
        <w:pStyle w:val="B1"/>
      </w:pPr>
      <w:r w:rsidRPr="00ED7B74">
        <w:t>-</w:t>
      </w:r>
      <w:r w:rsidRPr="00ED7B74">
        <w:tab/>
        <w:t>UDP/IP header compression (RFC</w:t>
      </w:r>
      <w:r w:rsidR="0030109C" w:rsidRPr="00ED7B74">
        <w:t> </w:t>
      </w:r>
      <w:r w:rsidRPr="00ED7B74">
        <w:t>2507</w:t>
      </w:r>
      <w:r w:rsidR="0030109C" w:rsidRPr="00ED7B74">
        <w:t> [20]</w:t>
      </w:r>
      <w:r w:rsidRPr="00ED7B74">
        <w:t>) or RTP/UDP/IP header compression (RFC</w:t>
      </w:r>
      <w:r w:rsidR="0030109C" w:rsidRPr="00ED7B74">
        <w:t> </w:t>
      </w:r>
      <w:r w:rsidRPr="00ED7B74">
        <w:t>3095</w:t>
      </w:r>
      <w:r w:rsidR="0030109C" w:rsidRPr="00ED7B74">
        <w:t> [21]</w:t>
      </w:r>
      <w:r w:rsidRPr="00ED7B74">
        <w:t>) can be configured to reduce the required radio link capacity.</w:t>
      </w:r>
    </w:p>
    <w:p w14:paraId="6C81321C" w14:textId="77777777" w:rsidR="00936B04" w:rsidRPr="00ED7B74" w:rsidRDefault="00936B04">
      <w:pPr>
        <w:pStyle w:val="B1"/>
      </w:pPr>
      <w:r w:rsidRPr="00ED7B74">
        <w:t>-</w:t>
      </w:r>
      <w:r w:rsidRPr="00ED7B74">
        <w:tab/>
        <w:t>Delayed release of DL Temporary Block Flows (TBFs) and Extended TBF Mode in UL (introduced in 3GPP Release 4, available for GERAN only) can be configured to preserve the TBF over a longer period of time.</w:t>
      </w:r>
    </w:p>
    <w:p w14:paraId="336C45BF" w14:textId="77777777" w:rsidR="00936B04" w:rsidRPr="00ED7B74" w:rsidRDefault="00936B04" w:rsidP="001C3B54">
      <w:pPr>
        <w:pStyle w:val="Heading9"/>
        <w:rPr>
          <w:lang w:eastAsia="ko-KR"/>
        </w:rPr>
      </w:pPr>
      <w:r w:rsidRPr="00ED7B74">
        <w:br w:type="page"/>
      </w:r>
      <w:bookmarkStart w:id="93" w:name="_Toc517171062"/>
      <w:bookmarkStart w:id="94" w:name="_Toc99343672"/>
      <w:r w:rsidRPr="00ED7B74">
        <w:rPr>
          <w:lang w:eastAsia="ko-KR"/>
        </w:rPr>
        <w:lastRenderedPageBreak/>
        <w:t>Annex B:</w:t>
      </w:r>
      <w:r w:rsidRPr="00ED7B74">
        <w:rPr>
          <w:lang w:eastAsia="ko-KR"/>
        </w:rPr>
        <w:br/>
        <w:t>Delay analysis of PoC session establishment</w:t>
      </w:r>
      <w:bookmarkEnd w:id="93"/>
      <w:bookmarkEnd w:id="94"/>
    </w:p>
    <w:p w14:paraId="5BBC87AD" w14:textId="77777777" w:rsidR="00936B04" w:rsidRPr="00ED7B74" w:rsidRDefault="00936B04" w:rsidP="001C3B54">
      <w:pPr>
        <w:pStyle w:val="Heading1"/>
        <w:rPr>
          <w:szCs w:val="24"/>
          <w:lang w:eastAsia="ko-KR"/>
        </w:rPr>
      </w:pPr>
      <w:bookmarkStart w:id="95" w:name="_Toc517171063"/>
      <w:bookmarkStart w:id="96" w:name="_Toc99343673"/>
      <w:r w:rsidRPr="00ED7B74">
        <w:rPr>
          <w:lang w:eastAsia="ko-KR"/>
        </w:rPr>
        <w:t>B.1</w:t>
      </w:r>
      <w:r w:rsidRPr="00ED7B74">
        <w:rPr>
          <w:lang w:eastAsia="ko-KR"/>
        </w:rPr>
        <w:tab/>
        <w:t>Introduction</w:t>
      </w:r>
      <w:bookmarkEnd w:id="95"/>
      <w:bookmarkEnd w:id="96"/>
    </w:p>
    <w:p w14:paraId="6AADE923" w14:textId="77777777" w:rsidR="00936B04" w:rsidRPr="00ED7B74" w:rsidRDefault="00936B04">
      <w:pPr>
        <w:rPr>
          <w:szCs w:val="24"/>
          <w:lang w:eastAsia="ko-KR"/>
        </w:rPr>
      </w:pPr>
      <w:r w:rsidRPr="00ED7B74">
        <w:rPr>
          <w:szCs w:val="24"/>
          <w:lang w:eastAsia="ko-KR"/>
        </w:rPr>
        <w:t>This annex contains the analysis of the delay for the PoC session establishments based on 'on demand' signalling and based on 'pre-established session' signalling.</w:t>
      </w:r>
    </w:p>
    <w:p w14:paraId="2CD5D622" w14:textId="77777777" w:rsidR="00936B04" w:rsidRPr="00ED7B74" w:rsidRDefault="00936B04">
      <w:pPr>
        <w:rPr>
          <w:szCs w:val="24"/>
          <w:lang w:eastAsia="ko-KR"/>
        </w:rPr>
      </w:pPr>
      <w:r w:rsidRPr="00ED7B74">
        <w:rPr>
          <w:szCs w:val="24"/>
          <w:lang w:eastAsia="ko-KR"/>
        </w:rPr>
        <w:t>The session establishment delay can be defined the time delay from the time when a user initiates a PoC session until the user can start to speak after receiving RtS (Talk burst confirm).</w:t>
      </w:r>
    </w:p>
    <w:p w14:paraId="228497D7" w14:textId="77777777" w:rsidR="00936B04" w:rsidRPr="00ED7B74" w:rsidRDefault="00936B04">
      <w:pPr>
        <w:rPr>
          <w:szCs w:val="24"/>
          <w:lang w:eastAsia="ko-KR"/>
        </w:rPr>
      </w:pPr>
      <w:r w:rsidRPr="00ED7B74">
        <w:rPr>
          <w:szCs w:val="24"/>
          <w:lang w:eastAsia="ko-KR"/>
        </w:rPr>
        <w:t>It is assumed that the UTRAN access is used and that the UE is in the UE idle mode.</w:t>
      </w:r>
    </w:p>
    <w:p w14:paraId="53C1E381" w14:textId="77777777" w:rsidR="00936B04" w:rsidRPr="00ED7B74" w:rsidRDefault="00936B04" w:rsidP="001C3B54">
      <w:pPr>
        <w:pStyle w:val="Heading1"/>
        <w:rPr>
          <w:lang w:eastAsia="ko-KR"/>
        </w:rPr>
      </w:pPr>
      <w:bookmarkStart w:id="97" w:name="_Toc517171064"/>
      <w:bookmarkStart w:id="98" w:name="_Toc99343674"/>
      <w:r w:rsidRPr="00ED7B74">
        <w:rPr>
          <w:lang w:eastAsia="ko-KR"/>
        </w:rPr>
        <w:lastRenderedPageBreak/>
        <w:t>B.2</w:t>
      </w:r>
      <w:r w:rsidRPr="00ED7B74">
        <w:rPr>
          <w:lang w:eastAsia="ko-KR"/>
        </w:rPr>
        <w:tab/>
        <w:t>On demand session with manual answer</w:t>
      </w:r>
      <w:bookmarkEnd w:id="97"/>
      <w:bookmarkEnd w:id="98"/>
    </w:p>
    <w:p w14:paraId="5041A1E1" w14:textId="77777777" w:rsidR="00936B04" w:rsidRPr="00ED7B74" w:rsidRDefault="00936B04">
      <w:pPr>
        <w:keepNext/>
        <w:rPr>
          <w:szCs w:val="24"/>
          <w:lang w:eastAsia="ko-KR"/>
        </w:rPr>
      </w:pPr>
      <w:r w:rsidRPr="00ED7B74">
        <w:rPr>
          <w:szCs w:val="24"/>
          <w:lang w:eastAsia="ko-KR"/>
        </w:rPr>
        <w:t>Figure B.1 shows the delay components for the case of the session establishment based on 'on demand session with manual answer' signalling.</w:t>
      </w:r>
    </w:p>
    <w:p w14:paraId="00EC22AA" w14:textId="77777777" w:rsidR="00936B04" w:rsidRPr="00ED7B74" w:rsidRDefault="00936B04">
      <w:pPr>
        <w:pStyle w:val="TH"/>
        <w:rPr>
          <w:lang w:eastAsia="ko-KR"/>
        </w:rPr>
      </w:pPr>
      <w:r w:rsidRPr="00ED7B74">
        <w:object w:dxaOrig="10870" w:dyaOrig="13037" w14:anchorId="162CA416">
          <v:shape id="_x0000_i1031" type="#_x0000_t75" style="width:478.5pt;height:573.5pt" o:ole="">
            <v:imagedata r:id="rId24" o:title=""/>
          </v:shape>
          <o:OLEObject Type="Embed" ProgID="Visio.Drawing.11" ShapeID="_x0000_i1031" DrawAspect="Content" ObjectID="_1709957232" r:id="rId25"/>
        </w:object>
      </w:r>
    </w:p>
    <w:p w14:paraId="7DFA72C6" w14:textId="77777777" w:rsidR="00936B04" w:rsidRPr="00ED7B74" w:rsidRDefault="00936B04">
      <w:pPr>
        <w:pStyle w:val="TF"/>
      </w:pPr>
      <w:r w:rsidRPr="00ED7B74">
        <w:t>Figure B.1: Delay component for the case of on demand session with manual answer</w:t>
      </w:r>
    </w:p>
    <w:p w14:paraId="0C121DC8"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2E0D2673" w14:textId="77777777" w:rsidR="00936B04" w:rsidRPr="00ED7B74" w:rsidRDefault="00936B04">
      <w:pPr>
        <w:pStyle w:val="B1"/>
        <w:rPr>
          <w:lang w:eastAsia="ko-KR"/>
        </w:rPr>
      </w:pPr>
      <w:r w:rsidRPr="00ED7B74">
        <w:rPr>
          <w:lang w:eastAsia="ko-KR"/>
        </w:rPr>
        <w:lastRenderedPageBreak/>
        <w:tab/>
        <w:t>When the User-A initiates a PoC Session, the UE-A shall establish the signalling connection to send the NAS signalling. This includes the RRC Connection Setup procedure, the Service Request procedure and the Security Mode Command procedure.</w:t>
      </w:r>
    </w:p>
    <w:p w14:paraId="4988C45F" w14:textId="77777777" w:rsidR="00936B04" w:rsidRPr="00ED7B74" w:rsidRDefault="00936B04">
      <w:pPr>
        <w:pStyle w:val="B1"/>
      </w:pPr>
      <w:r w:rsidRPr="00ED7B74">
        <w:tab/>
        <w:t>The major delay comes from the RRC connection setup procedure, which includes the Random Access procedure, the RL setup procedure and the RB setup procedure.</w:t>
      </w:r>
    </w:p>
    <w:p w14:paraId="1EE24C00"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6A8A6D85" w14:textId="77777777" w:rsidR="00936B04" w:rsidRPr="00ED7B74" w:rsidRDefault="00936B04">
      <w:pPr>
        <w:pStyle w:val="B1"/>
        <w:rPr>
          <w:lang w:eastAsia="ko-KR"/>
        </w:rPr>
      </w:pPr>
      <w:r w:rsidRPr="00ED7B74">
        <w:rPr>
          <w:lang w:eastAsia="ko-KR"/>
        </w:rPr>
        <w:t>(2)</w:t>
      </w:r>
      <w:r w:rsidRPr="00ED7B74">
        <w:rPr>
          <w:lang w:eastAsia="ko-KR"/>
        </w:rPr>
        <w:tab/>
        <w:t>Establish Radio Access Bearer (RAB) in the UE-A side</w:t>
      </w:r>
    </w:p>
    <w:p w14:paraId="5B987922" w14:textId="77777777" w:rsidR="00936B04" w:rsidRPr="00ED7B74" w:rsidRDefault="00936B04">
      <w:pPr>
        <w:pStyle w:val="B1"/>
        <w:rPr>
          <w:szCs w:val="24"/>
        </w:rPr>
      </w:pPr>
      <w:r w:rsidRPr="00ED7B74">
        <w:rPr>
          <w:szCs w:val="24"/>
        </w:rPr>
        <w:tab/>
        <w:t>RAB should be established for the existing PDP context through which the SIP INVITE message is transmitted by the UE-A. This includes the RAB assignment procedure and the Radio Link (RL) reconfiguration procedure and the Radio Bearer (RB) setup procedure.</w:t>
      </w:r>
    </w:p>
    <w:p w14:paraId="036BE3D3"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5D0FBA4A" w14:textId="77777777" w:rsidR="00936B04" w:rsidRPr="00ED7B74" w:rsidRDefault="00936B04">
      <w:pPr>
        <w:pStyle w:val="B1"/>
        <w:rPr>
          <w:lang w:eastAsia="ko-KR"/>
        </w:rPr>
      </w:pPr>
      <w:r w:rsidRPr="00ED7B74">
        <w:rPr>
          <w:lang w:eastAsia="ko-KR"/>
        </w:rPr>
        <w:t>(3)</w:t>
      </w:r>
      <w:r w:rsidRPr="00ED7B74">
        <w:rPr>
          <w:lang w:eastAsia="ko-KR"/>
        </w:rPr>
        <w:tab/>
        <w:t>SIP signalling transfer delay</w:t>
      </w:r>
    </w:p>
    <w:p w14:paraId="3F6AA244" w14:textId="77777777" w:rsidR="00936B04" w:rsidRPr="00ED7B74" w:rsidRDefault="00936B04">
      <w:pPr>
        <w:pStyle w:val="B1"/>
        <w:rPr>
          <w:szCs w:val="24"/>
          <w:lang w:eastAsia="ko-KR"/>
        </w:rPr>
      </w:pPr>
      <w:r w:rsidRPr="00ED7B74">
        <w:rPr>
          <w:szCs w:val="24"/>
          <w:lang w:eastAsia="ko-KR"/>
        </w:rPr>
        <w:tab/>
        <w:t>When the user plan is ready to send the INVITE message, the UE-A sends it to PoC AS, and then it forwards the INVITE message to PS Domain of UE-B.</w:t>
      </w:r>
    </w:p>
    <w:p w14:paraId="78DFEE6E"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41CAE919" w14:textId="77777777" w:rsidR="00936B04" w:rsidRPr="00ED7B74" w:rsidRDefault="00936B04">
      <w:pPr>
        <w:pStyle w:val="B1"/>
        <w:rPr>
          <w:lang w:eastAsia="ko-KR"/>
        </w:rPr>
      </w:pPr>
      <w:r w:rsidRPr="00ED7B74">
        <w:rPr>
          <w:lang w:eastAsia="ko-KR"/>
        </w:rPr>
        <w:t>(4)</w:t>
      </w:r>
      <w:r w:rsidRPr="00ED7B74">
        <w:rPr>
          <w:lang w:eastAsia="ko-KR"/>
        </w:rPr>
        <w:tab/>
        <w:t>Set up of Signalling Connection in the UE-B side</w:t>
      </w:r>
    </w:p>
    <w:p w14:paraId="205D36BB" w14:textId="77777777" w:rsidR="00936B04" w:rsidRPr="00ED7B74" w:rsidRDefault="00936B04">
      <w:pPr>
        <w:pStyle w:val="B1"/>
        <w:rPr>
          <w:lang w:eastAsia="ko-KR"/>
        </w:rPr>
      </w:pPr>
      <w:r w:rsidRPr="00ED7B74">
        <w:rPr>
          <w:lang w:eastAsia="ko-KR"/>
        </w:rPr>
        <w:tab/>
        <w:t>When the target SGSN receives the INVITE message, the SGSN shall establish a signalling connection in order to send the NAS signalling message to UE. This includes the Paging procedure, the RRC Connection Setup procedure, the Service Request procedure, and the Security Mode Command procedure.</w:t>
      </w:r>
    </w:p>
    <w:p w14:paraId="330964D3" w14:textId="77777777" w:rsidR="00936B04" w:rsidRPr="00ED7B74" w:rsidRDefault="00936B04">
      <w:pPr>
        <w:pStyle w:val="B1"/>
      </w:pPr>
      <w:r w:rsidRPr="00ED7B74">
        <w:tab/>
        <w:t>The major delay comes from the Paging procedure and the RRC Connection Setup procedure.</w:t>
      </w:r>
    </w:p>
    <w:p w14:paraId="0A6DB1AC"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2D45BDBF" w14:textId="77777777" w:rsidR="00936B04" w:rsidRPr="00ED7B74" w:rsidRDefault="00936B04">
      <w:pPr>
        <w:pStyle w:val="B1"/>
        <w:rPr>
          <w:lang w:eastAsia="ko-KR"/>
        </w:rPr>
      </w:pPr>
      <w:r w:rsidRPr="00ED7B74">
        <w:rPr>
          <w:lang w:eastAsia="ko-KR"/>
        </w:rPr>
        <w:t>(5)</w:t>
      </w:r>
      <w:r w:rsidRPr="00ED7B74">
        <w:rPr>
          <w:lang w:eastAsia="ko-KR"/>
        </w:rPr>
        <w:tab/>
        <w:t>Set up of RAB in the UE-B side</w:t>
      </w:r>
    </w:p>
    <w:p w14:paraId="678D0CF2" w14:textId="77777777" w:rsidR="00936B04" w:rsidRPr="00ED7B74" w:rsidRDefault="00936B04">
      <w:pPr>
        <w:pStyle w:val="B1"/>
        <w:rPr>
          <w:szCs w:val="24"/>
        </w:rPr>
      </w:pPr>
      <w:r w:rsidRPr="00ED7B74">
        <w:rPr>
          <w:szCs w:val="24"/>
        </w:rPr>
        <w:tab/>
        <w:t>The terminating SGSN initiates the RAB Assignment procedure for the PDP Context for the IMS signalling in order to transmit the SIP INVITE message to the UE-B.</w:t>
      </w:r>
    </w:p>
    <w:p w14:paraId="29368179" w14:textId="77777777" w:rsidR="00936B04" w:rsidRPr="00ED7B74" w:rsidRDefault="00936B04">
      <w:pPr>
        <w:pStyle w:val="B1"/>
        <w:rPr>
          <w:szCs w:val="24"/>
          <w:lang w:eastAsia="ko-KR"/>
        </w:rPr>
      </w:pPr>
      <w:r w:rsidRPr="00ED7B74">
        <w:rPr>
          <w:szCs w:val="24"/>
          <w:lang w:eastAsia="ko-KR"/>
        </w:rPr>
        <w:tab/>
        <w:t>The major delay comes from the RAB assignment procedure which includes the RL reconfiguration procedure and the RB setup procedure.</w:t>
      </w:r>
    </w:p>
    <w:p w14:paraId="2B11C577"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63D13D25" w14:textId="77777777" w:rsidR="00936B04" w:rsidRPr="00ED7B74" w:rsidRDefault="00936B04">
      <w:pPr>
        <w:pStyle w:val="B1"/>
        <w:rPr>
          <w:lang w:eastAsia="ko-KR"/>
        </w:rPr>
      </w:pPr>
      <w:r w:rsidRPr="00ED7B74">
        <w:rPr>
          <w:lang w:eastAsia="ko-KR"/>
        </w:rPr>
        <w:t>(6)</w:t>
      </w:r>
      <w:r w:rsidRPr="00ED7B74">
        <w:rPr>
          <w:lang w:eastAsia="ko-KR"/>
        </w:rPr>
        <w:tab/>
        <w:t>Signalling transfer delay</w:t>
      </w:r>
    </w:p>
    <w:p w14:paraId="6D23A941" w14:textId="77777777" w:rsidR="00936B04" w:rsidRPr="00ED7B74" w:rsidRDefault="00936B04">
      <w:pPr>
        <w:pStyle w:val="B1"/>
        <w:rPr>
          <w:lang w:eastAsia="ko-KR"/>
        </w:rPr>
      </w:pPr>
      <w:r w:rsidRPr="00ED7B74">
        <w:rPr>
          <w:lang w:eastAsia="ko-KR"/>
        </w:rPr>
        <w:tab/>
        <w:t>The UE-B sends a SIP response message to the PoC AS (B). PoC AS (B) forwards the message to the PoC AS (A) and then the PoC AS (A) sends Talk Burst Confirm to the UE-A and Receiving Talk Burst to the UE-B.</w:t>
      </w:r>
    </w:p>
    <w:p w14:paraId="0C210346"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69875431" w14:textId="77777777" w:rsidR="00936B04" w:rsidRPr="00ED7B74" w:rsidRDefault="00936B04">
      <w:pPr>
        <w:rPr>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[3800ms~7000ms].</w:t>
      </w:r>
    </w:p>
    <w:p w14:paraId="07B5CBBF" w14:textId="77777777" w:rsidR="00936B04" w:rsidRPr="00ED7B74" w:rsidRDefault="00936B04" w:rsidP="001C3B54">
      <w:pPr>
        <w:pStyle w:val="Heading1"/>
        <w:rPr>
          <w:lang w:eastAsia="ko-KR"/>
        </w:rPr>
      </w:pPr>
      <w:bookmarkStart w:id="99" w:name="_Toc517171065"/>
      <w:bookmarkStart w:id="100" w:name="_Toc99343675"/>
      <w:r w:rsidRPr="00ED7B74">
        <w:rPr>
          <w:lang w:eastAsia="ko-KR"/>
        </w:rPr>
        <w:lastRenderedPageBreak/>
        <w:t>B.3</w:t>
      </w:r>
      <w:r w:rsidRPr="00ED7B74">
        <w:rPr>
          <w:lang w:eastAsia="ko-KR"/>
        </w:rPr>
        <w:tab/>
        <w:t>On demand session with automatic answer</w:t>
      </w:r>
      <w:bookmarkEnd w:id="99"/>
      <w:bookmarkEnd w:id="100"/>
    </w:p>
    <w:p w14:paraId="64562019" w14:textId="77777777" w:rsidR="00936B04" w:rsidRPr="00ED7B74" w:rsidRDefault="00936B04">
      <w:pPr>
        <w:keepNext/>
        <w:rPr>
          <w:lang w:eastAsia="ko-KR"/>
        </w:rPr>
      </w:pPr>
      <w:r w:rsidRPr="00ED7B74">
        <w:rPr>
          <w:lang w:eastAsia="ko-KR"/>
        </w:rPr>
        <w:t>Figure B.2 shows the delay components in case of the session establishment based on 'on demand session with automatic answer' signalling.</w:t>
      </w:r>
    </w:p>
    <w:p w14:paraId="571A4462" w14:textId="77777777" w:rsidR="00936B04" w:rsidRPr="00ED7B74" w:rsidRDefault="00936B04">
      <w:pPr>
        <w:pStyle w:val="TH"/>
      </w:pPr>
      <w:r w:rsidRPr="00ED7B74">
        <w:object w:dxaOrig="10870" w:dyaOrig="13576" w14:anchorId="499FA753">
          <v:shape id="_x0000_i1032" type="#_x0000_t75" style="width:478.5pt;height:596.5pt" o:ole="">
            <v:imagedata r:id="rId26" o:title=""/>
          </v:shape>
          <o:OLEObject Type="Embed" ProgID="Visio.Drawing.11" ShapeID="_x0000_i1032" DrawAspect="Content" ObjectID="_1709957233" r:id="rId27"/>
        </w:object>
      </w:r>
    </w:p>
    <w:p w14:paraId="25BE539F" w14:textId="77777777" w:rsidR="00936B04" w:rsidRPr="00ED7B74" w:rsidRDefault="00936B04">
      <w:pPr>
        <w:pStyle w:val="TF"/>
      </w:pPr>
      <w:r w:rsidRPr="00ED7B74">
        <w:t>Figure B.2: Delay component for the case of on demand session with automatic answer</w:t>
      </w:r>
    </w:p>
    <w:p w14:paraId="119AC372"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7948A73B" w14:textId="77777777" w:rsidR="00936B04" w:rsidRPr="00ED7B74" w:rsidRDefault="00936B04">
      <w:pPr>
        <w:pStyle w:val="B1"/>
        <w:rPr>
          <w:szCs w:val="24"/>
          <w:lang w:eastAsia="ko-KR"/>
        </w:rPr>
      </w:pPr>
      <w:r w:rsidRPr="00ED7B74">
        <w:rPr>
          <w:szCs w:val="24"/>
          <w:lang w:eastAsia="ko-KR"/>
        </w:rPr>
        <w:lastRenderedPageBreak/>
        <w:tab/>
        <w:t>When the User-A initiates a PoC Session, the UE-A shall establish the signalling connection in order to send the NAS signalling. This includes the RRC Connection Setup procedure, the Service Request procedure and the Security Mode Command procedure.</w:t>
      </w:r>
    </w:p>
    <w:p w14:paraId="734472D3" w14:textId="77777777" w:rsidR="00936B04" w:rsidRPr="00ED7B74" w:rsidRDefault="00936B04">
      <w:pPr>
        <w:pStyle w:val="B1"/>
        <w:rPr>
          <w:szCs w:val="24"/>
          <w:lang w:eastAsia="ko-KR"/>
        </w:rPr>
      </w:pPr>
      <w:r w:rsidRPr="00ED7B74">
        <w:rPr>
          <w:szCs w:val="24"/>
          <w:lang w:eastAsia="ko-KR"/>
        </w:rPr>
        <w:tab/>
        <w:t>This step is the same as that of the session establishment based on 'on demand session with manual answer'.</w:t>
      </w:r>
    </w:p>
    <w:p w14:paraId="23F5F42D"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about [700ms~1500ms].</w:t>
      </w:r>
    </w:p>
    <w:p w14:paraId="2DA52F00" w14:textId="77777777" w:rsidR="00936B04" w:rsidRPr="00ED7B74" w:rsidRDefault="00936B04">
      <w:pPr>
        <w:pStyle w:val="B1"/>
        <w:rPr>
          <w:lang w:eastAsia="ko-KR"/>
        </w:rPr>
      </w:pPr>
      <w:r w:rsidRPr="00ED7B74">
        <w:rPr>
          <w:lang w:eastAsia="ko-KR"/>
        </w:rPr>
        <w:t>(2)</w:t>
      </w:r>
      <w:r w:rsidRPr="00ED7B74">
        <w:rPr>
          <w:lang w:eastAsia="ko-KR"/>
        </w:rPr>
        <w:tab/>
        <w:t>Establish Radio Access Bearer (RAB) in the UE-A side</w:t>
      </w:r>
    </w:p>
    <w:p w14:paraId="3508E5DF" w14:textId="77777777" w:rsidR="00936B04" w:rsidRPr="00ED7B74" w:rsidRDefault="00936B04">
      <w:pPr>
        <w:pStyle w:val="B1"/>
        <w:rPr>
          <w:lang w:eastAsia="ko-KR"/>
        </w:rPr>
      </w:pPr>
      <w:r w:rsidRPr="00ED7B74">
        <w:rPr>
          <w:lang w:eastAsia="ko-KR"/>
        </w:rPr>
        <w:tab/>
        <w:t>RAB should be established for the existing PDP context through which the SIP INVITE message can be transmitted by the UE-A. This includes the RAB assignment procedure and the RL reconfiguration procedure and the RB setup procedure.</w:t>
      </w:r>
    </w:p>
    <w:p w14:paraId="316771CE"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6885C4D9" w14:textId="77777777" w:rsidR="00936B04" w:rsidRPr="00ED7B74" w:rsidRDefault="00936B04">
      <w:pPr>
        <w:pStyle w:val="B1"/>
        <w:rPr>
          <w:lang w:eastAsia="ko-KR"/>
        </w:rPr>
      </w:pPr>
      <w:r w:rsidRPr="00ED7B74">
        <w:rPr>
          <w:lang w:eastAsia="ko-KR"/>
        </w:rPr>
        <w:t>(3)</w:t>
      </w:r>
      <w:r w:rsidRPr="00ED7B74">
        <w:rPr>
          <w:lang w:eastAsia="ko-KR"/>
        </w:rPr>
        <w:tab/>
        <w:t>SIP signalling transfer delay (Part I)</w:t>
      </w:r>
    </w:p>
    <w:p w14:paraId="6EDDB0F1" w14:textId="77777777" w:rsidR="00936B04" w:rsidRPr="00ED7B74" w:rsidRDefault="00936B04">
      <w:pPr>
        <w:pStyle w:val="B1"/>
        <w:rPr>
          <w:szCs w:val="24"/>
          <w:lang w:eastAsia="ko-KR"/>
        </w:rPr>
      </w:pPr>
      <w:r w:rsidRPr="00ED7B74">
        <w:rPr>
          <w:szCs w:val="24"/>
          <w:lang w:eastAsia="ko-KR"/>
        </w:rPr>
        <w:tab/>
        <w:t>When the user plan is ready to send INVITE message, the UE-A sends the message to the PoC AS (A) and then PoC AS (A) forwards the message to the PoC AS (B).</w:t>
      </w:r>
    </w:p>
    <w:p w14:paraId="49D9EDE9" w14:textId="77777777" w:rsidR="00936B04" w:rsidRPr="00ED7B74" w:rsidRDefault="00936B04">
      <w:pPr>
        <w:pStyle w:val="B1"/>
        <w:rPr>
          <w:i/>
          <w:szCs w:val="24"/>
          <w:lang w:eastAsia="ko-KR"/>
        </w:rPr>
      </w:pPr>
      <w:r w:rsidRPr="00ED7B74">
        <w:rPr>
          <w:i/>
          <w:lang w:eastAsia="ko-KR"/>
        </w:rPr>
        <w:tab/>
      </w:r>
      <w:r w:rsidRPr="00ED7B74">
        <w:rPr>
          <w:i/>
          <w:lang w:eastAsia="ko-KR"/>
        </w:rPr>
        <w:sym w:font="Wingdings" w:char="F0E0"/>
      </w:r>
      <w:r w:rsidRPr="00ED7B74">
        <w:rPr>
          <w:i/>
          <w:szCs w:val="24"/>
          <w:lang w:eastAsia="ko-KR"/>
        </w:rPr>
        <w:t xml:space="preserve"> The estimated delay is less than [500ms]</w:t>
      </w:r>
    </w:p>
    <w:p w14:paraId="4888CDE6" w14:textId="77777777" w:rsidR="00936B04" w:rsidRPr="00ED7B74" w:rsidRDefault="00936B04">
      <w:pPr>
        <w:pStyle w:val="B1"/>
        <w:rPr>
          <w:lang w:eastAsia="ko-KR"/>
        </w:rPr>
      </w:pPr>
      <w:r w:rsidRPr="00ED7B74">
        <w:rPr>
          <w:lang w:eastAsia="ko-KR"/>
        </w:rPr>
        <w:t>(4)</w:t>
      </w:r>
      <w:r w:rsidRPr="00ED7B74">
        <w:rPr>
          <w:lang w:eastAsia="ko-KR"/>
        </w:rPr>
        <w:tab/>
        <w:t>SIP signalling transfer delay (Part II)</w:t>
      </w:r>
    </w:p>
    <w:p w14:paraId="434FCA9E" w14:textId="77777777" w:rsidR="00936B04" w:rsidRPr="00ED7B74" w:rsidRDefault="00936B04">
      <w:pPr>
        <w:pStyle w:val="B1"/>
        <w:rPr>
          <w:lang w:eastAsia="ko-KR"/>
        </w:rPr>
      </w:pPr>
      <w:r w:rsidRPr="00ED7B74">
        <w:rPr>
          <w:lang w:eastAsia="ko-KR"/>
        </w:rPr>
        <w:tab/>
        <w:t>For the Auto-answer mode, when PoC AS (B) receives the INVITE message, the PoC AS (B) sends the AUTO-ANSWER message to the PoC AS (A) without waiting for the response from the UE (B). The PoC AS (A) can send the Talk burst confirm to the UE-A when it receives AUTO-ANSWER message from the PoC AS (B).</w:t>
      </w:r>
    </w:p>
    <w:p w14:paraId="671CF5F9"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5D1544D8" w14:textId="77777777" w:rsidR="00936B04" w:rsidRPr="00ED7B74" w:rsidRDefault="00936B04">
      <w:pPr>
        <w:rPr>
          <w:i/>
          <w:lang w:eastAsia="ko-KR"/>
        </w:rPr>
      </w:pPr>
      <w:r w:rsidRPr="00ED7B74">
        <w:rPr>
          <w:lang w:eastAsia="ko-KR"/>
        </w:rPr>
        <w:t xml:space="preserve">Therefore, the total estimated delay for the PoC session establishment (the time when the User-A initiates the PoC session ~ the time when the User-A can start to speak) is about </w:t>
      </w:r>
      <w:r w:rsidRPr="00ED7B74">
        <w:rPr>
          <w:i/>
          <w:lang w:eastAsia="ko-KR"/>
        </w:rPr>
        <w:t>[2400ms~4000ms].</w:t>
      </w:r>
    </w:p>
    <w:p w14:paraId="13FF082F" w14:textId="77777777" w:rsidR="00936B04" w:rsidRPr="00ED7B74" w:rsidRDefault="00936B04">
      <w:pPr>
        <w:rPr>
          <w:lang w:eastAsia="ko-KR"/>
        </w:rPr>
      </w:pPr>
      <w:r w:rsidRPr="00ED7B74">
        <w:rPr>
          <w:lang w:eastAsia="ko-KR"/>
        </w:rPr>
        <w:t>Note that the delay of the session establishment using 'on demand session with automatic answer' can be about 2000ms (2 sec) smaller than that of the session establishment using 'on demand session with manual answer'.</w:t>
      </w:r>
    </w:p>
    <w:p w14:paraId="39E9B443" w14:textId="77777777" w:rsidR="00936B04" w:rsidRPr="00ED7B74" w:rsidRDefault="00936B04" w:rsidP="001C3B54">
      <w:pPr>
        <w:pStyle w:val="Heading1"/>
        <w:rPr>
          <w:lang w:eastAsia="ko-KR"/>
        </w:rPr>
      </w:pPr>
      <w:bookmarkStart w:id="101" w:name="_Toc517171066"/>
      <w:bookmarkStart w:id="102" w:name="_Toc99343676"/>
      <w:r w:rsidRPr="00ED7B74">
        <w:rPr>
          <w:lang w:eastAsia="ko-KR"/>
        </w:rPr>
        <w:t>B.4</w:t>
      </w:r>
      <w:r w:rsidRPr="00ED7B74">
        <w:rPr>
          <w:lang w:eastAsia="ko-KR"/>
        </w:rPr>
        <w:tab/>
        <w:t>On pre-established session</w:t>
      </w:r>
      <w:bookmarkEnd w:id="101"/>
      <w:bookmarkEnd w:id="102"/>
    </w:p>
    <w:p w14:paraId="55B5493A" w14:textId="77777777" w:rsidR="00936B04" w:rsidRPr="00ED7B74" w:rsidRDefault="00936B04">
      <w:pPr>
        <w:rPr>
          <w:lang w:eastAsia="ko-KR"/>
        </w:rPr>
      </w:pPr>
      <w:r w:rsidRPr="00ED7B74">
        <w:rPr>
          <w:lang w:eastAsia="ko-KR"/>
        </w:rPr>
        <w:t>Figure B.3 shows the delay components in case of the session establishment based on 'pre-established session' signalling.</w:t>
      </w:r>
    </w:p>
    <w:p w14:paraId="26C71C93" w14:textId="77777777" w:rsidR="00936B04" w:rsidRPr="00ED7B74" w:rsidRDefault="00936B04" w:rsidP="002F2E37">
      <w:pPr>
        <w:pStyle w:val="TH"/>
      </w:pPr>
      <w:r w:rsidRPr="00ED7B74">
        <w:object w:dxaOrig="10953" w:dyaOrig="11890" w14:anchorId="0CE2FD80">
          <v:shape id="_x0000_i1033" type="#_x0000_t75" style="width:482.5pt;height:524pt" o:ole="">
            <v:imagedata r:id="rId28" o:title=""/>
          </v:shape>
          <o:OLEObject Type="Embed" ProgID="Visio.Drawing.11" ShapeID="_x0000_i1033" DrawAspect="Content" ObjectID="_1709957234" r:id="rId29"/>
        </w:object>
      </w:r>
    </w:p>
    <w:p w14:paraId="3F9FF976" w14:textId="77777777" w:rsidR="00936B04" w:rsidRPr="00ED7B74" w:rsidRDefault="00936B04">
      <w:pPr>
        <w:pStyle w:val="TF"/>
      </w:pPr>
      <w:r w:rsidRPr="00ED7B74">
        <w:t>Figure B.3: Delay component for the case of pre-established session</w:t>
      </w:r>
    </w:p>
    <w:p w14:paraId="7731F756" w14:textId="77777777" w:rsidR="00936B04" w:rsidRPr="00ED7B74" w:rsidRDefault="00936B04">
      <w:pPr>
        <w:pStyle w:val="B1"/>
        <w:rPr>
          <w:lang w:eastAsia="ko-KR"/>
        </w:rPr>
      </w:pPr>
      <w:r w:rsidRPr="00ED7B74">
        <w:rPr>
          <w:lang w:eastAsia="ko-KR"/>
        </w:rPr>
        <w:t>(1)</w:t>
      </w:r>
      <w:r w:rsidRPr="00ED7B74">
        <w:rPr>
          <w:lang w:eastAsia="ko-KR"/>
        </w:rPr>
        <w:tab/>
        <w:t>Set up of Signalling Connection in the UE-A side</w:t>
      </w:r>
    </w:p>
    <w:p w14:paraId="52EA856B" w14:textId="77777777" w:rsidR="00936B04" w:rsidRPr="00ED7B74" w:rsidRDefault="00936B04">
      <w:pPr>
        <w:pStyle w:val="B1"/>
        <w:rPr>
          <w:lang w:eastAsia="ko-KR"/>
        </w:rPr>
      </w:pPr>
      <w:r w:rsidRPr="00ED7B74">
        <w:rPr>
          <w:lang w:eastAsia="ko-KR"/>
        </w:rPr>
        <w:tab/>
        <w:t>When the User-A initiates a PoC Session, the UE-A shall establish the signalling connection in order to send the NAS signalling. This includes the RRC Connection Setup procedure, the Service Request procedure and the Security Mode Command procedure.</w:t>
      </w:r>
    </w:p>
    <w:p w14:paraId="0A0D385C" w14:textId="77777777" w:rsidR="00936B04" w:rsidRPr="00ED7B74" w:rsidRDefault="00936B04">
      <w:pPr>
        <w:pStyle w:val="B1"/>
        <w:rPr>
          <w:lang w:eastAsia="ko-KR"/>
        </w:rPr>
      </w:pPr>
      <w:r w:rsidRPr="00ED7B74">
        <w:rPr>
          <w:lang w:eastAsia="ko-KR"/>
        </w:rPr>
        <w:tab/>
        <w:t>This step is the same as that of the session establishment based on 'on demand session'.</w:t>
      </w:r>
    </w:p>
    <w:p w14:paraId="3837D6C6"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513729FE" w14:textId="77777777" w:rsidR="00936B04" w:rsidRPr="00ED7B74" w:rsidRDefault="00936B04">
      <w:pPr>
        <w:pStyle w:val="B1"/>
        <w:rPr>
          <w:lang w:eastAsia="ko-KR"/>
        </w:rPr>
      </w:pPr>
      <w:r w:rsidRPr="00ED7B74">
        <w:rPr>
          <w:lang w:eastAsia="ko-KR"/>
        </w:rPr>
        <w:t>(2)</w:t>
      </w:r>
      <w:r w:rsidRPr="00ED7B74">
        <w:rPr>
          <w:lang w:eastAsia="ko-KR"/>
        </w:rPr>
        <w:tab/>
        <w:t>Set up of RAB in the UE-A side</w:t>
      </w:r>
    </w:p>
    <w:p w14:paraId="4C52DABA" w14:textId="77777777" w:rsidR="00936B04" w:rsidRPr="00ED7B74" w:rsidRDefault="00936B04">
      <w:pPr>
        <w:pStyle w:val="B1"/>
        <w:rPr>
          <w:lang w:eastAsia="ko-KR"/>
        </w:rPr>
      </w:pPr>
      <w:r w:rsidRPr="00ED7B74">
        <w:rPr>
          <w:lang w:eastAsia="ko-KR"/>
        </w:rPr>
        <w:tab/>
        <w:t>RAB should be established for the existing PDP context through which the SIP REFER message is transmitted by the UE-A.</w:t>
      </w:r>
    </w:p>
    <w:p w14:paraId="219DE92A" w14:textId="77777777" w:rsidR="00936B04" w:rsidRPr="00ED7B74" w:rsidRDefault="00936B04">
      <w:pPr>
        <w:pStyle w:val="B1"/>
        <w:rPr>
          <w:lang w:eastAsia="ko-KR"/>
        </w:rPr>
      </w:pPr>
      <w:r w:rsidRPr="00ED7B74">
        <w:rPr>
          <w:lang w:eastAsia="ko-KR"/>
        </w:rPr>
        <w:lastRenderedPageBreak/>
        <w:tab/>
        <w:t>This step is the same as that of the session establishment based on 'on demand session'.</w:t>
      </w:r>
    </w:p>
    <w:p w14:paraId="4206B0B2"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about [700ms~1500ms].</w:t>
      </w:r>
    </w:p>
    <w:p w14:paraId="15B57E99" w14:textId="77777777" w:rsidR="00936B04" w:rsidRPr="00ED7B74" w:rsidRDefault="00936B04">
      <w:pPr>
        <w:pStyle w:val="B1"/>
        <w:rPr>
          <w:lang w:eastAsia="ko-KR"/>
        </w:rPr>
      </w:pPr>
      <w:r w:rsidRPr="00ED7B74">
        <w:rPr>
          <w:lang w:eastAsia="ko-KR"/>
        </w:rPr>
        <w:t>(3)</w:t>
      </w:r>
      <w:r w:rsidRPr="00ED7B74">
        <w:rPr>
          <w:lang w:eastAsia="ko-KR"/>
        </w:rPr>
        <w:tab/>
        <w:t>SIP signalling transfer delay (Part I)</w:t>
      </w:r>
    </w:p>
    <w:p w14:paraId="6EC67691" w14:textId="77777777" w:rsidR="00936B04" w:rsidRPr="00ED7B74" w:rsidRDefault="00936B04">
      <w:pPr>
        <w:pStyle w:val="B1"/>
        <w:rPr>
          <w:lang w:eastAsia="ko-KR"/>
        </w:rPr>
      </w:pPr>
      <w:r w:rsidRPr="00ED7B74">
        <w:rPr>
          <w:lang w:eastAsia="ko-KR"/>
        </w:rPr>
        <w:tab/>
        <w:t>When the user plan is ready to send the REFER message, the UE-A sends the message to the PoC AS (A) and then PoC AS (A) sends the INVITE message to the PoC AS (B).</w:t>
      </w:r>
    </w:p>
    <w:p w14:paraId="4EBF815A"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23D22A18" w14:textId="77777777" w:rsidR="00936B04" w:rsidRPr="00ED7B74" w:rsidRDefault="00936B04">
      <w:pPr>
        <w:pStyle w:val="B1"/>
        <w:rPr>
          <w:lang w:eastAsia="ko-KR"/>
        </w:rPr>
      </w:pPr>
      <w:r w:rsidRPr="00ED7B74">
        <w:rPr>
          <w:lang w:eastAsia="ko-KR"/>
        </w:rPr>
        <w:t>(4)</w:t>
      </w:r>
      <w:r w:rsidRPr="00ED7B74">
        <w:rPr>
          <w:lang w:eastAsia="ko-KR"/>
        </w:rPr>
        <w:tab/>
        <w:t>SIP signalling transfer delay (Part II)</w:t>
      </w:r>
    </w:p>
    <w:p w14:paraId="50A5B0BC" w14:textId="77777777" w:rsidR="00936B04" w:rsidRPr="00ED7B74" w:rsidRDefault="00936B04">
      <w:pPr>
        <w:pStyle w:val="B1"/>
        <w:rPr>
          <w:lang w:eastAsia="ko-KR"/>
        </w:rPr>
      </w:pPr>
      <w:r w:rsidRPr="00ED7B74">
        <w:rPr>
          <w:lang w:eastAsia="ko-KR"/>
        </w:rPr>
        <w:tab/>
        <w:t>When it receives the INVITE message, the PoC AS (B) sends the AUTO-ANSWER message to the PoC AS (A) without waiting for the response from the UE-B. It is possible because a 'pre-established session' has been set up beforehand. The PoC AS (A) sends the Talk burst confirm to the UE-A when it receives the AUTO-ANSWER message from the PoC AS (B).</w:t>
      </w:r>
    </w:p>
    <w:p w14:paraId="7F7A0A37" w14:textId="77777777" w:rsidR="00936B04" w:rsidRPr="00ED7B74" w:rsidRDefault="00936B04">
      <w:pPr>
        <w:pStyle w:val="B1"/>
        <w:rPr>
          <w:i/>
          <w:lang w:eastAsia="ko-KR"/>
        </w:rPr>
      </w:pPr>
      <w:r w:rsidRPr="00ED7B74">
        <w:rPr>
          <w:i/>
          <w:lang w:eastAsia="ko-KR"/>
        </w:rPr>
        <w:tab/>
      </w:r>
      <w:r w:rsidRPr="00ED7B74">
        <w:rPr>
          <w:i/>
          <w:lang w:eastAsia="ko-KR"/>
        </w:rPr>
        <w:sym w:font="Wingdings" w:char="F0E0"/>
      </w:r>
      <w:r w:rsidRPr="00ED7B74">
        <w:rPr>
          <w:i/>
          <w:lang w:eastAsia="ko-KR"/>
        </w:rPr>
        <w:t xml:space="preserve"> The estimated delay is less than [500ms].</w:t>
      </w:r>
    </w:p>
    <w:p w14:paraId="07E6CBBB" w14:textId="77777777" w:rsidR="00936B04" w:rsidRPr="00ED7B74" w:rsidRDefault="00936B04">
      <w:pPr>
        <w:rPr>
          <w:lang w:eastAsia="ko-KR"/>
        </w:rPr>
      </w:pPr>
      <w:r w:rsidRPr="00ED7B74">
        <w:rPr>
          <w:lang w:eastAsia="ko-KR"/>
        </w:rPr>
        <w:t>Therefore, the total estimated delay for the PoC session establishment (the time when the User-A initiates a PoC session ~ the time when the User-A can start to speak) is about [2400ms~4000ms].</w:t>
      </w:r>
    </w:p>
    <w:p w14:paraId="3C228034" w14:textId="77777777" w:rsidR="00936B04" w:rsidRPr="00ED7B74" w:rsidRDefault="00936B04">
      <w:pPr>
        <w:rPr>
          <w:lang w:eastAsia="ko-KR"/>
        </w:rPr>
      </w:pPr>
      <w:r w:rsidRPr="00ED7B74">
        <w:rPr>
          <w:lang w:eastAsia="ko-KR"/>
        </w:rPr>
        <w:t>Note that the delay of the session establishment using 'pre-established session' is almost the same as that of the session establishment of 'on demand session with automatic answer'.</w:t>
      </w:r>
    </w:p>
    <w:p w14:paraId="129D185F" w14:textId="77777777" w:rsidR="00936B04" w:rsidRPr="00ED7B74" w:rsidRDefault="00936B04" w:rsidP="001C3B54">
      <w:pPr>
        <w:pStyle w:val="Heading9"/>
        <w:rPr>
          <w:lang w:eastAsia="ko-KR"/>
        </w:rPr>
      </w:pPr>
      <w:r w:rsidRPr="00ED7B74">
        <w:rPr>
          <w:lang w:eastAsia="ko-KR"/>
        </w:rPr>
        <w:br w:type="page"/>
      </w:r>
      <w:bookmarkStart w:id="103" w:name="_Toc517171067"/>
      <w:bookmarkStart w:id="104" w:name="_Toc99343677"/>
      <w:r w:rsidRPr="00ED7B74">
        <w:rPr>
          <w:lang w:eastAsia="ko-KR"/>
        </w:rPr>
        <w:lastRenderedPageBreak/>
        <w:t>Annex C:</w:t>
      </w:r>
      <w:r w:rsidRPr="00ED7B74">
        <w:rPr>
          <w:lang w:eastAsia="ko-KR"/>
        </w:rPr>
        <w:br/>
        <w:t>Required SigComp performance</w:t>
      </w:r>
      <w:bookmarkEnd w:id="103"/>
      <w:bookmarkEnd w:id="104"/>
    </w:p>
    <w:p w14:paraId="2FBCA0F2" w14:textId="77777777" w:rsidR="00936B04" w:rsidRPr="00ED7B74" w:rsidRDefault="00936B04" w:rsidP="001C3B54">
      <w:pPr>
        <w:pStyle w:val="Heading1"/>
        <w:rPr>
          <w:lang w:eastAsia="ko-KR"/>
        </w:rPr>
      </w:pPr>
      <w:bookmarkStart w:id="105" w:name="_Toc517171068"/>
      <w:bookmarkStart w:id="106" w:name="_Toc99343678"/>
      <w:r w:rsidRPr="00ED7B74">
        <w:rPr>
          <w:lang w:eastAsia="ko-KR"/>
        </w:rPr>
        <w:t>C.1</w:t>
      </w:r>
      <w:r w:rsidRPr="00ED7B74">
        <w:rPr>
          <w:lang w:eastAsia="ko-KR"/>
        </w:rPr>
        <w:tab/>
        <w:t>Introduction</w:t>
      </w:r>
      <w:bookmarkEnd w:id="105"/>
      <w:bookmarkEnd w:id="106"/>
    </w:p>
    <w:p w14:paraId="727732BC" w14:textId="77777777" w:rsidR="00936B04" w:rsidRPr="00ED7B74" w:rsidRDefault="00936B04">
      <w:r w:rsidRPr="00ED7B74">
        <w:t xml:space="preserve">It is recognized that the </w:t>
      </w:r>
      <w:r w:rsidRPr="00ED7B74">
        <w:rPr>
          <w:lang w:eastAsia="ko-KR"/>
        </w:rPr>
        <w:t xml:space="preserve">SIP signalling </w:t>
      </w:r>
      <w:r w:rsidRPr="00ED7B74">
        <w:t>transfer delay is dependent on:</w:t>
      </w:r>
    </w:p>
    <w:p w14:paraId="61E259CB" w14:textId="77777777" w:rsidR="00936B04" w:rsidRPr="00ED7B74" w:rsidRDefault="00936B04">
      <w:pPr>
        <w:pStyle w:val="B1"/>
      </w:pPr>
      <w:r w:rsidRPr="00ED7B74">
        <w:t>-</w:t>
      </w:r>
      <w:r w:rsidRPr="00ED7B74">
        <w:tab/>
        <w:t>Size of the messages sent over the radio link, which is dependent on the performance of the signalling compression algorithm (SigComp, RFC</w:t>
      </w:r>
      <w:r w:rsidR="0030109C" w:rsidRPr="00ED7B74">
        <w:t> </w:t>
      </w:r>
      <w:r w:rsidRPr="00ED7B74">
        <w:t>3320</w:t>
      </w:r>
      <w:r w:rsidR="0030109C" w:rsidRPr="00ED7B74">
        <w:t> </w:t>
      </w:r>
      <w:r w:rsidRPr="00ED7B74">
        <w:t>[14]).</w:t>
      </w:r>
    </w:p>
    <w:p w14:paraId="439BB88E" w14:textId="77777777" w:rsidR="00936B04" w:rsidRPr="00ED7B74" w:rsidRDefault="00936B04">
      <w:pPr>
        <w:pStyle w:val="B1"/>
      </w:pPr>
      <w:r w:rsidRPr="00ED7B74">
        <w:t>-</w:t>
      </w:r>
      <w:r w:rsidRPr="00ED7B74">
        <w:tab/>
        <w:t>Available bandwidth over the radio link for signalling, which is dependent on the maximum bit rate attribute settings for the PDP Context used for the PoC control plane traffic.</w:t>
      </w:r>
    </w:p>
    <w:p w14:paraId="48040A6F" w14:textId="77777777" w:rsidR="00936B04" w:rsidRPr="00ED7B74" w:rsidRDefault="00936B04">
      <w:pPr>
        <w:rPr>
          <w:szCs w:val="24"/>
        </w:rPr>
      </w:pPr>
      <w:r w:rsidRPr="00ED7B74">
        <w:rPr>
          <w:szCs w:val="24"/>
          <w:lang w:eastAsia="ko-KR"/>
        </w:rPr>
        <w:t>This annex contains the analysis of required SigComp performance in order to meet the delay budget for SIP signalling transfer delay</w:t>
      </w:r>
      <w:r w:rsidRPr="00ED7B74">
        <w:rPr>
          <w:szCs w:val="24"/>
        </w:rPr>
        <w:t xml:space="preserve"> presented in Annex B.</w:t>
      </w:r>
    </w:p>
    <w:p w14:paraId="5E111EE9" w14:textId="77777777" w:rsidR="00936B04" w:rsidRPr="00ED7B74" w:rsidRDefault="00936B04" w:rsidP="001C3B54">
      <w:pPr>
        <w:pStyle w:val="Heading1"/>
      </w:pPr>
      <w:bookmarkStart w:id="107" w:name="_Toc517171069"/>
      <w:bookmarkStart w:id="108" w:name="_Toc99343679"/>
      <w:r w:rsidRPr="00ED7B74">
        <w:t>C.2</w:t>
      </w:r>
      <w:r w:rsidRPr="00ED7B74">
        <w:tab/>
        <w:t>Assumptions</w:t>
      </w:r>
      <w:bookmarkEnd w:id="107"/>
      <w:bookmarkEnd w:id="108"/>
    </w:p>
    <w:p w14:paraId="51DBC1A3" w14:textId="77777777" w:rsidR="00936B04" w:rsidRPr="00ED7B74" w:rsidRDefault="00936B04">
      <w:r w:rsidRPr="00ED7B74">
        <w:t>The following assumptions have been used:</w:t>
      </w:r>
    </w:p>
    <w:p w14:paraId="76A060C1" w14:textId="77777777" w:rsidR="00936B04" w:rsidRPr="00ED7B74" w:rsidRDefault="00936B04">
      <w:pPr>
        <w:pStyle w:val="B1"/>
        <w:rPr>
          <w:lang w:eastAsia="ko-KR"/>
        </w:rPr>
      </w:pPr>
      <w:r w:rsidRPr="00ED7B74">
        <w:rPr>
          <w:lang w:eastAsia="ko-KR"/>
        </w:rPr>
        <w:t>-</w:t>
      </w:r>
      <w:r w:rsidRPr="00ED7B74">
        <w:rPr>
          <w:lang w:eastAsia="ko-KR"/>
        </w:rPr>
        <w:tab/>
        <w:t xml:space="preserve">The on demand session using automatic answer is used and the inviting PoC User is given an early "right-to-speak" indication as described in </w:t>
      </w:r>
      <w:r w:rsidRPr="00ED7B74">
        <w:rPr>
          <w:szCs w:val="24"/>
        </w:rPr>
        <w:t>clause </w:t>
      </w:r>
      <w:r w:rsidRPr="00ED7B74">
        <w:rPr>
          <w:lang w:eastAsia="ko-KR"/>
        </w:rPr>
        <w:t xml:space="preserve">5.3.2.2 and </w:t>
      </w:r>
      <w:r w:rsidRPr="00ED7B74">
        <w:rPr>
          <w:szCs w:val="24"/>
        </w:rPr>
        <w:t>clause </w:t>
      </w:r>
      <w:r w:rsidRPr="00ED7B74">
        <w:rPr>
          <w:lang w:eastAsia="ko-KR"/>
        </w:rPr>
        <w:t>B.2.</w:t>
      </w:r>
    </w:p>
    <w:p w14:paraId="01ACC474" w14:textId="0BC735EB" w:rsidR="00936B04" w:rsidRPr="00ED7B74" w:rsidRDefault="00936B04">
      <w:pPr>
        <w:pStyle w:val="B1"/>
        <w:rPr>
          <w:lang w:eastAsia="ko-KR"/>
        </w:rPr>
      </w:pPr>
      <w:r w:rsidRPr="00ED7B74">
        <w:rPr>
          <w:lang w:eastAsia="ko-KR"/>
        </w:rPr>
        <w:t>-</w:t>
      </w:r>
      <w:r w:rsidRPr="00ED7B74">
        <w:rPr>
          <w:lang w:eastAsia="ko-KR"/>
        </w:rPr>
        <w:tab/>
        <w:t xml:space="preserve">A typical SIP INVITE message in an OMA PoC implementation will have approximately the same size as the SIP INVITE message described as message 1 in </w:t>
      </w:r>
      <w:r w:rsidRPr="00ED7B74">
        <w:rPr>
          <w:szCs w:val="24"/>
        </w:rPr>
        <w:t>clause </w:t>
      </w:r>
      <w:r w:rsidRPr="00ED7B74">
        <w:rPr>
          <w:lang w:eastAsia="ko-KR"/>
        </w:rPr>
        <w:t xml:space="preserve">7.2.2.1 in </w:t>
      </w:r>
      <w:r w:rsidR="00057453" w:rsidRPr="00ED7B74">
        <w:rPr>
          <w:lang w:eastAsia="ko-KR"/>
        </w:rPr>
        <w:t>TS</w:t>
      </w:r>
      <w:r w:rsidR="00057453">
        <w:rPr>
          <w:lang w:eastAsia="ko-KR"/>
        </w:rPr>
        <w:t> </w:t>
      </w:r>
      <w:r w:rsidR="00057453" w:rsidRPr="00ED7B74">
        <w:rPr>
          <w:lang w:eastAsia="ko-KR"/>
        </w:rPr>
        <w:t>24.228</w:t>
      </w:r>
      <w:r w:rsidR="00057453">
        <w:rPr>
          <w:lang w:eastAsia="ko-KR"/>
        </w:rPr>
        <w:t> </w:t>
      </w:r>
      <w:r w:rsidR="00057453" w:rsidRPr="00ED7B74">
        <w:rPr>
          <w:lang w:eastAsia="ko-KR"/>
        </w:rPr>
        <w:t>[</w:t>
      </w:r>
      <w:r w:rsidRPr="00ED7B74">
        <w:rPr>
          <w:lang w:eastAsia="ko-KR"/>
        </w:rPr>
        <w:t>15]. The size of the referred SIP INVITE is 1375 bytes not including UDP (or TCP) and IP overhead, therefore for OMA PoC it is assumed that a SIP INVITE message will be in the order of 1400 bytes including UDP (or TCP) and IP overhead.</w:t>
      </w:r>
    </w:p>
    <w:p w14:paraId="5BF93ED3" w14:textId="134C90D1" w:rsidR="00936B04" w:rsidRPr="00ED7B74" w:rsidRDefault="00936B04">
      <w:pPr>
        <w:pStyle w:val="B1"/>
        <w:rPr>
          <w:lang w:eastAsia="ko-KR"/>
        </w:rPr>
      </w:pPr>
      <w:r w:rsidRPr="00ED7B74">
        <w:rPr>
          <w:lang w:eastAsia="ko-KR"/>
        </w:rPr>
        <w:t>-</w:t>
      </w:r>
      <w:r w:rsidRPr="00ED7B74">
        <w:rPr>
          <w:lang w:eastAsia="ko-KR"/>
        </w:rPr>
        <w:tab/>
        <w:t xml:space="preserve">A typical SIP 200 OK message in an OMA PoC implementation will have approximately the same size as the SIP 200 OK message described as message 18 in clause 7.2.2.1 in </w:t>
      </w:r>
      <w:r w:rsidR="00057453" w:rsidRPr="00ED7B74">
        <w:rPr>
          <w:lang w:eastAsia="ko-KR"/>
        </w:rPr>
        <w:t>TS</w:t>
      </w:r>
      <w:r w:rsidR="00057453">
        <w:rPr>
          <w:lang w:eastAsia="ko-KR"/>
        </w:rPr>
        <w:t> </w:t>
      </w:r>
      <w:r w:rsidR="00057453" w:rsidRPr="00ED7B74">
        <w:rPr>
          <w:lang w:eastAsia="ko-KR"/>
        </w:rPr>
        <w:t>24.228</w:t>
      </w:r>
      <w:r w:rsidR="00057453">
        <w:rPr>
          <w:lang w:eastAsia="ko-KR"/>
        </w:rPr>
        <w:t> </w:t>
      </w:r>
      <w:r w:rsidR="00057453" w:rsidRPr="00ED7B74">
        <w:rPr>
          <w:lang w:eastAsia="ko-KR"/>
        </w:rPr>
        <w:t>[</w:t>
      </w:r>
      <w:r w:rsidRPr="00ED7B74">
        <w:rPr>
          <w:lang w:eastAsia="ko-KR"/>
        </w:rPr>
        <w:t>15]. Therefore for OMA PoC it is assumed that a SIP 200 OK message will be in the order of 800 bytes including UDP (or TCP) and IP overhead.</w:t>
      </w:r>
    </w:p>
    <w:p w14:paraId="03EC16B3" w14:textId="77777777" w:rsidR="00936B04" w:rsidRPr="00ED7B74" w:rsidRDefault="00936B04">
      <w:pPr>
        <w:pStyle w:val="B1"/>
        <w:rPr>
          <w:lang w:eastAsia="ko-KR"/>
        </w:rPr>
      </w:pPr>
      <w:r w:rsidRPr="00ED7B74">
        <w:rPr>
          <w:lang w:eastAsia="ko-KR"/>
        </w:rPr>
        <w:t>-</w:t>
      </w:r>
      <w:r w:rsidRPr="00ED7B74">
        <w:rPr>
          <w:lang w:eastAsia="ko-KR"/>
        </w:rPr>
        <w:tab/>
        <w:t>A SIP 100 Trying message must be sent over the radio link as acknowledgement of the SIP INVITE message. The size of the SIP 100 Trying is 300 bytes including UDP (or TCP) and IP overhead.</w:t>
      </w:r>
    </w:p>
    <w:p w14:paraId="132F86AE" w14:textId="77777777" w:rsidR="00936B04" w:rsidRPr="00ED7B74" w:rsidRDefault="00936B04">
      <w:pPr>
        <w:pStyle w:val="B1"/>
        <w:rPr>
          <w:lang w:eastAsia="ko-KR"/>
        </w:rPr>
      </w:pPr>
      <w:r w:rsidRPr="00ED7B74">
        <w:rPr>
          <w:lang w:eastAsia="ko-KR"/>
        </w:rPr>
        <w:t>-</w:t>
      </w:r>
      <w:r w:rsidRPr="00ED7B74">
        <w:rPr>
          <w:lang w:eastAsia="ko-KR"/>
        </w:rPr>
        <w:tab/>
        <w:t>The talk burst confirm message is assumed to be 40 bytes including IP and UDP overhead.</w:t>
      </w:r>
    </w:p>
    <w:p w14:paraId="214E76C9" w14:textId="77777777" w:rsidR="00936B04" w:rsidRPr="00ED7B74" w:rsidRDefault="00936B04">
      <w:pPr>
        <w:pStyle w:val="B1"/>
        <w:rPr>
          <w:lang w:eastAsia="ko-KR"/>
        </w:rPr>
      </w:pPr>
      <w:r w:rsidRPr="00ED7B74">
        <w:rPr>
          <w:lang w:eastAsia="ko-KR"/>
        </w:rPr>
        <w:t>-</w:t>
      </w:r>
      <w:r w:rsidRPr="00ED7B74">
        <w:rPr>
          <w:lang w:eastAsia="ko-KR"/>
        </w:rPr>
        <w:tab/>
        <w:t>The processing time in the UE to produce and compress a SIP message is 50 ms.</w:t>
      </w:r>
    </w:p>
    <w:p w14:paraId="5A2FD1FD" w14:textId="77777777" w:rsidR="00936B04" w:rsidRPr="00ED7B74" w:rsidRDefault="00936B04">
      <w:pPr>
        <w:pStyle w:val="B1"/>
        <w:rPr>
          <w:lang w:eastAsia="ko-KR"/>
        </w:rPr>
      </w:pPr>
      <w:r w:rsidRPr="00ED7B74">
        <w:rPr>
          <w:lang w:eastAsia="ko-KR"/>
        </w:rPr>
        <w:t>-</w:t>
      </w:r>
      <w:r w:rsidRPr="00ED7B74">
        <w:rPr>
          <w:lang w:eastAsia="ko-KR"/>
        </w:rPr>
        <w:tab/>
        <w:t>The delays imposed by all involved core network elements, including the core network of the radio access network (i.e. SGSN and GGSN) in a message transfer (IMS Core and PoC AS) are 100 ms.</w:t>
      </w:r>
    </w:p>
    <w:p w14:paraId="7797AFFF" w14:textId="77777777" w:rsidR="00936B04" w:rsidRPr="00ED7B74" w:rsidRDefault="00936B04">
      <w:pPr>
        <w:pStyle w:val="B1"/>
        <w:rPr>
          <w:lang w:eastAsia="ko-KR"/>
        </w:rPr>
      </w:pPr>
      <w:r w:rsidRPr="00ED7B74">
        <w:t>-</w:t>
      </w:r>
      <w:r w:rsidRPr="00ED7B74">
        <w:tab/>
        <w:t>The duration between the times the inviting PoC User initiates the PoC session and when he receives a "right-to-speak" indication should be less than 2.0 seconds, as required in OMA_RD PoC [7].</w:t>
      </w:r>
    </w:p>
    <w:p w14:paraId="1147C8B8" w14:textId="77777777" w:rsidR="00936B04" w:rsidRPr="00ED7B74" w:rsidRDefault="00936B04">
      <w:pPr>
        <w:pStyle w:val="B1"/>
        <w:rPr>
          <w:lang w:eastAsia="ko-KR"/>
        </w:rPr>
      </w:pPr>
      <w:r w:rsidRPr="00ED7B74">
        <w:t>-</w:t>
      </w:r>
      <w:r w:rsidRPr="00ED7B74">
        <w:tab/>
        <w:t>All lower estimated delay values presented in clause B.2 apply.</w:t>
      </w:r>
    </w:p>
    <w:p w14:paraId="09EBF0B9" w14:textId="77777777" w:rsidR="00936B04" w:rsidRPr="00ED7B74" w:rsidRDefault="00936B04" w:rsidP="001C3B54">
      <w:pPr>
        <w:pStyle w:val="Heading1"/>
        <w:rPr>
          <w:lang w:eastAsia="ko-KR"/>
        </w:rPr>
      </w:pPr>
      <w:bookmarkStart w:id="109" w:name="_Toc517171070"/>
      <w:bookmarkStart w:id="110" w:name="_Toc99343680"/>
      <w:r w:rsidRPr="00ED7B74">
        <w:rPr>
          <w:lang w:eastAsia="ko-KR"/>
        </w:rPr>
        <w:t>C.3</w:t>
      </w:r>
      <w:r w:rsidRPr="00ED7B74">
        <w:rPr>
          <w:lang w:eastAsia="ko-KR"/>
        </w:rPr>
        <w:tab/>
        <w:t>Estimation of SIP compression ratios</w:t>
      </w:r>
      <w:bookmarkEnd w:id="109"/>
      <w:bookmarkEnd w:id="110"/>
    </w:p>
    <w:p w14:paraId="3B7E8D53" w14:textId="77777777" w:rsidR="00936B04" w:rsidRPr="00ED7B74" w:rsidRDefault="00936B04">
      <w:pPr>
        <w:rPr>
          <w:szCs w:val="24"/>
          <w:lang w:eastAsia="ko-KR"/>
        </w:rPr>
      </w:pPr>
      <w:r w:rsidRPr="00ED7B74">
        <w:rPr>
          <w:szCs w:val="24"/>
        </w:rPr>
        <w:t>The duration between the times the inviting PoC User initiates the PoC session and when he receives a "right-to-speak" indication shall be less than 2.0 seconds (2000 ms) according to OMA_RD PoC </w:t>
      </w:r>
      <w:r w:rsidRPr="00ED7B74">
        <w:rPr>
          <w:szCs w:val="24"/>
          <w:lang w:eastAsia="ko-KR"/>
        </w:rPr>
        <w:t>[7]</w:t>
      </w:r>
      <w:r w:rsidRPr="00ED7B74">
        <w:rPr>
          <w:szCs w:val="24"/>
        </w:rPr>
        <w:t xml:space="preserve">. It is assumed that all lower estimated delay values presented in clause B.2 applies. This means that </w:t>
      </w:r>
      <w:r w:rsidRPr="00ED7B74">
        <w:rPr>
          <w:szCs w:val="24"/>
          <w:lang w:eastAsia="ko-KR"/>
        </w:rPr>
        <w:t>a total delay budget of less than 2000 ms –700 ms – 700 ms = 600 ms is assumed for the SIP signalling transfer delay (delay components (3) and (4)).</w:t>
      </w:r>
    </w:p>
    <w:p w14:paraId="010071C3" w14:textId="77777777" w:rsidR="00936B04" w:rsidRPr="00ED7B74" w:rsidRDefault="00936B04">
      <w:pPr>
        <w:rPr>
          <w:szCs w:val="24"/>
          <w:lang w:eastAsia="ko-KR"/>
        </w:rPr>
      </w:pPr>
      <w:r w:rsidRPr="00ED7B74">
        <w:rPr>
          <w:szCs w:val="24"/>
          <w:lang w:eastAsia="ko-KR"/>
        </w:rPr>
        <w:t>Table C.3-1 presents the delay budget given the assumptions presented in C.2.</w:t>
      </w:r>
    </w:p>
    <w:p w14:paraId="0918F9B2" w14:textId="77777777" w:rsidR="00936B04" w:rsidRPr="00ED7B74" w:rsidRDefault="00936B04">
      <w:pPr>
        <w:pStyle w:val="TH"/>
        <w:rPr>
          <w:lang w:eastAsia="ko-KR"/>
        </w:rPr>
      </w:pPr>
      <w:r w:rsidRPr="00ED7B74">
        <w:rPr>
          <w:lang w:eastAsia="ko-KR"/>
        </w:rPr>
        <w:lastRenderedPageBreak/>
        <w:t>Table C.3-1: Detailed description of the delay budget for SIP signalling transfer delay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2825"/>
        <w:gridCol w:w="3094"/>
      </w:tblGrid>
      <w:tr w:rsidR="00936B04" w:rsidRPr="00ED7B74" w14:paraId="450423E3" w14:textId="77777777" w:rsidTr="002F2E37">
        <w:tc>
          <w:tcPr>
            <w:tcW w:w="3434" w:type="dxa"/>
          </w:tcPr>
          <w:p w14:paraId="1E2FC974" w14:textId="77777777" w:rsidR="00936B04" w:rsidRPr="00ED7B74" w:rsidRDefault="00936B04">
            <w:pPr>
              <w:pStyle w:val="TAH"/>
              <w:rPr>
                <w:lang w:eastAsia="ko-KR"/>
              </w:rPr>
            </w:pPr>
            <w:r w:rsidRPr="00ED7B74">
              <w:rPr>
                <w:lang w:eastAsia="ko-KR"/>
              </w:rPr>
              <w:t>Action</w:t>
            </w:r>
          </w:p>
        </w:tc>
        <w:tc>
          <w:tcPr>
            <w:tcW w:w="2896" w:type="dxa"/>
          </w:tcPr>
          <w:p w14:paraId="2A50376E" w14:textId="77777777" w:rsidR="00936B04" w:rsidRPr="00ED7B74" w:rsidRDefault="00936B04">
            <w:pPr>
              <w:pStyle w:val="TAH"/>
              <w:rPr>
                <w:lang w:eastAsia="ko-KR"/>
              </w:rPr>
            </w:pPr>
            <w:r w:rsidRPr="00ED7B74">
              <w:rPr>
                <w:lang w:eastAsia="ko-KR"/>
              </w:rPr>
              <w:t>Delay</w:t>
            </w:r>
          </w:p>
        </w:tc>
        <w:tc>
          <w:tcPr>
            <w:tcW w:w="3165" w:type="dxa"/>
          </w:tcPr>
          <w:p w14:paraId="626B2F58" w14:textId="77777777" w:rsidR="00936B04" w:rsidRPr="00ED7B74" w:rsidRDefault="00936B04">
            <w:pPr>
              <w:pStyle w:val="TAH"/>
              <w:rPr>
                <w:lang w:eastAsia="ko-KR"/>
              </w:rPr>
            </w:pPr>
            <w:r w:rsidRPr="00ED7B74">
              <w:rPr>
                <w:lang w:eastAsia="ko-KR"/>
              </w:rPr>
              <w:t>Description</w:t>
            </w:r>
          </w:p>
        </w:tc>
      </w:tr>
      <w:tr w:rsidR="00936B04" w:rsidRPr="00ED7B74" w14:paraId="3A6074F7" w14:textId="77777777" w:rsidTr="002F2E37">
        <w:tc>
          <w:tcPr>
            <w:tcW w:w="3434" w:type="dxa"/>
          </w:tcPr>
          <w:p w14:paraId="4AE1A69D" w14:textId="77777777" w:rsidR="00936B04" w:rsidRPr="00ED7B74" w:rsidRDefault="00936B04">
            <w:pPr>
              <w:pStyle w:val="TAL"/>
              <w:rPr>
                <w:lang w:eastAsia="ko-KR"/>
              </w:rPr>
            </w:pPr>
            <w:r w:rsidRPr="00ED7B74">
              <w:rPr>
                <w:lang w:eastAsia="ko-KR"/>
              </w:rPr>
              <w:t>The PoC Client produce and compress a SIP INVITE message</w:t>
            </w:r>
          </w:p>
        </w:tc>
        <w:tc>
          <w:tcPr>
            <w:tcW w:w="2896" w:type="dxa"/>
          </w:tcPr>
          <w:p w14:paraId="4DC1A522" w14:textId="77777777" w:rsidR="00936B04" w:rsidRPr="00ED7B74" w:rsidRDefault="00936B04">
            <w:pPr>
              <w:pStyle w:val="TAL"/>
              <w:rPr>
                <w:lang w:eastAsia="ko-KR"/>
              </w:rPr>
            </w:pPr>
            <w:r w:rsidRPr="00ED7B74">
              <w:rPr>
                <w:lang w:eastAsia="ko-KR"/>
              </w:rPr>
              <w:t>50 ms</w:t>
            </w:r>
          </w:p>
        </w:tc>
        <w:tc>
          <w:tcPr>
            <w:tcW w:w="3165" w:type="dxa"/>
          </w:tcPr>
          <w:p w14:paraId="18E8E9DD" w14:textId="77777777" w:rsidR="00936B04" w:rsidRPr="00ED7B74" w:rsidRDefault="00936B04">
            <w:pPr>
              <w:pStyle w:val="TAL"/>
              <w:rPr>
                <w:lang w:eastAsia="ko-KR"/>
              </w:rPr>
            </w:pPr>
          </w:p>
        </w:tc>
      </w:tr>
      <w:tr w:rsidR="00936B04" w:rsidRPr="00ED7B74" w14:paraId="7BA9880A" w14:textId="77777777" w:rsidTr="002F2E37">
        <w:tc>
          <w:tcPr>
            <w:tcW w:w="3434" w:type="dxa"/>
          </w:tcPr>
          <w:p w14:paraId="2173EB9E" w14:textId="77777777" w:rsidR="00936B04" w:rsidRPr="00ED7B74" w:rsidRDefault="00936B04">
            <w:pPr>
              <w:pStyle w:val="TAL"/>
              <w:rPr>
                <w:lang w:eastAsia="ko-KR"/>
              </w:rPr>
            </w:pPr>
            <w:r w:rsidRPr="00ED7B74">
              <w:rPr>
                <w:lang w:eastAsia="ko-KR"/>
              </w:rPr>
              <w:t>The PoC Client transmit the SIP INVITE message to the PoC AS:</w:t>
            </w:r>
          </w:p>
        </w:tc>
        <w:tc>
          <w:tcPr>
            <w:tcW w:w="2896" w:type="dxa"/>
          </w:tcPr>
          <w:p w14:paraId="7722D59A" w14:textId="77777777" w:rsidR="00936B04" w:rsidRPr="00ED7B74" w:rsidRDefault="00936B04">
            <w:pPr>
              <w:pStyle w:val="TAL"/>
              <w:rPr>
                <w:lang w:eastAsia="ko-KR"/>
              </w:rPr>
            </w:pPr>
            <w:r w:rsidRPr="00ED7B74">
              <w:rPr>
                <w:lang w:eastAsia="ko-KR"/>
              </w:rPr>
              <w:t>*Radio transport delay of SIP INVITE + 100 ms</w:t>
            </w:r>
          </w:p>
        </w:tc>
        <w:tc>
          <w:tcPr>
            <w:tcW w:w="3165" w:type="dxa"/>
          </w:tcPr>
          <w:p w14:paraId="0E69608C" w14:textId="77777777" w:rsidR="00936B04" w:rsidRPr="00ED7B74" w:rsidRDefault="00936B04">
            <w:pPr>
              <w:pStyle w:val="TAL"/>
              <w:rPr>
                <w:lang w:eastAsia="ko-KR"/>
              </w:rPr>
            </w:pPr>
            <w:r w:rsidRPr="00ED7B74">
              <w:rPr>
                <w:lang w:eastAsia="ko-KR"/>
              </w:rPr>
              <w:t>*Radio transport delay of SIP INVITE = (SIP message size * Compression ratio) / Bit rate of radio link</w:t>
            </w:r>
          </w:p>
        </w:tc>
      </w:tr>
      <w:tr w:rsidR="00936B04" w:rsidRPr="00ED7B74" w14:paraId="038C45B3" w14:textId="77777777" w:rsidTr="002F2E37">
        <w:tc>
          <w:tcPr>
            <w:tcW w:w="3434" w:type="dxa"/>
          </w:tcPr>
          <w:p w14:paraId="31D4D5C7" w14:textId="77777777" w:rsidR="00936B04" w:rsidRPr="00ED7B74" w:rsidRDefault="00936B04">
            <w:pPr>
              <w:pStyle w:val="TAL"/>
              <w:rPr>
                <w:lang w:eastAsia="ko-KR"/>
              </w:rPr>
            </w:pPr>
            <w:r w:rsidRPr="00ED7B74">
              <w:rPr>
                <w:lang w:eastAsia="ko-KR"/>
              </w:rPr>
              <w:t>The IMS Core sends a SIP 100 Trying to acknowledge the reception of the SIP INVITE</w:t>
            </w:r>
          </w:p>
        </w:tc>
        <w:tc>
          <w:tcPr>
            <w:tcW w:w="2896" w:type="dxa"/>
          </w:tcPr>
          <w:p w14:paraId="4D1A0DBB" w14:textId="77777777" w:rsidR="00936B04" w:rsidRPr="00ED7B74" w:rsidRDefault="00936B04">
            <w:pPr>
              <w:pStyle w:val="TAL"/>
              <w:rPr>
                <w:lang w:eastAsia="ko-KR"/>
              </w:rPr>
            </w:pPr>
            <w:r w:rsidRPr="00ED7B74">
              <w:rPr>
                <w:lang w:eastAsia="ko-KR"/>
              </w:rPr>
              <w:t>**Radio transport delay of SIP 100 Trying</w:t>
            </w:r>
          </w:p>
        </w:tc>
        <w:tc>
          <w:tcPr>
            <w:tcW w:w="3165" w:type="dxa"/>
          </w:tcPr>
          <w:p w14:paraId="7B8DA1FC" w14:textId="77777777" w:rsidR="00936B04" w:rsidRPr="00ED7B74" w:rsidRDefault="00936B04">
            <w:pPr>
              <w:pStyle w:val="TAL"/>
              <w:rPr>
                <w:lang w:eastAsia="ko-KR"/>
              </w:rPr>
            </w:pPr>
            <w:r w:rsidRPr="00ED7B74">
              <w:rPr>
                <w:lang w:eastAsia="ko-KR"/>
              </w:rPr>
              <w:t>**Radio transport delay of SIP 100 Trying = (SIP message size * Compression ratio) / Bit rate of radio link</w:t>
            </w:r>
          </w:p>
        </w:tc>
      </w:tr>
      <w:tr w:rsidR="00936B04" w:rsidRPr="00ED7B74" w14:paraId="24A64202" w14:textId="77777777" w:rsidTr="002F2E37">
        <w:tc>
          <w:tcPr>
            <w:tcW w:w="3434" w:type="dxa"/>
          </w:tcPr>
          <w:p w14:paraId="375A8EF6" w14:textId="77777777" w:rsidR="00936B04" w:rsidRPr="00ED7B74" w:rsidRDefault="00936B04">
            <w:pPr>
              <w:pStyle w:val="TAL"/>
              <w:rPr>
                <w:lang w:eastAsia="ko-KR"/>
              </w:rPr>
            </w:pPr>
            <w:r w:rsidRPr="00ED7B74">
              <w:rPr>
                <w:lang w:eastAsia="ko-KR"/>
              </w:rPr>
              <w:t>The PoC AS transmits the SIP 200 OK message to the PoC Client:</w:t>
            </w:r>
          </w:p>
        </w:tc>
        <w:tc>
          <w:tcPr>
            <w:tcW w:w="2896" w:type="dxa"/>
          </w:tcPr>
          <w:p w14:paraId="282B5048" w14:textId="77777777" w:rsidR="00936B04" w:rsidRPr="00ED7B74" w:rsidRDefault="00936B04">
            <w:pPr>
              <w:pStyle w:val="TAL"/>
              <w:rPr>
                <w:lang w:eastAsia="ko-KR"/>
              </w:rPr>
            </w:pPr>
            <w:r w:rsidRPr="00ED7B74">
              <w:rPr>
                <w:lang w:eastAsia="ko-KR"/>
              </w:rPr>
              <w:t>100 ms + ***Radio transport delay of SIP 200OK</w:t>
            </w:r>
          </w:p>
        </w:tc>
        <w:tc>
          <w:tcPr>
            <w:tcW w:w="3165" w:type="dxa"/>
          </w:tcPr>
          <w:p w14:paraId="20B396A0" w14:textId="77777777" w:rsidR="00936B04" w:rsidRPr="00ED7B74" w:rsidRDefault="00936B04">
            <w:pPr>
              <w:pStyle w:val="TAL"/>
              <w:rPr>
                <w:lang w:eastAsia="ko-KR"/>
              </w:rPr>
            </w:pPr>
            <w:r w:rsidRPr="00ED7B74">
              <w:rPr>
                <w:lang w:eastAsia="ko-KR"/>
              </w:rPr>
              <w:t>***Radio transport delay of SIP 200OK = (SIP message size * Compression ratio) / Bit rate of radio link</w:t>
            </w:r>
          </w:p>
        </w:tc>
      </w:tr>
      <w:tr w:rsidR="00936B04" w:rsidRPr="00ED7B74" w14:paraId="55A468C1" w14:textId="77777777" w:rsidTr="002F2E37">
        <w:tc>
          <w:tcPr>
            <w:tcW w:w="3434" w:type="dxa"/>
          </w:tcPr>
          <w:p w14:paraId="193EFDF4" w14:textId="77777777" w:rsidR="00936B04" w:rsidRPr="00ED7B74" w:rsidRDefault="00936B04">
            <w:pPr>
              <w:pStyle w:val="TAL"/>
              <w:rPr>
                <w:lang w:eastAsia="ko-KR"/>
              </w:rPr>
            </w:pPr>
            <w:r w:rsidRPr="00ED7B74">
              <w:rPr>
                <w:lang w:eastAsia="ko-KR"/>
              </w:rPr>
              <w:t>The PoC AS transmits a talk burst confirmed message to the PoC Client:</w:t>
            </w:r>
          </w:p>
        </w:tc>
        <w:tc>
          <w:tcPr>
            <w:tcW w:w="2896" w:type="dxa"/>
          </w:tcPr>
          <w:p w14:paraId="20A12819" w14:textId="77777777" w:rsidR="00936B04" w:rsidRPr="00ED7B74" w:rsidRDefault="00936B04">
            <w:pPr>
              <w:pStyle w:val="TAL"/>
              <w:rPr>
                <w:lang w:eastAsia="ko-KR"/>
              </w:rPr>
            </w:pPr>
            <w:r w:rsidRPr="00ED7B74">
              <w:rPr>
                <w:lang w:eastAsia="ko-KR"/>
              </w:rPr>
              <w:t>****Radio transport delay of talk burst confirmed message</w:t>
            </w:r>
          </w:p>
        </w:tc>
        <w:tc>
          <w:tcPr>
            <w:tcW w:w="3165" w:type="dxa"/>
          </w:tcPr>
          <w:p w14:paraId="618C123C" w14:textId="77777777" w:rsidR="00936B04" w:rsidRPr="00ED7B74" w:rsidRDefault="00936B04">
            <w:pPr>
              <w:pStyle w:val="TAL"/>
              <w:rPr>
                <w:lang w:eastAsia="ko-KR"/>
              </w:rPr>
            </w:pPr>
            <w:r w:rsidRPr="00ED7B74">
              <w:rPr>
                <w:lang w:eastAsia="ko-KR"/>
              </w:rPr>
              <w:t>****Radio transport delay of talk burst confirmed message = (talk burst confirmed message size) / Bit rate of radio link</w:t>
            </w:r>
          </w:p>
        </w:tc>
      </w:tr>
      <w:tr w:rsidR="00936B04" w:rsidRPr="00ED7B74" w14:paraId="726085D3" w14:textId="77777777" w:rsidTr="002F2E37">
        <w:tc>
          <w:tcPr>
            <w:tcW w:w="3434" w:type="dxa"/>
          </w:tcPr>
          <w:p w14:paraId="1F538F9A" w14:textId="77777777" w:rsidR="00936B04" w:rsidRPr="00ED7B74" w:rsidRDefault="00936B04">
            <w:pPr>
              <w:pStyle w:val="TAL"/>
              <w:rPr>
                <w:lang w:eastAsia="ko-KR"/>
              </w:rPr>
            </w:pPr>
            <w:r w:rsidRPr="00ED7B74">
              <w:rPr>
                <w:lang w:eastAsia="ko-KR"/>
              </w:rPr>
              <w:t xml:space="preserve">Total SIP signalling transfer delay: </w:t>
            </w:r>
          </w:p>
        </w:tc>
        <w:tc>
          <w:tcPr>
            <w:tcW w:w="2896" w:type="dxa"/>
          </w:tcPr>
          <w:p w14:paraId="63B8D877" w14:textId="77777777" w:rsidR="00936B04" w:rsidRPr="00ED7B74" w:rsidRDefault="00936B04">
            <w:pPr>
              <w:pStyle w:val="TAL"/>
              <w:rPr>
                <w:lang w:eastAsia="ko-KR"/>
              </w:rPr>
            </w:pPr>
            <w:r w:rsidRPr="00ED7B74">
              <w:rPr>
                <w:lang w:eastAsia="ko-KR"/>
              </w:rPr>
              <w:t>50 ms + 100 ms + 100 ms + Radio transport delay of SIP INVITE + Radio transport delay of SIP 100 Trying + Radio transport delay of SIP 200OK + Radio transport delay of talk burst confirmed message &lt; 600 ms</w:t>
            </w:r>
          </w:p>
        </w:tc>
        <w:tc>
          <w:tcPr>
            <w:tcW w:w="3165" w:type="dxa"/>
          </w:tcPr>
          <w:p w14:paraId="45553F0C" w14:textId="77777777" w:rsidR="00936B04" w:rsidRPr="00ED7B74" w:rsidRDefault="00936B04">
            <w:pPr>
              <w:pStyle w:val="TAL"/>
              <w:rPr>
                <w:lang w:eastAsia="ko-KR"/>
              </w:rPr>
            </w:pPr>
          </w:p>
        </w:tc>
      </w:tr>
    </w:tbl>
    <w:p w14:paraId="7BFAE104" w14:textId="77777777" w:rsidR="00936B04" w:rsidRPr="00ED7B74" w:rsidRDefault="00936B04">
      <w:pPr>
        <w:pStyle w:val="FP"/>
        <w:rPr>
          <w:lang w:eastAsia="ko-KR"/>
        </w:rPr>
      </w:pPr>
    </w:p>
    <w:p w14:paraId="62974FE9" w14:textId="77777777" w:rsidR="00936B04" w:rsidRPr="00ED7B74" w:rsidRDefault="00936B04">
      <w:pPr>
        <w:rPr>
          <w:lang w:eastAsia="ko-KR"/>
        </w:rPr>
      </w:pPr>
      <w:r w:rsidRPr="00ED7B74">
        <w:rPr>
          <w:lang w:eastAsia="ko-KR"/>
        </w:rPr>
        <w:t xml:space="preserve">The compression ratios </w:t>
      </w:r>
      <w:r w:rsidRPr="00ED7B74">
        <w:t xml:space="preserve">of table C.3-2 is calculated by </w:t>
      </w:r>
      <w:r w:rsidRPr="00ED7B74">
        <w:rPr>
          <w:lang w:eastAsia="ko-KR"/>
        </w:rPr>
        <w:t xml:space="preserve">using the expression for the total SIP signalling transfer delay in table C.3-1, and assuming a </w:t>
      </w:r>
      <w:r w:rsidRPr="00ED7B74">
        <w:t>bit rate of the radio link used for the PoC control plane traffic</w:t>
      </w:r>
    </w:p>
    <w:p w14:paraId="61E1886A" w14:textId="77777777" w:rsidR="00936B04" w:rsidRPr="00ED7B74" w:rsidRDefault="00936B04">
      <w:pPr>
        <w:pStyle w:val="TH"/>
        <w:rPr>
          <w:lang w:eastAsia="ko-KR"/>
        </w:rPr>
      </w:pPr>
      <w:r w:rsidRPr="00ED7B74">
        <w:rPr>
          <w:lang w:eastAsia="ko-KR"/>
        </w:rPr>
        <w:t>Table C.3-2: Compression ratio as a function of Bit rate of the radio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811"/>
      </w:tblGrid>
      <w:tr w:rsidR="00936B04" w:rsidRPr="00ED7B74" w14:paraId="19803EDA" w14:textId="77777777" w:rsidTr="002F2E37">
        <w:trPr>
          <w:jc w:val="center"/>
        </w:trPr>
        <w:tc>
          <w:tcPr>
            <w:tcW w:w="1961" w:type="dxa"/>
          </w:tcPr>
          <w:p w14:paraId="243B447E" w14:textId="77777777" w:rsidR="00936B04" w:rsidRPr="00ED7B74" w:rsidRDefault="00936B04">
            <w:pPr>
              <w:pStyle w:val="TAH"/>
              <w:rPr>
                <w:lang w:eastAsia="ko-KR"/>
              </w:rPr>
            </w:pPr>
            <w:r w:rsidRPr="00ED7B74">
              <w:rPr>
                <w:lang w:eastAsia="ko-KR"/>
              </w:rPr>
              <w:t>Bit rate of radio link</w:t>
            </w:r>
          </w:p>
        </w:tc>
        <w:tc>
          <w:tcPr>
            <w:tcW w:w="1811" w:type="dxa"/>
          </w:tcPr>
          <w:p w14:paraId="10BF6487" w14:textId="77777777" w:rsidR="00936B04" w:rsidRPr="00ED7B74" w:rsidRDefault="00936B04">
            <w:pPr>
              <w:pStyle w:val="TAH"/>
              <w:rPr>
                <w:lang w:eastAsia="ko-KR"/>
              </w:rPr>
            </w:pPr>
            <w:r w:rsidRPr="00ED7B74">
              <w:rPr>
                <w:lang w:eastAsia="ko-KR"/>
              </w:rPr>
              <w:t>Compression ratio</w:t>
            </w:r>
          </w:p>
        </w:tc>
      </w:tr>
      <w:tr w:rsidR="00936B04" w:rsidRPr="00ED7B74" w14:paraId="77AA1642" w14:textId="77777777" w:rsidTr="002F2E37">
        <w:trPr>
          <w:jc w:val="center"/>
        </w:trPr>
        <w:tc>
          <w:tcPr>
            <w:tcW w:w="1961" w:type="dxa"/>
          </w:tcPr>
          <w:p w14:paraId="67F7E053" w14:textId="77777777" w:rsidR="00936B04" w:rsidRPr="00ED7B74" w:rsidRDefault="00936B04">
            <w:pPr>
              <w:pStyle w:val="TAL"/>
              <w:rPr>
                <w:lang w:eastAsia="ko-KR"/>
              </w:rPr>
            </w:pPr>
            <w:r w:rsidRPr="00ED7B74">
              <w:rPr>
                <w:lang w:eastAsia="ko-KR"/>
              </w:rPr>
              <w:t>8 kbps</w:t>
            </w:r>
          </w:p>
        </w:tc>
        <w:tc>
          <w:tcPr>
            <w:tcW w:w="1811" w:type="dxa"/>
          </w:tcPr>
          <w:p w14:paraId="2B65B3A9" w14:textId="77777777" w:rsidR="00936B04" w:rsidRPr="00ED7B74" w:rsidRDefault="00936B04">
            <w:pPr>
              <w:pStyle w:val="TAL"/>
              <w:rPr>
                <w:lang w:eastAsia="ko-KR"/>
              </w:rPr>
            </w:pPr>
            <w:r w:rsidRPr="00ED7B74">
              <w:rPr>
                <w:lang w:eastAsia="ko-KR"/>
              </w:rPr>
              <w:t>&gt; 8.06:1</w:t>
            </w:r>
          </w:p>
        </w:tc>
      </w:tr>
      <w:tr w:rsidR="00936B04" w:rsidRPr="00ED7B74" w14:paraId="5B8B8F68" w14:textId="77777777" w:rsidTr="002F2E37">
        <w:trPr>
          <w:jc w:val="center"/>
        </w:trPr>
        <w:tc>
          <w:tcPr>
            <w:tcW w:w="1961" w:type="dxa"/>
          </w:tcPr>
          <w:p w14:paraId="5324E733" w14:textId="77777777" w:rsidR="00936B04" w:rsidRPr="00ED7B74" w:rsidRDefault="00936B04">
            <w:pPr>
              <w:pStyle w:val="TAL"/>
              <w:rPr>
                <w:lang w:eastAsia="ko-KR"/>
              </w:rPr>
            </w:pPr>
            <w:r w:rsidRPr="00ED7B74">
              <w:rPr>
                <w:lang w:eastAsia="ko-KR"/>
              </w:rPr>
              <w:t>16 kbps</w:t>
            </w:r>
          </w:p>
        </w:tc>
        <w:tc>
          <w:tcPr>
            <w:tcW w:w="1811" w:type="dxa"/>
          </w:tcPr>
          <w:p w14:paraId="49C667DE" w14:textId="77777777" w:rsidR="00936B04" w:rsidRPr="00ED7B74" w:rsidRDefault="00936B04">
            <w:pPr>
              <w:pStyle w:val="TAL"/>
              <w:rPr>
                <w:lang w:eastAsia="ko-KR"/>
              </w:rPr>
            </w:pPr>
            <w:r w:rsidRPr="00ED7B74">
              <w:rPr>
                <w:lang w:eastAsia="ko-KR"/>
              </w:rPr>
              <w:t>&gt; 3.79:1</w:t>
            </w:r>
          </w:p>
        </w:tc>
      </w:tr>
      <w:tr w:rsidR="00936B04" w:rsidRPr="00ED7B74" w14:paraId="55E4530F" w14:textId="77777777" w:rsidTr="002F2E37">
        <w:trPr>
          <w:jc w:val="center"/>
        </w:trPr>
        <w:tc>
          <w:tcPr>
            <w:tcW w:w="1961" w:type="dxa"/>
          </w:tcPr>
          <w:p w14:paraId="140967DE" w14:textId="77777777" w:rsidR="00936B04" w:rsidRPr="00ED7B74" w:rsidRDefault="00936B04">
            <w:pPr>
              <w:pStyle w:val="TAL"/>
              <w:rPr>
                <w:lang w:eastAsia="ko-KR"/>
              </w:rPr>
            </w:pPr>
            <w:r w:rsidRPr="00ED7B74">
              <w:rPr>
                <w:lang w:eastAsia="ko-KR"/>
              </w:rPr>
              <w:t>32 kbps</w:t>
            </w:r>
          </w:p>
        </w:tc>
        <w:tc>
          <w:tcPr>
            <w:tcW w:w="1811" w:type="dxa"/>
          </w:tcPr>
          <w:p w14:paraId="47E27661" w14:textId="77777777" w:rsidR="00936B04" w:rsidRPr="00ED7B74" w:rsidRDefault="00936B04">
            <w:pPr>
              <w:pStyle w:val="TAL"/>
              <w:rPr>
                <w:lang w:eastAsia="ko-KR"/>
              </w:rPr>
            </w:pPr>
            <w:r w:rsidRPr="00ED7B74">
              <w:rPr>
                <w:lang w:eastAsia="ko-KR"/>
              </w:rPr>
              <w:t>&gt; 1.84:1</w:t>
            </w:r>
          </w:p>
        </w:tc>
      </w:tr>
      <w:tr w:rsidR="00936B04" w:rsidRPr="00ED7B74" w14:paraId="018151A9" w14:textId="77777777" w:rsidTr="002F2E37">
        <w:trPr>
          <w:jc w:val="center"/>
        </w:trPr>
        <w:tc>
          <w:tcPr>
            <w:tcW w:w="1961" w:type="dxa"/>
          </w:tcPr>
          <w:p w14:paraId="33534EE6" w14:textId="77777777" w:rsidR="00936B04" w:rsidRPr="00ED7B74" w:rsidRDefault="00936B04">
            <w:pPr>
              <w:pStyle w:val="TAL"/>
              <w:rPr>
                <w:lang w:eastAsia="ko-KR"/>
              </w:rPr>
            </w:pPr>
            <w:r w:rsidRPr="00ED7B74">
              <w:rPr>
                <w:lang w:eastAsia="ko-KR"/>
              </w:rPr>
              <w:t>64 kbps</w:t>
            </w:r>
          </w:p>
        </w:tc>
        <w:tc>
          <w:tcPr>
            <w:tcW w:w="1811" w:type="dxa"/>
          </w:tcPr>
          <w:p w14:paraId="1E06AF57" w14:textId="77777777" w:rsidR="00936B04" w:rsidRPr="00ED7B74" w:rsidRDefault="00936B04">
            <w:pPr>
              <w:pStyle w:val="TAL"/>
              <w:rPr>
                <w:lang w:eastAsia="ko-KR"/>
              </w:rPr>
            </w:pPr>
            <w:r w:rsidRPr="00ED7B74">
              <w:rPr>
                <w:lang w:eastAsia="ko-KR"/>
              </w:rPr>
              <w:t>&gt; 0.91:1</w:t>
            </w:r>
          </w:p>
        </w:tc>
      </w:tr>
    </w:tbl>
    <w:p w14:paraId="59266495" w14:textId="77777777" w:rsidR="00936B04" w:rsidRPr="00ED7B74" w:rsidRDefault="00936B04">
      <w:pPr>
        <w:pStyle w:val="FP"/>
        <w:rPr>
          <w:lang w:eastAsia="ko-KR"/>
        </w:rPr>
      </w:pPr>
    </w:p>
    <w:p w14:paraId="30ED9E12" w14:textId="77777777" w:rsidR="00936B04" w:rsidRPr="00ED7B74" w:rsidRDefault="00936B04" w:rsidP="001C3B54">
      <w:pPr>
        <w:pStyle w:val="Heading1"/>
        <w:rPr>
          <w:lang w:eastAsia="ko-KR"/>
        </w:rPr>
      </w:pPr>
      <w:bookmarkStart w:id="111" w:name="_Toc517171071"/>
      <w:bookmarkStart w:id="112" w:name="_Toc99343681"/>
      <w:r w:rsidRPr="00ED7B74">
        <w:rPr>
          <w:lang w:eastAsia="ko-KR"/>
        </w:rPr>
        <w:t>C.4</w:t>
      </w:r>
      <w:r w:rsidRPr="00ED7B74">
        <w:rPr>
          <w:lang w:eastAsia="ko-KR"/>
        </w:rPr>
        <w:tab/>
        <w:t>SigComp requirements</w:t>
      </w:r>
      <w:bookmarkEnd w:id="111"/>
      <w:bookmarkEnd w:id="112"/>
    </w:p>
    <w:p w14:paraId="26D5D3BC" w14:textId="77777777" w:rsidR="00936B04" w:rsidRPr="00ED7B74" w:rsidRDefault="00936B04">
      <w:pPr>
        <w:rPr>
          <w:szCs w:val="24"/>
          <w:lang w:eastAsia="ko-KR"/>
        </w:rPr>
      </w:pPr>
      <w:r w:rsidRPr="00ED7B74">
        <w:rPr>
          <w:szCs w:val="24"/>
          <w:lang w:eastAsia="ko-KR"/>
        </w:rPr>
        <w:t xml:space="preserve">Given that a low bit rate PS bearer (throughput &lt; 16 kbps) is used for the </w:t>
      </w:r>
      <w:r w:rsidRPr="00ED7B74">
        <w:rPr>
          <w:szCs w:val="24"/>
        </w:rPr>
        <w:t xml:space="preserve">PoC control plane traffic, SIP signalling compression ratios typically larger than 3:1 is needed to meet the delay </w:t>
      </w:r>
      <w:r w:rsidRPr="00ED7B74">
        <w:rPr>
          <w:szCs w:val="24"/>
          <w:lang w:eastAsia="ko-KR"/>
        </w:rPr>
        <w:t xml:space="preserve">requirement stated in </w:t>
      </w:r>
      <w:r w:rsidRPr="00ED7B74">
        <w:rPr>
          <w:szCs w:val="24"/>
        </w:rPr>
        <w:t>OMA_RD PoC </w:t>
      </w:r>
      <w:r w:rsidRPr="00ED7B74">
        <w:rPr>
          <w:szCs w:val="24"/>
          <w:lang w:eastAsia="ko-KR"/>
        </w:rPr>
        <w:t>[7]. Therefore it can be concluded that:</w:t>
      </w:r>
    </w:p>
    <w:p w14:paraId="742899CD" w14:textId="77777777" w:rsidR="00936B04" w:rsidRPr="00ED7B74" w:rsidRDefault="00936B04">
      <w:pPr>
        <w:pStyle w:val="B1"/>
        <w:rPr>
          <w:lang w:eastAsia="ko-KR"/>
        </w:rPr>
      </w:pPr>
      <w:r w:rsidRPr="00ED7B74">
        <w:rPr>
          <w:lang w:eastAsia="ko-KR"/>
        </w:rPr>
        <w:t>-</w:t>
      </w:r>
      <w:r w:rsidRPr="00ED7B74">
        <w:rPr>
          <w:lang w:eastAsia="ko-KR"/>
        </w:rPr>
        <w:tab/>
        <w:t>The decompression byte code should be stored as a state and should not be sent from the transmitting node to the receiving node in every SigComp message. This implies that a SigComp implementation used for PoC should have a state memory size (SMS, see RFC 3320 [14]) larger than zero.</w:t>
      </w:r>
    </w:p>
    <w:p w14:paraId="54A14AC0" w14:textId="77777777" w:rsidR="00936B04" w:rsidRPr="00ED7B74" w:rsidRDefault="00936B04">
      <w:pPr>
        <w:pStyle w:val="B1"/>
        <w:rPr>
          <w:lang w:eastAsia="ko-KR"/>
        </w:rPr>
      </w:pPr>
      <w:r w:rsidRPr="00ED7B74">
        <w:rPr>
          <w:lang w:eastAsia="ko-KR"/>
        </w:rPr>
        <w:t>-</w:t>
      </w:r>
      <w:r w:rsidRPr="00ED7B74">
        <w:rPr>
          <w:lang w:eastAsia="ko-KR"/>
        </w:rPr>
        <w:tab/>
        <w:t>An SMS that is larger than zero enables stateful compression</w:t>
      </w:r>
      <w:r w:rsidRPr="00ED7B74">
        <w:t>, which probably is needed to obtain sufficient SIP signalling compression efficiency.</w:t>
      </w:r>
    </w:p>
    <w:p w14:paraId="4ABD9C90" w14:textId="77777777" w:rsidR="00936B04" w:rsidRPr="00ED7B74" w:rsidRDefault="00936B04">
      <w:pPr>
        <w:pStyle w:val="B1"/>
        <w:rPr>
          <w:lang w:eastAsia="ko-KR"/>
        </w:rPr>
      </w:pPr>
      <w:r w:rsidRPr="00ED7B74">
        <w:t>-</w:t>
      </w:r>
      <w:r w:rsidRPr="00ED7B74">
        <w:tab/>
        <w:t>The initial creation of the SigComp compartment (see RFC 3320 [14]) is done during IMS registration. The exchange and storing of the decompression byte codes is recommended to be performed during the non time critical SIP message exchange of the IMS Registration. This enables the transmission of compressed SIP messages without the overhead of decompression byte codes even in the first PoC Session after IMS Registration. However, the receiver of the byte codes cannot assume that the byte codes are sent only during the IMS registration.</w:t>
      </w:r>
    </w:p>
    <w:p w14:paraId="672C20F8" w14:textId="0BEAC39B" w:rsidR="00936B04" w:rsidRPr="00ED7B74" w:rsidRDefault="00936B04">
      <w:pPr>
        <w:rPr>
          <w:lang w:eastAsia="ko-KR"/>
        </w:rPr>
      </w:pPr>
      <w:r w:rsidRPr="00ED7B74">
        <w:rPr>
          <w:lang w:eastAsia="ko-KR"/>
        </w:rPr>
        <w:t xml:space="preserve">The IMS support for SigComp is specified in </w:t>
      </w:r>
      <w:r w:rsidR="00057453" w:rsidRPr="00ED7B74">
        <w:t>TS</w:t>
      </w:r>
      <w:r w:rsidR="00057453">
        <w:t> </w:t>
      </w:r>
      <w:r w:rsidR="00057453" w:rsidRPr="00ED7B74">
        <w:t>24.229</w:t>
      </w:r>
      <w:r w:rsidR="00057453">
        <w:t> </w:t>
      </w:r>
      <w:r w:rsidR="00057453" w:rsidRPr="00ED7B74">
        <w:t>[</w:t>
      </w:r>
      <w:r w:rsidRPr="00ED7B74">
        <w:t>16], which fulfils the requirements as stated above. Consequently, IMS provides sufficient SigComp support to fulfil the OMA delay requirements.</w:t>
      </w:r>
    </w:p>
    <w:p w14:paraId="22F9B013" w14:textId="3A8C5A9B" w:rsidR="00936B04" w:rsidRPr="00ED7B74" w:rsidRDefault="00936B04" w:rsidP="001C3B54">
      <w:pPr>
        <w:pStyle w:val="Heading9"/>
        <w:rPr>
          <w:szCs w:val="24"/>
        </w:rPr>
      </w:pPr>
      <w:r w:rsidRPr="00ED7B74">
        <w:rPr>
          <w:szCs w:val="24"/>
        </w:rPr>
        <w:br w:type="page"/>
      </w:r>
      <w:bookmarkStart w:id="113" w:name="_Toc517171072"/>
      <w:bookmarkStart w:id="114" w:name="_Toc99343682"/>
      <w:r w:rsidRPr="00ED7B74">
        <w:rPr>
          <w:szCs w:val="24"/>
        </w:rPr>
        <w:lastRenderedPageBreak/>
        <w:t>Annex D:</w:t>
      </w:r>
      <w:r w:rsidRPr="00ED7B74">
        <w:rPr>
          <w:szCs w:val="24"/>
        </w:rPr>
        <w:br/>
        <w:t>Change history</w:t>
      </w:r>
      <w:bookmarkEnd w:id="113"/>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D7B74" w:rsidRPr="00ED7B74" w14:paraId="49122231" w14:textId="77777777" w:rsidTr="00E85EAC">
        <w:trPr>
          <w:cantSplit/>
        </w:trPr>
        <w:tc>
          <w:tcPr>
            <w:tcW w:w="9639" w:type="dxa"/>
            <w:gridSpan w:val="8"/>
            <w:tcBorders>
              <w:bottom w:val="nil"/>
            </w:tcBorders>
            <w:shd w:val="solid" w:color="FFFFFF" w:fill="auto"/>
          </w:tcPr>
          <w:p w14:paraId="667C493A" w14:textId="77777777" w:rsidR="00ED7B74" w:rsidRPr="00ED7B74" w:rsidRDefault="00ED7B74" w:rsidP="00E85EAC">
            <w:pPr>
              <w:pStyle w:val="TAL"/>
              <w:jc w:val="center"/>
              <w:rPr>
                <w:b/>
                <w:sz w:val="16"/>
              </w:rPr>
            </w:pPr>
            <w:r w:rsidRPr="00ED7B74">
              <w:rPr>
                <w:b/>
              </w:rPr>
              <w:t>Change history</w:t>
            </w:r>
          </w:p>
        </w:tc>
      </w:tr>
      <w:tr w:rsidR="00ED7B74" w:rsidRPr="00ED7B74" w14:paraId="41A45572" w14:textId="77777777" w:rsidTr="00E85EAC">
        <w:tc>
          <w:tcPr>
            <w:tcW w:w="800" w:type="dxa"/>
            <w:shd w:val="pct10" w:color="auto" w:fill="FFFFFF"/>
          </w:tcPr>
          <w:p w14:paraId="57B68FC2" w14:textId="77777777" w:rsidR="00ED7B74" w:rsidRPr="00ED7B74" w:rsidRDefault="00ED7B74" w:rsidP="00E85EAC">
            <w:pPr>
              <w:pStyle w:val="TAL"/>
              <w:rPr>
                <w:b/>
                <w:sz w:val="16"/>
              </w:rPr>
            </w:pPr>
            <w:r w:rsidRPr="00ED7B74">
              <w:rPr>
                <w:b/>
                <w:sz w:val="16"/>
              </w:rPr>
              <w:t>Date</w:t>
            </w:r>
          </w:p>
        </w:tc>
        <w:tc>
          <w:tcPr>
            <w:tcW w:w="800" w:type="dxa"/>
            <w:shd w:val="pct10" w:color="auto" w:fill="FFFFFF"/>
          </w:tcPr>
          <w:p w14:paraId="11B5FD24" w14:textId="77777777" w:rsidR="00ED7B74" w:rsidRPr="00ED7B74" w:rsidRDefault="00ED7B74" w:rsidP="00E85EAC">
            <w:pPr>
              <w:pStyle w:val="TAL"/>
              <w:rPr>
                <w:b/>
                <w:sz w:val="16"/>
              </w:rPr>
            </w:pPr>
            <w:r w:rsidRPr="00ED7B74">
              <w:rPr>
                <w:b/>
                <w:sz w:val="16"/>
              </w:rPr>
              <w:t>Meeting</w:t>
            </w:r>
          </w:p>
        </w:tc>
        <w:tc>
          <w:tcPr>
            <w:tcW w:w="1094" w:type="dxa"/>
            <w:shd w:val="pct10" w:color="auto" w:fill="FFFFFF"/>
          </w:tcPr>
          <w:p w14:paraId="0DBD04A1" w14:textId="77777777" w:rsidR="00ED7B74" w:rsidRPr="00ED7B74" w:rsidRDefault="00ED7B74" w:rsidP="00E85EAC">
            <w:pPr>
              <w:pStyle w:val="TAL"/>
              <w:rPr>
                <w:b/>
                <w:sz w:val="16"/>
              </w:rPr>
            </w:pPr>
            <w:r w:rsidRPr="00ED7B74">
              <w:rPr>
                <w:b/>
                <w:sz w:val="16"/>
              </w:rPr>
              <w:t>TDoc</w:t>
            </w:r>
          </w:p>
        </w:tc>
        <w:tc>
          <w:tcPr>
            <w:tcW w:w="425" w:type="dxa"/>
            <w:shd w:val="pct10" w:color="auto" w:fill="FFFFFF"/>
          </w:tcPr>
          <w:p w14:paraId="276750F5" w14:textId="77777777" w:rsidR="00ED7B74" w:rsidRPr="00ED7B74" w:rsidRDefault="00ED7B74" w:rsidP="00E85EAC">
            <w:pPr>
              <w:pStyle w:val="TAL"/>
              <w:rPr>
                <w:b/>
                <w:sz w:val="16"/>
              </w:rPr>
            </w:pPr>
            <w:r w:rsidRPr="00ED7B74">
              <w:rPr>
                <w:b/>
                <w:sz w:val="16"/>
              </w:rPr>
              <w:t>CR</w:t>
            </w:r>
          </w:p>
        </w:tc>
        <w:tc>
          <w:tcPr>
            <w:tcW w:w="425" w:type="dxa"/>
            <w:shd w:val="pct10" w:color="auto" w:fill="FFFFFF"/>
          </w:tcPr>
          <w:p w14:paraId="419990E2" w14:textId="77777777" w:rsidR="00ED7B74" w:rsidRPr="00ED7B74" w:rsidRDefault="00ED7B74" w:rsidP="00E85EAC">
            <w:pPr>
              <w:pStyle w:val="TAL"/>
              <w:rPr>
                <w:b/>
                <w:sz w:val="16"/>
              </w:rPr>
            </w:pPr>
            <w:r w:rsidRPr="00ED7B74">
              <w:rPr>
                <w:b/>
                <w:sz w:val="16"/>
              </w:rPr>
              <w:t>Rev</w:t>
            </w:r>
          </w:p>
        </w:tc>
        <w:tc>
          <w:tcPr>
            <w:tcW w:w="425" w:type="dxa"/>
            <w:shd w:val="pct10" w:color="auto" w:fill="FFFFFF"/>
          </w:tcPr>
          <w:p w14:paraId="3B580BB0" w14:textId="77777777" w:rsidR="00ED7B74" w:rsidRPr="00ED7B74" w:rsidRDefault="00ED7B74" w:rsidP="00E85EAC">
            <w:pPr>
              <w:pStyle w:val="TAL"/>
              <w:rPr>
                <w:b/>
                <w:sz w:val="16"/>
              </w:rPr>
            </w:pPr>
            <w:r w:rsidRPr="00ED7B74">
              <w:rPr>
                <w:b/>
                <w:sz w:val="16"/>
              </w:rPr>
              <w:t>Cat</w:t>
            </w:r>
          </w:p>
        </w:tc>
        <w:tc>
          <w:tcPr>
            <w:tcW w:w="4962" w:type="dxa"/>
            <w:shd w:val="pct10" w:color="auto" w:fill="FFFFFF"/>
          </w:tcPr>
          <w:p w14:paraId="3BC533C2" w14:textId="77777777" w:rsidR="00ED7B74" w:rsidRPr="00ED7B74" w:rsidRDefault="00ED7B74" w:rsidP="00E85EAC">
            <w:pPr>
              <w:pStyle w:val="TAL"/>
              <w:rPr>
                <w:b/>
                <w:sz w:val="16"/>
              </w:rPr>
            </w:pPr>
            <w:r w:rsidRPr="00ED7B74">
              <w:rPr>
                <w:b/>
                <w:sz w:val="16"/>
              </w:rPr>
              <w:t>Subject/Comment</w:t>
            </w:r>
          </w:p>
        </w:tc>
        <w:tc>
          <w:tcPr>
            <w:tcW w:w="708" w:type="dxa"/>
            <w:shd w:val="pct10" w:color="auto" w:fill="FFFFFF"/>
          </w:tcPr>
          <w:p w14:paraId="175F64A2" w14:textId="77777777" w:rsidR="00ED7B74" w:rsidRPr="00ED7B74" w:rsidRDefault="00ED7B74" w:rsidP="00E85EAC">
            <w:pPr>
              <w:pStyle w:val="TAL"/>
              <w:rPr>
                <w:b/>
                <w:sz w:val="16"/>
              </w:rPr>
            </w:pPr>
            <w:r w:rsidRPr="00ED7B74">
              <w:rPr>
                <w:b/>
                <w:sz w:val="16"/>
              </w:rPr>
              <w:t>New version</w:t>
            </w:r>
          </w:p>
        </w:tc>
      </w:tr>
      <w:tr w:rsidR="00ED7B74" w:rsidRPr="00ED7B74" w14:paraId="690754DA" w14:textId="77777777" w:rsidTr="00E85EAC">
        <w:tc>
          <w:tcPr>
            <w:tcW w:w="800" w:type="dxa"/>
            <w:shd w:val="solid" w:color="FFFFFF" w:fill="auto"/>
          </w:tcPr>
          <w:p w14:paraId="586ED1E6" w14:textId="0E2E2A39" w:rsidR="00ED7B74" w:rsidRPr="00ED7B74" w:rsidRDefault="00ED7B74" w:rsidP="00ED7B74">
            <w:pPr>
              <w:pStyle w:val="TAC"/>
              <w:rPr>
                <w:sz w:val="16"/>
                <w:szCs w:val="16"/>
              </w:rPr>
            </w:pPr>
            <w:r w:rsidRPr="00ED7B74">
              <w:rPr>
                <w:sz w:val="16"/>
                <w:szCs w:val="16"/>
              </w:rPr>
              <w:t>2004-12</w:t>
            </w:r>
          </w:p>
        </w:tc>
        <w:tc>
          <w:tcPr>
            <w:tcW w:w="800" w:type="dxa"/>
            <w:shd w:val="solid" w:color="FFFFFF" w:fill="auto"/>
          </w:tcPr>
          <w:p w14:paraId="2E775C71" w14:textId="1C167DF0" w:rsidR="00ED7B74" w:rsidRPr="00ED7B74" w:rsidRDefault="00ED7B74" w:rsidP="00ED7B74">
            <w:pPr>
              <w:pStyle w:val="TAC"/>
              <w:rPr>
                <w:sz w:val="16"/>
                <w:szCs w:val="16"/>
              </w:rPr>
            </w:pPr>
            <w:r w:rsidRPr="00ED7B74">
              <w:rPr>
                <w:sz w:val="16"/>
                <w:szCs w:val="16"/>
              </w:rPr>
              <w:t>SA#26</w:t>
            </w:r>
          </w:p>
        </w:tc>
        <w:tc>
          <w:tcPr>
            <w:tcW w:w="1094" w:type="dxa"/>
            <w:shd w:val="solid" w:color="FFFFFF" w:fill="auto"/>
          </w:tcPr>
          <w:p w14:paraId="34222681" w14:textId="25EA20A1" w:rsidR="00ED7B74" w:rsidRPr="00ED7B74" w:rsidRDefault="00ED7B74" w:rsidP="00ED7B74">
            <w:pPr>
              <w:pStyle w:val="TAC"/>
              <w:rPr>
                <w:sz w:val="16"/>
                <w:szCs w:val="16"/>
              </w:rPr>
            </w:pPr>
            <w:r w:rsidRPr="00ED7B74">
              <w:rPr>
                <w:sz w:val="16"/>
                <w:szCs w:val="16"/>
              </w:rPr>
              <w:t>SP-040749</w:t>
            </w:r>
          </w:p>
        </w:tc>
        <w:tc>
          <w:tcPr>
            <w:tcW w:w="425" w:type="dxa"/>
            <w:shd w:val="solid" w:color="FFFFFF" w:fill="auto"/>
          </w:tcPr>
          <w:p w14:paraId="1D2BF955" w14:textId="21F27C0F"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B08FCE2" w14:textId="6E8E0E6F"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62DA3D1F" w14:textId="5ACCA0FF"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6967B1FD" w14:textId="77494D65" w:rsidR="00ED7B74" w:rsidRPr="00ED7B74" w:rsidRDefault="00ED7B74" w:rsidP="00ED7B74">
            <w:pPr>
              <w:pStyle w:val="TAL"/>
              <w:rPr>
                <w:sz w:val="16"/>
                <w:szCs w:val="16"/>
              </w:rPr>
            </w:pPr>
            <w:r w:rsidRPr="00ED7B74">
              <w:rPr>
                <w:sz w:val="16"/>
                <w:szCs w:val="16"/>
              </w:rPr>
              <w:t>Creation of version 6.0.0</w:t>
            </w:r>
          </w:p>
        </w:tc>
        <w:tc>
          <w:tcPr>
            <w:tcW w:w="708" w:type="dxa"/>
            <w:shd w:val="solid" w:color="FFFFFF" w:fill="auto"/>
          </w:tcPr>
          <w:p w14:paraId="4A242E0C" w14:textId="522B1812" w:rsidR="00ED7B74" w:rsidRPr="00ED7B74" w:rsidRDefault="00ED7B74" w:rsidP="00ED7B74">
            <w:pPr>
              <w:pStyle w:val="TAC"/>
              <w:rPr>
                <w:sz w:val="16"/>
                <w:szCs w:val="16"/>
              </w:rPr>
            </w:pPr>
            <w:r w:rsidRPr="00ED7B74">
              <w:rPr>
                <w:sz w:val="16"/>
                <w:szCs w:val="16"/>
              </w:rPr>
              <w:t>6.0.0</w:t>
            </w:r>
          </w:p>
        </w:tc>
      </w:tr>
      <w:tr w:rsidR="00ED7B74" w:rsidRPr="00ED7B74" w14:paraId="497D83E1" w14:textId="77777777" w:rsidTr="00E85EAC">
        <w:tc>
          <w:tcPr>
            <w:tcW w:w="800" w:type="dxa"/>
            <w:shd w:val="solid" w:color="FFFFFF" w:fill="auto"/>
          </w:tcPr>
          <w:p w14:paraId="24EE7228" w14:textId="6F3927FA"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6A9E1F9A" w14:textId="7EBF8878"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4F2F4431" w14:textId="14E35E1B"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6357DF32" w14:textId="719DE4AF" w:rsidR="00ED7B74" w:rsidRPr="00ED7B74" w:rsidRDefault="00ED7B74" w:rsidP="00ED7B74">
            <w:pPr>
              <w:pStyle w:val="TAL"/>
              <w:rPr>
                <w:sz w:val="16"/>
                <w:szCs w:val="16"/>
              </w:rPr>
            </w:pPr>
            <w:r w:rsidRPr="00ED7B74">
              <w:rPr>
                <w:sz w:val="16"/>
                <w:szCs w:val="16"/>
              </w:rPr>
              <w:t>0001</w:t>
            </w:r>
          </w:p>
        </w:tc>
        <w:tc>
          <w:tcPr>
            <w:tcW w:w="425" w:type="dxa"/>
            <w:shd w:val="solid" w:color="FFFFFF" w:fill="auto"/>
          </w:tcPr>
          <w:p w14:paraId="3D1A615F" w14:textId="515AF43A" w:rsidR="00ED7B74" w:rsidRPr="00ED7B74" w:rsidRDefault="00ED7B74" w:rsidP="00ED7B74">
            <w:pPr>
              <w:pStyle w:val="TAR"/>
              <w:rPr>
                <w:sz w:val="16"/>
                <w:szCs w:val="16"/>
              </w:rPr>
            </w:pPr>
            <w:r w:rsidRPr="00ED7B74">
              <w:rPr>
                <w:sz w:val="16"/>
                <w:szCs w:val="16"/>
              </w:rPr>
              <w:t>3</w:t>
            </w:r>
          </w:p>
        </w:tc>
        <w:tc>
          <w:tcPr>
            <w:tcW w:w="425" w:type="dxa"/>
            <w:shd w:val="solid" w:color="FFFFFF" w:fill="auto"/>
          </w:tcPr>
          <w:p w14:paraId="38165C0B" w14:textId="29582937"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CD5E65D" w14:textId="3631FC25" w:rsidR="00ED7B74" w:rsidRPr="00ED7B74" w:rsidRDefault="00ED7B74" w:rsidP="00ED7B74">
            <w:pPr>
              <w:pStyle w:val="TAL"/>
              <w:rPr>
                <w:sz w:val="16"/>
                <w:szCs w:val="16"/>
              </w:rPr>
            </w:pPr>
            <w:r w:rsidRPr="00ED7B74">
              <w:rPr>
                <w:sz w:val="16"/>
                <w:szCs w:val="16"/>
              </w:rPr>
              <w:t>Impact on Charging Correlation</w:t>
            </w:r>
          </w:p>
        </w:tc>
        <w:tc>
          <w:tcPr>
            <w:tcW w:w="708" w:type="dxa"/>
            <w:shd w:val="solid" w:color="FFFFFF" w:fill="auto"/>
          </w:tcPr>
          <w:p w14:paraId="44F36BDB" w14:textId="36A2F720" w:rsidR="00ED7B74" w:rsidRPr="00ED7B74" w:rsidRDefault="00ED7B74" w:rsidP="00ED7B74">
            <w:pPr>
              <w:pStyle w:val="TAC"/>
              <w:rPr>
                <w:sz w:val="16"/>
                <w:szCs w:val="16"/>
              </w:rPr>
            </w:pPr>
            <w:r w:rsidRPr="00ED7B74">
              <w:rPr>
                <w:sz w:val="16"/>
                <w:szCs w:val="16"/>
              </w:rPr>
              <w:t>6.1.0</w:t>
            </w:r>
          </w:p>
        </w:tc>
      </w:tr>
      <w:tr w:rsidR="00ED7B74" w:rsidRPr="00ED7B74" w14:paraId="1AFF121A" w14:textId="77777777" w:rsidTr="00E85EAC">
        <w:tc>
          <w:tcPr>
            <w:tcW w:w="800" w:type="dxa"/>
            <w:shd w:val="solid" w:color="FFFFFF" w:fill="auto"/>
          </w:tcPr>
          <w:p w14:paraId="6AA20948" w14:textId="466632E1"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654AFAC0" w14:textId="59BACDDC"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088291A9" w14:textId="6E784EE1"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141AC82E" w14:textId="18770567" w:rsidR="00ED7B74" w:rsidRPr="00ED7B74" w:rsidRDefault="00ED7B74" w:rsidP="00ED7B74">
            <w:pPr>
              <w:pStyle w:val="TAL"/>
              <w:rPr>
                <w:sz w:val="16"/>
                <w:szCs w:val="16"/>
              </w:rPr>
            </w:pPr>
            <w:r w:rsidRPr="00ED7B74">
              <w:rPr>
                <w:sz w:val="16"/>
                <w:szCs w:val="16"/>
              </w:rPr>
              <w:t>0002</w:t>
            </w:r>
          </w:p>
        </w:tc>
        <w:tc>
          <w:tcPr>
            <w:tcW w:w="425" w:type="dxa"/>
            <w:shd w:val="solid" w:color="FFFFFF" w:fill="auto"/>
          </w:tcPr>
          <w:p w14:paraId="627E40A2" w14:textId="2916F70B"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20828256" w14:textId="7110246E"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9CEDDE8" w14:textId="13527C16" w:rsidR="00ED7B74" w:rsidRPr="00ED7B74" w:rsidRDefault="00ED7B74" w:rsidP="00ED7B74">
            <w:pPr>
              <w:pStyle w:val="TAL"/>
              <w:rPr>
                <w:sz w:val="16"/>
                <w:szCs w:val="16"/>
              </w:rPr>
            </w:pPr>
            <w:r w:rsidRPr="00ED7B74">
              <w:rPr>
                <w:sz w:val="16"/>
                <w:szCs w:val="16"/>
              </w:rPr>
              <w:t>QoS of pre-established PDP context</w:t>
            </w:r>
          </w:p>
        </w:tc>
        <w:tc>
          <w:tcPr>
            <w:tcW w:w="708" w:type="dxa"/>
            <w:shd w:val="solid" w:color="FFFFFF" w:fill="auto"/>
          </w:tcPr>
          <w:p w14:paraId="2023DDC2" w14:textId="5E6F0FAA" w:rsidR="00ED7B74" w:rsidRPr="00ED7B74" w:rsidRDefault="00ED7B74" w:rsidP="00ED7B74">
            <w:pPr>
              <w:pStyle w:val="TAC"/>
              <w:rPr>
                <w:sz w:val="16"/>
                <w:szCs w:val="16"/>
              </w:rPr>
            </w:pPr>
            <w:r w:rsidRPr="00ED7B74">
              <w:rPr>
                <w:sz w:val="16"/>
                <w:szCs w:val="16"/>
              </w:rPr>
              <w:t>6.1.0</w:t>
            </w:r>
          </w:p>
        </w:tc>
      </w:tr>
      <w:tr w:rsidR="00ED7B74" w:rsidRPr="00ED7B74" w14:paraId="7BC227DD" w14:textId="77777777" w:rsidTr="00E85EAC">
        <w:tc>
          <w:tcPr>
            <w:tcW w:w="800" w:type="dxa"/>
            <w:shd w:val="solid" w:color="FFFFFF" w:fill="auto"/>
          </w:tcPr>
          <w:p w14:paraId="4FA952C8" w14:textId="62804909" w:rsidR="00ED7B74" w:rsidRPr="00ED7B74" w:rsidRDefault="00ED7B74" w:rsidP="00ED7B74">
            <w:pPr>
              <w:pStyle w:val="TAC"/>
              <w:rPr>
                <w:sz w:val="16"/>
                <w:szCs w:val="16"/>
              </w:rPr>
            </w:pPr>
            <w:r w:rsidRPr="00ED7B74">
              <w:rPr>
                <w:sz w:val="16"/>
                <w:szCs w:val="16"/>
              </w:rPr>
              <w:t>2005-03</w:t>
            </w:r>
          </w:p>
        </w:tc>
        <w:tc>
          <w:tcPr>
            <w:tcW w:w="800" w:type="dxa"/>
            <w:shd w:val="solid" w:color="FFFFFF" w:fill="auto"/>
          </w:tcPr>
          <w:p w14:paraId="2DD9AF9A" w14:textId="6E7ED2EE" w:rsidR="00ED7B74" w:rsidRPr="00ED7B74" w:rsidRDefault="00ED7B74" w:rsidP="00ED7B74">
            <w:pPr>
              <w:pStyle w:val="TAC"/>
              <w:rPr>
                <w:sz w:val="16"/>
                <w:szCs w:val="16"/>
              </w:rPr>
            </w:pPr>
            <w:r w:rsidRPr="00ED7B74">
              <w:rPr>
                <w:sz w:val="16"/>
                <w:szCs w:val="16"/>
              </w:rPr>
              <w:t>SA#27</w:t>
            </w:r>
          </w:p>
        </w:tc>
        <w:tc>
          <w:tcPr>
            <w:tcW w:w="1094" w:type="dxa"/>
            <w:shd w:val="solid" w:color="FFFFFF" w:fill="auto"/>
          </w:tcPr>
          <w:p w14:paraId="133284D5" w14:textId="126EED8C" w:rsidR="00ED7B74" w:rsidRPr="00ED7B74" w:rsidRDefault="00ED7B74" w:rsidP="00ED7B74">
            <w:pPr>
              <w:pStyle w:val="TAC"/>
              <w:rPr>
                <w:sz w:val="16"/>
                <w:szCs w:val="16"/>
              </w:rPr>
            </w:pPr>
            <w:r w:rsidRPr="00ED7B74">
              <w:rPr>
                <w:sz w:val="16"/>
                <w:szCs w:val="16"/>
              </w:rPr>
              <w:t>SP-050160</w:t>
            </w:r>
          </w:p>
        </w:tc>
        <w:tc>
          <w:tcPr>
            <w:tcW w:w="425" w:type="dxa"/>
            <w:shd w:val="solid" w:color="FFFFFF" w:fill="auto"/>
          </w:tcPr>
          <w:p w14:paraId="141EA9B6" w14:textId="449BDBB7" w:rsidR="00ED7B74" w:rsidRPr="00ED7B74" w:rsidRDefault="00ED7B74" w:rsidP="00ED7B74">
            <w:pPr>
              <w:pStyle w:val="TAL"/>
              <w:rPr>
                <w:sz w:val="16"/>
                <w:szCs w:val="16"/>
              </w:rPr>
            </w:pPr>
            <w:r w:rsidRPr="00ED7B74">
              <w:rPr>
                <w:sz w:val="16"/>
                <w:szCs w:val="16"/>
              </w:rPr>
              <w:t>0003</w:t>
            </w:r>
          </w:p>
        </w:tc>
        <w:tc>
          <w:tcPr>
            <w:tcW w:w="425" w:type="dxa"/>
            <w:shd w:val="solid" w:color="FFFFFF" w:fill="auto"/>
          </w:tcPr>
          <w:p w14:paraId="776165C8" w14:textId="2A48DCBD"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6E8AB279" w14:textId="48490FA8"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59EDBFDF" w14:textId="35EA876F" w:rsidR="00ED7B74" w:rsidRPr="00ED7B74" w:rsidRDefault="00ED7B74" w:rsidP="00ED7B74">
            <w:pPr>
              <w:pStyle w:val="TAL"/>
              <w:rPr>
                <w:sz w:val="16"/>
                <w:szCs w:val="16"/>
              </w:rPr>
            </w:pPr>
            <w:r w:rsidRPr="00ED7B74">
              <w:rPr>
                <w:sz w:val="16"/>
                <w:szCs w:val="16"/>
              </w:rPr>
              <w:t>Alignment of 23.979 with OMA architecture</w:t>
            </w:r>
          </w:p>
        </w:tc>
        <w:tc>
          <w:tcPr>
            <w:tcW w:w="708" w:type="dxa"/>
            <w:shd w:val="solid" w:color="FFFFFF" w:fill="auto"/>
          </w:tcPr>
          <w:p w14:paraId="10E6A7DB" w14:textId="015A7A48" w:rsidR="00ED7B74" w:rsidRPr="00ED7B74" w:rsidRDefault="00ED7B74" w:rsidP="00ED7B74">
            <w:pPr>
              <w:pStyle w:val="TAC"/>
              <w:rPr>
                <w:sz w:val="16"/>
                <w:szCs w:val="16"/>
              </w:rPr>
            </w:pPr>
            <w:r w:rsidRPr="00ED7B74">
              <w:rPr>
                <w:sz w:val="16"/>
                <w:szCs w:val="16"/>
              </w:rPr>
              <w:t>6.1.0</w:t>
            </w:r>
          </w:p>
        </w:tc>
      </w:tr>
      <w:tr w:rsidR="00ED7B74" w:rsidRPr="00ED7B74" w14:paraId="053A1B8D" w14:textId="77777777" w:rsidTr="00E85EAC">
        <w:tc>
          <w:tcPr>
            <w:tcW w:w="800" w:type="dxa"/>
            <w:shd w:val="solid" w:color="FFFFFF" w:fill="auto"/>
          </w:tcPr>
          <w:p w14:paraId="30F1F8D2" w14:textId="213FA041" w:rsidR="00ED7B74" w:rsidRPr="00ED7B74" w:rsidRDefault="00ED7B74" w:rsidP="00ED7B74">
            <w:pPr>
              <w:pStyle w:val="TAC"/>
              <w:rPr>
                <w:sz w:val="16"/>
                <w:szCs w:val="16"/>
              </w:rPr>
            </w:pPr>
            <w:r w:rsidRPr="00ED7B74">
              <w:rPr>
                <w:sz w:val="16"/>
                <w:szCs w:val="16"/>
              </w:rPr>
              <w:t>2005-06</w:t>
            </w:r>
          </w:p>
        </w:tc>
        <w:tc>
          <w:tcPr>
            <w:tcW w:w="800" w:type="dxa"/>
            <w:shd w:val="solid" w:color="FFFFFF" w:fill="auto"/>
          </w:tcPr>
          <w:p w14:paraId="4DE35B5E" w14:textId="20F3A1A7" w:rsidR="00ED7B74" w:rsidRPr="00ED7B74" w:rsidRDefault="00ED7B74" w:rsidP="00ED7B74">
            <w:pPr>
              <w:pStyle w:val="TAC"/>
              <w:rPr>
                <w:sz w:val="16"/>
                <w:szCs w:val="16"/>
              </w:rPr>
            </w:pPr>
            <w:r w:rsidRPr="00ED7B74">
              <w:rPr>
                <w:sz w:val="16"/>
                <w:szCs w:val="16"/>
              </w:rPr>
              <w:t>SA#28</w:t>
            </w:r>
          </w:p>
        </w:tc>
        <w:tc>
          <w:tcPr>
            <w:tcW w:w="1094" w:type="dxa"/>
            <w:shd w:val="solid" w:color="FFFFFF" w:fill="auto"/>
          </w:tcPr>
          <w:p w14:paraId="2634FF24" w14:textId="3D8D3472" w:rsidR="00ED7B74" w:rsidRPr="00ED7B74" w:rsidRDefault="00ED7B74" w:rsidP="00ED7B74">
            <w:pPr>
              <w:pStyle w:val="TAC"/>
              <w:rPr>
                <w:sz w:val="16"/>
                <w:szCs w:val="16"/>
              </w:rPr>
            </w:pPr>
            <w:r w:rsidRPr="00ED7B74">
              <w:rPr>
                <w:sz w:val="16"/>
                <w:szCs w:val="16"/>
              </w:rPr>
              <w:t>SP-050343</w:t>
            </w:r>
          </w:p>
        </w:tc>
        <w:tc>
          <w:tcPr>
            <w:tcW w:w="425" w:type="dxa"/>
            <w:shd w:val="solid" w:color="FFFFFF" w:fill="auto"/>
          </w:tcPr>
          <w:p w14:paraId="5A2CC152" w14:textId="6D21DCC4" w:rsidR="00ED7B74" w:rsidRPr="00ED7B74" w:rsidRDefault="00ED7B74" w:rsidP="00ED7B74">
            <w:pPr>
              <w:pStyle w:val="TAL"/>
              <w:rPr>
                <w:sz w:val="16"/>
                <w:szCs w:val="16"/>
              </w:rPr>
            </w:pPr>
            <w:r w:rsidRPr="00ED7B74">
              <w:rPr>
                <w:sz w:val="16"/>
                <w:szCs w:val="16"/>
              </w:rPr>
              <w:t>0004</w:t>
            </w:r>
          </w:p>
        </w:tc>
        <w:tc>
          <w:tcPr>
            <w:tcW w:w="425" w:type="dxa"/>
            <w:shd w:val="solid" w:color="FFFFFF" w:fill="auto"/>
          </w:tcPr>
          <w:p w14:paraId="02015E4E" w14:textId="471F45DC" w:rsidR="00ED7B74" w:rsidRPr="00ED7B74" w:rsidRDefault="00ED7B74" w:rsidP="00ED7B74">
            <w:pPr>
              <w:pStyle w:val="TAR"/>
              <w:rPr>
                <w:sz w:val="16"/>
                <w:szCs w:val="16"/>
              </w:rPr>
            </w:pPr>
            <w:r w:rsidRPr="00ED7B74">
              <w:rPr>
                <w:sz w:val="16"/>
                <w:szCs w:val="16"/>
              </w:rPr>
              <w:t>1</w:t>
            </w:r>
          </w:p>
        </w:tc>
        <w:tc>
          <w:tcPr>
            <w:tcW w:w="425" w:type="dxa"/>
            <w:shd w:val="solid" w:color="FFFFFF" w:fill="auto"/>
          </w:tcPr>
          <w:p w14:paraId="098B7EF3" w14:textId="15C7F01A"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791F4FD" w14:textId="3252CD7E" w:rsidR="00ED7B74" w:rsidRPr="00ED7B74" w:rsidRDefault="00ED7B74" w:rsidP="00ED7B74">
            <w:pPr>
              <w:pStyle w:val="TAL"/>
              <w:rPr>
                <w:sz w:val="16"/>
                <w:szCs w:val="16"/>
              </w:rPr>
            </w:pPr>
            <w:r w:rsidRPr="00ED7B74">
              <w:rPr>
                <w:sz w:val="16"/>
                <w:szCs w:val="16"/>
              </w:rPr>
              <w:t>Correction of OMA PoC references</w:t>
            </w:r>
          </w:p>
        </w:tc>
        <w:tc>
          <w:tcPr>
            <w:tcW w:w="708" w:type="dxa"/>
            <w:shd w:val="solid" w:color="FFFFFF" w:fill="auto"/>
          </w:tcPr>
          <w:p w14:paraId="45706E09" w14:textId="2DA22F85" w:rsidR="00ED7B74" w:rsidRPr="00ED7B74" w:rsidRDefault="00ED7B74" w:rsidP="00ED7B74">
            <w:pPr>
              <w:pStyle w:val="TAC"/>
              <w:rPr>
                <w:sz w:val="16"/>
                <w:szCs w:val="16"/>
              </w:rPr>
            </w:pPr>
            <w:r w:rsidRPr="00ED7B74">
              <w:rPr>
                <w:sz w:val="16"/>
                <w:szCs w:val="16"/>
              </w:rPr>
              <w:t>6.2.0</w:t>
            </w:r>
          </w:p>
        </w:tc>
      </w:tr>
      <w:tr w:rsidR="00ED7B74" w:rsidRPr="00ED7B74" w14:paraId="702949C8" w14:textId="77777777" w:rsidTr="00E85EAC">
        <w:tc>
          <w:tcPr>
            <w:tcW w:w="800" w:type="dxa"/>
            <w:shd w:val="solid" w:color="FFFFFF" w:fill="auto"/>
          </w:tcPr>
          <w:p w14:paraId="73448D69" w14:textId="7B006341" w:rsidR="00ED7B74" w:rsidRPr="00ED7B74" w:rsidRDefault="00ED7B74" w:rsidP="00ED7B74">
            <w:pPr>
              <w:pStyle w:val="TAC"/>
              <w:rPr>
                <w:sz w:val="16"/>
                <w:szCs w:val="16"/>
              </w:rPr>
            </w:pPr>
            <w:r w:rsidRPr="00ED7B74">
              <w:rPr>
                <w:sz w:val="16"/>
                <w:szCs w:val="16"/>
              </w:rPr>
              <w:t>2007-06</w:t>
            </w:r>
          </w:p>
        </w:tc>
        <w:tc>
          <w:tcPr>
            <w:tcW w:w="800" w:type="dxa"/>
            <w:shd w:val="solid" w:color="FFFFFF" w:fill="auto"/>
          </w:tcPr>
          <w:p w14:paraId="27F1F08E" w14:textId="58ECC081"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07A6315C" w14:textId="0DA1F380"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DC04BA0" w14:textId="190738CA"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521EB41" w14:textId="451A5534"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214AE3F2" w14:textId="1E439218"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511791C1" w14:textId="21487345" w:rsidR="00ED7B74" w:rsidRPr="00ED7B74" w:rsidRDefault="00ED7B74" w:rsidP="00ED7B74">
            <w:pPr>
              <w:pStyle w:val="TAL"/>
              <w:rPr>
                <w:sz w:val="16"/>
                <w:szCs w:val="16"/>
              </w:rPr>
            </w:pPr>
            <w:r w:rsidRPr="00ED7B74">
              <w:rPr>
                <w:sz w:val="16"/>
                <w:szCs w:val="16"/>
              </w:rPr>
              <w:t>Update to Rel-7 version</w:t>
            </w:r>
          </w:p>
        </w:tc>
        <w:tc>
          <w:tcPr>
            <w:tcW w:w="708" w:type="dxa"/>
            <w:shd w:val="solid" w:color="FFFFFF" w:fill="auto"/>
          </w:tcPr>
          <w:p w14:paraId="103F86F6" w14:textId="737ADBA8" w:rsidR="00ED7B74" w:rsidRPr="00ED7B74" w:rsidRDefault="00ED7B74" w:rsidP="00ED7B74">
            <w:pPr>
              <w:pStyle w:val="TAC"/>
              <w:rPr>
                <w:sz w:val="16"/>
                <w:szCs w:val="16"/>
              </w:rPr>
            </w:pPr>
            <w:r w:rsidRPr="00ED7B74">
              <w:rPr>
                <w:sz w:val="16"/>
                <w:szCs w:val="16"/>
              </w:rPr>
              <w:t>7.0.0</w:t>
            </w:r>
          </w:p>
        </w:tc>
      </w:tr>
      <w:tr w:rsidR="00ED7B74" w:rsidRPr="00ED7B74" w14:paraId="1300ECD2" w14:textId="77777777" w:rsidTr="00E85EAC">
        <w:tc>
          <w:tcPr>
            <w:tcW w:w="800" w:type="dxa"/>
            <w:shd w:val="solid" w:color="FFFFFF" w:fill="auto"/>
          </w:tcPr>
          <w:p w14:paraId="4236DCE6" w14:textId="2589EB97" w:rsidR="00ED7B74" w:rsidRPr="00ED7B74" w:rsidRDefault="00ED7B74" w:rsidP="00ED7B74">
            <w:pPr>
              <w:pStyle w:val="TAC"/>
              <w:rPr>
                <w:sz w:val="16"/>
                <w:szCs w:val="16"/>
              </w:rPr>
            </w:pPr>
            <w:r w:rsidRPr="00ED7B74">
              <w:rPr>
                <w:sz w:val="16"/>
                <w:szCs w:val="16"/>
              </w:rPr>
              <w:t>2008-12</w:t>
            </w:r>
          </w:p>
        </w:tc>
        <w:tc>
          <w:tcPr>
            <w:tcW w:w="800" w:type="dxa"/>
            <w:shd w:val="solid" w:color="FFFFFF" w:fill="auto"/>
          </w:tcPr>
          <w:p w14:paraId="4DC549D5" w14:textId="371FB548" w:rsidR="00ED7B74" w:rsidRPr="00ED7B74" w:rsidRDefault="00ED7B74" w:rsidP="00ED7B74">
            <w:pPr>
              <w:pStyle w:val="TAC"/>
              <w:rPr>
                <w:sz w:val="16"/>
                <w:szCs w:val="16"/>
              </w:rPr>
            </w:pPr>
            <w:r w:rsidRPr="00ED7B74">
              <w:rPr>
                <w:sz w:val="16"/>
                <w:szCs w:val="16"/>
              </w:rPr>
              <w:t>SP-42</w:t>
            </w:r>
          </w:p>
        </w:tc>
        <w:tc>
          <w:tcPr>
            <w:tcW w:w="1094" w:type="dxa"/>
            <w:shd w:val="solid" w:color="FFFFFF" w:fill="auto"/>
          </w:tcPr>
          <w:p w14:paraId="24AE47E6" w14:textId="567A5230"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4D08FC06" w14:textId="2DAFDCC5"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6CB9583B" w14:textId="4EB54988"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D7AB869" w14:textId="1BD2C9B0"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8015A0E" w14:textId="00903245" w:rsidR="00ED7B74" w:rsidRPr="00ED7B74" w:rsidRDefault="00ED7B74" w:rsidP="00ED7B74">
            <w:pPr>
              <w:pStyle w:val="TAL"/>
              <w:rPr>
                <w:sz w:val="16"/>
                <w:szCs w:val="16"/>
              </w:rPr>
            </w:pPr>
            <w:r w:rsidRPr="00ED7B74">
              <w:rPr>
                <w:sz w:val="16"/>
                <w:szCs w:val="16"/>
              </w:rPr>
              <w:t>Update to Rel-8 version</w:t>
            </w:r>
          </w:p>
        </w:tc>
        <w:tc>
          <w:tcPr>
            <w:tcW w:w="708" w:type="dxa"/>
            <w:shd w:val="solid" w:color="FFFFFF" w:fill="auto"/>
          </w:tcPr>
          <w:p w14:paraId="36E8909F" w14:textId="36E51F90" w:rsidR="00ED7B74" w:rsidRPr="00ED7B74" w:rsidRDefault="00ED7B74" w:rsidP="00ED7B74">
            <w:pPr>
              <w:pStyle w:val="TAC"/>
              <w:rPr>
                <w:sz w:val="16"/>
                <w:szCs w:val="16"/>
              </w:rPr>
            </w:pPr>
            <w:r w:rsidRPr="00ED7B74">
              <w:rPr>
                <w:sz w:val="16"/>
                <w:szCs w:val="16"/>
              </w:rPr>
              <w:t>8.0.0</w:t>
            </w:r>
          </w:p>
        </w:tc>
      </w:tr>
      <w:tr w:rsidR="00ED7B74" w:rsidRPr="00ED7B74" w14:paraId="52BFFAA4" w14:textId="77777777" w:rsidTr="00E85EAC">
        <w:tc>
          <w:tcPr>
            <w:tcW w:w="800" w:type="dxa"/>
            <w:shd w:val="solid" w:color="FFFFFF" w:fill="auto"/>
          </w:tcPr>
          <w:p w14:paraId="1CD17B93" w14:textId="29FF4E1B" w:rsidR="00ED7B74" w:rsidRPr="00ED7B74" w:rsidRDefault="00ED7B74" w:rsidP="00ED7B74">
            <w:pPr>
              <w:pStyle w:val="TAC"/>
              <w:rPr>
                <w:sz w:val="16"/>
                <w:szCs w:val="16"/>
              </w:rPr>
            </w:pPr>
            <w:r w:rsidRPr="00ED7B74">
              <w:rPr>
                <w:sz w:val="16"/>
                <w:szCs w:val="16"/>
              </w:rPr>
              <w:t>2009-12</w:t>
            </w:r>
          </w:p>
        </w:tc>
        <w:tc>
          <w:tcPr>
            <w:tcW w:w="800" w:type="dxa"/>
            <w:shd w:val="solid" w:color="FFFFFF" w:fill="auto"/>
          </w:tcPr>
          <w:p w14:paraId="2B7E865A" w14:textId="42642432" w:rsidR="00ED7B74" w:rsidRPr="00ED7B74" w:rsidRDefault="00ED7B74" w:rsidP="00ED7B74">
            <w:pPr>
              <w:pStyle w:val="TAC"/>
              <w:rPr>
                <w:sz w:val="16"/>
                <w:szCs w:val="16"/>
              </w:rPr>
            </w:pPr>
            <w:r w:rsidRPr="00ED7B74">
              <w:rPr>
                <w:sz w:val="16"/>
                <w:szCs w:val="16"/>
              </w:rPr>
              <w:t>SP-46</w:t>
            </w:r>
          </w:p>
        </w:tc>
        <w:tc>
          <w:tcPr>
            <w:tcW w:w="1094" w:type="dxa"/>
            <w:shd w:val="solid" w:color="FFFFFF" w:fill="auto"/>
          </w:tcPr>
          <w:p w14:paraId="2FF4FD45" w14:textId="16CD6975"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64A4F9FC" w14:textId="6153786E"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817220C" w14:textId="5A400660"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A81F69C" w14:textId="654178B9"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6DE86C2" w14:textId="1BC147F9" w:rsidR="00ED7B74" w:rsidRPr="00ED7B74" w:rsidRDefault="00ED7B74" w:rsidP="00ED7B74">
            <w:pPr>
              <w:pStyle w:val="TAL"/>
              <w:rPr>
                <w:sz w:val="16"/>
                <w:szCs w:val="16"/>
              </w:rPr>
            </w:pPr>
            <w:r w:rsidRPr="00ED7B74">
              <w:rPr>
                <w:sz w:val="16"/>
                <w:szCs w:val="16"/>
              </w:rPr>
              <w:t>Update to Rel-9 version</w:t>
            </w:r>
          </w:p>
        </w:tc>
        <w:tc>
          <w:tcPr>
            <w:tcW w:w="708" w:type="dxa"/>
            <w:shd w:val="solid" w:color="FFFFFF" w:fill="auto"/>
          </w:tcPr>
          <w:p w14:paraId="21E469EA" w14:textId="60F2CB1C" w:rsidR="00ED7B74" w:rsidRPr="00ED7B74" w:rsidRDefault="00ED7B74" w:rsidP="00ED7B74">
            <w:pPr>
              <w:pStyle w:val="TAC"/>
              <w:rPr>
                <w:sz w:val="16"/>
                <w:szCs w:val="16"/>
              </w:rPr>
            </w:pPr>
            <w:r w:rsidRPr="00ED7B74">
              <w:rPr>
                <w:sz w:val="16"/>
                <w:szCs w:val="16"/>
              </w:rPr>
              <w:t>9.0.0</w:t>
            </w:r>
          </w:p>
        </w:tc>
      </w:tr>
      <w:tr w:rsidR="00ED7B74" w:rsidRPr="00ED7B74" w14:paraId="23DD63AE" w14:textId="77777777" w:rsidTr="00E85EAC">
        <w:tc>
          <w:tcPr>
            <w:tcW w:w="800" w:type="dxa"/>
            <w:shd w:val="solid" w:color="FFFFFF" w:fill="auto"/>
          </w:tcPr>
          <w:p w14:paraId="59468B21" w14:textId="7F45D848" w:rsidR="00ED7B74" w:rsidRPr="00ED7B74" w:rsidRDefault="00ED7B74" w:rsidP="00ED7B74">
            <w:pPr>
              <w:pStyle w:val="TAC"/>
              <w:rPr>
                <w:sz w:val="16"/>
                <w:szCs w:val="16"/>
              </w:rPr>
            </w:pPr>
            <w:r w:rsidRPr="00ED7B74">
              <w:rPr>
                <w:sz w:val="16"/>
                <w:szCs w:val="16"/>
              </w:rPr>
              <w:t>2011-03</w:t>
            </w:r>
          </w:p>
        </w:tc>
        <w:tc>
          <w:tcPr>
            <w:tcW w:w="800" w:type="dxa"/>
            <w:shd w:val="solid" w:color="FFFFFF" w:fill="auto"/>
          </w:tcPr>
          <w:p w14:paraId="02544C8E" w14:textId="35874CB3" w:rsidR="00ED7B74" w:rsidRPr="00ED7B74" w:rsidRDefault="00ED7B74" w:rsidP="00ED7B74">
            <w:pPr>
              <w:pStyle w:val="TAC"/>
              <w:rPr>
                <w:sz w:val="16"/>
                <w:szCs w:val="16"/>
              </w:rPr>
            </w:pPr>
            <w:r w:rsidRPr="00ED7B74">
              <w:rPr>
                <w:sz w:val="16"/>
                <w:szCs w:val="16"/>
              </w:rPr>
              <w:t>SP-51</w:t>
            </w:r>
          </w:p>
        </w:tc>
        <w:tc>
          <w:tcPr>
            <w:tcW w:w="1094" w:type="dxa"/>
            <w:shd w:val="solid" w:color="FFFFFF" w:fill="auto"/>
          </w:tcPr>
          <w:p w14:paraId="770995B6" w14:textId="22964353"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45C154D1" w14:textId="79A187E3"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4DF9D7C" w14:textId="44E70D45"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31A9636F" w14:textId="6EF4E901"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A585471" w14:textId="449BBC81" w:rsidR="00ED7B74" w:rsidRPr="00ED7B74" w:rsidRDefault="00ED7B74" w:rsidP="00ED7B74">
            <w:pPr>
              <w:pStyle w:val="TAL"/>
              <w:rPr>
                <w:sz w:val="16"/>
                <w:szCs w:val="16"/>
              </w:rPr>
            </w:pPr>
            <w:r w:rsidRPr="00ED7B74">
              <w:rPr>
                <w:sz w:val="16"/>
                <w:szCs w:val="16"/>
              </w:rPr>
              <w:t>Update to Rel-10 version (MCC)</w:t>
            </w:r>
          </w:p>
        </w:tc>
        <w:tc>
          <w:tcPr>
            <w:tcW w:w="708" w:type="dxa"/>
            <w:shd w:val="solid" w:color="FFFFFF" w:fill="auto"/>
          </w:tcPr>
          <w:p w14:paraId="39AC58F4" w14:textId="259B857E" w:rsidR="00ED7B74" w:rsidRPr="00ED7B74" w:rsidRDefault="00ED7B74" w:rsidP="00ED7B74">
            <w:pPr>
              <w:pStyle w:val="TAC"/>
              <w:rPr>
                <w:sz w:val="16"/>
                <w:szCs w:val="16"/>
              </w:rPr>
            </w:pPr>
            <w:r w:rsidRPr="00ED7B74">
              <w:rPr>
                <w:sz w:val="16"/>
                <w:szCs w:val="16"/>
              </w:rPr>
              <w:t>10.0.0</w:t>
            </w:r>
          </w:p>
        </w:tc>
      </w:tr>
      <w:tr w:rsidR="00ED7B74" w:rsidRPr="00ED7B74" w14:paraId="341304F8" w14:textId="77777777" w:rsidTr="00E85EAC">
        <w:tc>
          <w:tcPr>
            <w:tcW w:w="800" w:type="dxa"/>
            <w:shd w:val="solid" w:color="FFFFFF" w:fill="auto"/>
          </w:tcPr>
          <w:p w14:paraId="6EE3FA64" w14:textId="58B25B29" w:rsidR="00ED7B74" w:rsidRPr="00ED7B74" w:rsidRDefault="00ED7B74" w:rsidP="00ED7B74">
            <w:pPr>
              <w:pStyle w:val="TAC"/>
              <w:rPr>
                <w:sz w:val="16"/>
                <w:szCs w:val="16"/>
              </w:rPr>
            </w:pPr>
            <w:r w:rsidRPr="00ED7B74">
              <w:rPr>
                <w:sz w:val="16"/>
                <w:szCs w:val="16"/>
              </w:rPr>
              <w:t>2012-09</w:t>
            </w:r>
          </w:p>
        </w:tc>
        <w:tc>
          <w:tcPr>
            <w:tcW w:w="800" w:type="dxa"/>
            <w:shd w:val="solid" w:color="FFFFFF" w:fill="auto"/>
          </w:tcPr>
          <w:p w14:paraId="3B09CE88" w14:textId="4D600F28"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02450928" w14:textId="79325482"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2D7CFD87" w14:textId="1AE0FD69"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2F16EE27" w14:textId="44665420"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DBB0AF0" w14:textId="24B62532"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2B9F5894" w14:textId="7ABDB345" w:rsidR="00ED7B74" w:rsidRPr="00ED7B74" w:rsidRDefault="00ED7B74" w:rsidP="00ED7B74">
            <w:pPr>
              <w:pStyle w:val="TAL"/>
              <w:rPr>
                <w:sz w:val="16"/>
                <w:szCs w:val="16"/>
              </w:rPr>
            </w:pPr>
            <w:r w:rsidRPr="00ED7B74">
              <w:rPr>
                <w:sz w:val="16"/>
                <w:szCs w:val="16"/>
              </w:rPr>
              <w:t>Update to Rel-11 version (MCC)</w:t>
            </w:r>
          </w:p>
        </w:tc>
        <w:tc>
          <w:tcPr>
            <w:tcW w:w="708" w:type="dxa"/>
            <w:shd w:val="solid" w:color="FFFFFF" w:fill="auto"/>
          </w:tcPr>
          <w:p w14:paraId="1B15F2DF" w14:textId="5A93628A" w:rsidR="00ED7B74" w:rsidRPr="00ED7B74" w:rsidRDefault="00ED7B74" w:rsidP="00ED7B74">
            <w:pPr>
              <w:pStyle w:val="TAC"/>
              <w:rPr>
                <w:sz w:val="16"/>
                <w:szCs w:val="16"/>
              </w:rPr>
            </w:pPr>
            <w:r w:rsidRPr="00ED7B74">
              <w:rPr>
                <w:b/>
                <w:sz w:val="16"/>
                <w:szCs w:val="16"/>
              </w:rPr>
              <w:t>11.0.0</w:t>
            </w:r>
          </w:p>
        </w:tc>
      </w:tr>
      <w:tr w:rsidR="00ED7B74" w:rsidRPr="00ED7B74" w14:paraId="736928FE" w14:textId="77777777" w:rsidTr="00E85EAC">
        <w:tc>
          <w:tcPr>
            <w:tcW w:w="800" w:type="dxa"/>
            <w:shd w:val="solid" w:color="FFFFFF" w:fill="auto"/>
          </w:tcPr>
          <w:p w14:paraId="4A1A1E5F" w14:textId="24569734" w:rsidR="00ED7B74" w:rsidRPr="00ED7B74" w:rsidRDefault="00ED7B74" w:rsidP="00ED7B74">
            <w:pPr>
              <w:pStyle w:val="TAC"/>
              <w:rPr>
                <w:sz w:val="16"/>
                <w:szCs w:val="16"/>
              </w:rPr>
            </w:pPr>
            <w:r w:rsidRPr="00ED7B74">
              <w:rPr>
                <w:sz w:val="16"/>
                <w:szCs w:val="16"/>
              </w:rPr>
              <w:t>2014-09</w:t>
            </w:r>
          </w:p>
        </w:tc>
        <w:tc>
          <w:tcPr>
            <w:tcW w:w="800" w:type="dxa"/>
            <w:shd w:val="solid" w:color="FFFFFF" w:fill="auto"/>
          </w:tcPr>
          <w:p w14:paraId="670C05A4" w14:textId="28F37458" w:rsidR="00ED7B74" w:rsidRPr="00ED7B74" w:rsidRDefault="00ED7B74" w:rsidP="00ED7B74">
            <w:pPr>
              <w:pStyle w:val="TAC"/>
              <w:rPr>
                <w:sz w:val="16"/>
                <w:szCs w:val="16"/>
              </w:rPr>
            </w:pPr>
            <w:r w:rsidRPr="00ED7B74">
              <w:rPr>
                <w:sz w:val="16"/>
                <w:szCs w:val="16"/>
              </w:rPr>
              <w:t>SP-65</w:t>
            </w:r>
          </w:p>
        </w:tc>
        <w:tc>
          <w:tcPr>
            <w:tcW w:w="1094" w:type="dxa"/>
            <w:shd w:val="solid" w:color="FFFFFF" w:fill="auto"/>
          </w:tcPr>
          <w:p w14:paraId="53414A54" w14:textId="1EC30E44"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ACD6BFC" w14:textId="3C070651"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05B45281" w14:textId="748A336E"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71CDDBED" w14:textId="74E3F347"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017B14BA" w14:textId="67F8CF6B" w:rsidR="00ED7B74" w:rsidRPr="00ED7B74" w:rsidRDefault="00ED7B74" w:rsidP="00ED7B74">
            <w:pPr>
              <w:pStyle w:val="TAL"/>
              <w:rPr>
                <w:sz w:val="16"/>
                <w:szCs w:val="16"/>
              </w:rPr>
            </w:pPr>
            <w:r w:rsidRPr="00ED7B74">
              <w:rPr>
                <w:sz w:val="16"/>
                <w:szCs w:val="16"/>
              </w:rPr>
              <w:t>Update to Rel-12 version (MCC)</w:t>
            </w:r>
          </w:p>
        </w:tc>
        <w:tc>
          <w:tcPr>
            <w:tcW w:w="708" w:type="dxa"/>
            <w:shd w:val="solid" w:color="FFFFFF" w:fill="auto"/>
          </w:tcPr>
          <w:p w14:paraId="69D6E056" w14:textId="4F3A39FA" w:rsidR="00ED7B74" w:rsidRPr="00ED7B74" w:rsidRDefault="00ED7B74" w:rsidP="00ED7B74">
            <w:pPr>
              <w:pStyle w:val="TAC"/>
              <w:rPr>
                <w:b/>
                <w:sz w:val="16"/>
                <w:szCs w:val="16"/>
              </w:rPr>
            </w:pPr>
            <w:r w:rsidRPr="00ED7B74">
              <w:rPr>
                <w:b/>
                <w:sz w:val="16"/>
                <w:szCs w:val="16"/>
              </w:rPr>
              <w:t>12.0.0</w:t>
            </w:r>
          </w:p>
        </w:tc>
      </w:tr>
      <w:tr w:rsidR="00ED7B74" w:rsidRPr="00ED7B74" w14:paraId="327649B2" w14:textId="77777777" w:rsidTr="00E85EAC">
        <w:tc>
          <w:tcPr>
            <w:tcW w:w="800" w:type="dxa"/>
            <w:shd w:val="solid" w:color="FFFFFF" w:fill="auto"/>
          </w:tcPr>
          <w:p w14:paraId="69E06C02" w14:textId="7EF60668" w:rsidR="00ED7B74" w:rsidRPr="00ED7B74" w:rsidRDefault="00ED7B74" w:rsidP="00ED7B74">
            <w:pPr>
              <w:pStyle w:val="TAC"/>
              <w:rPr>
                <w:sz w:val="16"/>
                <w:szCs w:val="16"/>
              </w:rPr>
            </w:pPr>
            <w:r w:rsidRPr="00ED7B74">
              <w:rPr>
                <w:sz w:val="16"/>
                <w:szCs w:val="16"/>
              </w:rPr>
              <w:t>2015-12</w:t>
            </w:r>
          </w:p>
        </w:tc>
        <w:tc>
          <w:tcPr>
            <w:tcW w:w="800" w:type="dxa"/>
            <w:shd w:val="solid" w:color="FFFFFF" w:fill="auto"/>
          </w:tcPr>
          <w:p w14:paraId="619C7E70" w14:textId="3F60AE54"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4BAB763D" w14:textId="7B0CB1BE"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0BE3DD0D" w14:textId="310BAF13"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FA3FBDD" w14:textId="284838DB"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11021359" w14:textId="75B9F1F0"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17ACEA71" w14:textId="79836FDB" w:rsidR="00ED7B74" w:rsidRPr="00ED7B74" w:rsidRDefault="00ED7B74" w:rsidP="00ED7B74">
            <w:pPr>
              <w:pStyle w:val="TAL"/>
              <w:rPr>
                <w:sz w:val="16"/>
                <w:szCs w:val="16"/>
              </w:rPr>
            </w:pPr>
            <w:r w:rsidRPr="00ED7B74">
              <w:rPr>
                <w:sz w:val="16"/>
                <w:szCs w:val="16"/>
              </w:rPr>
              <w:t>Update to Rel-13 version (MCC)</w:t>
            </w:r>
          </w:p>
        </w:tc>
        <w:tc>
          <w:tcPr>
            <w:tcW w:w="708" w:type="dxa"/>
            <w:shd w:val="solid" w:color="FFFFFF" w:fill="auto"/>
          </w:tcPr>
          <w:p w14:paraId="5FAAB1DD" w14:textId="42672583" w:rsidR="00ED7B74" w:rsidRPr="00ED7B74" w:rsidRDefault="00ED7B74" w:rsidP="00ED7B74">
            <w:pPr>
              <w:pStyle w:val="TAC"/>
              <w:rPr>
                <w:b/>
                <w:sz w:val="16"/>
                <w:szCs w:val="16"/>
              </w:rPr>
            </w:pPr>
            <w:r w:rsidRPr="00ED7B74">
              <w:rPr>
                <w:b/>
                <w:sz w:val="16"/>
                <w:szCs w:val="16"/>
              </w:rPr>
              <w:t>13.0.0</w:t>
            </w:r>
          </w:p>
        </w:tc>
      </w:tr>
      <w:tr w:rsidR="00ED7B74" w:rsidRPr="00ED7B74" w14:paraId="2BA88F58" w14:textId="77777777" w:rsidTr="00E85EAC">
        <w:tc>
          <w:tcPr>
            <w:tcW w:w="800" w:type="dxa"/>
            <w:shd w:val="solid" w:color="FFFFFF" w:fill="auto"/>
          </w:tcPr>
          <w:p w14:paraId="68E2F271" w14:textId="7C8FFCE1" w:rsidR="00ED7B74" w:rsidRPr="00ED7B74" w:rsidRDefault="00ED7B74" w:rsidP="00ED7B74">
            <w:pPr>
              <w:pStyle w:val="TAC"/>
              <w:rPr>
                <w:sz w:val="16"/>
                <w:szCs w:val="16"/>
              </w:rPr>
            </w:pPr>
            <w:r w:rsidRPr="00ED7B74">
              <w:rPr>
                <w:sz w:val="16"/>
                <w:szCs w:val="16"/>
              </w:rPr>
              <w:t>2017-03</w:t>
            </w:r>
          </w:p>
        </w:tc>
        <w:tc>
          <w:tcPr>
            <w:tcW w:w="800" w:type="dxa"/>
            <w:shd w:val="solid" w:color="FFFFFF" w:fill="auto"/>
          </w:tcPr>
          <w:p w14:paraId="657BBE5A" w14:textId="3AE542BE" w:rsidR="00ED7B74" w:rsidRPr="00ED7B74" w:rsidRDefault="00ED7B74" w:rsidP="00ED7B74">
            <w:pPr>
              <w:pStyle w:val="TAC"/>
              <w:rPr>
                <w:sz w:val="16"/>
                <w:szCs w:val="16"/>
              </w:rPr>
            </w:pPr>
            <w:r w:rsidRPr="00ED7B74">
              <w:rPr>
                <w:sz w:val="16"/>
                <w:szCs w:val="16"/>
              </w:rPr>
              <w:t>-</w:t>
            </w:r>
          </w:p>
        </w:tc>
        <w:tc>
          <w:tcPr>
            <w:tcW w:w="1094" w:type="dxa"/>
            <w:shd w:val="solid" w:color="FFFFFF" w:fill="auto"/>
          </w:tcPr>
          <w:p w14:paraId="574272B6" w14:textId="083E485F"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2B379F2A" w14:textId="586B13B7"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0FE1C914" w14:textId="1EE03DF5"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63EBCE4B" w14:textId="1BB597C1"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6855FEC4" w14:textId="208B7FFC" w:rsidR="00ED7B74" w:rsidRPr="00ED7B74" w:rsidRDefault="00ED7B74" w:rsidP="00ED7B74">
            <w:pPr>
              <w:pStyle w:val="TAL"/>
              <w:rPr>
                <w:sz w:val="16"/>
                <w:szCs w:val="16"/>
              </w:rPr>
            </w:pPr>
            <w:r w:rsidRPr="00ED7B74">
              <w:rPr>
                <w:sz w:val="16"/>
                <w:szCs w:val="16"/>
              </w:rPr>
              <w:t>Update to Rel-14 version (MCC)</w:t>
            </w:r>
          </w:p>
        </w:tc>
        <w:tc>
          <w:tcPr>
            <w:tcW w:w="708" w:type="dxa"/>
            <w:shd w:val="solid" w:color="FFFFFF" w:fill="auto"/>
          </w:tcPr>
          <w:p w14:paraId="461B9825" w14:textId="22B9BB38" w:rsidR="00ED7B74" w:rsidRPr="00ED7B74" w:rsidRDefault="00ED7B74" w:rsidP="00ED7B74">
            <w:pPr>
              <w:pStyle w:val="TAC"/>
              <w:rPr>
                <w:b/>
                <w:sz w:val="16"/>
                <w:szCs w:val="16"/>
              </w:rPr>
            </w:pPr>
            <w:r w:rsidRPr="00ED7B74">
              <w:rPr>
                <w:b/>
                <w:sz w:val="16"/>
                <w:szCs w:val="16"/>
              </w:rPr>
              <w:t>14.0.0</w:t>
            </w:r>
          </w:p>
        </w:tc>
      </w:tr>
      <w:tr w:rsidR="00ED7B74" w:rsidRPr="00ED7B74" w14:paraId="2E6742A6" w14:textId="77777777" w:rsidTr="00E85EAC">
        <w:tc>
          <w:tcPr>
            <w:tcW w:w="800" w:type="dxa"/>
            <w:shd w:val="solid" w:color="FFFFFF" w:fill="auto"/>
          </w:tcPr>
          <w:p w14:paraId="2EA25AB1" w14:textId="4A74AF6C" w:rsidR="00ED7B74" w:rsidRPr="00ED7B74" w:rsidRDefault="00ED7B74" w:rsidP="00ED7B74">
            <w:pPr>
              <w:pStyle w:val="TAC"/>
              <w:rPr>
                <w:sz w:val="16"/>
                <w:szCs w:val="16"/>
              </w:rPr>
            </w:pPr>
            <w:r w:rsidRPr="00ED7B74">
              <w:rPr>
                <w:sz w:val="16"/>
                <w:szCs w:val="16"/>
              </w:rPr>
              <w:t>2018-06</w:t>
            </w:r>
          </w:p>
        </w:tc>
        <w:tc>
          <w:tcPr>
            <w:tcW w:w="800" w:type="dxa"/>
            <w:shd w:val="solid" w:color="FFFFFF" w:fill="auto"/>
          </w:tcPr>
          <w:p w14:paraId="257E0973" w14:textId="797AA942" w:rsidR="00ED7B74" w:rsidRPr="00ED7B74" w:rsidRDefault="00ED7B74" w:rsidP="00ED7B74">
            <w:pPr>
              <w:pStyle w:val="TAC"/>
              <w:rPr>
                <w:sz w:val="16"/>
                <w:szCs w:val="16"/>
              </w:rPr>
            </w:pPr>
            <w:r w:rsidRPr="00ED7B74">
              <w:rPr>
                <w:sz w:val="16"/>
                <w:szCs w:val="16"/>
              </w:rPr>
              <w:t>SP-80</w:t>
            </w:r>
          </w:p>
        </w:tc>
        <w:tc>
          <w:tcPr>
            <w:tcW w:w="1094" w:type="dxa"/>
            <w:shd w:val="solid" w:color="FFFFFF" w:fill="auto"/>
          </w:tcPr>
          <w:p w14:paraId="6F3D4FC0" w14:textId="71BC3FCF"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1E2963D3" w14:textId="5DE8EBB2"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4E75EDC" w14:textId="4BA70379"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2B2EE328" w14:textId="613D23CE"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0CD4914" w14:textId="0193706E" w:rsidR="00ED7B74" w:rsidRPr="00ED7B74" w:rsidRDefault="00ED7B74" w:rsidP="00ED7B74">
            <w:pPr>
              <w:pStyle w:val="TAL"/>
              <w:rPr>
                <w:sz w:val="16"/>
                <w:szCs w:val="16"/>
              </w:rPr>
            </w:pPr>
            <w:r w:rsidRPr="00ED7B74">
              <w:rPr>
                <w:sz w:val="16"/>
                <w:szCs w:val="16"/>
              </w:rPr>
              <w:t>Update to Rel-15 version (MCC)</w:t>
            </w:r>
          </w:p>
        </w:tc>
        <w:tc>
          <w:tcPr>
            <w:tcW w:w="708" w:type="dxa"/>
            <w:shd w:val="solid" w:color="FFFFFF" w:fill="auto"/>
          </w:tcPr>
          <w:p w14:paraId="1E794C0D" w14:textId="104CD03B" w:rsidR="00ED7B74" w:rsidRPr="00ED7B74" w:rsidRDefault="00ED7B74" w:rsidP="00ED7B74">
            <w:pPr>
              <w:pStyle w:val="TAC"/>
              <w:rPr>
                <w:b/>
                <w:sz w:val="16"/>
                <w:szCs w:val="16"/>
              </w:rPr>
            </w:pPr>
            <w:r w:rsidRPr="00ED7B74">
              <w:rPr>
                <w:b/>
                <w:sz w:val="16"/>
                <w:szCs w:val="16"/>
              </w:rPr>
              <w:t>15.0.0</w:t>
            </w:r>
          </w:p>
        </w:tc>
      </w:tr>
      <w:tr w:rsidR="00ED7B74" w:rsidRPr="00ED7B74" w14:paraId="6697B610" w14:textId="77777777" w:rsidTr="00E85EAC">
        <w:tc>
          <w:tcPr>
            <w:tcW w:w="800" w:type="dxa"/>
            <w:shd w:val="solid" w:color="FFFFFF" w:fill="auto"/>
          </w:tcPr>
          <w:p w14:paraId="764759A0" w14:textId="65307D32" w:rsidR="00ED7B74" w:rsidRPr="00ED7B74" w:rsidRDefault="00ED7B74" w:rsidP="00ED7B74">
            <w:pPr>
              <w:pStyle w:val="TAC"/>
              <w:rPr>
                <w:sz w:val="16"/>
                <w:szCs w:val="16"/>
              </w:rPr>
            </w:pPr>
            <w:r w:rsidRPr="00ED7B74">
              <w:rPr>
                <w:sz w:val="16"/>
                <w:szCs w:val="16"/>
              </w:rPr>
              <w:t>2020-07</w:t>
            </w:r>
          </w:p>
        </w:tc>
        <w:tc>
          <w:tcPr>
            <w:tcW w:w="800" w:type="dxa"/>
            <w:shd w:val="solid" w:color="FFFFFF" w:fill="auto"/>
          </w:tcPr>
          <w:p w14:paraId="2A464BF5" w14:textId="103FE1E6" w:rsidR="00ED7B74" w:rsidRPr="00ED7B74" w:rsidRDefault="00ED7B74" w:rsidP="00ED7B74">
            <w:pPr>
              <w:pStyle w:val="TAC"/>
              <w:rPr>
                <w:sz w:val="16"/>
                <w:szCs w:val="16"/>
              </w:rPr>
            </w:pPr>
            <w:r w:rsidRPr="00ED7B74">
              <w:rPr>
                <w:sz w:val="16"/>
                <w:szCs w:val="16"/>
              </w:rPr>
              <w:t>SP-88E</w:t>
            </w:r>
          </w:p>
        </w:tc>
        <w:tc>
          <w:tcPr>
            <w:tcW w:w="1094" w:type="dxa"/>
            <w:shd w:val="solid" w:color="FFFFFF" w:fill="auto"/>
          </w:tcPr>
          <w:p w14:paraId="65DCC128" w14:textId="7DC9FC42"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60EAFC7D" w14:textId="48DF69A9"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31E522E6" w14:textId="3DE551A2"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3E78A314" w14:textId="21799A81"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351501B8" w14:textId="51291ADB" w:rsidR="00ED7B74" w:rsidRPr="00ED7B74" w:rsidRDefault="00ED7B74" w:rsidP="00ED7B74">
            <w:pPr>
              <w:pStyle w:val="TAL"/>
              <w:rPr>
                <w:sz w:val="16"/>
                <w:szCs w:val="16"/>
              </w:rPr>
            </w:pPr>
            <w:r w:rsidRPr="00ED7B74">
              <w:rPr>
                <w:sz w:val="16"/>
                <w:szCs w:val="16"/>
              </w:rPr>
              <w:t>Update to Rel-16 version (MCC)</w:t>
            </w:r>
          </w:p>
        </w:tc>
        <w:tc>
          <w:tcPr>
            <w:tcW w:w="708" w:type="dxa"/>
            <w:shd w:val="solid" w:color="FFFFFF" w:fill="auto"/>
          </w:tcPr>
          <w:p w14:paraId="01EFC651" w14:textId="30F83527" w:rsidR="00ED7B74" w:rsidRPr="00ED7B74" w:rsidRDefault="00ED7B74" w:rsidP="00ED7B74">
            <w:pPr>
              <w:pStyle w:val="TAC"/>
              <w:rPr>
                <w:b/>
                <w:sz w:val="16"/>
                <w:szCs w:val="16"/>
              </w:rPr>
            </w:pPr>
            <w:r w:rsidRPr="00ED7B74">
              <w:rPr>
                <w:b/>
                <w:sz w:val="16"/>
                <w:szCs w:val="16"/>
              </w:rPr>
              <w:t>16.0.0</w:t>
            </w:r>
          </w:p>
        </w:tc>
      </w:tr>
      <w:tr w:rsidR="00ED7B74" w:rsidRPr="00ED7B74" w14:paraId="024F45A5" w14:textId="77777777" w:rsidTr="00E85EAC">
        <w:tc>
          <w:tcPr>
            <w:tcW w:w="800" w:type="dxa"/>
            <w:shd w:val="solid" w:color="FFFFFF" w:fill="auto"/>
          </w:tcPr>
          <w:p w14:paraId="0C76FEEF" w14:textId="362F7D72" w:rsidR="00ED7B74" w:rsidRPr="00ED7B74" w:rsidRDefault="00ED7B74" w:rsidP="00ED7B74">
            <w:pPr>
              <w:pStyle w:val="TAC"/>
              <w:rPr>
                <w:sz w:val="16"/>
                <w:szCs w:val="16"/>
              </w:rPr>
            </w:pPr>
            <w:r w:rsidRPr="00ED7B74">
              <w:rPr>
                <w:sz w:val="16"/>
                <w:szCs w:val="16"/>
              </w:rPr>
              <w:t>2022-03</w:t>
            </w:r>
          </w:p>
        </w:tc>
        <w:tc>
          <w:tcPr>
            <w:tcW w:w="800" w:type="dxa"/>
            <w:shd w:val="solid" w:color="FFFFFF" w:fill="auto"/>
          </w:tcPr>
          <w:p w14:paraId="4C1EBCBD" w14:textId="56EC423A" w:rsidR="00ED7B74" w:rsidRPr="00ED7B74" w:rsidRDefault="00ED7B74" w:rsidP="00ED7B74">
            <w:pPr>
              <w:pStyle w:val="TAC"/>
              <w:rPr>
                <w:sz w:val="16"/>
                <w:szCs w:val="16"/>
              </w:rPr>
            </w:pPr>
            <w:r w:rsidRPr="00ED7B74">
              <w:rPr>
                <w:sz w:val="16"/>
                <w:szCs w:val="16"/>
              </w:rPr>
              <w:t>SP-95E</w:t>
            </w:r>
          </w:p>
        </w:tc>
        <w:tc>
          <w:tcPr>
            <w:tcW w:w="1094" w:type="dxa"/>
            <w:shd w:val="solid" w:color="FFFFFF" w:fill="auto"/>
          </w:tcPr>
          <w:p w14:paraId="523B750D" w14:textId="40B5844F" w:rsidR="00ED7B74" w:rsidRPr="00ED7B74" w:rsidRDefault="00ED7B74" w:rsidP="00ED7B74">
            <w:pPr>
              <w:pStyle w:val="TAC"/>
              <w:rPr>
                <w:sz w:val="16"/>
                <w:szCs w:val="16"/>
              </w:rPr>
            </w:pPr>
            <w:r w:rsidRPr="00ED7B74">
              <w:rPr>
                <w:sz w:val="16"/>
                <w:szCs w:val="16"/>
              </w:rPr>
              <w:t>-</w:t>
            </w:r>
          </w:p>
        </w:tc>
        <w:tc>
          <w:tcPr>
            <w:tcW w:w="425" w:type="dxa"/>
            <w:shd w:val="solid" w:color="FFFFFF" w:fill="auto"/>
          </w:tcPr>
          <w:p w14:paraId="4E065E1F" w14:textId="0EA1B15B" w:rsidR="00ED7B74" w:rsidRPr="00ED7B74" w:rsidRDefault="00ED7B74" w:rsidP="00ED7B74">
            <w:pPr>
              <w:pStyle w:val="TAL"/>
              <w:rPr>
                <w:sz w:val="16"/>
                <w:szCs w:val="16"/>
              </w:rPr>
            </w:pPr>
            <w:r w:rsidRPr="00ED7B74">
              <w:rPr>
                <w:sz w:val="16"/>
                <w:szCs w:val="16"/>
              </w:rPr>
              <w:t>-</w:t>
            </w:r>
          </w:p>
        </w:tc>
        <w:tc>
          <w:tcPr>
            <w:tcW w:w="425" w:type="dxa"/>
            <w:shd w:val="solid" w:color="FFFFFF" w:fill="auto"/>
          </w:tcPr>
          <w:p w14:paraId="6555A267" w14:textId="6C1D9DB0" w:rsidR="00ED7B74" w:rsidRPr="00ED7B74" w:rsidRDefault="00ED7B74" w:rsidP="00ED7B74">
            <w:pPr>
              <w:pStyle w:val="TAR"/>
              <w:rPr>
                <w:sz w:val="16"/>
                <w:szCs w:val="16"/>
              </w:rPr>
            </w:pPr>
            <w:r w:rsidRPr="00ED7B74">
              <w:rPr>
                <w:sz w:val="16"/>
                <w:szCs w:val="16"/>
              </w:rPr>
              <w:t>-</w:t>
            </w:r>
          </w:p>
        </w:tc>
        <w:tc>
          <w:tcPr>
            <w:tcW w:w="425" w:type="dxa"/>
            <w:shd w:val="solid" w:color="FFFFFF" w:fill="auto"/>
          </w:tcPr>
          <w:p w14:paraId="21442CC6" w14:textId="47375A87" w:rsidR="00ED7B74" w:rsidRPr="00ED7B74" w:rsidRDefault="00ED7B74" w:rsidP="00ED7B74">
            <w:pPr>
              <w:pStyle w:val="TAC"/>
              <w:rPr>
                <w:sz w:val="16"/>
                <w:szCs w:val="16"/>
              </w:rPr>
            </w:pPr>
            <w:r w:rsidRPr="00ED7B74">
              <w:rPr>
                <w:sz w:val="16"/>
                <w:szCs w:val="16"/>
              </w:rPr>
              <w:t>-</w:t>
            </w:r>
          </w:p>
        </w:tc>
        <w:tc>
          <w:tcPr>
            <w:tcW w:w="4962" w:type="dxa"/>
            <w:shd w:val="solid" w:color="FFFFFF" w:fill="auto"/>
          </w:tcPr>
          <w:p w14:paraId="4F767C39" w14:textId="3198D4F8" w:rsidR="00ED7B74" w:rsidRPr="00ED7B74" w:rsidRDefault="00ED7B74" w:rsidP="00ED7B74">
            <w:pPr>
              <w:pStyle w:val="TAL"/>
              <w:rPr>
                <w:sz w:val="16"/>
                <w:szCs w:val="16"/>
              </w:rPr>
            </w:pPr>
            <w:r w:rsidRPr="00ED7B74">
              <w:rPr>
                <w:sz w:val="16"/>
                <w:szCs w:val="16"/>
              </w:rPr>
              <w:t>Update to Rel-17 version (MCC)</w:t>
            </w:r>
          </w:p>
        </w:tc>
        <w:tc>
          <w:tcPr>
            <w:tcW w:w="708" w:type="dxa"/>
            <w:shd w:val="solid" w:color="FFFFFF" w:fill="auto"/>
          </w:tcPr>
          <w:p w14:paraId="0F887DD0" w14:textId="4F2F0576" w:rsidR="00ED7B74" w:rsidRPr="00ED7B74" w:rsidRDefault="00ED7B74" w:rsidP="00ED7B74">
            <w:pPr>
              <w:pStyle w:val="TAC"/>
              <w:rPr>
                <w:b/>
                <w:sz w:val="16"/>
                <w:szCs w:val="16"/>
              </w:rPr>
            </w:pPr>
            <w:r w:rsidRPr="00ED7B74">
              <w:rPr>
                <w:b/>
                <w:sz w:val="16"/>
                <w:szCs w:val="16"/>
              </w:rPr>
              <w:t>17.0.0</w:t>
            </w:r>
          </w:p>
        </w:tc>
      </w:tr>
      <w:bookmarkEnd w:id="77"/>
    </w:tbl>
    <w:p w14:paraId="76A9E0F3" w14:textId="77777777" w:rsidR="00936B04" w:rsidRPr="00ED7B74" w:rsidRDefault="00936B04" w:rsidP="00267C30"/>
    <w:sectPr w:rsidR="00936B04" w:rsidRPr="00ED7B7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CB2F" w14:textId="77777777" w:rsidR="00747FF0" w:rsidRDefault="00747FF0">
      <w:r>
        <w:separator/>
      </w:r>
    </w:p>
  </w:endnote>
  <w:endnote w:type="continuationSeparator" w:id="0">
    <w:p w14:paraId="4FF19A41" w14:textId="77777777" w:rsidR="00747FF0" w:rsidRDefault="0074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8BE5" w14:textId="77777777" w:rsidR="00057453" w:rsidRPr="00057453" w:rsidRDefault="00057453" w:rsidP="0005745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F420" w14:textId="77777777" w:rsidR="00057453" w:rsidRPr="00057453" w:rsidRDefault="00057453" w:rsidP="00057453">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26DD" w14:textId="77777777" w:rsidR="00936B04" w:rsidRPr="00057453" w:rsidRDefault="00936B04" w:rsidP="00057453">
    <w:pPr>
      <w:jc w:val="center"/>
      <w:rPr>
        <w:rFonts w:ascii="Arial" w:hAnsi="Arial" w:cs="Arial"/>
        <w:b/>
        <w:i/>
      </w:rPr>
    </w:pPr>
    <w:r w:rsidRPr="0005745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E4AB" w14:textId="77777777" w:rsidR="00747FF0" w:rsidRDefault="00747FF0">
      <w:r>
        <w:separator/>
      </w:r>
    </w:p>
  </w:footnote>
  <w:footnote w:type="continuationSeparator" w:id="0">
    <w:p w14:paraId="39ED3529" w14:textId="77777777" w:rsidR="00747FF0" w:rsidRDefault="0074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6B62" w14:textId="3DDA5B29" w:rsidR="00936B04" w:rsidRDefault="00936B04">
    <w:pPr>
      <w:framePr w:wrap="auto" w:vAnchor="text" w:hAnchor="margin" w:xAlign="right" w:y="1"/>
      <w:rPr>
        <w:lang w:val="sv-SE"/>
      </w:rPr>
    </w:pPr>
    <w:r w:rsidRPr="00057453">
      <w:rPr>
        <w:rFonts w:ascii="Arial" w:hAnsi="Arial" w:cs="Arial"/>
        <w:b/>
        <w:lang w:val="sv-SE"/>
      </w:rPr>
      <w:fldChar w:fldCharType="begin"/>
    </w:r>
    <w:r w:rsidRPr="00057453">
      <w:rPr>
        <w:rFonts w:ascii="Arial" w:hAnsi="Arial" w:cs="Arial"/>
        <w:b/>
        <w:lang w:val="sv-SE"/>
      </w:rPr>
      <w:instrText xml:space="preserve"> STYLEREF ZA </w:instrText>
    </w:r>
    <w:r w:rsidRPr="00057453">
      <w:rPr>
        <w:rFonts w:ascii="Arial" w:hAnsi="Arial" w:cs="Arial"/>
        <w:b/>
        <w:lang w:val="sv-SE"/>
      </w:rPr>
      <w:fldChar w:fldCharType="separate"/>
    </w:r>
    <w:r w:rsidR="00057453">
      <w:rPr>
        <w:rFonts w:ascii="Arial" w:hAnsi="Arial" w:cs="Arial"/>
        <w:b/>
        <w:noProof/>
        <w:lang w:val="sv-SE"/>
      </w:rPr>
      <w:t>3GPP TR 23.979 V17.0.0 (2022-03)</w:t>
    </w:r>
    <w:r w:rsidRPr="00057453">
      <w:rPr>
        <w:rFonts w:ascii="Arial" w:hAnsi="Arial" w:cs="Arial"/>
        <w:b/>
        <w:lang w:val="sv-SE"/>
      </w:rPr>
      <w:fldChar w:fldCharType="end"/>
    </w:r>
  </w:p>
  <w:p w14:paraId="13E9715C" w14:textId="77777777" w:rsidR="00936B04" w:rsidRDefault="00936B04">
    <w:pPr>
      <w:framePr w:wrap="auto" w:vAnchor="text" w:hAnchor="margin" w:xAlign="center" w:y="1"/>
    </w:pPr>
    <w:r w:rsidRPr="00057453">
      <w:rPr>
        <w:rFonts w:ascii="Arial" w:hAnsi="Arial" w:cs="Arial"/>
        <w:b/>
      </w:rPr>
      <w:fldChar w:fldCharType="begin"/>
    </w:r>
    <w:r w:rsidRPr="00057453">
      <w:rPr>
        <w:rFonts w:ascii="Arial" w:hAnsi="Arial" w:cs="Arial"/>
        <w:b/>
      </w:rPr>
      <w:instrText xml:space="preserve"> PAGE </w:instrText>
    </w:r>
    <w:r w:rsidRPr="00057453">
      <w:rPr>
        <w:rFonts w:ascii="Arial" w:hAnsi="Arial" w:cs="Arial"/>
        <w:b/>
      </w:rPr>
      <w:fldChar w:fldCharType="separate"/>
    </w:r>
    <w:r w:rsidR="004E3289" w:rsidRPr="00057453">
      <w:rPr>
        <w:rFonts w:ascii="Arial" w:hAnsi="Arial" w:cs="Arial"/>
        <w:b/>
      </w:rPr>
      <w:t>38</w:t>
    </w:r>
    <w:r w:rsidRPr="00057453">
      <w:rPr>
        <w:rFonts w:ascii="Arial" w:hAnsi="Arial" w:cs="Arial"/>
        <w:b/>
      </w:rPr>
      <w:fldChar w:fldCharType="end"/>
    </w:r>
  </w:p>
  <w:p w14:paraId="7DAE9954" w14:textId="6A391B70" w:rsidR="00936B04" w:rsidRDefault="00747FF0">
    <w:pPr>
      <w:framePr w:wrap="auto" w:vAnchor="text" w:hAnchor="margin" w:y="1"/>
    </w:pPr>
    <w:r w:rsidRPr="00057453">
      <w:rPr>
        <w:rFonts w:ascii="Arial" w:hAnsi="Arial" w:cs="Arial"/>
        <w:b/>
      </w:rPr>
      <w:fldChar w:fldCharType="begin"/>
    </w:r>
    <w:r w:rsidRPr="00057453">
      <w:rPr>
        <w:rFonts w:ascii="Arial" w:hAnsi="Arial" w:cs="Arial"/>
        <w:b/>
      </w:rPr>
      <w:instrText xml:space="preserve"> STYLEREF ZGSM </w:instrText>
    </w:r>
    <w:r w:rsidRPr="00057453">
      <w:rPr>
        <w:rFonts w:ascii="Arial" w:hAnsi="Arial" w:cs="Arial"/>
        <w:b/>
      </w:rPr>
      <w:fldChar w:fldCharType="separate"/>
    </w:r>
    <w:r w:rsidR="00057453">
      <w:rPr>
        <w:rFonts w:ascii="Arial" w:hAnsi="Arial" w:cs="Arial"/>
        <w:b/>
        <w:noProof/>
      </w:rPr>
      <w:t>Release 17</w:t>
    </w:r>
    <w:r w:rsidRPr="00057453">
      <w:rPr>
        <w:rFonts w:ascii="Arial" w:hAnsi="Arial" w:cs="Arial"/>
        <w:b/>
        <w:noProof/>
      </w:rPr>
      <w:fldChar w:fldCharType="end"/>
    </w:r>
  </w:p>
  <w:p w14:paraId="2E3D3396" w14:textId="77777777" w:rsidR="00936B04" w:rsidRDefault="00936B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442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885A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A44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0E7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9087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986566"/>
    <w:lvl w:ilvl="0">
      <w:start w:val="1"/>
      <w:numFmt w:val="bullet"/>
      <w:lvlText w:val=""/>
      <w:lvlJc w:val="left"/>
      <w:pPr>
        <w:tabs>
          <w:tab w:val="num" w:pos="1440"/>
        </w:tabs>
        <w:ind w:left="1440" w:hanging="360"/>
      </w:pPr>
      <w:rPr>
        <w:rFonts w:ascii="Symbol" w:hAnsi="Symbol" w:cs="Times New Roman" w:hint="default"/>
      </w:rPr>
    </w:lvl>
  </w:abstractNum>
  <w:abstractNum w:abstractNumId="6" w15:restartNumberingAfterBreak="0">
    <w:nsid w:val="FFFFFF82"/>
    <w:multiLevelType w:val="singleLevel"/>
    <w:tmpl w:val="12803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58C0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22A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88C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1047B"/>
    <w:multiLevelType w:val="hybridMultilevel"/>
    <w:tmpl w:val="0778D06A"/>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21A2A0A"/>
    <w:multiLevelType w:val="multilevel"/>
    <w:tmpl w:val="0EA67200"/>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1C0397"/>
    <w:multiLevelType w:val="singleLevel"/>
    <w:tmpl w:val="212CE692"/>
    <w:lvl w:ilvl="0">
      <w:start w:val="1"/>
      <w:numFmt w:val="bullet"/>
      <w:lvlText w:val="-"/>
      <w:lvlJc w:val="left"/>
      <w:pPr>
        <w:tabs>
          <w:tab w:val="num" w:pos="360"/>
        </w:tabs>
        <w:ind w:left="360" w:hanging="360"/>
      </w:pPr>
      <w:rPr>
        <w:rFonts w:ascii="Times New Roman" w:hAnsi="Times New Roman" w:cs="Times New Roman" w:hint="default"/>
        <w:b w:val="0"/>
        <w:i w:val="0"/>
        <w:sz w:val="20"/>
        <w:szCs w:val="20"/>
      </w:rPr>
    </w:lvl>
  </w:abstractNum>
  <w:abstractNum w:abstractNumId="14" w15:restartNumberingAfterBreak="0">
    <w:nsid w:val="235A7E48"/>
    <w:multiLevelType w:val="multilevel"/>
    <w:tmpl w:val="E034ADCC"/>
    <w:lvl w:ilvl="0">
      <w:start w:val="5"/>
      <w:numFmt w:val="decimal"/>
      <w:lvlText w:val="%1"/>
      <w:lvlJc w:val="left"/>
      <w:pPr>
        <w:tabs>
          <w:tab w:val="num" w:pos="1305"/>
        </w:tabs>
        <w:ind w:left="1305" w:hanging="1305"/>
      </w:pPr>
      <w:rPr>
        <w:rFonts w:hint="default"/>
      </w:rPr>
    </w:lvl>
    <w:lvl w:ilvl="1">
      <w:start w:val="3"/>
      <w:numFmt w:val="decimal"/>
      <w:lvlText w:val="%1.%2"/>
      <w:lvlJc w:val="left"/>
      <w:pPr>
        <w:tabs>
          <w:tab w:val="num" w:pos="1305"/>
        </w:tabs>
        <w:ind w:left="1305" w:hanging="1305"/>
      </w:pPr>
      <w:rPr>
        <w:rFonts w:hint="default"/>
      </w:rPr>
    </w:lvl>
    <w:lvl w:ilvl="2">
      <w:start w:val="3"/>
      <w:numFmt w:val="decimal"/>
      <w:lvlText w:val="%1.%2.%3"/>
      <w:lvlJc w:val="left"/>
      <w:pPr>
        <w:tabs>
          <w:tab w:val="num" w:pos="1305"/>
        </w:tabs>
        <w:ind w:left="1305" w:hanging="1305"/>
      </w:pPr>
      <w:rPr>
        <w:rFonts w:hint="default"/>
      </w:rPr>
    </w:lvl>
    <w:lvl w:ilvl="3">
      <w:start w:val="1"/>
      <w:numFmt w:val="decimal"/>
      <w:lvlText w:val="%1.%2.%3.%4"/>
      <w:lvlJc w:val="left"/>
      <w:pPr>
        <w:tabs>
          <w:tab w:val="num" w:pos="1305"/>
        </w:tabs>
        <w:ind w:left="1305" w:hanging="1305"/>
      </w:pPr>
      <w:rPr>
        <w:rFonts w:hint="default"/>
      </w:rPr>
    </w:lvl>
    <w:lvl w:ilvl="4">
      <w:start w:val="1"/>
      <w:numFmt w:val="decimal"/>
      <w:lvlText w:val="%1.%2.%3.%4.%5"/>
      <w:lvlJc w:val="left"/>
      <w:pPr>
        <w:tabs>
          <w:tab w:val="num" w:pos="1305"/>
        </w:tabs>
        <w:ind w:left="1305" w:hanging="1305"/>
      </w:pPr>
      <w:rPr>
        <w:rFonts w:hint="default"/>
      </w:rPr>
    </w:lvl>
    <w:lvl w:ilvl="5">
      <w:start w:val="1"/>
      <w:numFmt w:val="decimal"/>
      <w:lvlText w:val="%1.%2.%3.%4.%5.%6"/>
      <w:lvlJc w:val="left"/>
      <w:pPr>
        <w:tabs>
          <w:tab w:val="num" w:pos="1305"/>
        </w:tabs>
        <w:ind w:left="1305" w:hanging="1305"/>
      </w:pPr>
      <w:rPr>
        <w:rFonts w:hint="default"/>
      </w:rPr>
    </w:lvl>
    <w:lvl w:ilvl="6">
      <w:start w:val="1"/>
      <w:numFmt w:val="decimal"/>
      <w:lvlText w:val="%1.%2.%3.%4.%5.%6.%7"/>
      <w:lvlJc w:val="left"/>
      <w:pPr>
        <w:tabs>
          <w:tab w:val="num" w:pos="1305"/>
        </w:tabs>
        <w:ind w:left="1305" w:hanging="130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DE0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02009AA"/>
    <w:multiLevelType w:val="multilevel"/>
    <w:tmpl w:val="CCFEB4B6"/>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64C5346C"/>
    <w:multiLevelType w:val="hybridMultilevel"/>
    <w:tmpl w:val="8A240E22"/>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64F8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7841BF"/>
    <w:multiLevelType w:val="hybridMultilevel"/>
    <w:tmpl w:val="20A01346"/>
    <w:lvl w:ilvl="0" w:tplc="A442F22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6F1E0F42"/>
    <w:multiLevelType w:val="hybridMultilevel"/>
    <w:tmpl w:val="0436038A"/>
    <w:lvl w:ilvl="0" w:tplc="1BCE0EB2">
      <w:start w:val="34"/>
      <w:numFmt w:val="decimal"/>
      <w:lvlText w:val="%1."/>
      <w:lvlJc w:val="left"/>
      <w:pPr>
        <w:tabs>
          <w:tab w:val="num" w:pos="1259"/>
        </w:tabs>
        <w:ind w:left="1259" w:hanging="975"/>
      </w:pPr>
      <w:rPr>
        <w:rFonts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1" w15:restartNumberingAfterBreak="0">
    <w:nsid w:val="799343EB"/>
    <w:multiLevelType w:val="hybridMultilevel"/>
    <w:tmpl w:val="AB4AD4FC"/>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8"/>
  </w:num>
  <w:num w:numId="2">
    <w:abstractNumId w:val="5"/>
  </w:num>
  <w:num w:numId="3">
    <w:abstractNumId w:val="10"/>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4">
    <w:abstractNumId w:val="13"/>
  </w:num>
  <w:num w:numId="5">
    <w:abstractNumId w:val="14"/>
  </w:num>
  <w:num w:numId="6">
    <w:abstractNumId w:val="16"/>
  </w:num>
  <w:num w:numId="7">
    <w:abstractNumId w:val="12"/>
  </w:num>
  <w:num w:numId="8">
    <w:abstractNumId w:val="20"/>
  </w:num>
  <w:num w:numId="9">
    <w:abstractNumId w:val="19"/>
  </w:num>
  <w:num w:numId="10">
    <w:abstractNumId w:val="11"/>
  </w:num>
  <w:num w:numId="11">
    <w:abstractNumId w:val="17"/>
  </w:num>
  <w:num w:numId="12">
    <w:abstractNumId w:val="21"/>
  </w:num>
  <w:num w:numId="13">
    <w:abstractNumId w:val="18"/>
  </w:num>
  <w:num w:numId="14">
    <w:abstractNumId w:val="15"/>
  </w:num>
  <w:num w:numId="15">
    <w:abstractNumId w:val="7"/>
  </w:num>
  <w:num w:numId="16">
    <w:abstractNumId w:val="6"/>
  </w:num>
  <w:num w:numId="17">
    <w:abstractNumId w:val="4"/>
  </w:num>
  <w:num w:numId="18">
    <w:abstractNumId w:val="3"/>
  </w:num>
  <w:num w:numId="19">
    <w:abstractNumId w:val="2"/>
  </w:num>
  <w:num w:numId="20">
    <w:abstractNumId w:val="1"/>
  </w:num>
  <w:num w:numId="21">
    <w:abstractNumId w:val="0"/>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20C"/>
    <w:rsid w:val="00057453"/>
    <w:rsid w:val="001C3B54"/>
    <w:rsid w:val="00267C30"/>
    <w:rsid w:val="002F2E37"/>
    <w:rsid w:val="0030109C"/>
    <w:rsid w:val="00366389"/>
    <w:rsid w:val="004E3289"/>
    <w:rsid w:val="005B5A23"/>
    <w:rsid w:val="00665A74"/>
    <w:rsid w:val="006A5A2B"/>
    <w:rsid w:val="00716F87"/>
    <w:rsid w:val="00747FF0"/>
    <w:rsid w:val="008151A8"/>
    <w:rsid w:val="00822018"/>
    <w:rsid w:val="00936B04"/>
    <w:rsid w:val="00966583"/>
    <w:rsid w:val="00A15B28"/>
    <w:rsid w:val="00B42C6F"/>
    <w:rsid w:val="00C533CD"/>
    <w:rsid w:val="00D6220C"/>
    <w:rsid w:val="00DA62E6"/>
    <w:rsid w:val="00ED7B74"/>
    <w:rsid w:val="00FA2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3DD7"/>
  <w15:chartTrackingRefBased/>
  <w15:docId w15:val="{EDA1D0B1-22DD-4E8F-B142-0B0BFCEA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453"/>
    <w:pPr>
      <w:overflowPunct w:val="0"/>
      <w:autoSpaceDE w:val="0"/>
      <w:autoSpaceDN w:val="0"/>
      <w:adjustRightInd w:val="0"/>
      <w:spacing w:after="180"/>
      <w:textAlignment w:val="baseline"/>
    </w:pPr>
  </w:style>
  <w:style w:type="paragraph" w:styleId="Heading1">
    <w:name w:val="heading 1"/>
    <w:next w:val="Normal"/>
    <w:qFormat/>
    <w:rsid w:val="00057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57453"/>
    <w:pPr>
      <w:pBdr>
        <w:top w:val="none" w:sz="0" w:space="0" w:color="auto"/>
      </w:pBdr>
      <w:spacing w:before="180"/>
      <w:outlineLvl w:val="1"/>
    </w:pPr>
    <w:rPr>
      <w:sz w:val="32"/>
    </w:rPr>
  </w:style>
  <w:style w:type="paragraph" w:styleId="Heading3">
    <w:name w:val="heading 3"/>
    <w:basedOn w:val="Heading2"/>
    <w:next w:val="Normal"/>
    <w:qFormat/>
    <w:rsid w:val="00057453"/>
    <w:pPr>
      <w:spacing w:before="120"/>
      <w:outlineLvl w:val="2"/>
    </w:pPr>
    <w:rPr>
      <w:sz w:val="28"/>
    </w:rPr>
  </w:style>
  <w:style w:type="paragraph" w:styleId="Heading4">
    <w:name w:val="heading 4"/>
    <w:basedOn w:val="Heading3"/>
    <w:next w:val="Normal"/>
    <w:qFormat/>
    <w:rsid w:val="00057453"/>
    <w:pPr>
      <w:ind w:left="1418" w:hanging="1418"/>
      <w:outlineLvl w:val="3"/>
    </w:pPr>
    <w:rPr>
      <w:sz w:val="24"/>
    </w:rPr>
  </w:style>
  <w:style w:type="paragraph" w:styleId="Heading5">
    <w:name w:val="heading 5"/>
    <w:basedOn w:val="Heading4"/>
    <w:next w:val="Normal"/>
    <w:qFormat/>
    <w:rsid w:val="00057453"/>
    <w:pPr>
      <w:ind w:left="1701" w:hanging="1701"/>
      <w:outlineLvl w:val="4"/>
    </w:pPr>
    <w:rPr>
      <w:sz w:val="22"/>
    </w:rPr>
  </w:style>
  <w:style w:type="paragraph" w:styleId="Heading6">
    <w:name w:val="heading 6"/>
    <w:basedOn w:val="Normal"/>
    <w:next w:val="Normal"/>
    <w:semiHidden/>
    <w:qFormat/>
    <w:rsid w:val="001C3B54"/>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1C3B54"/>
    <w:pPr>
      <w:keepNext/>
      <w:keepLines/>
      <w:numPr>
        <w:ilvl w:val="6"/>
        <w:numId w:val="14"/>
      </w:numPr>
      <w:spacing w:before="120"/>
      <w:outlineLvl w:val="6"/>
    </w:pPr>
    <w:rPr>
      <w:rFonts w:ascii="Arial" w:hAnsi="Arial"/>
    </w:rPr>
  </w:style>
  <w:style w:type="paragraph" w:styleId="Heading8">
    <w:name w:val="heading 8"/>
    <w:basedOn w:val="Heading1"/>
    <w:next w:val="Normal"/>
    <w:qFormat/>
    <w:rsid w:val="00057453"/>
    <w:pPr>
      <w:ind w:left="0" w:firstLine="0"/>
      <w:outlineLvl w:val="7"/>
    </w:pPr>
  </w:style>
  <w:style w:type="paragraph" w:styleId="Heading9">
    <w:name w:val="heading 9"/>
    <w:basedOn w:val="Heading8"/>
    <w:next w:val="Normal"/>
    <w:qFormat/>
    <w:rsid w:val="00057453"/>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B54"/>
    <w:pPr>
      <w:spacing w:after="120"/>
    </w:pPr>
  </w:style>
  <w:style w:type="paragraph" w:styleId="TOC9">
    <w:name w:val="toc 9"/>
    <w:basedOn w:val="Normal"/>
    <w:uiPriority w:val="39"/>
    <w:rsid w:val="001C3B54"/>
    <w:pPr>
      <w:keepNext/>
      <w:keepLines/>
      <w:widowControl w:val="0"/>
      <w:tabs>
        <w:tab w:val="right" w:leader="dot" w:pos="9639"/>
      </w:tabs>
      <w:spacing w:before="180" w:after="0"/>
      <w:ind w:left="1418" w:right="425" w:hanging="1418"/>
    </w:pPr>
    <w:rPr>
      <w:b/>
      <w:bCs/>
      <w:sz w:val="22"/>
      <w:szCs w:val="22"/>
    </w:rPr>
  </w:style>
  <w:style w:type="paragraph" w:styleId="List">
    <w:name w:val="List"/>
    <w:basedOn w:val="Normal"/>
    <w:rsid w:val="00057453"/>
    <w:pPr>
      <w:ind w:left="283" w:hanging="283"/>
      <w:contextualSpacing/>
    </w:pPr>
  </w:style>
  <w:style w:type="paragraph" w:styleId="TOC1">
    <w:name w:val="toc 1"/>
    <w:basedOn w:val="Normal"/>
    <w:uiPriority w:val="39"/>
    <w:pPr>
      <w:keepNext/>
      <w:keepLines/>
      <w:widowControl w:val="0"/>
      <w:tabs>
        <w:tab w:val="right" w:leader="dot" w:pos="9639"/>
      </w:tabs>
      <w:spacing w:before="120" w:after="0"/>
      <w:ind w:left="567" w:right="425" w:hanging="567"/>
    </w:pPr>
    <w:rPr>
      <w:sz w:val="22"/>
      <w:szCs w:val="22"/>
    </w:rPr>
  </w:style>
  <w:style w:type="paragraph" w:styleId="List2">
    <w:name w:val="List 2"/>
    <w:basedOn w:val="Normal"/>
    <w:rsid w:val="00057453"/>
    <w:pPr>
      <w:ind w:left="566" w:hanging="283"/>
      <w:contextualSpacing/>
    </w:pPr>
  </w:style>
  <w:style w:type="paragraph" w:styleId="List3">
    <w:name w:val="List 3"/>
    <w:basedOn w:val="Normal"/>
    <w:rsid w:val="00057453"/>
    <w:pPr>
      <w:ind w:left="849" w:hanging="283"/>
      <w:contextualSpacing/>
    </w:pPr>
  </w:style>
  <w:style w:type="paragraph" w:styleId="List4">
    <w:name w:val="List 4"/>
    <w:basedOn w:val="Normal"/>
    <w:rsid w:val="00057453"/>
    <w:pPr>
      <w:ind w:left="1132" w:hanging="283"/>
      <w:contextualSpacing/>
    </w:pPr>
  </w:style>
  <w:style w:type="paragraph" w:styleId="List5">
    <w:name w:val="List 5"/>
    <w:basedOn w:val="Normal"/>
    <w:rsid w:val="00057453"/>
    <w:pPr>
      <w:ind w:left="1415" w:hanging="283"/>
      <w:contextualSpacing/>
    </w:pPr>
  </w:style>
  <w:style w:type="character" w:customStyle="1" w:styleId="ZGSM">
    <w:name w:val="ZGSM"/>
    <w:rsid w:val="00057453"/>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szCs w:val="20"/>
    </w:rPr>
  </w:style>
  <w:style w:type="paragraph" w:customStyle="1" w:styleId="TT">
    <w:name w:val="TT"/>
    <w:basedOn w:val="Heading1"/>
    <w:next w:val="Normal"/>
    <w:rsid w:val="00057453"/>
    <w:pPr>
      <w:outlineLvl w:val="9"/>
    </w:pPr>
  </w:style>
  <w:style w:type="paragraph" w:customStyle="1" w:styleId="NO">
    <w:name w:val="NO"/>
    <w:basedOn w:val="Normal"/>
    <w:rsid w:val="00057453"/>
    <w:pPr>
      <w:keepLines/>
      <w:ind w:left="1135" w:hanging="851"/>
    </w:pPr>
  </w:style>
  <w:style w:type="paragraph" w:customStyle="1" w:styleId="B4">
    <w:name w:val="B4"/>
    <w:basedOn w:val="List4"/>
    <w:rsid w:val="00057453"/>
    <w:pPr>
      <w:ind w:left="1418" w:hanging="284"/>
      <w:contextualSpacing w:val="0"/>
    </w:pPr>
  </w:style>
  <w:style w:type="paragraph" w:customStyle="1" w:styleId="TAL">
    <w:name w:val="TAL"/>
    <w:basedOn w:val="Normal"/>
    <w:rsid w:val="00057453"/>
    <w:pPr>
      <w:keepNext/>
      <w:keepLines/>
      <w:spacing w:after="0"/>
    </w:pPr>
    <w:rPr>
      <w:rFonts w:ascii="Arial" w:hAnsi="Arial"/>
      <w:sz w:val="18"/>
    </w:rPr>
  </w:style>
  <w:style w:type="paragraph" w:customStyle="1" w:styleId="TAH">
    <w:name w:val="TAH"/>
    <w:basedOn w:val="TAC"/>
    <w:rsid w:val="00057453"/>
    <w:rPr>
      <w:b/>
    </w:rPr>
  </w:style>
  <w:style w:type="paragraph" w:customStyle="1" w:styleId="TAC">
    <w:name w:val="TAC"/>
    <w:basedOn w:val="TAL"/>
    <w:rsid w:val="00057453"/>
    <w:pPr>
      <w:jc w:val="center"/>
    </w:pPr>
  </w:style>
  <w:style w:type="paragraph" w:customStyle="1" w:styleId="EX">
    <w:name w:val="EX"/>
    <w:basedOn w:val="Normal"/>
    <w:rsid w:val="00057453"/>
    <w:pPr>
      <w:keepLines/>
      <w:ind w:left="1702" w:hanging="1418"/>
    </w:pPr>
  </w:style>
  <w:style w:type="paragraph" w:customStyle="1" w:styleId="FP">
    <w:name w:val="FP"/>
    <w:basedOn w:val="Normal"/>
    <w:rsid w:val="00057453"/>
    <w:pPr>
      <w:spacing w:after="0"/>
    </w:pPr>
  </w:style>
  <w:style w:type="paragraph" w:customStyle="1" w:styleId="EW">
    <w:name w:val="EW"/>
    <w:basedOn w:val="EX"/>
    <w:rsid w:val="00057453"/>
    <w:pPr>
      <w:spacing w:after="0"/>
    </w:pPr>
  </w:style>
  <w:style w:type="paragraph" w:customStyle="1" w:styleId="B1">
    <w:name w:val="B1"/>
    <w:basedOn w:val="List"/>
    <w:rsid w:val="00057453"/>
    <w:pPr>
      <w:ind w:left="568" w:hanging="284"/>
      <w:contextualSpacing w:val="0"/>
    </w:pPr>
  </w:style>
  <w:style w:type="paragraph" w:customStyle="1" w:styleId="B5">
    <w:name w:val="B5"/>
    <w:basedOn w:val="List5"/>
    <w:rsid w:val="00057453"/>
    <w:pPr>
      <w:ind w:left="1702" w:hanging="284"/>
      <w:contextualSpacing w:val="0"/>
    </w:pPr>
  </w:style>
  <w:style w:type="paragraph" w:customStyle="1" w:styleId="TH">
    <w:name w:val="TH"/>
    <w:basedOn w:val="Normal"/>
    <w:link w:val="THChar"/>
    <w:rsid w:val="00057453"/>
    <w:pPr>
      <w:keepNext/>
      <w:keepLines/>
      <w:spacing w:before="60"/>
      <w:jc w:val="center"/>
    </w:pPr>
    <w:rPr>
      <w:rFonts w:ascii="Arial" w:hAnsi="Arial"/>
      <w:b/>
    </w:rPr>
  </w:style>
  <w:style w:type="character" w:customStyle="1" w:styleId="THChar">
    <w:name w:val="TH Char"/>
    <w:link w:val="TH"/>
    <w:rsid w:val="002F2E37"/>
    <w:rPr>
      <w:rFonts w:ascii="Arial" w:hAnsi="Arial"/>
      <w:b/>
    </w:rPr>
  </w:style>
  <w:style w:type="paragraph" w:customStyle="1" w:styleId="ZA">
    <w:name w:val="ZA"/>
    <w:rsid w:val="00057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7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57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57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57453"/>
    <w:pPr>
      <w:ind w:left="851" w:hanging="851"/>
    </w:pPr>
  </w:style>
  <w:style w:type="paragraph" w:customStyle="1" w:styleId="TF">
    <w:name w:val="TF"/>
    <w:basedOn w:val="TH"/>
    <w:link w:val="TFChar"/>
    <w:rsid w:val="00057453"/>
    <w:pPr>
      <w:keepNext w:val="0"/>
      <w:spacing w:before="0" w:after="240"/>
    </w:pPr>
  </w:style>
  <w:style w:type="character" w:customStyle="1" w:styleId="TFChar">
    <w:name w:val="TF Char"/>
    <w:basedOn w:val="THChar"/>
    <w:link w:val="TF"/>
    <w:rPr>
      <w:rFonts w:ascii="Arial" w:hAnsi="Arial"/>
      <w:b/>
    </w:rPr>
  </w:style>
  <w:style w:type="paragraph" w:customStyle="1" w:styleId="EQ">
    <w:name w:val="EQ"/>
    <w:basedOn w:val="Normal"/>
    <w:next w:val="Normal"/>
    <w:rsid w:val="00057453"/>
    <w:pPr>
      <w:keepLines/>
      <w:tabs>
        <w:tab w:val="center" w:pos="4536"/>
        <w:tab w:val="right" w:pos="9072"/>
      </w:tabs>
    </w:pPr>
    <w:rPr>
      <w:noProof/>
    </w:rPr>
  </w:style>
  <w:style w:type="paragraph" w:customStyle="1" w:styleId="B2">
    <w:name w:val="B2"/>
    <w:basedOn w:val="List2"/>
    <w:rsid w:val="00057453"/>
    <w:pPr>
      <w:ind w:left="851" w:hanging="284"/>
      <w:contextualSpacing w:val="0"/>
    </w:pPr>
  </w:style>
  <w:style w:type="paragraph" w:customStyle="1" w:styleId="B3">
    <w:name w:val="B3"/>
    <w:basedOn w:val="List3"/>
    <w:rsid w:val="00057453"/>
    <w:pPr>
      <w:ind w:left="1135" w:hanging="284"/>
      <w:contextualSpacing w:val="0"/>
    </w:pPr>
  </w:style>
  <w:style w:type="character" w:customStyle="1" w:styleId="BodyTextChar">
    <w:name w:val="Body Text Char"/>
    <w:link w:val="BodyText"/>
    <w:rsid w:val="001C3B54"/>
  </w:style>
  <w:style w:type="table" w:styleId="ColorfulGrid">
    <w:name w:val="Colorful Grid"/>
    <w:basedOn w:val="TableNormal"/>
    <w:uiPriority w:val="73"/>
    <w:rsid w:val="001C3B5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rsid w:val="00057453"/>
    <w:rPr>
      <w:color w:val="FF0000"/>
    </w:rPr>
  </w:style>
  <w:style w:type="paragraph" w:customStyle="1" w:styleId="ZV">
    <w:name w:val="ZV"/>
    <w:basedOn w:val="ZU"/>
    <w:rsid w:val="00057453"/>
    <w:pPr>
      <w:framePr w:wrap="notBeside" w:y="16161"/>
    </w:pPr>
  </w:style>
  <w:style w:type="table" w:styleId="ColorfulGrid-Accent1">
    <w:name w:val="Colorful Grid Accent 1"/>
    <w:basedOn w:val="TableNormal"/>
    <w:uiPriority w:val="73"/>
    <w:rsid w:val="001C3B5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1C3B5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1C3B5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CommentText">
    <w:name w:val="annotation text"/>
    <w:basedOn w:val="Normal"/>
    <w:link w:val="CommentTextChar"/>
    <w:semiHidden/>
  </w:style>
  <w:style w:type="table" w:styleId="ColorfulGrid-Accent3">
    <w:name w:val="Colorful Grid Accent 3"/>
    <w:basedOn w:val="TableNormal"/>
    <w:uiPriority w:val="73"/>
    <w:rsid w:val="001C3B5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1C3B5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1C3B5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1C3B5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1C3B5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1C3B5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1C3B5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1C3B5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1C3B5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1C3B5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1C3B5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1C3B5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1C3B5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1C3B5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C3B5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1C3B5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1C3B5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1C3B5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1C3B54"/>
  </w:style>
  <w:style w:type="table" w:styleId="DarkList-Accent1">
    <w:name w:val="Dark List Accent 1"/>
    <w:basedOn w:val="TableNormal"/>
    <w:uiPriority w:val="70"/>
    <w:rsid w:val="001C3B5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1C3B5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1C3B5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1C3B5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1C3B5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1C3B5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H6">
    <w:name w:val="H6"/>
    <w:basedOn w:val="Heading5"/>
    <w:next w:val="Normal"/>
    <w:rsid w:val="00057453"/>
    <w:pPr>
      <w:ind w:left="1985" w:hanging="1985"/>
      <w:outlineLvl w:val="9"/>
    </w:pPr>
    <w:rPr>
      <w:sz w:val="20"/>
    </w:rPr>
  </w:style>
  <w:style w:type="paragraph" w:customStyle="1" w:styleId="LD">
    <w:name w:val="LD"/>
    <w:rsid w:val="000574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57453"/>
    <w:pPr>
      <w:keepNext/>
      <w:spacing w:after="0"/>
    </w:pPr>
    <w:rPr>
      <w:rFonts w:ascii="Arial" w:hAnsi="Arial"/>
      <w:sz w:val="18"/>
    </w:rPr>
  </w:style>
  <w:style w:type="paragraph" w:customStyle="1" w:styleId="NW">
    <w:name w:val="NW"/>
    <w:basedOn w:val="NO"/>
    <w:rsid w:val="00057453"/>
    <w:pPr>
      <w:spacing w:after="0"/>
    </w:pPr>
  </w:style>
  <w:style w:type="paragraph" w:customStyle="1" w:styleId="PL">
    <w:name w:val="PL"/>
    <w:rsid w:val="0005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57453"/>
    <w:pPr>
      <w:jc w:val="right"/>
    </w:pPr>
  </w:style>
  <w:style w:type="paragraph" w:styleId="BalloonText">
    <w:name w:val="Balloon Text"/>
    <w:basedOn w:val="Normal"/>
    <w:link w:val="BalloonTextChar"/>
    <w:rsid w:val="00ED7B74"/>
    <w:pPr>
      <w:spacing w:after="0"/>
    </w:pPr>
    <w:rPr>
      <w:rFonts w:ascii="Segoe UI" w:hAnsi="Segoe UI" w:cs="Segoe UI"/>
      <w:sz w:val="18"/>
      <w:szCs w:val="18"/>
    </w:rPr>
  </w:style>
  <w:style w:type="character" w:customStyle="1" w:styleId="BalloonTextChar">
    <w:name w:val="Balloon Text Char"/>
    <w:basedOn w:val="DefaultParagraphFont"/>
    <w:link w:val="BalloonText"/>
    <w:rsid w:val="00ED7B74"/>
    <w:rPr>
      <w:rFonts w:ascii="Segoe UI" w:hAnsi="Segoe UI" w:cs="Segoe UI"/>
      <w:sz w:val="18"/>
      <w:szCs w:val="18"/>
    </w:rPr>
  </w:style>
  <w:style w:type="paragraph" w:styleId="Bibliography">
    <w:name w:val="Bibliography"/>
    <w:basedOn w:val="Normal"/>
    <w:next w:val="Normal"/>
    <w:uiPriority w:val="37"/>
    <w:semiHidden/>
    <w:unhideWhenUsed/>
    <w:rsid w:val="00ED7B74"/>
  </w:style>
  <w:style w:type="paragraph" w:styleId="BlockText">
    <w:name w:val="Block Text"/>
    <w:basedOn w:val="Normal"/>
    <w:rsid w:val="00ED7B74"/>
    <w:pPr>
      <w:spacing w:after="120"/>
      <w:ind w:left="1440" w:right="1440"/>
    </w:pPr>
  </w:style>
  <w:style w:type="paragraph" w:styleId="BodyText2">
    <w:name w:val="Body Text 2"/>
    <w:basedOn w:val="Normal"/>
    <w:link w:val="BodyText2Char"/>
    <w:rsid w:val="00ED7B74"/>
    <w:pPr>
      <w:spacing w:after="120" w:line="480" w:lineRule="auto"/>
    </w:pPr>
  </w:style>
  <w:style w:type="character" w:customStyle="1" w:styleId="BodyText2Char">
    <w:name w:val="Body Text 2 Char"/>
    <w:basedOn w:val="DefaultParagraphFont"/>
    <w:link w:val="BodyText2"/>
    <w:rsid w:val="00ED7B74"/>
  </w:style>
  <w:style w:type="paragraph" w:styleId="BodyText3">
    <w:name w:val="Body Text 3"/>
    <w:basedOn w:val="Normal"/>
    <w:link w:val="BodyText3Char"/>
    <w:rsid w:val="00ED7B74"/>
    <w:pPr>
      <w:spacing w:after="120"/>
    </w:pPr>
    <w:rPr>
      <w:sz w:val="16"/>
      <w:szCs w:val="16"/>
    </w:rPr>
  </w:style>
  <w:style w:type="character" w:customStyle="1" w:styleId="BodyText3Char">
    <w:name w:val="Body Text 3 Char"/>
    <w:basedOn w:val="DefaultParagraphFont"/>
    <w:link w:val="BodyText3"/>
    <w:rsid w:val="00ED7B74"/>
    <w:rPr>
      <w:sz w:val="16"/>
      <w:szCs w:val="16"/>
    </w:rPr>
  </w:style>
  <w:style w:type="paragraph" w:styleId="BodyTextFirstIndent">
    <w:name w:val="Body Text First Indent"/>
    <w:basedOn w:val="BodyText"/>
    <w:link w:val="BodyTextFirstIndentChar"/>
    <w:rsid w:val="00ED7B74"/>
    <w:pPr>
      <w:ind w:firstLine="210"/>
    </w:pPr>
  </w:style>
  <w:style w:type="character" w:customStyle="1" w:styleId="BodyTextFirstIndentChar">
    <w:name w:val="Body Text First Indent Char"/>
    <w:basedOn w:val="BodyTextChar"/>
    <w:link w:val="BodyTextFirstIndent"/>
    <w:rsid w:val="00ED7B74"/>
  </w:style>
  <w:style w:type="paragraph" w:styleId="BodyTextIndent">
    <w:name w:val="Body Text Indent"/>
    <w:basedOn w:val="Normal"/>
    <w:link w:val="BodyTextIndentChar"/>
    <w:rsid w:val="00ED7B74"/>
    <w:pPr>
      <w:spacing w:after="120"/>
      <w:ind w:left="283"/>
    </w:pPr>
  </w:style>
  <w:style w:type="character" w:customStyle="1" w:styleId="BodyTextIndentChar">
    <w:name w:val="Body Text Indent Char"/>
    <w:basedOn w:val="DefaultParagraphFont"/>
    <w:link w:val="BodyTextIndent"/>
    <w:rsid w:val="00ED7B74"/>
  </w:style>
  <w:style w:type="paragraph" w:styleId="BodyTextFirstIndent2">
    <w:name w:val="Body Text First Indent 2"/>
    <w:basedOn w:val="BodyTextIndent"/>
    <w:link w:val="BodyTextFirstIndent2Char"/>
    <w:rsid w:val="00ED7B74"/>
    <w:pPr>
      <w:ind w:firstLine="210"/>
    </w:pPr>
  </w:style>
  <w:style w:type="character" w:customStyle="1" w:styleId="BodyTextFirstIndent2Char">
    <w:name w:val="Body Text First Indent 2 Char"/>
    <w:basedOn w:val="BodyTextIndentChar"/>
    <w:link w:val="BodyTextFirstIndent2"/>
    <w:rsid w:val="00ED7B74"/>
  </w:style>
  <w:style w:type="paragraph" w:styleId="BodyTextIndent2">
    <w:name w:val="Body Text Indent 2"/>
    <w:basedOn w:val="Normal"/>
    <w:link w:val="BodyTextIndent2Char"/>
    <w:rsid w:val="00ED7B74"/>
    <w:pPr>
      <w:spacing w:after="120" w:line="480" w:lineRule="auto"/>
      <w:ind w:left="283"/>
    </w:pPr>
  </w:style>
  <w:style w:type="character" w:customStyle="1" w:styleId="BodyTextIndent2Char">
    <w:name w:val="Body Text Indent 2 Char"/>
    <w:basedOn w:val="DefaultParagraphFont"/>
    <w:link w:val="BodyTextIndent2"/>
    <w:rsid w:val="00ED7B74"/>
  </w:style>
  <w:style w:type="paragraph" w:styleId="BodyTextIndent3">
    <w:name w:val="Body Text Indent 3"/>
    <w:basedOn w:val="Normal"/>
    <w:link w:val="BodyTextIndent3Char"/>
    <w:rsid w:val="00ED7B74"/>
    <w:pPr>
      <w:spacing w:after="120"/>
      <w:ind w:left="283"/>
    </w:pPr>
    <w:rPr>
      <w:sz w:val="16"/>
      <w:szCs w:val="16"/>
    </w:rPr>
  </w:style>
  <w:style w:type="character" w:customStyle="1" w:styleId="BodyTextIndent3Char">
    <w:name w:val="Body Text Indent 3 Char"/>
    <w:basedOn w:val="DefaultParagraphFont"/>
    <w:link w:val="BodyTextIndent3"/>
    <w:rsid w:val="00ED7B74"/>
    <w:rPr>
      <w:sz w:val="16"/>
      <w:szCs w:val="16"/>
    </w:rPr>
  </w:style>
  <w:style w:type="paragraph" w:styleId="Caption">
    <w:name w:val="caption"/>
    <w:basedOn w:val="Normal"/>
    <w:next w:val="Normal"/>
    <w:qFormat/>
    <w:rsid w:val="00ED7B74"/>
    <w:rPr>
      <w:b/>
      <w:bCs/>
    </w:rPr>
  </w:style>
  <w:style w:type="paragraph" w:styleId="Closing">
    <w:name w:val="Closing"/>
    <w:basedOn w:val="Normal"/>
    <w:link w:val="ClosingChar"/>
    <w:rsid w:val="00ED7B74"/>
    <w:pPr>
      <w:ind w:left="4252"/>
    </w:pPr>
  </w:style>
  <w:style w:type="character" w:customStyle="1" w:styleId="ClosingChar">
    <w:name w:val="Closing Char"/>
    <w:basedOn w:val="DefaultParagraphFont"/>
    <w:link w:val="Closing"/>
    <w:rsid w:val="00ED7B74"/>
  </w:style>
  <w:style w:type="paragraph" w:styleId="CommentSubject">
    <w:name w:val="annotation subject"/>
    <w:basedOn w:val="CommentText"/>
    <w:next w:val="CommentText"/>
    <w:link w:val="CommentSubjectChar"/>
    <w:rsid w:val="00ED7B74"/>
    <w:rPr>
      <w:b/>
      <w:bCs/>
    </w:rPr>
  </w:style>
  <w:style w:type="character" w:customStyle="1" w:styleId="CommentSubjectChar">
    <w:name w:val="Comment Subject Char"/>
    <w:basedOn w:val="CommentTextChar"/>
    <w:link w:val="CommentSubject"/>
    <w:rsid w:val="00ED7B74"/>
    <w:rPr>
      <w:b/>
      <w:bCs/>
    </w:rPr>
  </w:style>
  <w:style w:type="paragraph" w:styleId="Date">
    <w:name w:val="Date"/>
    <w:basedOn w:val="Normal"/>
    <w:next w:val="Normal"/>
    <w:link w:val="DateChar"/>
    <w:rsid w:val="00ED7B74"/>
  </w:style>
  <w:style w:type="character" w:customStyle="1" w:styleId="DateChar">
    <w:name w:val="Date Char"/>
    <w:basedOn w:val="DefaultParagraphFont"/>
    <w:link w:val="Date"/>
    <w:rsid w:val="00ED7B74"/>
  </w:style>
  <w:style w:type="paragraph" w:styleId="DocumentMap">
    <w:name w:val="Document Map"/>
    <w:basedOn w:val="Normal"/>
    <w:link w:val="DocumentMapChar"/>
    <w:rsid w:val="00ED7B74"/>
    <w:rPr>
      <w:rFonts w:ascii="Segoe UI" w:hAnsi="Segoe UI" w:cs="Segoe UI"/>
      <w:sz w:val="16"/>
      <w:szCs w:val="16"/>
    </w:rPr>
  </w:style>
  <w:style w:type="character" w:customStyle="1" w:styleId="DocumentMapChar">
    <w:name w:val="Document Map Char"/>
    <w:basedOn w:val="DefaultParagraphFont"/>
    <w:link w:val="DocumentMap"/>
    <w:rsid w:val="00ED7B74"/>
    <w:rPr>
      <w:rFonts w:ascii="Segoe UI" w:hAnsi="Segoe UI" w:cs="Segoe UI"/>
      <w:sz w:val="16"/>
      <w:szCs w:val="16"/>
    </w:rPr>
  </w:style>
  <w:style w:type="paragraph" w:styleId="E-mailSignature">
    <w:name w:val="E-mail Signature"/>
    <w:basedOn w:val="Normal"/>
    <w:link w:val="E-mailSignatureChar"/>
    <w:rsid w:val="00ED7B74"/>
  </w:style>
  <w:style w:type="character" w:customStyle="1" w:styleId="E-mailSignatureChar">
    <w:name w:val="E-mail Signature Char"/>
    <w:basedOn w:val="DefaultParagraphFont"/>
    <w:link w:val="E-mailSignature"/>
    <w:rsid w:val="00ED7B74"/>
  </w:style>
  <w:style w:type="paragraph" w:customStyle="1" w:styleId="ZD">
    <w:name w:val="ZD"/>
    <w:rsid w:val="000574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74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574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Header">
    <w:name w:val="header"/>
    <w:basedOn w:val="Normal"/>
    <w:link w:val="HeaderChar"/>
    <w:rsid w:val="00057453"/>
    <w:pPr>
      <w:tabs>
        <w:tab w:val="center" w:pos="4513"/>
        <w:tab w:val="right" w:pos="9026"/>
      </w:tabs>
      <w:spacing w:after="0"/>
    </w:pPr>
  </w:style>
  <w:style w:type="character" w:customStyle="1" w:styleId="HeaderChar">
    <w:name w:val="Header Char"/>
    <w:basedOn w:val="DefaultParagraphFont"/>
    <w:link w:val="Header"/>
    <w:rsid w:val="00057453"/>
  </w:style>
  <w:style w:type="paragraph" w:styleId="Footer">
    <w:name w:val="footer"/>
    <w:basedOn w:val="Normal"/>
    <w:link w:val="FooterChar"/>
    <w:rsid w:val="00057453"/>
    <w:pPr>
      <w:tabs>
        <w:tab w:val="center" w:pos="4513"/>
        <w:tab w:val="right" w:pos="9026"/>
      </w:tabs>
      <w:spacing w:after="0"/>
    </w:pPr>
  </w:style>
  <w:style w:type="character" w:customStyle="1" w:styleId="FooterChar">
    <w:name w:val="Footer Char"/>
    <w:basedOn w:val="DefaultParagraphFont"/>
    <w:link w:val="Footer"/>
    <w:rsid w:val="00057453"/>
  </w:style>
  <w:style w:type="paragraph" w:customStyle="1" w:styleId="ZTD">
    <w:name w:val="ZTD"/>
    <w:basedOn w:val="ZB"/>
    <w:rsid w:val="00057453"/>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39</Pages>
  <Words>11931</Words>
  <Characters>59780</Characters>
  <Application>Microsoft Office Word</Application>
  <DocSecurity>0</DocSecurity>
  <Lines>1358</Lines>
  <Paragraphs>1024</Paragraphs>
  <ScaleCrop>false</ScaleCrop>
  <HeadingPairs>
    <vt:vector size="2" baseType="variant">
      <vt:variant>
        <vt:lpstr>Title</vt:lpstr>
      </vt:variant>
      <vt:variant>
        <vt:i4>1</vt:i4>
      </vt:variant>
    </vt:vector>
  </HeadingPairs>
  <TitlesOfParts>
    <vt:vector size="1" baseType="lpstr">
      <vt:lpstr>3GPP TR 23.979</vt:lpstr>
    </vt:vector>
  </TitlesOfParts>
  <Manager/>
  <Company/>
  <LinksUpToDate>false</LinksUpToDate>
  <CharactersWithSpaces>70687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23.979</dc:title>
  <dc:subject>3GPP enablers for Open Mobile Alliance (OMA); Push-to-talk over Cellular (PoC) services; Stage 2 (Release 17)</dc:subject>
  <dc:creator>MCC Support</dc:creator>
  <cp:keywords/>
  <dc:description/>
  <cp:lastModifiedBy>23.304_CR0061R4_(Rel-17)_5G_ProSe</cp:lastModifiedBy>
  <cp:revision>3</cp:revision>
  <dcterms:created xsi:type="dcterms:W3CDTF">2022-03-23T09:27:00Z</dcterms:created>
  <dcterms:modified xsi:type="dcterms:W3CDTF">2022-03-28T07:07:00Z</dcterms:modified>
  <cp:category>TR</cp:category>
</cp:coreProperties>
</file>