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71C3FB46"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bookmarkStart w:id="3" w:name="specVersion"/>
            <w:r w:rsidR="00247D06" w:rsidRPr="00723E13">
              <w:rPr>
                <w:noProof w:val="0"/>
              </w:rPr>
              <w:t>V</w:t>
            </w:r>
            <w:r w:rsidR="0008246D">
              <w:rPr>
                <w:noProof w:val="0"/>
              </w:rPr>
              <w:t>18</w:t>
            </w:r>
            <w:r w:rsidRPr="00723E13">
              <w:rPr>
                <w:noProof w:val="0"/>
              </w:rPr>
              <w:t>.</w:t>
            </w:r>
            <w:r w:rsidR="00247D06">
              <w:rPr>
                <w:noProof w:val="0"/>
              </w:rPr>
              <w:t>0</w:t>
            </w:r>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247D06">
              <w:rPr>
                <w:noProof w:val="0"/>
                <w:sz w:val="32"/>
              </w:rPr>
              <w:t>12</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5443FF"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1.7pt;visibility:visible;mso-wrap-style:square">
                  <v:imagedata r:id="rId9" o:title=""/>
                </v:shape>
              </w:pict>
            </w:r>
          </w:p>
        </w:tc>
        <w:tc>
          <w:tcPr>
            <w:tcW w:w="5540" w:type="dxa"/>
            <w:shd w:val="clear" w:color="auto" w:fill="auto"/>
          </w:tcPr>
          <w:p w14:paraId="0E63523F" w14:textId="13C998E9" w:rsidR="00D82E6F" w:rsidRPr="00723E13" w:rsidRDefault="005443FF" w:rsidP="00D82E6F">
            <w:pPr>
              <w:jc w:val="right"/>
            </w:pPr>
            <w:r>
              <w:pict w14:anchorId="6B8977E6">
                <v:shape id="_x0000_i1026" type="#_x0000_t75" style="width:128.15pt;height:76.7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UMTS™ is a Trade Mark of ETSI registered for the benefit of its members</w:t>
            </w:r>
          </w:p>
          <w:p w14:paraId="5F3AE562" w14:textId="77777777" w:rsidR="00E16509" w:rsidRPr="00723E13" w:rsidRDefault="00E16509" w:rsidP="00E16509">
            <w:pPr>
              <w:pStyle w:val="FP"/>
              <w:rPr>
                <w:sz w:val="18"/>
              </w:rPr>
            </w:pPr>
            <w:r w:rsidRPr="00723E13">
              <w:rPr>
                <w:sz w:val="18"/>
              </w:rPr>
              <w:t>3GPP™ is a Trade Mark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0F72A9FA" w14:textId="50707034" w:rsidR="00C20762" w:rsidRDefault="00D87397">
      <w:pPr>
        <w:pStyle w:val="TOC1"/>
        <w:rPr>
          <w:rFonts w:ascii="Calibri" w:hAnsi="Calibri"/>
          <w:noProof/>
          <w:szCs w:val="22"/>
          <w:lang w:val="en-IE" w:eastAsia="en-IE"/>
        </w:rPr>
      </w:pPr>
      <w:r>
        <w:rPr>
          <w:noProof/>
        </w:rPr>
        <w:fldChar w:fldCharType="begin"/>
      </w:r>
      <w:r>
        <w:instrText xml:space="preserve"> TOC \o \w "1-9"</w:instrText>
      </w:r>
      <w:r>
        <w:rPr>
          <w:noProof/>
        </w:rPr>
        <w:fldChar w:fldCharType="separate"/>
      </w:r>
      <w:r w:rsidR="00C20762">
        <w:rPr>
          <w:noProof/>
        </w:rPr>
        <w:t>Foreword</w:t>
      </w:r>
      <w:r w:rsidR="00C20762">
        <w:rPr>
          <w:noProof/>
        </w:rPr>
        <w:tab/>
      </w:r>
      <w:r w:rsidR="00C20762">
        <w:rPr>
          <w:noProof/>
        </w:rPr>
        <w:fldChar w:fldCharType="begin"/>
      </w:r>
      <w:r w:rsidR="00C20762">
        <w:rPr>
          <w:noProof/>
        </w:rPr>
        <w:instrText xml:space="preserve"> PAGEREF _Toc151390853 \h </w:instrText>
      </w:r>
      <w:r w:rsidR="00C20762">
        <w:rPr>
          <w:noProof/>
        </w:rPr>
      </w:r>
      <w:r w:rsidR="00C20762">
        <w:rPr>
          <w:noProof/>
        </w:rPr>
        <w:fldChar w:fldCharType="separate"/>
      </w:r>
      <w:r w:rsidR="00C20762">
        <w:rPr>
          <w:noProof/>
        </w:rPr>
        <w:t>5</w:t>
      </w:r>
      <w:r w:rsidR="00C20762">
        <w:rPr>
          <w:noProof/>
        </w:rPr>
        <w:fldChar w:fldCharType="end"/>
      </w:r>
    </w:p>
    <w:p w14:paraId="3CEF9D62" w14:textId="3409299E" w:rsidR="00C20762" w:rsidRDefault="00C20762">
      <w:pPr>
        <w:pStyle w:val="TOC1"/>
        <w:rPr>
          <w:rFonts w:ascii="Calibri" w:hAnsi="Calibri"/>
          <w:noProof/>
          <w:szCs w:val="22"/>
          <w:lang w:val="en-IE" w:eastAsia="en-IE"/>
        </w:rPr>
      </w:pPr>
      <w:r>
        <w:rPr>
          <w:noProof/>
        </w:rPr>
        <w:t>Introduction</w:t>
      </w:r>
      <w:r>
        <w:rPr>
          <w:noProof/>
        </w:rPr>
        <w:tab/>
      </w:r>
      <w:r>
        <w:rPr>
          <w:noProof/>
        </w:rPr>
        <w:fldChar w:fldCharType="begin"/>
      </w:r>
      <w:r>
        <w:rPr>
          <w:noProof/>
        </w:rPr>
        <w:instrText xml:space="preserve"> PAGEREF _Toc151390854 \h </w:instrText>
      </w:r>
      <w:r>
        <w:rPr>
          <w:noProof/>
        </w:rPr>
      </w:r>
      <w:r>
        <w:rPr>
          <w:noProof/>
        </w:rPr>
        <w:fldChar w:fldCharType="separate"/>
      </w:r>
      <w:r>
        <w:rPr>
          <w:noProof/>
        </w:rPr>
        <w:t>6</w:t>
      </w:r>
      <w:r>
        <w:rPr>
          <w:noProof/>
        </w:rPr>
        <w:fldChar w:fldCharType="end"/>
      </w:r>
    </w:p>
    <w:p w14:paraId="4F758FF8" w14:textId="2AC83F3E" w:rsidR="00C20762" w:rsidRDefault="00C20762">
      <w:pPr>
        <w:pStyle w:val="TOC1"/>
        <w:rPr>
          <w:rFonts w:ascii="Calibri" w:hAnsi="Calibri"/>
          <w:noProof/>
          <w:szCs w:val="22"/>
          <w:lang w:val="en-IE" w:eastAsia="en-IE"/>
        </w:rPr>
      </w:pPr>
      <w:r>
        <w:rPr>
          <w:noProof/>
        </w:rPr>
        <w:t>1</w:t>
      </w:r>
      <w:r>
        <w:rPr>
          <w:noProof/>
        </w:rPr>
        <w:tab/>
        <w:t>Scope</w:t>
      </w:r>
      <w:r>
        <w:rPr>
          <w:noProof/>
        </w:rPr>
        <w:tab/>
      </w:r>
      <w:r>
        <w:rPr>
          <w:noProof/>
        </w:rPr>
        <w:fldChar w:fldCharType="begin"/>
      </w:r>
      <w:r>
        <w:rPr>
          <w:noProof/>
        </w:rPr>
        <w:instrText xml:space="preserve"> PAGEREF _Toc151390855 \h </w:instrText>
      </w:r>
      <w:r>
        <w:rPr>
          <w:noProof/>
        </w:rPr>
      </w:r>
      <w:r>
        <w:rPr>
          <w:noProof/>
        </w:rPr>
        <w:fldChar w:fldCharType="separate"/>
      </w:r>
      <w:r>
        <w:rPr>
          <w:noProof/>
        </w:rPr>
        <w:t>7</w:t>
      </w:r>
      <w:r>
        <w:rPr>
          <w:noProof/>
        </w:rPr>
        <w:fldChar w:fldCharType="end"/>
      </w:r>
    </w:p>
    <w:p w14:paraId="6C20EEFD" w14:textId="74F49C40" w:rsidR="00C20762" w:rsidRDefault="00C20762">
      <w:pPr>
        <w:pStyle w:val="TOC1"/>
        <w:rPr>
          <w:rFonts w:ascii="Calibri" w:hAnsi="Calibri"/>
          <w:noProof/>
          <w:szCs w:val="22"/>
          <w:lang w:val="en-IE" w:eastAsia="en-IE"/>
        </w:rPr>
      </w:pPr>
      <w:r>
        <w:rPr>
          <w:noProof/>
        </w:rPr>
        <w:t>2</w:t>
      </w:r>
      <w:r>
        <w:rPr>
          <w:noProof/>
        </w:rPr>
        <w:tab/>
        <w:t>References</w:t>
      </w:r>
      <w:r>
        <w:rPr>
          <w:noProof/>
        </w:rPr>
        <w:tab/>
      </w:r>
      <w:r>
        <w:rPr>
          <w:noProof/>
        </w:rPr>
        <w:fldChar w:fldCharType="begin"/>
      </w:r>
      <w:r>
        <w:rPr>
          <w:noProof/>
        </w:rPr>
        <w:instrText xml:space="preserve"> PAGEREF _Toc151390856 \h </w:instrText>
      </w:r>
      <w:r>
        <w:rPr>
          <w:noProof/>
        </w:rPr>
      </w:r>
      <w:r>
        <w:rPr>
          <w:noProof/>
        </w:rPr>
        <w:fldChar w:fldCharType="separate"/>
      </w:r>
      <w:r>
        <w:rPr>
          <w:noProof/>
        </w:rPr>
        <w:t>7</w:t>
      </w:r>
      <w:r>
        <w:rPr>
          <w:noProof/>
        </w:rPr>
        <w:fldChar w:fldCharType="end"/>
      </w:r>
    </w:p>
    <w:p w14:paraId="467D4E34" w14:textId="3A2541C6" w:rsidR="00C20762" w:rsidRDefault="00C20762">
      <w:pPr>
        <w:pStyle w:val="TOC1"/>
        <w:rPr>
          <w:rFonts w:ascii="Calibri" w:hAnsi="Calibri"/>
          <w:noProof/>
          <w:szCs w:val="22"/>
          <w:lang w:val="en-IE" w:eastAsia="en-IE"/>
        </w:rPr>
      </w:pPr>
      <w:r>
        <w:rPr>
          <w:noProof/>
        </w:rPr>
        <w:t>3</w:t>
      </w:r>
      <w:r>
        <w:rPr>
          <w:noProof/>
        </w:rPr>
        <w:tab/>
        <w:t>Definitions of terms, symbols and abbreviations</w:t>
      </w:r>
      <w:r>
        <w:rPr>
          <w:noProof/>
        </w:rPr>
        <w:tab/>
      </w:r>
      <w:r>
        <w:rPr>
          <w:noProof/>
        </w:rPr>
        <w:fldChar w:fldCharType="begin"/>
      </w:r>
      <w:r>
        <w:rPr>
          <w:noProof/>
        </w:rPr>
        <w:instrText xml:space="preserve"> PAGEREF _Toc151390857 \h </w:instrText>
      </w:r>
      <w:r>
        <w:rPr>
          <w:noProof/>
        </w:rPr>
      </w:r>
      <w:r>
        <w:rPr>
          <w:noProof/>
        </w:rPr>
        <w:fldChar w:fldCharType="separate"/>
      </w:r>
      <w:r>
        <w:rPr>
          <w:noProof/>
        </w:rPr>
        <w:t>7</w:t>
      </w:r>
      <w:r>
        <w:rPr>
          <w:noProof/>
        </w:rPr>
        <w:fldChar w:fldCharType="end"/>
      </w:r>
    </w:p>
    <w:p w14:paraId="502E091D" w14:textId="714D43A1" w:rsidR="00C20762" w:rsidRDefault="00C20762">
      <w:pPr>
        <w:pStyle w:val="TOC2"/>
        <w:rPr>
          <w:rFonts w:ascii="Calibri" w:hAnsi="Calibri"/>
          <w:noProof/>
          <w:sz w:val="22"/>
          <w:szCs w:val="22"/>
          <w:lang w:val="en-IE" w:eastAsia="en-IE"/>
        </w:rPr>
      </w:pPr>
      <w:r>
        <w:rPr>
          <w:noProof/>
        </w:rPr>
        <w:t>3.1</w:t>
      </w:r>
      <w:r>
        <w:rPr>
          <w:noProof/>
        </w:rPr>
        <w:tab/>
        <w:t>Terms</w:t>
      </w:r>
      <w:r>
        <w:rPr>
          <w:noProof/>
        </w:rPr>
        <w:tab/>
      </w:r>
      <w:r>
        <w:rPr>
          <w:noProof/>
        </w:rPr>
        <w:fldChar w:fldCharType="begin"/>
      </w:r>
      <w:r>
        <w:rPr>
          <w:noProof/>
        </w:rPr>
        <w:instrText xml:space="preserve"> PAGEREF _Toc151390858 \h </w:instrText>
      </w:r>
      <w:r>
        <w:rPr>
          <w:noProof/>
        </w:rPr>
      </w:r>
      <w:r>
        <w:rPr>
          <w:noProof/>
        </w:rPr>
        <w:fldChar w:fldCharType="separate"/>
      </w:r>
      <w:r>
        <w:rPr>
          <w:noProof/>
        </w:rPr>
        <w:t>7</w:t>
      </w:r>
      <w:r>
        <w:rPr>
          <w:noProof/>
        </w:rPr>
        <w:fldChar w:fldCharType="end"/>
      </w:r>
    </w:p>
    <w:p w14:paraId="112090C7" w14:textId="1A579609" w:rsidR="00C20762" w:rsidRDefault="00C20762">
      <w:pPr>
        <w:pStyle w:val="TOC2"/>
        <w:rPr>
          <w:rFonts w:ascii="Calibri" w:hAnsi="Calibri"/>
          <w:noProof/>
          <w:sz w:val="22"/>
          <w:szCs w:val="22"/>
          <w:lang w:val="en-IE" w:eastAsia="en-IE"/>
        </w:rPr>
      </w:pPr>
      <w:r>
        <w:rPr>
          <w:noProof/>
        </w:rPr>
        <w:t>3.2</w:t>
      </w:r>
      <w:r>
        <w:rPr>
          <w:noProof/>
        </w:rPr>
        <w:tab/>
        <w:t>Symbols</w:t>
      </w:r>
      <w:r>
        <w:rPr>
          <w:noProof/>
        </w:rPr>
        <w:tab/>
      </w:r>
      <w:r>
        <w:rPr>
          <w:noProof/>
        </w:rPr>
        <w:fldChar w:fldCharType="begin"/>
      </w:r>
      <w:r>
        <w:rPr>
          <w:noProof/>
        </w:rPr>
        <w:instrText xml:space="preserve"> PAGEREF _Toc151390859 \h </w:instrText>
      </w:r>
      <w:r>
        <w:rPr>
          <w:noProof/>
        </w:rPr>
      </w:r>
      <w:r>
        <w:rPr>
          <w:noProof/>
        </w:rPr>
        <w:fldChar w:fldCharType="separate"/>
      </w:r>
      <w:r>
        <w:rPr>
          <w:noProof/>
        </w:rPr>
        <w:t>8</w:t>
      </w:r>
      <w:r>
        <w:rPr>
          <w:noProof/>
        </w:rPr>
        <w:fldChar w:fldCharType="end"/>
      </w:r>
    </w:p>
    <w:p w14:paraId="295EE3B5" w14:textId="29FA0228" w:rsidR="00C20762" w:rsidRDefault="00C20762">
      <w:pPr>
        <w:pStyle w:val="TOC2"/>
        <w:rPr>
          <w:rFonts w:ascii="Calibri" w:hAnsi="Calibri"/>
          <w:noProof/>
          <w:sz w:val="22"/>
          <w:szCs w:val="22"/>
          <w:lang w:val="en-IE" w:eastAsia="en-IE"/>
        </w:rPr>
      </w:pPr>
      <w:r>
        <w:rPr>
          <w:noProof/>
        </w:rPr>
        <w:t>3.3</w:t>
      </w:r>
      <w:r>
        <w:rPr>
          <w:noProof/>
        </w:rPr>
        <w:tab/>
        <w:t>Abbreviations</w:t>
      </w:r>
      <w:r>
        <w:rPr>
          <w:noProof/>
        </w:rPr>
        <w:tab/>
      </w:r>
      <w:r>
        <w:rPr>
          <w:noProof/>
        </w:rPr>
        <w:fldChar w:fldCharType="begin"/>
      </w:r>
      <w:r>
        <w:rPr>
          <w:noProof/>
        </w:rPr>
        <w:instrText xml:space="preserve"> PAGEREF _Toc151390860 \h </w:instrText>
      </w:r>
      <w:r>
        <w:rPr>
          <w:noProof/>
        </w:rPr>
      </w:r>
      <w:r>
        <w:rPr>
          <w:noProof/>
        </w:rPr>
        <w:fldChar w:fldCharType="separate"/>
      </w:r>
      <w:r>
        <w:rPr>
          <w:noProof/>
        </w:rPr>
        <w:t>8</w:t>
      </w:r>
      <w:r>
        <w:rPr>
          <w:noProof/>
        </w:rPr>
        <w:fldChar w:fldCharType="end"/>
      </w:r>
    </w:p>
    <w:p w14:paraId="3852602F" w14:textId="42BF430A" w:rsidR="00C20762" w:rsidRDefault="00C20762">
      <w:pPr>
        <w:pStyle w:val="TOC1"/>
        <w:rPr>
          <w:rFonts w:ascii="Calibri" w:hAnsi="Calibri"/>
          <w:noProof/>
          <w:szCs w:val="22"/>
          <w:lang w:val="en-IE" w:eastAsia="en-IE"/>
        </w:rPr>
      </w:pPr>
      <w:r>
        <w:rPr>
          <w:noProof/>
        </w:rPr>
        <w:t>4</w:t>
      </w:r>
      <w:r>
        <w:rPr>
          <w:noProof/>
        </w:rPr>
        <w:tab/>
        <w:t>Concepts and Overview</w:t>
      </w:r>
      <w:r>
        <w:rPr>
          <w:noProof/>
        </w:rPr>
        <w:tab/>
      </w:r>
      <w:r>
        <w:rPr>
          <w:noProof/>
        </w:rPr>
        <w:fldChar w:fldCharType="begin"/>
      </w:r>
      <w:r>
        <w:rPr>
          <w:noProof/>
        </w:rPr>
        <w:instrText xml:space="preserve"> PAGEREF _Toc151390861 \h </w:instrText>
      </w:r>
      <w:r>
        <w:rPr>
          <w:noProof/>
        </w:rPr>
      </w:r>
      <w:r>
        <w:rPr>
          <w:noProof/>
        </w:rPr>
        <w:fldChar w:fldCharType="separate"/>
      </w:r>
      <w:r>
        <w:rPr>
          <w:noProof/>
        </w:rPr>
        <w:t>8</w:t>
      </w:r>
      <w:r>
        <w:rPr>
          <w:noProof/>
        </w:rPr>
        <w:fldChar w:fldCharType="end"/>
      </w:r>
    </w:p>
    <w:p w14:paraId="4B40C536" w14:textId="22082C3D" w:rsidR="00C20762" w:rsidRDefault="00C20762">
      <w:pPr>
        <w:pStyle w:val="TOC2"/>
        <w:rPr>
          <w:rFonts w:ascii="Calibri" w:hAnsi="Calibri"/>
          <w:noProof/>
          <w:sz w:val="22"/>
          <w:szCs w:val="22"/>
          <w:lang w:val="en-IE" w:eastAsia="en-IE"/>
        </w:rPr>
      </w:pPr>
      <w:r>
        <w:rPr>
          <w:noProof/>
        </w:rPr>
        <w:t>4.1</w:t>
      </w:r>
      <w:r>
        <w:rPr>
          <w:noProof/>
        </w:rPr>
        <w:tab/>
        <w:t>General</w:t>
      </w:r>
      <w:r>
        <w:rPr>
          <w:noProof/>
        </w:rPr>
        <w:tab/>
      </w:r>
      <w:r>
        <w:rPr>
          <w:noProof/>
        </w:rPr>
        <w:fldChar w:fldCharType="begin"/>
      </w:r>
      <w:r>
        <w:rPr>
          <w:noProof/>
        </w:rPr>
        <w:instrText xml:space="preserve"> PAGEREF _Toc151390862 \h </w:instrText>
      </w:r>
      <w:r>
        <w:rPr>
          <w:noProof/>
        </w:rPr>
      </w:r>
      <w:r>
        <w:rPr>
          <w:noProof/>
        </w:rPr>
        <w:fldChar w:fldCharType="separate"/>
      </w:r>
      <w:r>
        <w:rPr>
          <w:noProof/>
        </w:rPr>
        <w:t>8</w:t>
      </w:r>
      <w:r>
        <w:rPr>
          <w:noProof/>
        </w:rPr>
        <w:fldChar w:fldCharType="end"/>
      </w:r>
    </w:p>
    <w:p w14:paraId="0EDA962A" w14:textId="5B22629B" w:rsidR="00C20762" w:rsidRDefault="00C20762">
      <w:pPr>
        <w:pStyle w:val="TOC2"/>
        <w:rPr>
          <w:rFonts w:ascii="Calibri" w:hAnsi="Calibri"/>
          <w:noProof/>
          <w:sz w:val="22"/>
          <w:szCs w:val="22"/>
          <w:lang w:val="en-IE" w:eastAsia="en-IE"/>
        </w:rPr>
      </w:pPr>
      <w:r>
        <w:rPr>
          <w:noProof/>
        </w:rPr>
        <w:t>4.2</w:t>
      </w:r>
      <w:r>
        <w:rPr>
          <w:noProof/>
        </w:rPr>
        <w:tab/>
        <w:t>Classification of use cases in TS 28.531</w:t>
      </w:r>
      <w:r>
        <w:rPr>
          <w:noProof/>
        </w:rPr>
        <w:tab/>
      </w:r>
      <w:r>
        <w:rPr>
          <w:noProof/>
        </w:rPr>
        <w:fldChar w:fldCharType="begin"/>
      </w:r>
      <w:r>
        <w:rPr>
          <w:noProof/>
        </w:rPr>
        <w:instrText xml:space="preserve"> PAGEREF _Toc151390863 \h </w:instrText>
      </w:r>
      <w:r>
        <w:rPr>
          <w:noProof/>
        </w:rPr>
      </w:r>
      <w:r>
        <w:rPr>
          <w:noProof/>
        </w:rPr>
        <w:fldChar w:fldCharType="separate"/>
      </w:r>
      <w:r>
        <w:rPr>
          <w:noProof/>
        </w:rPr>
        <w:t>8</w:t>
      </w:r>
      <w:r>
        <w:rPr>
          <w:noProof/>
        </w:rPr>
        <w:fldChar w:fldCharType="end"/>
      </w:r>
    </w:p>
    <w:p w14:paraId="72BF9229" w14:textId="6E03DC6D" w:rsidR="00C20762" w:rsidRDefault="00C20762">
      <w:pPr>
        <w:pStyle w:val="TOC2"/>
        <w:rPr>
          <w:rFonts w:ascii="Calibri" w:hAnsi="Calibri"/>
          <w:noProof/>
          <w:sz w:val="22"/>
          <w:szCs w:val="22"/>
          <w:lang w:val="en-IE" w:eastAsia="en-IE"/>
        </w:rPr>
      </w:pPr>
      <w:r>
        <w:rPr>
          <w:noProof/>
        </w:rPr>
        <w:t>4.3</w:t>
      </w:r>
      <w:r>
        <w:rPr>
          <w:noProof/>
        </w:rPr>
        <w:tab/>
        <w:t>Background information of Intent-driven management and intent driven management MnS</w:t>
      </w:r>
      <w:r>
        <w:rPr>
          <w:noProof/>
        </w:rPr>
        <w:tab/>
      </w:r>
      <w:r>
        <w:rPr>
          <w:noProof/>
        </w:rPr>
        <w:fldChar w:fldCharType="begin"/>
      </w:r>
      <w:r>
        <w:rPr>
          <w:noProof/>
        </w:rPr>
        <w:instrText xml:space="preserve"> PAGEREF _Toc151390864 \h </w:instrText>
      </w:r>
      <w:r>
        <w:rPr>
          <w:noProof/>
        </w:rPr>
      </w:r>
      <w:r>
        <w:rPr>
          <w:noProof/>
        </w:rPr>
        <w:fldChar w:fldCharType="separate"/>
      </w:r>
      <w:r>
        <w:rPr>
          <w:noProof/>
        </w:rPr>
        <w:t>9</w:t>
      </w:r>
      <w:r>
        <w:rPr>
          <w:noProof/>
        </w:rPr>
        <w:fldChar w:fldCharType="end"/>
      </w:r>
    </w:p>
    <w:p w14:paraId="3A5724FB" w14:textId="1E28CF2A" w:rsidR="00C20762" w:rsidRDefault="00C20762">
      <w:pPr>
        <w:pStyle w:val="TOC2"/>
        <w:rPr>
          <w:rFonts w:ascii="Calibri" w:hAnsi="Calibri"/>
          <w:noProof/>
          <w:sz w:val="22"/>
          <w:szCs w:val="22"/>
          <w:lang w:val="en-IE" w:eastAsia="en-IE"/>
        </w:rPr>
      </w:pPr>
      <w:r>
        <w:rPr>
          <w:noProof/>
        </w:rPr>
        <w:t>4.4</w:t>
      </w:r>
      <w:r>
        <w:rPr>
          <w:noProof/>
        </w:rPr>
        <w:tab/>
        <w:t>Background information on the 5G features QoS and network slicing</w:t>
      </w:r>
      <w:r>
        <w:rPr>
          <w:noProof/>
        </w:rPr>
        <w:tab/>
      </w:r>
      <w:r>
        <w:rPr>
          <w:noProof/>
        </w:rPr>
        <w:fldChar w:fldCharType="begin"/>
      </w:r>
      <w:r>
        <w:rPr>
          <w:noProof/>
        </w:rPr>
        <w:instrText xml:space="preserve"> PAGEREF _Toc151390865 \h </w:instrText>
      </w:r>
      <w:r>
        <w:rPr>
          <w:noProof/>
        </w:rPr>
      </w:r>
      <w:r>
        <w:rPr>
          <w:noProof/>
        </w:rPr>
        <w:fldChar w:fldCharType="separate"/>
      </w:r>
      <w:r>
        <w:rPr>
          <w:noProof/>
        </w:rPr>
        <w:t>10</w:t>
      </w:r>
      <w:r>
        <w:rPr>
          <w:noProof/>
        </w:rPr>
        <w:fldChar w:fldCharType="end"/>
      </w:r>
    </w:p>
    <w:p w14:paraId="3C329537" w14:textId="3D83BDD0" w:rsidR="00C20762" w:rsidRDefault="00C20762">
      <w:pPr>
        <w:pStyle w:val="TOC2"/>
        <w:rPr>
          <w:rFonts w:ascii="Calibri" w:hAnsi="Calibri"/>
          <w:noProof/>
          <w:sz w:val="22"/>
          <w:szCs w:val="22"/>
          <w:lang w:val="en-IE" w:eastAsia="en-IE"/>
        </w:rPr>
      </w:pPr>
      <w:r>
        <w:rPr>
          <w:noProof/>
        </w:rPr>
        <w:t>4.5</w:t>
      </w:r>
      <w:r>
        <w:rPr>
          <w:noProof/>
        </w:rPr>
        <w:tab/>
        <w:t>Benefits of intent driven management approach to network slicing</w:t>
      </w:r>
      <w:r>
        <w:rPr>
          <w:noProof/>
        </w:rPr>
        <w:tab/>
      </w:r>
      <w:r>
        <w:rPr>
          <w:noProof/>
        </w:rPr>
        <w:fldChar w:fldCharType="begin"/>
      </w:r>
      <w:r>
        <w:rPr>
          <w:noProof/>
        </w:rPr>
        <w:instrText xml:space="preserve"> PAGEREF _Toc151390866 \h </w:instrText>
      </w:r>
      <w:r>
        <w:rPr>
          <w:noProof/>
        </w:rPr>
      </w:r>
      <w:r>
        <w:rPr>
          <w:noProof/>
        </w:rPr>
        <w:fldChar w:fldCharType="separate"/>
      </w:r>
      <w:r>
        <w:rPr>
          <w:noProof/>
        </w:rPr>
        <w:t>10</w:t>
      </w:r>
      <w:r>
        <w:rPr>
          <w:noProof/>
        </w:rPr>
        <w:fldChar w:fldCharType="end"/>
      </w:r>
    </w:p>
    <w:p w14:paraId="7B932543" w14:textId="34220343" w:rsidR="00C20762" w:rsidRDefault="00C20762">
      <w:pPr>
        <w:pStyle w:val="TOC1"/>
        <w:rPr>
          <w:rFonts w:ascii="Calibri" w:hAnsi="Calibri"/>
          <w:noProof/>
          <w:szCs w:val="22"/>
          <w:lang w:val="en-IE" w:eastAsia="en-IE"/>
        </w:rPr>
      </w:pPr>
      <w:r>
        <w:rPr>
          <w:noProof/>
        </w:rPr>
        <w:t>5</w:t>
      </w:r>
      <w:r>
        <w:rPr>
          <w:noProof/>
        </w:rPr>
        <w:tab/>
        <w:t>Use cases and potential requirements</w:t>
      </w:r>
      <w:r>
        <w:rPr>
          <w:noProof/>
        </w:rPr>
        <w:tab/>
      </w:r>
      <w:r>
        <w:rPr>
          <w:noProof/>
        </w:rPr>
        <w:fldChar w:fldCharType="begin"/>
      </w:r>
      <w:r>
        <w:rPr>
          <w:noProof/>
        </w:rPr>
        <w:instrText xml:space="preserve"> PAGEREF _Toc151390867 \h </w:instrText>
      </w:r>
      <w:r>
        <w:rPr>
          <w:noProof/>
        </w:rPr>
      </w:r>
      <w:r>
        <w:rPr>
          <w:noProof/>
        </w:rPr>
        <w:fldChar w:fldCharType="separate"/>
      </w:r>
      <w:r>
        <w:rPr>
          <w:noProof/>
        </w:rPr>
        <w:t>12</w:t>
      </w:r>
      <w:r>
        <w:rPr>
          <w:noProof/>
        </w:rPr>
        <w:fldChar w:fldCharType="end"/>
      </w:r>
    </w:p>
    <w:p w14:paraId="570963B7" w14:textId="25C507F3" w:rsidR="00C20762" w:rsidRDefault="00C20762">
      <w:pPr>
        <w:pStyle w:val="TOC2"/>
        <w:rPr>
          <w:rFonts w:ascii="Calibri" w:hAnsi="Calibri"/>
          <w:noProof/>
          <w:sz w:val="22"/>
          <w:szCs w:val="22"/>
          <w:lang w:val="en-IE" w:eastAsia="en-IE"/>
        </w:rPr>
      </w:pPr>
      <w:r>
        <w:rPr>
          <w:noProof/>
          <w:lang w:eastAsia="zh-CN"/>
        </w:rPr>
        <w:t>5.1</w:t>
      </w:r>
      <w:r>
        <w:rPr>
          <w:noProof/>
          <w:lang w:eastAsia="zh-CN"/>
        </w:rPr>
        <w:tab/>
        <w:t>Intent driven management for Network slice life cycle management</w:t>
      </w:r>
      <w:r>
        <w:rPr>
          <w:noProof/>
        </w:rPr>
        <w:tab/>
      </w:r>
      <w:r>
        <w:rPr>
          <w:noProof/>
        </w:rPr>
        <w:fldChar w:fldCharType="begin"/>
      </w:r>
      <w:r>
        <w:rPr>
          <w:noProof/>
        </w:rPr>
        <w:instrText xml:space="preserve"> PAGEREF _Toc151390868 \h </w:instrText>
      </w:r>
      <w:r>
        <w:rPr>
          <w:noProof/>
        </w:rPr>
      </w:r>
      <w:r>
        <w:rPr>
          <w:noProof/>
        </w:rPr>
        <w:fldChar w:fldCharType="separate"/>
      </w:r>
      <w:r>
        <w:rPr>
          <w:noProof/>
        </w:rPr>
        <w:t>12</w:t>
      </w:r>
      <w:r>
        <w:rPr>
          <w:noProof/>
        </w:rPr>
        <w:fldChar w:fldCharType="end"/>
      </w:r>
    </w:p>
    <w:p w14:paraId="1E433E5F" w14:textId="45ECF221" w:rsidR="00C20762" w:rsidRDefault="00C20762">
      <w:pPr>
        <w:pStyle w:val="TOC3"/>
        <w:rPr>
          <w:rFonts w:ascii="Calibri" w:hAnsi="Calibri"/>
          <w:noProof/>
          <w:sz w:val="22"/>
          <w:szCs w:val="22"/>
          <w:lang w:val="en-IE" w:eastAsia="en-IE"/>
        </w:rPr>
      </w:pPr>
      <w:r>
        <w:rPr>
          <w:noProof/>
          <w:lang w:eastAsia="zh-CN"/>
        </w:rPr>
        <w:t>5.1.1</w:t>
      </w:r>
      <w:r>
        <w:rPr>
          <w:noProof/>
          <w:lang w:eastAsia="zh-CN"/>
        </w:rPr>
        <w:tab/>
        <w:t>Use case of Intent driven management to deliver a network slice instance</w:t>
      </w:r>
      <w:r>
        <w:rPr>
          <w:noProof/>
        </w:rPr>
        <w:tab/>
      </w:r>
      <w:r>
        <w:rPr>
          <w:noProof/>
        </w:rPr>
        <w:fldChar w:fldCharType="begin"/>
      </w:r>
      <w:r>
        <w:rPr>
          <w:noProof/>
        </w:rPr>
        <w:instrText xml:space="preserve"> PAGEREF _Toc151390869 \h </w:instrText>
      </w:r>
      <w:r>
        <w:rPr>
          <w:noProof/>
        </w:rPr>
      </w:r>
      <w:r>
        <w:rPr>
          <w:noProof/>
        </w:rPr>
        <w:fldChar w:fldCharType="separate"/>
      </w:r>
      <w:r>
        <w:rPr>
          <w:noProof/>
        </w:rPr>
        <w:t>12</w:t>
      </w:r>
      <w:r>
        <w:rPr>
          <w:noProof/>
        </w:rPr>
        <w:fldChar w:fldCharType="end"/>
      </w:r>
    </w:p>
    <w:p w14:paraId="14BC82A7" w14:textId="3AC5C2E0" w:rsidR="00C20762" w:rsidRPr="00247D06" w:rsidRDefault="00C20762">
      <w:pPr>
        <w:pStyle w:val="TOC4"/>
        <w:rPr>
          <w:rFonts w:ascii="Calibri" w:hAnsi="Calibri"/>
          <w:noProof/>
          <w:sz w:val="22"/>
          <w:szCs w:val="22"/>
          <w:lang w:val="fr-FR" w:eastAsia="en-IE"/>
        </w:rPr>
      </w:pPr>
      <w:r w:rsidRPr="00247D06">
        <w:rPr>
          <w:noProof/>
          <w:lang w:val="fr-FR"/>
        </w:rPr>
        <w:t>5.1.1.1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_Toc151390870 \h </w:instrText>
      </w:r>
      <w:r>
        <w:rPr>
          <w:noProof/>
        </w:rPr>
      </w:r>
      <w:r>
        <w:rPr>
          <w:noProof/>
        </w:rPr>
        <w:fldChar w:fldCharType="separate"/>
      </w:r>
      <w:r w:rsidRPr="00247D06">
        <w:rPr>
          <w:noProof/>
          <w:lang w:val="fr-FR"/>
        </w:rPr>
        <w:t>12</w:t>
      </w:r>
      <w:r>
        <w:rPr>
          <w:noProof/>
        </w:rPr>
        <w:fldChar w:fldCharType="end"/>
      </w:r>
    </w:p>
    <w:p w14:paraId="1EED06BA" w14:textId="0561ABBE" w:rsidR="00C20762" w:rsidRPr="00247D06" w:rsidRDefault="00C20762">
      <w:pPr>
        <w:pStyle w:val="TOC4"/>
        <w:rPr>
          <w:rFonts w:ascii="Calibri" w:hAnsi="Calibri"/>
          <w:noProof/>
          <w:sz w:val="22"/>
          <w:szCs w:val="22"/>
          <w:lang w:val="fr-FR" w:eastAsia="en-IE"/>
        </w:rPr>
      </w:pPr>
      <w:r w:rsidRPr="00247D06">
        <w:rPr>
          <w:noProof/>
          <w:lang w:val="fr-FR"/>
        </w:rPr>
        <w:t>5.1.1.2</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_Toc151390871 \h </w:instrText>
      </w:r>
      <w:r>
        <w:rPr>
          <w:noProof/>
        </w:rPr>
      </w:r>
      <w:r>
        <w:rPr>
          <w:noProof/>
        </w:rPr>
        <w:fldChar w:fldCharType="separate"/>
      </w:r>
      <w:r w:rsidRPr="00247D06">
        <w:rPr>
          <w:noProof/>
          <w:lang w:val="fr-FR"/>
        </w:rPr>
        <w:t>12</w:t>
      </w:r>
      <w:r>
        <w:rPr>
          <w:noProof/>
        </w:rPr>
        <w:fldChar w:fldCharType="end"/>
      </w:r>
    </w:p>
    <w:p w14:paraId="0627E10B" w14:textId="417C81C3" w:rsidR="00C20762" w:rsidRPr="00247D06" w:rsidRDefault="00C20762">
      <w:pPr>
        <w:pStyle w:val="TOC4"/>
        <w:rPr>
          <w:rFonts w:ascii="Calibri" w:hAnsi="Calibri"/>
          <w:noProof/>
          <w:sz w:val="22"/>
          <w:szCs w:val="22"/>
          <w:lang w:val="fr-FR" w:eastAsia="en-IE"/>
        </w:rPr>
      </w:pPr>
      <w:r w:rsidRPr="00247D06">
        <w:rPr>
          <w:noProof/>
          <w:lang w:val="fr-FR"/>
        </w:rPr>
        <w:t>5.1.1.3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_Toc151390872 \h </w:instrText>
      </w:r>
      <w:r>
        <w:rPr>
          <w:noProof/>
        </w:rPr>
      </w:r>
      <w:r>
        <w:rPr>
          <w:noProof/>
        </w:rPr>
        <w:fldChar w:fldCharType="separate"/>
      </w:r>
      <w:r w:rsidRPr="00247D06">
        <w:rPr>
          <w:noProof/>
          <w:lang w:val="fr-FR"/>
        </w:rPr>
        <w:t>12</w:t>
      </w:r>
      <w:r>
        <w:rPr>
          <w:noProof/>
        </w:rPr>
        <w:fldChar w:fldCharType="end"/>
      </w:r>
    </w:p>
    <w:p w14:paraId="42F123CF" w14:textId="4ECC9430" w:rsidR="00C20762" w:rsidRPr="00247D06" w:rsidRDefault="00C20762">
      <w:pPr>
        <w:pStyle w:val="TOC4"/>
        <w:rPr>
          <w:rFonts w:ascii="Calibri" w:hAnsi="Calibri"/>
          <w:noProof/>
          <w:sz w:val="22"/>
          <w:szCs w:val="22"/>
          <w:lang w:val="fr-FR" w:eastAsia="en-IE"/>
        </w:rPr>
      </w:pPr>
      <w:r w:rsidRPr="00247D06">
        <w:rPr>
          <w:noProof/>
          <w:lang w:val="fr-FR"/>
        </w:rPr>
        <w:t>5.1.1.4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_Toc151390873 \h </w:instrText>
      </w:r>
      <w:r>
        <w:rPr>
          <w:noProof/>
        </w:rPr>
      </w:r>
      <w:r>
        <w:rPr>
          <w:noProof/>
        </w:rPr>
        <w:fldChar w:fldCharType="separate"/>
      </w:r>
      <w:r w:rsidRPr="00247D06">
        <w:rPr>
          <w:noProof/>
          <w:lang w:val="fr-FR"/>
        </w:rPr>
        <w:t>12</w:t>
      </w:r>
      <w:r>
        <w:rPr>
          <w:noProof/>
        </w:rPr>
        <w:fldChar w:fldCharType="end"/>
      </w:r>
    </w:p>
    <w:p w14:paraId="37F79A9C" w14:textId="0DC0F202" w:rsidR="00C20762" w:rsidRDefault="00C20762">
      <w:pPr>
        <w:pStyle w:val="TOC4"/>
        <w:rPr>
          <w:rFonts w:ascii="Calibri" w:hAnsi="Calibri"/>
          <w:noProof/>
          <w:sz w:val="22"/>
          <w:szCs w:val="22"/>
          <w:lang w:val="en-IE" w:eastAsia="en-IE"/>
        </w:rPr>
      </w:pPr>
      <w:r>
        <w:rPr>
          <w:noProof/>
        </w:rPr>
        <w:t>5.1.1.5</w:t>
      </w:r>
      <w:r>
        <w:rPr>
          <w:noProof/>
        </w:rPr>
        <w:tab/>
        <w:t>Requirements</w:t>
      </w:r>
      <w:r>
        <w:rPr>
          <w:noProof/>
        </w:rPr>
        <w:tab/>
      </w:r>
      <w:r>
        <w:rPr>
          <w:noProof/>
        </w:rPr>
        <w:fldChar w:fldCharType="begin"/>
      </w:r>
      <w:r>
        <w:rPr>
          <w:noProof/>
        </w:rPr>
        <w:instrText xml:space="preserve"> PAGEREF _Toc151390874 \h </w:instrText>
      </w:r>
      <w:r>
        <w:rPr>
          <w:noProof/>
        </w:rPr>
      </w:r>
      <w:r>
        <w:rPr>
          <w:noProof/>
        </w:rPr>
        <w:fldChar w:fldCharType="separate"/>
      </w:r>
      <w:r>
        <w:rPr>
          <w:noProof/>
        </w:rPr>
        <w:t>12</w:t>
      </w:r>
      <w:r>
        <w:rPr>
          <w:noProof/>
        </w:rPr>
        <w:fldChar w:fldCharType="end"/>
      </w:r>
    </w:p>
    <w:p w14:paraId="30F3276B" w14:textId="2F2B6F9D" w:rsidR="00C20762" w:rsidRDefault="00C20762">
      <w:pPr>
        <w:pStyle w:val="TOC3"/>
        <w:rPr>
          <w:rFonts w:ascii="Calibri" w:hAnsi="Calibri"/>
          <w:noProof/>
          <w:sz w:val="22"/>
          <w:szCs w:val="22"/>
          <w:lang w:val="en-IE" w:eastAsia="en-IE"/>
        </w:rPr>
      </w:pPr>
      <w:r>
        <w:rPr>
          <w:noProof/>
          <w:lang w:eastAsia="zh-CN"/>
        </w:rPr>
        <w:t>5.1.2</w:t>
      </w:r>
      <w:r>
        <w:rPr>
          <w:noProof/>
          <w:lang w:eastAsia="zh-CN"/>
        </w:rPr>
        <w:tab/>
        <w:t>Use case of Intent driven management to deliver a network slice subnet instance</w:t>
      </w:r>
      <w:r>
        <w:rPr>
          <w:noProof/>
        </w:rPr>
        <w:tab/>
      </w:r>
      <w:r>
        <w:rPr>
          <w:noProof/>
        </w:rPr>
        <w:fldChar w:fldCharType="begin"/>
      </w:r>
      <w:r>
        <w:rPr>
          <w:noProof/>
        </w:rPr>
        <w:instrText xml:space="preserve"> PAGEREF _Toc151390875 \h </w:instrText>
      </w:r>
      <w:r>
        <w:rPr>
          <w:noProof/>
        </w:rPr>
      </w:r>
      <w:r>
        <w:rPr>
          <w:noProof/>
        </w:rPr>
        <w:fldChar w:fldCharType="separate"/>
      </w:r>
      <w:r>
        <w:rPr>
          <w:noProof/>
        </w:rPr>
        <w:t>12</w:t>
      </w:r>
      <w:r>
        <w:rPr>
          <w:noProof/>
        </w:rPr>
        <w:fldChar w:fldCharType="end"/>
      </w:r>
    </w:p>
    <w:p w14:paraId="7B3BF80D" w14:textId="0FEA4E3A" w:rsidR="00C20762" w:rsidRPr="00247D06" w:rsidRDefault="00C20762">
      <w:pPr>
        <w:pStyle w:val="TOC4"/>
        <w:rPr>
          <w:rFonts w:ascii="Calibri" w:hAnsi="Calibri"/>
          <w:noProof/>
          <w:sz w:val="22"/>
          <w:szCs w:val="22"/>
          <w:lang w:val="fr-FR" w:eastAsia="en-IE"/>
        </w:rPr>
      </w:pPr>
      <w:r w:rsidRPr="00247D06">
        <w:rPr>
          <w:noProof/>
          <w:lang w:val="fr-FR"/>
        </w:rPr>
        <w:t>5.1.2.1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_Toc151390876 \h </w:instrText>
      </w:r>
      <w:r>
        <w:rPr>
          <w:noProof/>
        </w:rPr>
      </w:r>
      <w:r>
        <w:rPr>
          <w:noProof/>
        </w:rPr>
        <w:fldChar w:fldCharType="separate"/>
      </w:r>
      <w:r w:rsidRPr="00247D06">
        <w:rPr>
          <w:noProof/>
          <w:lang w:val="fr-FR"/>
        </w:rPr>
        <w:t>12</w:t>
      </w:r>
      <w:r>
        <w:rPr>
          <w:noProof/>
        </w:rPr>
        <w:fldChar w:fldCharType="end"/>
      </w:r>
    </w:p>
    <w:p w14:paraId="46A8162A" w14:textId="7F385C2A" w:rsidR="00C20762" w:rsidRPr="00247D06" w:rsidRDefault="00C20762">
      <w:pPr>
        <w:pStyle w:val="TOC4"/>
        <w:rPr>
          <w:rFonts w:ascii="Calibri" w:hAnsi="Calibri"/>
          <w:noProof/>
          <w:sz w:val="22"/>
          <w:szCs w:val="22"/>
          <w:lang w:val="fr-FR" w:eastAsia="en-IE"/>
        </w:rPr>
      </w:pPr>
      <w:r w:rsidRPr="00247D06">
        <w:rPr>
          <w:noProof/>
          <w:lang w:val="fr-FR"/>
        </w:rPr>
        <w:t>5.1.2.2</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_Toc151390877 \h </w:instrText>
      </w:r>
      <w:r>
        <w:rPr>
          <w:noProof/>
        </w:rPr>
      </w:r>
      <w:r>
        <w:rPr>
          <w:noProof/>
        </w:rPr>
        <w:fldChar w:fldCharType="separate"/>
      </w:r>
      <w:r w:rsidRPr="00247D06">
        <w:rPr>
          <w:noProof/>
          <w:lang w:val="fr-FR"/>
        </w:rPr>
        <w:t>13</w:t>
      </w:r>
      <w:r>
        <w:rPr>
          <w:noProof/>
        </w:rPr>
        <w:fldChar w:fldCharType="end"/>
      </w:r>
    </w:p>
    <w:p w14:paraId="39672472" w14:textId="12DF4A59" w:rsidR="00C20762" w:rsidRPr="00247D06" w:rsidRDefault="00C20762">
      <w:pPr>
        <w:pStyle w:val="TOC4"/>
        <w:rPr>
          <w:rFonts w:ascii="Calibri" w:hAnsi="Calibri"/>
          <w:noProof/>
          <w:sz w:val="22"/>
          <w:szCs w:val="22"/>
          <w:lang w:val="fr-FR" w:eastAsia="en-IE"/>
        </w:rPr>
      </w:pPr>
      <w:r w:rsidRPr="00247D06">
        <w:rPr>
          <w:noProof/>
          <w:lang w:val="fr-FR"/>
        </w:rPr>
        <w:t>5.1.2.3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_Toc151390878 \h </w:instrText>
      </w:r>
      <w:r>
        <w:rPr>
          <w:noProof/>
        </w:rPr>
      </w:r>
      <w:r>
        <w:rPr>
          <w:noProof/>
        </w:rPr>
        <w:fldChar w:fldCharType="separate"/>
      </w:r>
      <w:r w:rsidRPr="00247D06">
        <w:rPr>
          <w:noProof/>
          <w:lang w:val="fr-FR"/>
        </w:rPr>
        <w:t>13</w:t>
      </w:r>
      <w:r>
        <w:rPr>
          <w:noProof/>
        </w:rPr>
        <w:fldChar w:fldCharType="end"/>
      </w:r>
    </w:p>
    <w:p w14:paraId="44EE056D" w14:textId="2088AF48" w:rsidR="00C20762" w:rsidRPr="00247D06" w:rsidRDefault="00C20762">
      <w:pPr>
        <w:pStyle w:val="TOC4"/>
        <w:rPr>
          <w:rFonts w:ascii="Calibri" w:hAnsi="Calibri"/>
          <w:noProof/>
          <w:sz w:val="22"/>
          <w:szCs w:val="22"/>
          <w:lang w:val="fr-FR" w:eastAsia="en-IE"/>
        </w:rPr>
      </w:pPr>
      <w:r w:rsidRPr="00247D06">
        <w:rPr>
          <w:noProof/>
          <w:lang w:val="fr-FR"/>
        </w:rPr>
        <w:t>5.1.2.4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_Toc151390879 \h </w:instrText>
      </w:r>
      <w:r>
        <w:rPr>
          <w:noProof/>
        </w:rPr>
      </w:r>
      <w:r>
        <w:rPr>
          <w:noProof/>
        </w:rPr>
        <w:fldChar w:fldCharType="separate"/>
      </w:r>
      <w:r w:rsidRPr="00247D06">
        <w:rPr>
          <w:noProof/>
          <w:lang w:val="fr-FR"/>
        </w:rPr>
        <w:t>13</w:t>
      </w:r>
      <w:r>
        <w:rPr>
          <w:noProof/>
        </w:rPr>
        <w:fldChar w:fldCharType="end"/>
      </w:r>
    </w:p>
    <w:p w14:paraId="7A530288" w14:textId="59A9EA67" w:rsidR="00C20762" w:rsidRDefault="00C20762">
      <w:pPr>
        <w:pStyle w:val="TOC4"/>
        <w:rPr>
          <w:rFonts w:ascii="Calibri" w:hAnsi="Calibri"/>
          <w:noProof/>
          <w:sz w:val="22"/>
          <w:szCs w:val="22"/>
          <w:lang w:val="en-IE" w:eastAsia="en-IE"/>
        </w:rPr>
      </w:pPr>
      <w:r>
        <w:rPr>
          <w:noProof/>
        </w:rPr>
        <w:t>5.1.2.5</w:t>
      </w:r>
      <w:r>
        <w:rPr>
          <w:noProof/>
        </w:rPr>
        <w:tab/>
        <w:t>Requirements</w:t>
      </w:r>
      <w:r>
        <w:rPr>
          <w:noProof/>
        </w:rPr>
        <w:tab/>
      </w:r>
      <w:r>
        <w:rPr>
          <w:noProof/>
        </w:rPr>
        <w:fldChar w:fldCharType="begin"/>
      </w:r>
      <w:r>
        <w:rPr>
          <w:noProof/>
        </w:rPr>
        <w:instrText xml:space="preserve"> PAGEREF _Toc151390880 \h </w:instrText>
      </w:r>
      <w:r>
        <w:rPr>
          <w:noProof/>
        </w:rPr>
      </w:r>
      <w:r>
        <w:rPr>
          <w:noProof/>
        </w:rPr>
        <w:fldChar w:fldCharType="separate"/>
      </w:r>
      <w:r>
        <w:rPr>
          <w:noProof/>
        </w:rPr>
        <w:t>13</w:t>
      </w:r>
      <w:r>
        <w:rPr>
          <w:noProof/>
        </w:rPr>
        <w:fldChar w:fldCharType="end"/>
      </w:r>
    </w:p>
    <w:p w14:paraId="5D9516BD" w14:textId="157ED212" w:rsidR="00C20762" w:rsidRDefault="00C20762">
      <w:pPr>
        <w:pStyle w:val="TOC2"/>
        <w:rPr>
          <w:rFonts w:ascii="Calibri" w:hAnsi="Calibri"/>
          <w:noProof/>
          <w:sz w:val="22"/>
          <w:szCs w:val="22"/>
          <w:lang w:val="en-IE" w:eastAsia="en-IE"/>
        </w:rPr>
      </w:pPr>
      <w:r>
        <w:rPr>
          <w:noProof/>
          <w:lang w:eastAsia="zh-CN"/>
        </w:rPr>
        <w:t>5.2</w:t>
      </w:r>
      <w:r>
        <w:rPr>
          <w:noProof/>
          <w:lang w:eastAsia="zh-CN"/>
        </w:rPr>
        <w:tab/>
        <w:t>Intent driven management for network slice service assurance</w:t>
      </w:r>
      <w:r>
        <w:rPr>
          <w:noProof/>
        </w:rPr>
        <w:tab/>
      </w:r>
      <w:r>
        <w:rPr>
          <w:noProof/>
        </w:rPr>
        <w:fldChar w:fldCharType="begin"/>
      </w:r>
      <w:r>
        <w:rPr>
          <w:noProof/>
        </w:rPr>
        <w:instrText xml:space="preserve"> PAGEREF _Toc151390881 \h </w:instrText>
      </w:r>
      <w:r>
        <w:rPr>
          <w:noProof/>
        </w:rPr>
      </w:r>
      <w:r>
        <w:rPr>
          <w:noProof/>
        </w:rPr>
        <w:fldChar w:fldCharType="separate"/>
      </w:r>
      <w:r>
        <w:rPr>
          <w:noProof/>
        </w:rPr>
        <w:t>13</w:t>
      </w:r>
      <w:r>
        <w:rPr>
          <w:noProof/>
        </w:rPr>
        <w:fldChar w:fldCharType="end"/>
      </w:r>
    </w:p>
    <w:p w14:paraId="3B9629E6" w14:textId="5AF1A4D9" w:rsidR="00C20762" w:rsidRDefault="00C20762">
      <w:pPr>
        <w:pStyle w:val="TOC3"/>
        <w:rPr>
          <w:rFonts w:ascii="Calibri" w:hAnsi="Calibri"/>
          <w:noProof/>
          <w:sz w:val="22"/>
          <w:szCs w:val="22"/>
          <w:lang w:val="en-IE" w:eastAsia="en-IE"/>
        </w:rPr>
      </w:pPr>
      <w:r>
        <w:rPr>
          <w:noProof/>
          <w:lang w:eastAsia="zh-CN"/>
        </w:rPr>
        <w:t>5.2.1</w:t>
      </w:r>
      <w:r>
        <w:rPr>
          <w:noProof/>
          <w:lang w:eastAsia="zh-CN"/>
        </w:rPr>
        <w:tab/>
        <w:t>Use case of Intent driven management to express expectation of network slice service assurance</w:t>
      </w:r>
      <w:r>
        <w:rPr>
          <w:noProof/>
        </w:rPr>
        <w:tab/>
      </w:r>
      <w:r>
        <w:rPr>
          <w:noProof/>
        </w:rPr>
        <w:fldChar w:fldCharType="begin"/>
      </w:r>
      <w:r>
        <w:rPr>
          <w:noProof/>
        </w:rPr>
        <w:instrText xml:space="preserve"> PAGEREF _Toc151390882 \h </w:instrText>
      </w:r>
      <w:r>
        <w:rPr>
          <w:noProof/>
        </w:rPr>
      </w:r>
      <w:r>
        <w:rPr>
          <w:noProof/>
        </w:rPr>
        <w:fldChar w:fldCharType="separate"/>
      </w:r>
      <w:r>
        <w:rPr>
          <w:noProof/>
        </w:rPr>
        <w:t>13</w:t>
      </w:r>
      <w:r>
        <w:rPr>
          <w:noProof/>
        </w:rPr>
        <w:fldChar w:fldCharType="end"/>
      </w:r>
    </w:p>
    <w:p w14:paraId="0AD24336" w14:textId="38F9E106" w:rsidR="00C20762" w:rsidRPr="00247D06" w:rsidRDefault="00C20762">
      <w:pPr>
        <w:pStyle w:val="TOC4"/>
        <w:rPr>
          <w:rFonts w:ascii="Calibri" w:hAnsi="Calibri"/>
          <w:noProof/>
          <w:sz w:val="22"/>
          <w:szCs w:val="22"/>
          <w:lang w:val="fr-FR" w:eastAsia="en-IE"/>
        </w:rPr>
      </w:pPr>
      <w:r w:rsidRPr="00247D06">
        <w:rPr>
          <w:noProof/>
          <w:lang w:val="fr-FR"/>
        </w:rPr>
        <w:t>5.2.1.1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_Toc151390883 \h </w:instrText>
      </w:r>
      <w:r>
        <w:rPr>
          <w:noProof/>
        </w:rPr>
      </w:r>
      <w:r>
        <w:rPr>
          <w:noProof/>
        </w:rPr>
        <w:fldChar w:fldCharType="separate"/>
      </w:r>
      <w:r w:rsidRPr="00247D06">
        <w:rPr>
          <w:noProof/>
          <w:lang w:val="fr-FR"/>
        </w:rPr>
        <w:t>13</w:t>
      </w:r>
      <w:r>
        <w:rPr>
          <w:noProof/>
        </w:rPr>
        <w:fldChar w:fldCharType="end"/>
      </w:r>
    </w:p>
    <w:p w14:paraId="3F691C40" w14:textId="6537C1A1" w:rsidR="00C20762" w:rsidRPr="00247D06" w:rsidRDefault="00C20762">
      <w:pPr>
        <w:pStyle w:val="TOC4"/>
        <w:rPr>
          <w:rFonts w:ascii="Calibri" w:hAnsi="Calibri"/>
          <w:noProof/>
          <w:sz w:val="22"/>
          <w:szCs w:val="22"/>
          <w:lang w:val="fr-FR" w:eastAsia="en-IE"/>
        </w:rPr>
      </w:pPr>
      <w:r w:rsidRPr="00247D06">
        <w:rPr>
          <w:noProof/>
          <w:lang w:val="fr-FR"/>
        </w:rPr>
        <w:t xml:space="preserve">5.2.1.2 </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_Toc151390884 \h </w:instrText>
      </w:r>
      <w:r>
        <w:rPr>
          <w:noProof/>
        </w:rPr>
      </w:r>
      <w:r>
        <w:rPr>
          <w:noProof/>
        </w:rPr>
        <w:fldChar w:fldCharType="separate"/>
      </w:r>
      <w:r w:rsidRPr="00247D06">
        <w:rPr>
          <w:noProof/>
          <w:lang w:val="fr-FR"/>
        </w:rPr>
        <w:t>13</w:t>
      </w:r>
      <w:r>
        <w:rPr>
          <w:noProof/>
        </w:rPr>
        <w:fldChar w:fldCharType="end"/>
      </w:r>
    </w:p>
    <w:p w14:paraId="3E6D8E7A" w14:textId="0611AB05" w:rsidR="00C20762" w:rsidRPr="00247D06" w:rsidRDefault="00C20762">
      <w:pPr>
        <w:pStyle w:val="TOC4"/>
        <w:rPr>
          <w:rFonts w:ascii="Calibri" w:hAnsi="Calibri"/>
          <w:noProof/>
          <w:sz w:val="22"/>
          <w:szCs w:val="22"/>
          <w:lang w:val="fr-FR" w:eastAsia="en-IE"/>
        </w:rPr>
      </w:pPr>
      <w:r w:rsidRPr="00247D06">
        <w:rPr>
          <w:noProof/>
          <w:lang w:val="fr-FR"/>
        </w:rPr>
        <w:t>5.2.1.3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_Toc151390885 \h </w:instrText>
      </w:r>
      <w:r>
        <w:rPr>
          <w:noProof/>
        </w:rPr>
      </w:r>
      <w:r>
        <w:rPr>
          <w:noProof/>
        </w:rPr>
        <w:fldChar w:fldCharType="separate"/>
      </w:r>
      <w:r w:rsidRPr="00247D06">
        <w:rPr>
          <w:noProof/>
          <w:lang w:val="fr-FR"/>
        </w:rPr>
        <w:t>13</w:t>
      </w:r>
      <w:r>
        <w:rPr>
          <w:noProof/>
        </w:rPr>
        <w:fldChar w:fldCharType="end"/>
      </w:r>
    </w:p>
    <w:p w14:paraId="0BFFC640" w14:textId="2CB779BC" w:rsidR="00C20762" w:rsidRPr="00247D06" w:rsidRDefault="00C20762">
      <w:pPr>
        <w:pStyle w:val="TOC4"/>
        <w:rPr>
          <w:rFonts w:ascii="Calibri" w:hAnsi="Calibri"/>
          <w:noProof/>
          <w:sz w:val="22"/>
          <w:szCs w:val="22"/>
          <w:lang w:val="fr-FR" w:eastAsia="en-IE"/>
        </w:rPr>
      </w:pPr>
      <w:r w:rsidRPr="00247D06">
        <w:rPr>
          <w:noProof/>
          <w:lang w:val="fr-FR"/>
        </w:rPr>
        <w:t>5.2.1.4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_Toc151390886 \h </w:instrText>
      </w:r>
      <w:r>
        <w:rPr>
          <w:noProof/>
        </w:rPr>
      </w:r>
      <w:r>
        <w:rPr>
          <w:noProof/>
        </w:rPr>
        <w:fldChar w:fldCharType="separate"/>
      </w:r>
      <w:r w:rsidRPr="00247D06">
        <w:rPr>
          <w:noProof/>
          <w:lang w:val="fr-FR"/>
        </w:rPr>
        <w:t>14</w:t>
      </w:r>
      <w:r>
        <w:rPr>
          <w:noProof/>
        </w:rPr>
        <w:fldChar w:fldCharType="end"/>
      </w:r>
    </w:p>
    <w:p w14:paraId="6E653640" w14:textId="76668102" w:rsidR="00C20762" w:rsidRDefault="00C20762">
      <w:pPr>
        <w:pStyle w:val="TOC4"/>
        <w:rPr>
          <w:rFonts w:ascii="Calibri" w:hAnsi="Calibri"/>
          <w:noProof/>
          <w:sz w:val="22"/>
          <w:szCs w:val="22"/>
          <w:lang w:val="en-IE" w:eastAsia="en-IE"/>
        </w:rPr>
      </w:pPr>
      <w:r>
        <w:rPr>
          <w:noProof/>
        </w:rPr>
        <w:t>5.2.1.5</w:t>
      </w:r>
      <w:r>
        <w:rPr>
          <w:noProof/>
        </w:rPr>
        <w:tab/>
        <w:t>Requirements</w:t>
      </w:r>
      <w:r>
        <w:rPr>
          <w:noProof/>
        </w:rPr>
        <w:tab/>
      </w:r>
      <w:r>
        <w:rPr>
          <w:noProof/>
        </w:rPr>
        <w:fldChar w:fldCharType="begin"/>
      </w:r>
      <w:r>
        <w:rPr>
          <w:noProof/>
        </w:rPr>
        <w:instrText xml:space="preserve"> PAGEREF _Toc151390887 \h </w:instrText>
      </w:r>
      <w:r>
        <w:rPr>
          <w:noProof/>
        </w:rPr>
      </w:r>
      <w:r>
        <w:rPr>
          <w:noProof/>
        </w:rPr>
        <w:fldChar w:fldCharType="separate"/>
      </w:r>
      <w:r>
        <w:rPr>
          <w:noProof/>
        </w:rPr>
        <w:t>14</w:t>
      </w:r>
      <w:r>
        <w:rPr>
          <w:noProof/>
        </w:rPr>
        <w:fldChar w:fldCharType="end"/>
      </w:r>
    </w:p>
    <w:p w14:paraId="3BDF2D83" w14:textId="251DBAEA" w:rsidR="00C20762" w:rsidRDefault="00C20762">
      <w:pPr>
        <w:pStyle w:val="TOC3"/>
        <w:rPr>
          <w:rFonts w:ascii="Calibri" w:hAnsi="Calibri"/>
          <w:noProof/>
          <w:sz w:val="22"/>
          <w:szCs w:val="22"/>
          <w:lang w:val="en-IE" w:eastAsia="en-IE"/>
        </w:rPr>
      </w:pPr>
      <w:r>
        <w:rPr>
          <w:noProof/>
          <w:lang w:eastAsia="zh-CN"/>
        </w:rPr>
        <w:t>5.2.2</w:t>
      </w:r>
      <w:r>
        <w:rPr>
          <w:noProof/>
          <w:lang w:eastAsia="zh-CN"/>
        </w:rPr>
        <w:tab/>
        <w:t>Use case of Intent driven management to express expectation of network slice subnet service assurance</w:t>
      </w:r>
      <w:r>
        <w:rPr>
          <w:noProof/>
        </w:rPr>
        <w:tab/>
      </w:r>
      <w:r>
        <w:rPr>
          <w:noProof/>
        </w:rPr>
        <w:fldChar w:fldCharType="begin"/>
      </w:r>
      <w:r>
        <w:rPr>
          <w:noProof/>
        </w:rPr>
        <w:instrText xml:space="preserve"> PAGEREF _Toc151390888 \h </w:instrText>
      </w:r>
      <w:r>
        <w:rPr>
          <w:noProof/>
        </w:rPr>
      </w:r>
      <w:r>
        <w:rPr>
          <w:noProof/>
        </w:rPr>
        <w:fldChar w:fldCharType="separate"/>
      </w:r>
      <w:r>
        <w:rPr>
          <w:noProof/>
        </w:rPr>
        <w:t>14</w:t>
      </w:r>
      <w:r>
        <w:rPr>
          <w:noProof/>
        </w:rPr>
        <w:fldChar w:fldCharType="end"/>
      </w:r>
    </w:p>
    <w:p w14:paraId="7BE1C298" w14:textId="64C3A0C5" w:rsidR="00C20762" w:rsidRPr="00247D06" w:rsidRDefault="00C20762">
      <w:pPr>
        <w:pStyle w:val="TOC4"/>
        <w:rPr>
          <w:rFonts w:ascii="Calibri" w:hAnsi="Calibri"/>
          <w:noProof/>
          <w:sz w:val="22"/>
          <w:szCs w:val="22"/>
          <w:lang w:val="fr-FR" w:eastAsia="en-IE"/>
        </w:rPr>
      </w:pPr>
      <w:r w:rsidRPr="00247D06">
        <w:rPr>
          <w:noProof/>
          <w:lang w:val="fr-FR"/>
        </w:rPr>
        <w:t>5.2.2.1</w:t>
      </w:r>
      <w:r w:rsidRPr="00247D06">
        <w:rPr>
          <w:noProof/>
          <w:lang w:val="fr-FR"/>
        </w:rPr>
        <w:tab/>
        <w:t>Introduction</w:t>
      </w:r>
      <w:r w:rsidRPr="00247D06">
        <w:rPr>
          <w:noProof/>
          <w:lang w:val="fr-FR"/>
        </w:rPr>
        <w:tab/>
      </w:r>
      <w:r>
        <w:rPr>
          <w:noProof/>
        </w:rPr>
        <w:fldChar w:fldCharType="begin"/>
      </w:r>
      <w:r w:rsidRPr="00247D06">
        <w:rPr>
          <w:noProof/>
          <w:lang w:val="fr-FR"/>
        </w:rPr>
        <w:instrText xml:space="preserve"> PAGEREF _Toc151390889 \h </w:instrText>
      </w:r>
      <w:r>
        <w:rPr>
          <w:noProof/>
        </w:rPr>
      </w:r>
      <w:r>
        <w:rPr>
          <w:noProof/>
        </w:rPr>
        <w:fldChar w:fldCharType="separate"/>
      </w:r>
      <w:r w:rsidRPr="00247D06">
        <w:rPr>
          <w:noProof/>
          <w:lang w:val="fr-FR"/>
        </w:rPr>
        <w:t>14</w:t>
      </w:r>
      <w:r>
        <w:rPr>
          <w:noProof/>
        </w:rPr>
        <w:fldChar w:fldCharType="end"/>
      </w:r>
    </w:p>
    <w:p w14:paraId="1EF3306A" w14:textId="29EBB834" w:rsidR="00C20762" w:rsidRPr="00247D06" w:rsidRDefault="00C20762">
      <w:pPr>
        <w:pStyle w:val="TOC4"/>
        <w:rPr>
          <w:rFonts w:ascii="Calibri" w:hAnsi="Calibri"/>
          <w:noProof/>
          <w:sz w:val="22"/>
          <w:szCs w:val="22"/>
          <w:lang w:val="fr-FR" w:eastAsia="en-IE"/>
        </w:rPr>
      </w:pPr>
      <w:r w:rsidRPr="00247D06">
        <w:rPr>
          <w:noProof/>
          <w:lang w:val="fr-FR"/>
        </w:rPr>
        <w:t xml:space="preserve">5.2.2.2 </w:t>
      </w:r>
      <w:r w:rsidRPr="00247D06">
        <w:rPr>
          <w:noProof/>
          <w:lang w:val="fr-FR"/>
        </w:rPr>
        <w:tab/>
        <w:t>Pre-condition</w:t>
      </w:r>
      <w:r w:rsidRPr="00247D06">
        <w:rPr>
          <w:noProof/>
          <w:lang w:val="fr-FR"/>
        </w:rPr>
        <w:tab/>
      </w:r>
      <w:r>
        <w:rPr>
          <w:noProof/>
        </w:rPr>
        <w:fldChar w:fldCharType="begin"/>
      </w:r>
      <w:r w:rsidRPr="00247D06">
        <w:rPr>
          <w:noProof/>
          <w:lang w:val="fr-FR"/>
        </w:rPr>
        <w:instrText xml:space="preserve"> PAGEREF _Toc151390890 \h </w:instrText>
      </w:r>
      <w:r>
        <w:rPr>
          <w:noProof/>
        </w:rPr>
      </w:r>
      <w:r>
        <w:rPr>
          <w:noProof/>
        </w:rPr>
        <w:fldChar w:fldCharType="separate"/>
      </w:r>
      <w:r w:rsidRPr="00247D06">
        <w:rPr>
          <w:noProof/>
          <w:lang w:val="fr-FR"/>
        </w:rPr>
        <w:t>14</w:t>
      </w:r>
      <w:r>
        <w:rPr>
          <w:noProof/>
        </w:rPr>
        <w:fldChar w:fldCharType="end"/>
      </w:r>
    </w:p>
    <w:p w14:paraId="72951B43" w14:textId="327012EC" w:rsidR="00C20762" w:rsidRPr="00247D06" w:rsidRDefault="00C20762">
      <w:pPr>
        <w:pStyle w:val="TOC4"/>
        <w:rPr>
          <w:rFonts w:ascii="Calibri" w:hAnsi="Calibri"/>
          <w:noProof/>
          <w:sz w:val="22"/>
          <w:szCs w:val="22"/>
          <w:lang w:val="fr-FR" w:eastAsia="en-IE"/>
        </w:rPr>
      </w:pPr>
      <w:r w:rsidRPr="00247D06">
        <w:rPr>
          <w:noProof/>
          <w:lang w:val="fr-FR"/>
        </w:rPr>
        <w:t>5.2.2.3</w:t>
      </w:r>
      <w:r w:rsidRPr="00247D06">
        <w:rPr>
          <w:noProof/>
          <w:lang w:val="fr-FR"/>
        </w:rPr>
        <w:tab/>
        <w:t>Description</w:t>
      </w:r>
      <w:r w:rsidRPr="00247D06">
        <w:rPr>
          <w:noProof/>
          <w:lang w:val="fr-FR"/>
        </w:rPr>
        <w:tab/>
      </w:r>
      <w:r>
        <w:rPr>
          <w:noProof/>
        </w:rPr>
        <w:fldChar w:fldCharType="begin"/>
      </w:r>
      <w:r w:rsidRPr="00247D06">
        <w:rPr>
          <w:noProof/>
          <w:lang w:val="fr-FR"/>
        </w:rPr>
        <w:instrText xml:space="preserve"> PAGEREF _Toc151390891 \h </w:instrText>
      </w:r>
      <w:r>
        <w:rPr>
          <w:noProof/>
        </w:rPr>
      </w:r>
      <w:r>
        <w:rPr>
          <w:noProof/>
        </w:rPr>
        <w:fldChar w:fldCharType="separate"/>
      </w:r>
      <w:r w:rsidRPr="00247D06">
        <w:rPr>
          <w:noProof/>
          <w:lang w:val="fr-FR"/>
        </w:rPr>
        <w:t>14</w:t>
      </w:r>
      <w:r>
        <w:rPr>
          <w:noProof/>
        </w:rPr>
        <w:fldChar w:fldCharType="end"/>
      </w:r>
    </w:p>
    <w:p w14:paraId="5D43C17D" w14:textId="3B08F469" w:rsidR="00C20762" w:rsidRPr="00247D06" w:rsidRDefault="00C20762">
      <w:pPr>
        <w:pStyle w:val="TOC4"/>
        <w:rPr>
          <w:rFonts w:ascii="Calibri" w:hAnsi="Calibri"/>
          <w:noProof/>
          <w:sz w:val="22"/>
          <w:szCs w:val="22"/>
          <w:lang w:val="fr-FR" w:eastAsia="en-IE"/>
        </w:rPr>
      </w:pPr>
      <w:r w:rsidRPr="00247D06">
        <w:rPr>
          <w:noProof/>
          <w:lang w:val="fr-FR"/>
        </w:rPr>
        <w:t>5.2.2.4</w:t>
      </w:r>
      <w:r w:rsidRPr="00247D06">
        <w:rPr>
          <w:noProof/>
          <w:lang w:val="fr-FR"/>
        </w:rPr>
        <w:tab/>
        <w:t>Post-condition</w:t>
      </w:r>
      <w:r w:rsidRPr="00247D06">
        <w:rPr>
          <w:noProof/>
          <w:lang w:val="fr-FR"/>
        </w:rPr>
        <w:tab/>
      </w:r>
      <w:r>
        <w:rPr>
          <w:noProof/>
        </w:rPr>
        <w:fldChar w:fldCharType="begin"/>
      </w:r>
      <w:r w:rsidRPr="00247D06">
        <w:rPr>
          <w:noProof/>
          <w:lang w:val="fr-FR"/>
        </w:rPr>
        <w:instrText xml:space="preserve"> PAGEREF _Toc151390892 \h </w:instrText>
      </w:r>
      <w:r>
        <w:rPr>
          <w:noProof/>
        </w:rPr>
      </w:r>
      <w:r>
        <w:rPr>
          <w:noProof/>
        </w:rPr>
        <w:fldChar w:fldCharType="separate"/>
      </w:r>
      <w:r w:rsidRPr="00247D06">
        <w:rPr>
          <w:noProof/>
          <w:lang w:val="fr-FR"/>
        </w:rPr>
        <w:t>14</w:t>
      </w:r>
      <w:r>
        <w:rPr>
          <w:noProof/>
        </w:rPr>
        <w:fldChar w:fldCharType="end"/>
      </w:r>
    </w:p>
    <w:p w14:paraId="0B62C4D6" w14:textId="56CB074F" w:rsidR="00C20762" w:rsidRDefault="00C20762">
      <w:pPr>
        <w:pStyle w:val="TOC4"/>
        <w:rPr>
          <w:rFonts w:ascii="Calibri" w:hAnsi="Calibri"/>
          <w:noProof/>
          <w:sz w:val="22"/>
          <w:szCs w:val="22"/>
          <w:lang w:val="en-IE" w:eastAsia="en-IE"/>
        </w:rPr>
      </w:pPr>
      <w:r>
        <w:rPr>
          <w:noProof/>
        </w:rPr>
        <w:t>5.2.2.5</w:t>
      </w:r>
      <w:r>
        <w:rPr>
          <w:noProof/>
        </w:rPr>
        <w:tab/>
        <w:t>Requirements</w:t>
      </w:r>
      <w:r>
        <w:rPr>
          <w:noProof/>
        </w:rPr>
        <w:tab/>
      </w:r>
      <w:r>
        <w:rPr>
          <w:noProof/>
        </w:rPr>
        <w:fldChar w:fldCharType="begin"/>
      </w:r>
      <w:r>
        <w:rPr>
          <w:noProof/>
        </w:rPr>
        <w:instrText xml:space="preserve"> PAGEREF _Toc151390893 \h </w:instrText>
      </w:r>
      <w:r>
        <w:rPr>
          <w:noProof/>
        </w:rPr>
      </w:r>
      <w:r>
        <w:rPr>
          <w:noProof/>
        </w:rPr>
        <w:fldChar w:fldCharType="separate"/>
      </w:r>
      <w:r>
        <w:rPr>
          <w:noProof/>
        </w:rPr>
        <w:t>14</w:t>
      </w:r>
      <w:r>
        <w:rPr>
          <w:noProof/>
        </w:rPr>
        <w:fldChar w:fldCharType="end"/>
      </w:r>
    </w:p>
    <w:p w14:paraId="6725F2D9" w14:textId="44005F13" w:rsidR="00C20762" w:rsidRDefault="00C20762">
      <w:pPr>
        <w:pStyle w:val="TOC1"/>
        <w:rPr>
          <w:rFonts w:ascii="Calibri" w:hAnsi="Calibri"/>
          <w:noProof/>
          <w:szCs w:val="22"/>
          <w:lang w:val="en-IE" w:eastAsia="en-IE"/>
        </w:rPr>
      </w:pPr>
      <w:r>
        <w:rPr>
          <w:noProof/>
        </w:rPr>
        <w:t>6</w:t>
      </w:r>
      <w:r>
        <w:rPr>
          <w:noProof/>
        </w:rPr>
        <w:tab/>
        <w:t>Potential solutions</w:t>
      </w:r>
      <w:r>
        <w:rPr>
          <w:noProof/>
        </w:rPr>
        <w:tab/>
      </w:r>
      <w:r>
        <w:rPr>
          <w:noProof/>
        </w:rPr>
        <w:fldChar w:fldCharType="begin"/>
      </w:r>
      <w:r>
        <w:rPr>
          <w:noProof/>
        </w:rPr>
        <w:instrText xml:space="preserve"> PAGEREF _Toc151390894 \h </w:instrText>
      </w:r>
      <w:r>
        <w:rPr>
          <w:noProof/>
        </w:rPr>
      </w:r>
      <w:r>
        <w:rPr>
          <w:noProof/>
        </w:rPr>
        <w:fldChar w:fldCharType="separate"/>
      </w:r>
      <w:r>
        <w:rPr>
          <w:noProof/>
        </w:rPr>
        <w:t>15</w:t>
      </w:r>
      <w:r>
        <w:rPr>
          <w:noProof/>
        </w:rPr>
        <w:fldChar w:fldCharType="end"/>
      </w:r>
    </w:p>
    <w:p w14:paraId="35E25602" w14:textId="07EB1439" w:rsidR="00C20762" w:rsidRDefault="00C20762">
      <w:pPr>
        <w:pStyle w:val="TOC2"/>
        <w:rPr>
          <w:rFonts w:ascii="Calibri" w:hAnsi="Calibri"/>
          <w:noProof/>
          <w:sz w:val="22"/>
          <w:szCs w:val="22"/>
          <w:lang w:val="en-IE" w:eastAsia="en-IE"/>
        </w:rPr>
      </w:pPr>
      <w:r>
        <w:rPr>
          <w:noProof/>
        </w:rPr>
        <w:t xml:space="preserve">6.1 </w:t>
      </w:r>
      <w:r>
        <w:rPr>
          <w:noProof/>
        </w:rPr>
        <w:tab/>
        <w:t>Solution for intent-driven management to deliver a network slice instance</w:t>
      </w:r>
      <w:r>
        <w:rPr>
          <w:noProof/>
        </w:rPr>
        <w:tab/>
      </w:r>
      <w:r>
        <w:rPr>
          <w:noProof/>
        </w:rPr>
        <w:fldChar w:fldCharType="begin"/>
      </w:r>
      <w:r>
        <w:rPr>
          <w:noProof/>
        </w:rPr>
        <w:instrText xml:space="preserve"> PAGEREF _Toc151390895 \h </w:instrText>
      </w:r>
      <w:r>
        <w:rPr>
          <w:noProof/>
        </w:rPr>
      </w:r>
      <w:r>
        <w:rPr>
          <w:noProof/>
        </w:rPr>
        <w:fldChar w:fldCharType="separate"/>
      </w:r>
      <w:r>
        <w:rPr>
          <w:noProof/>
        </w:rPr>
        <w:t>15</w:t>
      </w:r>
      <w:r>
        <w:rPr>
          <w:noProof/>
        </w:rPr>
        <w:fldChar w:fldCharType="end"/>
      </w:r>
    </w:p>
    <w:p w14:paraId="470A6923" w14:textId="12CE3598" w:rsidR="00C20762" w:rsidRDefault="00C20762">
      <w:pPr>
        <w:pStyle w:val="TOC3"/>
        <w:rPr>
          <w:rFonts w:ascii="Calibri" w:hAnsi="Calibri"/>
          <w:noProof/>
          <w:sz w:val="22"/>
          <w:szCs w:val="22"/>
          <w:lang w:val="en-IE" w:eastAsia="en-IE"/>
        </w:rPr>
      </w:pPr>
      <w:r>
        <w:rPr>
          <w:noProof/>
        </w:rPr>
        <w:t>6.1.1</w:t>
      </w:r>
      <w:r>
        <w:rPr>
          <w:noProof/>
        </w:rPr>
        <w:tab/>
        <w:t>Description</w:t>
      </w:r>
      <w:r>
        <w:rPr>
          <w:noProof/>
        </w:rPr>
        <w:tab/>
      </w:r>
      <w:r>
        <w:rPr>
          <w:noProof/>
        </w:rPr>
        <w:fldChar w:fldCharType="begin"/>
      </w:r>
      <w:r>
        <w:rPr>
          <w:noProof/>
        </w:rPr>
        <w:instrText xml:space="preserve"> PAGEREF _Toc151390896 \h </w:instrText>
      </w:r>
      <w:r>
        <w:rPr>
          <w:noProof/>
        </w:rPr>
      </w:r>
      <w:r>
        <w:rPr>
          <w:noProof/>
        </w:rPr>
        <w:fldChar w:fldCharType="separate"/>
      </w:r>
      <w:r>
        <w:rPr>
          <w:noProof/>
        </w:rPr>
        <w:t>15</w:t>
      </w:r>
      <w:r>
        <w:rPr>
          <w:noProof/>
        </w:rPr>
        <w:fldChar w:fldCharType="end"/>
      </w:r>
    </w:p>
    <w:p w14:paraId="75703875" w14:textId="2865F2A9" w:rsidR="00C20762" w:rsidRDefault="00C20762">
      <w:pPr>
        <w:pStyle w:val="TOC3"/>
        <w:rPr>
          <w:rFonts w:ascii="Calibri" w:hAnsi="Calibri"/>
          <w:noProof/>
          <w:sz w:val="22"/>
          <w:szCs w:val="22"/>
          <w:lang w:val="en-IE" w:eastAsia="en-IE"/>
        </w:rPr>
      </w:pPr>
      <w:r>
        <w:rPr>
          <w:noProof/>
        </w:rPr>
        <w:t>6.1.2</w:t>
      </w:r>
      <w:r>
        <w:rPr>
          <w:noProof/>
        </w:rPr>
        <w:tab/>
        <w:t>Details</w:t>
      </w:r>
      <w:r>
        <w:rPr>
          <w:noProof/>
        </w:rPr>
        <w:tab/>
      </w:r>
      <w:r>
        <w:rPr>
          <w:noProof/>
        </w:rPr>
        <w:fldChar w:fldCharType="begin"/>
      </w:r>
      <w:r>
        <w:rPr>
          <w:noProof/>
        </w:rPr>
        <w:instrText xml:space="preserve"> PAGEREF _Toc151390897 \h </w:instrText>
      </w:r>
      <w:r>
        <w:rPr>
          <w:noProof/>
        </w:rPr>
      </w:r>
      <w:r>
        <w:rPr>
          <w:noProof/>
        </w:rPr>
        <w:fldChar w:fldCharType="separate"/>
      </w:r>
      <w:r>
        <w:rPr>
          <w:noProof/>
        </w:rPr>
        <w:t>15</w:t>
      </w:r>
      <w:r>
        <w:rPr>
          <w:noProof/>
        </w:rPr>
        <w:fldChar w:fldCharType="end"/>
      </w:r>
    </w:p>
    <w:p w14:paraId="6D32CB0D" w14:textId="7E59B2FF" w:rsidR="00C20762" w:rsidRDefault="00C20762">
      <w:pPr>
        <w:pStyle w:val="TOC3"/>
        <w:rPr>
          <w:rFonts w:ascii="Calibri" w:hAnsi="Calibri"/>
          <w:noProof/>
          <w:sz w:val="22"/>
          <w:szCs w:val="22"/>
          <w:lang w:val="en-IE" w:eastAsia="en-IE"/>
        </w:rPr>
      </w:pPr>
      <w:r>
        <w:rPr>
          <w:noProof/>
        </w:rPr>
        <w:t>6.1.3</w:t>
      </w:r>
      <w:r>
        <w:rPr>
          <w:noProof/>
        </w:rPr>
        <w:tab/>
        <w:t>Evaluation</w:t>
      </w:r>
      <w:r>
        <w:rPr>
          <w:noProof/>
        </w:rPr>
        <w:tab/>
      </w:r>
      <w:r>
        <w:rPr>
          <w:noProof/>
        </w:rPr>
        <w:fldChar w:fldCharType="begin"/>
      </w:r>
      <w:r>
        <w:rPr>
          <w:noProof/>
        </w:rPr>
        <w:instrText xml:space="preserve"> PAGEREF _Toc151390898 \h </w:instrText>
      </w:r>
      <w:r>
        <w:rPr>
          <w:noProof/>
        </w:rPr>
      </w:r>
      <w:r>
        <w:rPr>
          <w:noProof/>
        </w:rPr>
        <w:fldChar w:fldCharType="separate"/>
      </w:r>
      <w:r>
        <w:rPr>
          <w:noProof/>
        </w:rPr>
        <w:t>16</w:t>
      </w:r>
      <w:r>
        <w:rPr>
          <w:noProof/>
        </w:rPr>
        <w:fldChar w:fldCharType="end"/>
      </w:r>
    </w:p>
    <w:p w14:paraId="50A496F3" w14:textId="021A9F8A" w:rsidR="00C20762" w:rsidRDefault="00C20762">
      <w:pPr>
        <w:pStyle w:val="TOC2"/>
        <w:rPr>
          <w:rFonts w:ascii="Calibri" w:hAnsi="Calibri"/>
          <w:noProof/>
          <w:sz w:val="22"/>
          <w:szCs w:val="22"/>
          <w:lang w:val="en-IE" w:eastAsia="en-IE"/>
        </w:rPr>
      </w:pPr>
      <w:r>
        <w:rPr>
          <w:noProof/>
        </w:rPr>
        <w:t>6.2</w:t>
      </w:r>
      <w:r>
        <w:rPr>
          <w:noProof/>
        </w:rPr>
        <w:tab/>
        <w:t>Solution for expressing service requirements as intent expectations.</w:t>
      </w:r>
      <w:r>
        <w:rPr>
          <w:noProof/>
        </w:rPr>
        <w:tab/>
      </w:r>
      <w:r>
        <w:rPr>
          <w:noProof/>
        </w:rPr>
        <w:fldChar w:fldCharType="begin"/>
      </w:r>
      <w:r>
        <w:rPr>
          <w:noProof/>
        </w:rPr>
        <w:instrText xml:space="preserve"> PAGEREF _Toc151390899 \h </w:instrText>
      </w:r>
      <w:r>
        <w:rPr>
          <w:noProof/>
        </w:rPr>
      </w:r>
      <w:r>
        <w:rPr>
          <w:noProof/>
        </w:rPr>
        <w:fldChar w:fldCharType="separate"/>
      </w:r>
      <w:r>
        <w:rPr>
          <w:noProof/>
        </w:rPr>
        <w:t>16</w:t>
      </w:r>
      <w:r>
        <w:rPr>
          <w:noProof/>
        </w:rPr>
        <w:fldChar w:fldCharType="end"/>
      </w:r>
    </w:p>
    <w:p w14:paraId="553FD167" w14:textId="14FC3CE6" w:rsidR="00C20762" w:rsidRDefault="00C20762">
      <w:pPr>
        <w:pStyle w:val="TOC3"/>
        <w:rPr>
          <w:rFonts w:ascii="Calibri" w:hAnsi="Calibri"/>
          <w:noProof/>
          <w:sz w:val="22"/>
          <w:szCs w:val="22"/>
          <w:lang w:val="en-IE" w:eastAsia="en-IE"/>
        </w:rPr>
      </w:pPr>
      <w:r>
        <w:rPr>
          <w:noProof/>
        </w:rPr>
        <w:t>6.2.1</w:t>
      </w:r>
      <w:r>
        <w:rPr>
          <w:noProof/>
        </w:rPr>
        <w:tab/>
        <w:t>Description</w:t>
      </w:r>
      <w:r>
        <w:rPr>
          <w:noProof/>
        </w:rPr>
        <w:tab/>
      </w:r>
      <w:r>
        <w:rPr>
          <w:noProof/>
        </w:rPr>
        <w:fldChar w:fldCharType="begin"/>
      </w:r>
      <w:r>
        <w:rPr>
          <w:noProof/>
        </w:rPr>
        <w:instrText xml:space="preserve"> PAGEREF _Toc151390900 \h </w:instrText>
      </w:r>
      <w:r>
        <w:rPr>
          <w:noProof/>
        </w:rPr>
      </w:r>
      <w:r>
        <w:rPr>
          <w:noProof/>
        </w:rPr>
        <w:fldChar w:fldCharType="separate"/>
      </w:r>
      <w:r>
        <w:rPr>
          <w:noProof/>
        </w:rPr>
        <w:t>16</w:t>
      </w:r>
      <w:r>
        <w:rPr>
          <w:noProof/>
        </w:rPr>
        <w:fldChar w:fldCharType="end"/>
      </w:r>
    </w:p>
    <w:p w14:paraId="0C513031" w14:textId="7C40A8FF" w:rsidR="00C20762" w:rsidRDefault="00C20762">
      <w:pPr>
        <w:pStyle w:val="TOC3"/>
        <w:rPr>
          <w:rFonts w:ascii="Calibri" w:hAnsi="Calibri"/>
          <w:noProof/>
          <w:sz w:val="22"/>
          <w:szCs w:val="22"/>
          <w:lang w:val="en-IE" w:eastAsia="en-IE"/>
        </w:rPr>
      </w:pPr>
      <w:r>
        <w:rPr>
          <w:noProof/>
        </w:rPr>
        <w:t>6.2.2</w:t>
      </w:r>
      <w:r>
        <w:rPr>
          <w:noProof/>
        </w:rPr>
        <w:tab/>
        <w:t>Alternative 1: Network slice and network slice subnet expectations</w:t>
      </w:r>
      <w:r>
        <w:rPr>
          <w:noProof/>
        </w:rPr>
        <w:tab/>
      </w:r>
      <w:r>
        <w:rPr>
          <w:noProof/>
        </w:rPr>
        <w:fldChar w:fldCharType="begin"/>
      </w:r>
      <w:r>
        <w:rPr>
          <w:noProof/>
        </w:rPr>
        <w:instrText xml:space="preserve"> PAGEREF _Toc151390901 \h </w:instrText>
      </w:r>
      <w:r>
        <w:rPr>
          <w:noProof/>
        </w:rPr>
      </w:r>
      <w:r>
        <w:rPr>
          <w:noProof/>
        </w:rPr>
        <w:fldChar w:fldCharType="separate"/>
      </w:r>
      <w:r>
        <w:rPr>
          <w:noProof/>
        </w:rPr>
        <w:t>17</w:t>
      </w:r>
      <w:r>
        <w:rPr>
          <w:noProof/>
        </w:rPr>
        <w:fldChar w:fldCharType="end"/>
      </w:r>
    </w:p>
    <w:p w14:paraId="21B27E20" w14:textId="3059059B" w:rsidR="00C20762" w:rsidRDefault="00C20762">
      <w:pPr>
        <w:pStyle w:val="TOC4"/>
        <w:rPr>
          <w:rFonts w:ascii="Calibri" w:hAnsi="Calibri"/>
          <w:noProof/>
          <w:sz w:val="22"/>
          <w:szCs w:val="22"/>
          <w:lang w:val="en-IE" w:eastAsia="en-IE"/>
        </w:rPr>
      </w:pPr>
      <w:r>
        <w:rPr>
          <w:noProof/>
        </w:rPr>
        <w:t>6.2.2.1</w:t>
      </w:r>
      <w:r>
        <w:rPr>
          <w:noProof/>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_Toc151390902 \h </w:instrText>
      </w:r>
      <w:r>
        <w:rPr>
          <w:noProof/>
        </w:rPr>
      </w:r>
      <w:r>
        <w:rPr>
          <w:noProof/>
        </w:rPr>
        <w:fldChar w:fldCharType="separate"/>
      </w:r>
      <w:r>
        <w:rPr>
          <w:noProof/>
        </w:rPr>
        <w:t>17</w:t>
      </w:r>
      <w:r>
        <w:rPr>
          <w:noProof/>
        </w:rPr>
        <w:fldChar w:fldCharType="end"/>
      </w:r>
    </w:p>
    <w:p w14:paraId="579D5F8D" w14:textId="2D2CA3FD" w:rsidR="00C20762" w:rsidRDefault="00C20762">
      <w:pPr>
        <w:pStyle w:val="TOC5"/>
        <w:rPr>
          <w:rFonts w:ascii="Calibri" w:hAnsi="Calibri"/>
          <w:noProof/>
          <w:sz w:val="22"/>
          <w:szCs w:val="22"/>
          <w:lang w:val="en-IE" w:eastAsia="en-IE"/>
        </w:rPr>
      </w:pPr>
      <w:r>
        <w:rPr>
          <w:noProof/>
        </w:rPr>
        <w:t>6.2.2.1.1</w:t>
      </w:r>
      <w:r>
        <w:rPr>
          <w:noProof/>
        </w:rPr>
        <w:tab/>
        <w:t>ExpectationObject</w:t>
      </w:r>
      <w:r>
        <w:rPr>
          <w:noProof/>
        </w:rPr>
        <w:tab/>
      </w:r>
      <w:r>
        <w:rPr>
          <w:noProof/>
        </w:rPr>
        <w:fldChar w:fldCharType="begin"/>
      </w:r>
      <w:r>
        <w:rPr>
          <w:noProof/>
        </w:rPr>
        <w:instrText xml:space="preserve"> PAGEREF _Toc151390903 \h </w:instrText>
      </w:r>
      <w:r>
        <w:rPr>
          <w:noProof/>
        </w:rPr>
      </w:r>
      <w:r>
        <w:rPr>
          <w:noProof/>
        </w:rPr>
        <w:fldChar w:fldCharType="separate"/>
      </w:r>
      <w:r>
        <w:rPr>
          <w:noProof/>
        </w:rPr>
        <w:t>17</w:t>
      </w:r>
      <w:r>
        <w:rPr>
          <w:noProof/>
        </w:rPr>
        <w:fldChar w:fldCharType="end"/>
      </w:r>
    </w:p>
    <w:p w14:paraId="4B677A77" w14:textId="64976FFA" w:rsidR="00C20762" w:rsidRDefault="00C20762">
      <w:pPr>
        <w:pStyle w:val="TOC5"/>
        <w:rPr>
          <w:rFonts w:ascii="Calibri" w:hAnsi="Calibri"/>
          <w:noProof/>
          <w:sz w:val="22"/>
          <w:szCs w:val="22"/>
          <w:lang w:val="en-IE" w:eastAsia="en-IE"/>
        </w:rPr>
      </w:pPr>
      <w:r>
        <w:rPr>
          <w:noProof/>
        </w:rPr>
        <w:t>6.2.2.1.2</w:t>
      </w:r>
      <w:r>
        <w:rPr>
          <w:noProof/>
        </w:rPr>
        <w:tab/>
        <w:t>ExpectationTargets</w:t>
      </w:r>
      <w:r>
        <w:rPr>
          <w:noProof/>
        </w:rPr>
        <w:tab/>
      </w:r>
      <w:r>
        <w:rPr>
          <w:noProof/>
        </w:rPr>
        <w:fldChar w:fldCharType="begin"/>
      </w:r>
      <w:r>
        <w:rPr>
          <w:noProof/>
        </w:rPr>
        <w:instrText xml:space="preserve"> PAGEREF _Toc151390904 \h </w:instrText>
      </w:r>
      <w:r>
        <w:rPr>
          <w:noProof/>
        </w:rPr>
      </w:r>
      <w:r>
        <w:rPr>
          <w:noProof/>
        </w:rPr>
        <w:fldChar w:fldCharType="separate"/>
      </w:r>
      <w:r>
        <w:rPr>
          <w:noProof/>
        </w:rPr>
        <w:t>17</w:t>
      </w:r>
      <w:r>
        <w:rPr>
          <w:noProof/>
        </w:rPr>
        <w:fldChar w:fldCharType="end"/>
      </w:r>
    </w:p>
    <w:p w14:paraId="5BD203B1" w14:textId="07449055" w:rsidR="00C20762" w:rsidRDefault="00C20762">
      <w:pPr>
        <w:pStyle w:val="TOC5"/>
        <w:rPr>
          <w:rFonts w:ascii="Calibri" w:hAnsi="Calibri"/>
          <w:noProof/>
          <w:sz w:val="22"/>
          <w:szCs w:val="22"/>
          <w:lang w:val="en-IE" w:eastAsia="en-IE"/>
        </w:rPr>
      </w:pPr>
      <w:r>
        <w:rPr>
          <w:noProof/>
        </w:rPr>
        <w:t>6.2.2.1.3</w:t>
      </w:r>
      <w:r>
        <w:rPr>
          <w:noProof/>
        </w:rPr>
        <w:tab/>
        <w:t>ExpectationContext</w:t>
      </w:r>
      <w:r>
        <w:rPr>
          <w:noProof/>
        </w:rPr>
        <w:tab/>
      </w:r>
      <w:r>
        <w:rPr>
          <w:noProof/>
        </w:rPr>
        <w:fldChar w:fldCharType="begin"/>
      </w:r>
      <w:r>
        <w:rPr>
          <w:noProof/>
        </w:rPr>
        <w:instrText xml:space="preserve"> PAGEREF _Toc151390905 \h </w:instrText>
      </w:r>
      <w:r>
        <w:rPr>
          <w:noProof/>
        </w:rPr>
      </w:r>
      <w:r>
        <w:rPr>
          <w:noProof/>
        </w:rPr>
        <w:fldChar w:fldCharType="separate"/>
      </w:r>
      <w:r>
        <w:rPr>
          <w:noProof/>
        </w:rPr>
        <w:t>18</w:t>
      </w:r>
      <w:r>
        <w:rPr>
          <w:noProof/>
        </w:rPr>
        <w:fldChar w:fldCharType="end"/>
      </w:r>
    </w:p>
    <w:p w14:paraId="22E47CB0" w14:textId="3B740818" w:rsidR="00C20762" w:rsidRDefault="00C20762">
      <w:pPr>
        <w:pStyle w:val="TOC4"/>
        <w:rPr>
          <w:rFonts w:ascii="Calibri" w:hAnsi="Calibri"/>
          <w:noProof/>
          <w:sz w:val="22"/>
          <w:szCs w:val="22"/>
          <w:lang w:val="en-IE" w:eastAsia="en-IE"/>
        </w:rPr>
      </w:pPr>
      <w:r>
        <w:rPr>
          <w:noProof/>
        </w:rPr>
        <w:t>6.2.2.2</w:t>
      </w:r>
      <w:r>
        <w:rPr>
          <w:noProof/>
        </w:rPr>
        <w:tab/>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_Toc151390906 \h </w:instrText>
      </w:r>
      <w:r>
        <w:rPr>
          <w:noProof/>
        </w:rPr>
      </w:r>
      <w:r>
        <w:rPr>
          <w:noProof/>
        </w:rPr>
        <w:fldChar w:fldCharType="separate"/>
      </w:r>
      <w:r>
        <w:rPr>
          <w:noProof/>
        </w:rPr>
        <w:t>18</w:t>
      </w:r>
      <w:r>
        <w:rPr>
          <w:noProof/>
        </w:rPr>
        <w:fldChar w:fldCharType="end"/>
      </w:r>
    </w:p>
    <w:p w14:paraId="3290282E" w14:textId="6B3BE67E" w:rsidR="00C20762" w:rsidRDefault="00C20762">
      <w:pPr>
        <w:pStyle w:val="TOC4"/>
        <w:rPr>
          <w:rFonts w:ascii="Calibri" w:hAnsi="Calibri"/>
          <w:noProof/>
          <w:sz w:val="22"/>
          <w:szCs w:val="22"/>
          <w:lang w:val="en-IE" w:eastAsia="en-IE"/>
        </w:rPr>
      </w:pPr>
      <w:r>
        <w:rPr>
          <w:noProof/>
        </w:rPr>
        <w:t>6.2.2.3</w:t>
      </w:r>
      <w:r>
        <w:rPr>
          <w:noProof/>
        </w:rPr>
        <w:tab/>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_Toc151390907 \h </w:instrText>
      </w:r>
      <w:r>
        <w:rPr>
          <w:noProof/>
        </w:rPr>
      </w:r>
      <w:r>
        <w:rPr>
          <w:noProof/>
        </w:rPr>
        <w:fldChar w:fldCharType="separate"/>
      </w:r>
      <w:r>
        <w:rPr>
          <w:noProof/>
        </w:rPr>
        <w:t>18</w:t>
      </w:r>
      <w:r>
        <w:rPr>
          <w:noProof/>
        </w:rPr>
        <w:fldChar w:fldCharType="end"/>
      </w:r>
    </w:p>
    <w:p w14:paraId="5F62480C" w14:textId="7A806981" w:rsidR="00C20762" w:rsidRDefault="00C20762">
      <w:pPr>
        <w:pStyle w:val="TOC2"/>
        <w:rPr>
          <w:rFonts w:ascii="Calibri" w:hAnsi="Calibri"/>
          <w:noProof/>
          <w:sz w:val="22"/>
          <w:szCs w:val="22"/>
          <w:lang w:val="en-IE" w:eastAsia="en-IE"/>
        </w:rPr>
      </w:pPr>
      <w:r>
        <w:rPr>
          <w:noProof/>
          <w:lang w:eastAsia="zh-CN"/>
        </w:rPr>
        <w:t>6.3</w:t>
      </w:r>
      <w:r>
        <w:rPr>
          <w:noProof/>
          <w:lang w:eastAsia="zh-CN"/>
        </w:rPr>
        <w:tab/>
        <w:t>Solution for intent driven management to express expectation of network slice service assurance</w:t>
      </w:r>
      <w:r>
        <w:rPr>
          <w:noProof/>
        </w:rPr>
        <w:tab/>
      </w:r>
      <w:r>
        <w:rPr>
          <w:noProof/>
        </w:rPr>
        <w:fldChar w:fldCharType="begin"/>
      </w:r>
      <w:r>
        <w:rPr>
          <w:noProof/>
        </w:rPr>
        <w:instrText xml:space="preserve"> PAGEREF _Toc151390908 \h </w:instrText>
      </w:r>
      <w:r>
        <w:rPr>
          <w:noProof/>
        </w:rPr>
      </w:r>
      <w:r>
        <w:rPr>
          <w:noProof/>
        </w:rPr>
        <w:fldChar w:fldCharType="separate"/>
      </w:r>
      <w:r>
        <w:rPr>
          <w:noProof/>
        </w:rPr>
        <w:t>18</w:t>
      </w:r>
      <w:r>
        <w:rPr>
          <w:noProof/>
        </w:rPr>
        <w:fldChar w:fldCharType="end"/>
      </w:r>
    </w:p>
    <w:p w14:paraId="5872DE4F" w14:textId="0B189185" w:rsidR="00C20762" w:rsidRDefault="00C20762">
      <w:pPr>
        <w:pStyle w:val="TOC3"/>
        <w:rPr>
          <w:rFonts w:ascii="Calibri" w:hAnsi="Calibri"/>
          <w:noProof/>
          <w:sz w:val="22"/>
          <w:szCs w:val="22"/>
          <w:lang w:val="en-IE" w:eastAsia="en-IE"/>
        </w:rPr>
      </w:pPr>
      <w:r>
        <w:rPr>
          <w:noProof/>
          <w:lang w:eastAsia="zh-CN"/>
        </w:rPr>
        <w:t>6.3.1</w:t>
      </w:r>
      <w:r>
        <w:rPr>
          <w:noProof/>
          <w:lang w:eastAsia="zh-CN"/>
        </w:rPr>
        <w:tab/>
        <w:t>Introduction</w:t>
      </w:r>
      <w:r>
        <w:rPr>
          <w:noProof/>
        </w:rPr>
        <w:tab/>
      </w:r>
      <w:r>
        <w:rPr>
          <w:noProof/>
        </w:rPr>
        <w:fldChar w:fldCharType="begin"/>
      </w:r>
      <w:r>
        <w:rPr>
          <w:noProof/>
        </w:rPr>
        <w:instrText xml:space="preserve"> PAGEREF _Toc151390909 \h </w:instrText>
      </w:r>
      <w:r>
        <w:rPr>
          <w:noProof/>
        </w:rPr>
      </w:r>
      <w:r>
        <w:rPr>
          <w:noProof/>
        </w:rPr>
        <w:fldChar w:fldCharType="separate"/>
      </w:r>
      <w:r>
        <w:rPr>
          <w:noProof/>
        </w:rPr>
        <w:t>18</w:t>
      </w:r>
      <w:r>
        <w:rPr>
          <w:noProof/>
        </w:rPr>
        <w:fldChar w:fldCharType="end"/>
      </w:r>
    </w:p>
    <w:p w14:paraId="49C75065" w14:textId="0A8F46FA" w:rsidR="00C20762" w:rsidRDefault="00C20762">
      <w:pPr>
        <w:pStyle w:val="TOC3"/>
        <w:rPr>
          <w:rFonts w:ascii="Calibri" w:hAnsi="Calibri"/>
          <w:noProof/>
          <w:sz w:val="22"/>
          <w:szCs w:val="22"/>
          <w:lang w:val="en-IE" w:eastAsia="en-IE"/>
        </w:rPr>
      </w:pPr>
      <w:r>
        <w:rPr>
          <w:noProof/>
          <w:lang w:eastAsia="zh-CN"/>
        </w:rPr>
        <w:t>6.3</w:t>
      </w:r>
      <w:r w:rsidRPr="00C5211A">
        <w:rPr>
          <w:rFonts w:eastAsia="DengXian"/>
          <w:noProof/>
          <w:lang w:eastAsia="zh-CN"/>
        </w:rPr>
        <w:t>.</w:t>
      </w:r>
      <w:r>
        <w:rPr>
          <w:noProof/>
          <w:lang w:eastAsia="zh-CN"/>
        </w:rPr>
        <w:t>2</w:t>
      </w:r>
      <w:r>
        <w:rPr>
          <w:noProof/>
          <w:lang w:eastAsia="zh-CN"/>
        </w:rPr>
        <w:tab/>
        <w:t>Description</w:t>
      </w:r>
      <w:r>
        <w:rPr>
          <w:noProof/>
        </w:rPr>
        <w:tab/>
      </w:r>
      <w:r>
        <w:rPr>
          <w:noProof/>
        </w:rPr>
        <w:fldChar w:fldCharType="begin"/>
      </w:r>
      <w:r>
        <w:rPr>
          <w:noProof/>
        </w:rPr>
        <w:instrText xml:space="preserve"> PAGEREF _Toc151390910 \h </w:instrText>
      </w:r>
      <w:r>
        <w:rPr>
          <w:noProof/>
        </w:rPr>
      </w:r>
      <w:r>
        <w:rPr>
          <w:noProof/>
        </w:rPr>
        <w:fldChar w:fldCharType="separate"/>
      </w:r>
      <w:r>
        <w:rPr>
          <w:noProof/>
        </w:rPr>
        <w:t>18</w:t>
      </w:r>
      <w:r>
        <w:rPr>
          <w:noProof/>
        </w:rPr>
        <w:fldChar w:fldCharType="end"/>
      </w:r>
    </w:p>
    <w:p w14:paraId="7E640868" w14:textId="03DCA419" w:rsidR="00C20762" w:rsidRDefault="00C20762">
      <w:pPr>
        <w:pStyle w:val="TOC3"/>
        <w:rPr>
          <w:rFonts w:ascii="Calibri" w:hAnsi="Calibri"/>
          <w:noProof/>
          <w:sz w:val="22"/>
          <w:szCs w:val="22"/>
          <w:lang w:val="en-IE" w:eastAsia="en-IE"/>
        </w:rPr>
      </w:pPr>
      <w:r>
        <w:rPr>
          <w:noProof/>
          <w:lang w:eastAsia="zh-CN"/>
        </w:rPr>
        <w:t>6.3.3</w:t>
      </w:r>
      <w:r>
        <w:rPr>
          <w:noProof/>
          <w:lang w:eastAsia="zh-CN"/>
        </w:rPr>
        <w:tab/>
        <w:t>Evaluation</w:t>
      </w:r>
      <w:r>
        <w:rPr>
          <w:noProof/>
        </w:rPr>
        <w:tab/>
      </w:r>
      <w:r>
        <w:rPr>
          <w:noProof/>
        </w:rPr>
        <w:fldChar w:fldCharType="begin"/>
      </w:r>
      <w:r>
        <w:rPr>
          <w:noProof/>
        </w:rPr>
        <w:instrText xml:space="preserve"> PAGEREF _Toc151390911 \h </w:instrText>
      </w:r>
      <w:r>
        <w:rPr>
          <w:noProof/>
        </w:rPr>
      </w:r>
      <w:r>
        <w:rPr>
          <w:noProof/>
        </w:rPr>
        <w:fldChar w:fldCharType="separate"/>
      </w:r>
      <w:r>
        <w:rPr>
          <w:noProof/>
        </w:rPr>
        <w:t>19</w:t>
      </w:r>
      <w:r>
        <w:rPr>
          <w:noProof/>
        </w:rPr>
        <w:fldChar w:fldCharType="end"/>
      </w:r>
    </w:p>
    <w:p w14:paraId="5EA37631" w14:textId="6BF42ED7" w:rsidR="00C20762" w:rsidRDefault="00C20762">
      <w:pPr>
        <w:pStyle w:val="TOC2"/>
        <w:rPr>
          <w:rFonts w:ascii="Calibri" w:hAnsi="Calibri"/>
          <w:noProof/>
          <w:sz w:val="22"/>
          <w:szCs w:val="22"/>
          <w:lang w:val="en-IE" w:eastAsia="en-IE"/>
        </w:rPr>
      </w:pPr>
      <w:r>
        <w:rPr>
          <w:noProof/>
        </w:rPr>
        <w:t>6.4</w:t>
      </w:r>
      <w:r>
        <w:rPr>
          <w:noProof/>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_Toc151390912 \h </w:instrText>
      </w:r>
      <w:r>
        <w:rPr>
          <w:noProof/>
        </w:rPr>
      </w:r>
      <w:r>
        <w:rPr>
          <w:noProof/>
        </w:rPr>
        <w:fldChar w:fldCharType="separate"/>
      </w:r>
      <w:r>
        <w:rPr>
          <w:noProof/>
        </w:rPr>
        <w:t>19</w:t>
      </w:r>
      <w:r>
        <w:rPr>
          <w:noProof/>
        </w:rPr>
        <w:fldChar w:fldCharType="end"/>
      </w:r>
    </w:p>
    <w:p w14:paraId="3FFA0BBE" w14:textId="1DA1A24C" w:rsidR="00C20762" w:rsidRDefault="00C20762">
      <w:pPr>
        <w:pStyle w:val="TOC3"/>
        <w:rPr>
          <w:rFonts w:ascii="Calibri" w:hAnsi="Calibri"/>
          <w:noProof/>
          <w:sz w:val="22"/>
          <w:szCs w:val="22"/>
          <w:lang w:val="en-IE" w:eastAsia="en-IE"/>
        </w:rPr>
      </w:pPr>
      <w:r>
        <w:rPr>
          <w:noProof/>
        </w:rPr>
        <w:t>6.4.1</w:t>
      </w:r>
      <w:r>
        <w:rPr>
          <w:noProof/>
        </w:rPr>
        <w:tab/>
      </w:r>
      <w:r>
        <w:rPr>
          <w:noProof/>
          <w:lang w:eastAsia="zh-CN"/>
        </w:rPr>
        <w:t>Introduction</w:t>
      </w:r>
      <w:r>
        <w:rPr>
          <w:noProof/>
        </w:rPr>
        <w:tab/>
      </w:r>
      <w:r>
        <w:rPr>
          <w:noProof/>
        </w:rPr>
        <w:fldChar w:fldCharType="begin"/>
      </w:r>
      <w:r>
        <w:rPr>
          <w:noProof/>
        </w:rPr>
        <w:instrText xml:space="preserve"> PAGEREF _Toc151390913 \h </w:instrText>
      </w:r>
      <w:r>
        <w:rPr>
          <w:noProof/>
        </w:rPr>
      </w:r>
      <w:r>
        <w:rPr>
          <w:noProof/>
        </w:rPr>
        <w:fldChar w:fldCharType="separate"/>
      </w:r>
      <w:r>
        <w:rPr>
          <w:noProof/>
        </w:rPr>
        <w:t>19</w:t>
      </w:r>
      <w:r>
        <w:rPr>
          <w:noProof/>
        </w:rPr>
        <w:fldChar w:fldCharType="end"/>
      </w:r>
    </w:p>
    <w:p w14:paraId="76A15EF9" w14:textId="3BAC380E" w:rsidR="00C20762" w:rsidRDefault="00C20762">
      <w:pPr>
        <w:pStyle w:val="TOC3"/>
        <w:rPr>
          <w:rFonts w:ascii="Calibri" w:hAnsi="Calibri"/>
          <w:noProof/>
          <w:sz w:val="22"/>
          <w:szCs w:val="22"/>
          <w:lang w:val="en-IE" w:eastAsia="en-IE"/>
        </w:rPr>
      </w:pPr>
      <w:r>
        <w:rPr>
          <w:noProof/>
        </w:rPr>
        <w:t>6.4.2</w:t>
      </w:r>
      <w:r>
        <w:rPr>
          <w:noProof/>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_Toc151390914 \h </w:instrText>
      </w:r>
      <w:r>
        <w:rPr>
          <w:noProof/>
        </w:rPr>
      </w:r>
      <w:r>
        <w:rPr>
          <w:noProof/>
        </w:rPr>
        <w:fldChar w:fldCharType="separate"/>
      </w:r>
      <w:r>
        <w:rPr>
          <w:noProof/>
        </w:rPr>
        <w:t>19</w:t>
      </w:r>
      <w:r>
        <w:rPr>
          <w:noProof/>
        </w:rPr>
        <w:fldChar w:fldCharType="end"/>
      </w:r>
    </w:p>
    <w:p w14:paraId="27C56654" w14:textId="0F3F5555" w:rsidR="00C20762" w:rsidRDefault="00C20762">
      <w:pPr>
        <w:pStyle w:val="TOC3"/>
        <w:rPr>
          <w:rFonts w:ascii="Calibri" w:hAnsi="Calibri"/>
          <w:noProof/>
          <w:sz w:val="22"/>
          <w:szCs w:val="22"/>
          <w:lang w:val="en-IE" w:eastAsia="en-IE"/>
        </w:rPr>
      </w:pPr>
      <w:r>
        <w:rPr>
          <w:noProof/>
        </w:rPr>
        <w:t>6.4.3</w:t>
      </w:r>
      <w:r>
        <w:rPr>
          <w:noProof/>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_Toc151390915 \h </w:instrText>
      </w:r>
      <w:r>
        <w:rPr>
          <w:noProof/>
        </w:rPr>
      </w:r>
      <w:r>
        <w:rPr>
          <w:noProof/>
        </w:rPr>
        <w:fldChar w:fldCharType="separate"/>
      </w:r>
      <w:r>
        <w:rPr>
          <w:noProof/>
        </w:rPr>
        <w:t>21</w:t>
      </w:r>
      <w:r>
        <w:rPr>
          <w:noProof/>
        </w:rPr>
        <w:fldChar w:fldCharType="end"/>
      </w:r>
    </w:p>
    <w:p w14:paraId="5AF35F55" w14:textId="0CBB9A0A" w:rsidR="00C20762" w:rsidRDefault="00C20762">
      <w:pPr>
        <w:pStyle w:val="TOC1"/>
        <w:rPr>
          <w:rFonts w:ascii="Calibri" w:hAnsi="Calibri"/>
          <w:noProof/>
          <w:szCs w:val="22"/>
          <w:lang w:val="en-IE" w:eastAsia="en-IE"/>
        </w:rPr>
      </w:pPr>
      <w:r>
        <w:rPr>
          <w:noProof/>
        </w:rPr>
        <w:t>7</w:t>
      </w:r>
      <w:r>
        <w:rPr>
          <w:noProof/>
        </w:rPr>
        <w:tab/>
        <w:t>Conclusion and Recommendation</w:t>
      </w:r>
      <w:r>
        <w:rPr>
          <w:noProof/>
        </w:rPr>
        <w:tab/>
      </w:r>
      <w:r>
        <w:rPr>
          <w:noProof/>
        </w:rPr>
        <w:fldChar w:fldCharType="begin"/>
      </w:r>
      <w:r>
        <w:rPr>
          <w:noProof/>
        </w:rPr>
        <w:instrText xml:space="preserve"> PAGEREF _Toc151390916 \h </w:instrText>
      </w:r>
      <w:r>
        <w:rPr>
          <w:noProof/>
        </w:rPr>
      </w:r>
      <w:r>
        <w:rPr>
          <w:noProof/>
        </w:rPr>
        <w:fldChar w:fldCharType="separate"/>
      </w:r>
      <w:r>
        <w:rPr>
          <w:noProof/>
        </w:rPr>
        <w:t>22</w:t>
      </w:r>
      <w:r>
        <w:rPr>
          <w:noProof/>
        </w:rPr>
        <w:fldChar w:fldCharType="end"/>
      </w:r>
    </w:p>
    <w:p w14:paraId="459D3045" w14:textId="65CEC368" w:rsidR="00C20762" w:rsidRDefault="00C20762">
      <w:pPr>
        <w:pStyle w:val="TOC2"/>
        <w:rPr>
          <w:rFonts w:ascii="Calibri" w:hAnsi="Calibri"/>
          <w:noProof/>
          <w:sz w:val="22"/>
          <w:szCs w:val="22"/>
          <w:lang w:val="en-IE" w:eastAsia="en-IE"/>
        </w:rPr>
      </w:pPr>
      <w:r>
        <w:rPr>
          <w:noProof/>
        </w:rPr>
        <w:t>7.1</w:t>
      </w:r>
      <w:r>
        <w:rPr>
          <w:noProof/>
        </w:rPr>
        <w:tab/>
        <w:t>Conclusions</w:t>
      </w:r>
      <w:r>
        <w:rPr>
          <w:noProof/>
        </w:rPr>
        <w:tab/>
      </w:r>
      <w:r>
        <w:rPr>
          <w:noProof/>
        </w:rPr>
        <w:fldChar w:fldCharType="begin"/>
      </w:r>
      <w:r>
        <w:rPr>
          <w:noProof/>
        </w:rPr>
        <w:instrText xml:space="preserve"> PAGEREF _Toc151390917 \h </w:instrText>
      </w:r>
      <w:r>
        <w:rPr>
          <w:noProof/>
        </w:rPr>
      </w:r>
      <w:r>
        <w:rPr>
          <w:noProof/>
        </w:rPr>
        <w:fldChar w:fldCharType="separate"/>
      </w:r>
      <w:r>
        <w:rPr>
          <w:noProof/>
        </w:rPr>
        <w:t>22</w:t>
      </w:r>
      <w:r>
        <w:rPr>
          <w:noProof/>
        </w:rPr>
        <w:fldChar w:fldCharType="end"/>
      </w:r>
    </w:p>
    <w:p w14:paraId="3A51B297" w14:textId="0D154B69" w:rsidR="00C20762" w:rsidRDefault="00C20762">
      <w:pPr>
        <w:pStyle w:val="TOC2"/>
        <w:rPr>
          <w:rFonts w:ascii="Calibri" w:hAnsi="Calibri"/>
          <w:noProof/>
          <w:sz w:val="22"/>
          <w:szCs w:val="22"/>
          <w:lang w:val="en-IE" w:eastAsia="en-IE"/>
        </w:rPr>
      </w:pPr>
      <w:r>
        <w:rPr>
          <w:noProof/>
        </w:rPr>
        <w:t>7.2</w:t>
      </w:r>
      <w:r>
        <w:rPr>
          <w:noProof/>
        </w:rPr>
        <w:tab/>
        <w:t>Recommendations</w:t>
      </w:r>
      <w:r>
        <w:rPr>
          <w:noProof/>
        </w:rPr>
        <w:tab/>
      </w:r>
      <w:r>
        <w:rPr>
          <w:noProof/>
        </w:rPr>
        <w:fldChar w:fldCharType="begin"/>
      </w:r>
      <w:r>
        <w:rPr>
          <w:noProof/>
        </w:rPr>
        <w:instrText xml:space="preserve"> PAGEREF _Toc151390918 \h </w:instrText>
      </w:r>
      <w:r>
        <w:rPr>
          <w:noProof/>
        </w:rPr>
      </w:r>
      <w:r>
        <w:rPr>
          <w:noProof/>
        </w:rPr>
        <w:fldChar w:fldCharType="separate"/>
      </w:r>
      <w:r>
        <w:rPr>
          <w:noProof/>
        </w:rPr>
        <w:t>22</w:t>
      </w:r>
      <w:r>
        <w:rPr>
          <w:noProof/>
        </w:rPr>
        <w:fldChar w:fldCharType="end"/>
      </w:r>
    </w:p>
    <w:p w14:paraId="6B3D176E" w14:textId="6C47B11A" w:rsidR="00C20762" w:rsidRDefault="00C20762">
      <w:pPr>
        <w:pStyle w:val="TOC3"/>
        <w:rPr>
          <w:rFonts w:ascii="Calibri" w:hAnsi="Calibri"/>
          <w:noProof/>
          <w:sz w:val="22"/>
          <w:szCs w:val="22"/>
          <w:lang w:val="en-IE" w:eastAsia="en-IE"/>
        </w:rPr>
      </w:pPr>
      <w:r w:rsidRPr="00C5211A">
        <w:rPr>
          <w:rFonts w:eastAsia="DengXian"/>
          <w:noProof/>
        </w:rPr>
        <w:t>7.1.2</w:t>
      </w:r>
      <w:r>
        <w:rPr>
          <w:noProof/>
        </w:rPr>
        <w:tab/>
      </w:r>
      <w:r w:rsidRPr="00C5211A">
        <w:rPr>
          <w:rFonts w:eastAsia="DengXian"/>
          <w:noProof/>
        </w:rPr>
        <w:t>Intent driven management for network slice service assurance</w:t>
      </w:r>
      <w:r>
        <w:rPr>
          <w:noProof/>
        </w:rPr>
        <w:tab/>
      </w:r>
      <w:r>
        <w:rPr>
          <w:noProof/>
        </w:rPr>
        <w:fldChar w:fldCharType="begin"/>
      </w:r>
      <w:r>
        <w:rPr>
          <w:noProof/>
        </w:rPr>
        <w:instrText xml:space="preserve"> PAGEREF _Toc151390919 \h </w:instrText>
      </w:r>
      <w:r>
        <w:rPr>
          <w:noProof/>
        </w:rPr>
      </w:r>
      <w:r>
        <w:rPr>
          <w:noProof/>
        </w:rPr>
        <w:fldChar w:fldCharType="separate"/>
      </w:r>
      <w:r>
        <w:rPr>
          <w:noProof/>
        </w:rPr>
        <w:t>22</w:t>
      </w:r>
      <w:r>
        <w:rPr>
          <w:noProof/>
        </w:rPr>
        <w:fldChar w:fldCharType="end"/>
      </w:r>
    </w:p>
    <w:p w14:paraId="21B8C93B" w14:textId="75EFE1FC" w:rsidR="00C20762" w:rsidRDefault="00C20762">
      <w:pPr>
        <w:pStyle w:val="TOC3"/>
        <w:rPr>
          <w:rFonts w:ascii="Calibri" w:hAnsi="Calibri"/>
          <w:noProof/>
          <w:sz w:val="22"/>
          <w:szCs w:val="22"/>
          <w:lang w:val="en-IE" w:eastAsia="en-IE"/>
        </w:rPr>
      </w:pPr>
      <w:r>
        <w:rPr>
          <w:noProof/>
          <w:lang w:eastAsia="zh-CN"/>
        </w:rPr>
        <w:t>7.2.2</w:t>
      </w:r>
      <w:r>
        <w:rPr>
          <w:noProof/>
          <w:lang w:eastAsia="zh-CN"/>
        </w:rPr>
        <w:tab/>
        <w:t xml:space="preserve">Intent driven management for </w:t>
      </w:r>
      <w:r w:rsidRPr="00C5211A">
        <w:rPr>
          <w:iCs/>
          <w:noProof/>
        </w:rPr>
        <w:t>fulfilment of a request for network slice</w:t>
      </w:r>
      <w:r>
        <w:rPr>
          <w:noProof/>
        </w:rPr>
        <w:tab/>
      </w:r>
      <w:r>
        <w:rPr>
          <w:noProof/>
        </w:rPr>
        <w:fldChar w:fldCharType="begin"/>
      </w:r>
      <w:r>
        <w:rPr>
          <w:noProof/>
        </w:rPr>
        <w:instrText xml:space="preserve"> PAGEREF _Toc151390920 \h </w:instrText>
      </w:r>
      <w:r>
        <w:rPr>
          <w:noProof/>
        </w:rPr>
      </w:r>
      <w:r>
        <w:rPr>
          <w:noProof/>
        </w:rPr>
        <w:fldChar w:fldCharType="separate"/>
      </w:r>
      <w:r>
        <w:rPr>
          <w:noProof/>
        </w:rPr>
        <w:t>23</w:t>
      </w:r>
      <w:r>
        <w:rPr>
          <w:noProof/>
        </w:rPr>
        <w:fldChar w:fldCharType="end"/>
      </w:r>
    </w:p>
    <w:p w14:paraId="490C900F" w14:textId="33ED14FD" w:rsidR="00C20762" w:rsidRDefault="00C20762">
      <w:pPr>
        <w:pStyle w:val="TOC9"/>
        <w:rPr>
          <w:rFonts w:ascii="Calibri" w:hAnsi="Calibri"/>
          <w:b w:val="0"/>
          <w:noProof/>
          <w:szCs w:val="22"/>
          <w:lang w:val="en-IE" w:eastAsia="en-IE"/>
        </w:rPr>
      </w:pPr>
      <w:r>
        <w:rPr>
          <w:noProof/>
        </w:rPr>
        <w:t xml:space="preserve">Annex A:  </w:t>
      </w:r>
      <w:r>
        <w:rPr>
          <w:noProof/>
          <w:lang w:eastAsia="zh-CN"/>
        </w:rPr>
        <w:t>Key issues</w:t>
      </w:r>
      <w:r>
        <w:rPr>
          <w:noProof/>
        </w:rPr>
        <w:tab/>
      </w:r>
      <w:r>
        <w:rPr>
          <w:noProof/>
        </w:rPr>
        <w:fldChar w:fldCharType="begin"/>
      </w:r>
      <w:r>
        <w:rPr>
          <w:noProof/>
        </w:rPr>
        <w:instrText xml:space="preserve"> PAGEREF _Toc151390921 \h </w:instrText>
      </w:r>
      <w:r>
        <w:rPr>
          <w:noProof/>
        </w:rPr>
      </w:r>
      <w:r>
        <w:rPr>
          <w:noProof/>
        </w:rPr>
        <w:fldChar w:fldCharType="separate"/>
      </w:r>
      <w:r>
        <w:rPr>
          <w:noProof/>
        </w:rPr>
        <w:t>23</w:t>
      </w:r>
      <w:r>
        <w:rPr>
          <w:noProof/>
        </w:rPr>
        <w:fldChar w:fldCharType="end"/>
      </w:r>
    </w:p>
    <w:p w14:paraId="01FF6F10" w14:textId="36902D18" w:rsidR="00C20762" w:rsidRDefault="00C20762">
      <w:pPr>
        <w:pStyle w:val="TOC1"/>
        <w:rPr>
          <w:rFonts w:ascii="Calibri" w:hAnsi="Calibri"/>
          <w:noProof/>
          <w:szCs w:val="22"/>
          <w:lang w:val="en-IE" w:eastAsia="en-IE"/>
        </w:rPr>
      </w:pPr>
      <w:r>
        <w:rPr>
          <w:noProof/>
          <w:lang w:eastAsia="zh-CN"/>
        </w:rPr>
        <w:t>A.1</w:t>
      </w:r>
      <w:r>
        <w:rPr>
          <w:noProof/>
          <w:lang w:eastAsia="zh-CN"/>
        </w:rPr>
        <w:tab/>
        <w:t>Key issues of intent driven management for network slice life cycle management</w:t>
      </w:r>
      <w:r>
        <w:rPr>
          <w:noProof/>
        </w:rPr>
        <w:tab/>
      </w:r>
      <w:r>
        <w:rPr>
          <w:noProof/>
        </w:rPr>
        <w:fldChar w:fldCharType="begin"/>
      </w:r>
      <w:r>
        <w:rPr>
          <w:noProof/>
        </w:rPr>
        <w:instrText xml:space="preserve"> PAGEREF _Toc151390922 \h </w:instrText>
      </w:r>
      <w:r>
        <w:rPr>
          <w:noProof/>
        </w:rPr>
      </w:r>
      <w:r>
        <w:rPr>
          <w:noProof/>
        </w:rPr>
        <w:fldChar w:fldCharType="separate"/>
      </w:r>
      <w:r>
        <w:rPr>
          <w:noProof/>
        </w:rPr>
        <w:t>23</w:t>
      </w:r>
      <w:r>
        <w:rPr>
          <w:noProof/>
        </w:rPr>
        <w:fldChar w:fldCharType="end"/>
      </w:r>
    </w:p>
    <w:p w14:paraId="3F546399" w14:textId="2B9ACA72" w:rsidR="00C20762" w:rsidRDefault="00C20762">
      <w:pPr>
        <w:pStyle w:val="TOC1"/>
        <w:rPr>
          <w:rFonts w:ascii="Calibri" w:hAnsi="Calibri"/>
          <w:noProof/>
          <w:szCs w:val="22"/>
          <w:lang w:val="en-IE" w:eastAsia="en-IE"/>
        </w:rPr>
      </w:pPr>
      <w:r>
        <w:rPr>
          <w:noProof/>
          <w:lang w:eastAsia="zh-CN"/>
        </w:rPr>
        <w:t>A.2</w:t>
      </w:r>
      <w:r>
        <w:rPr>
          <w:noProof/>
          <w:lang w:eastAsia="zh-CN"/>
        </w:rPr>
        <w:tab/>
        <w:t>Key issues of network slice service assurance</w:t>
      </w:r>
      <w:r>
        <w:rPr>
          <w:noProof/>
        </w:rPr>
        <w:tab/>
      </w:r>
      <w:r>
        <w:rPr>
          <w:noProof/>
        </w:rPr>
        <w:fldChar w:fldCharType="begin"/>
      </w:r>
      <w:r>
        <w:rPr>
          <w:noProof/>
        </w:rPr>
        <w:instrText xml:space="preserve"> PAGEREF _Toc151390923 \h </w:instrText>
      </w:r>
      <w:r>
        <w:rPr>
          <w:noProof/>
        </w:rPr>
      </w:r>
      <w:r>
        <w:rPr>
          <w:noProof/>
        </w:rPr>
        <w:fldChar w:fldCharType="separate"/>
      </w:r>
      <w:r>
        <w:rPr>
          <w:noProof/>
        </w:rPr>
        <w:t>23</w:t>
      </w:r>
      <w:r>
        <w:rPr>
          <w:noProof/>
        </w:rPr>
        <w:fldChar w:fldCharType="end"/>
      </w:r>
    </w:p>
    <w:p w14:paraId="237DB390" w14:textId="7B99357E" w:rsidR="00C20762" w:rsidRDefault="00C20762">
      <w:pPr>
        <w:pStyle w:val="TOC9"/>
        <w:rPr>
          <w:rFonts w:ascii="Calibri" w:hAnsi="Calibri"/>
          <w:b w:val="0"/>
          <w:noProof/>
          <w:szCs w:val="22"/>
          <w:lang w:val="en-IE" w:eastAsia="en-IE"/>
        </w:rPr>
      </w:pPr>
      <w:r>
        <w:rPr>
          <w:noProof/>
        </w:rPr>
        <w:t>Annex B: Change history</w:t>
      </w:r>
      <w:r>
        <w:rPr>
          <w:noProof/>
        </w:rPr>
        <w:tab/>
      </w:r>
      <w:r>
        <w:rPr>
          <w:noProof/>
        </w:rPr>
        <w:fldChar w:fldCharType="begin"/>
      </w:r>
      <w:r>
        <w:rPr>
          <w:noProof/>
        </w:rPr>
        <w:instrText xml:space="preserve"> PAGEREF _Toc151390924 \h </w:instrText>
      </w:r>
      <w:r>
        <w:rPr>
          <w:noProof/>
        </w:rPr>
      </w:r>
      <w:r>
        <w:rPr>
          <w:noProof/>
        </w:rPr>
        <w:fldChar w:fldCharType="separate"/>
      </w:r>
      <w:r>
        <w:rPr>
          <w:noProof/>
        </w:rPr>
        <w:t>24</w:t>
      </w:r>
      <w:r>
        <w:rPr>
          <w:noProof/>
        </w:rP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51390853"/>
      <w:bookmarkEnd w:id="15"/>
      <w:r w:rsidRPr="00723E13">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the second digit is incremented for all changes of substance, i.e.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51390854"/>
      <w:bookmarkEnd w:id="19"/>
      <w:r w:rsidRPr="00723E13">
        <w:t>Introduction</w:t>
      </w:r>
      <w:bookmarkEnd w:id="20"/>
      <w:bookmarkEnd w:id="21"/>
    </w:p>
    <w:p w14:paraId="2179B7AB" w14:textId="69FE2664" w:rsidR="00876B31" w:rsidRPr="00723E13" w:rsidRDefault="00876B31" w:rsidP="00876B31">
      <w:pPr>
        <w:rPr>
          <w:lang w:eastAsia="zh-CN"/>
        </w:rPr>
      </w:pPr>
      <w:r w:rsidRPr="00723E13">
        <w:rPr>
          <w:lang w:eastAsia="zh-CN"/>
        </w:rPr>
        <w:t xml:space="preserve">With the recent introduction of intent driven management a service provider or network operator can manage 5G network and services through the expression of intents (expectations). Network slice requirements are specified in service profile(s) which can be viewed as expectations on a network slice. </w:t>
      </w:r>
    </w:p>
    <w:p w14:paraId="548A512E" w14:textId="77777777" w:rsidR="00080512" w:rsidRPr="00723E13" w:rsidRDefault="00080512">
      <w:pPr>
        <w:pStyle w:val="Heading1"/>
      </w:pPr>
      <w:r w:rsidRPr="00723E13">
        <w:br w:type="page"/>
      </w:r>
      <w:bookmarkStart w:id="22" w:name="scope"/>
      <w:bookmarkStart w:id="23" w:name="_Toc137717351"/>
      <w:bookmarkStart w:id="24" w:name="_Toc151390855"/>
      <w:bookmarkEnd w:id="22"/>
      <w:r w:rsidRPr="00723E13">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51390856"/>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5613AEF5" w:rsidR="00666648" w:rsidRPr="00723E13" w:rsidRDefault="00666648" w:rsidP="00666648">
      <w:pPr>
        <w:pStyle w:val="EX"/>
      </w:pPr>
      <w:r w:rsidRPr="00723E13">
        <w:rPr>
          <w:rFonts w:hint="eastAsia"/>
        </w:rPr>
        <w:t>[</w:t>
      </w:r>
      <w:r w:rsidRPr="00723E13">
        <w:t>2]</w:t>
      </w:r>
      <w:r w:rsidRPr="00723E13">
        <w:tab/>
        <w:t>3GPP TS 28.530: "Management and orchestration; Concepts, use cases and requirements</w:t>
      </w:r>
      <w:r w:rsidR="00F70280" w:rsidRPr="00723E13">
        <w:t>".</w:t>
      </w:r>
    </w:p>
    <w:p w14:paraId="48E32C0C" w14:textId="4C2BC4AB" w:rsidR="00666648" w:rsidRPr="00723E13" w:rsidRDefault="00666648" w:rsidP="00666648">
      <w:pPr>
        <w:pStyle w:val="EX"/>
      </w:pPr>
      <w:r w:rsidRPr="00723E13">
        <w:t>[3]</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03A415FD" w14:textId="7043E33C" w:rsidR="006F3897" w:rsidRPr="00723E13" w:rsidRDefault="006F3897" w:rsidP="00782783">
      <w:pPr>
        <w:pStyle w:val="EX"/>
      </w:pPr>
      <w:r>
        <w:t>[9]</w:t>
      </w:r>
      <w:r>
        <w:tab/>
      </w:r>
      <w:r w:rsidRPr="00723E13">
        <w:t>3GPP TS 28.53</w:t>
      </w:r>
      <w:r>
        <w:t>2</w:t>
      </w:r>
      <w:r w:rsidRPr="00723E13">
        <w:t>:</w:t>
      </w:r>
      <w:r w:rsidR="00734F5A">
        <w:t xml:space="preserve"> "</w:t>
      </w:r>
      <w:r w:rsidR="00734F5A">
        <w:rPr>
          <w:rFonts w:ascii="Arial" w:hAnsi="Arial" w:cs="Arial"/>
          <w:color w:val="312E25"/>
          <w:sz w:val="18"/>
          <w:szCs w:val="18"/>
        </w:rPr>
        <w:t>Management and orchestration; Generic management services".</w:t>
      </w:r>
    </w:p>
    <w:p w14:paraId="24ACB616" w14:textId="77777777" w:rsidR="00080512" w:rsidRPr="00723E13" w:rsidRDefault="00080512">
      <w:pPr>
        <w:pStyle w:val="Heading1"/>
      </w:pPr>
      <w:bookmarkStart w:id="28" w:name="definitions"/>
      <w:bookmarkStart w:id="29" w:name="_Toc137717353"/>
      <w:bookmarkStart w:id="30" w:name="_Toc151390857"/>
      <w:bookmarkEnd w:id="28"/>
      <w:r w:rsidRPr="00723E13">
        <w:t>3</w:t>
      </w:r>
      <w:r w:rsidRPr="00723E13">
        <w:tab/>
        <w:t>Definitions</w:t>
      </w:r>
      <w:r w:rsidR="00602AEA" w:rsidRPr="00723E13">
        <w:t xml:space="preserve"> of terms, symbols and abbreviations</w:t>
      </w:r>
      <w:bookmarkEnd w:id="29"/>
      <w:bookmarkEnd w:id="30"/>
    </w:p>
    <w:p w14:paraId="6CBABCF9" w14:textId="77777777" w:rsidR="00080512" w:rsidRPr="00723E13" w:rsidRDefault="00080512">
      <w:pPr>
        <w:pStyle w:val="Heading2"/>
      </w:pPr>
      <w:bookmarkStart w:id="31" w:name="_Toc137717354"/>
      <w:bookmarkStart w:id="32" w:name="_Toc151390858"/>
      <w:r w:rsidRPr="00723E13">
        <w:t>3.1</w:t>
      </w:r>
      <w:r w:rsidRPr="00723E13">
        <w:tab/>
      </w:r>
      <w:r w:rsidR="002B6339" w:rsidRPr="00723E13">
        <w:t>Terms</w:t>
      </w:r>
      <w:bookmarkEnd w:id="31"/>
      <w:bookmarkEnd w:id="32"/>
    </w:p>
    <w:p w14:paraId="52F085A8" w14:textId="6B1E5933" w:rsidR="00080512"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40D6B630" w14:textId="77777777" w:rsidR="007E08E9" w:rsidRDefault="007E08E9" w:rsidP="007E08E9">
      <w:r w:rsidRPr="00506640">
        <w:rPr>
          <w:b/>
        </w:rPr>
        <w:t>intent:</w:t>
      </w:r>
      <w:r w:rsidRPr="00506640">
        <w:t xml:space="preserve"> expectations including requirements, goals and constraints given to a 3</w:t>
      </w:r>
      <w:r w:rsidRPr="00506640">
        <w:rPr>
          <w:rFonts w:hint="eastAsia"/>
          <w:lang w:eastAsia="zh-CN"/>
        </w:rPr>
        <w:t>GPP</w:t>
      </w:r>
      <w:r w:rsidRPr="00506640">
        <w:t xml:space="preserve"> system, without specifying how to achieve them</w:t>
      </w:r>
      <w:r>
        <w:t xml:space="preserve">. </w:t>
      </w:r>
    </w:p>
    <w:p w14:paraId="081837D1" w14:textId="77777777" w:rsidR="007E08E9" w:rsidRPr="00506640" w:rsidRDefault="007E08E9" w:rsidP="007E08E9">
      <w:pPr>
        <w:pStyle w:val="NO"/>
      </w:pPr>
      <w:r>
        <w:t>NOTE 1: see TS 28.312 [5]</w:t>
      </w:r>
    </w:p>
    <w:p w14:paraId="24220161" w14:textId="77777777" w:rsidR="007E08E9" w:rsidRDefault="007E08E9" w:rsidP="007E08E9">
      <w:pPr>
        <w:rPr>
          <w:lang w:bidi="bn-BD"/>
        </w:rPr>
      </w:pPr>
      <w:r w:rsidRPr="00062FD5">
        <w:rPr>
          <w:b/>
          <w:bCs/>
          <w:iCs/>
        </w:rPr>
        <w:t>network</w:t>
      </w:r>
      <w:r w:rsidRPr="00062FD5">
        <w:rPr>
          <w:b/>
          <w:bCs/>
        </w:rPr>
        <w:t xml:space="preserve"> slice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p w14:paraId="479B9F69" w14:textId="77777777" w:rsidR="007E08E9" w:rsidRDefault="007E08E9" w:rsidP="007E08E9">
      <w:pPr>
        <w:pStyle w:val="NO"/>
        <w:rPr>
          <w:lang w:eastAsia="zh-CN"/>
        </w:rPr>
      </w:pPr>
      <w:r>
        <w:rPr>
          <w:lang w:bidi="bn-BD"/>
        </w:rPr>
        <w:t xml:space="preserve">NOTE 2: see </w:t>
      </w:r>
      <w:r>
        <w:t>TS 28.530 [2]</w:t>
      </w:r>
    </w:p>
    <w:p w14:paraId="383F4953" w14:textId="77777777" w:rsidR="007E08E9" w:rsidRPr="00A679D4" w:rsidRDefault="007E08E9" w:rsidP="007E08E9">
      <w:pPr>
        <w:pStyle w:val="NO"/>
        <w:rPr>
          <w:lang w:eastAsia="zh-CN"/>
        </w:rPr>
      </w:pPr>
      <w:r w:rsidRPr="00FF5F25">
        <w:rPr>
          <w:lang w:eastAsia="zh-CN"/>
        </w:rPr>
        <w:t>N</w:t>
      </w:r>
      <w:r>
        <w:rPr>
          <w:lang w:eastAsia="zh-CN"/>
        </w:rPr>
        <w:t>OTE 3</w:t>
      </w:r>
      <w:r w:rsidRPr="00FF5F25">
        <w:rPr>
          <w:lang w:eastAsia="zh-CN"/>
        </w:rPr>
        <w:t xml:space="preserve">: NetworkSlice Information Object Class (IOC) </w:t>
      </w:r>
      <w:r>
        <w:rPr>
          <w:lang w:eastAsia="zh-CN"/>
        </w:rPr>
        <w:t xml:space="preserve"> in TS 28.541 [4]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4F6E5B1F" w14:textId="71492453" w:rsidR="007E08E9" w:rsidRPr="00723E13" w:rsidRDefault="007E08E9" w:rsidP="00F8409F">
      <w:pPr>
        <w:pStyle w:val="NO"/>
      </w:pPr>
      <w:r w:rsidRPr="0010583F">
        <w:t>N</w:t>
      </w:r>
      <w:r>
        <w:t>OTE 4</w:t>
      </w:r>
      <w:r w:rsidRPr="0010583F">
        <w:t xml:space="preserve">: Represent </w:t>
      </w:r>
      <w:r>
        <w:t>n</w:t>
      </w:r>
      <w:r w:rsidRPr="0010583F">
        <w:t xml:space="preserve">etwork </w:t>
      </w:r>
      <w:r>
        <w:t>s</w:t>
      </w:r>
      <w:r w:rsidRPr="0010583F">
        <w:t>lice</w:t>
      </w:r>
      <w:r>
        <w:t xml:space="preserve"> </w:t>
      </w:r>
      <w:r w:rsidRPr="0010583F">
        <w:t>defined in TS 23.501</w:t>
      </w:r>
      <w:r>
        <w:t xml:space="preserve"> [6]</w:t>
      </w:r>
      <w:r w:rsidRPr="0010583F">
        <w:t xml:space="preserve"> with added service properties.</w:t>
      </w:r>
    </w:p>
    <w:p w14:paraId="748FAD21" w14:textId="77777777" w:rsidR="00080512" w:rsidRPr="00723E13" w:rsidRDefault="00080512">
      <w:pPr>
        <w:pStyle w:val="Heading2"/>
      </w:pPr>
      <w:bookmarkStart w:id="33" w:name="_Toc137717355"/>
      <w:bookmarkStart w:id="34" w:name="_Toc151390859"/>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51390860"/>
      <w:r w:rsidRPr="00723E13">
        <w:t>3.3</w:t>
      </w:r>
      <w:r w:rsidRPr="00723E13">
        <w:tab/>
        <w:t>Abbreviations</w:t>
      </w:r>
      <w:bookmarkEnd w:id="35"/>
      <w:bookmarkEnd w:id="36"/>
    </w:p>
    <w:p w14:paraId="338C6B7C" w14:textId="3D5A23B6" w:rsidR="00080512"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3F15CFB8" w14:textId="77777777" w:rsidR="00035370" w:rsidRDefault="00035370" w:rsidP="00035370">
      <w:pPr>
        <w:pStyle w:val="EW"/>
      </w:pPr>
      <w:r>
        <w:t>CRUD</w:t>
      </w:r>
      <w:r>
        <w:tab/>
        <w:t xml:space="preserve">Create, Read, Update, Delete </w:t>
      </w:r>
    </w:p>
    <w:p w14:paraId="42CE8FCC" w14:textId="77777777" w:rsidR="00035370" w:rsidRDefault="00035370" w:rsidP="00035370">
      <w:pPr>
        <w:pStyle w:val="EW"/>
      </w:pPr>
      <w:r w:rsidRPr="00343FC5">
        <w:t>CSC</w:t>
      </w:r>
      <w:r w:rsidRPr="00343FC5">
        <w:tab/>
        <w:t>Communication Service Customer</w:t>
      </w:r>
    </w:p>
    <w:p w14:paraId="096F69AB" w14:textId="77777777" w:rsidR="00035370" w:rsidRPr="003B7B18" w:rsidRDefault="00035370" w:rsidP="00035370">
      <w:pPr>
        <w:pStyle w:val="EW"/>
      </w:pPr>
      <w:r w:rsidRPr="00343FC5">
        <w:t>CSP</w:t>
      </w:r>
      <w:r w:rsidRPr="00343FC5">
        <w:tab/>
        <w:t>Communication Service</w:t>
      </w:r>
      <w:r>
        <w:t xml:space="preserve"> Provider</w:t>
      </w:r>
    </w:p>
    <w:p w14:paraId="12356F75" w14:textId="77777777" w:rsidR="00035370" w:rsidRDefault="00035370" w:rsidP="00035370">
      <w:pPr>
        <w:pStyle w:val="EW"/>
      </w:pPr>
      <w:r>
        <w:t>DNN</w:t>
      </w:r>
      <w:r>
        <w:tab/>
        <w:t>Data Network Name</w:t>
      </w:r>
    </w:p>
    <w:p w14:paraId="2701A709" w14:textId="77777777" w:rsidR="00035370" w:rsidRDefault="00035370" w:rsidP="00035370">
      <w:pPr>
        <w:pStyle w:val="EW"/>
      </w:pPr>
      <w:r>
        <w:t>NF</w:t>
      </w:r>
      <w:r>
        <w:tab/>
        <w:t>Network Function</w:t>
      </w:r>
    </w:p>
    <w:p w14:paraId="0571BB59" w14:textId="77777777" w:rsidR="00035370" w:rsidRDefault="00035370" w:rsidP="00035370">
      <w:pPr>
        <w:pStyle w:val="EW"/>
      </w:pPr>
      <w:r w:rsidRPr="00A679D4">
        <w:t>NSC</w:t>
      </w:r>
      <w:r w:rsidRPr="00A679D4">
        <w:tab/>
        <w:t>Network Slice Customer</w:t>
      </w:r>
    </w:p>
    <w:p w14:paraId="772CE5D9" w14:textId="77777777" w:rsidR="00035370" w:rsidRDefault="00035370" w:rsidP="00035370">
      <w:pPr>
        <w:pStyle w:val="EW"/>
      </w:pPr>
      <w:r w:rsidRPr="00A679D4">
        <w:t>NSP</w:t>
      </w:r>
      <w:r w:rsidRPr="00A679D4">
        <w:tab/>
        <w:t>Network Slice Provider</w:t>
      </w:r>
    </w:p>
    <w:p w14:paraId="107AAF98" w14:textId="77777777" w:rsidR="00035370" w:rsidRDefault="00035370" w:rsidP="00035370">
      <w:pPr>
        <w:pStyle w:val="EW"/>
      </w:pPr>
      <w:r>
        <w:t>NOP</w:t>
      </w:r>
      <w:r>
        <w:tab/>
        <w:t>Network Operator NRF</w:t>
      </w:r>
      <w:r>
        <w:tab/>
        <w:t>Network Resource Function</w:t>
      </w:r>
    </w:p>
    <w:p w14:paraId="4DAF1423" w14:textId="77777777" w:rsidR="00035370" w:rsidRDefault="00035370" w:rsidP="00035370">
      <w:pPr>
        <w:pStyle w:val="EW"/>
      </w:pPr>
      <w:r>
        <w:t>S-NSSAI</w:t>
      </w:r>
      <w:r>
        <w:tab/>
        <w:t>Single-Network Slice Selection Assistance Information</w:t>
      </w:r>
    </w:p>
    <w:p w14:paraId="363DE99D" w14:textId="3332E012" w:rsidR="00035370" w:rsidRPr="00723E13" w:rsidRDefault="00035370" w:rsidP="00035370">
      <w:pPr>
        <w:pStyle w:val="EW"/>
      </w:pPr>
      <w:r>
        <w:t>UPF</w:t>
      </w:r>
      <w:r>
        <w:tab/>
        <w:t>User Plane Function</w:t>
      </w:r>
    </w:p>
    <w:p w14:paraId="7D89FB01" w14:textId="455067D4" w:rsidR="00080512" w:rsidRPr="00723E13" w:rsidRDefault="00080512">
      <w:pPr>
        <w:pStyle w:val="Heading1"/>
      </w:pPr>
      <w:bookmarkStart w:id="37" w:name="clause4"/>
      <w:bookmarkStart w:id="38" w:name="_Toc137717357"/>
      <w:bookmarkStart w:id="39" w:name="_Toc151390861"/>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51390862"/>
      <w:r w:rsidRPr="00723E13">
        <w:t>4.1</w:t>
      </w:r>
      <w:r w:rsidRPr="00723E13">
        <w:tab/>
        <w:t>General</w:t>
      </w:r>
      <w:bookmarkEnd w:id="40"/>
      <w:bookmarkEnd w:id="41"/>
    </w:p>
    <w:p w14:paraId="1B97A59C" w14:textId="77777777" w:rsidR="0060261E" w:rsidRPr="00723E13" w:rsidRDefault="0060261E" w:rsidP="00973E9D">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5443FF" w:rsidP="00395781">
      <w:pPr>
        <w:pStyle w:val="TH"/>
      </w:pPr>
      <w:bookmarkStart w:id="42" w:name="MCCQCTEMPBM_00000030"/>
      <w:r>
        <w:pict w14:anchorId="1863901F">
          <v:shape id="图片 5" o:spid="_x0000_i1027" type="#_x0000_t75" style="width:172.3pt;height:114.85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51390863"/>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35B082A8"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r w:rsidR="00F04DF2" w:rsidRPr="00723E13">
        <w:t>[3]</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51390864"/>
      <w:r w:rsidRPr="00723E13">
        <w:t>4.3</w:t>
      </w:r>
      <w:r w:rsidRPr="00723E13">
        <w:tab/>
        <w:t>Background information of Intent-driven management and intent driven management MnS</w:t>
      </w:r>
      <w:bookmarkEnd w:id="56"/>
      <w:bookmarkEnd w:id="57"/>
    </w:p>
    <w:p w14:paraId="599F70AB" w14:textId="29DADA7D"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is specified in TS 28.312</w:t>
      </w:r>
      <w:r w:rsidR="00F04DF2" w:rsidRPr="00723E13">
        <w:t>[5]</w:t>
      </w:r>
      <w:r w:rsidRPr="00723E13">
        <w:rPr>
          <w:lang w:eastAsia="zh-CN"/>
        </w:rPr>
        <w:t xml:space="preserve"> </w:t>
      </w:r>
      <w:r w:rsidR="006B1B19" w:rsidRPr="00723E13">
        <w:rPr>
          <w:lang w:eastAsia="zh-CN"/>
        </w:rPr>
        <w:t>and was introduced in</w:t>
      </w:r>
      <w:r w:rsidRPr="00723E13">
        <w:rPr>
          <w:lang w:eastAsia="zh-CN"/>
        </w:rPr>
        <w:t xml:space="preserve"> release 17. As described in TS 28.312</w:t>
      </w:r>
      <w:r w:rsidR="00F04DF2" w:rsidRPr="00723E13">
        <w:t>[5]</w:t>
      </w:r>
      <w:r w:rsidRPr="00723E13">
        <w:rPr>
          <w:lang w:eastAsia="zh-CN"/>
        </w:rPr>
        <w:t xml:space="preserve">,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50DA8321" w:rsidR="0060261E" w:rsidRPr="00723E13" w:rsidRDefault="0060261E" w:rsidP="0060261E">
      <w:pPr>
        <w:rPr>
          <w:lang w:eastAsia="zh-CN"/>
        </w:rPr>
      </w:pPr>
      <w:r w:rsidRPr="00723E13">
        <w:rPr>
          <w:lang w:eastAsia="zh-CN"/>
        </w:rPr>
        <w:t>As described in TS 28.312</w:t>
      </w:r>
      <w:r w:rsidR="00F04DF2" w:rsidRPr="00723E13">
        <w:t>[5]</w:t>
      </w:r>
      <w:r w:rsidRPr="00723E13">
        <w:rPr>
          <w:lang w:eastAsia="zh-CN"/>
        </w:rPr>
        <w:t xml:space="preserve">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51390865"/>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66B54B5F" w:rsidR="0060261E" w:rsidRPr="00723E13" w:rsidRDefault="0060261E" w:rsidP="0060261E">
      <w:r w:rsidRPr="00723E13">
        <w:t xml:space="preserve">The QoS framework (clause 5.7) and network slicing (clause 5.15) are two independent key features of the 3GPP mobile network architecture [6]. According to </w:t>
      </w:r>
      <w:r w:rsidR="00D1740A" w:rsidRPr="00723E13">
        <w:t xml:space="preserve">TS 23.501 </w:t>
      </w:r>
      <w:r w:rsidRPr="00723E13">
        <w:t>[6]: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PDU sessions”) i.e.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Each PDU connectivity service contains one or more QoS flows, which might be of different QoS characteristics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i.e.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51390866"/>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081D9C07" w14:textId="4624C1E4" w:rsidR="00B176F7" w:rsidRDefault="00B176F7" w:rsidP="00F70280">
      <w:pPr>
        <w:pStyle w:val="B10"/>
      </w:pPr>
      <w:r w:rsidRPr="00723E13">
        <w:t xml:space="preserve">- </w:t>
      </w:r>
      <w:r w:rsidRPr="00723E13">
        <w:tab/>
        <w:t>Currently the standards support an MnS consumer to request provision of a NetworkSlice or NetworkSliceSubnet using the mechanism in TS 28.531 [3], and to assure the performance using the mechanism in TS 28.536</w:t>
      </w:r>
      <w:r w:rsidR="00D1740A">
        <w:t xml:space="preserve"> [8]</w:t>
      </w:r>
      <w:r w:rsidRPr="00723E13">
        <w:t>, see reference [</w:t>
      </w:r>
      <w:r w:rsidR="00700061" w:rsidRPr="00723E13">
        <w:t>8</w:t>
      </w:r>
      <w:r w:rsidRPr="00723E13">
        <w:t>], this means that a consumer handle</w:t>
      </w:r>
      <w:r w:rsidR="00985BBD">
        <w:t>s</w:t>
      </w:r>
      <w:r w:rsidRPr="00723E13">
        <w:t xml:space="preserve"> two separate requests to provision and </w:t>
      </w:r>
      <w:r w:rsidR="00720493">
        <w:t xml:space="preserve">to </w:t>
      </w:r>
      <w:r w:rsidRPr="00723E13">
        <w:t xml:space="preserve">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2ECEEA90" w14:textId="16579AEB" w:rsidR="004F35C2" w:rsidRPr="00723E13" w:rsidRDefault="008B6252" w:rsidP="004F35C2">
      <w:pPr>
        <w:pStyle w:val="List"/>
      </w:pPr>
      <w:r>
        <w:t>-</w:t>
      </w:r>
      <w:r>
        <w:tab/>
      </w:r>
      <w:r w:rsidR="004F35C2" w:rsidRPr="00723E13">
        <w:rPr>
          <w:rFonts w:hint="eastAsia"/>
        </w:rPr>
        <w:t>A</w:t>
      </w:r>
      <w:r w:rsidR="004F35C2"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53095866" w14:textId="77777777" w:rsidR="004F35C2" w:rsidRDefault="004F35C2" w:rsidP="004F35C2">
      <w:pPr>
        <w:pStyle w:val="List"/>
      </w:pPr>
      <w:r>
        <w:t>-</w:t>
      </w:r>
      <w:r>
        <w:tab/>
        <w:t xml:space="preserve">With an intent driven management solution, the consumer automatically receives information about the intent fulfilment status which simplifies the interaction with the producer. </w:t>
      </w:r>
    </w:p>
    <w:p w14:paraId="289122D6" w14:textId="77777777" w:rsidR="004F35C2" w:rsidRDefault="004F35C2" w:rsidP="004F35C2">
      <w:pPr>
        <w:pStyle w:val="List"/>
      </w:pPr>
      <w:r>
        <w:t>-</w:t>
      </w:r>
      <w:r>
        <w:tab/>
      </w:r>
      <w:r w:rsidRPr="00723E13">
        <w:t>Simplified approach, allows using one single unified solution</w:t>
      </w:r>
      <w:r>
        <w:t xml:space="preserve"> </w:t>
      </w:r>
      <w:r w:rsidRPr="00723E13">
        <w:t xml:space="preserve">to support the wide variety of slice management functionalities which </w:t>
      </w:r>
      <w:r>
        <w:t xml:space="preserve">can be </w:t>
      </w:r>
      <w:r w:rsidRPr="00723E13">
        <w:t>fulfilled by different solutions</w:t>
      </w:r>
      <w:r>
        <w:t xml:space="preserve"> with</w:t>
      </w:r>
      <w:r w:rsidRPr="00723E13">
        <w:t xml:space="preserve"> the existing slicing management approach, including</w:t>
      </w:r>
      <w:r>
        <w:t xml:space="preserve">;  </w:t>
      </w:r>
    </w:p>
    <w:p w14:paraId="62F24727" w14:textId="18DE4E89" w:rsidR="004F35C2" w:rsidRPr="00723E13" w:rsidRDefault="004F35C2" w:rsidP="004F35C2">
      <w:pPr>
        <w:pStyle w:val="List"/>
        <w:ind w:left="851"/>
        <w:rPr>
          <w:lang w:eastAsia="zh-CN"/>
        </w:rPr>
      </w:pPr>
      <w:r>
        <w:t>-</w:t>
      </w:r>
      <w:r>
        <w:tab/>
      </w:r>
      <w:r w:rsidRPr="00723E13">
        <w:t xml:space="preserve">Network Slice provisioning allocation/deallocation functionality. In existing slicing management approach, this is implemented by (de-)allocateNSI operation </w:t>
      </w:r>
      <w:r>
        <w:t xml:space="preserve">or CRUD operations </w:t>
      </w:r>
      <w:r w:rsidRPr="00723E13">
        <w:t>defined in TS 28.531</w:t>
      </w:r>
      <w:r w:rsidR="00F04DF2" w:rsidRPr="00723E13">
        <w:t>[3]</w:t>
      </w:r>
      <w:r w:rsidRPr="00723E13">
        <w:t>.</w:t>
      </w:r>
    </w:p>
    <w:p w14:paraId="03A09417" w14:textId="265403CC" w:rsidR="004F35C2" w:rsidRPr="00723E13" w:rsidRDefault="004F35C2" w:rsidP="004F35C2">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w:t>
      </w:r>
      <w:r w:rsidR="00734F5A">
        <w:t xml:space="preserve"> [9]</w:t>
      </w:r>
      <w:r w:rsidRPr="00723E13">
        <w:t xml:space="preserve"> and TS 28.541</w:t>
      </w:r>
      <w:r w:rsidR="00F04DF2" w:rsidRPr="00723E13">
        <w:t>[4]</w:t>
      </w:r>
      <w:r w:rsidRPr="00723E13">
        <w:t>.</w:t>
      </w:r>
    </w:p>
    <w:p w14:paraId="425DDF91" w14:textId="4DB5B7BD" w:rsidR="004F35C2" w:rsidRPr="00723E13" w:rsidRDefault="004F35C2" w:rsidP="004F35C2">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w:t>
      </w:r>
      <w:r w:rsidR="00734F5A">
        <w:t xml:space="preserve"> [9]</w:t>
      </w:r>
      <w:r w:rsidRPr="00723E13">
        <w:t xml:space="preserve"> and TS 28.536</w:t>
      </w:r>
      <w:r w:rsidR="00D1740A">
        <w:t xml:space="preserve"> [8]</w:t>
      </w:r>
      <w:r w:rsidRPr="00723E13">
        <w:t>.</w:t>
      </w:r>
    </w:p>
    <w:p w14:paraId="265693C5" w14:textId="68B15F1E" w:rsidR="004F35C2" w:rsidRDefault="004F35C2" w:rsidP="004F35C2">
      <w:pPr>
        <w:pStyle w:val="B2"/>
      </w:pPr>
      <w:r w:rsidRPr="00723E13">
        <w:t>-</w:t>
      </w:r>
      <w:r w:rsidRPr="00723E13">
        <w:tab/>
        <w:t>Network Slice Feasibility check. In existing slicing management approach, this is implemented by C</w:t>
      </w:r>
      <w:r>
        <w:t>R</w:t>
      </w:r>
      <w:r w:rsidRPr="00723E13">
        <w:t>UD operation with feasibility check NRM fragment defined in TS 28.532</w:t>
      </w:r>
      <w:r w:rsidR="00734F5A">
        <w:t xml:space="preserve"> [9]</w:t>
      </w:r>
      <w:r w:rsidRPr="00723E13">
        <w:t xml:space="preserve"> and TS 28.541</w:t>
      </w:r>
      <w:r w:rsidR="00F04DF2" w:rsidRPr="00723E13">
        <w:t>[4]</w:t>
      </w:r>
      <w:r w:rsidRPr="00723E13">
        <w:t>.</w:t>
      </w:r>
    </w:p>
    <w:p w14:paraId="626FBB17" w14:textId="1DEFDA54" w:rsidR="004F35C2" w:rsidRPr="00BC0EBF" w:rsidRDefault="004F35C2" w:rsidP="004F35C2">
      <w:pPr>
        <w:pStyle w:val="List"/>
      </w:pPr>
      <w:bookmarkStart w:id="61" w:name="_Hlk147970931"/>
      <w:r>
        <w:t>-</w:t>
      </w:r>
      <w:r>
        <w:tab/>
      </w:r>
      <w:r w:rsidRPr="00BC0EBF">
        <w:t>In current TS 28.531</w:t>
      </w:r>
      <w:r w:rsidR="00F04DF2" w:rsidRPr="00723E13">
        <w:t>[3]</w:t>
      </w:r>
      <w:r w:rsidRPr="00BC0EBF">
        <w:t xml:space="preserve"> solutions,</w:t>
      </w:r>
      <w:r>
        <w:t xml:space="preserve"> </w:t>
      </w:r>
      <w:r w:rsidR="00DD206B">
        <w:t xml:space="preserve">when </w:t>
      </w:r>
      <w:r w:rsidRPr="00BC0EBF">
        <w:t xml:space="preserve">the consumer </w:t>
      </w:r>
      <w:r>
        <w:t xml:space="preserve">needs to be more aware of concerns such as the timing and sequencing of CM changes required to </w:t>
      </w:r>
      <w:r w:rsidRPr="00BC0EBF">
        <w:t>modify the NetworkSlice or NetworkSliceSubnet requirements</w:t>
      </w:r>
      <w:r>
        <w:t xml:space="preserve">.  For example, the consumer needs </w:t>
      </w:r>
      <w:r w:rsidRPr="00BC0EBF">
        <w:t>to issue request</w:t>
      </w:r>
      <w:r>
        <w:t>s</w:t>
      </w:r>
      <w:r w:rsidRPr="00BC0EBF">
        <w:t xml:space="preserve"> to the MnS produce</w:t>
      </w:r>
      <w:r>
        <w:t xml:space="preserve">r, monitor the results and issue subsequent requests carefully as </w:t>
      </w:r>
      <w:r w:rsidRPr="00BC0EBF">
        <w:t>the producer will initiate </w:t>
      </w:r>
      <w:r>
        <w:t xml:space="preserve">each </w:t>
      </w:r>
      <w:r w:rsidRPr="00BC0EBF">
        <w:t xml:space="preserve">provisioning procedure upon receiving </w:t>
      </w:r>
      <w:r>
        <w:t>each request.</w:t>
      </w:r>
    </w:p>
    <w:p w14:paraId="3E777B71" w14:textId="3E27C25C" w:rsidR="004F35C2" w:rsidRPr="00723E13" w:rsidRDefault="004F35C2" w:rsidP="00BE23F3">
      <w:pPr>
        <w:pStyle w:val="List"/>
      </w:pPr>
      <w:r w:rsidRPr="00BC0EBF">
        <w:t>-</w:t>
      </w:r>
      <w:r w:rsidRPr="00BC0EBF">
        <w:tab/>
        <w:t>With an intent driven management solution, the consumer</w:t>
      </w:r>
      <w:r>
        <w:t xml:space="preserve"> does not need to be aware of the underlying provisioning procedures.  The consumer simply modifies their </w:t>
      </w:r>
      <w:r w:rsidRPr="00BC0EBF">
        <w:t>requirements</w:t>
      </w:r>
      <w:r w:rsidR="00BE23F3">
        <w:t>,</w:t>
      </w:r>
      <w:r w:rsidRPr="00BC0EBF">
        <w:t xml:space="preserve"> </w:t>
      </w:r>
      <w:r>
        <w:t xml:space="preserve">and </w:t>
      </w:r>
      <w:r w:rsidRPr="00BC0EBF">
        <w:t>the producer decides whether and when a provisioning procedure will be initiated</w:t>
      </w:r>
      <w:r>
        <w:t xml:space="preserve">.  </w:t>
      </w:r>
      <w:r w:rsidRPr="00BC0EBF">
        <w:t xml:space="preserve">This can provide the convenience and benefit for Intent driven MnS consumer to express and modify the network slice expectations and its interactions provided by a more MnS consumer friendly management capability. </w:t>
      </w:r>
      <w:bookmarkEnd w:id="61"/>
    </w:p>
    <w:p w14:paraId="72F7699E" w14:textId="7F27547D" w:rsidR="00B176F7" w:rsidRPr="00723E13" w:rsidRDefault="00B176F7" w:rsidP="00F70280">
      <w:pPr>
        <w:pStyle w:val="B10"/>
      </w:pPr>
      <w:r w:rsidRPr="00723E13">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2" w:name="_Toc137717362"/>
      <w:bookmarkStart w:id="63" w:name="_Toc151390867"/>
      <w:r w:rsidRPr="00723E13">
        <w:t>5</w:t>
      </w:r>
      <w:r w:rsidRPr="00723E13">
        <w:tab/>
        <w:t>Use cases and potential requirements</w:t>
      </w:r>
      <w:bookmarkEnd w:id="62"/>
      <w:bookmarkEnd w:id="63"/>
    </w:p>
    <w:p w14:paraId="06D93A23" w14:textId="77777777" w:rsidR="00CE1325" w:rsidRPr="00723E13" w:rsidRDefault="00CE1325" w:rsidP="00CE1325">
      <w:pPr>
        <w:pStyle w:val="Heading2"/>
        <w:rPr>
          <w:lang w:eastAsia="zh-CN"/>
        </w:rPr>
      </w:pPr>
      <w:bookmarkStart w:id="64" w:name="_Toc137717363"/>
      <w:bookmarkStart w:id="65" w:name="_Toc151390868"/>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4"/>
      <w:bookmarkEnd w:id="65"/>
    </w:p>
    <w:p w14:paraId="569817E5" w14:textId="2E98B570" w:rsidR="00CE1325" w:rsidRPr="00723E13" w:rsidRDefault="00CE1325" w:rsidP="00CE1325">
      <w:pPr>
        <w:pStyle w:val="Heading3"/>
        <w:rPr>
          <w:lang w:eastAsia="zh-CN"/>
        </w:rPr>
      </w:pPr>
      <w:bookmarkStart w:id="66" w:name="_Toc137717364"/>
      <w:bookmarkStart w:id="67" w:name="_Toc151390869"/>
      <w:r w:rsidRPr="00723E13">
        <w:rPr>
          <w:lang w:eastAsia="zh-CN"/>
        </w:rPr>
        <w:t>5.1.1</w:t>
      </w:r>
      <w:r w:rsidRPr="00723E13">
        <w:rPr>
          <w:lang w:eastAsia="zh-CN"/>
        </w:rPr>
        <w:tab/>
        <w:t>Use case of Intent driven management to deliver a network slice instance</w:t>
      </w:r>
      <w:bookmarkEnd w:id="66"/>
      <w:bookmarkEnd w:id="67"/>
    </w:p>
    <w:p w14:paraId="23D99B76" w14:textId="77777777" w:rsidR="00CE1325" w:rsidRPr="00723E13" w:rsidRDefault="00CE1325" w:rsidP="00CE1325">
      <w:pPr>
        <w:pStyle w:val="Heading4"/>
      </w:pPr>
      <w:bookmarkStart w:id="68" w:name="_Toc137717365"/>
      <w:bookmarkStart w:id="69" w:name="_Toc151390870"/>
      <w:r w:rsidRPr="00723E13">
        <w:t>5.1.1.1</w:t>
      </w:r>
      <w:r w:rsidRPr="00723E13">
        <w:tab/>
        <w:t>Introduction</w:t>
      </w:r>
      <w:bookmarkEnd w:id="68"/>
      <w:bookmarkEnd w:id="69"/>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70" w:name="_Toc137717366"/>
      <w:bookmarkStart w:id="71" w:name="_Toc151390871"/>
      <w:r w:rsidRPr="00723E13">
        <w:t>5.1.1.2</w:t>
      </w:r>
      <w:r w:rsidRPr="00723E13">
        <w:tab/>
        <w:t>Pre-condition</w:t>
      </w:r>
      <w:bookmarkEnd w:id="70"/>
      <w:bookmarkEnd w:id="71"/>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72" w:name="_Toc137717367"/>
      <w:bookmarkStart w:id="73" w:name="_Toc151390872"/>
      <w:r w:rsidRPr="00723E13">
        <w:t>5.1.1.3</w:t>
      </w:r>
      <w:r w:rsidRPr="00723E13">
        <w:tab/>
        <w:t>Description</w:t>
      </w:r>
      <w:bookmarkEnd w:id="72"/>
      <w:bookmarkEnd w:id="73"/>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4" w:name="_Toc137717368"/>
      <w:bookmarkStart w:id="75" w:name="_Toc151390873"/>
      <w:r w:rsidRPr="00723E13">
        <w:t>5.1.1.4</w:t>
      </w:r>
      <w:r w:rsidRPr="00723E13">
        <w:tab/>
        <w:t>Post-condition</w:t>
      </w:r>
      <w:bookmarkEnd w:id="74"/>
      <w:bookmarkEnd w:id="75"/>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6" w:name="_Toc137717369"/>
      <w:bookmarkStart w:id="77" w:name="_Toc151390874"/>
      <w:r w:rsidRPr="00723E13">
        <w:t>5.1.1.5</w:t>
      </w:r>
      <w:r w:rsidRPr="00723E13">
        <w:tab/>
        <w:t>Requirements</w:t>
      </w:r>
      <w:bookmarkEnd w:id="76"/>
      <w:bookmarkEnd w:id="77"/>
    </w:p>
    <w:p w14:paraId="11A4723F" w14:textId="77777777" w:rsidR="00CE1325" w:rsidRPr="00393AD8" w:rsidRDefault="00CE1325" w:rsidP="00CE1325">
      <w:pPr>
        <w:jc w:val="both"/>
        <w:rPr>
          <w:kern w:val="2"/>
          <w:szCs w:val="18"/>
          <w:lang w:eastAsia="zh-CN" w:bidi="ar-KW"/>
        </w:rPr>
      </w:pPr>
      <w:bookmarkStart w:id="78"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9" w:name="_Toc151390875"/>
      <w:bookmarkStart w:id="80" w:name="_Toc137717370"/>
      <w:bookmarkEnd w:id="78"/>
      <w:r w:rsidRPr="00723E13">
        <w:rPr>
          <w:lang w:eastAsia="zh-CN"/>
        </w:rPr>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9"/>
      <w:r w:rsidRPr="00723E13">
        <w:rPr>
          <w:lang w:eastAsia="zh-CN"/>
        </w:rPr>
        <w:t xml:space="preserve"> </w:t>
      </w:r>
      <w:bookmarkEnd w:id="80"/>
    </w:p>
    <w:p w14:paraId="7528E225" w14:textId="77777777" w:rsidR="00CE1325" w:rsidRPr="00723E13" w:rsidRDefault="00CE1325" w:rsidP="00CE1325">
      <w:pPr>
        <w:pStyle w:val="Heading4"/>
      </w:pPr>
      <w:bookmarkStart w:id="81" w:name="_Toc137717371"/>
      <w:bookmarkStart w:id="82" w:name="_Toc151390876"/>
      <w:r w:rsidRPr="00723E13">
        <w:t>5.1.2.1</w:t>
      </w:r>
      <w:r w:rsidRPr="00723E13">
        <w:tab/>
        <w:t>Introduction</w:t>
      </w:r>
      <w:bookmarkEnd w:id="81"/>
      <w:bookmarkEnd w:id="82"/>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3" w:name="_Toc137717372"/>
      <w:bookmarkStart w:id="84" w:name="_Toc151390877"/>
      <w:r w:rsidRPr="00723E13">
        <w:t>5.1.2.2</w:t>
      </w:r>
      <w:r w:rsidRPr="00723E13">
        <w:tab/>
        <w:t>Pre-condition</w:t>
      </w:r>
      <w:bookmarkEnd w:id="83"/>
      <w:bookmarkEnd w:id="84"/>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85" w:name="_Toc137717373"/>
      <w:bookmarkStart w:id="86" w:name="_Toc151390878"/>
      <w:r w:rsidRPr="00723E13">
        <w:t>5.1.2.3</w:t>
      </w:r>
      <w:r w:rsidRPr="00723E13">
        <w:tab/>
        <w:t>Description</w:t>
      </w:r>
      <w:bookmarkEnd w:id="85"/>
      <w:bookmarkEnd w:id="86"/>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7" w:name="_Toc137717374"/>
      <w:bookmarkStart w:id="88" w:name="_Toc151390879"/>
      <w:r w:rsidRPr="00723E13">
        <w:t>5.1.2.4</w:t>
      </w:r>
      <w:r w:rsidRPr="00723E13">
        <w:tab/>
        <w:t>Post-condition</w:t>
      </w:r>
      <w:bookmarkEnd w:id="87"/>
      <w:bookmarkEnd w:id="88"/>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9" w:name="_Toc137717375"/>
      <w:bookmarkStart w:id="90" w:name="_Toc151390880"/>
      <w:r w:rsidRPr="00723E13">
        <w:t>5.1.2.5</w:t>
      </w:r>
      <w:r w:rsidRPr="00723E13">
        <w:tab/>
        <w:t>Requirements</w:t>
      </w:r>
      <w:bookmarkEnd w:id="89"/>
      <w:bookmarkEnd w:id="90"/>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1" w:name="_Toc137717376"/>
      <w:bookmarkStart w:id="92" w:name="_Toc151390881"/>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1"/>
      <w:bookmarkEnd w:id="92"/>
    </w:p>
    <w:p w14:paraId="21C8995E" w14:textId="21410B38" w:rsidR="00CE1325" w:rsidRPr="00723E13" w:rsidRDefault="00CE1325" w:rsidP="00CE1325">
      <w:pPr>
        <w:pStyle w:val="Heading3"/>
        <w:rPr>
          <w:lang w:eastAsia="zh-CN"/>
        </w:rPr>
      </w:pPr>
      <w:bookmarkStart w:id="93" w:name="_Toc137717377"/>
      <w:bookmarkStart w:id="94" w:name="_Toc151390882"/>
      <w:r w:rsidRPr="00723E13">
        <w:rPr>
          <w:lang w:eastAsia="zh-CN"/>
        </w:rPr>
        <w:t>5.2.1</w:t>
      </w:r>
      <w:r w:rsidRPr="00723E13">
        <w:rPr>
          <w:lang w:eastAsia="zh-CN"/>
        </w:rPr>
        <w:tab/>
        <w:t>Use case of Intent driven management to express expectation of network slice service assurance</w:t>
      </w:r>
      <w:bookmarkEnd w:id="93"/>
      <w:bookmarkEnd w:id="94"/>
    </w:p>
    <w:p w14:paraId="27B0800B" w14:textId="77777777" w:rsidR="00CE1325" w:rsidRPr="00723E13" w:rsidRDefault="00CE1325" w:rsidP="00CE1325">
      <w:pPr>
        <w:pStyle w:val="Heading4"/>
      </w:pPr>
      <w:bookmarkStart w:id="95" w:name="_Toc137717378"/>
      <w:bookmarkStart w:id="96" w:name="_Toc151390883"/>
      <w:r w:rsidRPr="00723E13">
        <w:t>5.2.1.1</w:t>
      </w:r>
      <w:r w:rsidRPr="00723E13">
        <w:tab/>
        <w:t>Introduction</w:t>
      </w:r>
      <w:bookmarkEnd w:id="95"/>
      <w:bookmarkEnd w:id="96"/>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7" w:name="_Toc137717379"/>
      <w:bookmarkStart w:id="98" w:name="_Toc151390884"/>
      <w:r w:rsidRPr="00723E13">
        <w:t xml:space="preserve">5.2.1.2 </w:t>
      </w:r>
      <w:r w:rsidRPr="00723E13">
        <w:tab/>
        <w:t>Pre-condition</w:t>
      </w:r>
      <w:bookmarkEnd w:id="97"/>
      <w:bookmarkEnd w:id="98"/>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9" w:name="_Toc137717380"/>
      <w:bookmarkStart w:id="100" w:name="_Toc151390885"/>
      <w:r w:rsidRPr="00723E13">
        <w:t>5.2.1.3</w:t>
      </w:r>
      <w:r w:rsidRPr="00723E13">
        <w:tab/>
        <w:t>Description</w:t>
      </w:r>
      <w:bookmarkEnd w:id="99"/>
      <w:bookmarkEnd w:id="100"/>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1" w:name="_Toc137717381"/>
      <w:bookmarkStart w:id="102" w:name="_Toc151390886"/>
      <w:r w:rsidRPr="00723E13">
        <w:t>5.2.1.4</w:t>
      </w:r>
      <w:r w:rsidRPr="00723E13">
        <w:tab/>
        <w:t>Post-condition</w:t>
      </w:r>
      <w:bookmarkEnd w:id="101"/>
      <w:bookmarkEnd w:id="102"/>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3" w:name="_Toc137717382"/>
      <w:bookmarkStart w:id="104" w:name="_Toc151390887"/>
      <w:r w:rsidRPr="00723E13">
        <w:t>5.2.1.5</w:t>
      </w:r>
      <w:r w:rsidRPr="00723E13">
        <w:tab/>
        <w:t>Requirements</w:t>
      </w:r>
      <w:bookmarkEnd w:id="103"/>
      <w:bookmarkEnd w:id="104"/>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5" w:name="_Toc137717383"/>
      <w:bookmarkStart w:id="106" w:name="_Toc151390888"/>
      <w:r w:rsidRPr="00723E13">
        <w:rPr>
          <w:lang w:eastAsia="zh-CN"/>
        </w:rPr>
        <w:t>5.2.2</w:t>
      </w:r>
      <w:r w:rsidRPr="00723E13">
        <w:rPr>
          <w:lang w:eastAsia="zh-CN"/>
        </w:rPr>
        <w:tab/>
        <w:t>Use case of Intent driven management to express expectation of network slice subnet service assurance</w:t>
      </w:r>
      <w:bookmarkEnd w:id="105"/>
      <w:bookmarkEnd w:id="106"/>
    </w:p>
    <w:p w14:paraId="1EDA6506" w14:textId="77777777" w:rsidR="00CE1325" w:rsidRPr="00723E13" w:rsidRDefault="00CE1325" w:rsidP="00CE1325">
      <w:pPr>
        <w:pStyle w:val="Heading4"/>
      </w:pPr>
      <w:bookmarkStart w:id="107" w:name="_Toc137717384"/>
      <w:bookmarkStart w:id="108" w:name="_Toc151390889"/>
      <w:r w:rsidRPr="00723E13">
        <w:t>5.2.2.1</w:t>
      </w:r>
      <w:r w:rsidRPr="00723E13">
        <w:tab/>
        <w:t>Introduction</w:t>
      </w:r>
      <w:bookmarkEnd w:id="107"/>
      <w:bookmarkEnd w:id="108"/>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9" w:name="_Toc137717385"/>
      <w:bookmarkStart w:id="110" w:name="_Toc151390890"/>
      <w:r w:rsidRPr="00723E13">
        <w:t xml:space="preserve">5.2.2.2 </w:t>
      </w:r>
      <w:r w:rsidRPr="00723E13">
        <w:tab/>
        <w:t>Pre-condition</w:t>
      </w:r>
      <w:bookmarkEnd w:id="109"/>
      <w:bookmarkEnd w:id="110"/>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1" w:name="_Toc137717386"/>
      <w:bookmarkStart w:id="112" w:name="_Toc151390891"/>
      <w:r w:rsidRPr="00723E13">
        <w:t>5.2.2.3</w:t>
      </w:r>
      <w:r w:rsidRPr="00723E13">
        <w:tab/>
        <w:t>Description</w:t>
      </w:r>
      <w:bookmarkEnd w:id="111"/>
      <w:bookmarkEnd w:id="112"/>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3" w:name="_Toc137717387"/>
      <w:bookmarkStart w:id="114" w:name="_Toc151390892"/>
      <w:r w:rsidRPr="00723E13">
        <w:t>5.2.2.4</w:t>
      </w:r>
      <w:r w:rsidRPr="00723E13">
        <w:tab/>
        <w:t>Post-condition</w:t>
      </w:r>
      <w:bookmarkEnd w:id="113"/>
      <w:bookmarkEnd w:id="114"/>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5" w:name="_Toc137717388"/>
      <w:bookmarkStart w:id="116" w:name="_Toc151390893"/>
      <w:r w:rsidRPr="00723E13">
        <w:t>5.2.2.5</w:t>
      </w:r>
      <w:r w:rsidRPr="00723E13">
        <w:tab/>
        <w:t>Requirements</w:t>
      </w:r>
      <w:bookmarkEnd w:id="115"/>
      <w:bookmarkEnd w:id="116"/>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2CA42F79" w14:textId="77777777" w:rsidR="00CE1325" w:rsidRPr="00723E13" w:rsidRDefault="00CE1325" w:rsidP="00CE1325">
      <w:pPr>
        <w:pStyle w:val="Heading1"/>
      </w:pPr>
      <w:bookmarkStart w:id="117" w:name="_Toc137717393"/>
      <w:bookmarkStart w:id="118" w:name="_Toc151390894"/>
      <w:r w:rsidRPr="00723E13">
        <w:t>6</w:t>
      </w:r>
      <w:r w:rsidRPr="00723E13">
        <w:tab/>
        <w:t>Potential solutions</w:t>
      </w:r>
      <w:bookmarkEnd w:id="117"/>
      <w:bookmarkEnd w:id="118"/>
    </w:p>
    <w:p w14:paraId="31BE074E" w14:textId="77777777" w:rsidR="00CE1325" w:rsidRPr="00723E13" w:rsidRDefault="00CE1325" w:rsidP="00CE1325">
      <w:pPr>
        <w:pStyle w:val="Heading2"/>
      </w:pPr>
      <w:bookmarkStart w:id="119" w:name="_Toc137717394"/>
      <w:bookmarkStart w:id="120" w:name="_Toc151390895"/>
      <w:r w:rsidRPr="00723E13">
        <w:t xml:space="preserve">6.1 </w:t>
      </w:r>
      <w:r w:rsidRPr="00723E13">
        <w:tab/>
        <w:t>Solution for intent-driven management to deliver a network slice instance</w:t>
      </w:r>
      <w:bookmarkEnd w:id="119"/>
      <w:bookmarkEnd w:id="120"/>
    </w:p>
    <w:p w14:paraId="622B1237" w14:textId="77777777" w:rsidR="00CE1325" w:rsidRPr="00723E13" w:rsidRDefault="00CE1325" w:rsidP="00CE1325">
      <w:pPr>
        <w:pStyle w:val="Heading3"/>
      </w:pPr>
      <w:bookmarkStart w:id="121" w:name="_Toc137717395"/>
      <w:bookmarkStart w:id="122" w:name="_Toc151390896"/>
      <w:r w:rsidRPr="00723E13">
        <w:t>6.1.1</w:t>
      </w:r>
      <w:r w:rsidRPr="00723E13">
        <w:tab/>
        <w:t>Description</w:t>
      </w:r>
      <w:bookmarkEnd w:id="121"/>
      <w:bookmarkEnd w:id="122"/>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23" w:name="_Toc137717396"/>
      <w:bookmarkStart w:id="124" w:name="_Toc151390897"/>
      <w:r w:rsidRPr="00723E13">
        <w:t>6.1.2</w:t>
      </w:r>
      <w:r w:rsidRPr="00723E13">
        <w:tab/>
        <w:t>Details</w:t>
      </w:r>
      <w:bookmarkEnd w:id="123"/>
      <w:bookmarkEnd w:id="124"/>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5443FF" w:rsidP="00F70280">
      <w:pPr>
        <w:pStyle w:val="TH"/>
      </w:pPr>
      <w:r>
        <w:pict w14:anchorId="5839E550">
          <v:shape id="_x0000_i1028" type="#_x0000_t75" style="width:330.85pt;height:230.1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25" w:name="_Toc137717397"/>
      <w:bookmarkStart w:id="126" w:name="_Toc151390898"/>
      <w:r w:rsidRPr="00723E13">
        <w:t>6.1.3</w:t>
      </w:r>
      <w:r w:rsidRPr="00723E13">
        <w:tab/>
        <w:t>Evaluation</w:t>
      </w:r>
      <w:bookmarkEnd w:id="125"/>
      <w:bookmarkEnd w:id="126"/>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27" w:name="_Toc137717398"/>
      <w:bookmarkStart w:id="128" w:name="_Toc151390899"/>
      <w:r w:rsidRPr="00723E13">
        <w:t>6.2</w:t>
      </w:r>
      <w:r w:rsidRPr="00723E13">
        <w:tab/>
        <w:t>Solution for expressing service requirements as intent expectations.</w:t>
      </w:r>
      <w:bookmarkEnd w:id="127"/>
      <w:bookmarkEnd w:id="128"/>
    </w:p>
    <w:p w14:paraId="0DE22768" w14:textId="77777777" w:rsidR="00CE1325" w:rsidRPr="00723E13" w:rsidRDefault="00CE1325" w:rsidP="00CE1325">
      <w:pPr>
        <w:pStyle w:val="Heading3"/>
      </w:pPr>
      <w:bookmarkStart w:id="129" w:name="_Toc137717399"/>
      <w:bookmarkStart w:id="130" w:name="_Toc151390900"/>
      <w:r w:rsidRPr="00723E13">
        <w:t>6.2.1</w:t>
      </w:r>
      <w:r w:rsidRPr="00723E13">
        <w:tab/>
        <w:t>Description</w:t>
      </w:r>
      <w:bookmarkEnd w:id="129"/>
      <w:bookmarkEnd w:id="130"/>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33145CF2"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r w:rsidR="00F04DF2" w:rsidRPr="00723E13">
        <w:t>[3]</w:t>
      </w:r>
      <w:r w:rsidRPr="00723E13">
        <w:t>.</w:t>
      </w:r>
    </w:p>
    <w:p w14:paraId="28CF1914" w14:textId="39D91038"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w:t>
      </w:r>
      <w:r w:rsidR="00734F5A">
        <w:t xml:space="preserve"> [9]</w:t>
      </w:r>
      <w:r w:rsidRPr="00723E13">
        <w:t xml:space="preserve"> and TS 28.541</w:t>
      </w:r>
      <w:r w:rsidR="00F04DF2" w:rsidRPr="00723E13">
        <w:t>[4]</w:t>
      </w:r>
      <w:r w:rsidRPr="00723E13">
        <w:t>.</w:t>
      </w:r>
    </w:p>
    <w:p w14:paraId="2C01DBD3" w14:textId="6951BBCB"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w:t>
      </w:r>
      <w:r w:rsidR="00734F5A">
        <w:t xml:space="preserve"> [9]</w:t>
      </w:r>
      <w:r w:rsidRPr="00723E13">
        <w:t xml:space="preserve"> and TS 28.536</w:t>
      </w:r>
      <w:r w:rsidR="00D1740A">
        <w:t xml:space="preserve"> [8]</w:t>
      </w:r>
      <w:r w:rsidRPr="00723E13">
        <w:t>.</w:t>
      </w:r>
    </w:p>
    <w:p w14:paraId="5E5AF309" w14:textId="003492AF"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w:t>
      </w:r>
      <w:r w:rsidR="00734F5A">
        <w:t xml:space="preserve"> [9]</w:t>
      </w:r>
      <w:r w:rsidRPr="00723E13">
        <w:t xml:space="preserve"> and TS 28.541</w:t>
      </w:r>
      <w:r w:rsidR="00F04DF2" w:rsidRPr="00723E13">
        <w:t>[4]</w:t>
      </w:r>
      <w:r w:rsidRPr="00723E13">
        <w:t>.</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0816D84D" w:rsidR="00CE1325" w:rsidRPr="00723E13" w:rsidRDefault="00966CD9" w:rsidP="004A43AA">
      <w:pPr>
        <w:pStyle w:val="NO"/>
        <w:rPr>
          <w:lang w:eastAsia="zh-CN"/>
        </w:rPr>
      </w:pPr>
      <w:r>
        <w:rPr>
          <w:lang w:eastAsia="zh-CN"/>
        </w:rPr>
        <w:t>NOTE</w:t>
      </w:r>
      <w:r w:rsidR="00CE1325" w:rsidRPr="00723E13">
        <w:rPr>
          <w:lang w:eastAsia="zh-CN"/>
        </w:rPr>
        <w:t>: Whether the exact mapping between the ServiceProfile attributes and IntentExpectation components is to be standard</w:t>
      </w:r>
      <w:r w:rsidR="004A43AA">
        <w:rPr>
          <w:lang w:eastAsia="zh-CN"/>
        </w:rPr>
        <w:t>ised is not adressed in the present document</w:t>
      </w:r>
      <w:r w:rsidR="00CE1325" w:rsidRPr="00723E13">
        <w:rPr>
          <w:lang w:eastAsia="zh-CN"/>
        </w:rPr>
        <w:t>.</w:t>
      </w:r>
    </w:p>
    <w:p w14:paraId="7559BBDB" w14:textId="77777777" w:rsidR="00CE1325" w:rsidRPr="00723E13" w:rsidRDefault="00CE1325" w:rsidP="00CE1325">
      <w:pPr>
        <w:pStyle w:val="Heading3"/>
      </w:pPr>
      <w:bookmarkStart w:id="131" w:name="_Toc137717400"/>
      <w:bookmarkStart w:id="132" w:name="_Toc151390901"/>
      <w:r w:rsidRPr="00723E13">
        <w:t>6.2.2</w:t>
      </w:r>
      <w:r w:rsidRPr="00723E13">
        <w:tab/>
        <w:t>Alternative 1: Network slice and network slice subnet expectations</w:t>
      </w:r>
      <w:bookmarkEnd w:id="131"/>
      <w:bookmarkEnd w:id="132"/>
    </w:p>
    <w:p w14:paraId="0E88BF6A" w14:textId="77777777" w:rsidR="00CE1325" w:rsidRPr="00723E13" w:rsidRDefault="00CE1325" w:rsidP="00CE1325">
      <w:pPr>
        <w:pStyle w:val="Heading4"/>
      </w:pPr>
      <w:bookmarkStart w:id="133" w:name="_Toc137717401"/>
      <w:bookmarkStart w:id="134" w:name="_Toc151390902"/>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33"/>
      <w:bookmarkEnd w:id="134"/>
    </w:p>
    <w:p w14:paraId="2F240CEA" w14:textId="77777777" w:rsidR="00CE1325" w:rsidRPr="00723E13" w:rsidRDefault="00CE1325" w:rsidP="00CE1325">
      <w:pPr>
        <w:pStyle w:val="Heading5"/>
      </w:pPr>
      <w:bookmarkStart w:id="135" w:name="_Toc137717402"/>
      <w:bookmarkStart w:id="136" w:name="_Toc151390903"/>
      <w:r w:rsidRPr="00723E13">
        <w:t>6.2.2.1.1</w:t>
      </w:r>
      <w:r w:rsidRPr="00723E13">
        <w:tab/>
        <w:t>ExpectationObject</w:t>
      </w:r>
      <w:bookmarkEnd w:id="135"/>
      <w:bookmarkEnd w:id="136"/>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37"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38" w:name="_MCCTEMPBM_CRPT77510030___7"/>
            <w:bookmarkEnd w:id="137"/>
            <w:r w:rsidRPr="003A587A">
              <w:rPr>
                <w:rFonts w:ascii="Arial" w:hAnsi="Arial" w:cs="Arial"/>
                <w:sz w:val="18"/>
                <w:szCs w:val="18"/>
                <w:lang w:eastAsia="zh-CN"/>
              </w:rPr>
              <w:t>coverageArea</w:t>
            </w:r>
            <w:bookmarkEnd w:id="138"/>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1518D196"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4C3433">
              <w:rPr>
                <w:lang w:eastAsia="de-DE"/>
              </w:rPr>
              <w:t>ALL_OF</w:t>
            </w:r>
            <w:r w:rsidRPr="003A587A">
              <w:rPr>
                <w:lang w:eastAsia="de-DE"/>
              </w:rPr>
              <w:t>"</w:t>
            </w:r>
          </w:p>
          <w:p w14:paraId="6FFBDD38" w14:textId="6F74C7E1"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w:t>
            </w:r>
            <w:r w:rsidR="00F04DF2">
              <w:rPr>
                <w:lang w:eastAsia="de-DE"/>
              </w:rPr>
              <w:t>4</w:t>
            </w:r>
            <w:r w:rsidRPr="003A587A">
              <w:rPr>
                <w:lang w:eastAsia="de-DE"/>
              </w:rPr>
              <w:t>]</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39" w:name="_MCCTEMPBM_CRPT77510031___7"/>
            <w:r w:rsidRPr="003A587A">
              <w:rPr>
                <w:rFonts w:ascii="Arial" w:hAnsi="Arial" w:cs="Arial"/>
                <w:sz w:val="18"/>
                <w:szCs w:val="18"/>
                <w:lang w:eastAsia="zh-CN"/>
              </w:rPr>
              <w:t>radioSpectrum</w:t>
            </w:r>
            <w:bookmarkEnd w:id="139"/>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42D2574"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655DB8">
              <w:rPr>
                <w:lang w:eastAsia="de-DE"/>
              </w:rPr>
              <w:t>ALL_OF</w:t>
            </w:r>
            <w:r w:rsidRPr="003A587A">
              <w:rPr>
                <w:lang w:eastAsia="de-DE"/>
              </w:rPr>
              <w:t>"</w:t>
            </w:r>
          </w:p>
          <w:p w14:paraId="37CDA424" w14:textId="6E24EEA2"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w:t>
            </w:r>
            <w:r w:rsidR="00F04DF2">
              <w:rPr>
                <w:lang w:eastAsia="de-DE"/>
              </w:rPr>
              <w:t>4</w:t>
            </w:r>
            <w:r w:rsidRPr="003A587A">
              <w:rPr>
                <w:lang w:eastAsia="de-DE"/>
              </w:rPr>
              <w:t>]</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0" w:name="_Toc137717403"/>
      <w:bookmarkStart w:id="141" w:name="_Toc151390904"/>
      <w:r w:rsidRPr="00723E13">
        <w:t>6.2.2.1.2</w:t>
      </w:r>
      <w:r w:rsidRPr="00723E13">
        <w:tab/>
        <w:t>ExpectationTargets</w:t>
      </w:r>
      <w:bookmarkEnd w:id="140"/>
      <w:bookmarkEnd w:id="141"/>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2"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43" w:name="_MCCTEMPBM_CRPT77510033___7"/>
            <w:bookmarkEnd w:id="142"/>
            <w:r w:rsidRPr="00723E13">
              <w:rPr>
                <w:rFonts w:ascii="Arial" w:hAnsi="Arial" w:cs="Arial"/>
                <w:sz w:val="18"/>
                <w:szCs w:val="18"/>
                <w:lang w:eastAsia="zh-CN"/>
              </w:rPr>
              <w:t>dLLatency</w:t>
            </w:r>
            <w:bookmarkEnd w:id="143"/>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44" w:name="_MCCTEMPBM_CRPT77510034___7"/>
            <w:r w:rsidRPr="00723E13">
              <w:rPr>
                <w:rFonts w:ascii="Arial" w:hAnsi="Arial" w:cs="Arial"/>
                <w:sz w:val="18"/>
                <w:szCs w:val="18"/>
                <w:lang w:eastAsia="zh-CN"/>
              </w:rPr>
              <w:t>uLLatency</w:t>
            </w:r>
            <w:bookmarkEnd w:id="144"/>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45" w:name="_MCCTEMPBM_CRPT77510035___7"/>
            <w:r w:rsidRPr="00723E13">
              <w:rPr>
                <w:rFonts w:ascii="Arial" w:hAnsi="Arial" w:cs="Arial"/>
                <w:sz w:val="18"/>
                <w:szCs w:val="18"/>
                <w:lang w:eastAsia="zh-CN"/>
              </w:rPr>
              <w:t>dLThptPerUE</w:t>
            </w:r>
            <w:bookmarkEnd w:id="145"/>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46" w:name="_MCCTEMPBM_CRPT77510036___7"/>
            <w:r w:rsidRPr="00723E13">
              <w:rPr>
                <w:rFonts w:ascii="Arial" w:hAnsi="Arial" w:cs="Arial"/>
                <w:sz w:val="18"/>
                <w:szCs w:val="18"/>
                <w:lang w:eastAsia="zh-CN"/>
              </w:rPr>
              <w:t>uLThptPerUE</w:t>
            </w:r>
            <w:bookmarkEnd w:id="146"/>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495D1958" w:rsidR="00C22039" w:rsidRPr="00723E13" w:rsidRDefault="00966CD9" w:rsidP="00966CD9">
      <w:pPr>
        <w:pStyle w:val="NO"/>
        <w:rPr>
          <w:lang w:eastAsia="zh-CN"/>
        </w:rPr>
      </w:pPr>
      <w:r>
        <w:t>NOTE</w:t>
      </w:r>
      <w:r w:rsidR="00C22039" w:rsidRPr="00723E13">
        <w:t>: Whether any of the remaining attributes (e.g. maxNumberofUEs, activityFactor, maxNumberofPDUSessions) in ServiceProfile can be</w:t>
      </w:r>
      <w:r w:rsidR="008F6AA8">
        <w:t xml:space="preserve"> </w:t>
      </w:r>
      <w:r w:rsidR="00C22039" w:rsidRPr="00723E13">
        <w:t xml:space="preserve">used as input for modelling IntentExpectation is </w:t>
      </w:r>
      <w:r>
        <w:t>not addressed in the present document.</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47" w:name="_Toc137717404"/>
      <w:bookmarkStart w:id="148" w:name="_Toc151390905"/>
      <w:r w:rsidRPr="00723E13">
        <w:t>6.2.2.1.3</w:t>
      </w:r>
      <w:r w:rsidRPr="00723E13">
        <w:tab/>
        <w:t>ExpectationContext</w:t>
      </w:r>
      <w:bookmarkEnd w:id="147"/>
      <w:bookmarkEnd w:id="148"/>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(e.g.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49"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0" w:name="MCCQCTEMPBM_00000032"/>
            <w:bookmarkEnd w:id="149"/>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0"/>
    </w:tbl>
    <w:p w14:paraId="6915AC63" w14:textId="77777777" w:rsidR="00F70280" w:rsidRPr="00723E13" w:rsidRDefault="00F70280" w:rsidP="00F70280"/>
    <w:p w14:paraId="55AE58D5" w14:textId="77777777" w:rsidR="00CE1325" w:rsidRPr="00723E13" w:rsidRDefault="00CE1325" w:rsidP="00CE1325">
      <w:pPr>
        <w:pStyle w:val="Heading4"/>
      </w:pPr>
      <w:bookmarkStart w:id="151" w:name="_Toc137717405"/>
      <w:bookmarkStart w:id="152" w:name="_Toc151390906"/>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1"/>
      <w:bookmarkEnd w:id="152"/>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53" w:name="_Toc137717406"/>
      <w:bookmarkStart w:id="154" w:name="_Toc151390907"/>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153"/>
      <w:bookmarkEnd w:id="154"/>
    </w:p>
    <w:p w14:paraId="1376EC69" w14:textId="77777777" w:rsidR="00C72543" w:rsidRDefault="00C72543" w:rsidP="00C72543">
      <w:r>
        <w:t xml:space="preserve">A new CNServiceExpectation can be introduced for CN network slice subnet service delivery and assurance </w:t>
      </w:r>
      <w:r w:rsidRPr="001841D7">
        <w:t>based on the attributes of CNSliceSubnetProfile described in TS 28.541 [</w:t>
      </w:r>
      <w:r>
        <w:t>4</w:t>
      </w:r>
      <w:r w:rsidRPr="001841D7">
        <w:t>]</w:t>
      </w:r>
      <w:r>
        <w:t xml:space="preserve"> which are </w:t>
      </w:r>
      <w:r w:rsidRPr="001841D7">
        <w:t>coverageAreaTAListContext</w:t>
      </w:r>
      <w:r>
        <w:t xml:space="preserve">, </w:t>
      </w:r>
      <w:r w:rsidRPr="00416A95">
        <w:t>maxNumberofUEsTarget, dLThptPerUETarget, uLThptPerUETarget, dLLatencyTarget, uLLatencyTarget, dLMaxPktSizeTarget,and uLMaxPktSizeTarget</w:t>
      </w:r>
      <w:r>
        <w:t>.</w:t>
      </w:r>
    </w:p>
    <w:p w14:paraId="1B2F5CBD" w14:textId="77777777" w:rsidR="00CE1325" w:rsidRPr="00723E13" w:rsidRDefault="00CE1325" w:rsidP="00CE1325">
      <w:pPr>
        <w:pStyle w:val="Heading2"/>
        <w:rPr>
          <w:rFonts w:eastAsia="DengXian"/>
          <w:lang w:eastAsia="zh-CN"/>
        </w:rPr>
      </w:pPr>
      <w:bookmarkStart w:id="155" w:name="_Toc151390908"/>
      <w:bookmarkStart w:id="156" w:name="_Toc137717407"/>
      <w:r w:rsidRPr="00723E13">
        <w:rPr>
          <w:lang w:eastAsia="zh-CN"/>
        </w:rPr>
        <w:t>6.3</w:t>
      </w:r>
      <w:r w:rsidRPr="00723E13">
        <w:rPr>
          <w:lang w:eastAsia="zh-CN"/>
        </w:rPr>
        <w:tab/>
        <w:t>Solution for intent driven management to express expectation of network slice service assurance</w:t>
      </w:r>
      <w:bookmarkEnd w:id="155"/>
      <w:r w:rsidRPr="00723E13">
        <w:rPr>
          <w:rFonts w:eastAsia="DengXian"/>
          <w:lang w:eastAsia="zh-CN"/>
        </w:rPr>
        <w:t xml:space="preserve"> </w:t>
      </w:r>
      <w:bookmarkEnd w:id="156"/>
    </w:p>
    <w:p w14:paraId="03057F07" w14:textId="77777777" w:rsidR="00CE1325" w:rsidRPr="00723E13" w:rsidRDefault="00CE1325" w:rsidP="00CE1325">
      <w:pPr>
        <w:pStyle w:val="Heading3"/>
      </w:pPr>
      <w:bookmarkStart w:id="157" w:name="_Toc137717408"/>
      <w:bookmarkStart w:id="158" w:name="_Toc151390909"/>
      <w:r w:rsidRPr="00723E13">
        <w:rPr>
          <w:lang w:eastAsia="zh-CN"/>
        </w:rPr>
        <w:t>6.3.1</w:t>
      </w:r>
      <w:r w:rsidRPr="00723E13">
        <w:rPr>
          <w:lang w:eastAsia="zh-CN"/>
        </w:rPr>
        <w:tab/>
        <w:t>Introduction</w:t>
      </w:r>
      <w:bookmarkEnd w:id="157"/>
      <w:bookmarkEnd w:id="158"/>
    </w:p>
    <w:p w14:paraId="2927008D" w14:textId="77777777" w:rsidR="00531318" w:rsidRDefault="00CE1325" w:rsidP="00CE1325">
      <w:pPr>
        <w:rPr>
          <w:lang w:eastAsia="zh-CN"/>
        </w:rPr>
      </w:pPr>
      <w:r w:rsidRPr="00723E13">
        <w:t>This potential solution describes the possible actions of an intent MnS producer to assure network slice service. The intent driven MnS producer allows an IDMS consumer to express intent expectations of network slice service assurance. Two assumptions are tak</w:t>
      </w:r>
      <w:r w:rsidRPr="00723E13">
        <w:rPr>
          <w:rFonts w:hint="eastAsia"/>
          <w:lang w:eastAsia="zh-CN"/>
        </w:rPr>
        <w:t>e</w:t>
      </w:r>
      <w:r w:rsidRPr="00723E13">
        <w:t>n into account: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59" w:name="_Toc137717409"/>
      <w:bookmarkStart w:id="160" w:name="_Toc151390910"/>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59"/>
      <w:bookmarkEnd w:id="160"/>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1" w:name="_Toc137717410"/>
      <w:bookmarkStart w:id="162" w:name="_Toc151390911"/>
      <w:r w:rsidRPr="00723E13">
        <w:rPr>
          <w:lang w:eastAsia="zh-CN"/>
        </w:rPr>
        <w:t>6.3.3</w:t>
      </w:r>
      <w:r w:rsidRPr="00723E13">
        <w:rPr>
          <w:lang w:eastAsia="zh-CN"/>
        </w:rPr>
        <w:tab/>
        <w:t>Evaluation</w:t>
      </w:r>
      <w:bookmarkEnd w:id="161"/>
      <w:bookmarkEnd w:id="162"/>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63" w:name="_Toc137717411"/>
      <w:bookmarkStart w:id="164" w:name="_Toc151390912"/>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63"/>
      <w:bookmarkEnd w:id="164"/>
    </w:p>
    <w:p w14:paraId="09A0D3A2" w14:textId="77777777" w:rsidR="00CE1325" w:rsidRPr="00723E13" w:rsidRDefault="00CE1325" w:rsidP="00CE1325">
      <w:pPr>
        <w:pStyle w:val="Heading3"/>
      </w:pPr>
      <w:bookmarkStart w:id="165" w:name="_Toc137717412"/>
      <w:bookmarkStart w:id="166" w:name="_Toc151390913"/>
      <w:r w:rsidRPr="00723E13">
        <w:t>6.4.1</w:t>
      </w:r>
      <w:r w:rsidRPr="00723E13">
        <w:tab/>
      </w:r>
      <w:r w:rsidRPr="00723E13">
        <w:rPr>
          <w:lang w:eastAsia="zh-CN"/>
        </w:rPr>
        <w:t>Introduction</w:t>
      </w:r>
      <w:bookmarkEnd w:id="165"/>
      <w:bookmarkEnd w:id="166"/>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67" w:name="_Toc137717413"/>
      <w:bookmarkStart w:id="168" w:name="_Toc151390914"/>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67"/>
      <w:bookmarkEnd w:id="168"/>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5443FF" w:rsidP="00973E9D">
      <w:pPr>
        <w:pStyle w:val="TH"/>
      </w:pPr>
      <w:r>
        <w:pict w14:anchorId="03A6E1C3">
          <v:shape id="_x0000_i1029" type="#_x0000_t75" style="width:426.45pt;height:311.15pt;visibility:visible">
            <v:imagedata r:id="rId15" o:title=""/>
          </v:shape>
        </w:pict>
      </w:r>
    </w:p>
    <w:p w14:paraId="5E8203F6" w14:textId="009C8F54" w:rsidR="00CE1325" w:rsidRPr="00723E13" w:rsidRDefault="00CE1325" w:rsidP="00395781">
      <w:pPr>
        <w:pStyle w:val="TF"/>
      </w:pPr>
      <w:bookmarkStart w:id="169" w:name="MCCQCTEMPBM_00000029"/>
      <w:r w:rsidRPr="00723E13">
        <w:t>Figure 6.4.2-1</w:t>
      </w:r>
      <w:r w:rsidR="00F70280" w:rsidRPr="00723E13">
        <w:t>:</w:t>
      </w:r>
      <w:r w:rsidRPr="00723E13">
        <w:t xml:space="preserve"> Intent driven approach for network slice delivering and assurance</w:t>
      </w:r>
    </w:p>
    <w:bookmarkEnd w:id="169"/>
    <w:p w14:paraId="3CDEF039" w14:textId="62D2B9CF"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1AEFDDEC" w:rsidR="00CE1325" w:rsidRPr="00723E13" w:rsidRDefault="00CE1325" w:rsidP="00973E9D">
      <w:pPr>
        <w:pStyle w:val="B10"/>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r w:rsidR="004F20B5">
        <w:t xml:space="preserve">TS </w:t>
      </w:r>
      <w:r w:rsidRPr="00723E13">
        <w:t>28.312</w:t>
      </w:r>
      <w:r w:rsidR="00F04DF2" w:rsidRPr="00723E13">
        <w:t>[5]</w:t>
      </w:r>
      <w:r w:rsidRPr="00723E13">
        <w:t>,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492F3143" w:rsidR="00CE1325" w:rsidRPr="00723E13" w:rsidRDefault="00CE1325" w:rsidP="00F70280">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r w:rsidR="006F43C8">
        <w:t>expectation</w:t>
      </w:r>
      <w:r w:rsidR="006F43C8" w:rsidRPr="00723E13">
        <w:t xml:space="preserve"> </w:t>
      </w:r>
      <w:r w:rsidRPr="00723E13">
        <w:t>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3251FC16"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 xml:space="preserve">MOI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69A70B6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r w:rsidR="006F43C8">
        <w:t xml:space="preserve"> </w:t>
      </w:r>
      <w:r w:rsidRPr="00723E13">
        <w:rPr>
          <w:lang w:eastAsia="zh-CN"/>
        </w:rPr>
        <w:t>may use one or multiple closed control loop(s) for network slice assurance.</w:t>
      </w:r>
    </w:p>
    <w:p w14:paraId="26B4170B" w14:textId="0A30ED0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r w:rsidR="00271880">
        <w:rPr>
          <w:lang w:eastAsia="zh-CN"/>
        </w:rPr>
        <w:t>s</w:t>
      </w:r>
      <w:r w:rsidRPr="00723E13">
        <w:rPr>
          <w:lang w:eastAsia="zh-CN"/>
        </w:rPr>
        <w:t xml:space="preserve"> and monitors intent report information (including intent fulfilment information and achieve</w:t>
      </w:r>
      <w:r w:rsidR="00364D90">
        <w:rPr>
          <w:lang w:eastAsia="zh-CN"/>
        </w:rPr>
        <w:t>d</w:t>
      </w:r>
      <w:r w:rsidRPr="00723E13">
        <w:rPr>
          <w:lang w:eastAsia="zh-CN"/>
        </w:rPr>
        <w:t>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intent fulfilment information and achieve</w:t>
      </w:r>
      <w:r w:rsidR="005A2551">
        <w:rPr>
          <w:lang w:eastAsia="zh-CN"/>
        </w:rPr>
        <w:t>d</w:t>
      </w:r>
      <w:r w:rsidRPr="00723E13">
        <w:rPr>
          <w:lang w:eastAsia="zh-CN"/>
        </w:rPr>
        <w:t>Value</w:t>
      </w:r>
      <w:r w:rsidR="005A2551">
        <w:rPr>
          <w:lang w:eastAsia="zh-CN"/>
        </w:rPr>
        <w:t>s</w:t>
      </w:r>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0" w:name="_Toc137717414"/>
      <w:bookmarkStart w:id="171" w:name="_Toc151390915"/>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70"/>
      <w:bookmarkEnd w:id="171"/>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5443FF" w:rsidP="00395781">
      <w:pPr>
        <w:pStyle w:val="TH"/>
      </w:pPr>
      <w:bookmarkStart w:id="172" w:name="MCCQCTEMPBM_00000031"/>
      <w:r>
        <w:pict w14:anchorId="342FB741">
          <v:shape id="_x0000_i1030" type="#_x0000_t75" style="width:427.3pt;height:282pt;visibility:visible">
            <v:imagedata r:id="rId16" o:title=""/>
          </v:shape>
        </w:pict>
      </w:r>
      <w:bookmarkEnd w:id="172"/>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MnS_Producer_for_SliceSubnet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5B5542CB" w:rsidR="00CE1325" w:rsidRPr="00723E13" w:rsidRDefault="00CE1325" w:rsidP="00CE1325">
      <w:pPr>
        <w:pStyle w:val="B10"/>
      </w:pPr>
      <w:r w:rsidRPr="00723E13">
        <w:t>3.</w:t>
      </w:r>
      <w:r w:rsidRPr="00723E13">
        <w:tab/>
        <w:t>MnS_Producer_for_SliceSubnet sends a response to the MnS_Consumer_for_SliceSubnet</w:t>
      </w:r>
      <w:r w:rsidR="00C55DFF">
        <w:t xml:space="preserve"> </w:t>
      </w:r>
      <w:r w:rsidRPr="00723E13">
        <w: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0E409EE1" w:rsidR="00CE1325" w:rsidRPr="00723E13" w:rsidRDefault="00CE1325" w:rsidP="00973E9D">
      <w:pPr>
        <w:pStyle w:val="B10"/>
        <w:rPr>
          <w:lang w:eastAsia="zh-CN"/>
        </w:rPr>
      </w:pPr>
      <w:r w:rsidRPr="00723E13">
        <w:t>5a-1.</w:t>
      </w:r>
      <w:r w:rsidRPr="00723E13">
        <w:tab/>
        <w:t xml:space="preserve">MnS_Producer_for_SliceSubnet decides to create a new NSSI or </w:t>
      </w:r>
      <w:r w:rsidR="00097F42" w:rsidRPr="00723E13">
        <w:t>us</w:t>
      </w:r>
      <w:r w:rsidR="00097F42">
        <w:t>e</w:t>
      </w:r>
      <w:r w:rsidR="00097F42" w:rsidRPr="00723E13">
        <w:t xml:space="preserve"> </w:t>
      </w:r>
      <w:r w:rsidRPr="00723E13">
        <w:t>an existing NSSI.</w:t>
      </w:r>
    </w:p>
    <w:p w14:paraId="136FCE2B" w14:textId="77777777" w:rsidR="00CE1325" w:rsidRPr="00723E13" w:rsidRDefault="00CE1325" w:rsidP="00973E9D">
      <w:pPr>
        <w:pStyle w:val="B10"/>
        <w:rPr>
          <w:lang w:eastAsia="zh-CN"/>
        </w:rPr>
      </w:pPr>
      <w:r w:rsidRPr="00723E13">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MnS_Producer_for_SliceSubnet invokes the procedures </w:t>
      </w:r>
      <w:r w:rsidR="00D91207">
        <w:t>to</w:t>
      </w:r>
      <w:r w:rsidR="00D62730">
        <w:t xml:space="preserve"> </w:t>
      </w:r>
      <w:r w:rsidRPr="00723E13">
        <w:t>create the NSSI to support the required network slice subnet.</w:t>
      </w:r>
    </w:p>
    <w:p w14:paraId="499DF187" w14:textId="601BCAC5"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w:t>
      </w:r>
      <w:r w:rsidR="004E15F0">
        <w:rPr>
          <w:lang w:eastAsia="zh-CN"/>
        </w:rPr>
        <w:t>MnS_</w:t>
      </w:r>
      <w:r w:rsidRPr="00723E13">
        <w:rPr>
          <w:lang w:eastAsia="zh-CN"/>
        </w:rPr>
        <w:t>Consumer</w:t>
      </w:r>
      <w:r w:rsidR="001F2556">
        <w:rPr>
          <w:lang w:eastAsia="zh-CN"/>
        </w:rPr>
        <w:t>_for_SliceSubnet</w:t>
      </w:r>
      <w:r w:rsidRPr="00723E13">
        <w:rPr>
          <w:lang w:eastAsia="zh-CN"/>
        </w:rPr>
        <w:t xml:space="preserve">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6C8D86DB" w14:textId="253EC7C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w:t>
      </w:r>
      <w:r w:rsidR="00EB4F98">
        <w:rPr>
          <w:lang w:eastAsia="zh-CN"/>
        </w:rPr>
        <w:t>d v</w:t>
      </w:r>
      <w:r w:rsidRPr="00723E13">
        <w:rPr>
          <w:lang w:eastAsia="zh-CN"/>
        </w:rPr>
        <w:t>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482D975"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w:t>
      </w:r>
      <w:r w:rsidR="00EB4F98">
        <w:rPr>
          <w:lang w:eastAsia="zh-CN"/>
        </w:rPr>
        <w:t>MnS_</w:t>
      </w:r>
      <w:r w:rsidRPr="00723E13">
        <w:rPr>
          <w:lang w:eastAsia="zh-CN"/>
        </w:rPr>
        <w:t>Consumer</w:t>
      </w:r>
      <w:r w:rsidR="00EB4F98">
        <w:rPr>
          <w:lang w:eastAsia="zh-CN"/>
        </w:rPr>
        <w:t>_for_SliceSubnet</w:t>
      </w:r>
      <w:r w:rsidRPr="00723E13">
        <w:rPr>
          <w:lang w:eastAsia="zh-CN"/>
        </w:rPr>
        <w:t xml:space="preserve"> about the intent report information (DN of intent </w:t>
      </w:r>
      <w:r w:rsidR="00351026">
        <w:rPr>
          <w:lang w:eastAsia="zh-CN"/>
        </w:rPr>
        <w:t>MOI</w:t>
      </w:r>
      <w:r w:rsidRPr="00723E13">
        <w:rPr>
          <w:lang w:eastAsia="zh-CN"/>
        </w:rPr>
        <w:t>, intent fulfilment information and achieve</w:t>
      </w:r>
      <w:r w:rsidR="00351026">
        <w:rPr>
          <w:lang w:eastAsia="zh-CN"/>
        </w:rPr>
        <w:t>d</w:t>
      </w:r>
      <w:r w:rsidRPr="00723E13">
        <w:rPr>
          <w:lang w:eastAsia="zh-CN"/>
        </w:rPr>
        <w:t>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CB96332" w14:textId="11C7110C" w:rsidR="00CE1325" w:rsidRPr="00723E13" w:rsidRDefault="00CE1325" w:rsidP="00CE1325">
      <w:pPr>
        <w:pStyle w:val="Heading1"/>
      </w:pPr>
      <w:bookmarkStart w:id="173" w:name="_Toc137717419"/>
      <w:bookmarkStart w:id="174" w:name="_Toc151390916"/>
      <w:r w:rsidRPr="00723E13">
        <w:t>7</w:t>
      </w:r>
      <w:r w:rsidR="00D87397">
        <w:tab/>
      </w:r>
      <w:r w:rsidRPr="00723E13">
        <w:t>Conclusion and Recommendation</w:t>
      </w:r>
      <w:bookmarkEnd w:id="173"/>
      <w:bookmarkEnd w:id="174"/>
    </w:p>
    <w:p w14:paraId="19FE466B" w14:textId="77777777" w:rsidR="00F756D6" w:rsidRDefault="00F756D6" w:rsidP="00F756D6">
      <w:pPr>
        <w:pStyle w:val="Heading2"/>
      </w:pPr>
      <w:bookmarkStart w:id="175" w:name="_Toc151390917"/>
      <w:r>
        <w:t>7.1</w:t>
      </w:r>
      <w:r>
        <w:tab/>
        <w:t>Conclusions</w:t>
      </w:r>
      <w:bookmarkEnd w:id="175"/>
    </w:p>
    <w:p w14:paraId="4AE0324A" w14:textId="2B97F008" w:rsidR="00F756D6" w:rsidRDefault="00F756D6" w:rsidP="00F756D6">
      <w:pPr>
        <w:rPr>
          <w:iCs/>
        </w:rPr>
      </w:pPr>
      <w:r>
        <w:t>The study has investigated the p</w:t>
      </w:r>
      <w:r w:rsidRPr="00643F99">
        <w:rPr>
          <w:iCs/>
        </w:rPr>
        <w:t>otential mapping of slice management concepts, use cases and operations in TS 28.531</w:t>
      </w:r>
      <w:r w:rsidR="00F04DF2" w:rsidRPr="00723E13">
        <w:t>[3]</w:t>
      </w:r>
      <w:r w:rsidRPr="00643F99">
        <w:rPr>
          <w:iCs/>
        </w:rPr>
        <w:t xml:space="preserve"> and </w:t>
      </w:r>
      <w:r>
        <w:rPr>
          <w:iCs/>
        </w:rPr>
        <w:t>TS 28.541</w:t>
      </w:r>
      <w:r w:rsidR="00F04DF2" w:rsidRPr="00723E13">
        <w:t>[4]</w:t>
      </w:r>
      <w:r w:rsidRPr="00643F99">
        <w:rPr>
          <w:iCs/>
        </w:rPr>
        <w:t xml:space="preserve"> to corresponding intent-driven management concepts, use cases and operations in TS 28.312</w:t>
      </w:r>
      <w:r w:rsidR="00F04DF2" w:rsidRPr="00723E13">
        <w:t>[5]</w:t>
      </w:r>
      <w:r>
        <w:rPr>
          <w:iCs/>
        </w:rPr>
        <w:t xml:space="preserve"> and concluded that the dataTypes defined in TS 28.312</w:t>
      </w:r>
      <w:r w:rsidR="00F04DF2" w:rsidRPr="00723E13">
        <w:t>[5]</w:t>
      </w:r>
      <w:r>
        <w:rPr>
          <w:iCs/>
        </w:rPr>
        <w:t xml:space="preserve"> could be used t</w:t>
      </w:r>
      <w:r w:rsidR="0026236D">
        <w:rPr>
          <w:iCs/>
        </w:rPr>
        <w:t>o</w:t>
      </w:r>
      <w:r>
        <w:rPr>
          <w:iCs/>
        </w:rPr>
        <w:t xml:space="preserve"> express network slice requirements</w:t>
      </w:r>
      <w:r w:rsidRPr="00643F99">
        <w:rPr>
          <w:iCs/>
        </w:rPr>
        <w:t>.</w:t>
      </w:r>
    </w:p>
    <w:p w14:paraId="15F61C4C" w14:textId="13A226AE" w:rsidR="00F756D6" w:rsidRDefault="00F756D6" w:rsidP="00F756D6">
      <w:r>
        <w:t xml:space="preserve">The </w:t>
      </w:r>
      <w:r w:rsidR="00F04DF2">
        <w:t xml:space="preserve">present document </w:t>
      </w:r>
      <w:r>
        <w:t xml:space="preserve">has investigated that the feasibility check for intent driven management of network slicing can reuse the concepts and basis of the feasibility check in IDMS specified in TS 28.312 [5]. </w:t>
      </w:r>
    </w:p>
    <w:p w14:paraId="7F25DC26" w14:textId="7E0B838B" w:rsidR="000258B6" w:rsidRPr="000258B6" w:rsidRDefault="000258B6" w:rsidP="000258B6">
      <w:pPr>
        <w:pStyle w:val="Heading2"/>
      </w:pPr>
      <w:bookmarkStart w:id="176" w:name="_Toc151390918"/>
      <w:r>
        <w:t>7.2</w:t>
      </w:r>
      <w:r>
        <w:tab/>
        <w:t>Recommendations</w:t>
      </w:r>
      <w:bookmarkEnd w:id="176"/>
    </w:p>
    <w:p w14:paraId="2CEA2227" w14:textId="6CEFA49E" w:rsidR="008E46FF" w:rsidRPr="00723E13" w:rsidRDefault="000D4C0A" w:rsidP="000258B6">
      <w:pPr>
        <w:pStyle w:val="Heading3"/>
        <w:rPr>
          <w:rFonts w:eastAsia="DengXian"/>
        </w:rPr>
      </w:pPr>
      <w:bookmarkStart w:id="177" w:name="_Toc151390919"/>
      <w:r w:rsidRPr="00723E13">
        <w:rPr>
          <w:rFonts w:eastAsia="DengXian" w:hint="eastAsia"/>
        </w:rPr>
        <w:t>7</w:t>
      </w:r>
      <w:r w:rsidRPr="00723E13">
        <w:rPr>
          <w:rFonts w:eastAsia="DengXian"/>
        </w:rPr>
        <w:t>.</w:t>
      </w:r>
      <w:r w:rsidR="00C440B5" w:rsidRPr="00723E13">
        <w:rPr>
          <w:rFonts w:eastAsia="DengXian"/>
        </w:rPr>
        <w:t>1</w:t>
      </w:r>
      <w:r w:rsidR="000258B6">
        <w:rPr>
          <w:rFonts w:eastAsia="DengXian"/>
        </w:rPr>
        <w:t>.2</w:t>
      </w:r>
      <w:r w:rsidRPr="00723E13">
        <w:tab/>
      </w:r>
      <w:r w:rsidRPr="00723E13">
        <w:rPr>
          <w:rFonts w:eastAsia="DengXian"/>
        </w:rPr>
        <w:t>Intent driven management for network slice service assurance</w:t>
      </w:r>
      <w:bookmarkEnd w:id="177"/>
    </w:p>
    <w:p w14:paraId="2F1F4890" w14:textId="50056417" w:rsidR="00CE1325" w:rsidRDefault="000D4C0A" w:rsidP="008E46FF">
      <w:pPr>
        <w:rPr>
          <w:lang w:eastAsia="zh-CN" w:bidi="ar-KW"/>
        </w:rPr>
      </w:pPr>
      <w:r w:rsidRPr="00723E13">
        <w:t xml:space="preserve">It is recommended to </w:t>
      </w:r>
      <w:r w:rsidRPr="00723E13">
        <w:rPr>
          <w:lang w:eastAsia="zh-CN"/>
        </w:rPr>
        <w:t xml:space="preserve">express the requirements </w:t>
      </w:r>
      <w:r w:rsidR="00304535">
        <w:rPr>
          <w:lang w:eastAsia="zh-CN"/>
        </w:rPr>
        <w:t>for</w:t>
      </w:r>
      <w:r w:rsidR="00304535" w:rsidRPr="00723E13">
        <w:rPr>
          <w:lang w:eastAsia="zh-CN"/>
        </w:rPr>
        <w:t xml:space="preserve"> </w:t>
      </w:r>
      <w:r w:rsidRPr="00723E13">
        <w:rPr>
          <w:lang w:eastAsia="zh-CN"/>
        </w:rPr>
        <w:t>network slice service assurance</w:t>
      </w:r>
      <w:r w:rsidRPr="00723E13">
        <w:t xml:space="preserve"> as intent expectation</w:t>
      </w:r>
      <w:r w:rsidR="005E78BB">
        <w:t>(s)</w:t>
      </w:r>
      <w:r w:rsidRPr="00723E13">
        <w:t xml:space="preserve"> which can include SLA-related </w:t>
      </w:r>
      <w:r w:rsidR="005E78BB">
        <w:t>characteristics</w:t>
      </w:r>
      <w:r w:rsidR="005E78BB" w:rsidRPr="00723E13">
        <w:t xml:space="preserve"> </w:t>
      </w:r>
      <w:r w:rsidRPr="00723E13">
        <w:t xml:space="preserve">as input attributes of </w:t>
      </w:r>
      <w:r w:rsidR="005E78BB">
        <w:t xml:space="preserve">an </w:t>
      </w:r>
      <w:r w:rsidRPr="00723E13">
        <w:rPr>
          <w:rFonts w:eastAsia="Microsoft Sans Serif"/>
          <w:lang w:eastAsia="zh-CN"/>
        </w:rPr>
        <w:t xml:space="preserve">ExpectationTarget. </w:t>
      </w:r>
      <w:r w:rsidRPr="00723E13">
        <w:rPr>
          <w:lang w:eastAsia="zh-CN"/>
        </w:rPr>
        <w:t xml:space="preserve">The fulfilment information of intent expectations related </w:t>
      </w:r>
      <w:r w:rsidR="00B54D3B">
        <w:rPr>
          <w:lang w:eastAsia="zh-CN"/>
        </w:rPr>
        <w:t xml:space="preserve">to a </w:t>
      </w:r>
      <w:r w:rsidRPr="00723E13">
        <w:rPr>
          <w:lang w:eastAsia="zh-CN"/>
        </w:rPr>
        <w:t xml:space="preserve">network slice </w:t>
      </w:r>
      <w:r w:rsidR="00B54D3B">
        <w:rPr>
          <w:lang w:eastAsia="zh-CN"/>
        </w:rPr>
        <w:t xml:space="preserve">or a </w:t>
      </w:r>
      <w:r w:rsidR="00126CDE">
        <w:rPr>
          <w:lang w:eastAsia="zh-CN"/>
        </w:rPr>
        <w:t xml:space="preserve">communication service </w:t>
      </w:r>
      <w:r w:rsidRPr="00723E13">
        <w:rPr>
          <w:lang w:eastAsia="zh-CN"/>
        </w:rPr>
        <w:t>is conveyed in an intent report</w:t>
      </w:r>
      <w:r w:rsidR="00126CDE">
        <w:rPr>
          <w:lang w:eastAsia="zh-CN"/>
        </w:rPr>
        <w:t>.</w:t>
      </w:r>
    </w:p>
    <w:p w14:paraId="151B7A6B" w14:textId="77777777" w:rsidR="004D2D54" w:rsidRPr="00723E13" w:rsidRDefault="004D2D54" w:rsidP="004D2D54">
      <w:pPr>
        <w:pStyle w:val="Heading3"/>
        <w:rPr>
          <w:lang w:eastAsia="zh-CN"/>
        </w:rPr>
      </w:pPr>
      <w:bookmarkStart w:id="178" w:name="_Toc151390920"/>
      <w:r>
        <w:rPr>
          <w:lang w:eastAsia="zh-CN"/>
        </w:rPr>
        <w:t>7.2.2</w:t>
      </w:r>
      <w:r>
        <w:rPr>
          <w:lang w:eastAsia="zh-CN"/>
        </w:rPr>
        <w:tab/>
        <w:t xml:space="preserve">Intent driven management for </w:t>
      </w:r>
      <w:bookmarkStart w:id="179" w:name="_Hlk138414240"/>
      <w:r>
        <w:rPr>
          <w:iCs/>
        </w:rPr>
        <w:t>fulfilment</w:t>
      </w:r>
      <w:bookmarkEnd w:id="179"/>
      <w:r>
        <w:rPr>
          <w:iCs/>
        </w:rPr>
        <w:t xml:space="preserve"> of a request for network slice</w:t>
      </w:r>
      <w:bookmarkEnd w:id="178"/>
    </w:p>
    <w:p w14:paraId="5A341B62" w14:textId="77777777" w:rsidR="004D2D54" w:rsidRDefault="004D2D54" w:rsidP="004D2D54">
      <w:pPr>
        <w:rPr>
          <w:noProof/>
        </w:rPr>
      </w:pPr>
      <w:r>
        <w:rPr>
          <w:iCs/>
        </w:rPr>
        <w:t xml:space="preserve">It is recommended that intent expectations are defined for an </w:t>
      </w:r>
      <w:bookmarkStart w:id="180" w:name="_Int_JCzIHb5X"/>
      <w:r>
        <w:rPr>
          <w:iCs/>
        </w:rPr>
        <w:t>NSC</w:t>
      </w:r>
      <w:bookmarkEnd w:id="180"/>
      <w:r>
        <w:rPr>
          <w:iCs/>
        </w:rPr>
        <w:t xml:space="preserve"> to convey requirements to an </w:t>
      </w:r>
      <w:bookmarkStart w:id="181" w:name="_Int_9NCwT4HB"/>
      <w:r>
        <w:rPr>
          <w:iCs/>
        </w:rPr>
        <w:t>NSP</w:t>
      </w:r>
      <w:bookmarkEnd w:id="181"/>
      <w:r>
        <w:rPr>
          <w:iCs/>
        </w:rPr>
        <w:t xml:space="preserve"> (Network Slice Provider) using an intent interface. The requirements from an NSC currently captured as ServiceProfile, RANSliceSubnetProfile or CNSliceSubnetProfile parameters could be captured as Intent expectations. </w:t>
      </w:r>
    </w:p>
    <w:p w14:paraId="6160B966" w14:textId="77777777" w:rsidR="004D2D54" w:rsidRPr="00723E13" w:rsidRDefault="004D2D54" w:rsidP="008E46FF">
      <w:pPr>
        <w:rPr>
          <w:b/>
          <w:lang w:eastAsia="zh-CN"/>
        </w:rPr>
      </w:pPr>
    </w:p>
    <w:p w14:paraId="5E2F7628" w14:textId="73B84430" w:rsidR="00CE1325" w:rsidRPr="00723E13" w:rsidRDefault="00CE1325" w:rsidP="00B97099">
      <w:pPr>
        <w:pStyle w:val="Heading9"/>
        <w:rPr>
          <w:lang w:eastAsia="zh-CN"/>
        </w:rPr>
      </w:pPr>
      <w:bookmarkStart w:id="182" w:name="_Toc137717420"/>
      <w:bookmarkStart w:id="183" w:name="_Toc151390921"/>
      <w:r w:rsidRPr="00723E13">
        <w:t>Annex A</w:t>
      </w:r>
      <w:r w:rsidR="009A1A2B" w:rsidRPr="00723E13">
        <w:t xml:space="preserve">: </w:t>
      </w:r>
      <w:r w:rsidR="009A1A2B" w:rsidRPr="00723E13">
        <w:br/>
      </w:r>
      <w:r w:rsidR="00B97099" w:rsidRPr="00723E13">
        <w:rPr>
          <w:lang w:eastAsia="zh-CN"/>
        </w:rPr>
        <w:t>Key issues</w:t>
      </w:r>
      <w:bookmarkEnd w:id="182"/>
      <w:bookmarkEnd w:id="183"/>
    </w:p>
    <w:p w14:paraId="5DD4BF0F" w14:textId="1A4318ED" w:rsidR="00CE1325" w:rsidRPr="00723E13" w:rsidRDefault="00CE1325" w:rsidP="00CE1325">
      <w:pPr>
        <w:pStyle w:val="Heading1"/>
        <w:rPr>
          <w:lang w:eastAsia="zh-CN"/>
        </w:rPr>
      </w:pPr>
      <w:bookmarkStart w:id="184" w:name="_Toc137717421"/>
      <w:bookmarkStart w:id="185" w:name="_Toc151390922"/>
      <w:r w:rsidRPr="00723E13">
        <w:rPr>
          <w:lang w:eastAsia="zh-CN"/>
        </w:rPr>
        <w:t>A.1</w:t>
      </w:r>
      <w:r w:rsidRPr="00723E13">
        <w:rPr>
          <w:lang w:eastAsia="zh-CN"/>
        </w:rPr>
        <w:tab/>
        <w:t>Key issues of intent driven management for network slice life cycle management</w:t>
      </w:r>
      <w:bookmarkEnd w:id="184"/>
      <w:bookmarkEnd w:id="185"/>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86" w:name="_Toc137717422"/>
      <w:bookmarkStart w:id="187" w:name="_Toc151390923"/>
      <w:r w:rsidRPr="00723E13">
        <w:rPr>
          <w:lang w:eastAsia="zh-CN"/>
        </w:rPr>
        <w:t>A.2</w:t>
      </w:r>
      <w:r w:rsidRPr="00723E13">
        <w:rPr>
          <w:lang w:eastAsia="zh-CN"/>
        </w:rPr>
        <w:tab/>
        <w:t>Key issues of network slice service assurance</w:t>
      </w:r>
      <w:bookmarkEnd w:id="186"/>
      <w:bookmarkEnd w:id="187"/>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88" w:name="_Toc137717423"/>
      <w:bookmarkStart w:id="189" w:name="_Toc151390924"/>
      <w:r w:rsidRPr="00723E13">
        <w:t xml:space="preserve">Annex </w:t>
      </w:r>
      <w:r w:rsidR="009A1A2B" w:rsidRPr="00723E13">
        <w:t>B</w:t>
      </w:r>
      <w:r w:rsidRPr="00723E13">
        <w:t>:</w:t>
      </w:r>
      <w:r w:rsidRPr="00723E13">
        <w:br/>
        <w:t>Change history</w:t>
      </w:r>
      <w:bookmarkEnd w:id="188"/>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0" w:name="historyclause"/>
            <w:bookmarkEnd w:id="190"/>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5146A94C" w:rsidR="00FA26AE" w:rsidRPr="00723E13" w:rsidRDefault="001C6430" w:rsidP="00FA26AE">
            <w:pPr>
              <w:pStyle w:val="TAC"/>
              <w:rPr>
                <w:sz w:val="16"/>
                <w:szCs w:val="16"/>
              </w:rPr>
            </w:pPr>
            <w:r>
              <w:rPr>
                <w:sz w:val="16"/>
                <w:szCs w:val="16"/>
              </w:rPr>
              <w:t>2023-10</w:t>
            </w:r>
          </w:p>
        </w:tc>
        <w:tc>
          <w:tcPr>
            <w:tcW w:w="742" w:type="dxa"/>
          </w:tcPr>
          <w:p w14:paraId="1E237293" w14:textId="07B0F1CE" w:rsidR="00FA26AE" w:rsidRPr="00723E13" w:rsidRDefault="001C6430" w:rsidP="00FA26AE">
            <w:pPr>
              <w:pStyle w:val="TAC"/>
              <w:rPr>
                <w:sz w:val="16"/>
                <w:szCs w:val="16"/>
              </w:rPr>
            </w:pPr>
            <w:r>
              <w:rPr>
                <w:sz w:val="16"/>
                <w:szCs w:val="16"/>
              </w:rPr>
              <w:t>SA#151</w:t>
            </w:r>
          </w:p>
        </w:tc>
        <w:tc>
          <w:tcPr>
            <w:tcW w:w="993" w:type="dxa"/>
          </w:tcPr>
          <w:p w14:paraId="50EF38A9" w14:textId="753187C1" w:rsidR="00FA26AE" w:rsidRPr="00723E13" w:rsidRDefault="001C6430" w:rsidP="00FA26AE">
            <w:pPr>
              <w:pStyle w:val="TAC"/>
              <w:rPr>
                <w:sz w:val="16"/>
                <w:szCs w:val="16"/>
              </w:rPr>
            </w:pPr>
            <w:r w:rsidRPr="001C6430">
              <w:rPr>
                <w:sz w:val="16"/>
                <w:szCs w:val="16"/>
              </w:rPr>
              <w:t>S5-237174</w:t>
            </w: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4050FD60" w:rsidR="00FA26AE" w:rsidRDefault="001C6430" w:rsidP="00FA26AE">
            <w:pPr>
              <w:pStyle w:val="TAL"/>
              <w:rPr>
                <w:sz w:val="16"/>
                <w:szCs w:val="16"/>
              </w:rPr>
            </w:pPr>
            <w:r w:rsidRPr="001C6430">
              <w:rPr>
                <w:sz w:val="16"/>
                <w:szCs w:val="16"/>
              </w:rPr>
              <w:t>pCR TR 28.836 Enhance benefit description in 4.6</w:t>
            </w:r>
          </w:p>
        </w:tc>
        <w:tc>
          <w:tcPr>
            <w:tcW w:w="708" w:type="dxa"/>
          </w:tcPr>
          <w:p w14:paraId="4539549B" w14:textId="2EF69DEE" w:rsidR="00FA26AE" w:rsidRDefault="001C6430" w:rsidP="00FA26AE">
            <w:pPr>
              <w:pStyle w:val="TAC"/>
              <w:rPr>
                <w:sz w:val="16"/>
                <w:szCs w:val="16"/>
              </w:rPr>
            </w:pPr>
            <w:r>
              <w:rPr>
                <w:sz w:val="16"/>
                <w:szCs w:val="16"/>
              </w:rPr>
              <w:t>1.2.0</w:t>
            </w:r>
          </w:p>
        </w:tc>
      </w:tr>
      <w:tr w:rsidR="00C01890" w:rsidRPr="00723E13" w14:paraId="68E2736D" w14:textId="77777777" w:rsidTr="009F7EE8">
        <w:trPr>
          <w:jc w:val="center"/>
        </w:trPr>
        <w:tc>
          <w:tcPr>
            <w:tcW w:w="959" w:type="dxa"/>
          </w:tcPr>
          <w:p w14:paraId="6975BEA4" w14:textId="2BD666D6" w:rsidR="00C01890" w:rsidRPr="00723E13" w:rsidRDefault="00C01890" w:rsidP="00C01890">
            <w:pPr>
              <w:pStyle w:val="TAC"/>
              <w:rPr>
                <w:sz w:val="16"/>
                <w:szCs w:val="16"/>
              </w:rPr>
            </w:pPr>
            <w:r>
              <w:rPr>
                <w:sz w:val="16"/>
                <w:szCs w:val="16"/>
              </w:rPr>
              <w:t>2023-10</w:t>
            </w:r>
          </w:p>
        </w:tc>
        <w:tc>
          <w:tcPr>
            <w:tcW w:w="742" w:type="dxa"/>
          </w:tcPr>
          <w:p w14:paraId="651F9C1A" w14:textId="5B33EAD2" w:rsidR="00C01890" w:rsidRPr="00723E13" w:rsidRDefault="00C01890" w:rsidP="00C01890">
            <w:pPr>
              <w:pStyle w:val="TAC"/>
              <w:rPr>
                <w:sz w:val="16"/>
                <w:szCs w:val="16"/>
              </w:rPr>
            </w:pPr>
            <w:r>
              <w:rPr>
                <w:sz w:val="16"/>
                <w:szCs w:val="16"/>
              </w:rPr>
              <w:t>SA#151</w:t>
            </w:r>
          </w:p>
        </w:tc>
        <w:tc>
          <w:tcPr>
            <w:tcW w:w="993" w:type="dxa"/>
          </w:tcPr>
          <w:p w14:paraId="08B47B53" w14:textId="2D8CC4B5" w:rsidR="00C01890" w:rsidRPr="00723E13" w:rsidRDefault="00C01890" w:rsidP="00C01890">
            <w:pPr>
              <w:pStyle w:val="TAC"/>
              <w:rPr>
                <w:sz w:val="16"/>
                <w:szCs w:val="16"/>
              </w:rPr>
            </w:pPr>
            <w:r w:rsidRPr="00C01890">
              <w:rPr>
                <w:sz w:val="16"/>
                <w:szCs w:val="16"/>
              </w:rPr>
              <w:t>S5-236509</w:t>
            </w:r>
          </w:p>
        </w:tc>
        <w:tc>
          <w:tcPr>
            <w:tcW w:w="425" w:type="dxa"/>
          </w:tcPr>
          <w:p w14:paraId="0EEBC585" w14:textId="77777777" w:rsidR="00C01890" w:rsidRPr="00723E13" w:rsidRDefault="00C01890" w:rsidP="00C01890">
            <w:pPr>
              <w:pStyle w:val="TAL"/>
              <w:rPr>
                <w:sz w:val="16"/>
                <w:szCs w:val="16"/>
              </w:rPr>
            </w:pPr>
          </w:p>
        </w:tc>
        <w:tc>
          <w:tcPr>
            <w:tcW w:w="425" w:type="dxa"/>
          </w:tcPr>
          <w:p w14:paraId="060532CC" w14:textId="77777777" w:rsidR="00C01890" w:rsidRPr="00723E13" w:rsidRDefault="00C01890" w:rsidP="00C01890">
            <w:pPr>
              <w:pStyle w:val="TAR"/>
              <w:rPr>
                <w:sz w:val="16"/>
                <w:szCs w:val="16"/>
              </w:rPr>
            </w:pPr>
          </w:p>
        </w:tc>
        <w:tc>
          <w:tcPr>
            <w:tcW w:w="425" w:type="dxa"/>
          </w:tcPr>
          <w:p w14:paraId="107A676C" w14:textId="77777777" w:rsidR="00C01890" w:rsidRPr="00723E13" w:rsidRDefault="00C01890" w:rsidP="00C01890">
            <w:pPr>
              <w:pStyle w:val="TAC"/>
              <w:rPr>
                <w:sz w:val="16"/>
                <w:szCs w:val="16"/>
              </w:rPr>
            </w:pPr>
          </w:p>
        </w:tc>
        <w:tc>
          <w:tcPr>
            <w:tcW w:w="4962" w:type="dxa"/>
          </w:tcPr>
          <w:p w14:paraId="42DE4D43" w14:textId="7B314E10" w:rsidR="00C01890" w:rsidRDefault="00C01890" w:rsidP="00C01890">
            <w:pPr>
              <w:pStyle w:val="TAL"/>
              <w:rPr>
                <w:sz w:val="16"/>
                <w:szCs w:val="16"/>
              </w:rPr>
            </w:pPr>
            <w:r w:rsidRPr="00C01890">
              <w:rPr>
                <w:sz w:val="16"/>
                <w:szCs w:val="16"/>
              </w:rPr>
              <w:t>Rel-18_CR_28836_Correct issues of procedure for NS delivering and assurance</w:t>
            </w:r>
          </w:p>
        </w:tc>
        <w:tc>
          <w:tcPr>
            <w:tcW w:w="708" w:type="dxa"/>
          </w:tcPr>
          <w:p w14:paraId="6546D190" w14:textId="776101D4" w:rsidR="00C01890" w:rsidRDefault="00C01890" w:rsidP="00C01890">
            <w:pPr>
              <w:pStyle w:val="TAC"/>
              <w:rPr>
                <w:sz w:val="16"/>
                <w:szCs w:val="16"/>
              </w:rPr>
            </w:pPr>
            <w:r w:rsidRPr="00A61786">
              <w:rPr>
                <w:sz w:val="16"/>
                <w:szCs w:val="16"/>
              </w:rPr>
              <w:t>1.2.0</w:t>
            </w:r>
          </w:p>
        </w:tc>
      </w:tr>
      <w:tr w:rsidR="00C01890" w:rsidRPr="00723E13" w14:paraId="3B7DB68E" w14:textId="77777777" w:rsidTr="009F7EE8">
        <w:trPr>
          <w:jc w:val="center"/>
        </w:trPr>
        <w:tc>
          <w:tcPr>
            <w:tcW w:w="959" w:type="dxa"/>
          </w:tcPr>
          <w:p w14:paraId="01B32FE5" w14:textId="71C45446" w:rsidR="00C01890" w:rsidRPr="00723E13" w:rsidRDefault="00C01890" w:rsidP="00C01890">
            <w:pPr>
              <w:pStyle w:val="TAC"/>
              <w:rPr>
                <w:sz w:val="16"/>
                <w:szCs w:val="16"/>
              </w:rPr>
            </w:pPr>
            <w:r>
              <w:rPr>
                <w:sz w:val="16"/>
                <w:szCs w:val="16"/>
              </w:rPr>
              <w:t>2023-10</w:t>
            </w:r>
          </w:p>
        </w:tc>
        <w:tc>
          <w:tcPr>
            <w:tcW w:w="742" w:type="dxa"/>
          </w:tcPr>
          <w:p w14:paraId="524119D7" w14:textId="13E20768" w:rsidR="00C01890" w:rsidRPr="00723E13" w:rsidRDefault="00C01890" w:rsidP="00C01890">
            <w:pPr>
              <w:pStyle w:val="TAC"/>
              <w:rPr>
                <w:sz w:val="16"/>
                <w:szCs w:val="16"/>
              </w:rPr>
            </w:pPr>
            <w:r>
              <w:rPr>
                <w:sz w:val="16"/>
                <w:szCs w:val="16"/>
              </w:rPr>
              <w:t>SA#151</w:t>
            </w:r>
          </w:p>
        </w:tc>
        <w:tc>
          <w:tcPr>
            <w:tcW w:w="993" w:type="dxa"/>
          </w:tcPr>
          <w:p w14:paraId="2689290C" w14:textId="1AD2B2D2" w:rsidR="00C01890" w:rsidRPr="00723E13" w:rsidRDefault="00284278" w:rsidP="00C01890">
            <w:pPr>
              <w:pStyle w:val="TAC"/>
              <w:rPr>
                <w:sz w:val="16"/>
                <w:szCs w:val="16"/>
              </w:rPr>
            </w:pPr>
            <w:r w:rsidRPr="00284278">
              <w:rPr>
                <w:sz w:val="16"/>
                <w:szCs w:val="16"/>
              </w:rPr>
              <w:t>S5-236487</w:t>
            </w:r>
          </w:p>
        </w:tc>
        <w:tc>
          <w:tcPr>
            <w:tcW w:w="425" w:type="dxa"/>
          </w:tcPr>
          <w:p w14:paraId="76F876F7" w14:textId="77777777" w:rsidR="00C01890" w:rsidRPr="00723E13" w:rsidRDefault="00C01890" w:rsidP="00C01890">
            <w:pPr>
              <w:pStyle w:val="TAL"/>
              <w:rPr>
                <w:sz w:val="16"/>
                <w:szCs w:val="16"/>
              </w:rPr>
            </w:pPr>
          </w:p>
        </w:tc>
        <w:tc>
          <w:tcPr>
            <w:tcW w:w="425" w:type="dxa"/>
          </w:tcPr>
          <w:p w14:paraId="34F8D81E" w14:textId="77777777" w:rsidR="00C01890" w:rsidRPr="00723E13" w:rsidRDefault="00C01890" w:rsidP="00C01890">
            <w:pPr>
              <w:pStyle w:val="TAR"/>
              <w:rPr>
                <w:sz w:val="16"/>
                <w:szCs w:val="16"/>
              </w:rPr>
            </w:pPr>
          </w:p>
        </w:tc>
        <w:tc>
          <w:tcPr>
            <w:tcW w:w="425" w:type="dxa"/>
          </w:tcPr>
          <w:p w14:paraId="4987D070" w14:textId="77777777" w:rsidR="00C01890" w:rsidRPr="00723E13" w:rsidRDefault="00C01890" w:rsidP="00C01890">
            <w:pPr>
              <w:pStyle w:val="TAC"/>
              <w:rPr>
                <w:sz w:val="16"/>
                <w:szCs w:val="16"/>
              </w:rPr>
            </w:pPr>
          </w:p>
        </w:tc>
        <w:tc>
          <w:tcPr>
            <w:tcW w:w="4962" w:type="dxa"/>
          </w:tcPr>
          <w:p w14:paraId="7A5434D9" w14:textId="2AA1C36B" w:rsidR="00C01890" w:rsidRDefault="00284278" w:rsidP="00C01890">
            <w:pPr>
              <w:pStyle w:val="TAL"/>
              <w:rPr>
                <w:sz w:val="16"/>
                <w:szCs w:val="16"/>
              </w:rPr>
            </w:pPr>
            <w:r w:rsidRPr="00284278">
              <w:rPr>
                <w:sz w:val="16"/>
                <w:szCs w:val="16"/>
              </w:rPr>
              <w:t>pCR 28.836 Add solution of modelling CNSliceProfile attributes as intent expectation for CN network slice subnetwork</w:t>
            </w:r>
          </w:p>
        </w:tc>
        <w:tc>
          <w:tcPr>
            <w:tcW w:w="708" w:type="dxa"/>
          </w:tcPr>
          <w:p w14:paraId="0B7C52B6" w14:textId="5F90242A" w:rsidR="00C01890" w:rsidRDefault="00C01890" w:rsidP="00C01890">
            <w:pPr>
              <w:pStyle w:val="TAC"/>
              <w:rPr>
                <w:sz w:val="16"/>
                <w:szCs w:val="16"/>
              </w:rPr>
            </w:pPr>
            <w:r w:rsidRPr="00A61786">
              <w:rPr>
                <w:sz w:val="16"/>
                <w:szCs w:val="16"/>
              </w:rPr>
              <w:t>1.2.0</w:t>
            </w:r>
          </w:p>
        </w:tc>
      </w:tr>
      <w:tr w:rsidR="00DD6905" w:rsidRPr="00723E13" w14:paraId="3353CCE4" w14:textId="77777777" w:rsidTr="009F7EE8">
        <w:trPr>
          <w:jc w:val="center"/>
        </w:trPr>
        <w:tc>
          <w:tcPr>
            <w:tcW w:w="959" w:type="dxa"/>
          </w:tcPr>
          <w:p w14:paraId="177B3A31" w14:textId="21D0E1F2" w:rsidR="00DD6905" w:rsidRPr="00723E13" w:rsidRDefault="00DD6905" w:rsidP="00DD6905">
            <w:pPr>
              <w:pStyle w:val="TAC"/>
              <w:rPr>
                <w:sz w:val="16"/>
                <w:szCs w:val="16"/>
              </w:rPr>
            </w:pPr>
            <w:r>
              <w:rPr>
                <w:sz w:val="16"/>
                <w:szCs w:val="16"/>
              </w:rPr>
              <w:t>2023-11</w:t>
            </w:r>
          </w:p>
        </w:tc>
        <w:tc>
          <w:tcPr>
            <w:tcW w:w="742" w:type="dxa"/>
          </w:tcPr>
          <w:p w14:paraId="6D741B7A" w14:textId="3A9BBAB7" w:rsidR="00DD6905" w:rsidRPr="00723E13" w:rsidRDefault="00DD6905" w:rsidP="00DD6905">
            <w:pPr>
              <w:pStyle w:val="TAC"/>
              <w:rPr>
                <w:sz w:val="16"/>
                <w:szCs w:val="16"/>
              </w:rPr>
            </w:pPr>
            <w:r>
              <w:rPr>
                <w:sz w:val="16"/>
                <w:szCs w:val="16"/>
              </w:rPr>
              <w:t>SA#152</w:t>
            </w:r>
          </w:p>
        </w:tc>
        <w:tc>
          <w:tcPr>
            <w:tcW w:w="993" w:type="dxa"/>
          </w:tcPr>
          <w:p w14:paraId="1A4F0192" w14:textId="65D2D3D9" w:rsidR="00DD6905" w:rsidRPr="00723E13" w:rsidRDefault="00DD6905" w:rsidP="00DD6905">
            <w:pPr>
              <w:pStyle w:val="TAC"/>
              <w:rPr>
                <w:sz w:val="16"/>
                <w:szCs w:val="16"/>
              </w:rPr>
            </w:pPr>
            <w:r w:rsidRPr="00DD6905">
              <w:rPr>
                <w:sz w:val="16"/>
                <w:szCs w:val="16"/>
              </w:rPr>
              <w:t>S5-237738</w:t>
            </w:r>
          </w:p>
        </w:tc>
        <w:tc>
          <w:tcPr>
            <w:tcW w:w="425" w:type="dxa"/>
          </w:tcPr>
          <w:p w14:paraId="63FC0764" w14:textId="77777777" w:rsidR="00DD6905" w:rsidRPr="00723E13" w:rsidRDefault="00DD6905" w:rsidP="00DD6905">
            <w:pPr>
              <w:pStyle w:val="TAL"/>
              <w:rPr>
                <w:sz w:val="16"/>
                <w:szCs w:val="16"/>
              </w:rPr>
            </w:pPr>
          </w:p>
        </w:tc>
        <w:tc>
          <w:tcPr>
            <w:tcW w:w="425" w:type="dxa"/>
          </w:tcPr>
          <w:p w14:paraId="56B480DC" w14:textId="77777777" w:rsidR="00DD6905" w:rsidRPr="00723E13" w:rsidRDefault="00DD6905" w:rsidP="00DD6905">
            <w:pPr>
              <w:pStyle w:val="TAR"/>
              <w:rPr>
                <w:sz w:val="16"/>
                <w:szCs w:val="16"/>
              </w:rPr>
            </w:pPr>
          </w:p>
        </w:tc>
        <w:tc>
          <w:tcPr>
            <w:tcW w:w="425" w:type="dxa"/>
          </w:tcPr>
          <w:p w14:paraId="65C06996" w14:textId="77777777" w:rsidR="00DD6905" w:rsidRPr="00723E13" w:rsidRDefault="00DD6905" w:rsidP="00DD6905">
            <w:pPr>
              <w:pStyle w:val="TAC"/>
              <w:rPr>
                <w:sz w:val="16"/>
                <w:szCs w:val="16"/>
              </w:rPr>
            </w:pPr>
          </w:p>
        </w:tc>
        <w:tc>
          <w:tcPr>
            <w:tcW w:w="4962" w:type="dxa"/>
          </w:tcPr>
          <w:p w14:paraId="219F8E63" w14:textId="00A5AD2A" w:rsidR="00DD6905" w:rsidRDefault="00DD6905" w:rsidP="00DD6905">
            <w:pPr>
              <w:pStyle w:val="TAL"/>
              <w:rPr>
                <w:sz w:val="16"/>
                <w:szCs w:val="16"/>
              </w:rPr>
            </w:pPr>
            <w:r w:rsidRPr="00DD6905">
              <w:rPr>
                <w:sz w:val="16"/>
                <w:szCs w:val="16"/>
              </w:rPr>
              <w:t>pCR TR 28.836 Rapporteur clean-up template information</w:t>
            </w:r>
          </w:p>
        </w:tc>
        <w:tc>
          <w:tcPr>
            <w:tcW w:w="708" w:type="dxa"/>
          </w:tcPr>
          <w:p w14:paraId="01263F37" w14:textId="2036BF99" w:rsidR="00DD6905" w:rsidRDefault="00DD6905" w:rsidP="00DD6905">
            <w:pPr>
              <w:pStyle w:val="TAC"/>
              <w:rPr>
                <w:sz w:val="16"/>
                <w:szCs w:val="16"/>
              </w:rPr>
            </w:pPr>
            <w:r>
              <w:rPr>
                <w:sz w:val="16"/>
                <w:szCs w:val="16"/>
              </w:rPr>
              <w:t>1.3.0</w:t>
            </w:r>
          </w:p>
        </w:tc>
      </w:tr>
      <w:tr w:rsidR="00DD6905" w:rsidRPr="00723E13" w14:paraId="41B21F4B" w14:textId="77777777" w:rsidTr="009F7EE8">
        <w:trPr>
          <w:jc w:val="center"/>
        </w:trPr>
        <w:tc>
          <w:tcPr>
            <w:tcW w:w="959" w:type="dxa"/>
          </w:tcPr>
          <w:p w14:paraId="20965D03" w14:textId="011B0C47" w:rsidR="00DD6905" w:rsidRPr="00723E13" w:rsidRDefault="00DD6905" w:rsidP="00DD6905">
            <w:pPr>
              <w:pStyle w:val="TAC"/>
              <w:rPr>
                <w:sz w:val="16"/>
                <w:szCs w:val="16"/>
              </w:rPr>
            </w:pPr>
            <w:r>
              <w:rPr>
                <w:sz w:val="16"/>
                <w:szCs w:val="16"/>
              </w:rPr>
              <w:t>2023-11</w:t>
            </w:r>
          </w:p>
        </w:tc>
        <w:tc>
          <w:tcPr>
            <w:tcW w:w="742" w:type="dxa"/>
          </w:tcPr>
          <w:p w14:paraId="437AFB8E" w14:textId="05B2AF74" w:rsidR="00DD6905" w:rsidRPr="00723E13" w:rsidRDefault="00DD6905" w:rsidP="00DD6905">
            <w:pPr>
              <w:pStyle w:val="TAC"/>
              <w:rPr>
                <w:sz w:val="16"/>
                <w:szCs w:val="16"/>
              </w:rPr>
            </w:pPr>
            <w:r>
              <w:rPr>
                <w:sz w:val="16"/>
                <w:szCs w:val="16"/>
              </w:rPr>
              <w:t>SA#152</w:t>
            </w:r>
          </w:p>
        </w:tc>
        <w:tc>
          <w:tcPr>
            <w:tcW w:w="993" w:type="dxa"/>
          </w:tcPr>
          <w:p w14:paraId="60114AA7" w14:textId="3C2F216F" w:rsidR="00DD6905" w:rsidRPr="00723E13" w:rsidRDefault="004B6637" w:rsidP="00DD6905">
            <w:pPr>
              <w:pStyle w:val="TAC"/>
              <w:rPr>
                <w:sz w:val="16"/>
                <w:szCs w:val="16"/>
              </w:rPr>
            </w:pPr>
            <w:r w:rsidRPr="004B6637">
              <w:rPr>
                <w:sz w:val="16"/>
                <w:szCs w:val="16"/>
              </w:rPr>
              <w:t>S5-238252</w:t>
            </w:r>
          </w:p>
        </w:tc>
        <w:tc>
          <w:tcPr>
            <w:tcW w:w="425" w:type="dxa"/>
          </w:tcPr>
          <w:p w14:paraId="1269E13B" w14:textId="77777777" w:rsidR="00DD6905" w:rsidRPr="00723E13" w:rsidRDefault="00DD6905" w:rsidP="00DD6905">
            <w:pPr>
              <w:pStyle w:val="TAL"/>
              <w:rPr>
                <w:sz w:val="16"/>
                <w:szCs w:val="16"/>
              </w:rPr>
            </w:pPr>
          </w:p>
        </w:tc>
        <w:tc>
          <w:tcPr>
            <w:tcW w:w="425" w:type="dxa"/>
          </w:tcPr>
          <w:p w14:paraId="02F251E1" w14:textId="77777777" w:rsidR="00DD6905" w:rsidRPr="00723E13" w:rsidRDefault="00DD6905" w:rsidP="00DD6905">
            <w:pPr>
              <w:pStyle w:val="TAR"/>
              <w:rPr>
                <w:sz w:val="16"/>
                <w:szCs w:val="16"/>
              </w:rPr>
            </w:pPr>
          </w:p>
        </w:tc>
        <w:tc>
          <w:tcPr>
            <w:tcW w:w="425" w:type="dxa"/>
          </w:tcPr>
          <w:p w14:paraId="253BD61E" w14:textId="77777777" w:rsidR="00DD6905" w:rsidRPr="00723E13" w:rsidRDefault="00DD6905" w:rsidP="00DD6905">
            <w:pPr>
              <w:pStyle w:val="TAC"/>
              <w:rPr>
                <w:sz w:val="16"/>
                <w:szCs w:val="16"/>
              </w:rPr>
            </w:pPr>
          </w:p>
        </w:tc>
        <w:tc>
          <w:tcPr>
            <w:tcW w:w="4962" w:type="dxa"/>
          </w:tcPr>
          <w:p w14:paraId="03920B48" w14:textId="04EBED5B" w:rsidR="00DD6905" w:rsidRDefault="004B6637" w:rsidP="00DD6905">
            <w:pPr>
              <w:pStyle w:val="TAL"/>
              <w:rPr>
                <w:sz w:val="16"/>
                <w:szCs w:val="16"/>
              </w:rPr>
            </w:pPr>
            <w:r w:rsidRPr="004B6637">
              <w:rPr>
                <w:sz w:val="16"/>
                <w:szCs w:val="16"/>
              </w:rPr>
              <w:t>pCR TR 28.836 Add definitions and abbreviations</w:t>
            </w:r>
          </w:p>
        </w:tc>
        <w:tc>
          <w:tcPr>
            <w:tcW w:w="708" w:type="dxa"/>
          </w:tcPr>
          <w:p w14:paraId="14C76D20" w14:textId="279E735F" w:rsidR="00DD6905" w:rsidRDefault="00DD6905" w:rsidP="00DD6905">
            <w:pPr>
              <w:pStyle w:val="TAC"/>
              <w:rPr>
                <w:sz w:val="16"/>
                <w:szCs w:val="16"/>
              </w:rPr>
            </w:pPr>
            <w:r>
              <w:rPr>
                <w:sz w:val="16"/>
                <w:szCs w:val="16"/>
              </w:rPr>
              <w:t>1.3.0</w:t>
            </w:r>
          </w:p>
        </w:tc>
      </w:tr>
      <w:tr w:rsidR="00DD6905" w:rsidRPr="00723E13" w14:paraId="7AF21DBF" w14:textId="77777777" w:rsidTr="009F7EE8">
        <w:trPr>
          <w:jc w:val="center"/>
        </w:trPr>
        <w:tc>
          <w:tcPr>
            <w:tcW w:w="959" w:type="dxa"/>
          </w:tcPr>
          <w:p w14:paraId="32794404" w14:textId="33019656" w:rsidR="00DD6905" w:rsidRPr="00723E13" w:rsidRDefault="00DD6905" w:rsidP="00DD6905">
            <w:pPr>
              <w:pStyle w:val="TAC"/>
              <w:rPr>
                <w:sz w:val="16"/>
                <w:szCs w:val="16"/>
              </w:rPr>
            </w:pPr>
            <w:r>
              <w:rPr>
                <w:sz w:val="16"/>
                <w:szCs w:val="16"/>
              </w:rPr>
              <w:t>2023-11</w:t>
            </w:r>
          </w:p>
        </w:tc>
        <w:tc>
          <w:tcPr>
            <w:tcW w:w="742" w:type="dxa"/>
          </w:tcPr>
          <w:p w14:paraId="71331F32" w14:textId="5EF1321F" w:rsidR="00DD6905" w:rsidRPr="00723E13" w:rsidRDefault="00DD6905" w:rsidP="00DD6905">
            <w:pPr>
              <w:pStyle w:val="TAC"/>
              <w:rPr>
                <w:sz w:val="16"/>
                <w:szCs w:val="16"/>
              </w:rPr>
            </w:pPr>
            <w:r>
              <w:rPr>
                <w:sz w:val="16"/>
                <w:szCs w:val="16"/>
              </w:rPr>
              <w:t>SA#152</w:t>
            </w:r>
          </w:p>
        </w:tc>
        <w:tc>
          <w:tcPr>
            <w:tcW w:w="993" w:type="dxa"/>
          </w:tcPr>
          <w:p w14:paraId="5140C7E2" w14:textId="13E34528" w:rsidR="00DD6905" w:rsidRPr="00723E13" w:rsidRDefault="008646D5" w:rsidP="00DD6905">
            <w:pPr>
              <w:pStyle w:val="TAC"/>
              <w:rPr>
                <w:sz w:val="16"/>
                <w:szCs w:val="16"/>
              </w:rPr>
            </w:pPr>
            <w:r w:rsidRPr="008646D5">
              <w:rPr>
                <w:sz w:val="16"/>
                <w:szCs w:val="16"/>
              </w:rPr>
              <w:t>S5-238263</w:t>
            </w:r>
          </w:p>
        </w:tc>
        <w:tc>
          <w:tcPr>
            <w:tcW w:w="425" w:type="dxa"/>
          </w:tcPr>
          <w:p w14:paraId="3D4119B8" w14:textId="77777777" w:rsidR="00DD6905" w:rsidRPr="00723E13" w:rsidRDefault="00DD6905" w:rsidP="00DD6905">
            <w:pPr>
              <w:pStyle w:val="TAL"/>
              <w:rPr>
                <w:sz w:val="16"/>
                <w:szCs w:val="16"/>
              </w:rPr>
            </w:pPr>
          </w:p>
        </w:tc>
        <w:tc>
          <w:tcPr>
            <w:tcW w:w="425" w:type="dxa"/>
          </w:tcPr>
          <w:p w14:paraId="058481E9" w14:textId="77777777" w:rsidR="00DD6905" w:rsidRPr="00723E13" w:rsidRDefault="00DD6905" w:rsidP="00DD6905">
            <w:pPr>
              <w:pStyle w:val="TAR"/>
              <w:rPr>
                <w:sz w:val="16"/>
                <w:szCs w:val="16"/>
              </w:rPr>
            </w:pPr>
          </w:p>
        </w:tc>
        <w:tc>
          <w:tcPr>
            <w:tcW w:w="425" w:type="dxa"/>
          </w:tcPr>
          <w:p w14:paraId="477887DC" w14:textId="77777777" w:rsidR="00DD6905" w:rsidRPr="00723E13" w:rsidRDefault="00DD6905" w:rsidP="00DD6905">
            <w:pPr>
              <w:pStyle w:val="TAC"/>
              <w:rPr>
                <w:sz w:val="16"/>
                <w:szCs w:val="16"/>
              </w:rPr>
            </w:pPr>
          </w:p>
        </w:tc>
        <w:tc>
          <w:tcPr>
            <w:tcW w:w="4962" w:type="dxa"/>
          </w:tcPr>
          <w:p w14:paraId="7600CFF2" w14:textId="2AC6244A" w:rsidR="00DD6905" w:rsidRDefault="008646D5" w:rsidP="00DD6905">
            <w:pPr>
              <w:pStyle w:val="TAL"/>
              <w:rPr>
                <w:sz w:val="16"/>
                <w:szCs w:val="16"/>
              </w:rPr>
            </w:pPr>
            <w:r w:rsidRPr="008646D5">
              <w:rPr>
                <w:sz w:val="16"/>
                <w:szCs w:val="16"/>
              </w:rPr>
              <w:t>pCR TR 28.836 Update conclusions and recommendations</w:t>
            </w:r>
          </w:p>
        </w:tc>
        <w:tc>
          <w:tcPr>
            <w:tcW w:w="708" w:type="dxa"/>
          </w:tcPr>
          <w:p w14:paraId="18366CA1" w14:textId="193CAD71" w:rsidR="00DD6905" w:rsidRDefault="00DD6905" w:rsidP="00DD6905">
            <w:pPr>
              <w:pStyle w:val="TAC"/>
              <w:rPr>
                <w:sz w:val="16"/>
                <w:szCs w:val="16"/>
              </w:rPr>
            </w:pPr>
            <w:r>
              <w:rPr>
                <w:sz w:val="16"/>
                <w:szCs w:val="16"/>
              </w:rPr>
              <w:t>1.3.0</w:t>
            </w:r>
          </w:p>
        </w:tc>
      </w:tr>
      <w:tr w:rsidR="00DD6905" w:rsidRPr="00723E13" w14:paraId="1C91A2FD" w14:textId="77777777" w:rsidTr="009F7EE8">
        <w:trPr>
          <w:jc w:val="center"/>
        </w:trPr>
        <w:tc>
          <w:tcPr>
            <w:tcW w:w="959" w:type="dxa"/>
          </w:tcPr>
          <w:p w14:paraId="7BE5CC29" w14:textId="6AF9005B" w:rsidR="00DD6905" w:rsidRPr="00723E13" w:rsidRDefault="004A43AA" w:rsidP="00DD6905">
            <w:pPr>
              <w:pStyle w:val="TAC"/>
              <w:rPr>
                <w:sz w:val="16"/>
                <w:szCs w:val="16"/>
              </w:rPr>
            </w:pPr>
            <w:r>
              <w:rPr>
                <w:sz w:val="16"/>
                <w:szCs w:val="16"/>
              </w:rPr>
              <w:t>2023-12</w:t>
            </w:r>
          </w:p>
        </w:tc>
        <w:tc>
          <w:tcPr>
            <w:tcW w:w="742" w:type="dxa"/>
          </w:tcPr>
          <w:p w14:paraId="39D62A52" w14:textId="7675C123" w:rsidR="00DD6905" w:rsidRPr="00723E13" w:rsidRDefault="004A43AA" w:rsidP="00DD6905">
            <w:pPr>
              <w:pStyle w:val="TAC"/>
              <w:rPr>
                <w:sz w:val="16"/>
                <w:szCs w:val="16"/>
              </w:rPr>
            </w:pPr>
            <w:r>
              <w:rPr>
                <w:sz w:val="16"/>
                <w:szCs w:val="16"/>
              </w:rPr>
              <w:t>SA#102</w:t>
            </w:r>
          </w:p>
        </w:tc>
        <w:tc>
          <w:tcPr>
            <w:tcW w:w="993" w:type="dxa"/>
          </w:tcPr>
          <w:p w14:paraId="68225524" w14:textId="51E9448D" w:rsidR="00DD6905" w:rsidRPr="00723E13" w:rsidRDefault="004A43AA" w:rsidP="00DD6905">
            <w:pPr>
              <w:pStyle w:val="TAC"/>
              <w:rPr>
                <w:sz w:val="16"/>
                <w:szCs w:val="16"/>
              </w:rPr>
            </w:pPr>
            <w:r>
              <w:rPr>
                <w:sz w:val="16"/>
                <w:szCs w:val="16"/>
              </w:rPr>
              <w:t>SP-231</w:t>
            </w:r>
            <w:r w:rsidR="00A258D7">
              <w:rPr>
                <w:sz w:val="16"/>
                <w:szCs w:val="16"/>
              </w:rPr>
              <w:t>527</w:t>
            </w:r>
          </w:p>
        </w:tc>
        <w:tc>
          <w:tcPr>
            <w:tcW w:w="425" w:type="dxa"/>
          </w:tcPr>
          <w:p w14:paraId="08293F9E" w14:textId="77777777" w:rsidR="00DD6905" w:rsidRPr="00723E13" w:rsidRDefault="00DD6905" w:rsidP="00DD6905">
            <w:pPr>
              <w:pStyle w:val="TAL"/>
              <w:rPr>
                <w:sz w:val="16"/>
                <w:szCs w:val="16"/>
              </w:rPr>
            </w:pPr>
          </w:p>
        </w:tc>
        <w:tc>
          <w:tcPr>
            <w:tcW w:w="425" w:type="dxa"/>
          </w:tcPr>
          <w:p w14:paraId="317A3557" w14:textId="77777777" w:rsidR="00DD6905" w:rsidRPr="00723E13" w:rsidRDefault="00DD6905" w:rsidP="00DD6905">
            <w:pPr>
              <w:pStyle w:val="TAR"/>
              <w:rPr>
                <w:sz w:val="16"/>
                <w:szCs w:val="16"/>
              </w:rPr>
            </w:pPr>
          </w:p>
        </w:tc>
        <w:tc>
          <w:tcPr>
            <w:tcW w:w="425" w:type="dxa"/>
          </w:tcPr>
          <w:p w14:paraId="385D1323" w14:textId="77777777" w:rsidR="00DD6905" w:rsidRPr="00723E13" w:rsidRDefault="00DD6905" w:rsidP="00DD6905">
            <w:pPr>
              <w:pStyle w:val="TAC"/>
              <w:rPr>
                <w:sz w:val="16"/>
                <w:szCs w:val="16"/>
              </w:rPr>
            </w:pPr>
          </w:p>
        </w:tc>
        <w:tc>
          <w:tcPr>
            <w:tcW w:w="4962" w:type="dxa"/>
          </w:tcPr>
          <w:p w14:paraId="65B3F8F5" w14:textId="38A7FD14" w:rsidR="00DD6905" w:rsidRDefault="00A258D7" w:rsidP="00DD6905">
            <w:pPr>
              <w:pStyle w:val="TAL"/>
              <w:rPr>
                <w:sz w:val="16"/>
                <w:szCs w:val="16"/>
              </w:rPr>
            </w:pPr>
            <w:r>
              <w:rPr>
                <w:sz w:val="16"/>
                <w:szCs w:val="16"/>
              </w:rPr>
              <w:t>Presented for approval</w:t>
            </w:r>
          </w:p>
        </w:tc>
        <w:tc>
          <w:tcPr>
            <w:tcW w:w="708" w:type="dxa"/>
          </w:tcPr>
          <w:p w14:paraId="4462C7A3" w14:textId="619437FA" w:rsidR="00DD6905" w:rsidRDefault="00A258D7" w:rsidP="00DD6905">
            <w:pPr>
              <w:pStyle w:val="TAC"/>
              <w:rPr>
                <w:sz w:val="16"/>
                <w:szCs w:val="16"/>
              </w:rPr>
            </w:pPr>
            <w:r>
              <w:rPr>
                <w:sz w:val="16"/>
                <w:szCs w:val="16"/>
              </w:rPr>
              <w:t>2.0.0</w:t>
            </w:r>
          </w:p>
        </w:tc>
      </w:tr>
      <w:tr w:rsidR="0008246D" w:rsidRPr="00723E13" w14:paraId="32092508" w14:textId="77777777" w:rsidTr="009F7EE8">
        <w:trPr>
          <w:jc w:val="center"/>
        </w:trPr>
        <w:tc>
          <w:tcPr>
            <w:tcW w:w="959" w:type="dxa"/>
          </w:tcPr>
          <w:p w14:paraId="4B6FEFFC" w14:textId="5EBB1628" w:rsidR="0008246D" w:rsidRDefault="0008246D" w:rsidP="0008246D">
            <w:pPr>
              <w:pStyle w:val="TAC"/>
              <w:rPr>
                <w:sz w:val="16"/>
                <w:szCs w:val="16"/>
              </w:rPr>
            </w:pPr>
            <w:r>
              <w:rPr>
                <w:sz w:val="16"/>
                <w:szCs w:val="16"/>
              </w:rPr>
              <w:t>2023-12</w:t>
            </w:r>
          </w:p>
        </w:tc>
        <w:tc>
          <w:tcPr>
            <w:tcW w:w="742" w:type="dxa"/>
          </w:tcPr>
          <w:p w14:paraId="2056660C" w14:textId="4A4DD4A6" w:rsidR="0008246D" w:rsidRDefault="0008246D" w:rsidP="0008246D">
            <w:pPr>
              <w:pStyle w:val="TAC"/>
              <w:rPr>
                <w:sz w:val="16"/>
                <w:szCs w:val="16"/>
              </w:rPr>
            </w:pPr>
            <w:r>
              <w:rPr>
                <w:sz w:val="16"/>
                <w:szCs w:val="16"/>
              </w:rPr>
              <w:t>SA#102</w:t>
            </w:r>
          </w:p>
        </w:tc>
        <w:tc>
          <w:tcPr>
            <w:tcW w:w="993" w:type="dxa"/>
          </w:tcPr>
          <w:p w14:paraId="2D95A97C" w14:textId="77777777" w:rsidR="0008246D" w:rsidRDefault="0008246D" w:rsidP="0008246D">
            <w:pPr>
              <w:pStyle w:val="TAC"/>
              <w:rPr>
                <w:sz w:val="16"/>
                <w:szCs w:val="16"/>
              </w:rPr>
            </w:pPr>
          </w:p>
        </w:tc>
        <w:tc>
          <w:tcPr>
            <w:tcW w:w="425" w:type="dxa"/>
          </w:tcPr>
          <w:p w14:paraId="6193CCB1" w14:textId="77777777" w:rsidR="0008246D" w:rsidRPr="00723E13" w:rsidRDefault="0008246D" w:rsidP="0008246D">
            <w:pPr>
              <w:pStyle w:val="TAL"/>
              <w:rPr>
                <w:sz w:val="16"/>
                <w:szCs w:val="16"/>
              </w:rPr>
            </w:pPr>
          </w:p>
        </w:tc>
        <w:tc>
          <w:tcPr>
            <w:tcW w:w="425" w:type="dxa"/>
          </w:tcPr>
          <w:p w14:paraId="7E20898C" w14:textId="77777777" w:rsidR="0008246D" w:rsidRPr="00723E13" w:rsidRDefault="0008246D" w:rsidP="0008246D">
            <w:pPr>
              <w:pStyle w:val="TAR"/>
              <w:rPr>
                <w:sz w:val="16"/>
                <w:szCs w:val="16"/>
              </w:rPr>
            </w:pPr>
          </w:p>
        </w:tc>
        <w:tc>
          <w:tcPr>
            <w:tcW w:w="425" w:type="dxa"/>
          </w:tcPr>
          <w:p w14:paraId="4149CB9A" w14:textId="77777777" w:rsidR="0008246D" w:rsidRPr="00723E13" w:rsidRDefault="0008246D" w:rsidP="0008246D">
            <w:pPr>
              <w:pStyle w:val="TAC"/>
              <w:rPr>
                <w:sz w:val="16"/>
                <w:szCs w:val="16"/>
              </w:rPr>
            </w:pPr>
          </w:p>
        </w:tc>
        <w:tc>
          <w:tcPr>
            <w:tcW w:w="4962" w:type="dxa"/>
          </w:tcPr>
          <w:p w14:paraId="4714A3A5" w14:textId="49E42BB9" w:rsidR="0008246D" w:rsidRDefault="0008246D" w:rsidP="0008246D">
            <w:pPr>
              <w:pStyle w:val="TAL"/>
              <w:rPr>
                <w:sz w:val="16"/>
                <w:szCs w:val="16"/>
              </w:rPr>
            </w:pPr>
            <w:r>
              <w:rPr>
                <w:sz w:val="16"/>
                <w:szCs w:val="16"/>
              </w:rPr>
              <w:t>Upgrade to change control version</w:t>
            </w:r>
          </w:p>
        </w:tc>
        <w:tc>
          <w:tcPr>
            <w:tcW w:w="708" w:type="dxa"/>
          </w:tcPr>
          <w:p w14:paraId="7DD6BC77" w14:textId="0802B236" w:rsidR="0008246D" w:rsidRDefault="0008246D" w:rsidP="0008246D">
            <w:pPr>
              <w:pStyle w:val="TAC"/>
              <w:rPr>
                <w:sz w:val="16"/>
                <w:szCs w:val="16"/>
              </w:rPr>
            </w:pPr>
            <w:r>
              <w:rPr>
                <w:sz w:val="16"/>
                <w:szCs w:val="16"/>
              </w:rPr>
              <w:t>18.0.0</w:t>
            </w: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E58E0" w14:textId="77777777" w:rsidR="00857EF3" w:rsidRDefault="00857EF3">
      <w:r>
        <w:separator/>
      </w:r>
    </w:p>
  </w:endnote>
  <w:endnote w:type="continuationSeparator" w:id="0">
    <w:p w14:paraId="6DC1F0EC" w14:textId="77777777" w:rsidR="00857EF3" w:rsidRDefault="0085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F918" w14:textId="77777777" w:rsidR="00857EF3" w:rsidRDefault="00857EF3">
      <w:r>
        <w:separator/>
      </w:r>
    </w:p>
  </w:footnote>
  <w:footnote w:type="continuationSeparator" w:id="0">
    <w:p w14:paraId="54CCE82E" w14:textId="77777777" w:rsidR="00857EF3" w:rsidRDefault="0085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33D9C4"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5443FF">
      <w:rPr>
        <w:rFonts w:ascii="Arial" w:hAnsi="Arial" w:cs="Arial"/>
        <w:b/>
        <w:noProof/>
        <w:szCs w:val="18"/>
      </w:rPr>
      <w:t>3GPP TR 28.836 V18.0.0 (2023-12)</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0C0B8FA1"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5443FF">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258B6"/>
    <w:rsid w:val="00033397"/>
    <w:rsid w:val="00035370"/>
    <w:rsid w:val="00040095"/>
    <w:rsid w:val="00051834"/>
    <w:rsid w:val="00054A22"/>
    <w:rsid w:val="00062023"/>
    <w:rsid w:val="00062CC0"/>
    <w:rsid w:val="000655A6"/>
    <w:rsid w:val="00080512"/>
    <w:rsid w:val="0008246D"/>
    <w:rsid w:val="0008335B"/>
    <w:rsid w:val="0008701B"/>
    <w:rsid w:val="00097F42"/>
    <w:rsid w:val="000A3C17"/>
    <w:rsid w:val="000B5468"/>
    <w:rsid w:val="000C29B9"/>
    <w:rsid w:val="000C47C3"/>
    <w:rsid w:val="000D4C0A"/>
    <w:rsid w:val="000D58AB"/>
    <w:rsid w:val="001128F1"/>
    <w:rsid w:val="00122506"/>
    <w:rsid w:val="00126CDE"/>
    <w:rsid w:val="00127A9B"/>
    <w:rsid w:val="00133525"/>
    <w:rsid w:val="00141AF8"/>
    <w:rsid w:val="00143766"/>
    <w:rsid w:val="00153F86"/>
    <w:rsid w:val="00157F08"/>
    <w:rsid w:val="001A4C42"/>
    <w:rsid w:val="001A7420"/>
    <w:rsid w:val="001B310C"/>
    <w:rsid w:val="001B6637"/>
    <w:rsid w:val="001C21C3"/>
    <w:rsid w:val="001C33CC"/>
    <w:rsid w:val="001C6430"/>
    <w:rsid w:val="001C66AB"/>
    <w:rsid w:val="001D02C2"/>
    <w:rsid w:val="001E7D21"/>
    <w:rsid w:val="001F0C1D"/>
    <w:rsid w:val="001F1132"/>
    <w:rsid w:val="001F168B"/>
    <w:rsid w:val="001F2556"/>
    <w:rsid w:val="00215357"/>
    <w:rsid w:val="002347A2"/>
    <w:rsid w:val="00235D7E"/>
    <w:rsid w:val="00241AB2"/>
    <w:rsid w:val="00247631"/>
    <w:rsid w:val="00247D06"/>
    <w:rsid w:val="0025063F"/>
    <w:rsid w:val="0026236D"/>
    <w:rsid w:val="002675F0"/>
    <w:rsid w:val="00271880"/>
    <w:rsid w:val="002760EE"/>
    <w:rsid w:val="00284278"/>
    <w:rsid w:val="00290CFA"/>
    <w:rsid w:val="002B6339"/>
    <w:rsid w:val="002C1739"/>
    <w:rsid w:val="002D3A40"/>
    <w:rsid w:val="002E00EE"/>
    <w:rsid w:val="002F063B"/>
    <w:rsid w:val="002F1447"/>
    <w:rsid w:val="00304535"/>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A43AA"/>
    <w:rsid w:val="004B6637"/>
    <w:rsid w:val="004C30AC"/>
    <w:rsid w:val="004C3433"/>
    <w:rsid w:val="004D2D54"/>
    <w:rsid w:val="004D3578"/>
    <w:rsid w:val="004D7D19"/>
    <w:rsid w:val="004E15F0"/>
    <w:rsid w:val="004E213A"/>
    <w:rsid w:val="004F0988"/>
    <w:rsid w:val="004F20B5"/>
    <w:rsid w:val="004F3340"/>
    <w:rsid w:val="004F35C2"/>
    <w:rsid w:val="005164C4"/>
    <w:rsid w:val="00531318"/>
    <w:rsid w:val="0053388B"/>
    <w:rsid w:val="00535773"/>
    <w:rsid w:val="0053661D"/>
    <w:rsid w:val="00543E6C"/>
    <w:rsid w:val="005443FF"/>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E78BB"/>
    <w:rsid w:val="005F788A"/>
    <w:rsid w:val="0060261E"/>
    <w:rsid w:val="00602AEA"/>
    <w:rsid w:val="00614FDF"/>
    <w:rsid w:val="00623149"/>
    <w:rsid w:val="00631AAE"/>
    <w:rsid w:val="0063543D"/>
    <w:rsid w:val="00647114"/>
    <w:rsid w:val="00655DB8"/>
    <w:rsid w:val="00661FF5"/>
    <w:rsid w:val="00666648"/>
    <w:rsid w:val="006912E9"/>
    <w:rsid w:val="006928BE"/>
    <w:rsid w:val="006A323F"/>
    <w:rsid w:val="006B1B19"/>
    <w:rsid w:val="006B30D0"/>
    <w:rsid w:val="006C299B"/>
    <w:rsid w:val="006C3D95"/>
    <w:rsid w:val="006C7423"/>
    <w:rsid w:val="006E5C86"/>
    <w:rsid w:val="006F3897"/>
    <w:rsid w:val="006F43C8"/>
    <w:rsid w:val="00700061"/>
    <w:rsid w:val="00701116"/>
    <w:rsid w:val="0071174C"/>
    <w:rsid w:val="0071279E"/>
    <w:rsid w:val="00713C44"/>
    <w:rsid w:val="00713E25"/>
    <w:rsid w:val="00720493"/>
    <w:rsid w:val="00721E76"/>
    <w:rsid w:val="00721ED5"/>
    <w:rsid w:val="00723E13"/>
    <w:rsid w:val="00734A5B"/>
    <w:rsid w:val="00734F5A"/>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E08E9"/>
    <w:rsid w:val="007F0F4A"/>
    <w:rsid w:val="008028A4"/>
    <w:rsid w:val="00826903"/>
    <w:rsid w:val="00830747"/>
    <w:rsid w:val="00857EF3"/>
    <w:rsid w:val="008646D5"/>
    <w:rsid w:val="008768CA"/>
    <w:rsid w:val="00876B31"/>
    <w:rsid w:val="008A256C"/>
    <w:rsid w:val="008A55BA"/>
    <w:rsid w:val="008A6DDD"/>
    <w:rsid w:val="008B6252"/>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66CD9"/>
    <w:rsid w:val="00973CAC"/>
    <w:rsid w:val="00973E9D"/>
    <w:rsid w:val="00985BBD"/>
    <w:rsid w:val="009A1A2B"/>
    <w:rsid w:val="009A3CC4"/>
    <w:rsid w:val="009C6738"/>
    <w:rsid w:val="009D6E5E"/>
    <w:rsid w:val="009E4214"/>
    <w:rsid w:val="009F37B7"/>
    <w:rsid w:val="009F45A8"/>
    <w:rsid w:val="009F7EE8"/>
    <w:rsid w:val="00A10F02"/>
    <w:rsid w:val="00A154A9"/>
    <w:rsid w:val="00A164B4"/>
    <w:rsid w:val="00A24962"/>
    <w:rsid w:val="00A258D7"/>
    <w:rsid w:val="00A26956"/>
    <w:rsid w:val="00A27486"/>
    <w:rsid w:val="00A4245E"/>
    <w:rsid w:val="00A508CB"/>
    <w:rsid w:val="00A53724"/>
    <w:rsid w:val="00A53EC7"/>
    <w:rsid w:val="00A56066"/>
    <w:rsid w:val="00A7153F"/>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54D3B"/>
    <w:rsid w:val="00B651C4"/>
    <w:rsid w:val="00B727A3"/>
    <w:rsid w:val="00B93086"/>
    <w:rsid w:val="00B97099"/>
    <w:rsid w:val="00BA19ED"/>
    <w:rsid w:val="00BA4B8D"/>
    <w:rsid w:val="00BB47B1"/>
    <w:rsid w:val="00BC0F7D"/>
    <w:rsid w:val="00BC63B9"/>
    <w:rsid w:val="00BD01E2"/>
    <w:rsid w:val="00BD7D31"/>
    <w:rsid w:val="00BE0A6F"/>
    <w:rsid w:val="00BE18D8"/>
    <w:rsid w:val="00BE23F3"/>
    <w:rsid w:val="00BE3255"/>
    <w:rsid w:val="00BF128E"/>
    <w:rsid w:val="00C01890"/>
    <w:rsid w:val="00C074DD"/>
    <w:rsid w:val="00C10D65"/>
    <w:rsid w:val="00C141A4"/>
    <w:rsid w:val="00C1496A"/>
    <w:rsid w:val="00C20762"/>
    <w:rsid w:val="00C22039"/>
    <w:rsid w:val="00C32B5D"/>
    <w:rsid w:val="00C33079"/>
    <w:rsid w:val="00C440B5"/>
    <w:rsid w:val="00C44956"/>
    <w:rsid w:val="00C45231"/>
    <w:rsid w:val="00C551FF"/>
    <w:rsid w:val="00C55DFF"/>
    <w:rsid w:val="00C6652F"/>
    <w:rsid w:val="00C67ACA"/>
    <w:rsid w:val="00C72543"/>
    <w:rsid w:val="00C72833"/>
    <w:rsid w:val="00C752FD"/>
    <w:rsid w:val="00C80F1D"/>
    <w:rsid w:val="00C91962"/>
    <w:rsid w:val="00C93F40"/>
    <w:rsid w:val="00CA3D0C"/>
    <w:rsid w:val="00CC09DF"/>
    <w:rsid w:val="00CE1325"/>
    <w:rsid w:val="00D1740A"/>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B6D70"/>
    <w:rsid w:val="00DC2298"/>
    <w:rsid w:val="00DC309B"/>
    <w:rsid w:val="00DC4DA2"/>
    <w:rsid w:val="00DD206B"/>
    <w:rsid w:val="00DD4C17"/>
    <w:rsid w:val="00DD5558"/>
    <w:rsid w:val="00DD6905"/>
    <w:rsid w:val="00DD74A5"/>
    <w:rsid w:val="00DD7CDD"/>
    <w:rsid w:val="00DF2B1F"/>
    <w:rsid w:val="00DF62CD"/>
    <w:rsid w:val="00E119ED"/>
    <w:rsid w:val="00E16509"/>
    <w:rsid w:val="00E23839"/>
    <w:rsid w:val="00E244CC"/>
    <w:rsid w:val="00E4387C"/>
    <w:rsid w:val="00E44582"/>
    <w:rsid w:val="00E77645"/>
    <w:rsid w:val="00E815B3"/>
    <w:rsid w:val="00EA15B0"/>
    <w:rsid w:val="00EA5EA7"/>
    <w:rsid w:val="00EB4F98"/>
    <w:rsid w:val="00EB7C1F"/>
    <w:rsid w:val="00EC0A0D"/>
    <w:rsid w:val="00EC4A25"/>
    <w:rsid w:val="00EE0064"/>
    <w:rsid w:val="00EE47F6"/>
    <w:rsid w:val="00EE4B1A"/>
    <w:rsid w:val="00EF608C"/>
    <w:rsid w:val="00F0052B"/>
    <w:rsid w:val="00F025A2"/>
    <w:rsid w:val="00F04712"/>
    <w:rsid w:val="00F04DF2"/>
    <w:rsid w:val="00F13360"/>
    <w:rsid w:val="00F16C69"/>
    <w:rsid w:val="00F22EC7"/>
    <w:rsid w:val="00F325C8"/>
    <w:rsid w:val="00F333CD"/>
    <w:rsid w:val="00F46ADD"/>
    <w:rsid w:val="00F47F20"/>
    <w:rsid w:val="00F653B8"/>
    <w:rsid w:val="00F70280"/>
    <w:rsid w:val="00F756D6"/>
    <w:rsid w:val="00F8409F"/>
    <w:rsid w:val="00F9008D"/>
    <w:rsid w:val="00FA1266"/>
    <w:rsid w:val="00FA26AE"/>
    <w:rsid w:val="00FA50EE"/>
    <w:rsid w:val="00FB3A56"/>
    <w:rsid w:val="00FC0769"/>
    <w:rsid w:val="00FC1192"/>
    <w:rsid w:val="00FC7EB2"/>
    <w:rsid w:val="00FE498F"/>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link w:val="NOChar"/>
    <w:qFormat/>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3A03"/>
    <w:rPr>
      <w:rFonts w:ascii="Calibri Light" w:hAnsi="Calibri Light"/>
    </w:rPr>
  </w:style>
  <w:style w:type="paragraph" w:styleId="FootnoteText">
    <w:name w:val="footnote text"/>
    <w:basedOn w:val="Normal"/>
    <w:link w:val="FootnoteTextChar1"/>
    <w:rsid w:val="008F3A03"/>
  </w:style>
  <w:style w:type="character" w:customStyle="1" w:styleId="FootnoteTextChar1">
    <w:name w:val="Footnote Text Char1"/>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Calibri Light" w:hAnsi="Calibri Light"/>
      <w:b/>
      <w:bCs/>
    </w:rPr>
  </w:style>
  <w:style w:type="paragraph" w:styleId="IntenseQuote">
    <w:name w:val="Intense Quote"/>
    <w:basedOn w:val="Normal"/>
    <w:next w:val="Normal"/>
    <w:link w:val="IntenseQuoteChar1"/>
    <w:uiPriority w:val="30"/>
    <w:qFormat/>
    <w:rsid w:val="008F3A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F3A03"/>
    <w:rPr>
      <w:i/>
      <w:iCs/>
      <w:color w:val="4472C4"/>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3A03"/>
    <w:rPr>
      <w:rFonts w:ascii="Calibri Light" w:hAnsi="Calibri Light"/>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rPr>
  </w:style>
  <w:style w:type="character" w:customStyle="1" w:styleId="QuoteChar1">
    <w:name w:val="Quote Char1"/>
    <w:link w:val="Quote"/>
    <w:uiPriority w:val="29"/>
    <w:rsid w:val="008F3A03"/>
    <w:rPr>
      <w:i/>
      <w:iCs/>
      <w:color w:val="404040"/>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Calibri Light" w:hAnsi="Calibri Light"/>
      <w:sz w:val="24"/>
      <w:szCs w:val="24"/>
    </w:rPr>
  </w:style>
  <w:style w:type="character" w:customStyle="1" w:styleId="SubtitleChar1">
    <w:name w:val="Subtitle Char1"/>
    <w:link w:val="Subtitle"/>
    <w:rsid w:val="008F3A03"/>
    <w:rPr>
      <w:rFonts w:ascii="Calibri Light" w:hAnsi="Calibri Light"/>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3A03"/>
    <w:rPr>
      <w:rFonts w:ascii="Calibri Light" w:hAnsi="Calibri Light"/>
      <w:b/>
      <w:bCs/>
      <w:kern w:val="28"/>
      <w:sz w:val="32"/>
      <w:szCs w:val="32"/>
      <w:lang w:val="en-GB" w:eastAsia="en-US"/>
    </w:rPr>
  </w:style>
  <w:style w:type="paragraph" w:styleId="TOAHeading">
    <w:name w:val="toa heading"/>
    <w:basedOn w:val="Normal"/>
    <w:next w:val="Normal"/>
    <w:rsid w:val="008F3A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Char">
    <w:name w:val="NO Char"/>
    <w:link w:val="NO"/>
    <w:qFormat/>
    <w:rsid w:val="007E0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9302</Words>
  <Characters>53024</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2024-01-04T14:13:00Z</dcterms:created>
  <dcterms:modified xsi:type="dcterms:W3CDTF">2024-01-04T14:13:00Z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