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Pr="006F4D85" w:rsidRDefault="001268B4" w:rsidP="001268B4">
      <w:pPr>
        <w:rPr>
          <w:rFonts w:eastAsia="MS Mincho"/>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3943C3">
            <w:pPr>
              <w:pStyle w:val="TAC"/>
              <w:rPr>
                <w:rFonts w:cs="Arial"/>
              </w:rPr>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C9C7B93" w14:textId="47B6EC99" w:rsidR="001268B4" w:rsidRPr="006F4D85" w:rsidRDefault="003E714E" w:rsidP="002B778E">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r w:rsidR="001268B4" w:rsidRPr="006F4D85">
        <w:t>A.3.2</w:t>
      </w:r>
      <w:r w:rsidR="001268B4" w:rsidRPr="006F4D85">
        <w:tab/>
        <w:t>OFDMA channel noise generator (OCNG)</w:t>
      </w:r>
      <w:bookmarkEnd w:id="24"/>
      <w:r w:rsidR="002B778E">
        <w:t>.</w:t>
      </w:r>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77777777" w:rsidR="001268B4" w:rsidRPr="006F4D85" w:rsidRDefault="001268B4" w:rsidP="001268B4">
      <w:r w:rsidRPr="006F4D85">
        <w:t>The OCNG pattern is used in a test for modelling allocations of unused resources in the channel bandwidth to virtual UEs (which are not under test). The OCNG pattern comprises PDCCH and PDSCH transmissions to the virtual UEs.</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7C9C7BF6" w14:textId="66FAA0F7"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C9C7D2A" w14:textId="554E844F" w:rsidR="001268B4" w:rsidRPr="006F4D85" w:rsidRDefault="001268B4" w:rsidP="001268B4">
      <w:pPr>
        <w:pStyle w:val="Heading2"/>
      </w:pPr>
      <w:r w:rsidRPr="006F4D85">
        <w:lastRenderedPageBreak/>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lastRenderedPageBreak/>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5C52FE"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5C52FE"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5C52FE"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5C52FE"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3943C3">
            <w:pPr>
              <w:rPr>
                <w:rFonts w:cs="Arial"/>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3943C3">
            <w:pPr>
              <w:rPr>
                <w:rFonts w:cs="Arial"/>
              </w:rPr>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3943C3">
            <w:pPr>
              <w:rPr>
                <w:rFonts w:cs="Arial"/>
              </w:rPr>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3943C3">
            <w:pPr>
              <w:rPr>
                <w:rFonts w:cs="Arial"/>
              </w:rPr>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3943C3">
            <w:pPr>
              <w:rPr>
                <w:rFonts w:cs="Arial"/>
              </w:rPr>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3943C3">
            <w:pPr>
              <w:rPr>
                <w:rFonts w:cs="Arial"/>
              </w:rPr>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3943C3">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3943C3">
            <w:pPr>
              <w:rPr>
                <w:rFonts w:cs="Arial"/>
              </w:rPr>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3943C3">
            <w:pPr>
              <w:rPr>
                <w:rFonts w:cs="Arial"/>
              </w:rPr>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3943C3">
            <w:pPr>
              <w:rPr>
                <w:rFonts w:cs="Arial"/>
              </w:rPr>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3943C3">
            <w:pPr>
              <w:rPr>
                <w:rFonts w:cs="Arial"/>
              </w:rPr>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3943C3">
            <w:pPr>
              <w:rPr>
                <w:rFonts w:cs="Arial"/>
              </w:rPr>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3943C3">
            <w:pPr>
              <w:rPr>
                <w:rFonts w:cs="Arial"/>
              </w:rPr>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BB546C"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BB546C" w:rsidRPr="006F4D85" w:rsidRDefault="00BB546C" w:rsidP="000B5C74">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77777777" w:rsidR="00BB546C" w:rsidRPr="006F4D85" w:rsidRDefault="00BB546C"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BB546C" w:rsidRPr="006F4D85" w:rsidRDefault="00BB546C" w:rsidP="000B5C74">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BB546C"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BB546C" w:rsidRPr="006F4D85" w:rsidRDefault="00BB546C" w:rsidP="00BB546C">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7777777" w:rsidR="00BB546C" w:rsidRPr="006F4D85" w:rsidRDefault="00BB546C" w:rsidP="00BB546C">
            <w:pPr>
              <w:pStyle w:val="TAC"/>
              <w:rPr>
                <w:rFonts w:cs="Arial"/>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BB546C" w:rsidRPr="006F4D85" w:rsidRDefault="00BB546C" w:rsidP="00BB546C">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1268B4" w:rsidRPr="006F4D85" w:rsidRDefault="001268B4" w:rsidP="000B5C74">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77777777" w:rsidR="001268B4" w:rsidRPr="006F4D85" w:rsidRDefault="001268B4" w:rsidP="000B5C74">
            <w:pPr>
              <w:pStyle w:val="TAC"/>
              <w:spacing w:line="256" w:lineRule="auto"/>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1268B4" w:rsidRPr="006F4D85" w:rsidRDefault="001268B4" w:rsidP="000B5C74">
            <w:pPr>
              <w:pStyle w:val="TAC"/>
              <w:spacing w:line="256" w:lineRule="auto"/>
              <w:rPr>
                <w:rFonts w:cs="Arial"/>
                <w:lang w:eastAsia="zh-CN"/>
              </w:rPr>
            </w:pPr>
            <w:r w:rsidRPr="006F4D85">
              <w:rPr>
                <w:rFonts w:cs="Arial"/>
                <w:lang w:eastAsia="zh-CN"/>
              </w:rPr>
              <w:t>Assoc</w:t>
            </w:r>
            <w:r w:rsidR="00214438" w:rsidRPr="006F4D85">
              <w:rPr>
                <w:rFonts w:cs="Arial"/>
                <w:lang w:eastAsia="zh-CN"/>
              </w:rPr>
              <w:t>i</w:t>
            </w:r>
            <w:r w:rsidRPr="006F4D85">
              <w:rPr>
                <w:rFonts w:cs="Arial"/>
                <w:lang w:eastAsia="zh-CN"/>
              </w:rPr>
              <w:t>ated with SSB index 0.</w:t>
            </w:r>
            <w:r w:rsidR="00214438" w:rsidRPr="006F4D85">
              <w:t xml:space="preserve"> UE doesn’t use ssb-ResourceList and BFR-SSB-Resource IEs at the same time. UE doesn’t use this field if is transmitting CFRA to convey BFR. </w:t>
            </w:r>
            <w:r w:rsidRPr="006F4D85">
              <w:t xml:space="preserve"> </w:t>
            </w:r>
          </w:p>
        </w:tc>
      </w:tr>
      <w:tr w:rsidR="00214438"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214438" w:rsidRPr="006F4D85" w:rsidRDefault="00214438">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77777777" w:rsidR="00214438" w:rsidRPr="006F4D85" w:rsidRDefault="00214438">
            <w:pPr>
              <w:pStyle w:val="TAC"/>
              <w:rPr>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214438" w:rsidRPr="006F4D85" w:rsidRDefault="00214438">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3345AA" w:rsidRPr="00CC4B4E" w14:paraId="5A4B1695" w14:textId="77777777" w:rsidTr="00902176">
        <w:trPr>
          <w:jc w:val="center"/>
        </w:trPr>
        <w:tc>
          <w:tcPr>
            <w:tcW w:w="1169" w:type="dxa"/>
            <w:tcBorders>
              <w:top w:val="single" w:sz="4" w:space="0" w:color="auto"/>
              <w:left w:val="single" w:sz="4" w:space="0" w:color="auto"/>
              <w:bottom w:val="single" w:sz="4" w:space="0" w:color="auto"/>
              <w:right w:val="single" w:sz="4" w:space="0" w:color="auto"/>
            </w:tcBorders>
            <w:hideMark/>
          </w:tcPr>
          <w:p w14:paraId="51928273" w14:textId="77777777" w:rsidR="003345AA" w:rsidRPr="00CC4B4E" w:rsidRDefault="003345AA" w:rsidP="00405CD7">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A35096" w14:textId="77777777" w:rsidR="003345AA" w:rsidRPr="00CC4B4E" w:rsidRDefault="003345AA" w:rsidP="00405CD7">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20579064" w14:textId="77777777" w:rsidR="003345AA" w:rsidRPr="00CC4B4E" w:rsidRDefault="003345AA" w:rsidP="00405CD7">
            <w:pPr>
              <w:pStyle w:val="TAH"/>
              <w:spacing w:line="256" w:lineRule="auto"/>
            </w:pPr>
            <w:r w:rsidRPr="00CC4B4E">
              <w:t>Values</w:t>
            </w:r>
          </w:p>
        </w:tc>
      </w:tr>
      <w:tr w:rsidR="003345AA" w:rsidRPr="00CC4B4E" w14:paraId="47835211"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0DAE2C32" w14:textId="77777777" w:rsidR="003345AA" w:rsidRPr="00CC4B4E" w:rsidRDefault="003345AA" w:rsidP="00405CD7">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6DE23A60"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AE66844" w14:textId="77777777" w:rsidR="003345AA" w:rsidRPr="00CC4B4E" w:rsidRDefault="003345AA" w:rsidP="00405CD7">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143AC80E" w14:textId="77777777" w:rsidR="003345AA" w:rsidRPr="00CC4B4E" w:rsidRDefault="003345AA" w:rsidP="00405CD7">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2E198246" w14:textId="77777777" w:rsidR="003345AA" w:rsidRPr="00CC4B4E" w:rsidRDefault="003345AA" w:rsidP="00405CD7">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23A79252" w14:textId="77777777" w:rsidR="003345AA" w:rsidRPr="00CC4B4E" w:rsidRDefault="003345AA" w:rsidP="00405CD7">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6EA513ED" w14:textId="77777777" w:rsidR="003345AA" w:rsidRPr="00CC4B4E" w:rsidRDefault="003345AA" w:rsidP="00405CD7">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DFA5785" w14:textId="77777777" w:rsidR="003345AA" w:rsidRPr="00CC4B4E" w:rsidRDefault="003345AA" w:rsidP="00405CD7">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17FC5CDD" w14:textId="77777777" w:rsidR="003345AA" w:rsidRPr="00CC4B4E" w:rsidRDefault="003345AA" w:rsidP="00405CD7">
            <w:pPr>
              <w:pStyle w:val="TAL"/>
              <w:spacing w:line="256" w:lineRule="auto"/>
              <w:rPr>
                <w:lang w:eastAsia="ja-JP"/>
              </w:rPr>
            </w:pPr>
            <w:r>
              <w:rPr>
                <w:rFonts w:hint="eastAsia"/>
                <w:lang w:eastAsia="ja-JP"/>
              </w:rPr>
              <w:t>D</w:t>
            </w:r>
            <w:r>
              <w:rPr>
                <w:lang w:eastAsia="ja-JP"/>
              </w:rPr>
              <w:t>LBWP.1.7</w:t>
            </w:r>
          </w:p>
        </w:tc>
      </w:tr>
      <w:tr w:rsidR="003345AA" w:rsidRPr="00CC4B4E" w14:paraId="1A58EE52"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13F03078" w14:textId="77777777" w:rsidR="003345AA" w:rsidRPr="00CC4B4E" w:rsidRDefault="003345AA" w:rsidP="00405CD7">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00801A5A"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D7FAF5C" w14:textId="77777777" w:rsidR="003345AA" w:rsidRPr="00CC4B4E" w:rsidRDefault="003345AA" w:rsidP="00405CD7">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36772CE6" w14:textId="77777777" w:rsidR="003345AA" w:rsidRPr="00CC4B4E" w:rsidRDefault="003345AA" w:rsidP="00405CD7">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150235A5" w14:textId="77777777" w:rsidR="003345AA" w:rsidRPr="00CC4B4E" w:rsidRDefault="003345AA" w:rsidP="00405CD7">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10D0B65D" w14:textId="77777777" w:rsidR="003345AA" w:rsidRPr="00CC4B4E" w:rsidRDefault="003345AA" w:rsidP="00405CD7">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31F0C2D6" w14:textId="77777777" w:rsidR="003345AA" w:rsidRPr="00CC4B4E" w:rsidRDefault="003345AA" w:rsidP="00405CD7">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7C6F564B" w14:textId="77777777" w:rsidR="003345AA" w:rsidRPr="00CC4B4E" w:rsidRDefault="003345AA" w:rsidP="00405CD7">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564E712F" w14:textId="77777777" w:rsidR="003345AA" w:rsidRPr="00CC4B4E" w:rsidRDefault="003345AA" w:rsidP="00405CD7">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3345AA" w:rsidRPr="00CC4B4E" w14:paraId="30D31568"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60BB75E3" w14:textId="77777777" w:rsidR="003345AA" w:rsidRPr="00CC4B4E" w:rsidRDefault="003345AA" w:rsidP="00405CD7">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12A664DA" w14:textId="77777777" w:rsidR="003345AA" w:rsidRPr="00CC4B4E" w:rsidRDefault="003345AA" w:rsidP="00405CD7">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1477BB71" w14:textId="77777777" w:rsidR="003345AA" w:rsidRPr="00CC4B4E" w:rsidRDefault="003345AA" w:rsidP="00405CD7">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505E9306" w14:textId="77777777" w:rsidR="003345AA" w:rsidRPr="00CC4B4E" w:rsidRDefault="003345AA" w:rsidP="00405CD7">
            <w:pPr>
              <w:pStyle w:val="TAL"/>
              <w:spacing w:line="256" w:lineRule="auto"/>
              <w:rPr>
                <w:lang w:eastAsia="zh-CN"/>
              </w:rPr>
            </w:pPr>
            <w:r w:rsidRPr="00CC4B4E">
              <w:rPr>
                <w:lang w:eastAsia="zh-CN"/>
              </w:rPr>
              <w:t>25 for SSB SCS = 15KHz,</w:t>
            </w:r>
          </w:p>
          <w:p w14:paraId="573B3721" w14:textId="77777777" w:rsidR="003345AA" w:rsidRPr="00CC4B4E" w:rsidRDefault="003345AA" w:rsidP="00405CD7">
            <w:pPr>
              <w:pStyle w:val="TAL"/>
              <w:spacing w:line="256" w:lineRule="auto"/>
              <w:rPr>
                <w:lang w:eastAsia="zh-CN"/>
              </w:rPr>
            </w:pPr>
            <w:r w:rsidRPr="00CC4B4E">
              <w:rPr>
                <w:lang w:eastAsia="zh-CN"/>
              </w:rPr>
              <w:t>51 for SSB SCS = 30KHz,</w:t>
            </w:r>
          </w:p>
          <w:p w14:paraId="15BEC0B0" w14:textId="77777777" w:rsidR="003345AA" w:rsidRPr="00CC4B4E" w:rsidRDefault="003345AA" w:rsidP="00405CD7">
            <w:pPr>
              <w:pStyle w:val="TAL"/>
              <w:spacing w:line="256" w:lineRule="auto"/>
              <w:rPr>
                <w:lang w:eastAsia="zh-CN"/>
              </w:rPr>
            </w:pPr>
            <w:r w:rsidRPr="00CC4B4E">
              <w:rPr>
                <w:lang w:eastAsia="zh-CN"/>
              </w:rPr>
              <w:t>32 for SSB SCS = 120KHz</w:t>
            </w:r>
          </w:p>
          <w:p w14:paraId="51F2CF4B"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6B07424A" w14:textId="77777777" w:rsidR="003345AA" w:rsidRPr="00CC4B4E" w:rsidRDefault="003345AA" w:rsidP="00405CD7">
            <w:pPr>
              <w:pStyle w:val="TAL"/>
              <w:spacing w:line="256" w:lineRule="auto"/>
              <w:rPr>
                <w:lang w:eastAsia="zh-CN"/>
              </w:rPr>
            </w:pPr>
            <w:r w:rsidRPr="00CC4B4E">
              <w:rPr>
                <w:lang w:eastAsia="zh-CN"/>
              </w:rPr>
              <w:t>25 for SSB SCS = 15KHz,</w:t>
            </w:r>
          </w:p>
          <w:p w14:paraId="10870D1E" w14:textId="77777777" w:rsidR="003345AA" w:rsidRPr="00CC4B4E" w:rsidRDefault="003345AA" w:rsidP="00405CD7">
            <w:pPr>
              <w:pStyle w:val="TAL"/>
              <w:spacing w:line="256" w:lineRule="auto"/>
              <w:rPr>
                <w:lang w:eastAsia="zh-CN"/>
              </w:rPr>
            </w:pPr>
            <w:r w:rsidRPr="00CC4B4E">
              <w:rPr>
                <w:lang w:eastAsia="zh-CN"/>
              </w:rPr>
              <w:t>51 for SSB SCS = 30KHz,</w:t>
            </w:r>
          </w:p>
          <w:p w14:paraId="280EF1AC" w14:textId="77777777" w:rsidR="003345AA" w:rsidRPr="00CC4B4E" w:rsidRDefault="003345AA" w:rsidP="00405CD7">
            <w:pPr>
              <w:pStyle w:val="TAL"/>
              <w:spacing w:line="256" w:lineRule="auto"/>
              <w:rPr>
                <w:lang w:eastAsia="zh-CN"/>
              </w:rPr>
            </w:pPr>
            <w:r w:rsidRPr="00CC4B4E">
              <w:rPr>
                <w:lang w:eastAsia="zh-CN"/>
              </w:rPr>
              <w:t>32 for SSB SCS = 120KHz</w:t>
            </w:r>
          </w:p>
          <w:p w14:paraId="605A08AF"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790BFA10" w14:textId="77777777" w:rsidR="003345AA" w:rsidRPr="00CC4B4E" w:rsidRDefault="003345AA" w:rsidP="00405CD7">
            <w:pPr>
              <w:pStyle w:val="TAL"/>
              <w:spacing w:line="256" w:lineRule="auto"/>
              <w:rPr>
                <w:lang w:eastAsia="zh-CN"/>
              </w:rPr>
            </w:pPr>
            <w:r w:rsidRPr="00CC4B4E">
              <w:rPr>
                <w:lang w:eastAsia="zh-CN"/>
              </w:rPr>
              <w:t>24 for SSB SCS = 120KHz</w:t>
            </w:r>
          </w:p>
          <w:p w14:paraId="5B85258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DFCC312" w14:textId="77777777" w:rsidR="003345AA" w:rsidRPr="00CC4B4E" w:rsidRDefault="003345AA" w:rsidP="00405CD7">
            <w:pPr>
              <w:pStyle w:val="TAL"/>
              <w:spacing w:line="256" w:lineRule="auto"/>
              <w:rPr>
                <w:lang w:eastAsia="zh-CN"/>
              </w:rPr>
            </w:pPr>
            <w:r w:rsidRPr="00CC4B4E">
              <w:rPr>
                <w:lang w:eastAsia="zh-CN"/>
              </w:rPr>
              <w:t>24 for SSB SCS = 120KHz</w:t>
            </w:r>
          </w:p>
          <w:p w14:paraId="04D45106"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0351198" w14:textId="77777777" w:rsidR="003345AA" w:rsidRPr="00CC4B4E" w:rsidRDefault="003345AA" w:rsidP="00405CD7">
            <w:pPr>
              <w:pStyle w:val="TAL"/>
              <w:spacing w:line="256" w:lineRule="auto"/>
              <w:rPr>
                <w:lang w:eastAsia="zh-CN"/>
              </w:rPr>
            </w:pPr>
            <w:r w:rsidRPr="00CC4B4E">
              <w:rPr>
                <w:lang w:eastAsia="zh-CN"/>
              </w:rPr>
              <w:t>24 for SSB SCS = 120KHz</w:t>
            </w:r>
          </w:p>
          <w:p w14:paraId="6EF0D9D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8E132D2" w14:textId="77777777" w:rsidR="003345AA" w:rsidRPr="00692B84" w:rsidRDefault="003345AA" w:rsidP="00405CD7">
            <w:pPr>
              <w:pStyle w:val="TAL"/>
              <w:spacing w:line="256" w:lineRule="auto"/>
              <w:rPr>
                <w:lang w:eastAsia="zh-CN"/>
              </w:rPr>
            </w:pPr>
            <w:r w:rsidRPr="00692B84">
              <w:rPr>
                <w:lang w:eastAsia="zh-CN"/>
              </w:rPr>
              <w:t>25 for SSB SCS = 15KHz,</w:t>
            </w:r>
          </w:p>
          <w:p w14:paraId="62675A8F" w14:textId="77777777" w:rsidR="003345AA" w:rsidRPr="00692B84" w:rsidRDefault="003345AA" w:rsidP="00405CD7">
            <w:pPr>
              <w:pStyle w:val="TAL"/>
              <w:spacing w:line="256" w:lineRule="auto"/>
              <w:rPr>
                <w:lang w:eastAsia="zh-CN"/>
              </w:rPr>
            </w:pPr>
            <w:r w:rsidRPr="00692B84">
              <w:rPr>
                <w:lang w:eastAsia="zh-CN"/>
              </w:rPr>
              <w:t>51 for SSB SCS = 30KHz,</w:t>
            </w:r>
          </w:p>
          <w:p w14:paraId="320A0999" w14:textId="77777777" w:rsidR="003345AA" w:rsidRPr="00692B84" w:rsidRDefault="003345AA" w:rsidP="00405CD7">
            <w:pPr>
              <w:pStyle w:val="TAL"/>
              <w:spacing w:line="256" w:lineRule="auto"/>
              <w:rPr>
                <w:lang w:eastAsia="zh-CN"/>
              </w:rPr>
            </w:pPr>
            <w:r w:rsidRPr="00692B84">
              <w:rPr>
                <w:lang w:eastAsia="zh-CN"/>
              </w:rPr>
              <w:t>32 for SSB SCS = 120KHz</w:t>
            </w:r>
          </w:p>
          <w:p w14:paraId="461F10C4" w14:textId="77777777" w:rsidR="003345AA" w:rsidRPr="00CC4B4E" w:rsidRDefault="003345AA" w:rsidP="00405CD7">
            <w:pPr>
              <w:pStyle w:val="TAL"/>
              <w:spacing w:line="256" w:lineRule="auto"/>
              <w:rPr>
                <w:lang w:eastAsia="zh-CN"/>
              </w:rPr>
            </w:pPr>
            <w:r w:rsidRPr="00692B84">
              <w:rPr>
                <w:rFonts w:hint="eastAsia"/>
                <w:lang w:eastAsia="ja-JP"/>
              </w:rPr>
              <w:t>4</w:t>
            </w:r>
            <w:r w:rsidRPr="00692B84">
              <w:rPr>
                <w:lang w:eastAsia="ja-JP"/>
              </w:rPr>
              <w:t>8 for SSB SCS = 240KHz</w:t>
            </w:r>
          </w:p>
        </w:tc>
      </w:tr>
      <w:tr w:rsidR="003345AA" w:rsidRPr="00CC4B4E" w14:paraId="25C29EC1" w14:textId="77777777" w:rsidTr="00405CD7">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CE90755" w14:textId="77777777" w:rsidR="003345AA" w:rsidRPr="00CC4B4E" w:rsidRDefault="003345AA" w:rsidP="00405CD7">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2CB0579" w14:textId="77777777" w:rsidR="003345AA" w:rsidRDefault="003345AA" w:rsidP="00405CD7">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419DB246" w14:textId="77777777" w:rsidR="003345AA" w:rsidRDefault="003345AA" w:rsidP="00405CD7">
            <w:pPr>
              <w:pStyle w:val="TAN"/>
              <w:spacing w:line="256" w:lineRule="auto"/>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p w14:paraId="59CCED90" w14:textId="77777777" w:rsidR="003345AA" w:rsidRPr="00CC4B4E" w:rsidRDefault="003345AA" w:rsidP="00405CD7">
            <w:pPr>
              <w:pStyle w:val="TAN"/>
              <w:spacing w:line="256" w:lineRule="auto"/>
              <w:rPr>
                <w:lang w:eastAsia="zh-CN"/>
              </w:rPr>
            </w:pPr>
          </w:p>
        </w:tc>
      </w:tr>
    </w:tbl>
    <w:p w14:paraId="36512C1A" w14:textId="77777777" w:rsidR="003345AA" w:rsidRDefault="003345AA" w:rsidP="003345AA"/>
    <w:p w14:paraId="004D108A" w14:textId="77777777" w:rsidR="003345AA" w:rsidRDefault="003345AA" w:rsidP="0094339A">
      <w:pPr>
        <w:pStyle w:val="TH"/>
      </w:pPr>
    </w:p>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1"/>
        <w:gridCol w:w="336"/>
        <w:gridCol w:w="409"/>
        <w:gridCol w:w="748"/>
        <w:gridCol w:w="1157"/>
        <w:gridCol w:w="1157"/>
        <w:gridCol w:w="1157"/>
        <w:gridCol w:w="1157"/>
        <w:gridCol w:w="1157"/>
        <w:gridCol w:w="1157"/>
      </w:tblGrid>
      <w:tr w:rsidR="00636275" w:rsidRPr="00CC4B4E" w14:paraId="24C8A1C7" w14:textId="77777777" w:rsidTr="00636275">
        <w:trPr>
          <w:jc w:val="center"/>
        </w:trPr>
        <w:tc>
          <w:tcPr>
            <w:tcW w:w="1385" w:type="dxa"/>
            <w:gridSpan w:val="2"/>
            <w:tcBorders>
              <w:top w:val="single" w:sz="4" w:space="0" w:color="auto"/>
              <w:left w:val="single" w:sz="4" w:space="0" w:color="auto"/>
              <w:bottom w:val="single" w:sz="4" w:space="0" w:color="auto"/>
              <w:right w:val="single" w:sz="4" w:space="0" w:color="auto"/>
            </w:tcBorders>
            <w:hideMark/>
          </w:tcPr>
          <w:p w14:paraId="52DDD040" w14:textId="77777777" w:rsidR="00636275" w:rsidRPr="00CC4B4E" w:rsidRDefault="00636275" w:rsidP="00405CD7">
            <w:pPr>
              <w:pStyle w:val="TAH"/>
              <w:spacing w:line="256" w:lineRule="auto"/>
            </w:pPr>
            <w:r w:rsidRPr="00CC4B4E">
              <w:t>BWP Parameters</w:t>
            </w:r>
          </w:p>
        </w:tc>
        <w:tc>
          <w:tcPr>
            <w:tcW w:w="589" w:type="dxa"/>
            <w:gridSpan w:val="2"/>
            <w:tcBorders>
              <w:top w:val="single" w:sz="4" w:space="0" w:color="auto"/>
              <w:left w:val="single" w:sz="4" w:space="0" w:color="auto"/>
              <w:bottom w:val="single" w:sz="4" w:space="0" w:color="auto"/>
              <w:right w:val="single" w:sz="4" w:space="0" w:color="auto"/>
            </w:tcBorders>
            <w:hideMark/>
          </w:tcPr>
          <w:p w14:paraId="228AFF25" w14:textId="77777777" w:rsidR="00636275" w:rsidRPr="00CC4B4E" w:rsidRDefault="00636275" w:rsidP="00405CD7">
            <w:pPr>
              <w:pStyle w:val="TAH"/>
              <w:spacing w:line="256" w:lineRule="auto"/>
            </w:pPr>
            <w:r w:rsidRPr="00CC4B4E">
              <w:t>Unit</w:t>
            </w:r>
          </w:p>
        </w:tc>
        <w:tc>
          <w:tcPr>
            <w:tcW w:w="7655" w:type="dxa"/>
            <w:gridSpan w:val="7"/>
            <w:tcBorders>
              <w:top w:val="single" w:sz="4" w:space="0" w:color="auto"/>
              <w:left w:val="single" w:sz="4" w:space="0" w:color="auto"/>
              <w:bottom w:val="single" w:sz="4" w:space="0" w:color="auto"/>
              <w:right w:val="single" w:sz="4" w:space="0" w:color="auto"/>
            </w:tcBorders>
            <w:hideMark/>
          </w:tcPr>
          <w:p w14:paraId="496AE464" w14:textId="77777777" w:rsidR="00636275" w:rsidRPr="00CC4B4E" w:rsidRDefault="00636275" w:rsidP="00405CD7">
            <w:pPr>
              <w:pStyle w:val="TAH"/>
              <w:spacing w:line="256" w:lineRule="auto"/>
            </w:pPr>
            <w:r w:rsidRPr="00CC4B4E">
              <w:t>Values</w:t>
            </w:r>
          </w:p>
        </w:tc>
      </w:tr>
      <w:tr w:rsidR="00636275" w:rsidRPr="00CC4B4E" w14:paraId="0C8BD6A9"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3FF313C7" w14:textId="77777777" w:rsidR="00636275" w:rsidRPr="00CC4B4E" w:rsidRDefault="00636275" w:rsidP="00405CD7">
            <w:pPr>
              <w:pStyle w:val="TAL"/>
            </w:pPr>
            <w:r w:rsidRPr="00CC4B4E">
              <w:rPr>
                <w:lang w:eastAsia="zh-CN"/>
              </w:rPr>
              <w:t>Reference BWP</w:t>
            </w:r>
          </w:p>
        </w:tc>
        <w:tc>
          <w:tcPr>
            <w:tcW w:w="561" w:type="dxa"/>
            <w:gridSpan w:val="2"/>
            <w:tcBorders>
              <w:top w:val="single" w:sz="4" w:space="0" w:color="auto"/>
              <w:left w:val="single" w:sz="4" w:space="0" w:color="auto"/>
              <w:bottom w:val="single" w:sz="4" w:space="0" w:color="auto"/>
              <w:right w:val="single" w:sz="4" w:space="0" w:color="auto"/>
            </w:tcBorders>
          </w:tcPr>
          <w:p w14:paraId="6B4A93E1"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27180FBB" w14:textId="77777777" w:rsidR="00636275" w:rsidRPr="00CC4B4E" w:rsidRDefault="00636275" w:rsidP="00405CD7">
            <w:pPr>
              <w:pStyle w:val="TAL"/>
              <w:rPr>
                <w:lang w:eastAsia="zh-CN"/>
              </w:rPr>
            </w:pPr>
            <w:r w:rsidRPr="00CC4B4E">
              <w:rPr>
                <w:lang w:eastAsia="zh-CN"/>
              </w:rPr>
              <w:t>ULBWP.1.1</w:t>
            </w:r>
          </w:p>
        </w:tc>
        <w:tc>
          <w:tcPr>
            <w:tcW w:w="1131" w:type="dxa"/>
            <w:tcBorders>
              <w:top w:val="single" w:sz="4" w:space="0" w:color="auto"/>
              <w:left w:val="single" w:sz="4" w:space="0" w:color="auto"/>
              <w:bottom w:val="single" w:sz="4" w:space="0" w:color="auto"/>
              <w:right w:val="single" w:sz="4" w:space="0" w:color="auto"/>
            </w:tcBorders>
            <w:hideMark/>
          </w:tcPr>
          <w:p w14:paraId="61204F79" w14:textId="77777777" w:rsidR="00636275" w:rsidRPr="00CC4B4E" w:rsidRDefault="00636275" w:rsidP="00405CD7">
            <w:pPr>
              <w:pStyle w:val="TAL"/>
              <w:rPr>
                <w:lang w:eastAsia="zh-CN"/>
              </w:rPr>
            </w:pPr>
            <w:r w:rsidRPr="00CC4B4E">
              <w:rPr>
                <w:lang w:eastAsia="zh-CN"/>
              </w:rPr>
              <w:t>ULBWP.1.2</w:t>
            </w:r>
          </w:p>
        </w:tc>
        <w:tc>
          <w:tcPr>
            <w:tcW w:w="1131" w:type="dxa"/>
            <w:tcBorders>
              <w:top w:val="single" w:sz="4" w:space="0" w:color="auto"/>
              <w:left w:val="single" w:sz="4" w:space="0" w:color="auto"/>
              <w:bottom w:val="single" w:sz="4" w:space="0" w:color="auto"/>
              <w:right w:val="single" w:sz="4" w:space="0" w:color="auto"/>
            </w:tcBorders>
            <w:hideMark/>
          </w:tcPr>
          <w:p w14:paraId="2F95CD4B" w14:textId="77777777" w:rsidR="00636275" w:rsidRPr="00CC4B4E" w:rsidRDefault="00636275" w:rsidP="00405CD7">
            <w:pPr>
              <w:pStyle w:val="TAL"/>
              <w:rPr>
                <w:lang w:eastAsia="zh-CN"/>
              </w:rPr>
            </w:pPr>
            <w:r w:rsidRPr="00CC4B4E">
              <w:rPr>
                <w:lang w:eastAsia="zh-CN"/>
              </w:rPr>
              <w:t>ULBWP.1.3</w:t>
            </w:r>
          </w:p>
        </w:tc>
        <w:tc>
          <w:tcPr>
            <w:tcW w:w="1131" w:type="dxa"/>
            <w:tcBorders>
              <w:top w:val="single" w:sz="4" w:space="0" w:color="auto"/>
              <w:left w:val="single" w:sz="4" w:space="0" w:color="auto"/>
              <w:bottom w:val="single" w:sz="4" w:space="0" w:color="auto"/>
              <w:right w:val="single" w:sz="4" w:space="0" w:color="auto"/>
            </w:tcBorders>
          </w:tcPr>
          <w:p w14:paraId="20F18526" w14:textId="77777777" w:rsidR="00636275" w:rsidRPr="00CC4B4E" w:rsidRDefault="00636275" w:rsidP="00405CD7">
            <w:pPr>
              <w:pStyle w:val="TAL"/>
              <w:rPr>
                <w:lang w:eastAsia="zh-CN"/>
              </w:rPr>
            </w:pPr>
            <w:r w:rsidRPr="00CC4B4E">
              <w:rPr>
                <w:lang w:eastAsia="zh-CN"/>
              </w:rPr>
              <w:t>ULBWP.1.4</w:t>
            </w:r>
          </w:p>
        </w:tc>
        <w:tc>
          <w:tcPr>
            <w:tcW w:w="1131" w:type="dxa"/>
            <w:tcBorders>
              <w:top w:val="single" w:sz="4" w:space="0" w:color="auto"/>
              <w:left w:val="single" w:sz="4" w:space="0" w:color="auto"/>
              <w:bottom w:val="single" w:sz="4" w:space="0" w:color="auto"/>
              <w:right w:val="single" w:sz="4" w:space="0" w:color="auto"/>
            </w:tcBorders>
          </w:tcPr>
          <w:p w14:paraId="6C8DC08B" w14:textId="77777777" w:rsidR="00636275" w:rsidRPr="00CC4B4E" w:rsidRDefault="00636275" w:rsidP="00405CD7">
            <w:pPr>
              <w:pStyle w:val="TAL"/>
              <w:rPr>
                <w:lang w:eastAsia="zh-CN"/>
              </w:rPr>
            </w:pPr>
            <w:r w:rsidRPr="00CC4B4E">
              <w:rPr>
                <w:lang w:eastAsia="zh-CN"/>
              </w:rPr>
              <w:t>ULBWP.1.5</w:t>
            </w:r>
          </w:p>
        </w:tc>
        <w:tc>
          <w:tcPr>
            <w:tcW w:w="1130" w:type="dxa"/>
            <w:tcBorders>
              <w:top w:val="single" w:sz="4" w:space="0" w:color="auto"/>
              <w:left w:val="single" w:sz="4" w:space="0" w:color="auto"/>
              <w:bottom w:val="single" w:sz="4" w:space="0" w:color="auto"/>
              <w:right w:val="single" w:sz="4" w:space="0" w:color="auto"/>
            </w:tcBorders>
          </w:tcPr>
          <w:p w14:paraId="1520881D" w14:textId="77777777" w:rsidR="00636275" w:rsidRPr="00CC4B4E" w:rsidRDefault="00636275" w:rsidP="00405CD7">
            <w:pPr>
              <w:pStyle w:val="TAL"/>
              <w:rPr>
                <w:lang w:eastAsia="zh-CN"/>
              </w:rPr>
            </w:pPr>
            <w:r w:rsidRPr="00CC4B4E">
              <w:rPr>
                <w:lang w:eastAsia="zh-CN"/>
              </w:rPr>
              <w:t>ULBWP.1.6</w:t>
            </w:r>
          </w:p>
        </w:tc>
        <w:tc>
          <w:tcPr>
            <w:tcW w:w="1123" w:type="dxa"/>
            <w:tcBorders>
              <w:top w:val="single" w:sz="4" w:space="0" w:color="auto"/>
              <w:left w:val="single" w:sz="4" w:space="0" w:color="auto"/>
              <w:bottom w:val="single" w:sz="4" w:space="0" w:color="auto"/>
              <w:right w:val="single" w:sz="4" w:space="0" w:color="auto"/>
            </w:tcBorders>
          </w:tcPr>
          <w:p w14:paraId="1C127E81" w14:textId="77777777" w:rsidR="00636275" w:rsidRPr="00CC4B4E" w:rsidRDefault="00636275" w:rsidP="00405CD7">
            <w:pPr>
              <w:pStyle w:val="TAL"/>
              <w:rPr>
                <w:lang w:eastAsia="zh-CN"/>
              </w:rPr>
            </w:pPr>
            <w:r w:rsidRPr="001A0912">
              <w:rPr>
                <w:lang w:eastAsia="zh-CN"/>
              </w:rPr>
              <w:t>ULBWP.1.7</w:t>
            </w:r>
          </w:p>
        </w:tc>
      </w:tr>
      <w:tr w:rsidR="00636275" w:rsidRPr="00CC4B4E" w14:paraId="6AC31933"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6BB6C2EB" w14:textId="77777777" w:rsidR="00636275" w:rsidRPr="00CC4B4E" w:rsidRDefault="00636275" w:rsidP="00405CD7">
            <w:pPr>
              <w:pStyle w:val="TAL"/>
            </w:pPr>
            <w:r w:rsidRPr="00CC4B4E">
              <w:t>Starting PRB index</w:t>
            </w:r>
          </w:p>
        </w:tc>
        <w:tc>
          <w:tcPr>
            <w:tcW w:w="561" w:type="dxa"/>
            <w:gridSpan w:val="2"/>
            <w:tcBorders>
              <w:top w:val="single" w:sz="4" w:space="0" w:color="auto"/>
              <w:left w:val="single" w:sz="4" w:space="0" w:color="auto"/>
              <w:bottom w:val="single" w:sz="4" w:space="0" w:color="auto"/>
              <w:right w:val="single" w:sz="4" w:space="0" w:color="auto"/>
            </w:tcBorders>
          </w:tcPr>
          <w:p w14:paraId="5D60B40B"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1E801CE" w14:textId="77777777" w:rsidR="00636275" w:rsidRPr="00CC4B4E" w:rsidRDefault="00636275" w:rsidP="00405CD7">
            <w:pPr>
              <w:pStyle w:val="TAL"/>
              <w:rPr>
                <w:lang w:eastAsia="zh-CN"/>
              </w:rPr>
            </w:pPr>
            <w:r w:rsidRPr="00CC4B4E">
              <w:rPr>
                <w:lang w:eastAsia="zh-CN"/>
              </w:rPr>
              <w:t>0</w:t>
            </w:r>
          </w:p>
        </w:tc>
        <w:tc>
          <w:tcPr>
            <w:tcW w:w="1131" w:type="dxa"/>
            <w:tcBorders>
              <w:top w:val="single" w:sz="4" w:space="0" w:color="auto"/>
              <w:left w:val="single" w:sz="4" w:space="0" w:color="auto"/>
              <w:bottom w:val="single" w:sz="4" w:space="0" w:color="auto"/>
              <w:right w:val="single" w:sz="4" w:space="0" w:color="auto"/>
            </w:tcBorders>
            <w:hideMark/>
          </w:tcPr>
          <w:p w14:paraId="1C9A26B0" w14:textId="77777777" w:rsidR="00636275" w:rsidRPr="00CC4B4E" w:rsidRDefault="00636275" w:rsidP="00405CD7">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31" w:type="dxa"/>
            <w:tcBorders>
              <w:top w:val="single" w:sz="4" w:space="0" w:color="auto"/>
              <w:left w:val="single" w:sz="4" w:space="0" w:color="auto"/>
              <w:bottom w:val="single" w:sz="4" w:space="0" w:color="auto"/>
              <w:right w:val="single" w:sz="4" w:space="0" w:color="auto"/>
            </w:tcBorders>
            <w:hideMark/>
          </w:tcPr>
          <w:p w14:paraId="60CAE229" w14:textId="77777777" w:rsidR="00636275" w:rsidRPr="00CC4B4E" w:rsidRDefault="00636275" w:rsidP="00405CD7">
            <w:pPr>
              <w:pStyle w:val="TAL"/>
              <w:rPr>
                <w:lang w:eastAsia="zh-CN"/>
              </w:rPr>
            </w:pPr>
            <w:r w:rsidRPr="00CC4B4E">
              <w:t>RB</w:t>
            </w:r>
            <w:r w:rsidRPr="00CC4B4E">
              <w:rPr>
                <w:vertAlign w:val="subscript"/>
              </w:rPr>
              <w:t xml:space="preserve">a </w:t>
            </w:r>
            <w:r w:rsidRPr="00CC4B4E">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2532FE2" w14:textId="77777777" w:rsidR="00636275" w:rsidRPr="00CC4B4E" w:rsidRDefault="00636275" w:rsidP="00405CD7">
            <w:pPr>
              <w:pStyle w:val="TAL"/>
            </w:pPr>
            <w:r w:rsidRPr="00CC4B4E">
              <w:t>0</w:t>
            </w:r>
          </w:p>
        </w:tc>
        <w:tc>
          <w:tcPr>
            <w:tcW w:w="1131" w:type="dxa"/>
            <w:tcBorders>
              <w:top w:val="single" w:sz="4" w:space="0" w:color="auto"/>
              <w:left w:val="single" w:sz="4" w:space="0" w:color="auto"/>
              <w:bottom w:val="single" w:sz="4" w:space="0" w:color="auto"/>
              <w:right w:val="single" w:sz="4" w:space="0" w:color="auto"/>
            </w:tcBorders>
          </w:tcPr>
          <w:p w14:paraId="2C60EE02" w14:textId="77777777" w:rsidR="00636275" w:rsidRPr="00CC4B4E" w:rsidRDefault="00636275" w:rsidP="00405CD7">
            <w:pPr>
              <w:pStyle w:val="TAL"/>
            </w:pPr>
            <w:r w:rsidRPr="00CC4B4E">
              <w:t>RB</w:t>
            </w:r>
            <w:r w:rsidRPr="00CC4B4E">
              <w:rPr>
                <w:vertAlign w:val="subscript"/>
              </w:rPr>
              <w:t>b</w:t>
            </w:r>
            <w:r w:rsidRPr="00CC4B4E">
              <w:t xml:space="preserve"> </w:t>
            </w:r>
            <w:r w:rsidRPr="00CC4B4E">
              <w:rPr>
                <w:vertAlign w:val="superscript"/>
              </w:rPr>
              <w:t>Note 1</w:t>
            </w:r>
          </w:p>
        </w:tc>
        <w:tc>
          <w:tcPr>
            <w:tcW w:w="1130" w:type="dxa"/>
            <w:tcBorders>
              <w:top w:val="single" w:sz="4" w:space="0" w:color="auto"/>
              <w:left w:val="single" w:sz="4" w:space="0" w:color="auto"/>
              <w:bottom w:val="single" w:sz="4" w:space="0" w:color="auto"/>
              <w:right w:val="single" w:sz="4" w:space="0" w:color="auto"/>
            </w:tcBorders>
          </w:tcPr>
          <w:p w14:paraId="1D9794B3" w14:textId="77777777" w:rsidR="00636275" w:rsidRPr="00CC4B4E" w:rsidRDefault="00636275" w:rsidP="00405CD7">
            <w:pPr>
              <w:pStyle w:val="TAL"/>
            </w:pPr>
            <w:r w:rsidRPr="00CC4B4E">
              <w:t>RB</w:t>
            </w:r>
            <w:r w:rsidRPr="00CC4B4E">
              <w:rPr>
                <w:vertAlign w:val="subscript"/>
              </w:rPr>
              <w:t xml:space="preserve">a </w:t>
            </w:r>
            <w:r w:rsidRPr="00CC4B4E">
              <w:rPr>
                <w:vertAlign w:val="superscript"/>
              </w:rPr>
              <w:t>Note 2</w:t>
            </w:r>
          </w:p>
        </w:tc>
        <w:tc>
          <w:tcPr>
            <w:tcW w:w="1123" w:type="dxa"/>
            <w:tcBorders>
              <w:top w:val="single" w:sz="4" w:space="0" w:color="auto"/>
              <w:left w:val="single" w:sz="4" w:space="0" w:color="auto"/>
              <w:bottom w:val="single" w:sz="4" w:space="0" w:color="auto"/>
              <w:right w:val="single" w:sz="4" w:space="0" w:color="auto"/>
            </w:tcBorders>
          </w:tcPr>
          <w:p w14:paraId="5B3065ED" w14:textId="77777777" w:rsidR="00636275" w:rsidRPr="00CC4B4E" w:rsidRDefault="00636275" w:rsidP="00405CD7">
            <w:pPr>
              <w:pStyle w:val="TAL"/>
            </w:pPr>
            <w:r w:rsidRPr="001A0912">
              <w:t>RB</w:t>
            </w:r>
            <w:r w:rsidRPr="001A0912">
              <w:rPr>
                <w:vertAlign w:val="subscript"/>
              </w:rPr>
              <w:t>c</w:t>
            </w:r>
            <w:r w:rsidRPr="001A0912">
              <w:t xml:space="preserve"> </w:t>
            </w:r>
            <w:r w:rsidRPr="001A0912">
              <w:rPr>
                <w:vertAlign w:val="superscript"/>
              </w:rPr>
              <w:t>Note 3</w:t>
            </w:r>
          </w:p>
        </w:tc>
      </w:tr>
      <w:tr w:rsidR="00636275" w:rsidRPr="00CC4B4E" w14:paraId="2A3C4424"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59AAAD24" w14:textId="77777777" w:rsidR="00636275" w:rsidRPr="00CC4B4E" w:rsidRDefault="00636275" w:rsidP="00405CD7">
            <w:pPr>
              <w:pStyle w:val="TAL"/>
            </w:pPr>
            <w:r w:rsidRPr="00CC4B4E">
              <w:t>Bandwidth</w:t>
            </w:r>
          </w:p>
        </w:tc>
        <w:tc>
          <w:tcPr>
            <w:tcW w:w="561" w:type="dxa"/>
            <w:gridSpan w:val="2"/>
            <w:tcBorders>
              <w:top w:val="single" w:sz="4" w:space="0" w:color="auto"/>
              <w:left w:val="single" w:sz="4" w:space="0" w:color="auto"/>
              <w:bottom w:val="single" w:sz="4" w:space="0" w:color="auto"/>
              <w:right w:val="single" w:sz="4" w:space="0" w:color="auto"/>
            </w:tcBorders>
            <w:hideMark/>
          </w:tcPr>
          <w:p w14:paraId="03C12256" w14:textId="77777777" w:rsidR="00636275" w:rsidRPr="00CC4B4E" w:rsidRDefault="00636275" w:rsidP="00405CD7">
            <w:pPr>
              <w:pStyle w:val="TAL"/>
              <w:spacing w:line="256" w:lineRule="auto"/>
              <w:jc w:val="center"/>
              <w:rPr>
                <w:lang w:eastAsia="zh-CN"/>
              </w:rPr>
            </w:pPr>
            <w:r w:rsidRPr="00CC4B4E">
              <w:rPr>
                <w:lang w:eastAsia="zh-CN"/>
              </w:rPr>
              <w:t>RB</w:t>
            </w:r>
          </w:p>
        </w:tc>
        <w:tc>
          <w:tcPr>
            <w:tcW w:w="1131" w:type="dxa"/>
            <w:gridSpan w:val="2"/>
            <w:tcBorders>
              <w:top w:val="single" w:sz="4" w:space="0" w:color="auto"/>
              <w:left w:val="single" w:sz="4" w:space="0" w:color="auto"/>
              <w:bottom w:val="single" w:sz="4" w:space="0" w:color="auto"/>
              <w:right w:val="single" w:sz="4" w:space="0" w:color="auto"/>
            </w:tcBorders>
            <w:hideMark/>
          </w:tcPr>
          <w:p w14:paraId="234EF212" w14:textId="77777777" w:rsidR="00636275" w:rsidRPr="00CC4B4E" w:rsidRDefault="00636275" w:rsidP="00405CD7">
            <w:pPr>
              <w:pStyle w:val="TAL"/>
              <w:rPr>
                <w:lang w:eastAsia="zh-CN"/>
              </w:rPr>
            </w:pPr>
            <w:r w:rsidRPr="00CC4B4E">
              <w:rPr>
                <w:lang w:eastAsia="zh-CN"/>
              </w:rPr>
              <w:t>Same as RF channel defined in each test</w:t>
            </w:r>
          </w:p>
        </w:tc>
        <w:tc>
          <w:tcPr>
            <w:tcW w:w="1131" w:type="dxa"/>
            <w:tcBorders>
              <w:top w:val="single" w:sz="4" w:space="0" w:color="auto"/>
              <w:left w:val="single" w:sz="4" w:space="0" w:color="auto"/>
              <w:bottom w:val="single" w:sz="4" w:space="0" w:color="auto"/>
              <w:right w:val="single" w:sz="4" w:space="0" w:color="auto"/>
            </w:tcBorders>
            <w:hideMark/>
          </w:tcPr>
          <w:p w14:paraId="26A95231" w14:textId="77777777" w:rsidR="00636275" w:rsidRPr="00CC4B4E" w:rsidRDefault="00636275" w:rsidP="00405CD7">
            <w:pPr>
              <w:pStyle w:val="TAL"/>
              <w:rPr>
                <w:lang w:eastAsia="zh-CN"/>
              </w:rPr>
            </w:pPr>
            <w:r w:rsidRPr="00CC4B4E">
              <w:rPr>
                <w:lang w:eastAsia="zh-CN"/>
              </w:rPr>
              <w:t>25 for SSB SCS = 15KHz,</w:t>
            </w:r>
          </w:p>
          <w:p w14:paraId="48C2D760" w14:textId="77777777" w:rsidR="00636275" w:rsidRPr="00CC4B4E" w:rsidRDefault="00636275" w:rsidP="00405CD7">
            <w:pPr>
              <w:pStyle w:val="TAL"/>
              <w:rPr>
                <w:lang w:eastAsia="zh-CN"/>
              </w:rPr>
            </w:pPr>
            <w:r w:rsidRPr="00CC4B4E">
              <w:rPr>
                <w:lang w:eastAsia="zh-CN"/>
              </w:rPr>
              <w:t>51 for SSB SCS = 30KHz,</w:t>
            </w:r>
          </w:p>
          <w:p w14:paraId="75CD52D7" w14:textId="77777777" w:rsidR="00636275" w:rsidRPr="00CC4B4E" w:rsidRDefault="00636275" w:rsidP="00405CD7">
            <w:pPr>
              <w:pStyle w:val="TAL"/>
              <w:rPr>
                <w:lang w:eastAsia="zh-CN"/>
              </w:rPr>
            </w:pPr>
            <w:r w:rsidRPr="00CC4B4E">
              <w:rPr>
                <w:lang w:eastAsia="zh-CN"/>
              </w:rPr>
              <w:t>32 for SSB SCS = 120KHz</w:t>
            </w:r>
          </w:p>
          <w:p w14:paraId="60F0018F"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hideMark/>
          </w:tcPr>
          <w:p w14:paraId="7278A3BD" w14:textId="77777777" w:rsidR="00636275" w:rsidRPr="00CC4B4E" w:rsidRDefault="00636275" w:rsidP="00405CD7">
            <w:pPr>
              <w:pStyle w:val="TAL"/>
              <w:rPr>
                <w:lang w:eastAsia="zh-CN"/>
              </w:rPr>
            </w:pPr>
            <w:r w:rsidRPr="00CC4B4E">
              <w:rPr>
                <w:lang w:eastAsia="zh-CN"/>
              </w:rPr>
              <w:t>25 for SSB SCS = 15KHz,</w:t>
            </w:r>
          </w:p>
          <w:p w14:paraId="192E6CDE" w14:textId="77777777" w:rsidR="00636275" w:rsidRPr="00CC4B4E" w:rsidRDefault="00636275" w:rsidP="00405CD7">
            <w:pPr>
              <w:pStyle w:val="TAL"/>
              <w:rPr>
                <w:lang w:eastAsia="zh-CN"/>
              </w:rPr>
            </w:pPr>
            <w:r w:rsidRPr="00CC4B4E">
              <w:rPr>
                <w:lang w:eastAsia="zh-CN"/>
              </w:rPr>
              <w:t>51 for SSB SCS = 30KHz,</w:t>
            </w:r>
          </w:p>
          <w:p w14:paraId="25134702" w14:textId="77777777" w:rsidR="00636275" w:rsidRPr="00CC4B4E" w:rsidRDefault="00636275" w:rsidP="00405CD7">
            <w:pPr>
              <w:pStyle w:val="TAL"/>
              <w:rPr>
                <w:lang w:eastAsia="zh-CN"/>
              </w:rPr>
            </w:pPr>
            <w:r w:rsidRPr="00CC4B4E">
              <w:rPr>
                <w:lang w:eastAsia="zh-CN"/>
              </w:rPr>
              <w:t>32 for SSB SCS = 120KHz</w:t>
            </w:r>
          </w:p>
          <w:p w14:paraId="6F97E0B4"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tcPr>
          <w:p w14:paraId="30945672" w14:textId="77777777" w:rsidR="00636275" w:rsidRPr="00CC4B4E" w:rsidRDefault="00636275" w:rsidP="00405CD7">
            <w:pPr>
              <w:pStyle w:val="TAL"/>
              <w:spacing w:line="256" w:lineRule="auto"/>
              <w:rPr>
                <w:lang w:eastAsia="zh-CN"/>
              </w:rPr>
            </w:pPr>
            <w:r w:rsidRPr="00CC4B4E">
              <w:rPr>
                <w:lang w:eastAsia="zh-CN"/>
              </w:rPr>
              <w:t>24 for SSB SCS = 120KHz</w:t>
            </w:r>
          </w:p>
          <w:p w14:paraId="45C53366" w14:textId="77777777" w:rsidR="00636275" w:rsidRPr="00CC4B4E" w:rsidRDefault="00636275" w:rsidP="00405CD7">
            <w:pPr>
              <w:pStyle w:val="TAL"/>
              <w:rPr>
                <w:lang w:eastAsia="zh-CN"/>
              </w:rPr>
            </w:pPr>
            <w:r w:rsidRPr="00CC4B4E">
              <w:rPr>
                <w:lang w:eastAsia="zh-CN"/>
              </w:rPr>
              <w:t>24 for SSB SCS = 240KHz</w:t>
            </w:r>
          </w:p>
        </w:tc>
        <w:tc>
          <w:tcPr>
            <w:tcW w:w="1131" w:type="dxa"/>
            <w:tcBorders>
              <w:top w:val="single" w:sz="4" w:space="0" w:color="auto"/>
              <w:left w:val="single" w:sz="4" w:space="0" w:color="auto"/>
              <w:bottom w:val="single" w:sz="4" w:space="0" w:color="auto"/>
              <w:right w:val="single" w:sz="4" w:space="0" w:color="auto"/>
            </w:tcBorders>
          </w:tcPr>
          <w:p w14:paraId="39519DAE" w14:textId="77777777" w:rsidR="00636275" w:rsidRPr="00CC4B4E" w:rsidRDefault="00636275" w:rsidP="00405CD7">
            <w:pPr>
              <w:pStyle w:val="TAL"/>
              <w:spacing w:line="256" w:lineRule="auto"/>
              <w:rPr>
                <w:lang w:eastAsia="zh-CN"/>
              </w:rPr>
            </w:pPr>
            <w:r w:rsidRPr="00CC4B4E">
              <w:rPr>
                <w:lang w:eastAsia="zh-CN"/>
              </w:rPr>
              <w:t>24 for SSB SCS = 120KHz</w:t>
            </w:r>
          </w:p>
          <w:p w14:paraId="0B1AFCF2"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30" w:type="dxa"/>
            <w:tcBorders>
              <w:top w:val="single" w:sz="4" w:space="0" w:color="auto"/>
              <w:left w:val="single" w:sz="4" w:space="0" w:color="auto"/>
              <w:bottom w:val="single" w:sz="4" w:space="0" w:color="auto"/>
              <w:right w:val="single" w:sz="4" w:space="0" w:color="auto"/>
            </w:tcBorders>
          </w:tcPr>
          <w:p w14:paraId="25669680" w14:textId="77777777" w:rsidR="00636275" w:rsidRPr="00CC4B4E" w:rsidRDefault="00636275" w:rsidP="00405CD7">
            <w:pPr>
              <w:pStyle w:val="TAL"/>
              <w:spacing w:line="256" w:lineRule="auto"/>
              <w:rPr>
                <w:lang w:eastAsia="zh-CN"/>
              </w:rPr>
            </w:pPr>
            <w:r w:rsidRPr="00CC4B4E">
              <w:rPr>
                <w:lang w:eastAsia="zh-CN"/>
              </w:rPr>
              <w:t>24 for SSB SCS = 120KHz</w:t>
            </w:r>
          </w:p>
          <w:p w14:paraId="6BA86405"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23" w:type="dxa"/>
            <w:tcBorders>
              <w:top w:val="single" w:sz="4" w:space="0" w:color="auto"/>
              <w:left w:val="single" w:sz="4" w:space="0" w:color="auto"/>
              <w:bottom w:val="single" w:sz="4" w:space="0" w:color="auto"/>
              <w:right w:val="single" w:sz="4" w:space="0" w:color="auto"/>
            </w:tcBorders>
          </w:tcPr>
          <w:p w14:paraId="36120482" w14:textId="77777777" w:rsidR="00636275" w:rsidRPr="001A0912" w:rsidRDefault="00636275" w:rsidP="00405CD7">
            <w:pPr>
              <w:pStyle w:val="TAL"/>
              <w:rPr>
                <w:lang w:eastAsia="zh-CN"/>
              </w:rPr>
            </w:pPr>
            <w:r w:rsidRPr="001A0912">
              <w:rPr>
                <w:lang w:eastAsia="zh-CN"/>
              </w:rPr>
              <w:t>25 for SSB SCS = 15KHz,</w:t>
            </w:r>
          </w:p>
          <w:p w14:paraId="6C43D042" w14:textId="77777777" w:rsidR="00636275" w:rsidRPr="001A0912" w:rsidRDefault="00636275" w:rsidP="00405CD7">
            <w:pPr>
              <w:pStyle w:val="TAL"/>
              <w:rPr>
                <w:lang w:eastAsia="zh-CN"/>
              </w:rPr>
            </w:pPr>
            <w:r w:rsidRPr="001A0912">
              <w:rPr>
                <w:lang w:eastAsia="zh-CN"/>
              </w:rPr>
              <w:t>51 for SSB SCS = 30KHz,</w:t>
            </w:r>
          </w:p>
          <w:p w14:paraId="00995670" w14:textId="77777777" w:rsidR="00636275" w:rsidRPr="001A0912" w:rsidRDefault="00636275" w:rsidP="00405CD7">
            <w:pPr>
              <w:pStyle w:val="TAL"/>
              <w:rPr>
                <w:lang w:eastAsia="zh-CN"/>
              </w:rPr>
            </w:pPr>
            <w:r w:rsidRPr="001A0912">
              <w:rPr>
                <w:lang w:eastAsia="zh-CN"/>
              </w:rPr>
              <w:t>32 for SSB SCS = 120KHz</w:t>
            </w:r>
          </w:p>
          <w:p w14:paraId="1595ADE1" w14:textId="77777777" w:rsidR="00636275" w:rsidRPr="00CC4B4E" w:rsidRDefault="00636275" w:rsidP="00405CD7">
            <w:pPr>
              <w:pStyle w:val="TAL"/>
              <w:spacing w:line="256" w:lineRule="auto"/>
              <w:rPr>
                <w:lang w:eastAsia="zh-CN"/>
              </w:rPr>
            </w:pPr>
            <w:r w:rsidRPr="001A0912">
              <w:rPr>
                <w:rFonts w:hint="eastAsia"/>
                <w:lang w:eastAsia="ja-JP"/>
              </w:rPr>
              <w:t>4</w:t>
            </w:r>
            <w:r w:rsidRPr="001A0912">
              <w:rPr>
                <w:lang w:eastAsia="ja-JP"/>
              </w:rPr>
              <w:t>8 for SSB SCS = 240KHz</w:t>
            </w:r>
          </w:p>
        </w:tc>
      </w:tr>
      <w:tr w:rsidR="00636275" w:rsidRPr="00CC4B4E" w14:paraId="07892B37" w14:textId="77777777" w:rsidTr="00405CD7">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650EEF48" w14:textId="77777777" w:rsidR="00636275" w:rsidRPr="00CC4B4E" w:rsidRDefault="00636275" w:rsidP="00405CD7">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8FE8952" w14:textId="77777777" w:rsidR="00636275" w:rsidRDefault="00636275" w:rsidP="00405CD7">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E6B6A7" w14:textId="77777777" w:rsidR="00636275" w:rsidRDefault="00636275" w:rsidP="00405CD7">
            <w:pPr>
              <w:pStyle w:val="TAN"/>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r w:rsidRPr="001A0912">
              <w:t>.</w:t>
            </w:r>
          </w:p>
          <w:p w14:paraId="58F9F06B" w14:textId="77777777" w:rsidR="00636275" w:rsidRPr="00CC4B4E" w:rsidRDefault="00636275" w:rsidP="00405CD7">
            <w:pPr>
              <w:pStyle w:val="TAN"/>
              <w:rPr>
                <w:lang w:eastAsia="zh-CN"/>
              </w:rPr>
            </w:pP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B47009">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B47009">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77777777" w:rsidR="00785773" w:rsidRDefault="00785773" w:rsidP="00785773">
      <w:pPr>
        <w:keepNext/>
        <w:keepLines/>
        <w:spacing w:before="120"/>
        <w:ind w:left="1418" w:hanging="1418"/>
        <w:outlineLvl w:val="3"/>
        <w:rPr>
          <w:sz w:val="24"/>
        </w:rPr>
      </w:pPr>
      <w:r>
        <w:rPr>
          <w:rFonts w:ascii="Arial" w:hAnsi="Arial"/>
          <w:sz w:val="24"/>
        </w:rPr>
        <w:t>A.3.10.2.11</w:t>
      </w:r>
      <w:r>
        <w:rPr>
          <w:rFonts w:ascii="Arial" w:hAnsi="Arial"/>
          <w:sz w:val="24"/>
        </w:rPr>
        <w:tab/>
        <w:t>SSB pattern 9 in FR2: SSB allocation for SSB SCS=480 kHz in 400 MHz</w:t>
      </w:r>
    </w:p>
    <w:p w14:paraId="313A09B8" w14:textId="52DBFAE1" w:rsidR="00785773" w:rsidRDefault="00785773" w:rsidP="00785773">
      <w:pPr>
        <w:pStyle w:val="TH"/>
        <w:rPr>
          <w:noProof/>
        </w:rPr>
      </w:pPr>
      <w:r>
        <w:t>Table A.3.10.2.</w:t>
      </w:r>
      <w:r w:rsidR="001C0171">
        <w:t>11</w:t>
      </w:r>
      <w:r>
        <w:t xml:space="preserve">-1: SSB.9 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7777777" w:rsidR="00785773" w:rsidRDefault="00785773" w:rsidP="00785773">
      <w:pPr>
        <w:keepNext/>
        <w:keepLines/>
        <w:spacing w:before="120"/>
        <w:ind w:left="1418" w:hanging="1418"/>
        <w:outlineLvl w:val="3"/>
        <w:rPr>
          <w:sz w:val="24"/>
        </w:rPr>
      </w:pPr>
      <w:r>
        <w:rPr>
          <w:rFonts w:ascii="Arial" w:hAnsi="Arial"/>
          <w:sz w:val="24"/>
        </w:rPr>
        <w:t>A.3.10.2.12</w:t>
      </w:r>
      <w:r>
        <w:rPr>
          <w:rFonts w:ascii="Arial" w:hAnsi="Arial"/>
          <w:sz w:val="24"/>
        </w:rPr>
        <w:tab/>
        <w:t>SSB pattern 10 in FR2: SSB allocation for SSB SCS=960 kHz in 400 MHz</w:t>
      </w:r>
    </w:p>
    <w:p w14:paraId="7B47F4CF" w14:textId="5FF420E9" w:rsidR="00785773" w:rsidRDefault="00785773" w:rsidP="00785773">
      <w:pPr>
        <w:pStyle w:val="TH"/>
        <w:rPr>
          <w:noProof/>
        </w:rPr>
      </w:pPr>
      <w:r>
        <w:t>Table A.3.10.2.1</w:t>
      </w:r>
      <w:r w:rsidR="001C0171">
        <w:t>2</w:t>
      </w:r>
      <w:r>
        <w:t xml:space="preserve">-1: SSB.10 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77777777" w:rsidR="00785773" w:rsidRDefault="00785773" w:rsidP="00785773">
      <w:pPr>
        <w:keepNext/>
        <w:keepLines/>
        <w:spacing w:before="120"/>
        <w:ind w:left="1418" w:hanging="1418"/>
        <w:outlineLvl w:val="3"/>
        <w:rPr>
          <w:sz w:val="24"/>
        </w:rPr>
      </w:pPr>
      <w:r>
        <w:rPr>
          <w:rFonts w:ascii="Arial" w:hAnsi="Arial"/>
          <w:sz w:val="24"/>
        </w:rPr>
        <w:t>A.3.10.2.13</w:t>
      </w:r>
      <w:r>
        <w:rPr>
          <w:rFonts w:ascii="Arial" w:hAnsi="Arial"/>
          <w:sz w:val="24"/>
        </w:rPr>
        <w:tab/>
        <w:t>SSB pattern 11 in FR2: SSB allocation for SSB SCS=480 kHz in 400 MHz</w:t>
      </w:r>
    </w:p>
    <w:p w14:paraId="3E72AC87" w14:textId="08D56D12" w:rsidR="00785773" w:rsidRDefault="00785773" w:rsidP="00785773">
      <w:pPr>
        <w:pStyle w:val="TH"/>
        <w:rPr>
          <w:noProof/>
        </w:rPr>
      </w:pPr>
      <w:r>
        <w:t>Table A.3.10.2.1</w:t>
      </w:r>
      <w:r w:rsidR="001C0171">
        <w:t>3</w:t>
      </w:r>
      <w:r>
        <w:t xml:space="preserve">-1: SSB.11 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7777777" w:rsidR="00785773" w:rsidRDefault="00785773" w:rsidP="00785773">
      <w:pPr>
        <w:keepNext/>
        <w:keepLines/>
        <w:spacing w:before="120"/>
        <w:ind w:left="1418" w:hanging="1418"/>
        <w:outlineLvl w:val="3"/>
        <w:rPr>
          <w:sz w:val="24"/>
        </w:rPr>
      </w:pPr>
      <w:r>
        <w:rPr>
          <w:rFonts w:ascii="Arial" w:hAnsi="Arial"/>
          <w:sz w:val="24"/>
        </w:rPr>
        <w:t>A.3.10.2.14</w:t>
      </w:r>
      <w:r>
        <w:rPr>
          <w:rFonts w:ascii="Arial" w:hAnsi="Arial"/>
          <w:sz w:val="24"/>
        </w:rPr>
        <w:tab/>
        <w:t>SSB pattern 12 in FR2: SSB allocation for SSB SCS=960 kHz in 400 MHz</w:t>
      </w:r>
    </w:p>
    <w:p w14:paraId="52BD6131" w14:textId="0D39A99A" w:rsidR="00785773" w:rsidRDefault="00785773" w:rsidP="00785773">
      <w:pPr>
        <w:pStyle w:val="TH"/>
        <w:rPr>
          <w:noProof/>
        </w:rPr>
      </w:pPr>
      <w:r>
        <w:t>Table A.3.10.2.1</w:t>
      </w:r>
      <w:r w:rsidR="001C0171">
        <w:t>4</w:t>
      </w:r>
      <w:r>
        <w:t xml:space="preserve">-1: SSB.12 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77777777" w:rsidR="00785773" w:rsidRDefault="00785773" w:rsidP="00785773">
      <w:pPr>
        <w:keepNext/>
        <w:keepLines/>
        <w:spacing w:before="120"/>
        <w:ind w:left="1418" w:hanging="1418"/>
        <w:outlineLvl w:val="3"/>
        <w:rPr>
          <w:sz w:val="24"/>
        </w:rPr>
      </w:pPr>
      <w:r>
        <w:rPr>
          <w:rFonts w:ascii="Arial" w:hAnsi="Arial"/>
          <w:sz w:val="24"/>
        </w:rPr>
        <w:t>A.3.10.2.15</w:t>
      </w:r>
      <w:r>
        <w:rPr>
          <w:rFonts w:ascii="Arial" w:hAnsi="Arial"/>
          <w:sz w:val="24"/>
        </w:rPr>
        <w:tab/>
        <w:t>SSB pattern 13 in FR2: SSB allocation for SSB SCS=480 kHz in 400 MHz</w:t>
      </w:r>
    </w:p>
    <w:p w14:paraId="7B39DB7D" w14:textId="53042DA5" w:rsidR="00785773" w:rsidRDefault="00785773" w:rsidP="00785773">
      <w:pPr>
        <w:pStyle w:val="TH"/>
        <w:rPr>
          <w:noProof/>
        </w:rPr>
      </w:pPr>
      <w:r>
        <w:t>Table A.3.10.2.1</w:t>
      </w:r>
      <w:r w:rsidR="001C0171">
        <w:t>5</w:t>
      </w:r>
      <w:r>
        <w:t xml:space="preserve">-1: SSB.13 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77777777" w:rsidR="00785773" w:rsidRDefault="00785773" w:rsidP="00785773">
      <w:pPr>
        <w:keepNext/>
        <w:keepLines/>
        <w:spacing w:before="120"/>
        <w:ind w:left="1418" w:hanging="1418"/>
        <w:outlineLvl w:val="3"/>
        <w:rPr>
          <w:sz w:val="24"/>
        </w:rPr>
      </w:pPr>
      <w:r>
        <w:rPr>
          <w:rFonts w:ascii="Arial" w:hAnsi="Arial"/>
          <w:sz w:val="24"/>
        </w:rPr>
        <w:t>A.3.10.2.16</w:t>
      </w:r>
      <w:r>
        <w:rPr>
          <w:rFonts w:ascii="Arial" w:hAnsi="Arial"/>
          <w:sz w:val="24"/>
        </w:rPr>
        <w:tab/>
        <w:t>SSB pattern 14 in FR2: SSB allocation for SSB SCS=960 kHz in 400 MHz</w:t>
      </w:r>
    </w:p>
    <w:p w14:paraId="30C36F80" w14:textId="63EF71A2" w:rsidR="00785773" w:rsidRDefault="00785773" w:rsidP="00785773">
      <w:pPr>
        <w:pStyle w:val="TH"/>
        <w:rPr>
          <w:noProof/>
        </w:rPr>
      </w:pPr>
      <w:r>
        <w:t>Table A.3.10.2.1</w:t>
      </w:r>
      <w:r w:rsidR="001C0171">
        <w:t>6</w:t>
      </w:r>
      <w:r>
        <w:t xml:space="preserve">-1: SSB.14 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7777777" w:rsidR="00785773" w:rsidRDefault="00785773" w:rsidP="00785773">
      <w:pPr>
        <w:keepNext/>
        <w:keepLines/>
        <w:spacing w:before="120"/>
        <w:ind w:left="1418" w:hanging="1418"/>
        <w:outlineLvl w:val="3"/>
        <w:rPr>
          <w:sz w:val="24"/>
        </w:rPr>
      </w:pPr>
      <w:r>
        <w:rPr>
          <w:rFonts w:ascii="Arial" w:hAnsi="Arial"/>
          <w:sz w:val="24"/>
        </w:rPr>
        <w:t>A.3.10.2.17</w:t>
      </w:r>
      <w:r>
        <w:rPr>
          <w:rFonts w:ascii="Arial" w:hAnsi="Arial"/>
          <w:sz w:val="24"/>
        </w:rPr>
        <w:tab/>
        <w:t>SSB pattern 15 in FR2: SSB allocation for SSB SCS=480 kHz in 400 MHz</w:t>
      </w:r>
    </w:p>
    <w:p w14:paraId="1205148C" w14:textId="0B6B3BF4" w:rsidR="00785773" w:rsidRDefault="00785773" w:rsidP="00785773">
      <w:pPr>
        <w:pStyle w:val="TH"/>
        <w:rPr>
          <w:noProof/>
        </w:rPr>
      </w:pPr>
      <w:r>
        <w:t>Table A.3.10.2.1</w:t>
      </w:r>
      <w:r w:rsidR="001C0171">
        <w:t>7</w:t>
      </w:r>
      <w:r>
        <w:t xml:space="preserve">-1: SSB.15 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77777777" w:rsidR="00785773" w:rsidRDefault="00785773" w:rsidP="00785773">
      <w:pPr>
        <w:keepNext/>
        <w:keepLines/>
        <w:spacing w:before="120"/>
        <w:ind w:left="1418" w:hanging="1418"/>
        <w:outlineLvl w:val="3"/>
        <w:rPr>
          <w:sz w:val="24"/>
        </w:rPr>
      </w:pPr>
      <w:r>
        <w:rPr>
          <w:rFonts w:ascii="Arial" w:hAnsi="Arial"/>
          <w:sz w:val="24"/>
        </w:rPr>
        <w:t>A.3.10.2.18</w:t>
      </w:r>
      <w:r>
        <w:rPr>
          <w:rFonts w:ascii="Arial" w:hAnsi="Arial"/>
          <w:sz w:val="24"/>
        </w:rPr>
        <w:tab/>
        <w:t>SSB pattern 16 in FR2: SSB allocation for SSB SCS=960 kHz in 400 MHz</w:t>
      </w:r>
    </w:p>
    <w:p w14:paraId="65B70586" w14:textId="727EDB30" w:rsidR="00785773" w:rsidRDefault="00785773" w:rsidP="00785773">
      <w:pPr>
        <w:pStyle w:val="TH"/>
        <w:rPr>
          <w:noProof/>
        </w:rPr>
      </w:pPr>
      <w:r>
        <w:t>Table A.3.10.2.1</w:t>
      </w:r>
      <w:r w:rsidR="001C0171">
        <w:t>8</w:t>
      </w:r>
      <w:r>
        <w:t xml:space="preserve">-1: SSB.16 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591E50CA" w:rsidR="00583530" w:rsidRPr="00020619" w:rsidRDefault="005C25AF" w:rsidP="00583530">
            <w:pPr>
              <w:pStyle w:val="TAL"/>
            </w:pPr>
            <w:r>
              <w:t>0</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7B0E4DA4" w:rsidR="00583530" w:rsidRPr="00020619" w:rsidRDefault="006754B1" w:rsidP="00583530">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EC57ADF" w:rsidR="00583530" w:rsidRPr="00020619" w:rsidRDefault="008717A1" w:rsidP="00583530">
            <w:pPr>
              <w:pStyle w:val="TAL"/>
            </w:pPr>
            <w:r>
              <w:t>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2907A53D" w:rsidR="00583530" w:rsidRPr="00020619" w:rsidRDefault="00CB467B" w:rsidP="00331599">
            <w:pPr>
              <w:pStyle w:val="TAL"/>
            </w:pPr>
            <w:r>
              <w:t>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21A9BA3C" w:rsidR="001268B4" w:rsidRPr="006F4D85" w:rsidRDefault="001268B4" w:rsidP="001268B4">
      <w:pPr>
        <w:pStyle w:val="TH"/>
        <w:rPr>
          <w:noProof/>
        </w:rPr>
      </w:pPr>
      <w:r w:rsidRPr="006F4D85">
        <w:t xml:space="preserve">Table A.3.11.3-1: SMTC.3: SMTC </w:t>
      </w:r>
      <w:r w:rsidRPr="006F4D85">
        <w:rPr>
          <w:noProof/>
        </w:rPr>
        <w:t xml:space="preserve">Pattern 3 for SMTC period = </w:t>
      </w:r>
      <w:r w:rsidR="00102916">
        <w:rPr>
          <w:noProof/>
        </w:rPr>
        <w:t>160</w:t>
      </w:r>
      <w:r w:rsidR="00102916" w:rsidRPr="006F4D85">
        <w:rPr>
          <w:noProof/>
        </w:rPr>
        <w:t xml:space="preserve"> </w:t>
      </w:r>
      <w:r w:rsidRPr="006F4D85">
        <w:rPr>
          <w:noProof/>
        </w:rPr>
        <w:t xml:space="preserve">ms and duration = </w:t>
      </w:r>
      <w:r w:rsidR="005C52FE">
        <w:t xml:space="preserve">1 </w:t>
      </w:r>
      <w:r w:rsidRPr="006F4D85">
        <w:rPr>
          <w:noProof/>
        </w:rPr>
        <w: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2886492" w14:textId="77777777" w:rsidR="00D40054" w:rsidRDefault="00D40054" w:rsidP="00D40054">
      <w:pPr>
        <w:pStyle w:val="Heading3"/>
        <w:rPr>
          <w:lang w:val="en-US" w:eastAsia="en-GB"/>
        </w:rPr>
      </w:pPr>
      <w:bookmarkStart w:id="80" w:name="OLE_LINK22"/>
      <w:r>
        <w:rPr>
          <w:lang w:val="en-US"/>
        </w:rPr>
        <w:t>A.3.11.9</w:t>
      </w:r>
      <w:r>
        <w:rPr>
          <w:lang w:val="en-US"/>
        </w:rPr>
        <w:tab/>
        <w:t>SMTC pattern 9: SMTC period = 20 ms with SMTC duration = 1 ms</w:t>
      </w:r>
    </w:p>
    <w:p w14:paraId="75872E58" w14:textId="77777777" w:rsidR="00D40054" w:rsidRDefault="00D40054" w:rsidP="00D40054">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40054" w14:paraId="4C602CEB"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5E09E92B" w14:textId="77777777" w:rsidR="00D40054" w:rsidRDefault="00D40054" w:rsidP="00372DAB">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42F28F" w14:textId="77777777" w:rsidR="00D40054" w:rsidRDefault="00D40054" w:rsidP="00372DAB">
            <w:pPr>
              <w:pStyle w:val="TAH"/>
              <w:spacing w:line="252" w:lineRule="auto"/>
              <w:rPr>
                <w:lang w:eastAsia="zh-CN"/>
              </w:rPr>
            </w:pPr>
            <w:r>
              <w:rPr>
                <w:lang w:eastAsia="zh-CN"/>
              </w:rPr>
              <w:t>Values</w:t>
            </w:r>
          </w:p>
        </w:tc>
      </w:tr>
      <w:tr w:rsidR="00D40054" w14:paraId="2611A75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20A80C77" w14:textId="77777777" w:rsidR="00D40054" w:rsidRDefault="00D40054" w:rsidP="00372DAB">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9F2E394" w14:textId="77777777" w:rsidR="00D40054" w:rsidRDefault="00D40054" w:rsidP="00372DAB">
            <w:pPr>
              <w:pStyle w:val="TAL"/>
              <w:spacing w:line="252" w:lineRule="auto"/>
              <w:rPr>
                <w:lang w:eastAsia="zh-CN"/>
              </w:rPr>
            </w:pPr>
            <w:r>
              <w:rPr>
                <w:lang w:eastAsia="zh-CN"/>
              </w:rPr>
              <w:t>20 ms</w:t>
            </w:r>
          </w:p>
        </w:tc>
      </w:tr>
      <w:tr w:rsidR="00D40054" w14:paraId="5F593AE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0E4E8BA1" w14:textId="77777777" w:rsidR="00D40054" w:rsidRDefault="00D40054" w:rsidP="00372DAB">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64F6817" w14:textId="77777777" w:rsidR="00D40054" w:rsidRDefault="00D40054" w:rsidP="00372DAB">
            <w:pPr>
              <w:pStyle w:val="TAL"/>
              <w:spacing w:line="252" w:lineRule="auto"/>
              <w:rPr>
                <w:lang w:eastAsia="zh-CN"/>
              </w:rPr>
            </w:pPr>
            <w:r>
              <w:rPr>
                <w:lang w:eastAsia="zh-CN"/>
              </w:rPr>
              <w:t>13 ms</w:t>
            </w:r>
          </w:p>
        </w:tc>
      </w:tr>
      <w:tr w:rsidR="00D40054" w14:paraId="7105A98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7D36B0F9" w14:textId="77777777" w:rsidR="00D40054" w:rsidRDefault="00D40054" w:rsidP="00372DAB">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6302B9B" w14:textId="77777777" w:rsidR="00D40054" w:rsidRDefault="00D40054" w:rsidP="00372DAB">
            <w:pPr>
              <w:pStyle w:val="TAL"/>
              <w:spacing w:line="252" w:lineRule="auto"/>
              <w:rPr>
                <w:lang w:eastAsia="zh-CN"/>
              </w:rPr>
            </w:pPr>
            <w:r>
              <w:rPr>
                <w:lang w:eastAsia="zh-CN"/>
              </w:rPr>
              <w:t>1 ms</w:t>
            </w:r>
          </w:p>
        </w:tc>
        <w:bookmarkEnd w:id="80"/>
      </w:tr>
    </w:tbl>
    <w:p w14:paraId="7B27D069" w14:textId="77777777" w:rsidR="00E850A5" w:rsidRDefault="00E850A5" w:rsidP="00533BDC"/>
    <w:p w14:paraId="7D4295B0" w14:textId="77777777" w:rsidR="00473583" w:rsidRDefault="00473583" w:rsidP="00473583">
      <w:pPr>
        <w:pStyle w:val="Heading2"/>
      </w:pPr>
      <w:r w:rsidRPr="006F4D85">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r w:rsidR="00B572DC" w:rsidRPr="00020619">
              <w:t>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075A441A" w:rsidR="00476AE2" w:rsidRPr="006F4D85" w:rsidRDefault="008F21FF" w:rsidP="00331599">
            <w:pPr>
              <w:pStyle w:val="TAL"/>
            </w:pPr>
            <w:r>
              <w:t>0</w:t>
            </w:r>
            <w:r w:rsidRPr="00020619">
              <w:t xml:space="preserve"> </w:t>
            </w:r>
            <w:r w:rsidR="00476AE2" w:rsidRPr="00020619">
              <w:t>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2D6CFF" w:rsidRPr="002D6CFF" w14:paraId="3D63651A" w14:textId="77777777" w:rsidTr="009D7FC4">
        <w:trPr>
          <w:jc w:val="center"/>
        </w:trPr>
        <w:tc>
          <w:tcPr>
            <w:tcW w:w="1134" w:type="dxa"/>
          </w:tcPr>
          <w:p w14:paraId="6D4D6B89" w14:textId="77777777" w:rsidR="002D6CFF" w:rsidRPr="004B17F2" w:rsidRDefault="002D6CFF" w:rsidP="004B17F2">
            <w:pPr>
              <w:pStyle w:val="TAH"/>
              <w:jc w:val="left"/>
              <w:rPr>
                <w:b w:val="0"/>
                <w:bCs/>
                <w:szCs w:val="18"/>
              </w:rPr>
            </w:pPr>
            <w:r w:rsidRPr="004B17F2">
              <w:rPr>
                <w:rFonts w:cs="Calibri"/>
                <w:b w:val="0"/>
                <w:bCs/>
                <w:color w:val="000000"/>
                <w:szCs w:val="18"/>
              </w:rPr>
              <w:t>A.5.3.3.1</w:t>
            </w:r>
          </w:p>
        </w:tc>
        <w:tc>
          <w:tcPr>
            <w:tcW w:w="6378" w:type="dxa"/>
          </w:tcPr>
          <w:p w14:paraId="4E235AE8" w14:textId="77777777" w:rsidR="002D6CFF" w:rsidRPr="004B17F2" w:rsidRDefault="002D6CFF" w:rsidP="004B17F2">
            <w:pPr>
              <w:pStyle w:val="TAH"/>
              <w:jc w:val="left"/>
              <w:rPr>
                <w:b w:val="0"/>
                <w:bCs/>
                <w:szCs w:val="18"/>
              </w:rPr>
            </w:pPr>
            <w:r w:rsidRPr="004B17F2">
              <w:rPr>
                <w:rFonts w:cs="Calibri"/>
                <w:b w:val="0"/>
                <w:bCs/>
                <w:color w:val="000000"/>
                <w:szCs w:val="18"/>
              </w:rPr>
              <w:t>Handover with PSCell with known FR2 target PSCell</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B63D6" w14:paraId="76A38AF6" w14:textId="77777777" w:rsidTr="009D7FC4">
        <w:trPr>
          <w:jc w:val="center"/>
        </w:trPr>
        <w:tc>
          <w:tcPr>
            <w:tcW w:w="1134" w:type="dxa"/>
          </w:tcPr>
          <w:p w14:paraId="02BEE214" w14:textId="77777777" w:rsidR="00AB63D6" w:rsidRDefault="00AB63D6" w:rsidP="009D7FC4">
            <w:pPr>
              <w:pStyle w:val="TAL"/>
            </w:pPr>
            <w:r w:rsidRPr="00632ACA">
              <w:rPr>
                <w:rFonts w:cs="Calibri"/>
                <w:color w:val="000000"/>
                <w:szCs w:val="18"/>
              </w:rPr>
              <w:t>A.5.5.3.</w:t>
            </w:r>
            <w:r>
              <w:rPr>
                <w:rFonts w:cs="Calibri"/>
                <w:color w:val="000000"/>
                <w:szCs w:val="18"/>
              </w:rPr>
              <w:t>9</w:t>
            </w:r>
          </w:p>
        </w:tc>
        <w:tc>
          <w:tcPr>
            <w:tcW w:w="6378" w:type="dxa"/>
          </w:tcPr>
          <w:p w14:paraId="6FF3CA44" w14:textId="77777777" w:rsidR="00AB63D6" w:rsidRDefault="00AB63D6" w:rsidP="009D7FC4">
            <w:pPr>
              <w:pStyle w:val="TAL"/>
            </w:pPr>
            <w:r w:rsidRPr="00632ACA">
              <w:rPr>
                <w:rFonts w:cs="Calibri"/>
                <w:color w:val="000000"/>
                <w:szCs w:val="18"/>
              </w:rPr>
              <w:t>PUCCH SCell Activation and deactivation of known SCell in FR2</w:t>
            </w:r>
          </w:p>
        </w:tc>
      </w:tr>
      <w:tr w:rsidR="00AB63D6" w14:paraId="48370104" w14:textId="77777777" w:rsidTr="009D7FC4">
        <w:trPr>
          <w:jc w:val="center"/>
        </w:trPr>
        <w:tc>
          <w:tcPr>
            <w:tcW w:w="1134" w:type="dxa"/>
          </w:tcPr>
          <w:p w14:paraId="7B1704A9" w14:textId="77777777" w:rsidR="00AB63D6" w:rsidRDefault="00AB63D6" w:rsidP="009D7FC4">
            <w:pPr>
              <w:pStyle w:val="TAL"/>
            </w:pPr>
            <w:r w:rsidRPr="00632ACA">
              <w:rPr>
                <w:rFonts w:cs="Calibri"/>
                <w:color w:val="000000"/>
                <w:szCs w:val="18"/>
              </w:rPr>
              <w:t>A.5.5.3.</w:t>
            </w:r>
            <w:r>
              <w:rPr>
                <w:rFonts w:cs="Calibri"/>
                <w:color w:val="000000"/>
                <w:szCs w:val="18"/>
              </w:rPr>
              <w:t>10</w:t>
            </w:r>
          </w:p>
        </w:tc>
        <w:tc>
          <w:tcPr>
            <w:tcW w:w="6378" w:type="dxa"/>
          </w:tcPr>
          <w:p w14:paraId="3D1ACCFE" w14:textId="77777777" w:rsidR="00AB63D6" w:rsidRDefault="00AB63D6" w:rsidP="009D7FC4">
            <w:pPr>
              <w:pStyle w:val="TAL"/>
            </w:pPr>
            <w:r w:rsidRPr="00632ACA">
              <w:rPr>
                <w:rFonts w:cs="Calibri"/>
                <w:color w:val="000000"/>
                <w:szCs w:val="18"/>
              </w:rPr>
              <w:t>PUCCH SCell Activation and deactivation of unknown SCell in FR2</w:t>
            </w:r>
          </w:p>
        </w:tc>
      </w:tr>
      <w:tr w:rsidR="00AB63D6" w:rsidRPr="00632ACA" w14:paraId="41A8B461" w14:textId="77777777" w:rsidTr="009D7FC4">
        <w:trPr>
          <w:jc w:val="center"/>
        </w:trPr>
        <w:tc>
          <w:tcPr>
            <w:tcW w:w="1134" w:type="dxa"/>
          </w:tcPr>
          <w:p w14:paraId="012EE101"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11</w:t>
            </w:r>
          </w:p>
        </w:tc>
        <w:tc>
          <w:tcPr>
            <w:tcW w:w="6378" w:type="dxa"/>
          </w:tcPr>
          <w:p w14:paraId="7E7AA213" w14:textId="77777777" w:rsidR="00AB63D6" w:rsidRPr="00632ACA" w:rsidRDefault="00AB63D6" w:rsidP="009D7FC4">
            <w:pPr>
              <w:pStyle w:val="TAL"/>
              <w:rPr>
                <w:rFonts w:cs="Calibri"/>
                <w:color w:val="000000"/>
                <w:szCs w:val="18"/>
              </w:rPr>
            </w:pPr>
            <w:r w:rsidRPr="004B17F2">
              <w:rPr>
                <w:rFonts w:cs="Calibri"/>
                <w:color w:val="000000"/>
                <w:szCs w:val="18"/>
              </w:rPr>
              <w:t>Multiple SCell activation and deactivation of one known PUCCH SCell and one unknown SCell in FR2</w:t>
            </w:r>
          </w:p>
        </w:tc>
      </w:tr>
      <w:tr w:rsidR="00AB63D6" w:rsidRPr="00632ACA" w14:paraId="5C13D9BD" w14:textId="77777777" w:rsidTr="009D7FC4">
        <w:trPr>
          <w:jc w:val="center"/>
        </w:trPr>
        <w:tc>
          <w:tcPr>
            <w:tcW w:w="1134" w:type="dxa"/>
          </w:tcPr>
          <w:p w14:paraId="001CCDD3"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12</w:t>
            </w:r>
          </w:p>
        </w:tc>
        <w:tc>
          <w:tcPr>
            <w:tcW w:w="6378" w:type="dxa"/>
          </w:tcPr>
          <w:p w14:paraId="6C10D04C" w14:textId="77777777" w:rsidR="00AB63D6" w:rsidRPr="00632ACA" w:rsidRDefault="00AB63D6" w:rsidP="009D7FC4">
            <w:pPr>
              <w:pStyle w:val="TAL"/>
              <w:rPr>
                <w:rFonts w:cs="Calibri"/>
                <w:color w:val="000000"/>
                <w:szCs w:val="18"/>
              </w:rPr>
            </w:pPr>
            <w:r w:rsidRPr="004B17F2">
              <w:rPr>
                <w:rFonts w:cs="Calibri"/>
                <w:color w:val="000000"/>
                <w:szCs w:val="18"/>
              </w:rPr>
              <w:t>SCell Activation and deactivation of unknown PUCCH SCell and unknown DL SCell in FR2 in non-DRX</w:t>
            </w:r>
          </w:p>
        </w:tc>
      </w:tr>
      <w:tr w:rsidR="00AB63D6" w:rsidRPr="00477D59" w14:paraId="14D44D01" w14:textId="77777777" w:rsidTr="009D7FC4">
        <w:trPr>
          <w:jc w:val="center"/>
        </w:trPr>
        <w:tc>
          <w:tcPr>
            <w:tcW w:w="1134" w:type="dxa"/>
          </w:tcPr>
          <w:p w14:paraId="0094FFB5" w14:textId="77777777" w:rsidR="00AB63D6" w:rsidRPr="00477D59" w:rsidRDefault="00AB63D6" w:rsidP="009D7FC4">
            <w:pPr>
              <w:pStyle w:val="TAL"/>
              <w:rPr>
                <w:szCs w:val="18"/>
              </w:rPr>
            </w:pPr>
            <w:r w:rsidRPr="004B17F2">
              <w:rPr>
                <w:rFonts w:cs="Calibri"/>
                <w:color w:val="000000"/>
                <w:szCs w:val="18"/>
              </w:rPr>
              <w:t>A.5.5.6.1.2</w:t>
            </w:r>
          </w:p>
        </w:tc>
        <w:tc>
          <w:tcPr>
            <w:tcW w:w="6378" w:type="dxa"/>
          </w:tcPr>
          <w:p w14:paraId="6F226046" w14:textId="77777777" w:rsidR="00AB63D6" w:rsidRPr="00477D59" w:rsidRDefault="00AB63D6" w:rsidP="009D7FC4">
            <w:pPr>
              <w:pStyle w:val="TAL"/>
              <w:rPr>
                <w:szCs w:val="18"/>
              </w:rPr>
            </w:pPr>
            <w:r w:rsidRPr="004B17F2">
              <w:rPr>
                <w:rFonts w:cs="Calibri"/>
                <w:color w:val="000000"/>
                <w:szCs w:val="18"/>
              </w:rPr>
              <w:t>E-UTRAN – NR PSCell FR2 with FR2 SCell DL active BWP switch in non-DRX in synchronous EN-DC</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3D21F7" w14:paraId="5DF70F35" w14:textId="77777777" w:rsidTr="00947084">
        <w:trPr>
          <w:jc w:val="center"/>
        </w:trPr>
        <w:tc>
          <w:tcPr>
            <w:tcW w:w="1134" w:type="dxa"/>
          </w:tcPr>
          <w:p w14:paraId="147A046B" w14:textId="01541BAB" w:rsidR="003D21F7" w:rsidRDefault="003D21F7" w:rsidP="003D21F7">
            <w:pPr>
              <w:pStyle w:val="TAL"/>
            </w:pPr>
            <w:r w:rsidRPr="006357E5">
              <w:t>A.5.5.</w:t>
            </w:r>
            <w:r w:rsidR="00C22976">
              <w:t>13</w:t>
            </w:r>
            <w:r w:rsidRPr="006357E5">
              <w:t>.</w:t>
            </w:r>
            <w:r w:rsidR="00F004F3">
              <w:t>2</w:t>
            </w:r>
          </w:p>
        </w:tc>
        <w:tc>
          <w:tcPr>
            <w:tcW w:w="6378" w:type="dxa"/>
          </w:tcPr>
          <w:p w14:paraId="28083572" w14:textId="2570C07F" w:rsidR="003D21F7" w:rsidRDefault="003D21F7" w:rsidP="003D21F7">
            <w:pPr>
              <w:pStyle w:val="TAL"/>
            </w:pPr>
            <w:r w:rsidRPr="006357E5">
              <w:t>E-UTRAN – NR FR2 interruptions during measurements on deactivated NR PSCell</w:t>
            </w:r>
          </w:p>
        </w:tc>
      </w:tr>
      <w:tr w:rsidR="00084C6A" w:rsidRPr="00477D59" w14:paraId="06D22B7E" w14:textId="77777777" w:rsidTr="009D7FC4">
        <w:trPr>
          <w:jc w:val="center"/>
        </w:trPr>
        <w:tc>
          <w:tcPr>
            <w:tcW w:w="1134" w:type="dxa"/>
          </w:tcPr>
          <w:p w14:paraId="548A769E" w14:textId="77777777" w:rsidR="00084C6A" w:rsidRPr="00477D59" w:rsidRDefault="00084C6A" w:rsidP="009D7FC4">
            <w:pPr>
              <w:pStyle w:val="TAL"/>
              <w:rPr>
                <w:szCs w:val="18"/>
              </w:rPr>
            </w:pPr>
            <w:r w:rsidRPr="004B17F2">
              <w:rPr>
                <w:rFonts w:cs="Calibri"/>
                <w:color w:val="000000"/>
                <w:szCs w:val="18"/>
              </w:rPr>
              <w:t>A.5.6.2.5</w:t>
            </w:r>
          </w:p>
        </w:tc>
        <w:tc>
          <w:tcPr>
            <w:tcW w:w="6378" w:type="dxa"/>
          </w:tcPr>
          <w:p w14:paraId="5EF5628A"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not used</w:t>
            </w:r>
          </w:p>
        </w:tc>
      </w:tr>
      <w:tr w:rsidR="00084C6A" w:rsidRPr="00477D59" w14:paraId="71E93736" w14:textId="77777777" w:rsidTr="009D7FC4">
        <w:trPr>
          <w:jc w:val="center"/>
        </w:trPr>
        <w:tc>
          <w:tcPr>
            <w:tcW w:w="1134" w:type="dxa"/>
          </w:tcPr>
          <w:p w14:paraId="47DB2EB4" w14:textId="77777777" w:rsidR="00084C6A" w:rsidRPr="00477D59" w:rsidRDefault="00084C6A" w:rsidP="009D7FC4">
            <w:pPr>
              <w:pStyle w:val="TAL"/>
              <w:rPr>
                <w:szCs w:val="18"/>
              </w:rPr>
            </w:pPr>
            <w:r w:rsidRPr="004B17F2">
              <w:rPr>
                <w:rFonts w:cs="Calibri"/>
                <w:color w:val="000000"/>
                <w:szCs w:val="18"/>
              </w:rPr>
              <w:t>A.5.6.2.6</w:t>
            </w:r>
          </w:p>
        </w:tc>
        <w:tc>
          <w:tcPr>
            <w:tcW w:w="6378" w:type="dxa"/>
          </w:tcPr>
          <w:p w14:paraId="3E9B967E"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used</w:t>
            </w:r>
          </w:p>
        </w:tc>
      </w:tr>
      <w:tr w:rsidR="00084C6A" w:rsidRPr="00477D59" w14:paraId="33A0BCEC" w14:textId="77777777" w:rsidTr="009D7FC4">
        <w:trPr>
          <w:jc w:val="center"/>
        </w:trPr>
        <w:tc>
          <w:tcPr>
            <w:tcW w:w="1134" w:type="dxa"/>
          </w:tcPr>
          <w:p w14:paraId="1AF811D9" w14:textId="77777777" w:rsidR="00084C6A" w:rsidRPr="00477D59" w:rsidRDefault="00084C6A" w:rsidP="009D7FC4">
            <w:pPr>
              <w:pStyle w:val="TAL"/>
              <w:rPr>
                <w:szCs w:val="18"/>
              </w:rPr>
            </w:pPr>
            <w:r w:rsidRPr="004B17F2">
              <w:rPr>
                <w:rFonts w:cs="Calibri"/>
                <w:color w:val="000000"/>
                <w:szCs w:val="18"/>
              </w:rPr>
              <w:t>A.5.6.2.7</w:t>
            </w:r>
          </w:p>
        </w:tc>
        <w:tc>
          <w:tcPr>
            <w:tcW w:w="6378" w:type="dxa"/>
          </w:tcPr>
          <w:p w14:paraId="39D175CB"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not used</w:t>
            </w:r>
          </w:p>
        </w:tc>
      </w:tr>
      <w:tr w:rsidR="00084C6A" w:rsidRPr="00477D59" w14:paraId="7FA3E25F" w14:textId="77777777" w:rsidTr="009D7FC4">
        <w:trPr>
          <w:jc w:val="center"/>
        </w:trPr>
        <w:tc>
          <w:tcPr>
            <w:tcW w:w="1134" w:type="dxa"/>
          </w:tcPr>
          <w:p w14:paraId="387C6AD9" w14:textId="77777777" w:rsidR="00084C6A" w:rsidRPr="00477D59" w:rsidRDefault="00084C6A" w:rsidP="009D7FC4">
            <w:pPr>
              <w:pStyle w:val="TAL"/>
              <w:rPr>
                <w:szCs w:val="18"/>
              </w:rPr>
            </w:pPr>
            <w:r w:rsidRPr="004B17F2">
              <w:rPr>
                <w:rFonts w:cs="Calibri"/>
                <w:color w:val="000000"/>
                <w:szCs w:val="18"/>
              </w:rPr>
              <w:t>A.5.6.2.8</w:t>
            </w:r>
          </w:p>
        </w:tc>
        <w:tc>
          <w:tcPr>
            <w:tcW w:w="6378" w:type="dxa"/>
          </w:tcPr>
          <w:p w14:paraId="181BDAC1"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used</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4674B2" w:rsidRPr="004674B2" w14:paraId="2713804D" w14:textId="77777777" w:rsidTr="009D7FC4">
        <w:trPr>
          <w:jc w:val="center"/>
        </w:trPr>
        <w:tc>
          <w:tcPr>
            <w:tcW w:w="1134" w:type="dxa"/>
          </w:tcPr>
          <w:p w14:paraId="4449F045" w14:textId="77777777" w:rsidR="004674B2" w:rsidRPr="004B17F2" w:rsidRDefault="004674B2" w:rsidP="004B17F2">
            <w:pPr>
              <w:pStyle w:val="TAH"/>
              <w:jc w:val="left"/>
              <w:rPr>
                <w:b w:val="0"/>
                <w:bCs/>
                <w:szCs w:val="18"/>
              </w:rPr>
            </w:pPr>
            <w:r w:rsidRPr="004B17F2">
              <w:rPr>
                <w:rFonts w:cs="Calibri"/>
                <w:b w:val="0"/>
                <w:bCs/>
                <w:color w:val="000000"/>
                <w:szCs w:val="18"/>
              </w:rPr>
              <w:t>A.7.3.1.1</w:t>
            </w:r>
          </w:p>
        </w:tc>
        <w:tc>
          <w:tcPr>
            <w:tcW w:w="6378" w:type="dxa"/>
          </w:tcPr>
          <w:p w14:paraId="63935AE9"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 unknown target cell</w:t>
            </w:r>
          </w:p>
        </w:tc>
      </w:tr>
      <w:tr w:rsidR="004674B2" w:rsidRPr="004674B2" w14:paraId="76607695" w14:textId="77777777" w:rsidTr="009D7FC4">
        <w:trPr>
          <w:jc w:val="center"/>
        </w:trPr>
        <w:tc>
          <w:tcPr>
            <w:tcW w:w="1134" w:type="dxa"/>
          </w:tcPr>
          <w:p w14:paraId="322DD3C7" w14:textId="77777777" w:rsidR="004674B2" w:rsidRPr="004B17F2" w:rsidRDefault="004674B2" w:rsidP="004B17F2">
            <w:pPr>
              <w:pStyle w:val="TAH"/>
              <w:jc w:val="left"/>
              <w:rPr>
                <w:b w:val="0"/>
                <w:bCs/>
                <w:szCs w:val="18"/>
              </w:rPr>
            </w:pPr>
            <w:r w:rsidRPr="004B17F2">
              <w:rPr>
                <w:rFonts w:cs="Calibri"/>
                <w:b w:val="0"/>
                <w:bCs/>
                <w:color w:val="000000"/>
                <w:szCs w:val="18"/>
              </w:rPr>
              <w:t>A.7.3.1.4</w:t>
            </w:r>
          </w:p>
        </w:tc>
        <w:tc>
          <w:tcPr>
            <w:tcW w:w="6378" w:type="dxa"/>
          </w:tcPr>
          <w:p w14:paraId="23224FEA"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synchronous DAPS handover from FR1 to FR2</w:t>
            </w:r>
          </w:p>
        </w:tc>
      </w:tr>
      <w:tr w:rsidR="004674B2" w:rsidRPr="004674B2" w14:paraId="270E6E68" w14:textId="77777777" w:rsidTr="009D7FC4">
        <w:trPr>
          <w:jc w:val="center"/>
        </w:trPr>
        <w:tc>
          <w:tcPr>
            <w:tcW w:w="1134" w:type="dxa"/>
          </w:tcPr>
          <w:p w14:paraId="6DB22345" w14:textId="77777777" w:rsidR="004674B2" w:rsidRPr="004B17F2" w:rsidRDefault="004674B2" w:rsidP="004B17F2">
            <w:pPr>
              <w:pStyle w:val="TAH"/>
              <w:jc w:val="left"/>
              <w:rPr>
                <w:b w:val="0"/>
                <w:bCs/>
                <w:szCs w:val="18"/>
              </w:rPr>
            </w:pPr>
            <w:r w:rsidRPr="004B17F2">
              <w:rPr>
                <w:rFonts w:cs="Calibri"/>
                <w:b w:val="0"/>
                <w:bCs/>
                <w:color w:val="000000"/>
                <w:szCs w:val="18"/>
              </w:rPr>
              <w:t>A.7.3.1.5</w:t>
            </w:r>
          </w:p>
        </w:tc>
        <w:tc>
          <w:tcPr>
            <w:tcW w:w="6378" w:type="dxa"/>
          </w:tcPr>
          <w:p w14:paraId="65FFF2B1"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asynchronous DAPS handover from FR1 to FR2</w:t>
            </w:r>
          </w:p>
        </w:tc>
      </w:tr>
      <w:tr w:rsidR="004674B2" w:rsidRPr="004674B2" w14:paraId="4B547084" w14:textId="77777777" w:rsidTr="009D7FC4">
        <w:trPr>
          <w:jc w:val="center"/>
        </w:trPr>
        <w:tc>
          <w:tcPr>
            <w:tcW w:w="1134" w:type="dxa"/>
          </w:tcPr>
          <w:p w14:paraId="6FAE5A27" w14:textId="77777777" w:rsidR="004674B2" w:rsidRPr="004B17F2" w:rsidRDefault="004674B2" w:rsidP="004B17F2">
            <w:pPr>
              <w:pStyle w:val="TAH"/>
              <w:jc w:val="left"/>
              <w:rPr>
                <w:b w:val="0"/>
                <w:bCs/>
                <w:szCs w:val="18"/>
              </w:rPr>
            </w:pPr>
            <w:r w:rsidRPr="004B17F2">
              <w:rPr>
                <w:rFonts w:cs="Calibri"/>
                <w:b w:val="0"/>
                <w:bCs/>
                <w:color w:val="000000"/>
                <w:szCs w:val="18"/>
              </w:rPr>
              <w:t>A.7.3.1.6</w:t>
            </w:r>
          </w:p>
        </w:tc>
        <w:tc>
          <w:tcPr>
            <w:tcW w:w="6378" w:type="dxa"/>
          </w:tcPr>
          <w:p w14:paraId="0EC58A39" w14:textId="77777777" w:rsidR="004674B2" w:rsidRPr="004B17F2" w:rsidRDefault="004674B2" w:rsidP="004B17F2">
            <w:pPr>
              <w:pStyle w:val="TAH"/>
              <w:jc w:val="left"/>
              <w:rPr>
                <w:b w:val="0"/>
                <w:bCs/>
                <w:szCs w:val="18"/>
              </w:rPr>
            </w:pPr>
            <w:r w:rsidRPr="004B17F2">
              <w:rPr>
                <w:rFonts w:cs="Calibri"/>
                <w:b w:val="0"/>
                <w:bCs/>
                <w:color w:val="000000"/>
                <w:szCs w:val="18"/>
              </w:rPr>
              <w:t>Handover with PSCell from SA to EN-DC; unknown FR2 target cell</w:t>
            </w:r>
          </w:p>
        </w:tc>
      </w:tr>
      <w:tr w:rsidR="004674B2" w:rsidRPr="004674B2" w14:paraId="03B120BA" w14:textId="77777777" w:rsidTr="009D7FC4">
        <w:trPr>
          <w:jc w:val="center"/>
        </w:trPr>
        <w:tc>
          <w:tcPr>
            <w:tcW w:w="1134" w:type="dxa"/>
          </w:tcPr>
          <w:p w14:paraId="016D608F" w14:textId="77777777" w:rsidR="004674B2" w:rsidRPr="004B17F2" w:rsidRDefault="004674B2" w:rsidP="004B17F2">
            <w:pPr>
              <w:pStyle w:val="TAH"/>
              <w:jc w:val="left"/>
              <w:rPr>
                <w:b w:val="0"/>
                <w:bCs/>
                <w:szCs w:val="18"/>
              </w:rPr>
            </w:pPr>
            <w:r w:rsidRPr="004B17F2">
              <w:rPr>
                <w:rFonts w:cs="Calibri"/>
                <w:b w:val="0"/>
                <w:bCs/>
                <w:color w:val="000000"/>
                <w:szCs w:val="18"/>
              </w:rPr>
              <w:t>A.7.3.1.7</w:t>
            </w:r>
          </w:p>
        </w:tc>
        <w:tc>
          <w:tcPr>
            <w:tcW w:w="6378" w:type="dxa"/>
          </w:tcPr>
          <w:p w14:paraId="5C1DF0F0" w14:textId="77777777" w:rsidR="004674B2" w:rsidRPr="004B17F2" w:rsidRDefault="004674B2" w:rsidP="004B17F2">
            <w:pPr>
              <w:pStyle w:val="TAH"/>
              <w:jc w:val="left"/>
              <w:rPr>
                <w:b w:val="0"/>
                <w:bCs/>
                <w:szCs w:val="18"/>
              </w:rPr>
            </w:pPr>
            <w:r w:rsidRPr="004B17F2">
              <w:rPr>
                <w:rFonts w:cs="Calibri"/>
                <w:b w:val="0"/>
                <w:bCs/>
                <w:color w:val="000000"/>
                <w:szCs w:val="18"/>
              </w:rPr>
              <w:t xml:space="preserve">HO with PSCell from FR1 NR-SA to EN-DC with known E-UTRA PCell and known FR2 PSCell  </w:t>
            </w:r>
          </w:p>
        </w:tc>
      </w:tr>
      <w:tr w:rsidR="004674B2" w:rsidRPr="004674B2" w14:paraId="396287C7" w14:textId="77777777" w:rsidTr="009D7FC4">
        <w:trPr>
          <w:jc w:val="center"/>
        </w:trPr>
        <w:tc>
          <w:tcPr>
            <w:tcW w:w="1134" w:type="dxa"/>
          </w:tcPr>
          <w:p w14:paraId="3D412FF9" w14:textId="77777777" w:rsidR="004674B2" w:rsidRPr="004B17F2" w:rsidRDefault="004674B2" w:rsidP="004B17F2">
            <w:pPr>
              <w:pStyle w:val="TAH"/>
              <w:jc w:val="left"/>
              <w:rPr>
                <w:b w:val="0"/>
                <w:bCs/>
                <w:szCs w:val="18"/>
              </w:rPr>
            </w:pPr>
            <w:r w:rsidRPr="004B17F2">
              <w:rPr>
                <w:rFonts w:cs="Calibri"/>
                <w:b w:val="0"/>
                <w:bCs/>
                <w:color w:val="000000"/>
                <w:szCs w:val="18"/>
              </w:rPr>
              <w:t>A.7.3.1.8</w:t>
            </w:r>
          </w:p>
        </w:tc>
        <w:tc>
          <w:tcPr>
            <w:tcW w:w="6378" w:type="dxa"/>
          </w:tcPr>
          <w:p w14:paraId="08DA4A56" w14:textId="77777777" w:rsidR="004674B2" w:rsidRPr="004B17F2" w:rsidRDefault="004674B2" w:rsidP="004B17F2">
            <w:pPr>
              <w:pStyle w:val="TAH"/>
              <w:jc w:val="left"/>
              <w:rPr>
                <w:b w:val="0"/>
                <w:bCs/>
                <w:szCs w:val="18"/>
              </w:rPr>
            </w:pPr>
            <w:r w:rsidRPr="004B17F2">
              <w:rPr>
                <w:rFonts w:cs="Calibri"/>
                <w:b w:val="0"/>
                <w:bCs/>
                <w:color w:val="000000"/>
                <w:szCs w:val="18"/>
              </w:rPr>
              <w:t>NR PSCell change delay in HO with PSCell from NR-DC to NR-DC</w:t>
            </w:r>
          </w:p>
        </w:tc>
      </w:tr>
      <w:tr w:rsidR="004674B2" w:rsidRPr="004674B2" w14:paraId="19FC4FF4" w14:textId="77777777" w:rsidTr="009D7FC4">
        <w:trPr>
          <w:jc w:val="center"/>
        </w:trPr>
        <w:tc>
          <w:tcPr>
            <w:tcW w:w="1134" w:type="dxa"/>
          </w:tcPr>
          <w:p w14:paraId="13FFC286" w14:textId="77777777" w:rsidR="004674B2" w:rsidRPr="004B17F2" w:rsidRDefault="004674B2" w:rsidP="004B17F2">
            <w:pPr>
              <w:pStyle w:val="TAH"/>
              <w:jc w:val="left"/>
              <w:rPr>
                <w:b w:val="0"/>
                <w:bCs/>
                <w:szCs w:val="18"/>
              </w:rPr>
            </w:pPr>
            <w:r w:rsidRPr="004B17F2">
              <w:rPr>
                <w:rFonts w:cs="Calibri"/>
                <w:b w:val="0"/>
                <w:bCs/>
                <w:color w:val="000000"/>
                <w:szCs w:val="18"/>
              </w:rPr>
              <w:t>A.7.3.1.11</w:t>
            </w:r>
          </w:p>
        </w:tc>
        <w:tc>
          <w:tcPr>
            <w:tcW w:w="6378" w:type="dxa"/>
          </w:tcPr>
          <w:p w14:paraId="55D6515D"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FR2-2; unknown target cell</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933422" w:rsidRPr="00477D59" w14:paraId="6AAD532A" w14:textId="77777777" w:rsidTr="009D7FC4">
        <w:trPr>
          <w:jc w:val="center"/>
        </w:trPr>
        <w:tc>
          <w:tcPr>
            <w:tcW w:w="1134" w:type="dxa"/>
          </w:tcPr>
          <w:p w14:paraId="3EFDD202" w14:textId="77777777" w:rsidR="00933422" w:rsidRPr="00477D59" w:rsidRDefault="00933422" w:rsidP="009D7FC4">
            <w:pPr>
              <w:pStyle w:val="TAL"/>
              <w:rPr>
                <w:szCs w:val="18"/>
              </w:rPr>
            </w:pPr>
            <w:r w:rsidRPr="004B17F2">
              <w:rPr>
                <w:rFonts w:cs="Calibri"/>
                <w:color w:val="000000"/>
                <w:szCs w:val="18"/>
              </w:rPr>
              <w:t>A.7.5.3.6</w:t>
            </w:r>
          </w:p>
        </w:tc>
        <w:tc>
          <w:tcPr>
            <w:tcW w:w="6378" w:type="dxa"/>
          </w:tcPr>
          <w:p w14:paraId="2A6E75E3" w14:textId="77777777" w:rsidR="00933422" w:rsidRPr="00477D59" w:rsidRDefault="00933422" w:rsidP="009D7FC4">
            <w:pPr>
              <w:pStyle w:val="TAL"/>
              <w:rPr>
                <w:szCs w:val="18"/>
              </w:rPr>
            </w:pPr>
            <w:r w:rsidRPr="004B17F2">
              <w:rPr>
                <w:rFonts w:cs="Calibri"/>
                <w:color w:val="000000"/>
                <w:szCs w:val="18"/>
              </w:rPr>
              <w:t>PUCCH SCell activation and deactivation for FR1+FR2 inter-band with target SCell in FR2 and known</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683000" w:rsidRPr="0045029A" w14:paraId="68F4E660" w14:textId="77777777" w:rsidTr="009D7FC4">
        <w:trPr>
          <w:jc w:val="center"/>
        </w:trPr>
        <w:tc>
          <w:tcPr>
            <w:tcW w:w="1134" w:type="dxa"/>
          </w:tcPr>
          <w:p w14:paraId="22D8E1E9" w14:textId="77777777" w:rsidR="00683000" w:rsidRPr="0045029A" w:rsidRDefault="00683000" w:rsidP="009D7FC4">
            <w:pPr>
              <w:pStyle w:val="TAL"/>
              <w:rPr>
                <w:szCs w:val="18"/>
              </w:rPr>
            </w:pPr>
            <w:r w:rsidRPr="004B17F2">
              <w:rPr>
                <w:rFonts w:cs="Calibri"/>
                <w:color w:val="000000"/>
                <w:szCs w:val="18"/>
              </w:rPr>
              <w:t>A.7.5.7.1</w:t>
            </w:r>
          </w:p>
        </w:tc>
        <w:tc>
          <w:tcPr>
            <w:tcW w:w="6378" w:type="dxa"/>
          </w:tcPr>
          <w:p w14:paraId="755F6D66" w14:textId="77777777" w:rsidR="00683000" w:rsidRPr="0045029A" w:rsidRDefault="00683000" w:rsidP="009D7FC4">
            <w:pPr>
              <w:pStyle w:val="TAL"/>
              <w:rPr>
                <w:szCs w:val="18"/>
              </w:rPr>
            </w:pPr>
            <w:r w:rsidRPr="004B17F2">
              <w:rPr>
                <w:rFonts w:cs="Calibri"/>
                <w:color w:val="000000"/>
                <w:szCs w:val="18"/>
              </w:rPr>
              <w:t>Addition and Release Delay of known NR PSCell</w:t>
            </w:r>
          </w:p>
        </w:tc>
      </w:tr>
      <w:tr w:rsidR="00683000" w:rsidRPr="0045029A" w14:paraId="5A1145D2" w14:textId="77777777" w:rsidTr="009D7FC4">
        <w:trPr>
          <w:jc w:val="center"/>
        </w:trPr>
        <w:tc>
          <w:tcPr>
            <w:tcW w:w="1134" w:type="dxa"/>
          </w:tcPr>
          <w:p w14:paraId="1636E8B0" w14:textId="77777777" w:rsidR="00683000" w:rsidRPr="0045029A" w:rsidRDefault="00683000" w:rsidP="009D7FC4">
            <w:pPr>
              <w:pStyle w:val="TAL"/>
              <w:rPr>
                <w:szCs w:val="18"/>
              </w:rPr>
            </w:pPr>
            <w:r w:rsidRPr="004B17F2">
              <w:rPr>
                <w:rFonts w:cs="Calibri"/>
                <w:color w:val="000000"/>
                <w:szCs w:val="18"/>
              </w:rPr>
              <w:t>A.7.5.7.2</w:t>
            </w:r>
          </w:p>
        </w:tc>
        <w:tc>
          <w:tcPr>
            <w:tcW w:w="6378" w:type="dxa"/>
          </w:tcPr>
          <w:p w14:paraId="53896C6C" w14:textId="77777777" w:rsidR="00683000" w:rsidRPr="0045029A" w:rsidRDefault="00683000" w:rsidP="009D7FC4">
            <w:pPr>
              <w:pStyle w:val="TAL"/>
              <w:rPr>
                <w:szCs w:val="18"/>
              </w:rPr>
            </w:pPr>
            <w:r w:rsidRPr="004B17F2">
              <w:rPr>
                <w:rFonts w:cs="Calibri"/>
                <w:color w:val="000000"/>
                <w:szCs w:val="18"/>
              </w:rPr>
              <w:t>Addition and Release Delay of unknown NR PSCell</w:t>
            </w:r>
          </w:p>
        </w:tc>
      </w:tr>
      <w:tr w:rsidR="00683000" w:rsidRPr="003324D7" w14:paraId="0A1E8F01" w14:textId="77777777" w:rsidTr="009D7FC4">
        <w:trPr>
          <w:jc w:val="center"/>
        </w:trPr>
        <w:tc>
          <w:tcPr>
            <w:tcW w:w="1134" w:type="dxa"/>
          </w:tcPr>
          <w:p w14:paraId="63B07A47" w14:textId="77777777" w:rsidR="00683000" w:rsidRPr="003324D7" w:rsidRDefault="00683000" w:rsidP="009D7FC4">
            <w:pPr>
              <w:pStyle w:val="TAL"/>
              <w:rPr>
                <w:rFonts w:cs="Calibri"/>
                <w:color w:val="000000"/>
                <w:szCs w:val="18"/>
              </w:rPr>
            </w:pPr>
            <w:r>
              <w:rPr>
                <w:rFonts w:cs="Calibri"/>
                <w:color w:val="000000"/>
                <w:szCs w:val="18"/>
              </w:rPr>
              <w:t>A.7.5.7.3</w:t>
            </w:r>
          </w:p>
        </w:tc>
        <w:tc>
          <w:tcPr>
            <w:tcW w:w="6378" w:type="dxa"/>
          </w:tcPr>
          <w:p w14:paraId="044FF2B4" w14:textId="77777777" w:rsidR="00683000" w:rsidRPr="003324D7" w:rsidRDefault="00683000" w:rsidP="009D7FC4">
            <w:pPr>
              <w:pStyle w:val="TAL"/>
              <w:rPr>
                <w:rFonts w:cs="Calibri"/>
                <w:color w:val="000000"/>
                <w:szCs w:val="18"/>
              </w:rPr>
            </w:pPr>
            <w:r w:rsidRPr="003324D7">
              <w:rPr>
                <w:rFonts w:cs="Calibri"/>
                <w:color w:val="000000"/>
                <w:szCs w:val="18"/>
                <w:lang w:val="en-US"/>
              </w:rPr>
              <w:t>Addition and Release Delay of known NR PSCell in FR2-2</w:t>
            </w:r>
          </w:p>
        </w:tc>
      </w:tr>
      <w:tr w:rsidR="00683000" w:rsidRPr="003324D7" w14:paraId="5550B8A5" w14:textId="77777777" w:rsidTr="009D7FC4">
        <w:trPr>
          <w:jc w:val="center"/>
        </w:trPr>
        <w:tc>
          <w:tcPr>
            <w:tcW w:w="1134" w:type="dxa"/>
          </w:tcPr>
          <w:p w14:paraId="5160C1E6" w14:textId="77777777" w:rsidR="00683000" w:rsidRDefault="00683000" w:rsidP="009D7FC4">
            <w:pPr>
              <w:pStyle w:val="TAL"/>
              <w:rPr>
                <w:rFonts w:cs="Calibri"/>
                <w:color w:val="000000"/>
                <w:szCs w:val="18"/>
              </w:rPr>
            </w:pPr>
            <w:r>
              <w:rPr>
                <w:rFonts w:cs="Calibri"/>
                <w:color w:val="000000"/>
                <w:szCs w:val="18"/>
              </w:rPr>
              <w:t>A.7.5.7.4</w:t>
            </w:r>
          </w:p>
        </w:tc>
        <w:tc>
          <w:tcPr>
            <w:tcW w:w="6378" w:type="dxa"/>
          </w:tcPr>
          <w:p w14:paraId="07FB78AA" w14:textId="77777777" w:rsidR="00683000" w:rsidRPr="003324D7" w:rsidRDefault="00683000" w:rsidP="009D7FC4">
            <w:pPr>
              <w:pStyle w:val="TAL"/>
              <w:rPr>
                <w:rFonts w:cs="Calibri"/>
                <w:color w:val="000000"/>
                <w:szCs w:val="18"/>
                <w:lang w:val="en-US"/>
              </w:rPr>
            </w:pPr>
            <w:r w:rsidRPr="003324D7">
              <w:rPr>
                <w:rFonts w:cs="Calibri"/>
                <w:color w:val="000000"/>
                <w:szCs w:val="18"/>
                <w:lang w:val="en-US"/>
              </w:rPr>
              <w:t>Addition and Release Delay of unknown NR PSCell in FR2-2</w:t>
            </w:r>
          </w:p>
        </w:tc>
      </w:tr>
      <w:tr w:rsidR="00683000" w:rsidRPr="0045029A" w14:paraId="513753B5" w14:textId="77777777" w:rsidTr="009D7FC4">
        <w:trPr>
          <w:jc w:val="center"/>
        </w:trPr>
        <w:tc>
          <w:tcPr>
            <w:tcW w:w="1134" w:type="dxa"/>
          </w:tcPr>
          <w:p w14:paraId="14C87633" w14:textId="77777777" w:rsidR="00683000" w:rsidRPr="0045029A" w:rsidRDefault="00683000" w:rsidP="009D7FC4">
            <w:pPr>
              <w:pStyle w:val="TAL"/>
              <w:rPr>
                <w:szCs w:val="18"/>
              </w:rPr>
            </w:pPr>
            <w:r w:rsidRPr="004B17F2">
              <w:rPr>
                <w:rFonts w:cs="Calibri"/>
                <w:color w:val="000000"/>
                <w:szCs w:val="18"/>
              </w:rPr>
              <w:t>A.7.5.12.1</w:t>
            </w:r>
          </w:p>
        </w:tc>
        <w:tc>
          <w:tcPr>
            <w:tcW w:w="6378" w:type="dxa"/>
          </w:tcPr>
          <w:p w14:paraId="696B3759" w14:textId="77777777" w:rsidR="00683000" w:rsidRPr="0045029A" w:rsidRDefault="00683000" w:rsidP="009D7FC4">
            <w:pPr>
              <w:pStyle w:val="TAL"/>
              <w:rPr>
                <w:szCs w:val="18"/>
              </w:rPr>
            </w:pPr>
            <w:r w:rsidRPr="004B17F2">
              <w:rPr>
                <w:rFonts w:cs="Calibri"/>
                <w:color w:val="000000"/>
                <w:szCs w:val="18"/>
              </w:rPr>
              <w:t>Addition and Release Delay of PSCell</w:t>
            </w:r>
          </w:p>
        </w:tc>
      </w:tr>
      <w:tr w:rsidR="00683000" w:rsidRPr="00D22D78" w14:paraId="2384F129" w14:textId="77777777" w:rsidTr="009D7FC4">
        <w:trPr>
          <w:jc w:val="center"/>
        </w:trPr>
        <w:tc>
          <w:tcPr>
            <w:tcW w:w="1134" w:type="dxa"/>
          </w:tcPr>
          <w:p w14:paraId="529322B1" w14:textId="77777777" w:rsidR="00683000" w:rsidRPr="00D22D78" w:rsidRDefault="00683000" w:rsidP="009D7FC4">
            <w:pPr>
              <w:pStyle w:val="TAL"/>
              <w:rPr>
                <w:rFonts w:cs="Calibri"/>
                <w:color w:val="000000"/>
                <w:szCs w:val="18"/>
              </w:rPr>
            </w:pPr>
            <w:r w:rsidRPr="00D22D78">
              <w:rPr>
                <w:rFonts w:cs="Calibri"/>
                <w:color w:val="000000"/>
                <w:szCs w:val="18"/>
              </w:rPr>
              <w:t>A.7.5.14</w:t>
            </w:r>
          </w:p>
        </w:tc>
        <w:tc>
          <w:tcPr>
            <w:tcW w:w="6378" w:type="dxa"/>
          </w:tcPr>
          <w:p w14:paraId="71A6B544" w14:textId="77777777" w:rsidR="00683000" w:rsidRPr="00D22D78" w:rsidRDefault="00683000" w:rsidP="009D7FC4">
            <w:pPr>
              <w:pStyle w:val="TAL"/>
              <w:rPr>
                <w:rFonts w:cs="Calibri"/>
                <w:color w:val="000000"/>
                <w:szCs w:val="18"/>
              </w:rPr>
            </w:pPr>
            <w:r w:rsidRPr="00D22D78">
              <w:rPr>
                <w:rFonts w:cs="Calibri"/>
                <w:color w:val="000000"/>
                <w:szCs w:val="18"/>
              </w:rPr>
              <w:t>PSCell RACH-less based Activation and deactivation for FR1+FR2 inter-band with target PSCell in FR</w:t>
            </w:r>
            <w:r>
              <w:rPr>
                <w:rFonts w:cs="Calibri"/>
                <w:color w:val="000000"/>
                <w:szCs w:val="18"/>
              </w:rPr>
              <w:t>2</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AB4631" w:rsidRPr="00D776C2" w14:paraId="53FE6B4D" w14:textId="77777777" w:rsidTr="009D7FC4">
        <w:trPr>
          <w:jc w:val="center"/>
        </w:trPr>
        <w:tc>
          <w:tcPr>
            <w:tcW w:w="1134" w:type="dxa"/>
          </w:tcPr>
          <w:p w14:paraId="13CBDFB5" w14:textId="77777777" w:rsidR="00AB4631" w:rsidRPr="00D776C2" w:rsidRDefault="00AB4631" w:rsidP="009D7FC4">
            <w:pPr>
              <w:pStyle w:val="TAL"/>
              <w:rPr>
                <w:szCs w:val="18"/>
              </w:rPr>
            </w:pPr>
            <w:r w:rsidRPr="004B17F2">
              <w:rPr>
                <w:rFonts w:cs="Calibri"/>
                <w:color w:val="000000"/>
                <w:szCs w:val="18"/>
              </w:rPr>
              <w:t>A.7.6.2.16</w:t>
            </w:r>
          </w:p>
        </w:tc>
        <w:tc>
          <w:tcPr>
            <w:tcW w:w="6378" w:type="dxa"/>
          </w:tcPr>
          <w:p w14:paraId="0F51E658"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not used (PCell in FR1)</w:t>
            </w:r>
          </w:p>
        </w:tc>
      </w:tr>
      <w:tr w:rsidR="00AB4631" w:rsidRPr="00D776C2" w14:paraId="0D4AD234" w14:textId="77777777" w:rsidTr="009D7FC4">
        <w:trPr>
          <w:jc w:val="center"/>
        </w:trPr>
        <w:tc>
          <w:tcPr>
            <w:tcW w:w="1134" w:type="dxa"/>
          </w:tcPr>
          <w:p w14:paraId="62673EB0" w14:textId="77777777" w:rsidR="00AB4631" w:rsidRPr="00D776C2" w:rsidRDefault="00AB4631" w:rsidP="009D7FC4">
            <w:pPr>
              <w:pStyle w:val="TAL"/>
              <w:rPr>
                <w:szCs w:val="18"/>
              </w:rPr>
            </w:pPr>
            <w:r w:rsidRPr="004B17F2">
              <w:rPr>
                <w:rFonts w:cs="Calibri"/>
                <w:color w:val="000000"/>
                <w:szCs w:val="18"/>
              </w:rPr>
              <w:t>A.7.6.2.17</w:t>
            </w:r>
          </w:p>
        </w:tc>
        <w:tc>
          <w:tcPr>
            <w:tcW w:w="6378" w:type="dxa"/>
          </w:tcPr>
          <w:p w14:paraId="2DDCDE59"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used (PCell in FR1)</w:t>
            </w:r>
          </w:p>
        </w:tc>
      </w:tr>
      <w:tr w:rsidR="00AB4631" w:rsidRPr="00D776C2" w14:paraId="776D2FB6" w14:textId="77777777" w:rsidTr="009D7FC4">
        <w:trPr>
          <w:jc w:val="center"/>
        </w:trPr>
        <w:tc>
          <w:tcPr>
            <w:tcW w:w="1134" w:type="dxa"/>
          </w:tcPr>
          <w:p w14:paraId="0A6ECE84" w14:textId="77777777" w:rsidR="00AB4631" w:rsidRPr="00D776C2" w:rsidRDefault="00AB4631" w:rsidP="009D7FC4">
            <w:pPr>
              <w:pStyle w:val="TAL"/>
              <w:rPr>
                <w:szCs w:val="18"/>
              </w:rPr>
            </w:pPr>
            <w:r w:rsidRPr="004B17F2">
              <w:rPr>
                <w:rFonts w:cs="Calibri"/>
                <w:color w:val="000000"/>
                <w:szCs w:val="18"/>
              </w:rPr>
              <w:t>A.7.6.2.18</w:t>
            </w:r>
          </w:p>
        </w:tc>
        <w:tc>
          <w:tcPr>
            <w:tcW w:w="6378" w:type="dxa"/>
          </w:tcPr>
          <w:p w14:paraId="57F54537"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not used (PCell in FR1)</w:t>
            </w:r>
          </w:p>
        </w:tc>
      </w:tr>
      <w:tr w:rsidR="00AB4631" w:rsidRPr="00D776C2" w14:paraId="1FBBAA1A" w14:textId="77777777" w:rsidTr="009D7FC4">
        <w:trPr>
          <w:jc w:val="center"/>
        </w:trPr>
        <w:tc>
          <w:tcPr>
            <w:tcW w:w="1134" w:type="dxa"/>
          </w:tcPr>
          <w:p w14:paraId="32CC4610" w14:textId="77777777" w:rsidR="00AB4631" w:rsidRPr="00D776C2" w:rsidRDefault="00AB4631" w:rsidP="009D7FC4">
            <w:pPr>
              <w:pStyle w:val="TAL"/>
              <w:rPr>
                <w:szCs w:val="18"/>
              </w:rPr>
            </w:pPr>
            <w:r w:rsidRPr="004B17F2">
              <w:rPr>
                <w:rFonts w:cs="Calibri"/>
                <w:color w:val="000000"/>
                <w:szCs w:val="18"/>
              </w:rPr>
              <w:t>A.7.6.2.19</w:t>
            </w:r>
          </w:p>
        </w:tc>
        <w:tc>
          <w:tcPr>
            <w:tcW w:w="6378" w:type="dxa"/>
          </w:tcPr>
          <w:p w14:paraId="61A8B1D9"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used (PCell in FR1)</w:t>
            </w:r>
          </w:p>
        </w:tc>
      </w:tr>
      <w:tr w:rsidR="00AB4631" w:rsidRPr="00D776C2" w14:paraId="5C7761B3" w14:textId="77777777" w:rsidTr="009D7FC4">
        <w:trPr>
          <w:jc w:val="center"/>
        </w:trPr>
        <w:tc>
          <w:tcPr>
            <w:tcW w:w="1134" w:type="dxa"/>
          </w:tcPr>
          <w:p w14:paraId="7D7959DE" w14:textId="77777777" w:rsidR="00AB4631" w:rsidRPr="00D776C2" w:rsidRDefault="00AB4631" w:rsidP="009D7FC4">
            <w:pPr>
              <w:pStyle w:val="TAL"/>
              <w:rPr>
                <w:szCs w:val="18"/>
              </w:rPr>
            </w:pPr>
            <w:r w:rsidRPr="004B17F2">
              <w:rPr>
                <w:rFonts w:cs="Calibri"/>
                <w:color w:val="000000"/>
                <w:szCs w:val="18"/>
              </w:rPr>
              <w:t>A.7.6.3.6</w:t>
            </w:r>
          </w:p>
        </w:tc>
        <w:tc>
          <w:tcPr>
            <w:tcW w:w="6378" w:type="dxa"/>
          </w:tcPr>
          <w:p w14:paraId="3379A338" w14:textId="77777777" w:rsidR="00AB4631" w:rsidRPr="00D776C2" w:rsidRDefault="00AB4631" w:rsidP="009D7FC4">
            <w:pPr>
              <w:pStyle w:val="TAL"/>
              <w:rPr>
                <w:szCs w:val="18"/>
              </w:rPr>
            </w:pPr>
            <w:r w:rsidRPr="004B17F2">
              <w:rPr>
                <w:rFonts w:cs="Calibri"/>
                <w:color w:val="000000"/>
                <w:szCs w:val="18"/>
              </w:rPr>
              <w:t>Inter-cell SSB based L1-RSRP measurements on FR2 SCell when DRX is not used</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9B19F3">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9B19F3">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9B19F3">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3F8EBBC8" w:rsidR="00AC6FB4" w:rsidRPr="006F4D85" w:rsidRDefault="004D3B39"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7777777" w:rsidR="001268B4" w:rsidRPr="006F4D85" w:rsidRDefault="001268B4" w:rsidP="00E8727D">
            <w:pPr>
              <w:pStyle w:val="TAL"/>
            </w:pPr>
            <w:r w:rsidRPr="006F4D85">
              <w:rPr>
                <w:rFonts w:eastAsia="MS Mincho"/>
              </w:rPr>
              <w:t>TCI.State.0</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0B" w14:textId="567387A9"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77777777" w:rsidR="001268B4" w:rsidRPr="006F4D85" w:rsidRDefault="001268B4" w:rsidP="0072699E">
            <w:pPr>
              <w:pStyle w:val="TAL"/>
            </w:pPr>
            <w:r w:rsidRPr="006F4D85">
              <w:rPr>
                <w:rFonts w:eastAsia="MS Mincho"/>
              </w:rPr>
              <w:t>TCI.State.1</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45" w14:textId="3B4DFF01"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bookmarkEnd w:id="10"/>
    </w:tbl>
    <w:p w14:paraId="7C9C8947" w14:textId="0C040903" w:rsidR="001268B4" w:rsidRDefault="001268B4" w:rsidP="001268B4"/>
    <w:p w14:paraId="50ABF03D" w14:textId="77777777" w:rsidR="00971ABA" w:rsidRDefault="00971ABA" w:rsidP="00971ABA">
      <w:pPr>
        <w:pStyle w:val="TH"/>
      </w:pPr>
      <w:r>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33CAD">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33CAD">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33CAD">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41DA3FAA" w14:textId="77777777" w:rsidR="00492897" w:rsidRPr="007275DF" w:rsidRDefault="00492897" w:rsidP="00492897">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1E417EF5" w14:textId="77777777" w:rsidR="006E36A8" w:rsidRDefault="006E36A8" w:rsidP="006E36A8">
      <w:pPr>
        <w:pStyle w:val="B10"/>
        <w:ind w:left="0" w:firstLine="0"/>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103" w:name="_Hlk89694579"/>
    </w:p>
    <w:p w14:paraId="51B03DE4" w14:textId="77777777" w:rsidR="006E36A8" w:rsidRPr="006F4D85" w:rsidRDefault="006E36A8" w:rsidP="006E36A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71433934" w14:textId="77777777" w:rsidR="006E36A8" w:rsidRPr="007275DF" w:rsidRDefault="006E36A8" w:rsidP="006E36A8">
      <w:pPr>
        <w:pStyle w:val="B10"/>
      </w:pPr>
      <w:bookmarkStart w:id="104" w:name="_Hlk89694589"/>
      <w:bookmarkEnd w:id="103"/>
      <w:r w:rsidRPr="006F4D85">
        <w:t>-</w:t>
      </w:r>
      <w:r w:rsidRPr="006F4D85">
        <w:tab/>
      </w:r>
      <w:r w:rsidRPr="00C94072">
        <w:t xml:space="preserve">If DRX cycle is </w:t>
      </w:r>
      <w:r>
        <w:t xml:space="preserve">not </w:t>
      </w:r>
      <w:r w:rsidRPr="00C94072">
        <w:t>used then p</w:t>
      </w:r>
      <w:bookmarkEnd w:id="104"/>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405CD7">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3AF676E1" w14:textId="77777777" w:rsidR="006E36A8" w:rsidRDefault="006E36A8" w:rsidP="006E36A8">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1C3B5A4D" w14:textId="77777777" w:rsidR="006E36A8" w:rsidRPr="006F4D85" w:rsidRDefault="006E36A8" w:rsidP="006E36A8">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2C03F72B" w14:textId="77777777" w:rsidR="006E36A8" w:rsidRPr="006F4D85" w:rsidRDefault="006E36A8" w:rsidP="006E36A8">
      <w:pPr>
        <w:pStyle w:val="B30"/>
      </w:pPr>
      <w:r w:rsidRPr="006F4D85">
        <w:t>-</w:t>
      </w:r>
      <w:r w:rsidRPr="006F4D85">
        <w:tab/>
      </w:r>
      <w:r w:rsidRPr="00C94072">
        <w:rPr>
          <w:rFonts w:eastAsia="Yu Mincho"/>
        </w:rPr>
        <w:t>If the DL CCA is successful then the test system shall transmit in all DBT windows within that DRX cycle.</w:t>
      </w:r>
    </w:p>
    <w:p w14:paraId="2F2DF321" w14:textId="77777777" w:rsidR="006E36A8" w:rsidRPr="006F4D85" w:rsidRDefault="006E36A8" w:rsidP="006E36A8">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r w:rsidRPr="007B30DA">
        <w:rPr>
          <w:i/>
          <w:iCs/>
        </w:rPr>
        <w:t>l</w:t>
      </w:r>
      <w:r w:rsidRPr="007B30DA">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0D50FE9" w14:textId="77777777" w:rsidR="006E36A8" w:rsidRPr="006F4D85" w:rsidRDefault="006E36A8" w:rsidP="006E36A8">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7B39EF64" w14:textId="77777777" w:rsidR="00AE7D1E" w:rsidRPr="007275DF" w:rsidRDefault="002B3477" w:rsidP="00AE7D1E">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78A1D812" w14:textId="77777777" w:rsidR="00AE7D1E" w:rsidRPr="007275DF" w:rsidRDefault="00AE7D1E" w:rsidP="00AE7D1E">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73EB1768"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1CEDEE24" w14:textId="77777777" w:rsidR="00AE7D1E" w:rsidRPr="007275DF" w:rsidRDefault="00AE7D1E" w:rsidP="00AE7D1E">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6ED58A35" w14:textId="77777777" w:rsidR="00AE7D1E" w:rsidRPr="007275DF" w:rsidRDefault="00AE7D1E" w:rsidP="00AE7D1E">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1123F6C3"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2BBE52B6" w14:textId="77777777" w:rsidR="00AE7D1E" w:rsidRPr="007275DF" w:rsidRDefault="00AE7D1E" w:rsidP="00AE7D1E">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F77C89D" w14:textId="77777777" w:rsidR="00AE7D1E" w:rsidRPr="007275DF" w:rsidRDefault="00AE7D1E" w:rsidP="00AE7D1E">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t>A.3.26.2.2</w:t>
      </w:r>
      <w:r w:rsidRPr="007275DF">
        <w:tab/>
        <w:t>UL CCA model</w:t>
      </w:r>
    </w:p>
    <w:p w14:paraId="7E188C1B" w14:textId="5693525E"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00532297"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xml:space="preserve">, the TE transmits an OCNG noise pattern with an energy level X </w:t>
      </w:r>
      <w:r w:rsidR="0038203D">
        <w:t>per LBT measurement BW,</w:t>
      </w:r>
      <w:r w:rsidRPr="00426EAC">
        <w:t>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6CCBC97F" w:rsidR="00C33A2B" w:rsidRPr="00C33A2B" w:rsidRDefault="00C33A2B">
      <w:pPr>
        <w:pStyle w:val="B10"/>
        <w:numPr>
          <w:ilvl w:val="0"/>
          <w:numId w:val="16"/>
        </w:numPr>
      </w:pPr>
      <w:r w:rsidRPr="00C33A2B">
        <w:t xml:space="preserve">X is </w:t>
      </w:r>
      <w:r w:rsidR="00C86501">
        <w:t>9</w:t>
      </w:r>
      <w:r w:rsidR="00C86501" w:rsidRPr="00C33A2B">
        <w:t xml:space="preserve"> </w:t>
      </w:r>
      <w:r w:rsidRPr="00C33A2B">
        <w:t>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5"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5"/>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6"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6"/>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7" w:name="_Hlk120524256"/>
      <w:r w:rsidRPr="005F76FB">
        <w:t>A.3.</w:t>
      </w:r>
      <w:r>
        <w:t>36</w:t>
      </w:r>
      <w:r w:rsidRPr="005F76FB">
        <w:tab/>
      </w:r>
      <w:bookmarkEnd w:id="107"/>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8"/>
    </w:tbl>
    <w:p w14:paraId="2C742CB2" w14:textId="5DE8DAD7" w:rsidR="001B1087" w:rsidRDefault="001B1087" w:rsidP="00253B01"/>
    <w:p w14:paraId="636AB236" w14:textId="77777777" w:rsidR="00170DAE" w:rsidRPr="005F76FB" w:rsidRDefault="00170DAE" w:rsidP="00170DAE">
      <w:pPr>
        <w:pStyle w:val="Heading3"/>
      </w:pPr>
      <w:r>
        <w:t>A.3.36</w:t>
      </w:r>
      <w:r w:rsidRPr="005F76FB">
        <w:t>.</w:t>
      </w:r>
      <w:r>
        <w:t>3</w:t>
      </w:r>
      <w:r w:rsidRPr="005F76FB">
        <w:tab/>
      </w:r>
      <w:r w:rsidRPr="000F3951">
        <w:t>Principle of testing</w:t>
      </w:r>
      <w:r>
        <w:t xml:space="preserve"> different ephemeris formats</w:t>
      </w:r>
    </w:p>
    <w:p w14:paraId="57EE0CFA" w14:textId="77777777" w:rsidR="00A45202" w:rsidRDefault="00A45202" w:rsidP="00A45202">
      <w:pPr>
        <w:rPr>
          <w:lang w:val="en-US"/>
        </w:rPr>
      </w:pPr>
      <w:r w:rsidRPr="004978B5">
        <w:rPr>
          <w:lang w:val="en-US"/>
        </w:rPr>
        <w:t>Satellite access RRM test cases are defined such that satellite ephemeris information is sent to UE in each test case, according to Tables 14.0.3-1 and 14.0.3-2.</w:t>
      </w:r>
    </w:p>
    <w:p w14:paraId="6274BA12" w14:textId="77777777" w:rsidR="00A45202" w:rsidRDefault="00A45202" w:rsidP="00A45202">
      <w:pPr>
        <w:pStyle w:val="TH"/>
      </w:pPr>
      <w:r>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8E7FAE">
            <w:pPr>
              <w:pStyle w:val="TAH"/>
              <w:ind w:left="568" w:hanging="412"/>
              <w:rPr>
                <w:rFonts w:ascii="Times New Roman" w:hAnsi="Times New Roman"/>
                <w:sz w:val="20"/>
              </w:rPr>
            </w:pPr>
            <w:r w:rsidRPr="00037F89">
              <w:rPr>
                <w:rFonts w:ascii="Times New Roman" w:hAnsi="Times New Roman"/>
                <w:sz w:val="20"/>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8E7FAE">
            <w:pPr>
              <w:pStyle w:val="TAH"/>
              <w:ind w:left="568" w:hanging="494"/>
              <w:rPr>
                <w:rFonts w:ascii="Times New Roman" w:hAnsi="Times New Roman"/>
                <w:sz w:val="20"/>
                <w:lang w:eastAsia="fr-FR"/>
              </w:rPr>
            </w:pPr>
            <w:r w:rsidRPr="00037F89">
              <w:rPr>
                <w:rFonts w:ascii="Times New Roman" w:hAnsi="Times New Roman"/>
                <w:sz w:val="20"/>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14.6.4.1</w:t>
            </w:r>
          </w:p>
        </w:tc>
      </w:tr>
    </w:tbl>
    <w:p w14:paraId="2FB74F49" w14:textId="77777777" w:rsidR="00A45202" w:rsidRDefault="00A45202" w:rsidP="00A45202"/>
    <w:p w14:paraId="26697D5C" w14:textId="77777777" w:rsidR="00A45202" w:rsidRDefault="00A45202" w:rsidP="00A45202">
      <w:pPr>
        <w:pStyle w:val="TH"/>
      </w:pPr>
      <w:r>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8E7FAE">
            <w:pPr>
              <w:pStyle w:val="TAH"/>
              <w:ind w:left="568" w:hanging="412"/>
              <w:rPr>
                <w:rFonts w:ascii="Times New Roman" w:hAnsi="Times New Roman"/>
                <w:sz w:val="20"/>
              </w:rPr>
            </w:pPr>
            <w:r w:rsidRPr="00037F89">
              <w:rPr>
                <w:rFonts w:ascii="Times New Roman" w:hAnsi="Times New Roman"/>
                <w:sz w:val="20"/>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8E7FAE">
            <w:pPr>
              <w:pStyle w:val="TAH"/>
              <w:ind w:left="568" w:hanging="494"/>
              <w:rPr>
                <w:rFonts w:ascii="Times New Roman" w:hAnsi="Times New Roman"/>
                <w:sz w:val="20"/>
                <w:lang w:eastAsia="fr-FR"/>
              </w:rPr>
            </w:pPr>
            <w:r w:rsidRPr="00037F89">
              <w:rPr>
                <w:rFonts w:ascii="Times New Roman" w:hAnsi="Times New Roman"/>
                <w:sz w:val="20"/>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14.1.2</w:t>
            </w:r>
          </w:p>
        </w:tc>
      </w:tr>
      <w:tr w:rsidR="00A45202" w:rsidRPr="00037F89" w14:paraId="7E8DC56E" w14:textId="77777777" w:rsidTr="008E7FAE">
        <w:trPr>
          <w:trHeight w:val="86"/>
          <w:jc w:val="center"/>
        </w:trPr>
        <w:tc>
          <w:tcPr>
            <w:tcW w:w="0" w:type="auto"/>
            <w:vMerge/>
            <w:vAlign w:val="center"/>
            <w:hideMark/>
          </w:tcPr>
          <w:p w14:paraId="75D259C5"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21CADD05"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14.1.5</w:t>
            </w:r>
          </w:p>
        </w:tc>
      </w:tr>
      <w:tr w:rsidR="00A45202" w:rsidRPr="00037F89" w14:paraId="523BB9CD" w14:textId="77777777" w:rsidTr="008E7FAE">
        <w:trPr>
          <w:trHeight w:val="86"/>
          <w:jc w:val="center"/>
        </w:trPr>
        <w:tc>
          <w:tcPr>
            <w:tcW w:w="0" w:type="auto"/>
            <w:vMerge/>
            <w:vAlign w:val="center"/>
            <w:hideMark/>
          </w:tcPr>
          <w:p w14:paraId="1FDC0B24"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57A4396C"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14.1.6</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14.6.4.2</w:t>
            </w:r>
          </w:p>
        </w:tc>
      </w:tr>
    </w:tbl>
    <w:p w14:paraId="79D70C2E" w14:textId="77777777" w:rsidR="00A45202" w:rsidRDefault="00A45202" w:rsidP="00A45202"/>
    <w:p w14:paraId="11A40F3A" w14:textId="77777777" w:rsidR="00170DAE" w:rsidRDefault="00170DAE" w:rsidP="00253B01"/>
    <w:p w14:paraId="20ADC140" w14:textId="77777777" w:rsidR="00170DAE" w:rsidRPr="005F76FB" w:rsidRDefault="00170DAE" w:rsidP="00170DAE">
      <w:pPr>
        <w:pStyle w:val="Heading3"/>
      </w:pPr>
      <w:r>
        <w:t>A.3.36</w:t>
      </w:r>
      <w:r w:rsidRPr="005F76FB">
        <w:t>.</w:t>
      </w:r>
      <w:r>
        <w:t>4</w:t>
      </w:r>
      <w:r w:rsidRPr="005F76FB">
        <w:tab/>
      </w:r>
      <w:r>
        <w:t xml:space="preserve">General </w:t>
      </w:r>
      <w:r>
        <w:rPr>
          <w:rFonts w:hint="eastAsia"/>
          <w:lang w:eastAsia="zh-CN"/>
        </w:rPr>
        <w:t>setup</w:t>
      </w:r>
      <w:r>
        <w:t xml:space="preserve"> for SIB19</w:t>
      </w:r>
    </w:p>
    <w:p w14:paraId="44DB67E0" w14:textId="77777777" w:rsidR="00170DAE" w:rsidRDefault="00170DAE" w:rsidP="00170DAE">
      <w:r>
        <w:t xml:space="preserve">The general parameters for SIB19 setup is specified in Table </w:t>
      </w:r>
      <w:r w:rsidRPr="00EF49B5">
        <w:t>A.3.36.4</w:t>
      </w:r>
      <w:r>
        <w:t xml:space="preserve">-1. </w:t>
      </w:r>
    </w:p>
    <w:p w14:paraId="302CDBFC" w14:textId="1295F2FE" w:rsidR="00170DAE" w:rsidRDefault="00170DAE" w:rsidP="00170DAE">
      <w:pPr>
        <w:pStyle w:val="TH"/>
      </w:pPr>
      <w:r>
        <w:t>Table A.3.36.</w:t>
      </w:r>
      <w:r w:rsidR="004078EE">
        <w:t>4</w:t>
      </w:r>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8"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8"/>
    </w:tbl>
    <w:p w14:paraId="751C9987" w14:textId="77777777" w:rsidR="00170DAE" w:rsidRPr="00E962A4" w:rsidRDefault="00170DAE" w:rsidP="00170DAE">
      <w:pPr>
        <w:rPr>
          <w:noProof/>
        </w:rPr>
      </w:pPr>
    </w:p>
    <w:p w14:paraId="755B5603" w14:textId="77777777" w:rsidR="00942A17" w:rsidRPr="00E55650" w:rsidRDefault="00942A17" w:rsidP="00942A17">
      <w:pPr>
        <w:pStyle w:val="Heading3"/>
        <w:rPr>
          <w:b/>
          <w:bCs/>
        </w:rPr>
      </w:pPr>
      <w:r w:rsidRPr="00E55650">
        <w:t>A.3.36.5</w:t>
      </w:r>
      <w:r w:rsidRPr="00E55650">
        <w:tab/>
      </w:r>
      <w:r>
        <w:t>Satellite</w:t>
      </w:r>
      <w:r w:rsidRPr="00E55650">
        <w:t xml:space="preserve"> specific parameters configuration</w:t>
      </w:r>
    </w:p>
    <w:p w14:paraId="4BFF9797"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7676847" w14:textId="77777777" w:rsidR="00942A17" w:rsidRDefault="00942A17" w:rsidP="00942A17">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6A6446CA" w14:textId="77777777" w:rsidR="00942A17" w:rsidRDefault="00942A17" w:rsidP="00942A17">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4C432110"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46583D40" w14:textId="77777777" w:rsidR="00942A17" w:rsidRDefault="00942A17" w:rsidP="00942A17">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2B02D4CB" w14:textId="77777777" w:rsidR="00942A17" w:rsidRDefault="00942A17" w:rsidP="00942A17">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0C224F">
      <w:headerReference w:type="default" r:id="rId8"/>
      <w:footerReference w:type="default" r:id="rId9"/>
      <w:pgSz w:w="12240" w:h="15840"/>
      <w:pgMar w:top="1440" w:right="1440" w:bottom="1440" w:left="1440" w:header="720" w:footer="720" w:gutter="0"/>
      <w:pgNumType w:start="108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AEB1" w14:textId="77777777" w:rsidR="008C6419" w:rsidRDefault="008C6419" w:rsidP="00867DC3">
      <w:pPr>
        <w:spacing w:after="0"/>
      </w:pPr>
      <w:r>
        <w:separator/>
      </w:r>
    </w:p>
  </w:endnote>
  <w:endnote w:type="continuationSeparator" w:id="0">
    <w:p w14:paraId="59EFA022" w14:textId="77777777" w:rsidR="008C6419" w:rsidRDefault="008C6419"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379D3" w14:textId="77777777" w:rsidR="008C6419" w:rsidRDefault="008C6419" w:rsidP="00867DC3">
      <w:pPr>
        <w:spacing w:after="0"/>
      </w:pPr>
      <w:r>
        <w:separator/>
      </w:r>
    </w:p>
  </w:footnote>
  <w:footnote w:type="continuationSeparator" w:id="0">
    <w:p w14:paraId="2936B846" w14:textId="77777777" w:rsidR="008C6419" w:rsidRDefault="008C6419"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rPr>
      <w:id w:val="578567898"/>
      <w:docPartObj>
        <w:docPartGallery w:val="Page Numbers (Top of Page)"/>
        <w:docPartUnique/>
      </w:docPartObj>
    </w:sdtPr>
    <w:sdtEndPr/>
    <w:sdtContent>
      <w:p w14:paraId="7F3C684D" w14:textId="2AF08086" w:rsidR="00DF28F6" w:rsidRPr="00512A44" w:rsidRDefault="00DF28F6" w:rsidP="00DF28F6">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A92D56">
          <w:rPr>
            <w:rFonts w:ascii="Arial" w:hAnsi="Arial" w:cs="Arial"/>
            <w:b/>
            <w:sz w:val="18"/>
            <w:szCs w:val="18"/>
            <w:lang w:val="sv-FI"/>
          </w:rPr>
          <w:t>13</w:t>
        </w:r>
        <w:r w:rsidRPr="00512A44">
          <w:rPr>
            <w:rFonts w:ascii="Arial" w:hAnsi="Arial" w:cs="Arial"/>
            <w:b/>
            <w:sz w:val="18"/>
            <w:szCs w:val="18"/>
            <w:lang w:val="sv-FI"/>
          </w:rPr>
          <w:t>.0 (</w:t>
        </w:r>
        <w:r w:rsidR="00A92D56" w:rsidRPr="00512A44">
          <w:rPr>
            <w:rFonts w:ascii="Arial" w:hAnsi="Arial" w:cs="Arial"/>
            <w:b/>
            <w:sz w:val="18"/>
            <w:szCs w:val="18"/>
            <w:lang w:val="sv-FI"/>
          </w:rPr>
          <w:t>202</w:t>
        </w:r>
        <w:r w:rsidR="00A92D56">
          <w:rPr>
            <w:rFonts w:ascii="Arial" w:hAnsi="Arial" w:cs="Arial"/>
            <w:b/>
            <w:sz w:val="18"/>
            <w:szCs w:val="18"/>
            <w:lang w:val="sv-FI"/>
          </w:rPr>
          <w:t>4</w:t>
        </w:r>
        <w:r w:rsidRPr="00512A44">
          <w:rPr>
            <w:rFonts w:ascii="Arial" w:hAnsi="Arial" w:cs="Arial"/>
            <w:b/>
            <w:sz w:val="18"/>
            <w:szCs w:val="18"/>
            <w:lang w:val="sv-FI"/>
          </w:rPr>
          <w:t>-</w:t>
        </w:r>
        <w:r w:rsidR="00A92D56">
          <w:rPr>
            <w:rFonts w:ascii="Arial" w:hAnsi="Arial" w:cs="Arial"/>
            <w:b/>
            <w:sz w:val="18"/>
            <w:szCs w:val="18"/>
            <w:lang w:val="sv-FI"/>
          </w:rPr>
          <w:t>03</w:t>
        </w:r>
        <w:r w:rsidRPr="00512A44">
          <w:rPr>
            <w:rFonts w:ascii="Arial" w:hAnsi="Arial" w:cs="Arial"/>
            <w:b/>
            <w:sz w:val="18"/>
            <w:szCs w:val="18"/>
            <w:lang w:val="sv-FI"/>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26DE"/>
    <w:rsid w:val="00012FD1"/>
    <w:rsid w:val="00014B54"/>
    <w:rsid w:val="00014B95"/>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5C74"/>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2916"/>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3273"/>
    <w:rsid w:val="00125139"/>
    <w:rsid w:val="001268B4"/>
    <w:rsid w:val="00127031"/>
    <w:rsid w:val="00130257"/>
    <w:rsid w:val="00131238"/>
    <w:rsid w:val="00132879"/>
    <w:rsid w:val="0013419B"/>
    <w:rsid w:val="00136957"/>
    <w:rsid w:val="00136EA2"/>
    <w:rsid w:val="001409EB"/>
    <w:rsid w:val="00140B00"/>
    <w:rsid w:val="00141B41"/>
    <w:rsid w:val="00143242"/>
    <w:rsid w:val="00143578"/>
    <w:rsid w:val="001443D4"/>
    <w:rsid w:val="00145167"/>
    <w:rsid w:val="00146815"/>
    <w:rsid w:val="00147C80"/>
    <w:rsid w:val="001524F3"/>
    <w:rsid w:val="00152CAC"/>
    <w:rsid w:val="00154229"/>
    <w:rsid w:val="001548BF"/>
    <w:rsid w:val="001575A1"/>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7D5"/>
    <w:rsid w:val="00244C77"/>
    <w:rsid w:val="00250027"/>
    <w:rsid w:val="002522DF"/>
    <w:rsid w:val="00253B01"/>
    <w:rsid w:val="00253B15"/>
    <w:rsid w:val="002556F8"/>
    <w:rsid w:val="00256D40"/>
    <w:rsid w:val="00257A39"/>
    <w:rsid w:val="0026000C"/>
    <w:rsid w:val="00260AEE"/>
    <w:rsid w:val="002614FD"/>
    <w:rsid w:val="0026291D"/>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4593"/>
    <w:rsid w:val="00294E7D"/>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2AB"/>
    <w:rsid w:val="002B2535"/>
    <w:rsid w:val="002B3477"/>
    <w:rsid w:val="002B392C"/>
    <w:rsid w:val="002B4304"/>
    <w:rsid w:val="002B6400"/>
    <w:rsid w:val="002B7656"/>
    <w:rsid w:val="002B778E"/>
    <w:rsid w:val="002C0B49"/>
    <w:rsid w:val="002C1249"/>
    <w:rsid w:val="002C20AF"/>
    <w:rsid w:val="002C297E"/>
    <w:rsid w:val="002C41BB"/>
    <w:rsid w:val="002C60BA"/>
    <w:rsid w:val="002C67B7"/>
    <w:rsid w:val="002C689B"/>
    <w:rsid w:val="002C6D73"/>
    <w:rsid w:val="002C739A"/>
    <w:rsid w:val="002D033B"/>
    <w:rsid w:val="002D1071"/>
    <w:rsid w:val="002D1184"/>
    <w:rsid w:val="002D1317"/>
    <w:rsid w:val="002D3390"/>
    <w:rsid w:val="002D3A12"/>
    <w:rsid w:val="002D43F4"/>
    <w:rsid w:val="002D6CFF"/>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10F7A"/>
    <w:rsid w:val="00311E72"/>
    <w:rsid w:val="003133F3"/>
    <w:rsid w:val="00313861"/>
    <w:rsid w:val="00315382"/>
    <w:rsid w:val="003158DD"/>
    <w:rsid w:val="00317787"/>
    <w:rsid w:val="003203F5"/>
    <w:rsid w:val="00320A72"/>
    <w:rsid w:val="00321A55"/>
    <w:rsid w:val="00322779"/>
    <w:rsid w:val="0032343F"/>
    <w:rsid w:val="003250A9"/>
    <w:rsid w:val="003254C0"/>
    <w:rsid w:val="00325516"/>
    <w:rsid w:val="00325974"/>
    <w:rsid w:val="00330154"/>
    <w:rsid w:val="003310D4"/>
    <w:rsid w:val="00331828"/>
    <w:rsid w:val="00331EB4"/>
    <w:rsid w:val="00332F35"/>
    <w:rsid w:val="003345AA"/>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1511"/>
    <w:rsid w:val="0037200B"/>
    <w:rsid w:val="00372F78"/>
    <w:rsid w:val="0037358F"/>
    <w:rsid w:val="0037435B"/>
    <w:rsid w:val="0037670E"/>
    <w:rsid w:val="0038203D"/>
    <w:rsid w:val="00382910"/>
    <w:rsid w:val="0038450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1F7"/>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A3C"/>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1699"/>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2897"/>
    <w:rsid w:val="00493C25"/>
    <w:rsid w:val="00493D68"/>
    <w:rsid w:val="00494308"/>
    <w:rsid w:val="00494DC0"/>
    <w:rsid w:val="00495729"/>
    <w:rsid w:val="00495DC4"/>
    <w:rsid w:val="00495DD5"/>
    <w:rsid w:val="004978AF"/>
    <w:rsid w:val="004A0845"/>
    <w:rsid w:val="004A09B7"/>
    <w:rsid w:val="004A0DA4"/>
    <w:rsid w:val="004A2DD2"/>
    <w:rsid w:val="004A3D20"/>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3B39"/>
    <w:rsid w:val="004D445A"/>
    <w:rsid w:val="004D6056"/>
    <w:rsid w:val="004D6329"/>
    <w:rsid w:val="004D69DB"/>
    <w:rsid w:val="004E0049"/>
    <w:rsid w:val="004E2579"/>
    <w:rsid w:val="004E4783"/>
    <w:rsid w:val="004E509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5003B9"/>
    <w:rsid w:val="0050554C"/>
    <w:rsid w:val="005128A6"/>
    <w:rsid w:val="005128C4"/>
    <w:rsid w:val="00512D68"/>
    <w:rsid w:val="00514AA1"/>
    <w:rsid w:val="005167A5"/>
    <w:rsid w:val="00517684"/>
    <w:rsid w:val="00517742"/>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A70"/>
    <w:rsid w:val="0059433D"/>
    <w:rsid w:val="00595BDD"/>
    <w:rsid w:val="0059707F"/>
    <w:rsid w:val="00597ACB"/>
    <w:rsid w:val="005A0230"/>
    <w:rsid w:val="005A04AA"/>
    <w:rsid w:val="005A127A"/>
    <w:rsid w:val="005A1FD4"/>
    <w:rsid w:val="005A323C"/>
    <w:rsid w:val="005A33E3"/>
    <w:rsid w:val="005A3F25"/>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25AF"/>
    <w:rsid w:val="005C3554"/>
    <w:rsid w:val="005C3ADD"/>
    <w:rsid w:val="005C52FE"/>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6275"/>
    <w:rsid w:val="00637644"/>
    <w:rsid w:val="006378D4"/>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4B1"/>
    <w:rsid w:val="0067577D"/>
    <w:rsid w:val="006766F2"/>
    <w:rsid w:val="00682750"/>
    <w:rsid w:val="0068300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F25"/>
    <w:rsid w:val="006C6041"/>
    <w:rsid w:val="006C699E"/>
    <w:rsid w:val="006D2EAD"/>
    <w:rsid w:val="006D38C6"/>
    <w:rsid w:val="006D4A2F"/>
    <w:rsid w:val="006D4BD0"/>
    <w:rsid w:val="006D564F"/>
    <w:rsid w:val="006D5A0F"/>
    <w:rsid w:val="006D619F"/>
    <w:rsid w:val="006D662F"/>
    <w:rsid w:val="006E0A38"/>
    <w:rsid w:val="006E2D02"/>
    <w:rsid w:val="006E2DFC"/>
    <w:rsid w:val="006E34C2"/>
    <w:rsid w:val="006E35BC"/>
    <w:rsid w:val="006E36A8"/>
    <w:rsid w:val="006E4172"/>
    <w:rsid w:val="006E454B"/>
    <w:rsid w:val="006E5D5E"/>
    <w:rsid w:val="006E6143"/>
    <w:rsid w:val="006F1F84"/>
    <w:rsid w:val="006F2EB8"/>
    <w:rsid w:val="006F2F1C"/>
    <w:rsid w:val="006F2F84"/>
    <w:rsid w:val="006F3541"/>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8C4"/>
    <w:rsid w:val="00723BD3"/>
    <w:rsid w:val="00724642"/>
    <w:rsid w:val="0072506A"/>
    <w:rsid w:val="007255B3"/>
    <w:rsid w:val="007263D2"/>
    <w:rsid w:val="007264F2"/>
    <w:rsid w:val="0072699E"/>
    <w:rsid w:val="00726C5E"/>
    <w:rsid w:val="00726F3F"/>
    <w:rsid w:val="0072713F"/>
    <w:rsid w:val="00727B3D"/>
    <w:rsid w:val="00727CA1"/>
    <w:rsid w:val="00730DAD"/>
    <w:rsid w:val="007331CA"/>
    <w:rsid w:val="0073332F"/>
    <w:rsid w:val="007353E5"/>
    <w:rsid w:val="007359A3"/>
    <w:rsid w:val="00737A9D"/>
    <w:rsid w:val="00737F78"/>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4A4"/>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C8C"/>
    <w:rsid w:val="00861D95"/>
    <w:rsid w:val="00862751"/>
    <w:rsid w:val="00862DAA"/>
    <w:rsid w:val="00867441"/>
    <w:rsid w:val="00867DC3"/>
    <w:rsid w:val="00870EE0"/>
    <w:rsid w:val="00871799"/>
    <w:rsid w:val="008717A1"/>
    <w:rsid w:val="00871EB5"/>
    <w:rsid w:val="00872C71"/>
    <w:rsid w:val="00872D30"/>
    <w:rsid w:val="0087668A"/>
    <w:rsid w:val="008766CE"/>
    <w:rsid w:val="00876BCC"/>
    <w:rsid w:val="0088029D"/>
    <w:rsid w:val="00880DF9"/>
    <w:rsid w:val="0088147D"/>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C6419"/>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1D3"/>
    <w:rsid w:val="008E29A4"/>
    <w:rsid w:val="008E30E9"/>
    <w:rsid w:val="008E46D6"/>
    <w:rsid w:val="008E5BB8"/>
    <w:rsid w:val="008F02AB"/>
    <w:rsid w:val="008F0533"/>
    <w:rsid w:val="008F21FF"/>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2176"/>
    <w:rsid w:val="009049B0"/>
    <w:rsid w:val="00905A66"/>
    <w:rsid w:val="00907438"/>
    <w:rsid w:val="00907463"/>
    <w:rsid w:val="00907C69"/>
    <w:rsid w:val="00910FFA"/>
    <w:rsid w:val="00912477"/>
    <w:rsid w:val="0091256B"/>
    <w:rsid w:val="00914375"/>
    <w:rsid w:val="00914653"/>
    <w:rsid w:val="009146C8"/>
    <w:rsid w:val="00916B5E"/>
    <w:rsid w:val="00922830"/>
    <w:rsid w:val="00924D0C"/>
    <w:rsid w:val="009256C7"/>
    <w:rsid w:val="0092698A"/>
    <w:rsid w:val="00933422"/>
    <w:rsid w:val="00934E51"/>
    <w:rsid w:val="00940165"/>
    <w:rsid w:val="00942A17"/>
    <w:rsid w:val="00943152"/>
    <w:rsid w:val="0094339A"/>
    <w:rsid w:val="00944884"/>
    <w:rsid w:val="009448A0"/>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6461"/>
    <w:rsid w:val="00967454"/>
    <w:rsid w:val="009678EC"/>
    <w:rsid w:val="00970ABA"/>
    <w:rsid w:val="009714B0"/>
    <w:rsid w:val="00971ABA"/>
    <w:rsid w:val="00971DA9"/>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4FD"/>
    <w:rsid w:val="00994BA2"/>
    <w:rsid w:val="00997346"/>
    <w:rsid w:val="00997351"/>
    <w:rsid w:val="009A0721"/>
    <w:rsid w:val="009A17CC"/>
    <w:rsid w:val="009A26E0"/>
    <w:rsid w:val="009A29AF"/>
    <w:rsid w:val="009A2DAD"/>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CF4"/>
    <w:rsid w:val="009D07B1"/>
    <w:rsid w:val="009D1457"/>
    <w:rsid w:val="009D2314"/>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20FD"/>
    <w:rsid w:val="00A058A6"/>
    <w:rsid w:val="00A06CCB"/>
    <w:rsid w:val="00A06E7B"/>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2D56"/>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E7D1E"/>
    <w:rsid w:val="00AF044C"/>
    <w:rsid w:val="00AF1B2B"/>
    <w:rsid w:val="00AF1DC0"/>
    <w:rsid w:val="00AF351B"/>
    <w:rsid w:val="00AF3652"/>
    <w:rsid w:val="00AF3A89"/>
    <w:rsid w:val="00AF5C3C"/>
    <w:rsid w:val="00AF7A2A"/>
    <w:rsid w:val="00B0013D"/>
    <w:rsid w:val="00B003FF"/>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3B7A"/>
    <w:rsid w:val="00B64C6B"/>
    <w:rsid w:val="00B64E7B"/>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976"/>
    <w:rsid w:val="00C22DF9"/>
    <w:rsid w:val="00C23227"/>
    <w:rsid w:val="00C24A70"/>
    <w:rsid w:val="00C25B69"/>
    <w:rsid w:val="00C25F29"/>
    <w:rsid w:val="00C26507"/>
    <w:rsid w:val="00C27332"/>
    <w:rsid w:val="00C2749C"/>
    <w:rsid w:val="00C30B78"/>
    <w:rsid w:val="00C3100C"/>
    <w:rsid w:val="00C31461"/>
    <w:rsid w:val="00C33A2B"/>
    <w:rsid w:val="00C33C1E"/>
    <w:rsid w:val="00C341EE"/>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6501"/>
    <w:rsid w:val="00C87115"/>
    <w:rsid w:val="00C90440"/>
    <w:rsid w:val="00C91683"/>
    <w:rsid w:val="00C918A2"/>
    <w:rsid w:val="00C91FD4"/>
    <w:rsid w:val="00C92D53"/>
    <w:rsid w:val="00C958AE"/>
    <w:rsid w:val="00C96992"/>
    <w:rsid w:val="00C96A48"/>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467B"/>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054"/>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32A"/>
    <w:rsid w:val="00D77891"/>
    <w:rsid w:val="00D80F18"/>
    <w:rsid w:val="00D82A69"/>
    <w:rsid w:val="00D86873"/>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5780"/>
    <w:rsid w:val="00E56561"/>
    <w:rsid w:val="00E56F48"/>
    <w:rsid w:val="00E570F0"/>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2628"/>
    <w:rsid w:val="00EE2D26"/>
    <w:rsid w:val="00EE3981"/>
    <w:rsid w:val="00EE5931"/>
    <w:rsid w:val="00EE5B09"/>
    <w:rsid w:val="00EE5B54"/>
    <w:rsid w:val="00EE6B62"/>
    <w:rsid w:val="00EF0FF7"/>
    <w:rsid w:val="00EF10B5"/>
    <w:rsid w:val="00EF12A2"/>
    <w:rsid w:val="00EF1835"/>
    <w:rsid w:val="00EF1F68"/>
    <w:rsid w:val="00EF3CD4"/>
    <w:rsid w:val="00EF58EE"/>
    <w:rsid w:val="00EF5A28"/>
    <w:rsid w:val="00EF5C7F"/>
    <w:rsid w:val="00EF62D0"/>
    <w:rsid w:val="00EF68D2"/>
    <w:rsid w:val="00EF6B73"/>
    <w:rsid w:val="00EF740C"/>
    <w:rsid w:val="00F004F3"/>
    <w:rsid w:val="00F004FB"/>
    <w:rsid w:val="00F01419"/>
    <w:rsid w:val="00F01777"/>
    <w:rsid w:val="00F026A0"/>
    <w:rsid w:val="00F03739"/>
    <w:rsid w:val="00F03B8F"/>
    <w:rsid w:val="00F042E0"/>
    <w:rsid w:val="00F061AB"/>
    <w:rsid w:val="00F07E60"/>
    <w:rsid w:val="00F11627"/>
    <w:rsid w:val="00F11841"/>
    <w:rsid w:val="00F11EFA"/>
    <w:rsid w:val="00F11FAD"/>
    <w:rsid w:val="00F14C57"/>
    <w:rsid w:val="00F178C5"/>
    <w:rsid w:val="00F21588"/>
    <w:rsid w:val="00F215CC"/>
    <w:rsid w:val="00F2174B"/>
    <w:rsid w:val="00F23EFA"/>
    <w:rsid w:val="00F24FFB"/>
    <w:rsid w:val="00F25771"/>
    <w:rsid w:val="00F26CD4"/>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D41"/>
    <w:rsid w:val="00F55343"/>
    <w:rsid w:val="00F60F13"/>
    <w:rsid w:val="00F62EC4"/>
    <w:rsid w:val="00F63C9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1141</TotalTime>
  <Pages>31</Pages>
  <Words>36840</Words>
  <Characters>209994</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390</cp:revision>
  <dcterms:created xsi:type="dcterms:W3CDTF">2021-06-24T13:08:00Z</dcterms:created>
  <dcterms:modified xsi:type="dcterms:W3CDTF">2024-04-08T11:06:00Z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