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363" w:rsidRPr="007B1000" w:rsidRDefault="00646363">
      <w:pPr>
        <w:widowControl/>
        <w:tabs>
          <w:tab w:val="clear" w:pos="1418"/>
          <w:tab w:val="clear" w:pos="4678"/>
          <w:tab w:val="left" w:pos="1701"/>
          <w:tab w:val="left" w:pos="5103"/>
        </w:tabs>
        <w:jc w:val="left"/>
        <w:rPr>
          <w:b/>
          <w:sz w:val="24"/>
          <w:lang w:val="fr-FR"/>
        </w:rPr>
      </w:pPr>
      <w:r w:rsidRPr="007B1000">
        <w:rPr>
          <w:b/>
          <w:sz w:val="24"/>
          <w:lang w:val="fr-FR"/>
        </w:rPr>
        <w:t>Source:</w:t>
      </w:r>
      <w:r w:rsidRPr="007B1000">
        <w:rPr>
          <w:b/>
          <w:sz w:val="24"/>
          <w:lang w:val="fr-FR"/>
        </w:rPr>
        <w:tab/>
      </w:r>
      <w:r w:rsidR="005C3653" w:rsidRPr="007B1000">
        <w:rPr>
          <w:b/>
          <w:sz w:val="24"/>
          <w:lang w:val="fr-FR"/>
        </w:rPr>
        <w:t xml:space="preserve">TSG SA </w:t>
      </w:r>
      <w:r w:rsidRPr="007B1000">
        <w:rPr>
          <w:b/>
          <w:sz w:val="24"/>
          <w:lang w:val="fr-FR"/>
        </w:rPr>
        <w:t>Chairman</w:t>
      </w:r>
    </w:p>
    <w:p w:rsidR="00646363" w:rsidRPr="007B1000" w:rsidRDefault="00646363">
      <w:pPr>
        <w:widowControl/>
        <w:tabs>
          <w:tab w:val="clear" w:pos="1418"/>
          <w:tab w:val="clear" w:pos="4678"/>
          <w:tab w:val="left" w:pos="1701"/>
          <w:tab w:val="left" w:pos="5103"/>
        </w:tabs>
        <w:jc w:val="left"/>
        <w:rPr>
          <w:b/>
          <w:sz w:val="24"/>
          <w:lang w:val="fr-FR"/>
        </w:rPr>
      </w:pPr>
      <w:proofErr w:type="spellStart"/>
      <w:r w:rsidRPr="007B1000">
        <w:rPr>
          <w:b/>
          <w:sz w:val="24"/>
          <w:lang w:val="fr-FR"/>
        </w:rPr>
        <w:t>Title</w:t>
      </w:r>
      <w:proofErr w:type="spellEnd"/>
      <w:r w:rsidRPr="007B1000">
        <w:rPr>
          <w:b/>
          <w:sz w:val="24"/>
          <w:lang w:val="fr-FR"/>
        </w:rPr>
        <w:t>:</w:t>
      </w:r>
      <w:r w:rsidRPr="007B1000">
        <w:rPr>
          <w:b/>
          <w:sz w:val="24"/>
          <w:lang w:val="fr-FR"/>
        </w:rPr>
        <w:tab/>
      </w:r>
      <w:r w:rsidR="005C3653" w:rsidRPr="007B1000">
        <w:rPr>
          <w:b/>
          <w:sz w:val="24"/>
          <w:lang w:val="fr-FR"/>
        </w:rPr>
        <w:t xml:space="preserve">SA3 LI MCC Support </w:t>
      </w:r>
      <w:proofErr w:type="spellStart"/>
      <w:r w:rsidR="005C3653" w:rsidRPr="007B1000">
        <w:rPr>
          <w:b/>
          <w:sz w:val="24"/>
          <w:lang w:val="fr-FR"/>
        </w:rPr>
        <w:t>Request</w:t>
      </w:r>
      <w:proofErr w:type="spellEnd"/>
    </w:p>
    <w:p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3A3971">
        <w:rPr>
          <w:b/>
          <w:sz w:val="24"/>
        </w:rPr>
        <w:t>7</w:t>
      </w:r>
    </w:p>
    <w:p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rsidR="00646363" w:rsidRDefault="00646363">
      <w:pPr>
        <w:widowControl/>
        <w:tabs>
          <w:tab w:val="clear" w:pos="1418"/>
          <w:tab w:val="clear" w:pos="4678"/>
          <w:tab w:val="left" w:pos="1701"/>
        </w:tabs>
        <w:jc w:val="left"/>
        <w:rPr>
          <w:b/>
          <w:sz w:val="24"/>
          <w:lang w:val="fr-FR"/>
        </w:rPr>
      </w:pPr>
      <w:r>
        <w:rPr>
          <w:b/>
          <w:sz w:val="24"/>
          <w:lang w:val="fr-FR"/>
        </w:rPr>
        <w:t>Document for:</w:t>
      </w:r>
    </w:p>
    <w:p w:rsidR="00646363" w:rsidRDefault="00646363">
      <w:pPr>
        <w:pStyle w:val="Heading1"/>
        <w:widowControl/>
        <w:rPr>
          <w:b w:val="0"/>
          <w:lang w:val="fr-FR"/>
        </w:rPr>
      </w:pPr>
    </w:p>
    <w:p w:rsidR="001A0AD3" w:rsidRDefault="005C3653" w:rsidP="005C3653">
      <w:pPr>
        <w:pStyle w:val="CommentText"/>
        <w:spacing w:after="120"/>
        <w:rPr>
          <w:b/>
          <w:sz w:val="24"/>
          <w:szCs w:val="24"/>
        </w:rPr>
      </w:pPr>
      <w:r w:rsidRPr="005C3653">
        <w:rPr>
          <w:b/>
          <w:sz w:val="24"/>
          <w:szCs w:val="24"/>
        </w:rPr>
        <w:t>Discussion</w:t>
      </w:r>
    </w:p>
    <w:p w:rsidR="00C0266E" w:rsidRPr="00C0266E" w:rsidRDefault="00C0266E" w:rsidP="005C3653">
      <w:pPr>
        <w:pStyle w:val="CommentText"/>
        <w:spacing w:after="120"/>
        <w:rPr>
          <w:b/>
          <w:sz w:val="22"/>
          <w:szCs w:val="24"/>
        </w:rPr>
      </w:pPr>
      <w:r>
        <w:rPr>
          <w:b/>
          <w:sz w:val="22"/>
          <w:szCs w:val="24"/>
        </w:rPr>
        <w:t xml:space="preserve">1 </w:t>
      </w:r>
      <w:r w:rsidRPr="00C0266E">
        <w:rPr>
          <w:b/>
          <w:sz w:val="22"/>
          <w:szCs w:val="24"/>
        </w:rPr>
        <w:t xml:space="preserve">MCC Support </w:t>
      </w:r>
      <w:r>
        <w:rPr>
          <w:b/>
          <w:sz w:val="22"/>
          <w:szCs w:val="24"/>
        </w:rPr>
        <w:t>Request Motivation</w:t>
      </w:r>
    </w:p>
    <w:p w:rsidR="006832A8" w:rsidRDefault="006832A8" w:rsidP="00BC102E">
      <w:pPr>
        <w:jc w:val="left"/>
        <w:rPr>
          <w:rFonts w:cs="Arial"/>
        </w:rPr>
      </w:pPr>
      <w:r>
        <w:rPr>
          <w:rFonts w:cs="Arial"/>
        </w:rPr>
        <w:t>SA3 asked at SA#71 for MCC support for SA3-LI (LS SP-160014). SA3 fully endorsed this request with no objections or comments raised against the propos</w:t>
      </w:r>
      <w:bookmarkStart w:id="0" w:name="_GoBack"/>
      <w:bookmarkEnd w:id="0"/>
      <w:r>
        <w:rPr>
          <w:rFonts w:cs="Arial"/>
        </w:rPr>
        <w:t xml:space="preserve">al. </w:t>
      </w:r>
    </w:p>
    <w:p w:rsidR="00C0266E" w:rsidRDefault="006832A8" w:rsidP="00BC102E">
      <w:pPr>
        <w:jc w:val="left"/>
        <w:rPr>
          <w:rFonts w:cs="Arial"/>
        </w:rPr>
      </w:pPr>
      <w:r w:rsidRPr="006832A8">
        <w:rPr>
          <w:rFonts w:cs="Arial"/>
        </w:rPr>
        <w:t>Since R99, SA3-LI has been supported by an LEA delegates who have fulfilled the role of meeting secretary and otherwise supported the running of the group in much the same way as MCC supports SA3. This has effectively subsidised the running costs of SA3-LI and allowed the group to operate with minimal load on MCC resources.</w:t>
      </w:r>
      <w:r>
        <w:rPr>
          <w:rFonts w:cs="Arial"/>
        </w:rPr>
        <w:t xml:space="preserve"> </w:t>
      </w:r>
      <w:r w:rsidR="00C0266E" w:rsidRPr="006832A8">
        <w:rPr>
          <w:rFonts w:cs="Arial"/>
        </w:rPr>
        <w:t>As of SA3-LI#60</w:t>
      </w:r>
      <w:r w:rsidR="00C0266E">
        <w:rPr>
          <w:rFonts w:cs="Arial"/>
        </w:rPr>
        <w:t xml:space="preserve"> (Jan 2016)</w:t>
      </w:r>
      <w:r w:rsidR="00C0266E" w:rsidRPr="006832A8">
        <w:rPr>
          <w:rFonts w:cs="Arial"/>
        </w:rPr>
        <w:t>, the current meeting secretary has retired. SA3-LI is unable to directly replace the retiring delegate.</w:t>
      </w:r>
      <w:r w:rsidR="00C0266E" w:rsidRPr="00C0266E">
        <w:rPr>
          <w:rFonts w:cs="Arial"/>
        </w:rPr>
        <w:t xml:space="preserve"> </w:t>
      </w:r>
    </w:p>
    <w:p w:rsidR="00C0266E" w:rsidRDefault="00C0266E" w:rsidP="00BC102E">
      <w:pPr>
        <w:jc w:val="left"/>
        <w:rPr>
          <w:rFonts w:cs="Arial"/>
        </w:rPr>
      </w:pPr>
      <w:r>
        <w:rPr>
          <w:rFonts w:cs="Arial"/>
        </w:rPr>
        <w:t>Lacking MCC support, SA3-LI will operate at reduced efficiency which will impact completion of 3GPP features, e.g. S8HR. SA3-LI will also be unable to produce a formal report.</w:t>
      </w:r>
    </w:p>
    <w:p w:rsidR="00C0266E" w:rsidRDefault="00C0266E" w:rsidP="00BC102E">
      <w:pPr>
        <w:jc w:val="left"/>
        <w:rPr>
          <w:rFonts w:cs="Arial"/>
        </w:rPr>
      </w:pPr>
      <w:r>
        <w:rPr>
          <w:rFonts w:cs="Arial"/>
        </w:rPr>
        <w:t xml:space="preserve">In recent releases, SA3-LI has had expanded interaction with other groups in 3GPP - e.g. for Proximity Services, </w:t>
      </w:r>
      <w:proofErr w:type="spellStart"/>
      <w:r>
        <w:rPr>
          <w:rFonts w:cs="Arial"/>
        </w:rPr>
        <w:t>ePDG</w:t>
      </w:r>
      <w:proofErr w:type="spellEnd"/>
      <w:r>
        <w:rPr>
          <w:rFonts w:cs="Arial"/>
        </w:rPr>
        <w:t xml:space="preserve"> Selection Enhancements and S8 Home-Routed Roaming (SA2-led features).</w:t>
      </w:r>
      <w:r w:rsidR="00BC102E">
        <w:rPr>
          <w:rFonts w:cs="Arial"/>
        </w:rPr>
        <w:t xml:space="preserve"> LI has agreed to requirements</w:t>
      </w:r>
      <w:r>
        <w:rPr>
          <w:rFonts w:cs="Arial"/>
        </w:rPr>
        <w:t xml:space="preserve"> </w:t>
      </w:r>
      <w:r w:rsidR="00BC102E">
        <w:rPr>
          <w:rFonts w:cs="Arial"/>
        </w:rPr>
        <w:t xml:space="preserve">that other working groups must consider and fulfil, in some cases deferring completion of the feature. </w:t>
      </w:r>
      <w:r>
        <w:rPr>
          <w:rFonts w:cs="Arial"/>
        </w:rPr>
        <w:t>In addition, requirements have arisen for location reporting as part of intercept. This indicates the growing complexity of and regulatory focus on legal intercept capabilities.</w:t>
      </w:r>
      <w:r w:rsidRPr="00C0266E">
        <w:rPr>
          <w:rFonts w:cs="Arial"/>
        </w:rPr>
        <w:t xml:space="preserve"> </w:t>
      </w:r>
      <w:r>
        <w:rPr>
          <w:rFonts w:cs="Arial"/>
        </w:rPr>
        <w:t>The length of meetings will increase from 3 days to 3.5 days due to the increased work load.</w:t>
      </w:r>
    </w:p>
    <w:p w:rsidR="00C0266E" w:rsidRPr="00C0266E" w:rsidRDefault="00C0266E" w:rsidP="00C0266E">
      <w:pPr>
        <w:rPr>
          <w:rFonts w:cs="Arial"/>
          <w:b/>
          <w:sz w:val="22"/>
        </w:rPr>
      </w:pPr>
      <w:r w:rsidRPr="00C0266E">
        <w:rPr>
          <w:rFonts w:cs="Arial"/>
          <w:b/>
          <w:sz w:val="22"/>
        </w:rPr>
        <w:t>2 Support Requirements</w:t>
      </w:r>
    </w:p>
    <w:p w:rsidR="006832A8" w:rsidRDefault="006832A8" w:rsidP="00BC102E">
      <w:pPr>
        <w:jc w:val="left"/>
        <w:rPr>
          <w:rFonts w:cs="Arial"/>
        </w:rPr>
      </w:pPr>
      <w:r>
        <w:rPr>
          <w:rFonts w:cs="Arial"/>
        </w:rPr>
        <w:t>SA3-LI requires in</w:t>
      </w:r>
      <w:r w:rsidR="00BC102E">
        <w:rPr>
          <w:rFonts w:cs="Arial"/>
        </w:rPr>
        <w:t>-</w:t>
      </w:r>
      <w:r>
        <w:rPr>
          <w:rFonts w:cs="Arial"/>
        </w:rPr>
        <w:t xml:space="preserve">meeting support </w:t>
      </w:r>
      <w:r w:rsidR="00BC102E">
        <w:rPr>
          <w:rFonts w:cs="Arial"/>
        </w:rPr>
        <w:t xml:space="preserve">and all normal pre- and post-meeting administration </w:t>
      </w:r>
      <w:r>
        <w:rPr>
          <w:rFonts w:cs="Arial"/>
        </w:rPr>
        <w:t xml:space="preserve">in the same way as MCC provides support for </w:t>
      </w:r>
      <w:r w:rsidR="00BC102E">
        <w:rPr>
          <w:rFonts w:cs="Arial"/>
        </w:rPr>
        <w:t>other</w:t>
      </w:r>
      <w:r>
        <w:rPr>
          <w:rFonts w:cs="Arial"/>
        </w:rPr>
        <w:t xml:space="preserve"> working group</w:t>
      </w:r>
      <w:r w:rsidR="00BC102E">
        <w:rPr>
          <w:rFonts w:cs="Arial"/>
        </w:rPr>
        <w:t>s</w:t>
      </w:r>
      <w:r>
        <w:rPr>
          <w:rFonts w:cs="Arial"/>
        </w:rPr>
        <w:t xml:space="preserve">. </w:t>
      </w:r>
      <w:r w:rsidR="00BC102E">
        <w:rPr>
          <w:rFonts w:cs="Arial"/>
        </w:rPr>
        <w:t>Though at present</w:t>
      </w:r>
      <w:r>
        <w:rPr>
          <w:rFonts w:cs="Arial"/>
        </w:rPr>
        <w:t xml:space="preserve"> MCC provide</w:t>
      </w:r>
      <w:r w:rsidR="00BC102E">
        <w:rPr>
          <w:rFonts w:cs="Arial"/>
        </w:rPr>
        <w:t>s</w:t>
      </w:r>
      <w:r>
        <w:rPr>
          <w:rFonts w:cs="Arial"/>
        </w:rPr>
        <w:t xml:space="preserve"> some pre</w:t>
      </w:r>
      <w:r w:rsidR="00BC102E">
        <w:rPr>
          <w:rFonts w:cs="Arial"/>
        </w:rPr>
        <w:t>-</w:t>
      </w:r>
      <w:r>
        <w:rPr>
          <w:rFonts w:cs="Arial"/>
        </w:rPr>
        <w:t xml:space="preserve"> and pos</w:t>
      </w:r>
      <w:r w:rsidR="00AB76B7">
        <w:rPr>
          <w:rFonts w:cs="Arial"/>
        </w:rPr>
        <w:t>t</w:t>
      </w:r>
      <w:r w:rsidR="00BC102E">
        <w:rPr>
          <w:rFonts w:cs="Arial"/>
        </w:rPr>
        <w:t>-</w:t>
      </w:r>
      <w:r>
        <w:rPr>
          <w:rFonts w:cs="Arial"/>
        </w:rPr>
        <w:t>meeting support on a best</w:t>
      </w:r>
      <w:r w:rsidR="00AB76B7">
        <w:rPr>
          <w:rFonts w:cs="Arial"/>
        </w:rPr>
        <w:t>-</w:t>
      </w:r>
      <w:r>
        <w:rPr>
          <w:rFonts w:cs="Arial"/>
        </w:rPr>
        <w:t xml:space="preserve">effort basis, this is frequently unavailable especially when SA3-LI dates overlap with SA3 or SA5 and when SA3-LI is in a different time zone </w:t>
      </w:r>
      <w:r w:rsidR="00BC102E">
        <w:rPr>
          <w:rFonts w:cs="Arial"/>
        </w:rPr>
        <w:t>than</w:t>
      </w:r>
      <w:r>
        <w:rPr>
          <w:rFonts w:cs="Arial"/>
        </w:rPr>
        <w:t xml:space="preserve"> ETSI. Further challenges exist</w:t>
      </w:r>
      <w:r w:rsidR="00BC102E">
        <w:rPr>
          <w:rFonts w:cs="Arial"/>
        </w:rPr>
        <w:t xml:space="preserve"> that MCC support could overcome</w:t>
      </w:r>
      <w:r>
        <w:rPr>
          <w:rFonts w:cs="Arial"/>
        </w:rPr>
        <w:t xml:space="preserve">: interaction with 3GU has </w:t>
      </w:r>
      <w:r w:rsidR="00BC102E">
        <w:rPr>
          <w:rFonts w:cs="Arial"/>
        </w:rPr>
        <w:t>proven</w:t>
      </w:r>
      <w:r>
        <w:rPr>
          <w:rFonts w:cs="Arial"/>
        </w:rPr>
        <w:t xml:space="preserve"> inefficient during meetings, lack of a local file server and consequent reliance on hotel internet connectivity.</w:t>
      </w:r>
    </w:p>
    <w:p w:rsidR="00BC102E" w:rsidRDefault="00BC102E" w:rsidP="00BC102E">
      <w:pPr>
        <w:jc w:val="left"/>
        <w:rPr>
          <w:rFonts w:cs="Arial"/>
        </w:rPr>
      </w:pPr>
      <w:r>
        <w:rPr>
          <w:rFonts w:cs="Arial"/>
        </w:rPr>
        <w:t xml:space="preserve">SA3-LI, an independently operating permanent sub-working group of SA3, usually meets 4 times a year, typically twice in Europe (1 </w:t>
      </w:r>
      <w:r w:rsidR="00AB76B7">
        <w:rPr>
          <w:rFonts w:cs="Arial"/>
        </w:rPr>
        <w:t>at</w:t>
      </w:r>
      <w:r>
        <w:rPr>
          <w:rFonts w:cs="Arial"/>
        </w:rPr>
        <w:t xml:space="preserve"> ETSI) and twice in USA. SA3-LI does occasionally meet in Asia but this is not a regular location due to delegate makeup of the group. </w:t>
      </w:r>
    </w:p>
    <w:p w:rsidR="00BC102E" w:rsidRDefault="00BC102E" w:rsidP="00BC102E">
      <w:pPr>
        <w:jc w:val="left"/>
        <w:rPr>
          <w:rFonts w:cs="Arial"/>
        </w:rPr>
      </w:pPr>
      <w:r>
        <w:rPr>
          <w:rFonts w:cs="Arial"/>
        </w:rPr>
        <w:t xml:space="preserve">SA3-LIs seeks support from SA3-LI#61 </w:t>
      </w:r>
      <w:r w:rsidR="00685BEF">
        <w:rPr>
          <w:rFonts w:cs="Arial"/>
        </w:rPr>
        <w:t xml:space="preserve">(Apr 2016) </w:t>
      </w:r>
      <w:r>
        <w:rPr>
          <w:rFonts w:cs="Arial"/>
        </w:rPr>
        <w:t>onward. Given the date of next PCG meeting, it is noted that SA3-LI#62</w:t>
      </w:r>
      <w:r w:rsidR="00685BEF">
        <w:rPr>
          <w:rFonts w:cs="Arial"/>
        </w:rPr>
        <w:t xml:space="preserve"> (Jul 2016)</w:t>
      </w:r>
      <w:r>
        <w:rPr>
          <w:rFonts w:cs="Arial"/>
        </w:rPr>
        <w:t xml:space="preserve"> onwards may be more practical. </w:t>
      </w:r>
    </w:p>
    <w:p w:rsidR="005C3653" w:rsidRDefault="005C3653" w:rsidP="005C3653">
      <w:pPr>
        <w:pStyle w:val="CommentText"/>
        <w:spacing w:after="120"/>
        <w:rPr>
          <w:b/>
          <w:sz w:val="24"/>
        </w:rPr>
      </w:pPr>
      <w:r w:rsidRPr="005C3653">
        <w:rPr>
          <w:b/>
          <w:sz w:val="24"/>
        </w:rPr>
        <w:t>Proposal</w:t>
      </w:r>
    </w:p>
    <w:p w:rsidR="00BC102E" w:rsidRPr="00BC102E" w:rsidRDefault="00BC102E" w:rsidP="005C3653">
      <w:pPr>
        <w:pStyle w:val="CommentText"/>
        <w:spacing w:after="120"/>
      </w:pPr>
      <w:r w:rsidRPr="00BC102E">
        <w:t>It is proposed that PCG agree to and arrange for MCC support for SA3-LI</w:t>
      </w:r>
      <w:r w:rsidR="00685BEF">
        <w:t xml:space="preserve"> as soon as possible</w:t>
      </w:r>
      <w:r w:rsidRPr="00BC102E">
        <w:t>.</w:t>
      </w:r>
    </w:p>
    <w:sectPr w:rsidR="00BC102E" w:rsidRPr="00BC102E">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428" w:rsidRDefault="00603428">
      <w:r>
        <w:separator/>
      </w:r>
    </w:p>
  </w:endnote>
  <w:endnote w:type="continuationSeparator" w:id="0">
    <w:p w:rsidR="00603428" w:rsidRDefault="0060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428" w:rsidRDefault="00603428">
      <w:r>
        <w:separator/>
      </w:r>
    </w:p>
  </w:footnote>
  <w:footnote w:type="continuationSeparator" w:id="0">
    <w:p w:rsidR="00603428" w:rsidRDefault="00603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57321A">
            <w:rPr>
              <w:b/>
              <w:i/>
              <w:sz w:val="32"/>
            </w:rPr>
            <w:t>1</w:t>
          </w:r>
          <w:r w:rsidR="002567F9">
            <w:rPr>
              <w:b/>
              <w:i/>
              <w:sz w:val="32"/>
            </w:rPr>
            <w:t>9</w:t>
          </w:r>
          <w:r>
            <w:rPr>
              <w:b/>
              <w:i/>
              <w:sz w:val="32"/>
            </w:rPr>
            <w:t>(0</w:t>
          </w:r>
          <w:r w:rsidR="0057321A">
            <w:rPr>
              <w:b/>
              <w:i/>
              <w:sz w:val="32"/>
            </w:rPr>
            <w:t>7</w:t>
          </w:r>
          <w:r>
            <w:rPr>
              <w:b/>
              <w:i/>
              <w:sz w:val="32"/>
            </w:rPr>
            <w:t>)</w:t>
          </w:r>
          <w:r w:rsidR="0057321A">
            <w:rPr>
              <w:b/>
              <w:i/>
              <w:sz w:val="32"/>
            </w:rPr>
            <w:t>01</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AB76B7">
            <w:rPr>
              <w:noProof/>
            </w:rPr>
            <w:t>2</w:t>
          </w:r>
          <w:r w:rsidR="00BC102E">
            <w:rPr>
              <w:noProof/>
            </w:rPr>
            <w:fldChar w:fldCharType="end"/>
          </w:r>
          <w:r>
            <w:t xml:space="preserve"> of </w:t>
          </w:r>
          <w:r w:rsidR="00603428">
            <w:fldChar w:fldCharType="begin"/>
          </w:r>
          <w:r w:rsidR="00603428">
            <w:instrText xml:space="preserve">numpages  \* Mergeformat </w:instrText>
          </w:r>
          <w:r w:rsidR="00603428">
            <w:fldChar w:fldCharType="separate"/>
          </w:r>
          <w:r w:rsidR="00AB76B7">
            <w:rPr>
              <w:noProof/>
            </w:rPr>
            <w:t>2</w:t>
          </w:r>
          <w:r w:rsidR="00603428">
            <w:rPr>
              <w:noProof/>
            </w:rPr>
            <w:fldChar w:fldCharType="end"/>
          </w:r>
        </w:p>
      </w:tc>
    </w:tr>
  </w:tbl>
  <w:p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rPr>
              <w:b/>
              <w:i/>
              <w:sz w:val="32"/>
            </w:rPr>
          </w:pPr>
          <w:r>
            <w:rPr>
              <w:b/>
              <w:i/>
              <w:sz w:val="32"/>
            </w:rPr>
            <w:t>3GPP/PCG#</w:t>
          </w:r>
          <w:r w:rsidR="00C44976">
            <w:rPr>
              <w:b/>
              <w:i/>
              <w:sz w:val="32"/>
            </w:rPr>
            <w:t>3</w:t>
          </w:r>
          <w:r w:rsidR="00226608">
            <w:rPr>
              <w:b/>
              <w:i/>
              <w:sz w:val="32"/>
            </w:rPr>
            <w:t>6</w:t>
          </w:r>
          <w:r>
            <w:rPr>
              <w:b/>
              <w:i/>
              <w:sz w:val="32"/>
            </w:rPr>
            <w:t xml:space="preserve"> Meeting</w:t>
          </w:r>
        </w:p>
        <w:p w:rsidR="001A0AD3" w:rsidRPr="0005266C" w:rsidRDefault="00226608">
          <w:pPr>
            <w:pStyle w:val="Header"/>
            <w:widowControl/>
            <w:spacing w:after="0"/>
            <w:rPr>
              <w:b/>
              <w:i/>
              <w:sz w:val="32"/>
              <w:lang w:val="en-US"/>
            </w:rPr>
          </w:pPr>
          <w:r>
            <w:rPr>
              <w:b/>
              <w:i/>
              <w:sz w:val="32"/>
              <w:szCs w:val="32"/>
              <w:lang w:val="en-US"/>
            </w:rPr>
            <w:t>Delhi</w:t>
          </w:r>
          <w:r w:rsidR="001A0AD3" w:rsidRPr="00A75AFA">
            <w:rPr>
              <w:b/>
              <w:i/>
              <w:sz w:val="32"/>
              <w:szCs w:val="32"/>
              <w:lang w:val="en-US"/>
            </w:rPr>
            <w:t>,</w:t>
          </w:r>
          <w:r w:rsidR="001A0AD3">
            <w:rPr>
              <w:b/>
              <w:i/>
              <w:sz w:val="32"/>
              <w:lang w:val="en-US"/>
            </w:rPr>
            <w:t xml:space="preserve"> </w:t>
          </w:r>
          <w:r>
            <w:rPr>
              <w:b/>
              <w:i/>
              <w:sz w:val="32"/>
              <w:lang w:val="en-US"/>
            </w:rPr>
            <w:t>Indi</w:t>
          </w:r>
          <w:r w:rsidR="00D97BAC">
            <w:rPr>
              <w:b/>
              <w:i/>
              <w:sz w:val="32"/>
              <w:lang w:val="en-US"/>
            </w:rPr>
            <w:t>a</w:t>
          </w:r>
        </w:p>
        <w:p w:rsidR="001A0AD3" w:rsidRDefault="00D97BAC">
          <w:pPr>
            <w:pStyle w:val="Header"/>
            <w:widowControl/>
            <w:spacing w:after="0"/>
            <w:rPr>
              <w:b/>
              <w:i/>
              <w:sz w:val="32"/>
            </w:rPr>
          </w:pPr>
          <w:r>
            <w:rPr>
              <w:b/>
              <w:i/>
              <w:sz w:val="32"/>
            </w:rPr>
            <w:t>2</w:t>
          </w:r>
          <w:r w:rsidR="00226608">
            <w:rPr>
              <w:b/>
              <w:i/>
              <w:sz w:val="32"/>
            </w:rPr>
            <w:t>8</w:t>
          </w:r>
          <w:r w:rsidR="001A0AD3">
            <w:rPr>
              <w:b/>
              <w:i/>
              <w:sz w:val="32"/>
            </w:rPr>
            <w:t xml:space="preserve"> </w:t>
          </w:r>
          <w:r w:rsidR="00226608">
            <w:rPr>
              <w:b/>
              <w:i/>
              <w:sz w:val="32"/>
            </w:rPr>
            <w:t>April</w:t>
          </w:r>
          <w:r w:rsidR="00A75AFA">
            <w:rPr>
              <w:b/>
              <w:i/>
              <w:sz w:val="32"/>
            </w:rPr>
            <w:t xml:space="preserve"> 201</w:t>
          </w:r>
          <w:r w:rsidR="00226608">
            <w:rPr>
              <w:b/>
              <w:i/>
              <w:sz w:val="32"/>
            </w:rPr>
            <w:t>6</w:t>
          </w:r>
        </w:p>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C44976">
            <w:rPr>
              <w:b/>
              <w:i/>
              <w:sz w:val="32"/>
            </w:rPr>
            <w:t>3</w:t>
          </w:r>
          <w:r w:rsidR="00226608">
            <w:rPr>
              <w:b/>
              <w:i/>
              <w:sz w:val="32"/>
            </w:rPr>
            <w:t>6</w:t>
          </w:r>
          <w:r>
            <w:rPr>
              <w:b/>
              <w:i/>
              <w:sz w:val="32"/>
            </w:rPr>
            <w:t>(</w:t>
          </w:r>
          <w:r w:rsidR="00A75AFA">
            <w:rPr>
              <w:b/>
              <w:i/>
              <w:sz w:val="32"/>
            </w:rPr>
            <w:t>1</w:t>
          </w:r>
          <w:r w:rsidR="00226608">
            <w:rPr>
              <w:b/>
              <w:i/>
              <w:sz w:val="32"/>
            </w:rPr>
            <w:t>6</w:t>
          </w:r>
          <w:r>
            <w:rPr>
              <w:b/>
              <w:i/>
              <w:sz w:val="32"/>
            </w:rPr>
            <w:t>)</w:t>
          </w:r>
          <w:r w:rsidR="000D6160">
            <w:rPr>
              <w:b/>
              <w:i/>
              <w:sz w:val="32"/>
            </w:rPr>
            <w:t>13</w:t>
          </w:r>
        </w:p>
        <w:p w:rsidR="001A0AD3" w:rsidRDefault="005C3653">
          <w:pPr>
            <w:pStyle w:val="Header"/>
            <w:widowControl/>
            <w:spacing w:after="0"/>
            <w:jc w:val="right"/>
          </w:pPr>
          <w:r>
            <w:t>1</w:t>
          </w:r>
          <w:r w:rsidR="00B15F40">
            <w:t>8</w:t>
          </w:r>
          <w:r>
            <w:t xml:space="preserve"> March</w:t>
          </w:r>
          <w:r w:rsidR="00962303">
            <w:t xml:space="preserve"> </w:t>
          </w:r>
          <w:r w:rsidR="008D0150">
            <w:t>20</w:t>
          </w:r>
          <w:r w:rsidR="00A75AFA">
            <w:t>1</w:t>
          </w:r>
          <w:r w:rsidR="00226608">
            <w:t>6</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0D6160">
            <w:rPr>
              <w:noProof/>
            </w:rPr>
            <w:t>1</w:t>
          </w:r>
          <w:r w:rsidR="00BC102E">
            <w:rPr>
              <w:noProof/>
            </w:rPr>
            <w:fldChar w:fldCharType="end"/>
          </w:r>
          <w:r>
            <w:t xml:space="preserve"> of </w:t>
          </w:r>
          <w:r w:rsidR="00603428">
            <w:fldChar w:fldCharType="begin"/>
          </w:r>
          <w:r w:rsidR="00603428">
            <w:instrText xml:space="preserve">numpages  \* Mergeformat </w:instrText>
          </w:r>
          <w:r w:rsidR="00603428">
            <w:fldChar w:fldCharType="separate"/>
          </w:r>
          <w:r w:rsidR="000D6160">
            <w:rPr>
              <w:noProof/>
            </w:rPr>
            <w:t>1</w:t>
          </w:r>
          <w:r w:rsidR="00603428">
            <w:rPr>
              <w:noProof/>
            </w:rPr>
            <w:fldChar w:fldCharType="end"/>
          </w:r>
        </w:p>
      </w:tc>
    </w:tr>
  </w:tbl>
  <w:p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7"/>
  </w:num>
  <w:num w:numId="5">
    <w:abstractNumId w:val="2"/>
  </w:num>
  <w:num w:numId="6">
    <w:abstractNumId w:val="4"/>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66C"/>
    <w:rsid w:val="00015340"/>
    <w:rsid w:val="00023391"/>
    <w:rsid w:val="0002617D"/>
    <w:rsid w:val="00043975"/>
    <w:rsid w:val="0005266C"/>
    <w:rsid w:val="0005670E"/>
    <w:rsid w:val="000820D3"/>
    <w:rsid w:val="000834C2"/>
    <w:rsid w:val="00091DF0"/>
    <w:rsid w:val="0009395B"/>
    <w:rsid w:val="000A2D6D"/>
    <w:rsid w:val="000B2420"/>
    <w:rsid w:val="000B307A"/>
    <w:rsid w:val="000B423D"/>
    <w:rsid w:val="000B77C3"/>
    <w:rsid w:val="000C2248"/>
    <w:rsid w:val="000C2EC0"/>
    <w:rsid w:val="000C3323"/>
    <w:rsid w:val="000D1D4B"/>
    <w:rsid w:val="000D362A"/>
    <w:rsid w:val="000D46C8"/>
    <w:rsid w:val="000D6160"/>
    <w:rsid w:val="000E54B1"/>
    <w:rsid w:val="000E721B"/>
    <w:rsid w:val="000F6C66"/>
    <w:rsid w:val="0010793A"/>
    <w:rsid w:val="001133AB"/>
    <w:rsid w:val="00113617"/>
    <w:rsid w:val="00117771"/>
    <w:rsid w:val="00134847"/>
    <w:rsid w:val="00141A80"/>
    <w:rsid w:val="00155508"/>
    <w:rsid w:val="00156F94"/>
    <w:rsid w:val="00162B06"/>
    <w:rsid w:val="00170A2C"/>
    <w:rsid w:val="00172AC4"/>
    <w:rsid w:val="001779BC"/>
    <w:rsid w:val="001805B9"/>
    <w:rsid w:val="00185A72"/>
    <w:rsid w:val="001A0AD3"/>
    <w:rsid w:val="001A22D7"/>
    <w:rsid w:val="001A6D8C"/>
    <w:rsid w:val="001B5283"/>
    <w:rsid w:val="001C1B67"/>
    <w:rsid w:val="001D42CC"/>
    <w:rsid w:val="001D5B28"/>
    <w:rsid w:val="001E0B66"/>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547E"/>
    <w:rsid w:val="002803DE"/>
    <w:rsid w:val="002912E1"/>
    <w:rsid w:val="0029624D"/>
    <w:rsid w:val="002A2B62"/>
    <w:rsid w:val="002B5118"/>
    <w:rsid w:val="002D171D"/>
    <w:rsid w:val="002F102F"/>
    <w:rsid w:val="00312A8B"/>
    <w:rsid w:val="0032621C"/>
    <w:rsid w:val="00331B65"/>
    <w:rsid w:val="00332286"/>
    <w:rsid w:val="0033798A"/>
    <w:rsid w:val="00341123"/>
    <w:rsid w:val="00342DDE"/>
    <w:rsid w:val="003533FA"/>
    <w:rsid w:val="00365994"/>
    <w:rsid w:val="00374A5C"/>
    <w:rsid w:val="00387438"/>
    <w:rsid w:val="003912D8"/>
    <w:rsid w:val="0039566E"/>
    <w:rsid w:val="003A3971"/>
    <w:rsid w:val="003B23FA"/>
    <w:rsid w:val="003C38CC"/>
    <w:rsid w:val="003C7883"/>
    <w:rsid w:val="003D6397"/>
    <w:rsid w:val="003F045F"/>
    <w:rsid w:val="004100C9"/>
    <w:rsid w:val="004148BC"/>
    <w:rsid w:val="004165BC"/>
    <w:rsid w:val="00416ACB"/>
    <w:rsid w:val="00417740"/>
    <w:rsid w:val="00431B3C"/>
    <w:rsid w:val="004346DB"/>
    <w:rsid w:val="00441ACC"/>
    <w:rsid w:val="0045276F"/>
    <w:rsid w:val="0046174A"/>
    <w:rsid w:val="00466B11"/>
    <w:rsid w:val="004735BE"/>
    <w:rsid w:val="00487643"/>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810"/>
    <w:rsid w:val="00542487"/>
    <w:rsid w:val="005469BE"/>
    <w:rsid w:val="00557D46"/>
    <w:rsid w:val="00561D8C"/>
    <w:rsid w:val="00563801"/>
    <w:rsid w:val="0057321A"/>
    <w:rsid w:val="005826D1"/>
    <w:rsid w:val="00585912"/>
    <w:rsid w:val="005C311D"/>
    <w:rsid w:val="005C3653"/>
    <w:rsid w:val="005D2B46"/>
    <w:rsid w:val="005D6E48"/>
    <w:rsid w:val="005F167B"/>
    <w:rsid w:val="00603428"/>
    <w:rsid w:val="00611762"/>
    <w:rsid w:val="00625EBA"/>
    <w:rsid w:val="00626B04"/>
    <w:rsid w:val="00646363"/>
    <w:rsid w:val="00655DAD"/>
    <w:rsid w:val="00660DF8"/>
    <w:rsid w:val="0066489C"/>
    <w:rsid w:val="006652A7"/>
    <w:rsid w:val="006669C0"/>
    <w:rsid w:val="00666DF1"/>
    <w:rsid w:val="006832A8"/>
    <w:rsid w:val="006847DB"/>
    <w:rsid w:val="00685BEF"/>
    <w:rsid w:val="006A096F"/>
    <w:rsid w:val="006A533C"/>
    <w:rsid w:val="006C742B"/>
    <w:rsid w:val="006D154B"/>
    <w:rsid w:val="006D4DD2"/>
    <w:rsid w:val="006D5ADC"/>
    <w:rsid w:val="006E36F2"/>
    <w:rsid w:val="006F3516"/>
    <w:rsid w:val="006F6E46"/>
    <w:rsid w:val="007012E8"/>
    <w:rsid w:val="00707227"/>
    <w:rsid w:val="00721E8A"/>
    <w:rsid w:val="00723FAB"/>
    <w:rsid w:val="00727832"/>
    <w:rsid w:val="00731686"/>
    <w:rsid w:val="00750C75"/>
    <w:rsid w:val="00770B7B"/>
    <w:rsid w:val="0078536A"/>
    <w:rsid w:val="0078677B"/>
    <w:rsid w:val="007972C9"/>
    <w:rsid w:val="007A7F13"/>
    <w:rsid w:val="007B08BA"/>
    <w:rsid w:val="007B1000"/>
    <w:rsid w:val="007B2D5C"/>
    <w:rsid w:val="007C50E4"/>
    <w:rsid w:val="007D4D86"/>
    <w:rsid w:val="007F1D0F"/>
    <w:rsid w:val="007F6D56"/>
    <w:rsid w:val="00803793"/>
    <w:rsid w:val="00805F11"/>
    <w:rsid w:val="00810B28"/>
    <w:rsid w:val="00833FFA"/>
    <w:rsid w:val="00836C20"/>
    <w:rsid w:val="008425AF"/>
    <w:rsid w:val="00842E6D"/>
    <w:rsid w:val="00845961"/>
    <w:rsid w:val="0085169F"/>
    <w:rsid w:val="00852403"/>
    <w:rsid w:val="008632A9"/>
    <w:rsid w:val="00875085"/>
    <w:rsid w:val="00875371"/>
    <w:rsid w:val="0087615A"/>
    <w:rsid w:val="008842BF"/>
    <w:rsid w:val="008948BB"/>
    <w:rsid w:val="00894B78"/>
    <w:rsid w:val="008963DE"/>
    <w:rsid w:val="008A7414"/>
    <w:rsid w:val="008B663E"/>
    <w:rsid w:val="008D0150"/>
    <w:rsid w:val="008D1E6E"/>
    <w:rsid w:val="008D2E81"/>
    <w:rsid w:val="008D3101"/>
    <w:rsid w:val="008E02C9"/>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F2460"/>
    <w:rsid w:val="00A106BA"/>
    <w:rsid w:val="00A10D23"/>
    <w:rsid w:val="00A15DC3"/>
    <w:rsid w:val="00A316A9"/>
    <w:rsid w:val="00A32215"/>
    <w:rsid w:val="00A46235"/>
    <w:rsid w:val="00A556A8"/>
    <w:rsid w:val="00A6028C"/>
    <w:rsid w:val="00A63990"/>
    <w:rsid w:val="00A678BB"/>
    <w:rsid w:val="00A75AFA"/>
    <w:rsid w:val="00A931B5"/>
    <w:rsid w:val="00AB1137"/>
    <w:rsid w:val="00AB446F"/>
    <w:rsid w:val="00AB76B7"/>
    <w:rsid w:val="00AD025F"/>
    <w:rsid w:val="00AD2F25"/>
    <w:rsid w:val="00AD3007"/>
    <w:rsid w:val="00AE1325"/>
    <w:rsid w:val="00AE7DED"/>
    <w:rsid w:val="00AF3313"/>
    <w:rsid w:val="00AF5FEA"/>
    <w:rsid w:val="00B00BCB"/>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A1958"/>
    <w:rsid w:val="00BA22E8"/>
    <w:rsid w:val="00BB06E1"/>
    <w:rsid w:val="00BB740D"/>
    <w:rsid w:val="00BC102E"/>
    <w:rsid w:val="00BD2B5E"/>
    <w:rsid w:val="00C01282"/>
    <w:rsid w:val="00C0266E"/>
    <w:rsid w:val="00C06EC5"/>
    <w:rsid w:val="00C15622"/>
    <w:rsid w:val="00C159D8"/>
    <w:rsid w:val="00C16267"/>
    <w:rsid w:val="00C17AB4"/>
    <w:rsid w:val="00C32A97"/>
    <w:rsid w:val="00C37944"/>
    <w:rsid w:val="00C44976"/>
    <w:rsid w:val="00C55B23"/>
    <w:rsid w:val="00C57736"/>
    <w:rsid w:val="00C66772"/>
    <w:rsid w:val="00C77941"/>
    <w:rsid w:val="00C77F5C"/>
    <w:rsid w:val="00C847B6"/>
    <w:rsid w:val="00C93F16"/>
    <w:rsid w:val="00C951DF"/>
    <w:rsid w:val="00C953E5"/>
    <w:rsid w:val="00CA4CFB"/>
    <w:rsid w:val="00CA5BD2"/>
    <w:rsid w:val="00CB4032"/>
    <w:rsid w:val="00CC3E1C"/>
    <w:rsid w:val="00CD2D3A"/>
    <w:rsid w:val="00CD3ECE"/>
    <w:rsid w:val="00CD7B3E"/>
    <w:rsid w:val="00CE4011"/>
    <w:rsid w:val="00D07555"/>
    <w:rsid w:val="00D16C5B"/>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E0BBA"/>
    <w:rsid w:val="00DE36A4"/>
    <w:rsid w:val="00DF45DD"/>
    <w:rsid w:val="00DF5F92"/>
    <w:rsid w:val="00DF676E"/>
    <w:rsid w:val="00E05B0E"/>
    <w:rsid w:val="00E0700C"/>
    <w:rsid w:val="00E1148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4562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1FFE2A-60B5-4D9C-8E0F-F1FDDB48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3</cp:revision>
  <cp:lastPrinted>2015-09-04T14:41:00Z</cp:lastPrinted>
  <dcterms:created xsi:type="dcterms:W3CDTF">2016-03-18T10:52:00Z</dcterms:created>
  <dcterms:modified xsi:type="dcterms:W3CDTF">2016-03-18T10:56:00Z</dcterms:modified>
</cp:coreProperties>
</file>