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4FD4" w14:textId="77777777" w:rsidR="00463675" w:rsidRPr="000218AB" w:rsidRDefault="00130D6F" w:rsidP="000F4E43">
      <w:pPr>
        <w:pStyle w:val="a3"/>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af"/>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2504905F" w:rsidR="00463675" w:rsidRPr="000218AB" w:rsidRDefault="00463675" w:rsidP="000F4E43">
      <w:pPr>
        <w:pStyle w:val="af"/>
      </w:pPr>
      <w:r w:rsidRPr="000218AB">
        <w:t>Response to:</w:t>
      </w:r>
      <w:r w:rsidRPr="000218AB">
        <w:tab/>
      </w:r>
      <w:r w:rsidRPr="000218AB">
        <w:rPr>
          <w:color w:val="000000"/>
        </w:rPr>
        <w:t>LS (</w:t>
      </w:r>
      <w:r w:rsidR="00D267A1" w:rsidRPr="00D267A1">
        <w:rPr>
          <w:color w:val="000000"/>
        </w:rPr>
        <w:t>S4-2418</w:t>
      </w:r>
      <w:r w:rsidR="009F1966">
        <w:rPr>
          <w:color w:val="000000"/>
        </w:rPr>
        <w:t>02</w:t>
      </w:r>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af"/>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af"/>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02935E69" w:rsidR="00463675" w:rsidRPr="000218AB" w:rsidRDefault="00463675" w:rsidP="000F4E43">
      <w:pPr>
        <w:pStyle w:val="Source"/>
      </w:pPr>
      <w:r w:rsidRPr="000218AB">
        <w:t>Source:</w:t>
      </w:r>
      <w:r w:rsidRPr="000218AB">
        <w:tab/>
      </w:r>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w:t>
      </w:r>
      <w:proofErr w:type="spellStart"/>
      <w:r w:rsidR="00F62570" w:rsidRPr="000218AB">
        <w:rPr>
          <w:b w:val="0"/>
          <w:bCs/>
        </w:rPr>
        <w:t>huawei</w:t>
      </w:r>
      <w:proofErr w:type="spellEnd"/>
      <w:r w:rsidR="00F62570" w:rsidRPr="000218AB">
        <w:rPr>
          <w:b w:val="0"/>
          <w:bCs/>
        </w:rPr>
        <w:t xml:space="preserve">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ae"/>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af"/>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7C10A12F"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w:t>
      </w:r>
      <w:r w:rsidR="006013B8">
        <w:rPr>
          <w:rFonts w:ascii="Arial" w:hAnsi="Arial" w:cs="Arial"/>
          <w:lang w:eastAsia="zh-CN"/>
        </w:rPr>
        <w:t>02</w:t>
      </w:r>
      <w:r w:rsidR="005F6048">
        <w:rPr>
          <w:rFonts w:ascii="Arial" w:hAnsi="Arial" w:cs="Arial"/>
          <w:lang w:eastAsia="zh-CN"/>
        </w:rPr>
        <w:t>/</w:t>
      </w:r>
      <w:r w:rsidR="00F37FCA" w:rsidRPr="004A428E">
        <w:rPr>
          <w:rFonts w:ascii="Arial" w:hAnsi="Arial" w:cs="Arial"/>
          <w:lang w:eastAsia="zh-CN"/>
        </w:rPr>
        <w:t>R2-2409272 on multi-modality awareness</w:t>
      </w:r>
      <w:r w:rsidR="005A5CF2" w:rsidRPr="004A428E">
        <w:rPr>
          <w:rFonts w:ascii="Arial" w:hAnsi="Arial" w:cs="Arial"/>
          <w:color w:val="000000"/>
        </w:rPr>
        <w:t xml:space="preserve">, and would like to provide the </w:t>
      </w:r>
      <w:r w:rsidR="00686B35">
        <w:rPr>
          <w:rFonts w:ascii="Arial" w:hAnsi="Arial" w:cs="Arial"/>
          <w:color w:val="000000"/>
        </w:rPr>
        <w:t xml:space="preserve">feedback as following. </w:t>
      </w:r>
    </w:p>
    <w:tbl>
      <w:tblPr>
        <w:tblStyle w:val="af2"/>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w:t>
            </w:r>
            <w:proofErr w:type="spellStart"/>
            <w:r w:rsidRPr="004042DF">
              <w:rPr>
                <w:b/>
              </w:rPr>
              <w:t>gNB</w:t>
            </w:r>
            <w:proofErr w:type="spellEnd"/>
            <w:r w:rsidRPr="004042DF">
              <w:rPr>
                <w:b/>
              </w:rPr>
              <w:t xml:space="preserve">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w:t>
            </w:r>
            <w:proofErr w:type="spellStart"/>
            <w:r w:rsidRPr="00A50371">
              <w:rPr>
                <w:b/>
              </w:rPr>
              <w:t>gNB</w:t>
            </w:r>
            <w:proofErr w:type="spellEnd"/>
            <w:r w:rsidRPr="00A50371">
              <w:rPr>
                <w:b/>
              </w:rPr>
              <w:t xml:space="preserve"> may </w:t>
            </w:r>
            <w:r>
              <w:rPr>
                <w:b/>
              </w:rPr>
              <w:t xml:space="preserve">consider this information during </w:t>
            </w:r>
            <w:r w:rsidRPr="00A50371">
              <w:rPr>
                <w:b/>
              </w:rPr>
              <w:t xml:space="preserve">QoS flow to DRB mapping </w:t>
            </w:r>
            <w:r>
              <w:rPr>
                <w:b/>
              </w:rPr>
              <w:t xml:space="preserve">(up to </w:t>
            </w:r>
            <w:proofErr w:type="spellStart"/>
            <w:r>
              <w:rPr>
                <w:b/>
              </w:rPr>
              <w:t>gNB</w:t>
            </w:r>
            <w:proofErr w:type="spellEnd"/>
            <w:r>
              <w:rPr>
                <w:b/>
              </w:rPr>
              <w:t xml:space="preserve"> implementation)</w:t>
            </w:r>
          </w:p>
        </w:tc>
      </w:tr>
    </w:tbl>
    <w:p w14:paraId="6C627BFD" w14:textId="2F31F2AF" w:rsidR="004C0B9F" w:rsidRDefault="00110BB8">
      <w:pPr>
        <w:pStyle w:val="a3"/>
        <w:tabs>
          <w:tab w:val="clear" w:pos="4153"/>
          <w:tab w:val="clear" w:pos="8306"/>
        </w:tabs>
        <w:rPr>
          <w:rFonts w:ascii="Arial" w:hAnsi="Arial" w:cs="Arial"/>
          <w:lang w:eastAsia="zh-CN"/>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r w:rsidR="00510709">
        <w:rPr>
          <w:rFonts w:ascii="Arial" w:hAnsi="Arial" w:cs="Arial"/>
          <w:lang w:eastAsia="zh-CN"/>
        </w:rPr>
        <w:t xml:space="preserve">the </w:t>
      </w:r>
      <w:r>
        <w:rPr>
          <w:rFonts w:ascii="Arial" w:hAnsi="Arial" w:cs="Arial"/>
          <w:lang w:eastAsia="zh-CN"/>
        </w:rPr>
        <w:t>SA4 perspective,</w:t>
      </w:r>
      <w:r w:rsidR="00347C87">
        <w:rPr>
          <w:rFonts w:ascii="Arial" w:hAnsi="Arial" w:cs="Arial"/>
          <w:lang w:eastAsia="zh-CN"/>
        </w:rPr>
        <w:t xml:space="preserve"> </w:t>
      </w:r>
      <w:r w:rsidR="00996967">
        <w:rPr>
          <w:rFonts w:ascii="Arial" w:hAnsi="Arial" w:cs="Arial"/>
          <w:lang w:eastAsia="zh-CN"/>
        </w:rPr>
        <w:t>f</w:t>
      </w:r>
      <w:r w:rsidR="005F6FBB">
        <w:rPr>
          <w:rFonts w:ascii="Arial" w:hAnsi="Arial" w:cs="Arial"/>
          <w:lang w:eastAsia="zh-CN"/>
        </w:rPr>
        <w:t xml:space="preserve">or joint admission control, it is recommended that </w:t>
      </w:r>
      <w:proofErr w:type="spellStart"/>
      <w:r w:rsidR="005F6FBB">
        <w:rPr>
          <w:rFonts w:ascii="Arial" w:hAnsi="Arial" w:cs="Arial"/>
          <w:lang w:eastAsia="zh-CN"/>
        </w:rPr>
        <w:t>gNB</w:t>
      </w:r>
      <w:proofErr w:type="spellEnd"/>
      <w:r w:rsidR="005F6FBB">
        <w:rPr>
          <w:rFonts w:ascii="Arial" w:hAnsi="Arial" w:cs="Arial"/>
          <w:lang w:eastAsia="zh-CN"/>
        </w:rPr>
        <w:t xml:space="preserve"> </w:t>
      </w:r>
      <w:r w:rsidR="00CF55B4">
        <w:rPr>
          <w:rFonts w:ascii="Arial" w:hAnsi="Arial" w:cs="Arial"/>
          <w:lang w:eastAsia="zh-CN"/>
        </w:rPr>
        <w:t xml:space="preserve">should try to </w:t>
      </w:r>
      <w:r w:rsidR="005F6FBB">
        <w:rPr>
          <w:rFonts w:ascii="Arial" w:hAnsi="Arial" w:cs="Arial"/>
          <w:lang w:eastAsia="zh-CN"/>
        </w:rPr>
        <w:t xml:space="preserve">grant </w:t>
      </w:r>
      <w:r w:rsidR="00CF55B4">
        <w:rPr>
          <w:rFonts w:ascii="Arial" w:hAnsi="Arial" w:cs="Arial"/>
          <w:lang w:eastAsia="zh-CN"/>
        </w:rPr>
        <w:t xml:space="preserve">all </w:t>
      </w:r>
      <w:r w:rsidR="005F6FBB">
        <w:rPr>
          <w:rFonts w:ascii="Arial" w:hAnsi="Arial" w:cs="Arial"/>
          <w:lang w:eastAsia="zh-CN"/>
        </w:rPr>
        <w:t>associated QoS Flows</w:t>
      </w:r>
      <w:r w:rsidR="006B17AD">
        <w:rPr>
          <w:rFonts w:ascii="Arial" w:hAnsi="Arial" w:cs="Arial"/>
          <w:lang w:eastAsia="zh-CN"/>
        </w:rPr>
        <w:t xml:space="preserve"> whenever possible</w:t>
      </w:r>
      <w:r w:rsidR="00CF55B4">
        <w:rPr>
          <w:rFonts w:ascii="Arial" w:hAnsi="Arial" w:cs="Arial"/>
          <w:lang w:eastAsia="zh-CN"/>
        </w:rPr>
        <w:t>.</w:t>
      </w:r>
      <w:r>
        <w:rPr>
          <w:rFonts w:ascii="Arial" w:hAnsi="Arial" w:cs="Arial"/>
          <w:lang w:eastAsia="zh-CN"/>
        </w:rPr>
        <w:t xml:space="preserve">  </w:t>
      </w:r>
      <w:r w:rsidR="00771821">
        <w:rPr>
          <w:rFonts w:ascii="Arial" w:hAnsi="Arial" w:cs="Arial"/>
          <w:lang w:eastAsia="zh-CN"/>
        </w:rPr>
        <w:t xml:space="preserve">However, </w:t>
      </w:r>
      <w:r w:rsidR="00957870">
        <w:rPr>
          <w:rFonts w:ascii="Arial" w:hAnsi="Arial" w:cs="Arial"/>
          <w:lang w:eastAsia="zh-CN"/>
        </w:rPr>
        <w:t xml:space="preserve">if the </w:t>
      </w:r>
      <w:proofErr w:type="spellStart"/>
      <w:r w:rsidR="00957870">
        <w:rPr>
          <w:rFonts w:ascii="Arial" w:hAnsi="Arial" w:cs="Arial"/>
          <w:lang w:eastAsia="zh-CN"/>
        </w:rPr>
        <w:t>gNB</w:t>
      </w:r>
      <w:proofErr w:type="spellEnd"/>
      <w:r w:rsidR="00957870">
        <w:rPr>
          <w:rFonts w:ascii="Arial" w:hAnsi="Arial" w:cs="Arial"/>
          <w:lang w:eastAsia="zh-CN"/>
        </w:rPr>
        <w:t xml:space="preserve"> cannot grant all associated QoS Flows, </w:t>
      </w:r>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r w:rsidR="00B03F4A">
        <w:rPr>
          <w:rFonts w:ascii="Arial" w:hAnsi="Arial" w:cs="Arial"/>
        </w:rPr>
        <w:t xml:space="preserve"> </w:t>
      </w:r>
      <w:r w:rsidR="00B03F4A" w:rsidRPr="00B03F4A">
        <w:rPr>
          <w:rFonts w:ascii="Arial" w:hAnsi="Arial" w:cs="Arial"/>
          <w:highlight w:val="yellow"/>
        </w:rPr>
        <w:t>[</w:t>
      </w:r>
      <w:r w:rsidR="000C6270" w:rsidRPr="00B03F4A">
        <w:rPr>
          <w:rFonts w:ascii="Arial" w:hAnsi="Arial" w:cs="Arial"/>
          <w:highlight w:val="yellow"/>
          <w:lang w:eastAsia="zh-CN"/>
        </w:rPr>
        <w:t>If SA2 intends to go ahead with joint admission control, then the information about wh</w:t>
      </w:r>
      <w:r w:rsidR="00081ECA" w:rsidRPr="00B03F4A">
        <w:rPr>
          <w:rFonts w:ascii="Arial" w:hAnsi="Arial" w:cs="Arial"/>
          <w:highlight w:val="yellow"/>
          <w:lang w:eastAsia="zh-CN"/>
        </w:rPr>
        <w:t xml:space="preserve">ich </w:t>
      </w:r>
      <w:r w:rsidR="000C6270" w:rsidRPr="00B03F4A">
        <w:rPr>
          <w:rFonts w:ascii="Arial" w:hAnsi="Arial" w:cs="Arial"/>
          <w:highlight w:val="yellow"/>
          <w:lang w:eastAsia="zh-CN"/>
        </w:rPr>
        <w:t xml:space="preserve">QoS flows are essential </w:t>
      </w:r>
      <w:r w:rsidR="00081ECA" w:rsidRPr="00B03F4A">
        <w:rPr>
          <w:rFonts w:ascii="Arial" w:hAnsi="Arial" w:cs="Arial"/>
          <w:highlight w:val="yellow"/>
          <w:lang w:eastAsia="zh-CN"/>
        </w:rPr>
        <w:t>should</w:t>
      </w:r>
      <w:r w:rsidR="000C6270" w:rsidRPr="00B03F4A">
        <w:rPr>
          <w:rFonts w:ascii="Arial" w:hAnsi="Arial" w:cs="Arial"/>
          <w:highlight w:val="yellow"/>
          <w:lang w:eastAsia="zh-CN"/>
        </w:rPr>
        <w:t xml:space="preserve"> be provided by the application to the 5GS.</w:t>
      </w:r>
      <w:r w:rsidR="00B03F4A" w:rsidRPr="00B03F4A">
        <w:rPr>
          <w:rFonts w:ascii="Arial" w:hAnsi="Arial" w:cs="Arial"/>
          <w:highlight w:val="yellow"/>
          <w:lang w:eastAsia="zh-CN"/>
        </w:rPr>
        <w:t>]</w:t>
      </w:r>
    </w:p>
    <w:p w14:paraId="5F469A0A" w14:textId="77777777" w:rsidR="00110BB8" w:rsidRDefault="00110BB8">
      <w:pPr>
        <w:pStyle w:val="a3"/>
        <w:tabs>
          <w:tab w:val="clear" w:pos="4153"/>
          <w:tab w:val="clear" w:pos="8306"/>
        </w:tabs>
        <w:rPr>
          <w:rFonts w:ascii="Arial" w:hAnsi="Arial" w:cs="Arial"/>
          <w:lang w:eastAsia="zh-CN"/>
        </w:rPr>
      </w:pPr>
    </w:p>
    <w:tbl>
      <w:tblPr>
        <w:tblStyle w:val="af2"/>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t xml:space="preserve">RAN2 thinks PDU Set discard across QoS flows of the </w:t>
            </w:r>
            <w:r w:rsidRPr="005D7D4C">
              <w:t xml:space="preserve">same multi-modal service based on the 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SA2/SA4.</w:t>
            </w:r>
          </w:p>
        </w:tc>
      </w:tr>
    </w:tbl>
    <w:p w14:paraId="1D266663" w14:textId="28DE110C" w:rsidR="00AB04EB" w:rsidRDefault="00110BB8">
      <w:pPr>
        <w:pStyle w:val="a3"/>
        <w:tabs>
          <w:tab w:val="clear" w:pos="4153"/>
          <w:tab w:val="clear" w:pos="8306"/>
        </w:tabs>
        <w:rPr>
          <w:rFonts w:ascii="Arial" w:hAnsi="Arial" w:cs="Arial"/>
          <w:lang w:eastAsia="zh-CN"/>
        </w:rPr>
      </w:pPr>
      <w:r w:rsidRPr="00110BB8">
        <w:rPr>
          <w:rFonts w:ascii="Arial" w:hAnsi="Arial" w:cs="Arial"/>
          <w:b/>
          <w:bCs/>
          <w:lang w:eastAsia="zh-CN"/>
        </w:rPr>
        <w:t>Answer:</w:t>
      </w:r>
      <w:r w:rsidR="004A428E" w:rsidRPr="00110BB8">
        <w:rPr>
          <w:rFonts w:ascii="Arial" w:hAnsi="Arial" w:cs="Arial"/>
          <w:b/>
          <w:bCs/>
          <w:lang w:eastAsia="zh-CN"/>
        </w:rPr>
        <w:t xml:space="preserve"> </w:t>
      </w:r>
      <w:r>
        <w:rPr>
          <w:rFonts w:ascii="Arial" w:hAnsi="Arial" w:cs="Arial"/>
          <w:b/>
          <w:bCs/>
          <w:lang w:eastAsia="zh-CN"/>
        </w:rPr>
        <w:t xml:space="preserve"> </w:t>
      </w:r>
      <w:r w:rsidR="0037627F">
        <w:rPr>
          <w:rFonts w:ascii="Arial" w:hAnsi="Arial" w:cs="Arial"/>
          <w:lang w:eastAsia="zh-CN"/>
        </w:rPr>
        <w:t>F</w:t>
      </w:r>
      <w:r w:rsidR="00E61D7B">
        <w:rPr>
          <w:rFonts w:ascii="Arial" w:hAnsi="Arial" w:cs="Arial"/>
          <w:lang w:eastAsia="zh-CN"/>
        </w:rPr>
        <w:t>or DL, f</w:t>
      </w:r>
      <w:r w:rsidR="00694D2B">
        <w:rPr>
          <w:rFonts w:ascii="Arial" w:hAnsi="Arial" w:cs="Arial"/>
          <w:lang w:eastAsia="zh-CN"/>
        </w:rPr>
        <w:t xml:space="preserve">rom </w:t>
      </w:r>
      <w:r w:rsidR="006013B8">
        <w:rPr>
          <w:rFonts w:ascii="Arial" w:hAnsi="Arial" w:cs="Arial"/>
          <w:lang w:eastAsia="zh-CN"/>
        </w:rPr>
        <w:t xml:space="preserve">the </w:t>
      </w:r>
      <w:r w:rsidR="00694D2B">
        <w:rPr>
          <w:rFonts w:ascii="Arial" w:hAnsi="Arial" w:cs="Arial"/>
          <w:lang w:eastAsia="zh-CN"/>
        </w:rPr>
        <w:t xml:space="preserve">application perspective, there are well-defined mechanisms to </w:t>
      </w:r>
      <w:r w:rsidR="00CA6622">
        <w:rPr>
          <w:rFonts w:ascii="Arial" w:hAnsi="Arial" w:cs="Arial"/>
          <w:lang w:eastAsia="zh-CN"/>
        </w:rPr>
        <w:t>support</w:t>
      </w:r>
      <w:r w:rsidR="00694D2B">
        <w:rPr>
          <w:rFonts w:ascii="Arial" w:hAnsi="Arial" w:cs="Arial"/>
          <w:lang w:eastAsia="zh-CN"/>
        </w:rPr>
        <w:t xml:space="preserve"> synchroniz</w:t>
      </w:r>
      <w:r w:rsidR="00CA6622">
        <w:rPr>
          <w:rFonts w:ascii="Arial" w:hAnsi="Arial" w:cs="Arial"/>
          <w:lang w:eastAsia="zh-CN"/>
        </w:rPr>
        <w:t>ed playout</w:t>
      </w:r>
      <w:r w:rsidR="00694D2B">
        <w:rPr>
          <w:rFonts w:ascii="Arial" w:hAnsi="Arial" w:cs="Arial"/>
          <w:lang w:eastAsia="zh-CN"/>
        </w:rPr>
        <w:t xml:space="preserve"> among different media flows, e.g. RTP timestamp</w:t>
      </w:r>
      <w:r w:rsidR="00CF55B4">
        <w:rPr>
          <w:rFonts w:ascii="Arial" w:hAnsi="Arial" w:cs="Arial"/>
          <w:lang w:eastAsia="zh-CN"/>
        </w:rPr>
        <w:t xml:space="preserve">s, jitter buffering mechanism in the </w:t>
      </w:r>
      <w:r w:rsidR="00CF55B4">
        <w:rPr>
          <w:rFonts w:ascii="Arial" w:hAnsi="Arial" w:cs="Arial"/>
          <w:lang w:eastAsia="zh-CN"/>
        </w:rPr>
        <w:lastRenderedPageBreak/>
        <w:t>RTP client</w:t>
      </w:r>
      <w:r w:rsidR="00694D2B">
        <w:rPr>
          <w:rFonts w:ascii="Arial" w:hAnsi="Arial" w:cs="Arial"/>
          <w:lang w:eastAsia="zh-CN"/>
        </w:rPr>
        <w:t>.</w:t>
      </w:r>
      <w:r w:rsidR="00812D35">
        <w:rPr>
          <w:rFonts w:ascii="Arial" w:hAnsi="Arial" w:cs="Arial"/>
          <w:lang w:eastAsia="zh-CN"/>
        </w:rPr>
        <w:t xml:space="preserve"> </w:t>
      </w:r>
      <w:r w:rsidR="005C4DFF">
        <w:rPr>
          <w:rFonts w:ascii="Arial" w:hAnsi="Arial" w:cs="Arial"/>
          <w:lang w:eastAsia="zh-CN"/>
        </w:rPr>
        <w:t>T</w:t>
      </w:r>
      <w:r w:rsidR="00355F13">
        <w:rPr>
          <w:rFonts w:ascii="Arial" w:hAnsi="Arial" w:cs="Arial"/>
          <w:lang w:eastAsia="zh-CN"/>
        </w:rPr>
        <w:t xml:space="preserve">hese mechanisms </w:t>
      </w:r>
      <w:r w:rsidR="00F91AB8">
        <w:rPr>
          <w:rFonts w:ascii="Arial" w:hAnsi="Arial" w:cs="Arial"/>
          <w:lang w:eastAsia="zh-CN"/>
        </w:rPr>
        <w:t xml:space="preserve">guarantee frame level synchronization </w:t>
      </w:r>
      <w:r w:rsidR="005C4DFF">
        <w:rPr>
          <w:rFonts w:ascii="Arial" w:hAnsi="Arial" w:cs="Arial"/>
          <w:lang w:eastAsia="zh-CN"/>
        </w:rPr>
        <w:t>but</w:t>
      </w:r>
      <w:r w:rsidR="00F91AB8">
        <w:rPr>
          <w:rFonts w:ascii="Arial" w:hAnsi="Arial" w:cs="Arial"/>
          <w:lang w:eastAsia="zh-CN"/>
        </w:rPr>
        <w:t xml:space="preserve"> </w:t>
      </w:r>
      <w:r w:rsidR="00355F13">
        <w:rPr>
          <w:rFonts w:ascii="Arial" w:hAnsi="Arial" w:cs="Arial"/>
          <w:lang w:eastAsia="zh-CN"/>
        </w:rPr>
        <w:t xml:space="preserve">do not provide packet level synchronization among different media flows. </w:t>
      </w:r>
      <w:r w:rsidR="00AC75BB">
        <w:rPr>
          <w:rFonts w:ascii="Arial" w:hAnsi="Arial" w:cs="Arial"/>
          <w:lang w:eastAsia="zh-CN"/>
        </w:rPr>
        <w:t xml:space="preserve">There is no evidence to suggest </w:t>
      </w:r>
      <w:r w:rsidR="00F17A66">
        <w:rPr>
          <w:rFonts w:ascii="Arial" w:hAnsi="Arial" w:cs="Arial"/>
          <w:lang w:eastAsia="zh-CN"/>
        </w:rPr>
        <w:t>5GS per packet inter-modal synchronization is</w:t>
      </w:r>
      <w:r w:rsidR="00AE1824">
        <w:rPr>
          <w:rFonts w:ascii="Arial" w:hAnsi="Arial" w:cs="Arial"/>
          <w:lang w:eastAsia="zh-CN"/>
        </w:rPr>
        <w:t xml:space="preserve"> </w:t>
      </w:r>
      <w:r w:rsidR="00F17A66">
        <w:rPr>
          <w:rFonts w:ascii="Arial" w:hAnsi="Arial" w:cs="Arial"/>
          <w:lang w:eastAsia="zh-CN"/>
        </w:rPr>
        <w:t>needed for XR services, as the very low round trip latency requirements will prevent the system from introducing unacceptable inter-modal skew</w:t>
      </w:r>
      <w:r w:rsidR="002A7C2F">
        <w:rPr>
          <w:rFonts w:ascii="Arial" w:hAnsi="Arial" w:cs="Arial"/>
          <w:lang w:eastAsia="zh-CN"/>
        </w:rPr>
        <w:t>.</w:t>
      </w:r>
      <w:r w:rsidR="00CD3604" w:rsidRPr="00CD3604">
        <w:rPr>
          <w:rFonts w:ascii="Arial" w:hAnsi="Arial" w:cs="Arial"/>
          <w:lang w:eastAsia="zh-CN"/>
        </w:rPr>
        <w:t xml:space="preserve"> </w:t>
      </w:r>
    </w:p>
    <w:p w14:paraId="65329D35" w14:textId="77777777" w:rsidR="00AB04EB" w:rsidRDefault="00AB04EB">
      <w:pPr>
        <w:pStyle w:val="a3"/>
        <w:tabs>
          <w:tab w:val="clear" w:pos="4153"/>
          <w:tab w:val="clear" w:pos="8306"/>
        </w:tabs>
        <w:rPr>
          <w:rFonts w:ascii="Arial" w:hAnsi="Arial" w:cs="Arial"/>
          <w:lang w:eastAsia="zh-CN"/>
        </w:rPr>
      </w:pPr>
    </w:p>
    <w:p w14:paraId="0491A66F" w14:textId="41B24415" w:rsidR="00055116" w:rsidRPr="00110BB8" w:rsidRDefault="00AB04EB" w:rsidP="00055116">
      <w:pPr>
        <w:pStyle w:val="a3"/>
        <w:tabs>
          <w:tab w:val="clear" w:pos="4153"/>
          <w:tab w:val="clear" w:pos="8306"/>
        </w:tabs>
        <w:rPr>
          <w:rFonts w:ascii="Arial" w:hAnsi="Arial" w:cs="Arial"/>
          <w:lang w:eastAsia="zh-CN"/>
        </w:rPr>
      </w:pPr>
      <w:r>
        <w:rPr>
          <w:rFonts w:ascii="Arial" w:hAnsi="Arial" w:cs="Arial"/>
          <w:lang w:eastAsia="zh-CN"/>
        </w:rPr>
        <w:t>Regarding PDU Set discard, it is recommended that the 5GS not jointly discard packets across multi-modal flows. Receiving packets for some modalities</w:t>
      </w:r>
      <w:r w:rsidR="00C80D3C">
        <w:rPr>
          <w:rFonts w:ascii="Arial" w:hAnsi="Arial" w:cs="Arial"/>
          <w:lang w:eastAsia="zh-CN"/>
        </w:rPr>
        <w:t xml:space="preserve"> </w:t>
      </w:r>
      <w:r>
        <w:rPr>
          <w:rFonts w:ascii="Arial" w:hAnsi="Arial" w:cs="Arial"/>
          <w:lang w:eastAsia="zh-CN"/>
        </w:rPr>
        <w:t xml:space="preserve">is </w:t>
      </w:r>
      <w:r w:rsidR="00AC75BB">
        <w:rPr>
          <w:rFonts w:ascii="Arial" w:hAnsi="Arial" w:cs="Arial"/>
          <w:lang w:eastAsia="zh-CN"/>
        </w:rPr>
        <w:t xml:space="preserve">preferred </w:t>
      </w:r>
      <w:r>
        <w:rPr>
          <w:rFonts w:ascii="Arial" w:hAnsi="Arial" w:cs="Arial"/>
          <w:lang w:eastAsia="zh-CN"/>
        </w:rPr>
        <w:t>than receiving none at all as this enables the application to use the received modalities to better manage the user experience</w:t>
      </w:r>
      <w:r w:rsidR="00C80D3C">
        <w:rPr>
          <w:rFonts w:ascii="Arial" w:hAnsi="Arial" w:cs="Arial"/>
          <w:lang w:eastAsia="zh-CN"/>
        </w:rPr>
        <w:t xml:space="preserve"> </w:t>
      </w:r>
      <w:r>
        <w:rPr>
          <w:rFonts w:ascii="Arial" w:hAnsi="Arial" w:cs="Arial"/>
          <w:lang w:eastAsia="zh-CN"/>
        </w:rPr>
        <w:t xml:space="preserve">e.g., pause the video while rendering </w:t>
      </w:r>
      <w:r w:rsidR="00BF48D9">
        <w:rPr>
          <w:rFonts w:ascii="Arial" w:hAnsi="Arial" w:cs="Arial"/>
          <w:lang w:eastAsia="zh-CN"/>
        </w:rPr>
        <w:t xml:space="preserve">received </w:t>
      </w:r>
      <w:r>
        <w:rPr>
          <w:rFonts w:ascii="Arial" w:hAnsi="Arial" w:cs="Arial"/>
          <w:lang w:eastAsia="zh-CN"/>
        </w:rPr>
        <w:t>audio</w:t>
      </w:r>
      <w:r w:rsidR="00BF48D9">
        <w:rPr>
          <w:rFonts w:ascii="Arial" w:hAnsi="Arial" w:cs="Arial"/>
          <w:lang w:eastAsia="zh-CN"/>
        </w:rPr>
        <w:t xml:space="preserve"> packets</w:t>
      </w:r>
      <w:r w:rsidR="0098111E">
        <w:rPr>
          <w:rFonts w:ascii="Arial" w:hAnsi="Arial" w:cs="Arial"/>
          <w:lang w:eastAsia="zh-CN"/>
        </w:rPr>
        <w:t xml:space="preserve">, or </w:t>
      </w:r>
      <w:r w:rsidR="00BF48D9">
        <w:rPr>
          <w:rFonts w:ascii="Arial" w:hAnsi="Arial" w:cs="Arial"/>
          <w:lang w:eastAsia="zh-CN"/>
        </w:rPr>
        <w:t xml:space="preserve">render received video packets while </w:t>
      </w:r>
      <w:r w:rsidR="00AA57FE">
        <w:rPr>
          <w:rFonts w:ascii="Arial" w:hAnsi="Arial" w:cs="Arial"/>
          <w:lang w:eastAsia="zh-CN"/>
        </w:rPr>
        <w:t xml:space="preserve">concealing </w:t>
      </w:r>
      <w:r w:rsidR="00EB4552">
        <w:rPr>
          <w:rFonts w:ascii="Arial" w:hAnsi="Arial" w:cs="Arial"/>
          <w:lang w:eastAsia="zh-CN"/>
        </w:rPr>
        <w:t xml:space="preserve">an </w:t>
      </w:r>
      <w:r w:rsidR="00AA57FE">
        <w:rPr>
          <w:rFonts w:ascii="Arial" w:hAnsi="Arial" w:cs="Arial"/>
          <w:lang w:eastAsia="zh-CN"/>
        </w:rPr>
        <w:t>audio packet drop</w:t>
      </w:r>
      <w:r>
        <w:rPr>
          <w:rFonts w:ascii="Arial" w:hAnsi="Arial" w:cs="Arial"/>
          <w:lang w:eastAsia="zh-CN"/>
        </w:rPr>
        <w:t>)</w:t>
      </w:r>
      <w:r w:rsidR="00055116">
        <w:rPr>
          <w:rFonts w:ascii="Arial" w:hAnsi="Arial" w:cs="Arial"/>
          <w:lang w:eastAsia="zh-CN"/>
        </w:rPr>
        <w:t xml:space="preserve">. </w:t>
      </w:r>
    </w:p>
    <w:p w14:paraId="61C5F1C3" w14:textId="1DC54B28" w:rsidR="00463675" w:rsidRDefault="00463675">
      <w:pPr>
        <w:pStyle w:val="a3"/>
        <w:tabs>
          <w:tab w:val="clear" w:pos="4153"/>
          <w:tab w:val="clear" w:pos="8306"/>
        </w:tabs>
        <w:rPr>
          <w:rFonts w:ascii="Arial" w:hAnsi="Arial" w:cs="Arial"/>
          <w:lang w:eastAsia="zh-CN"/>
        </w:rPr>
      </w:pPr>
    </w:p>
    <w:p w14:paraId="01D8BB2F" w14:textId="77777777" w:rsidR="00FA581E" w:rsidRPr="00C032A9" w:rsidRDefault="00FA581E">
      <w:pPr>
        <w:pStyle w:val="a3"/>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183CFBE8"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w:t>
      </w:r>
      <w:r w:rsidR="00B03F4A">
        <w:rPr>
          <w:rFonts w:ascii="Arial" w:hAnsi="Arial" w:cs="Arial"/>
          <w:bCs/>
        </w:rPr>
        <w:t>Feb</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4981" w14:textId="77777777" w:rsidR="008F5717" w:rsidRDefault="008F5717">
      <w:r>
        <w:separator/>
      </w:r>
    </w:p>
  </w:endnote>
  <w:endnote w:type="continuationSeparator" w:id="0">
    <w:p w14:paraId="6D114F6B" w14:textId="77777777" w:rsidR="008F5717" w:rsidRDefault="008F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3B6C" w14:textId="77777777" w:rsidR="008F5717" w:rsidRDefault="008F5717">
      <w:r>
        <w:separator/>
      </w:r>
    </w:p>
  </w:footnote>
  <w:footnote w:type="continuationSeparator" w:id="0">
    <w:p w14:paraId="7123D9E8" w14:textId="77777777" w:rsidR="008F5717" w:rsidRDefault="008F5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8"/>
  </w:num>
  <w:num w:numId="18">
    <w:abstractNumId w:val="17"/>
  </w:num>
  <w:num w:numId="1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1665D"/>
    <w:rsid w:val="000218AB"/>
    <w:rsid w:val="00025110"/>
    <w:rsid w:val="00030AAE"/>
    <w:rsid w:val="00051868"/>
    <w:rsid w:val="00051C90"/>
    <w:rsid w:val="000534DD"/>
    <w:rsid w:val="00055116"/>
    <w:rsid w:val="00076BB0"/>
    <w:rsid w:val="00081D45"/>
    <w:rsid w:val="00081ECA"/>
    <w:rsid w:val="000A1FC4"/>
    <w:rsid w:val="000A5013"/>
    <w:rsid w:val="000B3401"/>
    <w:rsid w:val="000B4DAE"/>
    <w:rsid w:val="000C18B7"/>
    <w:rsid w:val="000C3E76"/>
    <w:rsid w:val="000C6270"/>
    <w:rsid w:val="000E7FEC"/>
    <w:rsid w:val="000F08AB"/>
    <w:rsid w:val="000F436E"/>
    <w:rsid w:val="000F4E43"/>
    <w:rsid w:val="001013CB"/>
    <w:rsid w:val="00101DC4"/>
    <w:rsid w:val="00110BB8"/>
    <w:rsid w:val="00113995"/>
    <w:rsid w:val="00130D6F"/>
    <w:rsid w:val="001404A4"/>
    <w:rsid w:val="001446F1"/>
    <w:rsid w:val="00144B78"/>
    <w:rsid w:val="00152E54"/>
    <w:rsid w:val="00175A43"/>
    <w:rsid w:val="00175C86"/>
    <w:rsid w:val="0019277B"/>
    <w:rsid w:val="001A31C6"/>
    <w:rsid w:val="001B7D46"/>
    <w:rsid w:val="001C134E"/>
    <w:rsid w:val="001C1B1A"/>
    <w:rsid w:val="001C25DA"/>
    <w:rsid w:val="001D71CA"/>
    <w:rsid w:val="001E1F74"/>
    <w:rsid w:val="001F11BA"/>
    <w:rsid w:val="0020789C"/>
    <w:rsid w:val="00211FFF"/>
    <w:rsid w:val="0022103D"/>
    <w:rsid w:val="00223ED5"/>
    <w:rsid w:val="002361E0"/>
    <w:rsid w:val="00243599"/>
    <w:rsid w:val="00246B9C"/>
    <w:rsid w:val="00264A7F"/>
    <w:rsid w:val="00270E86"/>
    <w:rsid w:val="00275D08"/>
    <w:rsid w:val="00282FED"/>
    <w:rsid w:val="002A7C2F"/>
    <w:rsid w:val="002B149A"/>
    <w:rsid w:val="002B4CB6"/>
    <w:rsid w:val="002C0F0C"/>
    <w:rsid w:val="002D3C33"/>
    <w:rsid w:val="002E3066"/>
    <w:rsid w:val="002F0FAF"/>
    <w:rsid w:val="002F47EE"/>
    <w:rsid w:val="003007F7"/>
    <w:rsid w:val="00305AD7"/>
    <w:rsid w:val="00320ABC"/>
    <w:rsid w:val="00324937"/>
    <w:rsid w:val="00333B5C"/>
    <w:rsid w:val="00344778"/>
    <w:rsid w:val="00347C87"/>
    <w:rsid w:val="00355F13"/>
    <w:rsid w:val="0036144A"/>
    <w:rsid w:val="00364491"/>
    <w:rsid w:val="0037097B"/>
    <w:rsid w:val="0037627F"/>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118D"/>
    <w:rsid w:val="0045420C"/>
    <w:rsid w:val="00462E78"/>
    <w:rsid w:val="00463675"/>
    <w:rsid w:val="004727C2"/>
    <w:rsid w:val="00477B8F"/>
    <w:rsid w:val="00481132"/>
    <w:rsid w:val="00484958"/>
    <w:rsid w:val="00485E0B"/>
    <w:rsid w:val="0049341F"/>
    <w:rsid w:val="004A31B6"/>
    <w:rsid w:val="004A428E"/>
    <w:rsid w:val="004A5318"/>
    <w:rsid w:val="004C0B9F"/>
    <w:rsid w:val="004C2AEF"/>
    <w:rsid w:val="004C6AB0"/>
    <w:rsid w:val="004D4C92"/>
    <w:rsid w:val="004E15BE"/>
    <w:rsid w:val="004E592D"/>
    <w:rsid w:val="004E7F6A"/>
    <w:rsid w:val="004F4A64"/>
    <w:rsid w:val="00510709"/>
    <w:rsid w:val="00551C20"/>
    <w:rsid w:val="00571E41"/>
    <w:rsid w:val="00574CB5"/>
    <w:rsid w:val="00583B55"/>
    <w:rsid w:val="00584B08"/>
    <w:rsid w:val="00586194"/>
    <w:rsid w:val="005918EF"/>
    <w:rsid w:val="00595688"/>
    <w:rsid w:val="005A00EA"/>
    <w:rsid w:val="005A5AF2"/>
    <w:rsid w:val="005A5CF2"/>
    <w:rsid w:val="005C38C8"/>
    <w:rsid w:val="005C4DFF"/>
    <w:rsid w:val="005F3419"/>
    <w:rsid w:val="005F6048"/>
    <w:rsid w:val="005F6FBB"/>
    <w:rsid w:val="00600780"/>
    <w:rsid w:val="006013B8"/>
    <w:rsid w:val="00611C47"/>
    <w:rsid w:val="00621D3F"/>
    <w:rsid w:val="00622C9C"/>
    <w:rsid w:val="00627F32"/>
    <w:rsid w:val="00642413"/>
    <w:rsid w:val="006612FD"/>
    <w:rsid w:val="006676AE"/>
    <w:rsid w:val="006759EE"/>
    <w:rsid w:val="00682768"/>
    <w:rsid w:val="00686B35"/>
    <w:rsid w:val="00686C29"/>
    <w:rsid w:val="0069290C"/>
    <w:rsid w:val="00693898"/>
    <w:rsid w:val="00694D2B"/>
    <w:rsid w:val="006B17AD"/>
    <w:rsid w:val="006B389A"/>
    <w:rsid w:val="006B4181"/>
    <w:rsid w:val="006C19CD"/>
    <w:rsid w:val="006C584A"/>
    <w:rsid w:val="006C5B43"/>
    <w:rsid w:val="006D0D25"/>
    <w:rsid w:val="006E17FC"/>
    <w:rsid w:val="006E208A"/>
    <w:rsid w:val="006E2D9F"/>
    <w:rsid w:val="006F1B00"/>
    <w:rsid w:val="00716B97"/>
    <w:rsid w:val="007173A8"/>
    <w:rsid w:val="007226A6"/>
    <w:rsid w:val="00726FC3"/>
    <w:rsid w:val="00730A38"/>
    <w:rsid w:val="00741C17"/>
    <w:rsid w:val="0074309D"/>
    <w:rsid w:val="00750CAD"/>
    <w:rsid w:val="00750FCB"/>
    <w:rsid w:val="00752AD3"/>
    <w:rsid w:val="007611D3"/>
    <w:rsid w:val="0076677F"/>
    <w:rsid w:val="00771821"/>
    <w:rsid w:val="00790D59"/>
    <w:rsid w:val="00792C95"/>
    <w:rsid w:val="007A1FE0"/>
    <w:rsid w:val="007A5D43"/>
    <w:rsid w:val="007C40F0"/>
    <w:rsid w:val="007D679F"/>
    <w:rsid w:val="007E2F26"/>
    <w:rsid w:val="007E4972"/>
    <w:rsid w:val="007F3EE4"/>
    <w:rsid w:val="007F5944"/>
    <w:rsid w:val="007F6254"/>
    <w:rsid w:val="00805390"/>
    <w:rsid w:val="00812D35"/>
    <w:rsid w:val="00827222"/>
    <w:rsid w:val="00827A18"/>
    <w:rsid w:val="00834BD7"/>
    <w:rsid w:val="0084049C"/>
    <w:rsid w:val="00841710"/>
    <w:rsid w:val="00844354"/>
    <w:rsid w:val="0085215B"/>
    <w:rsid w:val="00854847"/>
    <w:rsid w:val="0086711C"/>
    <w:rsid w:val="0087288A"/>
    <w:rsid w:val="008871D1"/>
    <w:rsid w:val="00887D02"/>
    <w:rsid w:val="00892980"/>
    <w:rsid w:val="00895E01"/>
    <w:rsid w:val="00897DDE"/>
    <w:rsid w:val="008B2BBD"/>
    <w:rsid w:val="008C2107"/>
    <w:rsid w:val="008C39F1"/>
    <w:rsid w:val="008C66A9"/>
    <w:rsid w:val="008D6007"/>
    <w:rsid w:val="008E3E24"/>
    <w:rsid w:val="008F1776"/>
    <w:rsid w:val="008F5717"/>
    <w:rsid w:val="00902756"/>
    <w:rsid w:val="00906004"/>
    <w:rsid w:val="00923E7C"/>
    <w:rsid w:val="00924EAE"/>
    <w:rsid w:val="009267AF"/>
    <w:rsid w:val="0094032F"/>
    <w:rsid w:val="00957870"/>
    <w:rsid w:val="009601AF"/>
    <w:rsid w:val="00961FC4"/>
    <w:rsid w:val="00964C90"/>
    <w:rsid w:val="0098111E"/>
    <w:rsid w:val="00990600"/>
    <w:rsid w:val="00996967"/>
    <w:rsid w:val="00996DAA"/>
    <w:rsid w:val="009B265F"/>
    <w:rsid w:val="009B349E"/>
    <w:rsid w:val="009B34FD"/>
    <w:rsid w:val="009B5FB9"/>
    <w:rsid w:val="009D1348"/>
    <w:rsid w:val="009D4F3B"/>
    <w:rsid w:val="009E46D2"/>
    <w:rsid w:val="009E5C6F"/>
    <w:rsid w:val="009E709E"/>
    <w:rsid w:val="009F1966"/>
    <w:rsid w:val="009F76A3"/>
    <w:rsid w:val="00A07FCE"/>
    <w:rsid w:val="00A321B9"/>
    <w:rsid w:val="00A40CCC"/>
    <w:rsid w:val="00A42B42"/>
    <w:rsid w:val="00A441B5"/>
    <w:rsid w:val="00A54572"/>
    <w:rsid w:val="00A60449"/>
    <w:rsid w:val="00A63B0A"/>
    <w:rsid w:val="00A80196"/>
    <w:rsid w:val="00A97246"/>
    <w:rsid w:val="00A97583"/>
    <w:rsid w:val="00AA3F43"/>
    <w:rsid w:val="00AA57FE"/>
    <w:rsid w:val="00AB04EB"/>
    <w:rsid w:val="00AB31BA"/>
    <w:rsid w:val="00AB6EC3"/>
    <w:rsid w:val="00AC6962"/>
    <w:rsid w:val="00AC75BB"/>
    <w:rsid w:val="00AE1824"/>
    <w:rsid w:val="00AE1BD2"/>
    <w:rsid w:val="00AE3B30"/>
    <w:rsid w:val="00AE4F35"/>
    <w:rsid w:val="00AF57EF"/>
    <w:rsid w:val="00AF5D18"/>
    <w:rsid w:val="00B03F4A"/>
    <w:rsid w:val="00B06AE1"/>
    <w:rsid w:val="00B10016"/>
    <w:rsid w:val="00B10F52"/>
    <w:rsid w:val="00B17996"/>
    <w:rsid w:val="00B31FE9"/>
    <w:rsid w:val="00B34351"/>
    <w:rsid w:val="00B76927"/>
    <w:rsid w:val="00B7705B"/>
    <w:rsid w:val="00B81AA1"/>
    <w:rsid w:val="00BA402C"/>
    <w:rsid w:val="00BB77FB"/>
    <w:rsid w:val="00BD5659"/>
    <w:rsid w:val="00BD727C"/>
    <w:rsid w:val="00BF48D9"/>
    <w:rsid w:val="00BF4F8D"/>
    <w:rsid w:val="00C032A9"/>
    <w:rsid w:val="00C050F1"/>
    <w:rsid w:val="00C25B1D"/>
    <w:rsid w:val="00C33343"/>
    <w:rsid w:val="00C4081E"/>
    <w:rsid w:val="00C47105"/>
    <w:rsid w:val="00C5584C"/>
    <w:rsid w:val="00C55D6B"/>
    <w:rsid w:val="00C62926"/>
    <w:rsid w:val="00C66242"/>
    <w:rsid w:val="00C66EB9"/>
    <w:rsid w:val="00C80D3C"/>
    <w:rsid w:val="00C817B0"/>
    <w:rsid w:val="00C831C8"/>
    <w:rsid w:val="00C9202D"/>
    <w:rsid w:val="00C97771"/>
    <w:rsid w:val="00CA6622"/>
    <w:rsid w:val="00CA6FCD"/>
    <w:rsid w:val="00CB666D"/>
    <w:rsid w:val="00CC7BBD"/>
    <w:rsid w:val="00CD3604"/>
    <w:rsid w:val="00CD6080"/>
    <w:rsid w:val="00CD7C4E"/>
    <w:rsid w:val="00CE15C4"/>
    <w:rsid w:val="00CF1040"/>
    <w:rsid w:val="00CF55B4"/>
    <w:rsid w:val="00D03F4E"/>
    <w:rsid w:val="00D1595C"/>
    <w:rsid w:val="00D267A1"/>
    <w:rsid w:val="00D34862"/>
    <w:rsid w:val="00D43F53"/>
    <w:rsid w:val="00D5113A"/>
    <w:rsid w:val="00D60729"/>
    <w:rsid w:val="00D74944"/>
    <w:rsid w:val="00D812DC"/>
    <w:rsid w:val="00D92AD1"/>
    <w:rsid w:val="00D965F4"/>
    <w:rsid w:val="00D97D93"/>
    <w:rsid w:val="00DA0A0C"/>
    <w:rsid w:val="00DA61BB"/>
    <w:rsid w:val="00DA75CA"/>
    <w:rsid w:val="00DC0458"/>
    <w:rsid w:val="00DD788E"/>
    <w:rsid w:val="00DE24B5"/>
    <w:rsid w:val="00DF184D"/>
    <w:rsid w:val="00E06FD1"/>
    <w:rsid w:val="00E111D8"/>
    <w:rsid w:val="00E2395E"/>
    <w:rsid w:val="00E4038D"/>
    <w:rsid w:val="00E43DFD"/>
    <w:rsid w:val="00E51303"/>
    <w:rsid w:val="00E577C8"/>
    <w:rsid w:val="00E57904"/>
    <w:rsid w:val="00E60291"/>
    <w:rsid w:val="00E61D7B"/>
    <w:rsid w:val="00E74294"/>
    <w:rsid w:val="00E76F50"/>
    <w:rsid w:val="00E77C1D"/>
    <w:rsid w:val="00E814A4"/>
    <w:rsid w:val="00E87510"/>
    <w:rsid w:val="00EB4552"/>
    <w:rsid w:val="00EC13E9"/>
    <w:rsid w:val="00EC475F"/>
    <w:rsid w:val="00EC4A62"/>
    <w:rsid w:val="00EE3074"/>
    <w:rsid w:val="00F17467"/>
    <w:rsid w:val="00F17A66"/>
    <w:rsid w:val="00F248C0"/>
    <w:rsid w:val="00F25264"/>
    <w:rsid w:val="00F330DA"/>
    <w:rsid w:val="00F37397"/>
    <w:rsid w:val="00F37FCA"/>
    <w:rsid w:val="00F4103A"/>
    <w:rsid w:val="00F508E2"/>
    <w:rsid w:val="00F62570"/>
    <w:rsid w:val="00F71E4B"/>
    <w:rsid w:val="00F8037B"/>
    <w:rsid w:val="00F8125A"/>
    <w:rsid w:val="00F91AB8"/>
    <w:rsid w:val="00FA13DB"/>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CBC"/>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1">
    <w:name w:val="List Paragraph"/>
    <w:basedOn w:val="a"/>
    <w:uiPriority w:val="34"/>
    <w:qFormat/>
    <w:rsid w:val="005A5CF2"/>
    <w:pPr>
      <w:ind w:firstLineChars="200" w:firstLine="420"/>
    </w:pPr>
  </w:style>
  <w:style w:type="table" w:styleId="af2">
    <w:name w:val="Table Grid"/>
    <w:basedOn w:val="a1"/>
    <w:rsid w:val="00110B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a"/>
    <w:next w:val="a"/>
    <w:uiPriority w:val="99"/>
    <w:qFormat/>
    <w:rsid w:val="00110BB8"/>
    <w:pPr>
      <w:numPr>
        <w:numId w:val="17"/>
      </w:numPr>
      <w:spacing w:before="60"/>
    </w:pPr>
    <w:rPr>
      <w:rFonts w:ascii="Arial" w:eastAsia="MS Mincho" w:hAnsi="Arial"/>
      <w:b/>
      <w:szCs w:val="24"/>
      <w:lang w:eastAsia="en-GB"/>
    </w:rPr>
  </w:style>
  <w:style w:type="paragraph" w:styleId="af3">
    <w:name w:val="annotation subject"/>
    <w:basedOn w:val="a5"/>
    <w:next w:val="a5"/>
    <w:link w:val="af4"/>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af4">
    <w:name w:val="批注主题 字符"/>
    <w:basedOn w:val="a6"/>
    <w:link w:val="af3"/>
    <w:uiPriority w:val="99"/>
    <w:semiHidden/>
    <w:rsid w:val="006C584A"/>
    <w:rPr>
      <w:rFonts w:ascii="Arial" w:hAnsi="Arial"/>
      <w:b/>
      <w:bCs/>
      <w:lang w:val="en-GB" w:eastAsia="en-US"/>
    </w:rPr>
  </w:style>
  <w:style w:type="paragraph" w:styleId="af5">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 w:id="17499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Huawei-Qi-1121</cp:lastModifiedBy>
  <cp:revision>9</cp:revision>
  <cp:lastPrinted>2002-04-23T08:10:00Z</cp:lastPrinted>
  <dcterms:created xsi:type="dcterms:W3CDTF">2024-11-21T16:27:00Z</dcterms:created>
  <dcterms:modified xsi:type="dcterms:W3CDTF">2024-11-21T16:44:00Z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