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718C3" w14:textId="77777777" w:rsidR="009820E7" w:rsidRPr="009820E7" w:rsidRDefault="009820E7" w:rsidP="009820E7">
      <w:pPr>
        <w:pStyle w:val="CRCoverPage"/>
        <w:tabs>
          <w:tab w:val="right" w:pos="9639"/>
        </w:tabs>
        <w:spacing w:after="0"/>
        <w:rPr>
          <w:b/>
          <w:noProof/>
          <w:sz w:val="24"/>
        </w:rPr>
      </w:pPr>
    </w:p>
    <w:p w14:paraId="2938A23A" w14:textId="27A1E058" w:rsidR="001E41F3" w:rsidRPr="00E64AC1" w:rsidRDefault="00E64AC1" w:rsidP="009820E7">
      <w:pPr>
        <w:pStyle w:val="CRCoverPage"/>
        <w:tabs>
          <w:tab w:val="right" w:pos="9639"/>
        </w:tabs>
        <w:spacing w:after="0"/>
        <w:rPr>
          <w:b/>
          <w:i/>
          <w:noProof/>
          <w:sz w:val="28"/>
          <w:lang w:val="en-US"/>
        </w:rPr>
      </w:pPr>
      <w:r w:rsidRPr="008677ED">
        <w:rPr>
          <w:b/>
          <w:noProof/>
          <w:sz w:val="24"/>
        </w:rPr>
        <w:t>3GPP TSG-SA WG4 Meeting #130</w:t>
      </w:r>
      <w:r w:rsidR="001E41F3" w:rsidRPr="00E64AC1">
        <w:rPr>
          <w:b/>
          <w:i/>
          <w:noProof/>
          <w:sz w:val="28"/>
          <w:lang w:val="en-US"/>
        </w:rPr>
        <w:tab/>
      </w:r>
      <w:r w:rsidR="00B2137D" w:rsidRPr="006437EC">
        <w:rPr>
          <w:b/>
          <w:iCs/>
          <w:noProof/>
          <w:sz w:val="28"/>
          <w:lang w:val="en-US"/>
        </w:rPr>
        <w:t>S4</w:t>
      </w:r>
      <w:r w:rsidR="00404EA9" w:rsidRPr="006437EC">
        <w:rPr>
          <w:b/>
          <w:iCs/>
          <w:noProof/>
          <w:sz w:val="28"/>
          <w:lang w:val="en-US"/>
        </w:rPr>
        <w:t>-24</w:t>
      </w:r>
      <w:r w:rsidR="006437EC" w:rsidRPr="006437EC">
        <w:rPr>
          <w:b/>
          <w:iCs/>
          <w:noProof/>
          <w:sz w:val="28"/>
          <w:lang w:val="en-US"/>
        </w:rPr>
        <w:t>1833</w:t>
      </w:r>
    </w:p>
    <w:p w14:paraId="7CB45193" w14:textId="35CA75F1" w:rsidR="001E41F3" w:rsidRPr="00394B39" w:rsidRDefault="00394B39" w:rsidP="00394B39">
      <w:pPr>
        <w:spacing w:after="120"/>
        <w:ind w:left="1985" w:hanging="1985"/>
        <w:rPr>
          <w:rFonts w:ascii="Arial" w:hAnsi="Arial"/>
          <w:b/>
          <w:noProof/>
          <w:sz w:val="24"/>
        </w:rPr>
      </w:pPr>
      <w:r w:rsidRPr="008677ED">
        <w:rPr>
          <w:rFonts w:ascii="Arial" w:hAnsi="Arial"/>
          <w:b/>
          <w:noProof/>
          <w:sz w:val="24"/>
        </w:rPr>
        <w:t>USA, Orlando, 18 – 22 November 2024</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sidRPr="00083A0E">
        <w:rPr>
          <w:rFonts w:ascii="Arial" w:hAnsi="Arial"/>
          <w:b/>
          <w:noProof/>
          <w:sz w:val="24"/>
          <w:szCs w:val="24"/>
        </w:rPr>
        <w:tab/>
      </w:r>
      <w:r w:rsidR="00083A0E">
        <w:rPr>
          <w:rFonts w:ascii="Arial" w:hAnsi="Arial"/>
          <w:b/>
          <w:noProof/>
          <w:sz w:val="24"/>
          <w:szCs w:val="24"/>
        </w:rPr>
        <w:t xml:space="preserve">  </w:t>
      </w:r>
      <w:r w:rsidR="00404EA9" w:rsidRPr="00083A0E">
        <w:rPr>
          <w:rFonts w:ascii="Arial" w:hAnsi="Arial" w:cs="Arial"/>
          <w:noProof/>
          <w:color w:val="000000" w:themeColor="text1"/>
          <w:sz w:val="24"/>
          <w:szCs w:val="24"/>
        </w:rPr>
        <w:t>R</w:t>
      </w:r>
      <w:r w:rsidR="00B2137D" w:rsidRPr="00083A0E">
        <w:rPr>
          <w:rFonts w:ascii="Arial" w:hAnsi="Arial" w:cs="Arial"/>
          <w:noProof/>
          <w:color w:val="000000" w:themeColor="text1"/>
          <w:sz w:val="24"/>
          <w:szCs w:val="24"/>
        </w:rPr>
        <w:t>evision of</w:t>
      </w:r>
      <w:r w:rsidR="00083A0E" w:rsidRPr="00083A0E">
        <w:rPr>
          <w:rFonts w:ascii="Arial" w:hAnsi="Arial" w:cs="Arial"/>
          <w:noProof/>
          <w:color w:val="000000" w:themeColor="text1"/>
          <w:sz w:val="24"/>
          <w:szCs w:val="24"/>
        </w:rPr>
        <w:t xml:space="preserve"> </w:t>
      </w:r>
      <w:r w:rsidR="00B2137D" w:rsidRPr="00083A0E">
        <w:rPr>
          <w:rFonts w:ascii="Arial" w:hAnsi="Arial" w:cs="Arial"/>
          <w:b/>
          <w:bCs/>
          <w:color w:val="000000" w:themeColor="text1"/>
          <w:sz w:val="24"/>
          <w:szCs w:val="24"/>
          <w:lang w:val="en-US"/>
        </w:rPr>
        <w:t>S4aR2400</w:t>
      </w:r>
      <w:r w:rsidR="00404EA9" w:rsidRPr="00083A0E">
        <w:rPr>
          <w:rFonts w:ascii="Arial" w:hAnsi="Arial" w:cs="Arial"/>
          <w:b/>
          <w:bCs/>
          <w:color w:val="000000" w:themeColor="text1"/>
          <w:sz w:val="24"/>
          <w:szCs w:val="24"/>
          <w:lang w:val="en-US"/>
        </w:rPr>
        <w:t>90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371"/>
        <w:gridCol w:w="897"/>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5BD329BE" w:rsidR="001E41F3" w:rsidRDefault="009820E7">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9820E7">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371" w:type="dxa"/>
            <w:shd w:val="pct30" w:color="FFFF00" w:fill="auto"/>
          </w:tcPr>
          <w:p w14:paraId="52508B66" w14:textId="1DF9589E" w:rsidR="001E41F3" w:rsidRPr="00410371" w:rsidRDefault="00F5077A" w:rsidP="009820E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820E7">
              <w:rPr>
                <w:b/>
                <w:noProof/>
                <w:sz w:val="28"/>
              </w:rPr>
              <w:t>26.822</w:t>
            </w:r>
            <w:r>
              <w:rPr>
                <w:b/>
                <w:noProof/>
                <w:sz w:val="28"/>
              </w:rPr>
              <w:fldChar w:fldCharType="end"/>
            </w:r>
          </w:p>
        </w:tc>
        <w:tc>
          <w:tcPr>
            <w:tcW w:w="897"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F014B4" w:rsidR="001E41F3" w:rsidRPr="00410371" w:rsidRDefault="009820E7"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49E2033" w:rsidR="001E41F3" w:rsidRPr="00410371" w:rsidRDefault="00036E15"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63A6EF" w:rsidR="001E41F3" w:rsidRPr="00410371" w:rsidRDefault="00F5077A" w:rsidP="009820E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70096">
              <w:rPr>
                <w:b/>
                <w:noProof/>
                <w:sz w:val="28"/>
              </w:rPr>
              <w:t>1.0</w:t>
            </w:r>
            <w:r w:rsidR="009820E7">
              <w:rPr>
                <w:b/>
                <w:noProof/>
                <w:sz w:val="28"/>
              </w:rPr>
              <w:t>.0</w:t>
            </w:r>
            <w:r>
              <w:rPr>
                <w:b/>
                <w:noProof/>
                <w:sz w:val="28"/>
              </w:rPr>
              <w:fldChar w:fldCharType="end"/>
            </w:r>
            <w:r w:rsidR="009820E7" w:rsidRPr="00410371">
              <w:rPr>
                <w:noProof/>
                <w:sz w:val="28"/>
              </w:rPr>
              <w:t xml:space="preserve"> </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CA42679" w:rsidR="001E41F3" w:rsidRDefault="005144E9">
            <w:pPr>
              <w:pStyle w:val="CRCoverPage"/>
              <w:spacing w:after="0"/>
              <w:ind w:left="100"/>
              <w:rPr>
                <w:noProof/>
              </w:rPr>
            </w:pPr>
            <w:r>
              <w:t>[</w:t>
            </w:r>
            <w:r w:rsidR="009820E7">
              <w:t>FS_5G_RTP_Ph2</w:t>
            </w:r>
            <w:r>
              <w:t xml:space="preserve">] </w:t>
            </w:r>
            <w:r w:rsidR="00AF420F">
              <w:t>TR 26.822 c</w:t>
            </w:r>
            <w:r w:rsidR="00970096">
              <w:t xml:space="preserve">lause </w:t>
            </w:r>
            <w:r w:rsidR="00B766E8">
              <w:t>7</w:t>
            </w:r>
            <w:r w:rsidR="00970096">
              <w:t xml:space="preserve"> </w:t>
            </w:r>
            <w:r w:rsidR="00B766E8">
              <w:t>Analysis</w:t>
            </w:r>
            <w:r w:rsidR="0048764A">
              <w:t xml:space="preserve"> (draft)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748B17" w:rsidR="001E41F3" w:rsidRDefault="001378BB">
            <w:pPr>
              <w:pStyle w:val="CRCoverPage"/>
              <w:spacing w:after="0"/>
              <w:ind w:left="100"/>
              <w:rPr>
                <w:noProof/>
              </w:rPr>
            </w:pPr>
            <w:r>
              <w:rPr>
                <w:noProof/>
              </w:rPr>
              <w:t>Nokia</w:t>
            </w:r>
            <w:r w:rsidR="00D310D2">
              <w:rPr>
                <w:noProof/>
              </w:rPr>
              <w:t>, Qualcomm</w:t>
            </w:r>
            <w:r w:rsidR="003270B7">
              <w:rPr>
                <w:noProof/>
              </w:rPr>
              <w:t>, 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D538AF" w:rsidR="001E41F3" w:rsidRDefault="009820E7" w:rsidP="00547111">
            <w:pPr>
              <w:pStyle w:val="CRCoverPage"/>
              <w:spacing w:after="0"/>
              <w:ind w:left="100"/>
              <w:rPr>
                <w:noProof/>
              </w:rPr>
            </w:pPr>
            <w:r>
              <w:rPr>
                <w:noProof/>
              </w:rPr>
              <w:t>SA WG 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58583F" w:rsidR="001E41F3" w:rsidRDefault="009820E7">
            <w:pPr>
              <w:pStyle w:val="CRCoverPage"/>
              <w:spacing w:after="0"/>
              <w:ind w:left="100"/>
              <w:rPr>
                <w:noProof/>
              </w:rPr>
            </w:pPr>
            <w:r>
              <w:rPr>
                <w:noProof/>
              </w:rPr>
              <w:t>FS_5G_RTP_Ph2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CCA4490" w:rsidR="001E41F3" w:rsidRDefault="00774208">
            <w:pPr>
              <w:pStyle w:val="CRCoverPage"/>
              <w:spacing w:after="0"/>
              <w:ind w:left="100"/>
              <w:rPr>
                <w:noProof/>
              </w:rPr>
            </w:pPr>
            <w:r>
              <w:rPr>
                <w:noProof/>
              </w:rPr>
              <w:t>12</w:t>
            </w:r>
            <w:r w:rsidR="00B2137D">
              <w:rPr>
                <w:noProof/>
              </w:rPr>
              <w:t>-1</w:t>
            </w:r>
            <w:r>
              <w:rPr>
                <w:noProof/>
              </w:rPr>
              <w:t>1</w:t>
            </w:r>
            <w:r w:rsidR="00970096">
              <w:rPr>
                <w:noProof/>
              </w:rPr>
              <w:t>-2024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690149" w:rsidR="001E41F3" w:rsidRDefault="0097009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EABB69" w:rsidR="001E41F3" w:rsidRDefault="00970096">
            <w:pPr>
              <w:pStyle w:val="CRCoverPage"/>
              <w:spacing w:after="0"/>
              <w:ind w:left="100"/>
              <w:rPr>
                <w:noProof/>
              </w:rPr>
            </w:pPr>
            <w:r>
              <w:rPr>
                <w:noProof/>
              </w:rPr>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C10C8D" w:rsidR="001E41F3" w:rsidRDefault="00B766E8" w:rsidP="00B766E8">
            <w:pPr>
              <w:pStyle w:val="CRCoverPage"/>
              <w:spacing w:after="0"/>
              <w:ind w:left="100"/>
              <w:rPr>
                <w:noProof/>
              </w:rPr>
            </w:pPr>
            <w:r>
              <w:rPr>
                <w:noProof/>
              </w:rPr>
              <w:t>Clause 7</w:t>
            </w:r>
            <w:r w:rsidR="009820E7">
              <w:rPr>
                <w:noProof/>
              </w:rPr>
              <w:t xml:space="preserve"> </w:t>
            </w:r>
            <w:r>
              <w:rPr>
                <w:noProof/>
              </w:rPr>
              <w:t>Analysis</w:t>
            </w:r>
            <w:r w:rsidR="009820E7">
              <w:rPr>
                <w:noProof/>
              </w:rPr>
              <w:t xml:space="preserve"> is left blank</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BD19943" w:rsidR="001E41F3" w:rsidRDefault="00B766E8">
            <w:pPr>
              <w:pStyle w:val="CRCoverPage"/>
              <w:spacing w:after="0"/>
              <w:ind w:left="100"/>
              <w:rPr>
                <w:noProof/>
              </w:rPr>
            </w:pPr>
            <w:r>
              <w:rPr>
                <w:noProof/>
              </w:rPr>
              <w:t>A summary of the progress added and light analysis regarding the next steps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019562" w:rsidR="001E41F3" w:rsidRDefault="009820E7" w:rsidP="00B766E8">
            <w:pPr>
              <w:pStyle w:val="CRCoverPage"/>
              <w:spacing w:after="0"/>
              <w:ind w:left="100"/>
              <w:rPr>
                <w:noProof/>
              </w:rPr>
            </w:pPr>
            <w:r>
              <w:rPr>
                <w:noProof/>
              </w:rPr>
              <w:t xml:space="preserve">Report is incomplete, </w:t>
            </w:r>
            <w:r w:rsidR="00B766E8">
              <w:rPr>
                <w:noProof/>
              </w:rPr>
              <w:t>analysis is missing</w:t>
            </w:r>
            <w:r>
              <w:rPr>
                <w:noProof/>
              </w:rPr>
              <w:t>, discussion of solutions will lack appropriate context</w:t>
            </w:r>
            <w:r w:rsidR="00970096">
              <w:rPr>
                <w:noProof/>
              </w:rPr>
              <w:t xml:space="preserve"> for unaware readers</w:t>
            </w:r>
            <w:r>
              <w:rPr>
                <w:noProof/>
              </w:rPr>
              <w:t>.</w:t>
            </w:r>
            <w:r w:rsidR="00F80749">
              <w:rPr>
                <w:noProof/>
              </w:rPr>
              <w:t xml:space="preserve"> No recommendations for next steps including normative work.</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1E4937" w:rsidR="001E41F3" w:rsidRDefault="00B766E8">
            <w:pPr>
              <w:pStyle w:val="CRCoverPage"/>
              <w:spacing w:after="0"/>
              <w:ind w:left="100"/>
              <w:rPr>
                <w:noProof/>
              </w:rPr>
            </w:pPr>
            <w:r>
              <w:rPr>
                <w:noProof/>
              </w:rPr>
              <w:t>7( and all subclauses)</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61568D">
        <w:trPr>
          <w:trHeight w:val="344"/>
        </w:trPr>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2374EE3" w:rsidR="008863B9" w:rsidRDefault="0061568D">
            <w:pPr>
              <w:pStyle w:val="CRCoverPage"/>
              <w:spacing w:after="0"/>
              <w:ind w:left="100"/>
              <w:rPr>
                <w:noProof/>
              </w:rPr>
            </w:pPr>
            <w:r w:rsidRPr="0061568D">
              <w:rPr>
                <w:noProof/>
                <w:color w:val="FF0000"/>
              </w:rPr>
              <w:t>This document is the output of the offline discussion on October 30</w:t>
            </w:r>
            <w:r w:rsidR="00582A03">
              <w:rPr>
                <w:noProof/>
                <w:color w:val="FF0000"/>
              </w:rPr>
              <w:t xml:space="preserve"> and submitted as an input contribution to SA4#130 as basis for future work</w:t>
            </w:r>
            <w:r w:rsidRPr="0061568D">
              <w:rPr>
                <w:noProof/>
                <w:color w:val="FF0000"/>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19FC3150" w14:textId="77777777" w:rsidR="009820E7" w:rsidRDefault="009820E7">
      <w:pPr>
        <w:rPr>
          <w:noProof/>
        </w:rPr>
      </w:pPr>
    </w:p>
    <w:p w14:paraId="455472B1" w14:textId="77777777" w:rsidR="009820E7" w:rsidRDefault="009820E7">
      <w:pPr>
        <w:rPr>
          <w:noProof/>
        </w:rPr>
      </w:pPr>
    </w:p>
    <w:p w14:paraId="62B486F7" w14:textId="77777777" w:rsidR="009820E7" w:rsidRDefault="009820E7">
      <w:pPr>
        <w:rPr>
          <w:noProof/>
        </w:rPr>
      </w:pPr>
    </w:p>
    <w:p w14:paraId="2B40D347" w14:textId="77777777" w:rsidR="009820E7" w:rsidRDefault="009820E7">
      <w:pPr>
        <w:rPr>
          <w:noProof/>
        </w:rPr>
      </w:pPr>
    </w:p>
    <w:p w14:paraId="6874B726" w14:textId="77777777" w:rsidR="009820E7" w:rsidRDefault="009820E7">
      <w:pPr>
        <w:rPr>
          <w:noProof/>
        </w:rPr>
      </w:pPr>
    </w:p>
    <w:p w14:paraId="7BCDDEE3" w14:textId="77777777" w:rsidR="009820E7" w:rsidRDefault="009820E7">
      <w:pPr>
        <w:rPr>
          <w:noProof/>
        </w:rPr>
      </w:pPr>
    </w:p>
    <w:p w14:paraId="7A91FE54" w14:textId="77777777" w:rsidR="009820E7" w:rsidRDefault="009820E7">
      <w:pPr>
        <w:rPr>
          <w:noProof/>
        </w:rPr>
        <w:sectPr w:rsidR="009820E7">
          <w:headerReference w:type="even" r:id="rId17"/>
          <w:footnotePr>
            <w:numRestart w:val="eachSect"/>
          </w:footnotePr>
          <w:pgSz w:w="11907" w:h="16840" w:code="9"/>
          <w:pgMar w:top="1418" w:right="1134" w:bottom="1134" w:left="1134" w:header="680" w:footer="567" w:gutter="0"/>
          <w:cols w:space="720"/>
        </w:sectPr>
      </w:pPr>
    </w:p>
    <w:p w14:paraId="4A2375D8" w14:textId="5C8F14CE" w:rsidR="00736E55" w:rsidRPr="00736E55" w:rsidRDefault="00736E55" w:rsidP="00736E55">
      <w:pPr>
        <w:jc w:val="center"/>
        <w:rPr>
          <w:b/>
          <w:bCs/>
          <w:noProof/>
          <w:sz w:val="28"/>
          <w:szCs w:val="28"/>
        </w:rPr>
      </w:pPr>
      <w:bookmarkStart w:id="1" w:name="_Toc175314958"/>
      <w:r>
        <w:rPr>
          <w:b/>
          <w:bCs/>
          <w:noProof/>
          <w:sz w:val="28"/>
          <w:szCs w:val="28"/>
          <w:highlight w:val="yellow"/>
        </w:rPr>
        <w:t>====</w:t>
      </w:r>
      <w:r w:rsidRPr="00CB29B7">
        <w:rPr>
          <w:b/>
          <w:bCs/>
          <w:noProof/>
          <w:sz w:val="28"/>
          <w:szCs w:val="28"/>
          <w:highlight w:val="yellow"/>
        </w:rPr>
        <w:t xml:space="preserve">== CHANGE 1 (all new) </w:t>
      </w:r>
      <w:r>
        <w:rPr>
          <w:b/>
          <w:bCs/>
          <w:noProof/>
          <w:sz w:val="28"/>
          <w:szCs w:val="28"/>
          <w:highlight w:val="yellow"/>
        </w:rPr>
        <w:t>====</w:t>
      </w:r>
      <w:r w:rsidRPr="00CB29B7">
        <w:rPr>
          <w:b/>
          <w:bCs/>
          <w:noProof/>
          <w:sz w:val="28"/>
          <w:szCs w:val="28"/>
          <w:highlight w:val="yellow"/>
        </w:rPr>
        <w:t>==</w:t>
      </w:r>
    </w:p>
    <w:p w14:paraId="621BE050" w14:textId="2DC71954" w:rsidR="00B766E8" w:rsidRDefault="00B766E8" w:rsidP="00B766E8">
      <w:pPr>
        <w:pStyle w:val="Heading1"/>
        <w:rPr>
          <w:lang w:eastAsia="zh-CN"/>
        </w:rPr>
      </w:pPr>
      <w:r w:rsidRPr="00822E86">
        <w:rPr>
          <w:lang w:eastAsia="zh-CN"/>
        </w:rPr>
        <w:t>7</w:t>
      </w:r>
      <w:r w:rsidRPr="00822E86">
        <w:rPr>
          <w:lang w:eastAsia="zh-CN"/>
        </w:rPr>
        <w:tab/>
        <w:t xml:space="preserve">Overall </w:t>
      </w:r>
      <w:r>
        <w:rPr>
          <w:lang w:eastAsia="zh-CN"/>
        </w:rPr>
        <w:t>Analysis</w:t>
      </w:r>
      <w:bookmarkEnd w:id="1"/>
    </w:p>
    <w:p w14:paraId="0E0A7E7C" w14:textId="77777777" w:rsidR="00B766E8" w:rsidRDefault="00B766E8" w:rsidP="00B766E8">
      <w:pPr>
        <w:pStyle w:val="Heading2"/>
      </w:pPr>
      <w:r>
        <w:t>7.0</w:t>
      </w:r>
      <w:bookmarkStart w:id="2" w:name="_Toc175314959"/>
      <w:r w:rsidRPr="00822E86">
        <w:tab/>
      </w:r>
      <w:bookmarkEnd w:id="2"/>
      <w:r>
        <w:rPr>
          <w:rFonts w:eastAsia="DengXian"/>
          <w:szCs w:val="32"/>
          <w:lang w:eastAsia="zh-CN"/>
        </w:rPr>
        <w:t>Key Issue and Solution Overview</w:t>
      </w:r>
    </w:p>
    <w:p w14:paraId="2C13B8B4" w14:textId="77777777" w:rsidR="00B766E8" w:rsidRDefault="00B766E8" w:rsidP="00B766E8">
      <w:r>
        <w:t xml:space="preserve">Table 7.0-1 summarizes the progress of each of the key issues. </w:t>
      </w:r>
    </w:p>
    <w:p w14:paraId="43A3241A" w14:textId="67B65785" w:rsidR="00B766E8" w:rsidRDefault="00B766E8" w:rsidP="00B766E8">
      <w:r>
        <w:t>The following clauses provide a more detailed analysis of the progress for each key issue.</w:t>
      </w:r>
    </w:p>
    <w:p w14:paraId="64ACD71B" w14:textId="77777777" w:rsidR="00B766E8" w:rsidRPr="001205BC" w:rsidRDefault="00B766E8" w:rsidP="00B766E8">
      <w:pPr>
        <w:pStyle w:val="Caption"/>
        <w:keepNext/>
        <w:rPr>
          <w:rFonts w:ascii="Arial" w:hAnsi="Arial" w:cs="Arial"/>
          <w:b/>
          <w:i w:val="0"/>
          <w:sz w:val="20"/>
          <w:szCs w:val="20"/>
        </w:rPr>
      </w:pPr>
      <w:r w:rsidRPr="001205BC">
        <w:rPr>
          <w:rFonts w:ascii="Arial" w:hAnsi="Arial" w:cs="Arial"/>
          <w:b/>
          <w:i w:val="0"/>
          <w:sz w:val="20"/>
          <w:szCs w:val="20"/>
        </w:rPr>
        <w:t>Table 7.0-1</w:t>
      </w:r>
      <w:r w:rsidRPr="001205BC">
        <w:rPr>
          <w:rFonts w:ascii="Arial" w:hAnsi="Arial" w:cs="Arial"/>
          <w:b/>
          <w:i w:val="0"/>
          <w:sz w:val="20"/>
          <w:szCs w:val="20"/>
        </w:rPr>
        <w:tab/>
      </w:r>
      <w:r>
        <w:rPr>
          <w:rFonts w:ascii="Arial" w:hAnsi="Arial" w:cs="Arial"/>
          <w:b/>
          <w:i w:val="0"/>
          <w:sz w:val="20"/>
          <w:szCs w:val="20"/>
        </w:rPr>
        <w:t>Progress of Key issues</w:t>
      </w:r>
    </w:p>
    <w:tbl>
      <w:tblPr>
        <w:tblStyle w:val="TableGrid"/>
        <w:tblW w:w="11903" w:type="dxa"/>
        <w:tblLayout w:type="fixed"/>
        <w:tblLook w:val="04A0" w:firstRow="1" w:lastRow="0" w:firstColumn="1" w:lastColumn="0" w:noHBand="0" w:noVBand="1"/>
      </w:tblPr>
      <w:tblGrid>
        <w:gridCol w:w="704"/>
        <w:gridCol w:w="1276"/>
        <w:gridCol w:w="1134"/>
        <w:gridCol w:w="1417"/>
        <w:gridCol w:w="1560"/>
        <w:gridCol w:w="1417"/>
        <w:gridCol w:w="1276"/>
        <w:gridCol w:w="3119"/>
      </w:tblGrid>
      <w:tr w:rsidR="00722307" w14:paraId="67397D9C" w14:textId="656D6576" w:rsidTr="00527503">
        <w:tc>
          <w:tcPr>
            <w:tcW w:w="704" w:type="dxa"/>
          </w:tcPr>
          <w:p w14:paraId="55C50298" w14:textId="77777777" w:rsidR="007711B1" w:rsidRPr="006E25AE" w:rsidRDefault="007711B1" w:rsidP="003B2A0F">
            <w:pPr>
              <w:rPr>
                <w:b/>
                <w:bCs/>
              </w:rPr>
            </w:pPr>
            <w:r w:rsidRPr="006E25AE">
              <w:rPr>
                <w:b/>
                <w:bCs/>
              </w:rPr>
              <w:t>Key Issue #</w:t>
            </w:r>
          </w:p>
        </w:tc>
        <w:tc>
          <w:tcPr>
            <w:tcW w:w="1276" w:type="dxa"/>
          </w:tcPr>
          <w:p w14:paraId="0BFD5E5F" w14:textId="4B0061F6" w:rsidR="007711B1" w:rsidRPr="006E25AE" w:rsidRDefault="007711B1" w:rsidP="003B2A0F">
            <w:pPr>
              <w:rPr>
                <w:b/>
                <w:bCs/>
              </w:rPr>
            </w:pPr>
            <w:r w:rsidRPr="006E25AE">
              <w:rPr>
                <w:b/>
                <w:bCs/>
              </w:rPr>
              <w:t>Short Description</w:t>
            </w:r>
          </w:p>
        </w:tc>
        <w:tc>
          <w:tcPr>
            <w:tcW w:w="1134" w:type="dxa"/>
          </w:tcPr>
          <w:p w14:paraId="121A141F" w14:textId="77777777" w:rsidR="007711B1" w:rsidRPr="006E25AE" w:rsidRDefault="007711B1" w:rsidP="003B2A0F">
            <w:pPr>
              <w:rPr>
                <w:b/>
                <w:bCs/>
              </w:rPr>
            </w:pPr>
            <w:r w:rsidRPr="006E25AE">
              <w:rPr>
                <w:b/>
                <w:bCs/>
              </w:rPr>
              <w:t>Progress</w:t>
            </w:r>
          </w:p>
        </w:tc>
        <w:tc>
          <w:tcPr>
            <w:tcW w:w="1417" w:type="dxa"/>
          </w:tcPr>
          <w:p w14:paraId="0D8296D0" w14:textId="531575F3" w:rsidR="007711B1" w:rsidRPr="006E25AE" w:rsidRDefault="007711B1" w:rsidP="003B2A0F">
            <w:pPr>
              <w:rPr>
                <w:b/>
                <w:bCs/>
              </w:rPr>
            </w:pPr>
            <w:r w:rsidRPr="006E25AE">
              <w:rPr>
                <w:b/>
                <w:bCs/>
              </w:rPr>
              <w:t>Objectives met</w:t>
            </w:r>
          </w:p>
        </w:tc>
        <w:tc>
          <w:tcPr>
            <w:tcW w:w="1560" w:type="dxa"/>
          </w:tcPr>
          <w:p w14:paraId="65E05E93" w14:textId="77777777" w:rsidR="007711B1" w:rsidRPr="006E25AE" w:rsidRDefault="007711B1" w:rsidP="003B2A0F">
            <w:pPr>
              <w:rPr>
                <w:b/>
                <w:bCs/>
              </w:rPr>
            </w:pPr>
            <w:r w:rsidRPr="006E25AE">
              <w:rPr>
                <w:b/>
                <w:bCs/>
              </w:rPr>
              <w:t xml:space="preserve">Normative work proposed </w:t>
            </w:r>
          </w:p>
        </w:tc>
        <w:tc>
          <w:tcPr>
            <w:tcW w:w="1417" w:type="dxa"/>
          </w:tcPr>
          <w:p w14:paraId="6B9907A7" w14:textId="77777777" w:rsidR="007711B1" w:rsidRPr="006E25AE" w:rsidRDefault="007711B1" w:rsidP="003B2A0F">
            <w:pPr>
              <w:rPr>
                <w:b/>
                <w:bCs/>
              </w:rPr>
            </w:pPr>
            <w:r w:rsidRPr="006E25AE">
              <w:rPr>
                <w:b/>
                <w:bCs/>
              </w:rPr>
              <w:t>Convergence possible ?</w:t>
            </w:r>
          </w:p>
        </w:tc>
        <w:tc>
          <w:tcPr>
            <w:tcW w:w="1276" w:type="dxa"/>
          </w:tcPr>
          <w:p w14:paraId="68C77685" w14:textId="77777777" w:rsidR="007711B1" w:rsidRPr="006E25AE" w:rsidRDefault="007711B1" w:rsidP="003B2A0F">
            <w:pPr>
              <w:rPr>
                <w:b/>
                <w:bCs/>
              </w:rPr>
            </w:pPr>
            <w:r w:rsidRPr="006E25AE">
              <w:rPr>
                <w:b/>
                <w:bCs/>
              </w:rPr>
              <w:t>Dependencies</w:t>
            </w:r>
          </w:p>
        </w:tc>
        <w:tc>
          <w:tcPr>
            <w:tcW w:w="3119" w:type="dxa"/>
          </w:tcPr>
          <w:p w14:paraId="3E1C3F9F" w14:textId="3ECA6D05" w:rsidR="007711B1" w:rsidRDefault="007711B1" w:rsidP="003B2A0F">
            <w:pPr>
              <w:rPr>
                <w:b/>
                <w:bCs/>
              </w:rPr>
            </w:pPr>
            <w:r>
              <w:rPr>
                <w:b/>
                <w:bCs/>
              </w:rPr>
              <w:t>Comments</w:t>
            </w:r>
          </w:p>
          <w:p w14:paraId="30DA3FB4" w14:textId="77777777" w:rsidR="007711B1" w:rsidRPr="007711B1" w:rsidRDefault="007711B1" w:rsidP="007711B1">
            <w:pPr>
              <w:jc w:val="center"/>
            </w:pPr>
          </w:p>
        </w:tc>
      </w:tr>
      <w:tr w:rsidR="00722307" w14:paraId="78325B15" w14:textId="5B8DD45B" w:rsidTr="00527503">
        <w:tc>
          <w:tcPr>
            <w:tcW w:w="704" w:type="dxa"/>
          </w:tcPr>
          <w:p w14:paraId="2394C6BB" w14:textId="77777777" w:rsidR="007711B1" w:rsidRPr="00A15CE5" w:rsidRDefault="007711B1" w:rsidP="003B2A0F">
            <w:pPr>
              <w:rPr>
                <w:color w:val="00B050"/>
              </w:rPr>
            </w:pPr>
            <w:r w:rsidRPr="00A15CE5">
              <w:rPr>
                <w:color w:val="00B050"/>
              </w:rPr>
              <w:t>1</w:t>
            </w:r>
          </w:p>
        </w:tc>
        <w:tc>
          <w:tcPr>
            <w:tcW w:w="1276" w:type="dxa"/>
          </w:tcPr>
          <w:p w14:paraId="05440E58" w14:textId="1373F8E3" w:rsidR="007711B1" w:rsidRPr="00A15CE5" w:rsidRDefault="007711B1" w:rsidP="003B2A0F">
            <w:pPr>
              <w:rPr>
                <w:color w:val="00B050"/>
              </w:rPr>
            </w:pPr>
            <w:proofErr w:type="spellStart"/>
            <w:r w:rsidRPr="00A15CE5">
              <w:rPr>
                <w:color w:val="00B050"/>
              </w:rPr>
              <w:t>PSSize</w:t>
            </w:r>
            <w:proofErr w:type="spellEnd"/>
            <w:r w:rsidRPr="00A15CE5">
              <w:rPr>
                <w:color w:val="00B050"/>
              </w:rPr>
              <w:t xml:space="preserve"> accuracy</w:t>
            </w:r>
          </w:p>
        </w:tc>
        <w:tc>
          <w:tcPr>
            <w:tcW w:w="1134" w:type="dxa"/>
          </w:tcPr>
          <w:p w14:paraId="1EE70476" w14:textId="26909D65" w:rsidR="007711B1" w:rsidRPr="00A15CE5" w:rsidRDefault="007711B1" w:rsidP="003B2A0F">
            <w:pPr>
              <w:rPr>
                <w:color w:val="00B050"/>
              </w:rPr>
            </w:pPr>
            <w:r w:rsidRPr="00A15CE5">
              <w:rPr>
                <w:color w:val="00B050"/>
              </w:rPr>
              <w:t>#4 and #7 and #A</w:t>
            </w:r>
            <w:r w:rsidR="00F60A7A">
              <w:rPr>
                <w:color w:val="00B050"/>
              </w:rPr>
              <w:t xml:space="preserve"> (1800)</w:t>
            </w:r>
          </w:p>
        </w:tc>
        <w:tc>
          <w:tcPr>
            <w:tcW w:w="1417" w:type="dxa"/>
          </w:tcPr>
          <w:p w14:paraId="1FA2E914" w14:textId="304CBFF3" w:rsidR="007711B1" w:rsidRPr="00A15CE5" w:rsidRDefault="007711B1" w:rsidP="003B2A0F">
            <w:pPr>
              <w:rPr>
                <w:color w:val="00B050"/>
              </w:rPr>
            </w:pPr>
            <w:r w:rsidRPr="00A15CE5">
              <w:rPr>
                <w:color w:val="00B050"/>
              </w:rPr>
              <w:t>Partially</w:t>
            </w:r>
          </w:p>
        </w:tc>
        <w:tc>
          <w:tcPr>
            <w:tcW w:w="1560" w:type="dxa"/>
          </w:tcPr>
          <w:p w14:paraId="47D45F4F" w14:textId="77B734DE" w:rsidR="007711B1" w:rsidRPr="00A15CE5" w:rsidRDefault="007711B1" w:rsidP="003B2A0F">
            <w:pPr>
              <w:rPr>
                <w:color w:val="00B050"/>
              </w:rPr>
            </w:pPr>
            <w:r w:rsidRPr="00A15CE5">
              <w:rPr>
                <w:color w:val="00B050"/>
              </w:rPr>
              <w:t>Yes (#4), Yes (#7), Yes  (#A)</w:t>
            </w:r>
          </w:p>
        </w:tc>
        <w:tc>
          <w:tcPr>
            <w:tcW w:w="1417" w:type="dxa"/>
          </w:tcPr>
          <w:p w14:paraId="795843A9" w14:textId="77777777" w:rsidR="007711B1" w:rsidRPr="00A15CE5" w:rsidRDefault="007711B1" w:rsidP="003B2A0F">
            <w:pPr>
              <w:rPr>
                <w:color w:val="00B050"/>
              </w:rPr>
            </w:pPr>
            <w:r w:rsidRPr="00A15CE5">
              <w:rPr>
                <w:color w:val="00B050"/>
              </w:rPr>
              <w:t>#4 and 7 same source, Complementary solutions</w:t>
            </w:r>
          </w:p>
          <w:p w14:paraId="395938A2" w14:textId="40306170" w:rsidR="007711B1" w:rsidRPr="00A15CE5" w:rsidRDefault="007711B1" w:rsidP="003B2A0F">
            <w:pPr>
              <w:rPr>
                <w:color w:val="00B050"/>
              </w:rPr>
            </w:pPr>
            <w:r w:rsidRPr="00A15CE5">
              <w:rPr>
                <w:color w:val="00B050"/>
              </w:rPr>
              <w:t>#A is not complementary</w:t>
            </w:r>
          </w:p>
        </w:tc>
        <w:tc>
          <w:tcPr>
            <w:tcW w:w="1276" w:type="dxa"/>
          </w:tcPr>
          <w:p w14:paraId="1952DB93" w14:textId="0B6C9D87" w:rsidR="007711B1" w:rsidRPr="00A15CE5" w:rsidRDefault="007711B1" w:rsidP="003B2A0F">
            <w:pPr>
              <w:rPr>
                <w:color w:val="00B050"/>
              </w:rPr>
            </w:pPr>
            <w:r w:rsidRPr="00A15CE5">
              <w:rPr>
                <w:color w:val="00B050"/>
              </w:rPr>
              <w:t xml:space="preserve">#7 depends on SA2 </w:t>
            </w:r>
          </w:p>
          <w:p w14:paraId="54CF8F24" w14:textId="77777777" w:rsidR="007711B1" w:rsidRPr="00A15CE5" w:rsidRDefault="007711B1" w:rsidP="003B2A0F">
            <w:pPr>
              <w:rPr>
                <w:color w:val="00B050"/>
              </w:rPr>
            </w:pPr>
            <w:r w:rsidRPr="00A15CE5">
              <w:rPr>
                <w:color w:val="00B050"/>
              </w:rPr>
              <w:t>#4 is fully contained in SA4</w:t>
            </w:r>
          </w:p>
          <w:p w14:paraId="2EDE7E03" w14:textId="241994DD" w:rsidR="007711B1" w:rsidRPr="00A15CE5" w:rsidRDefault="007711B1" w:rsidP="003B2A0F">
            <w:pPr>
              <w:rPr>
                <w:color w:val="00B050"/>
              </w:rPr>
            </w:pPr>
            <w:r w:rsidRPr="00A15CE5">
              <w:rPr>
                <w:color w:val="00B050"/>
              </w:rPr>
              <w:t>#A has dependency on RAN feedback</w:t>
            </w:r>
          </w:p>
        </w:tc>
        <w:tc>
          <w:tcPr>
            <w:tcW w:w="3119" w:type="dxa"/>
          </w:tcPr>
          <w:p w14:paraId="7A669564" w14:textId="77777777" w:rsidR="00A15CE5" w:rsidRPr="00A15CE5" w:rsidRDefault="00A15CE5" w:rsidP="00A15CE5">
            <w:pPr>
              <w:pStyle w:val="NO"/>
              <w:ind w:left="0" w:firstLine="0"/>
              <w:jc w:val="both"/>
              <w:rPr>
                <w:color w:val="00B050"/>
              </w:rPr>
            </w:pPr>
            <w:r w:rsidRPr="00A15CE5">
              <w:rPr>
                <w:color w:val="00B050"/>
              </w:rPr>
              <w:t>Based on all of the above the following way forward is advisable:</w:t>
            </w:r>
          </w:p>
          <w:p w14:paraId="4C7E107E" w14:textId="77777777" w:rsidR="00A15CE5" w:rsidRPr="00A15CE5" w:rsidRDefault="00A15CE5" w:rsidP="00A15CE5">
            <w:pPr>
              <w:pStyle w:val="ListParagraph"/>
              <w:numPr>
                <w:ilvl w:val="0"/>
                <w:numId w:val="2"/>
              </w:numPr>
              <w:spacing w:after="0"/>
              <w:jc w:val="both"/>
              <w:rPr>
                <w:color w:val="00B050"/>
              </w:rPr>
            </w:pPr>
            <w:r w:rsidRPr="00A15CE5">
              <w:rPr>
                <w:color w:val="00B050"/>
              </w:rPr>
              <w:t xml:space="preserve">Maintain Rel-18 general principle and verify (by means of LS to: RAN2, cc: SA2) the SA4 assumptions regarding the RAN accuracy needs regarding the PDU Set size values. </w:t>
            </w:r>
          </w:p>
          <w:p w14:paraId="1B4B92A9" w14:textId="77777777" w:rsidR="00A15CE5" w:rsidRPr="00A15CE5" w:rsidRDefault="00A15CE5" w:rsidP="00A15CE5">
            <w:pPr>
              <w:pStyle w:val="ListParagraph"/>
              <w:jc w:val="both"/>
              <w:rPr>
                <w:color w:val="00B050"/>
              </w:rPr>
            </w:pPr>
          </w:p>
          <w:p w14:paraId="3D460B8D" w14:textId="77777777" w:rsidR="00A15CE5" w:rsidRPr="00A15CE5" w:rsidRDefault="00A15CE5" w:rsidP="00A15CE5">
            <w:pPr>
              <w:pStyle w:val="ListParagraph"/>
              <w:numPr>
                <w:ilvl w:val="0"/>
                <w:numId w:val="2"/>
              </w:numPr>
              <w:spacing w:after="0"/>
              <w:jc w:val="both"/>
              <w:rPr>
                <w:color w:val="00B050"/>
              </w:rPr>
            </w:pPr>
            <w:r w:rsidRPr="00A15CE5">
              <w:rPr>
                <w:color w:val="00B050"/>
              </w:rPr>
              <w:t>Consider towards normative work KI#1 candidate solutions from Rel-18 and Sol#4 from TR 26.822, conditionally based on RAN2 feedback as:</w:t>
            </w:r>
          </w:p>
          <w:p w14:paraId="4335F5DE" w14:textId="77777777" w:rsidR="00A15CE5" w:rsidRPr="00A15CE5" w:rsidRDefault="00A15CE5" w:rsidP="00A15CE5">
            <w:pPr>
              <w:pStyle w:val="ListParagraph"/>
              <w:rPr>
                <w:color w:val="00B050"/>
              </w:rPr>
            </w:pPr>
          </w:p>
          <w:p w14:paraId="082610BB" w14:textId="77777777" w:rsidR="00A15CE5" w:rsidRPr="00A15CE5" w:rsidRDefault="00A15CE5" w:rsidP="00A15CE5">
            <w:pPr>
              <w:pStyle w:val="ListParagraph"/>
              <w:numPr>
                <w:ilvl w:val="1"/>
                <w:numId w:val="2"/>
              </w:numPr>
              <w:spacing w:after="0"/>
              <w:jc w:val="both"/>
              <w:rPr>
                <w:color w:val="00B050"/>
              </w:rPr>
            </w:pPr>
            <w:r w:rsidRPr="00A15CE5">
              <w:rPr>
                <w:color w:val="00B050"/>
              </w:rPr>
              <w:t>If exact PDU Set Size accuracy is required by RAN consider Rel-18 towards normative work effectively solving the NAT46/64.</w:t>
            </w:r>
          </w:p>
          <w:p w14:paraId="375C898F" w14:textId="77777777" w:rsidR="00A15CE5" w:rsidRPr="00A15CE5" w:rsidRDefault="00A15CE5" w:rsidP="00A15CE5">
            <w:pPr>
              <w:pStyle w:val="ListParagraph"/>
              <w:ind w:left="1440"/>
              <w:jc w:val="both"/>
              <w:rPr>
                <w:color w:val="00B050"/>
              </w:rPr>
            </w:pPr>
          </w:p>
          <w:p w14:paraId="7416128E" w14:textId="77777777" w:rsidR="00A15CE5" w:rsidRPr="00A15CE5" w:rsidRDefault="00A15CE5" w:rsidP="00A15CE5">
            <w:pPr>
              <w:pStyle w:val="ListParagraph"/>
              <w:numPr>
                <w:ilvl w:val="1"/>
                <w:numId w:val="2"/>
              </w:numPr>
              <w:spacing w:after="0"/>
              <w:jc w:val="both"/>
              <w:rPr>
                <w:color w:val="00B050"/>
              </w:rPr>
            </w:pPr>
            <w:r w:rsidRPr="00A15CE5">
              <w:rPr>
                <w:color w:val="00B050"/>
              </w:rPr>
              <w:t>If PDU Set Size accuracy may slightly vary at RAN consider Sol#4 from TR 26.822 towards normative work based on RTCP feedback mechanisms to indicate the correction factor</w:t>
            </w:r>
          </w:p>
          <w:p w14:paraId="0DD2C91A" w14:textId="77777777" w:rsidR="00A15CE5" w:rsidRPr="00A15CE5" w:rsidRDefault="00A15CE5" w:rsidP="00A15CE5">
            <w:pPr>
              <w:pStyle w:val="ListParagraph"/>
              <w:jc w:val="both"/>
              <w:rPr>
                <w:color w:val="00B050"/>
              </w:rPr>
            </w:pPr>
          </w:p>
          <w:p w14:paraId="6A799321" w14:textId="77777777" w:rsidR="00A15CE5" w:rsidRPr="00A15CE5" w:rsidRDefault="00A15CE5" w:rsidP="00A15CE5">
            <w:pPr>
              <w:jc w:val="both"/>
              <w:rPr>
                <w:color w:val="00B050"/>
              </w:rPr>
            </w:pPr>
            <w:r w:rsidRPr="00A15CE5">
              <w:rPr>
                <w:color w:val="00B050"/>
              </w:rPr>
              <w:t xml:space="preserve">The solution on PDU Set Size overprovisioning may be generally regarded as implementation aspect in determining the PDU Set size in the GTP-U header for PDU Set Information. Based on RAN2 feedback, PDU Set Size overprovisioning informative guidelines may be considered. </w:t>
            </w:r>
          </w:p>
          <w:p w14:paraId="6B188BFC" w14:textId="0D417076" w:rsidR="007711B1" w:rsidRPr="00A15CE5" w:rsidRDefault="007711B1" w:rsidP="00A15CE5">
            <w:pPr>
              <w:rPr>
                <w:color w:val="00B050"/>
              </w:rPr>
            </w:pPr>
          </w:p>
        </w:tc>
      </w:tr>
      <w:tr w:rsidR="00722307" w14:paraId="5EA15262" w14:textId="00118DD9" w:rsidTr="00527503">
        <w:tc>
          <w:tcPr>
            <w:tcW w:w="704" w:type="dxa"/>
          </w:tcPr>
          <w:p w14:paraId="3EDD1D74" w14:textId="77777777" w:rsidR="007711B1" w:rsidRDefault="007711B1" w:rsidP="003B2A0F">
            <w:r>
              <w:t>2</w:t>
            </w:r>
          </w:p>
        </w:tc>
        <w:tc>
          <w:tcPr>
            <w:tcW w:w="1276" w:type="dxa"/>
          </w:tcPr>
          <w:p w14:paraId="43BFC97A" w14:textId="77777777" w:rsidR="007711B1" w:rsidRDefault="007711B1" w:rsidP="003B2A0F">
            <w:r>
              <w:t>Lone PDU</w:t>
            </w:r>
          </w:p>
        </w:tc>
        <w:tc>
          <w:tcPr>
            <w:tcW w:w="1134" w:type="dxa"/>
          </w:tcPr>
          <w:p w14:paraId="7ED25131" w14:textId="77777777" w:rsidR="007711B1" w:rsidRDefault="007711B1" w:rsidP="003B2A0F">
            <w:r>
              <w:t>#2 and #15</w:t>
            </w:r>
          </w:p>
          <w:p w14:paraId="365148FD" w14:textId="34D4D909" w:rsidR="002A0506" w:rsidRDefault="00A15CE5" w:rsidP="003B2A0F">
            <w:r>
              <w:t>#B(1798</w:t>
            </w:r>
            <w:r w:rsidR="002A0506">
              <w:t>)</w:t>
            </w:r>
          </w:p>
          <w:p w14:paraId="3A792D35" w14:textId="39E582B9" w:rsidR="00CB37CD" w:rsidRDefault="002A0506" w:rsidP="003B2A0F">
            <w:r>
              <w:t>#C(</w:t>
            </w:r>
            <w:r w:rsidR="00CB37CD">
              <w:t>1900)</w:t>
            </w:r>
          </w:p>
          <w:p w14:paraId="2FA11B19" w14:textId="3C110453" w:rsidR="00A15CE5" w:rsidRDefault="00A15CE5" w:rsidP="003B2A0F"/>
        </w:tc>
        <w:tc>
          <w:tcPr>
            <w:tcW w:w="1417" w:type="dxa"/>
          </w:tcPr>
          <w:p w14:paraId="52995663" w14:textId="77777777" w:rsidR="007711B1" w:rsidRDefault="007711B1" w:rsidP="003B2A0F">
            <w:r>
              <w:t>Partially</w:t>
            </w:r>
          </w:p>
        </w:tc>
        <w:tc>
          <w:tcPr>
            <w:tcW w:w="1560" w:type="dxa"/>
          </w:tcPr>
          <w:p w14:paraId="5F93F8AB" w14:textId="77777777" w:rsidR="007711B1" w:rsidRDefault="007711B1" w:rsidP="003B2A0F">
            <w:r>
              <w:t>TBC (#2),  Yes  (#15)</w:t>
            </w:r>
          </w:p>
        </w:tc>
        <w:tc>
          <w:tcPr>
            <w:tcW w:w="1417" w:type="dxa"/>
          </w:tcPr>
          <w:p w14:paraId="3DD317AE" w14:textId="77777777" w:rsidR="00F60A7A" w:rsidRDefault="00A15CE5" w:rsidP="003B2A0F">
            <w:r>
              <w:t xml:space="preserve">#2 provides gap analysis. </w:t>
            </w:r>
          </w:p>
          <w:p w14:paraId="757B2A51" w14:textId="47EA6565" w:rsidR="007711B1" w:rsidRDefault="00F60A7A" w:rsidP="003B2A0F">
            <w:r>
              <w:t>Complementary</w:t>
            </w:r>
            <w:r w:rsidR="007711B1">
              <w:t xml:space="preserve"> solutions</w:t>
            </w:r>
            <w:r>
              <w:t xml:space="preserve"> in 15 and B</w:t>
            </w:r>
          </w:p>
          <w:p w14:paraId="4AB796C1" w14:textId="6907222D" w:rsidR="00A15CE5" w:rsidRDefault="00A15CE5" w:rsidP="003B2A0F"/>
        </w:tc>
        <w:tc>
          <w:tcPr>
            <w:tcW w:w="1276" w:type="dxa"/>
          </w:tcPr>
          <w:p w14:paraId="001F53C4" w14:textId="77777777" w:rsidR="007711B1" w:rsidRDefault="007711B1" w:rsidP="003B2A0F">
            <w:r>
              <w:t>SA2 TBC</w:t>
            </w:r>
          </w:p>
        </w:tc>
        <w:tc>
          <w:tcPr>
            <w:tcW w:w="3119" w:type="dxa"/>
          </w:tcPr>
          <w:p w14:paraId="4B10C844" w14:textId="77777777" w:rsidR="003E6443" w:rsidRPr="003E6443" w:rsidRDefault="003E6443" w:rsidP="003E6443">
            <w:pPr>
              <w:pStyle w:val="B1"/>
              <w:rPr>
                <w:rFonts w:eastAsia="Malgun Gothic"/>
                <w:color w:val="00B050"/>
                <w:lang w:eastAsia="zh-CN"/>
              </w:rPr>
            </w:pPr>
            <w:r w:rsidRPr="003E6443">
              <w:rPr>
                <w:rFonts w:eastAsia="Malgun Gothic"/>
                <w:color w:val="00B050"/>
                <w:lang w:eastAsia="zh-CN"/>
              </w:rPr>
              <w:t xml:space="preserve">Sol 15: Extend the RTC provisioning feature in TS 26.510 and TS 26.113 to include PDU Set Importance values for PDUs of protocols that may be treated as lone PDUs in the UPF.  </w:t>
            </w:r>
          </w:p>
          <w:p w14:paraId="5DDFA68D" w14:textId="77777777" w:rsidR="003E6443" w:rsidRPr="003E6443" w:rsidRDefault="003E6443" w:rsidP="003E6443">
            <w:pPr>
              <w:pStyle w:val="B1"/>
              <w:ind w:firstLine="0"/>
              <w:rPr>
                <w:rFonts w:eastAsia="Malgun Gothic"/>
                <w:color w:val="00B050"/>
                <w:lang w:eastAsia="zh-CN"/>
              </w:rPr>
            </w:pPr>
            <w:r w:rsidRPr="003E6443">
              <w:rPr>
                <w:rFonts w:eastAsia="Malgun Gothic"/>
                <w:color w:val="00B050"/>
                <w:lang w:eastAsia="zh-CN"/>
              </w:rPr>
              <w:t>NOTE: Coordinate with SA2 on whether Protocol Description needs to be extended with the lone PDU information.</w:t>
            </w:r>
          </w:p>
          <w:p w14:paraId="3C7B6B04" w14:textId="173E1427" w:rsidR="002A0506" w:rsidRPr="002A0506" w:rsidRDefault="003E6443" w:rsidP="002A0506">
            <w:pPr>
              <w:pStyle w:val="B1"/>
              <w:rPr>
                <w:rFonts w:eastAsia="Malgun Gothic"/>
                <w:color w:val="FF0000"/>
                <w:lang w:eastAsia="zh-CN"/>
              </w:rPr>
            </w:pPr>
            <w:r>
              <w:rPr>
                <w:rFonts w:eastAsia="Malgun Gothic"/>
                <w:lang w:eastAsia="zh-CN"/>
              </w:rPr>
              <w:t>-</w:t>
            </w:r>
            <w:r w:rsidRPr="00F60A7A">
              <w:rPr>
                <w:rFonts w:eastAsia="Malgun Gothic"/>
                <w:color w:val="FF0000"/>
                <w:lang w:eastAsia="zh-CN"/>
              </w:rPr>
              <w:tab/>
              <w:t>Sol B: Consider guidelines for handling lone PDU in TS 26.522</w:t>
            </w:r>
            <w:r w:rsidR="002A0506">
              <w:rPr>
                <w:rFonts w:eastAsia="Malgun Gothic"/>
                <w:color w:val="FF0000"/>
                <w:lang w:eastAsia="zh-CN"/>
              </w:rPr>
              <w:t xml:space="preserve">. Sol B and C may require potential coordination with SA2. --- Analysis and conclusion to be updated based on decision on 1900 and 1798. </w:t>
            </w:r>
          </w:p>
        </w:tc>
      </w:tr>
      <w:tr w:rsidR="00722307" w14:paraId="265BC4BB" w14:textId="7A3A0192" w:rsidTr="00527503">
        <w:tc>
          <w:tcPr>
            <w:tcW w:w="704" w:type="dxa"/>
          </w:tcPr>
          <w:p w14:paraId="6DE25889" w14:textId="77777777" w:rsidR="007711B1" w:rsidRDefault="007711B1" w:rsidP="003B2A0F">
            <w:r>
              <w:t>3</w:t>
            </w:r>
          </w:p>
        </w:tc>
        <w:tc>
          <w:tcPr>
            <w:tcW w:w="1276" w:type="dxa"/>
          </w:tcPr>
          <w:p w14:paraId="1F6B5EEE" w14:textId="77777777" w:rsidR="007711B1" w:rsidRDefault="007711B1" w:rsidP="003B2A0F">
            <w:r>
              <w:t>FEC support</w:t>
            </w:r>
          </w:p>
        </w:tc>
        <w:tc>
          <w:tcPr>
            <w:tcW w:w="1134" w:type="dxa"/>
          </w:tcPr>
          <w:p w14:paraId="75259E4F" w14:textId="748EBF6D" w:rsidR="007711B1" w:rsidRDefault="007711B1" w:rsidP="003B2A0F">
            <w:r>
              <w:t>#4, #17 and #18</w:t>
            </w:r>
          </w:p>
        </w:tc>
        <w:tc>
          <w:tcPr>
            <w:tcW w:w="1417" w:type="dxa"/>
          </w:tcPr>
          <w:p w14:paraId="3F373256" w14:textId="77777777" w:rsidR="007711B1" w:rsidRDefault="007711B1" w:rsidP="003B2A0F">
            <w:r>
              <w:t>Yes</w:t>
            </w:r>
          </w:p>
        </w:tc>
        <w:tc>
          <w:tcPr>
            <w:tcW w:w="1560" w:type="dxa"/>
          </w:tcPr>
          <w:p w14:paraId="4392EDFA" w14:textId="60E40C1F" w:rsidR="007711B1" w:rsidRDefault="007711B1" w:rsidP="003B2A0F">
            <w:r>
              <w:t>Yes (#5), Yes (#17), Yes (#18)</w:t>
            </w:r>
          </w:p>
        </w:tc>
        <w:tc>
          <w:tcPr>
            <w:tcW w:w="1417" w:type="dxa"/>
          </w:tcPr>
          <w:p w14:paraId="76C05666" w14:textId="77777777" w:rsidR="007711B1" w:rsidRDefault="007711B1" w:rsidP="003B2A0F">
            <w:r>
              <w:t>Complementary solutions FEC schemes, congestion control and FEC awareness</w:t>
            </w:r>
          </w:p>
        </w:tc>
        <w:tc>
          <w:tcPr>
            <w:tcW w:w="1276" w:type="dxa"/>
          </w:tcPr>
          <w:p w14:paraId="4BBF8B4E" w14:textId="77777777" w:rsidR="007711B1" w:rsidRDefault="007711B1" w:rsidP="003B2A0F">
            <w:r>
              <w:t xml:space="preserve">RAN2 TBC </w:t>
            </w:r>
          </w:p>
          <w:p w14:paraId="0E4FF9BE" w14:textId="77777777" w:rsidR="007711B1" w:rsidRDefault="007711B1" w:rsidP="003B2A0F">
            <w:r>
              <w:t>SA2 TBC</w:t>
            </w:r>
          </w:p>
        </w:tc>
        <w:tc>
          <w:tcPr>
            <w:tcW w:w="3119" w:type="dxa"/>
          </w:tcPr>
          <w:p w14:paraId="0A65518C" w14:textId="77777777" w:rsidR="009D76F9" w:rsidRPr="00383D98" w:rsidRDefault="009D76F9" w:rsidP="009D76F9">
            <w:pPr>
              <w:rPr>
                <w:highlight w:val="yellow"/>
              </w:rPr>
            </w:pPr>
          </w:p>
          <w:p w14:paraId="6BF630D6" w14:textId="77777777" w:rsidR="009D76F9" w:rsidRPr="009D76F9" w:rsidRDefault="009D76F9" w:rsidP="009D76F9">
            <w:pPr>
              <w:rPr>
                <w:color w:val="00B050"/>
              </w:rPr>
            </w:pPr>
            <w:r w:rsidRPr="009D76F9">
              <w:rPr>
                <w:color w:val="00B050"/>
              </w:rPr>
              <w:t xml:space="preserve">Existing AL-FEC and congestion control schemes were studied in this KI. </w:t>
            </w:r>
          </w:p>
          <w:p w14:paraId="5EBC7ECC" w14:textId="77777777" w:rsidR="009D76F9" w:rsidRPr="009D76F9" w:rsidRDefault="009D76F9" w:rsidP="009D76F9">
            <w:pPr>
              <w:rPr>
                <w:color w:val="00B050"/>
              </w:rPr>
            </w:pPr>
            <w:r w:rsidRPr="009D76F9">
              <w:rPr>
                <w:color w:val="00B050"/>
              </w:rPr>
              <w:t xml:space="preserve">No recommendation for normative work to include new AL-FEC schemes in the 3GPP specifications was identified. </w:t>
            </w:r>
          </w:p>
          <w:p w14:paraId="1E5B364D" w14:textId="77777777" w:rsidR="007711B1" w:rsidRDefault="007711B1" w:rsidP="003B2A0F"/>
        </w:tc>
      </w:tr>
      <w:tr w:rsidR="00722307" w14:paraId="6766F3D0" w14:textId="7C5D1735" w:rsidTr="00527503">
        <w:tc>
          <w:tcPr>
            <w:tcW w:w="704" w:type="dxa"/>
          </w:tcPr>
          <w:p w14:paraId="299707B6" w14:textId="77777777" w:rsidR="007711B1" w:rsidRDefault="007711B1" w:rsidP="003B2A0F">
            <w:r>
              <w:t>4</w:t>
            </w:r>
          </w:p>
        </w:tc>
        <w:tc>
          <w:tcPr>
            <w:tcW w:w="1276" w:type="dxa"/>
          </w:tcPr>
          <w:p w14:paraId="220F996D" w14:textId="77777777" w:rsidR="007711B1" w:rsidRDefault="007711B1" w:rsidP="003B2A0F">
            <w:r>
              <w:t>FEC awareness</w:t>
            </w:r>
          </w:p>
        </w:tc>
        <w:tc>
          <w:tcPr>
            <w:tcW w:w="1134" w:type="dxa"/>
          </w:tcPr>
          <w:p w14:paraId="4B7DA8F0" w14:textId="77777777" w:rsidR="007711B1" w:rsidRDefault="007711B1" w:rsidP="003B2A0F">
            <w:r>
              <w:t>#8, #10, #17, #18, #19</w:t>
            </w:r>
          </w:p>
        </w:tc>
        <w:tc>
          <w:tcPr>
            <w:tcW w:w="1417" w:type="dxa"/>
          </w:tcPr>
          <w:p w14:paraId="2EC6DDD3" w14:textId="77777777" w:rsidR="007711B1" w:rsidRDefault="007711B1" w:rsidP="003B2A0F">
            <w:r>
              <w:t>Yes</w:t>
            </w:r>
          </w:p>
        </w:tc>
        <w:tc>
          <w:tcPr>
            <w:tcW w:w="1560" w:type="dxa"/>
          </w:tcPr>
          <w:p w14:paraId="1E38AAF1" w14:textId="32A4440F" w:rsidR="007711B1" w:rsidRDefault="007711B1" w:rsidP="007E1A5C">
            <w:r>
              <w:t xml:space="preserve">Yes #8 Yes #10 Yes #17 Yes #18 Yes #19 </w:t>
            </w:r>
          </w:p>
        </w:tc>
        <w:tc>
          <w:tcPr>
            <w:tcW w:w="1417" w:type="dxa"/>
          </w:tcPr>
          <w:p w14:paraId="7F02975E" w14:textId="77777777" w:rsidR="007711B1" w:rsidRDefault="007711B1" w:rsidP="003B2A0F">
            <w:r>
              <w:t>Complementary solutions</w:t>
            </w:r>
          </w:p>
        </w:tc>
        <w:tc>
          <w:tcPr>
            <w:tcW w:w="1276" w:type="dxa"/>
          </w:tcPr>
          <w:p w14:paraId="2175FDB7" w14:textId="77777777" w:rsidR="007711B1" w:rsidRDefault="007711B1" w:rsidP="003B2A0F">
            <w:r>
              <w:t xml:space="preserve">RAN2 TBC </w:t>
            </w:r>
          </w:p>
          <w:p w14:paraId="46932607" w14:textId="77777777" w:rsidR="007711B1" w:rsidRDefault="007711B1" w:rsidP="003B2A0F">
            <w:r>
              <w:t>SA2 TBC</w:t>
            </w:r>
          </w:p>
        </w:tc>
        <w:tc>
          <w:tcPr>
            <w:tcW w:w="3119" w:type="dxa"/>
          </w:tcPr>
          <w:p w14:paraId="32E582EB" w14:textId="77777777" w:rsidR="00715563" w:rsidRDefault="00715563" w:rsidP="00715563">
            <w:pPr>
              <w:rPr>
                <w:lang w:val="en-US"/>
              </w:rPr>
            </w:pPr>
          </w:p>
          <w:p w14:paraId="29DC4478" w14:textId="77777777" w:rsidR="00715563" w:rsidRPr="00CE2306" w:rsidRDefault="00715563" w:rsidP="00715563">
            <w:pPr>
              <w:pStyle w:val="ListParagraph"/>
              <w:numPr>
                <w:ilvl w:val="0"/>
                <w:numId w:val="3"/>
              </w:numPr>
              <w:spacing w:after="0"/>
              <w:jc w:val="both"/>
              <w:rPr>
                <w:color w:val="00B050"/>
              </w:rPr>
            </w:pPr>
            <w:r w:rsidRPr="00CE2306">
              <w:rPr>
                <w:color w:val="00B050"/>
              </w:rPr>
              <w:t>Agree on supporting PDU Set handling with AL-FEC awareness in Rel-19 5G_RTP_Ph2 normative work.</w:t>
            </w:r>
          </w:p>
          <w:p w14:paraId="023B73EF" w14:textId="77777777" w:rsidR="00715563" w:rsidRPr="00D76E53" w:rsidRDefault="00715563" w:rsidP="00715563">
            <w:pPr>
              <w:pStyle w:val="ListParagraph"/>
              <w:ind w:left="728"/>
              <w:jc w:val="both"/>
              <w:rPr>
                <w:color w:val="00B050"/>
              </w:rPr>
            </w:pPr>
            <w:r w:rsidRPr="00CE2306">
              <w:rPr>
                <w:color w:val="00B050"/>
              </w:rPr>
              <w:t xml:space="preserve"> </w:t>
            </w:r>
          </w:p>
          <w:p w14:paraId="3DDB3E1D" w14:textId="77777777" w:rsidR="00715563" w:rsidRPr="00D76E53" w:rsidRDefault="00715563" w:rsidP="00715563">
            <w:pPr>
              <w:pStyle w:val="ListParagraph"/>
              <w:ind w:left="728"/>
              <w:jc w:val="both"/>
              <w:rPr>
                <w:color w:val="00B050"/>
              </w:rPr>
            </w:pPr>
            <w:r w:rsidRPr="00D76E53">
              <w:rPr>
                <w:color w:val="00B050"/>
              </w:rPr>
              <w:t xml:space="preserve">NOTE 1: The agreement is conditioned by RAN confirmation to feasibility of using content ratio information for discarding DL PDUs during congestion for RLC AM/UM mode based on the above SA2 principles in Rel-19; this would apply for success of delivery of a group of packets. </w:t>
            </w:r>
          </w:p>
          <w:p w14:paraId="1EEAB169" w14:textId="77777777" w:rsidR="00715563" w:rsidRPr="00D76E53" w:rsidRDefault="00715563" w:rsidP="00715563">
            <w:pPr>
              <w:pStyle w:val="ListParagraph"/>
              <w:ind w:left="728"/>
              <w:jc w:val="both"/>
              <w:rPr>
                <w:color w:val="00B050"/>
              </w:rPr>
            </w:pPr>
          </w:p>
          <w:p w14:paraId="2CA4CF94" w14:textId="77777777" w:rsidR="00715563" w:rsidRPr="00D76E53" w:rsidRDefault="00715563" w:rsidP="00715563">
            <w:pPr>
              <w:pStyle w:val="ListParagraph"/>
              <w:numPr>
                <w:ilvl w:val="0"/>
                <w:numId w:val="3"/>
              </w:numPr>
              <w:spacing w:after="0"/>
              <w:jc w:val="both"/>
              <w:rPr>
                <w:color w:val="00B050"/>
              </w:rPr>
            </w:pPr>
            <w:r w:rsidRPr="00D76E53">
              <w:rPr>
                <w:color w:val="00B050"/>
              </w:rPr>
              <w:t>Specify any necessary (S)RTP HE enhancements for PDU Set marking with AL-FEC awareness.</w:t>
            </w:r>
          </w:p>
          <w:p w14:paraId="49BC30B7" w14:textId="77777777" w:rsidR="00715563" w:rsidRPr="00D76E53" w:rsidRDefault="00715563" w:rsidP="00715563">
            <w:pPr>
              <w:pStyle w:val="ListParagraph"/>
              <w:ind w:left="728"/>
              <w:jc w:val="both"/>
              <w:rPr>
                <w:color w:val="00B050"/>
              </w:rPr>
            </w:pPr>
          </w:p>
          <w:p w14:paraId="53A5AF0D" w14:textId="77777777" w:rsidR="00715563" w:rsidRPr="00D76E53" w:rsidRDefault="00715563" w:rsidP="00715563">
            <w:pPr>
              <w:pStyle w:val="ListParagraph"/>
              <w:ind w:left="728"/>
              <w:jc w:val="both"/>
              <w:rPr>
                <w:color w:val="00B050"/>
              </w:rPr>
            </w:pPr>
            <w:r w:rsidRPr="00D76E53">
              <w:rPr>
                <w:color w:val="00B050"/>
              </w:rPr>
              <w:t>NOTE 2: To realize Stage-3 aspects of the agreed SA2 design over 5G-RTC other impacted technical specifications are not precluded (e.g., TS 26.510, TS 26.113).</w:t>
            </w:r>
          </w:p>
          <w:p w14:paraId="16396602" w14:textId="77777777" w:rsidR="00715563" w:rsidRPr="00D76E53" w:rsidRDefault="00715563" w:rsidP="00715563">
            <w:pPr>
              <w:pStyle w:val="ListParagraph"/>
              <w:ind w:left="728"/>
              <w:jc w:val="both"/>
              <w:rPr>
                <w:color w:val="00B050"/>
              </w:rPr>
            </w:pPr>
          </w:p>
          <w:p w14:paraId="330B1DDD" w14:textId="77777777" w:rsidR="00715563" w:rsidRPr="00D76E53" w:rsidRDefault="00715563" w:rsidP="00715563">
            <w:pPr>
              <w:pStyle w:val="ListParagraph"/>
              <w:numPr>
                <w:ilvl w:val="0"/>
                <w:numId w:val="3"/>
              </w:numPr>
              <w:spacing w:after="0"/>
              <w:jc w:val="both"/>
              <w:rPr>
                <w:color w:val="00B050"/>
              </w:rPr>
            </w:pPr>
            <w:r w:rsidRPr="00D76E53">
              <w:rPr>
                <w:color w:val="00B050"/>
              </w:rPr>
              <w:t>Specify requirements and guidelines for MDS AL-FEC coding schemes necessary for PDU Set handling with AL-FEC awareness by the 5GS.</w:t>
            </w:r>
          </w:p>
          <w:p w14:paraId="76099E10" w14:textId="77777777" w:rsidR="007711B1" w:rsidRDefault="007711B1" w:rsidP="003B2A0F"/>
          <w:p w14:paraId="628F20AD" w14:textId="77777777" w:rsidR="007D2880" w:rsidRDefault="007D2880" w:rsidP="003B2A0F"/>
          <w:p w14:paraId="1A503468" w14:textId="079CAC89" w:rsidR="007D2880" w:rsidRDefault="007D2880" w:rsidP="007D2880">
            <w:pPr>
              <w:pStyle w:val="ListParagraph"/>
              <w:numPr>
                <w:ilvl w:val="0"/>
                <w:numId w:val="4"/>
              </w:numPr>
              <w:overflowPunct w:val="0"/>
              <w:autoSpaceDE w:val="0"/>
              <w:autoSpaceDN w:val="0"/>
              <w:adjustRightInd w:val="0"/>
              <w:textAlignment w:val="baseline"/>
            </w:pPr>
            <w:r w:rsidRPr="00722307">
              <w:rPr>
                <w:color w:val="00B050"/>
              </w:rPr>
              <w:t xml:space="preserve">FFS: </w:t>
            </w:r>
            <w:r w:rsidRPr="00722307">
              <w:rPr>
                <w:color w:val="00B050"/>
              </w:rPr>
              <w:t>a generic mechanism to improve congestion control algorithms for AL-FEC encoded traffic considering intentional packet discarding by the network</w:t>
            </w:r>
            <w:r w:rsidRPr="00722307">
              <w:rPr>
                <w:color w:val="00B050"/>
              </w:rPr>
              <w:t>.</w:t>
            </w:r>
          </w:p>
        </w:tc>
      </w:tr>
      <w:tr w:rsidR="00722307" w14:paraId="70A7B71B" w14:textId="4FC56494" w:rsidTr="00527503">
        <w:tc>
          <w:tcPr>
            <w:tcW w:w="704" w:type="dxa"/>
          </w:tcPr>
          <w:p w14:paraId="73A45F0E" w14:textId="77777777" w:rsidR="007711B1" w:rsidRDefault="007711B1" w:rsidP="003B2A0F">
            <w:r>
              <w:t>5</w:t>
            </w:r>
          </w:p>
        </w:tc>
        <w:tc>
          <w:tcPr>
            <w:tcW w:w="1276" w:type="dxa"/>
          </w:tcPr>
          <w:p w14:paraId="03DF9CE4" w14:textId="77777777" w:rsidR="007711B1" w:rsidRDefault="007711B1" w:rsidP="003B2A0F">
            <w:r>
              <w:t>RTP transport for XR</w:t>
            </w:r>
          </w:p>
        </w:tc>
        <w:tc>
          <w:tcPr>
            <w:tcW w:w="1134" w:type="dxa"/>
          </w:tcPr>
          <w:p w14:paraId="34929399" w14:textId="77777777" w:rsidR="007711B1" w:rsidRDefault="007711B1" w:rsidP="003B2A0F">
            <w:r>
              <w:t>-</w:t>
            </w:r>
          </w:p>
        </w:tc>
        <w:tc>
          <w:tcPr>
            <w:tcW w:w="1417" w:type="dxa"/>
          </w:tcPr>
          <w:p w14:paraId="763513F8" w14:textId="77777777" w:rsidR="007711B1" w:rsidRDefault="007711B1" w:rsidP="003B2A0F">
            <w:r>
              <w:t>-</w:t>
            </w:r>
          </w:p>
        </w:tc>
        <w:tc>
          <w:tcPr>
            <w:tcW w:w="1560" w:type="dxa"/>
          </w:tcPr>
          <w:p w14:paraId="6D4C048E" w14:textId="77777777" w:rsidR="007711B1" w:rsidRDefault="007711B1" w:rsidP="003B2A0F">
            <w:r>
              <w:t>-</w:t>
            </w:r>
          </w:p>
        </w:tc>
        <w:tc>
          <w:tcPr>
            <w:tcW w:w="1417" w:type="dxa"/>
          </w:tcPr>
          <w:p w14:paraId="1857B858" w14:textId="77777777" w:rsidR="007711B1" w:rsidRDefault="007711B1" w:rsidP="003B2A0F">
            <w:r>
              <w:t>-</w:t>
            </w:r>
          </w:p>
        </w:tc>
        <w:tc>
          <w:tcPr>
            <w:tcW w:w="1276" w:type="dxa"/>
          </w:tcPr>
          <w:p w14:paraId="7847CC13" w14:textId="77777777" w:rsidR="007711B1" w:rsidRDefault="007711B1" w:rsidP="003B2A0F">
            <w:r>
              <w:t>-</w:t>
            </w:r>
          </w:p>
        </w:tc>
        <w:tc>
          <w:tcPr>
            <w:tcW w:w="3119" w:type="dxa"/>
          </w:tcPr>
          <w:p w14:paraId="62B0602C" w14:textId="1B1F8C3E" w:rsidR="007711B1" w:rsidRDefault="00722307" w:rsidP="003B2A0F">
            <w:r w:rsidRPr="00722307">
              <w:rPr>
                <w:color w:val="00B050"/>
              </w:rPr>
              <w:t>This key issue was not progressed, hence no recommendation for normative work.</w:t>
            </w:r>
          </w:p>
        </w:tc>
      </w:tr>
      <w:tr w:rsidR="00722307" w14:paraId="6E3646DF" w14:textId="19203A00" w:rsidTr="00527503">
        <w:tc>
          <w:tcPr>
            <w:tcW w:w="704" w:type="dxa"/>
          </w:tcPr>
          <w:p w14:paraId="6D2881EA" w14:textId="77777777" w:rsidR="007711B1" w:rsidRDefault="007711B1" w:rsidP="003B2A0F">
            <w:r>
              <w:t>6</w:t>
            </w:r>
          </w:p>
        </w:tc>
        <w:tc>
          <w:tcPr>
            <w:tcW w:w="1276" w:type="dxa"/>
          </w:tcPr>
          <w:p w14:paraId="460CD8A1" w14:textId="77777777" w:rsidR="007711B1" w:rsidRDefault="007711B1" w:rsidP="003B2A0F">
            <w:r>
              <w:t>Encryption</w:t>
            </w:r>
          </w:p>
        </w:tc>
        <w:tc>
          <w:tcPr>
            <w:tcW w:w="1134" w:type="dxa"/>
          </w:tcPr>
          <w:p w14:paraId="75DF849B" w14:textId="27B1F76D" w:rsidR="007711B1" w:rsidRDefault="007711B1" w:rsidP="003B2A0F">
            <w:r>
              <w:t>#3</w:t>
            </w:r>
          </w:p>
        </w:tc>
        <w:tc>
          <w:tcPr>
            <w:tcW w:w="1417" w:type="dxa"/>
          </w:tcPr>
          <w:p w14:paraId="1AEF32A2" w14:textId="77777777" w:rsidR="007711B1" w:rsidRDefault="007711B1" w:rsidP="003B2A0F">
            <w:r>
              <w:t>Partially</w:t>
            </w:r>
          </w:p>
        </w:tc>
        <w:tc>
          <w:tcPr>
            <w:tcW w:w="1560" w:type="dxa"/>
          </w:tcPr>
          <w:p w14:paraId="6576424C" w14:textId="77777777" w:rsidR="007711B1" w:rsidRDefault="007711B1" w:rsidP="003B2A0F">
            <w:r>
              <w:t>Yes (but limited)</w:t>
            </w:r>
          </w:p>
        </w:tc>
        <w:tc>
          <w:tcPr>
            <w:tcW w:w="1417" w:type="dxa"/>
          </w:tcPr>
          <w:p w14:paraId="04DA4876" w14:textId="49E09FA6" w:rsidR="007711B1" w:rsidRDefault="007711B1" w:rsidP="003B2A0F">
            <w:r>
              <w:t>Single solution</w:t>
            </w:r>
          </w:p>
        </w:tc>
        <w:tc>
          <w:tcPr>
            <w:tcW w:w="1276" w:type="dxa"/>
          </w:tcPr>
          <w:p w14:paraId="451A8B18" w14:textId="09B83F64" w:rsidR="007711B1" w:rsidRDefault="007711B1" w:rsidP="003B2A0F">
            <w:r>
              <w:t>SA2 TBC</w:t>
            </w:r>
          </w:p>
        </w:tc>
        <w:tc>
          <w:tcPr>
            <w:tcW w:w="3119" w:type="dxa"/>
          </w:tcPr>
          <w:p w14:paraId="6C15E7B9" w14:textId="77777777" w:rsidR="00722307" w:rsidRPr="00722307" w:rsidRDefault="00722307" w:rsidP="00722307">
            <w:pPr>
              <w:pStyle w:val="ListParagraph"/>
              <w:numPr>
                <w:ilvl w:val="0"/>
                <w:numId w:val="5"/>
              </w:numPr>
              <w:overflowPunct w:val="0"/>
              <w:autoSpaceDE w:val="0"/>
              <w:autoSpaceDN w:val="0"/>
              <w:adjustRightInd w:val="0"/>
              <w:textAlignment w:val="baseline"/>
              <w:rPr>
                <w:color w:val="00B050"/>
                <w:highlight w:val="yellow"/>
              </w:rPr>
            </w:pPr>
            <w:r w:rsidRPr="00722307">
              <w:rPr>
                <w:color w:val="00B050"/>
                <w:highlight w:val="yellow"/>
              </w:rPr>
              <w:t>Extend the guidelines for support SRTP in such cases in TS 26.522</w:t>
            </w:r>
          </w:p>
          <w:p w14:paraId="1F67A0D1" w14:textId="77777777" w:rsidR="00722307" w:rsidRPr="00722307" w:rsidRDefault="00722307" w:rsidP="00722307">
            <w:pPr>
              <w:rPr>
                <w:color w:val="00B050"/>
              </w:rPr>
            </w:pPr>
            <w:r w:rsidRPr="00722307">
              <w:rPr>
                <w:color w:val="00B050"/>
              </w:rPr>
              <w:t>No additional normative work has been identified for Rel-19 since SRTP usage is already supported in Rel-18.</w:t>
            </w:r>
          </w:p>
          <w:p w14:paraId="045DC6C1" w14:textId="77777777" w:rsidR="007711B1" w:rsidRDefault="007711B1" w:rsidP="003B2A0F"/>
        </w:tc>
      </w:tr>
      <w:tr w:rsidR="00722307" w14:paraId="322D4B21" w14:textId="61E8BA6E" w:rsidTr="00527503">
        <w:tc>
          <w:tcPr>
            <w:tcW w:w="704" w:type="dxa"/>
          </w:tcPr>
          <w:p w14:paraId="3349D159" w14:textId="77777777" w:rsidR="007711B1" w:rsidRDefault="007711B1" w:rsidP="003B2A0F">
            <w:r>
              <w:t>7</w:t>
            </w:r>
          </w:p>
        </w:tc>
        <w:tc>
          <w:tcPr>
            <w:tcW w:w="1276" w:type="dxa"/>
          </w:tcPr>
          <w:p w14:paraId="31F11262" w14:textId="77777777" w:rsidR="007711B1" w:rsidRDefault="007711B1" w:rsidP="003B2A0F">
            <w:r>
              <w:t>RTCP messages for 5G</w:t>
            </w:r>
          </w:p>
        </w:tc>
        <w:tc>
          <w:tcPr>
            <w:tcW w:w="1134" w:type="dxa"/>
          </w:tcPr>
          <w:p w14:paraId="085B0548" w14:textId="77777777" w:rsidR="007711B1" w:rsidRDefault="007711B1" w:rsidP="003B2A0F">
            <w:r>
              <w:t>#14</w:t>
            </w:r>
          </w:p>
        </w:tc>
        <w:tc>
          <w:tcPr>
            <w:tcW w:w="1417" w:type="dxa"/>
          </w:tcPr>
          <w:p w14:paraId="26E6602B" w14:textId="77777777" w:rsidR="007711B1" w:rsidRDefault="007711B1" w:rsidP="003B2A0F">
            <w:r>
              <w:t>Yes</w:t>
            </w:r>
          </w:p>
        </w:tc>
        <w:tc>
          <w:tcPr>
            <w:tcW w:w="1560" w:type="dxa"/>
          </w:tcPr>
          <w:p w14:paraId="6F041042" w14:textId="77777777" w:rsidR="007711B1" w:rsidRDefault="007711B1" w:rsidP="003B2A0F">
            <w:r>
              <w:t>Yes (TBC what is new and already existing)</w:t>
            </w:r>
          </w:p>
        </w:tc>
        <w:tc>
          <w:tcPr>
            <w:tcW w:w="1417" w:type="dxa"/>
          </w:tcPr>
          <w:p w14:paraId="09F0AE7D" w14:textId="77777777" w:rsidR="007711B1" w:rsidRDefault="007711B1" w:rsidP="003B2A0F">
            <w:r>
              <w:t>Single solution</w:t>
            </w:r>
          </w:p>
        </w:tc>
        <w:tc>
          <w:tcPr>
            <w:tcW w:w="1276" w:type="dxa"/>
          </w:tcPr>
          <w:p w14:paraId="7162A449" w14:textId="0580EAF3" w:rsidR="007711B1" w:rsidRDefault="007711B1" w:rsidP="003B2A0F">
            <w:r>
              <w:t>none</w:t>
            </w:r>
          </w:p>
        </w:tc>
        <w:tc>
          <w:tcPr>
            <w:tcW w:w="3119" w:type="dxa"/>
          </w:tcPr>
          <w:p w14:paraId="1715DC96" w14:textId="77777777" w:rsidR="00722307" w:rsidRPr="00722307" w:rsidRDefault="00722307" w:rsidP="00722307">
            <w:pPr>
              <w:rPr>
                <w:color w:val="00B050"/>
              </w:rPr>
            </w:pPr>
            <w:r w:rsidRPr="00722307">
              <w:rPr>
                <w:color w:val="00B050"/>
              </w:rPr>
              <w:t>Existing RTCP messages and RTP HEs were studied in this KI.</w:t>
            </w:r>
          </w:p>
          <w:p w14:paraId="3CBC267B" w14:textId="77777777" w:rsidR="00722307" w:rsidRPr="00722307" w:rsidRDefault="00722307" w:rsidP="00722307">
            <w:pPr>
              <w:rPr>
                <w:color w:val="00B050"/>
              </w:rPr>
            </w:pPr>
            <w:r w:rsidRPr="00722307">
              <w:rPr>
                <w:color w:val="00B050"/>
              </w:rPr>
              <w:t>No potential normative work has been identified for Rel-19.</w:t>
            </w:r>
          </w:p>
          <w:p w14:paraId="3844EA93" w14:textId="77777777" w:rsidR="007711B1" w:rsidRDefault="007711B1" w:rsidP="003B2A0F"/>
        </w:tc>
      </w:tr>
      <w:tr w:rsidR="00722307" w14:paraId="1BA9455F" w14:textId="689C821B" w:rsidTr="00527503">
        <w:tc>
          <w:tcPr>
            <w:tcW w:w="704" w:type="dxa"/>
          </w:tcPr>
          <w:p w14:paraId="0EA80A3B" w14:textId="77777777" w:rsidR="007711B1" w:rsidRDefault="007711B1" w:rsidP="003B2A0F">
            <w:r>
              <w:t>8</w:t>
            </w:r>
          </w:p>
        </w:tc>
        <w:tc>
          <w:tcPr>
            <w:tcW w:w="1276" w:type="dxa"/>
          </w:tcPr>
          <w:p w14:paraId="5F9D39B8" w14:textId="77777777" w:rsidR="007711B1" w:rsidRDefault="007711B1" w:rsidP="003B2A0F">
            <w:r>
              <w:t>RTP retransmission</w:t>
            </w:r>
          </w:p>
        </w:tc>
        <w:tc>
          <w:tcPr>
            <w:tcW w:w="1134" w:type="dxa"/>
          </w:tcPr>
          <w:p w14:paraId="2DBC4234" w14:textId="77777777" w:rsidR="007711B1" w:rsidRDefault="007711B1" w:rsidP="003B2A0F">
            <w:r>
              <w:t>#9 and #11</w:t>
            </w:r>
          </w:p>
        </w:tc>
        <w:tc>
          <w:tcPr>
            <w:tcW w:w="1417" w:type="dxa"/>
          </w:tcPr>
          <w:p w14:paraId="2A44901F" w14:textId="77777777" w:rsidR="007711B1" w:rsidRDefault="007711B1" w:rsidP="003B2A0F">
            <w:r>
              <w:t>Yes</w:t>
            </w:r>
          </w:p>
        </w:tc>
        <w:tc>
          <w:tcPr>
            <w:tcW w:w="1560" w:type="dxa"/>
          </w:tcPr>
          <w:p w14:paraId="2359B6D3" w14:textId="62D3B589" w:rsidR="007711B1" w:rsidRDefault="007711B1" w:rsidP="003B2A0F">
            <w:r>
              <w:t>Yes #9, Yes #11</w:t>
            </w:r>
          </w:p>
        </w:tc>
        <w:tc>
          <w:tcPr>
            <w:tcW w:w="1417" w:type="dxa"/>
          </w:tcPr>
          <w:p w14:paraId="43C79405" w14:textId="77777777" w:rsidR="007711B1" w:rsidRDefault="007711B1" w:rsidP="003B2A0F">
            <w:r>
              <w:t>Same source</w:t>
            </w:r>
          </w:p>
        </w:tc>
        <w:tc>
          <w:tcPr>
            <w:tcW w:w="1276" w:type="dxa"/>
          </w:tcPr>
          <w:p w14:paraId="5A8655B6" w14:textId="77777777" w:rsidR="007711B1" w:rsidRDefault="007711B1" w:rsidP="003B2A0F">
            <w:r>
              <w:t>SA2/RAN2 (TBC)</w:t>
            </w:r>
          </w:p>
        </w:tc>
        <w:tc>
          <w:tcPr>
            <w:tcW w:w="3119" w:type="dxa"/>
          </w:tcPr>
          <w:p w14:paraId="573828B6" w14:textId="77777777" w:rsidR="007711B1" w:rsidRDefault="007711B1" w:rsidP="00527503">
            <w:pPr>
              <w:ind w:left="564" w:hanging="280"/>
            </w:pPr>
          </w:p>
        </w:tc>
      </w:tr>
      <w:tr w:rsidR="00722307" w14:paraId="37FAE2BB" w14:textId="4FE37260" w:rsidTr="00527503">
        <w:tc>
          <w:tcPr>
            <w:tcW w:w="704" w:type="dxa"/>
          </w:tcPr>
          <w:p w14:paraId="47D71A77" w14:textId="77777777" w:rsidR="007711B1" w:rsidRDefault="007711B1" w:rsidP="003B2A0F">
            <w:r>
              <w:t>9</w:t>
            </w:r>
          </w:p>
        </w:tc>
        <w:tc>
          <w:tcPr>
            <w:tcW w:w="1276" w:type="dxa"/>
          </w:tcPr>
          <w:p w14:paraId="221F0F9D" w14:textId="77777777" w:rsidR="007711B1" w:rsidRDefault="007711B1" w:rsidP="003B2A0F">
            <w:r>
              <w:t>RTP Multiplexing</w:t>
            </w:r>
          </w:p>
        </w:tc>
        <w:tc>
          <w:tcPr>
            <w:tcW w:w="1134" w:type="dxa"/>
          </w:tcPr>
          <w:p w14:paraId="1CA6BF59" w14:textId="77777777" w:rsidR="007711B1" w:rsidRDefault="007711B1" w:rsidP="003B2A0F">
            <w:r>
              <w:t>#12</w:t>
            </w:r>
          </w:p>
        </w:tc>
        <w:tc>
          <w:tcPr>
            <w:tcW w:w="1417" w:type="dxa"/>
          </w:tcPr>
          <w:p w14:paraId="44076D7B" w14:textId="77777777" w:rsidR="007711B1" w:rsidRDefault="007711B1" w:rsidP="003B2A0F">
            <w:r>
              <w:t>Partially</w:t>
            </w:r>
          </w:p>
        </w:tc>
        <w:tc>
          <w:tcPr>
            <w:tcW w:w="1560" w:type="dxa"/>
          </w:tcPr>
          <w:p w14:paraId="6BFFF1B4" w14:textId="77777777" w:rsidR="007711B1" w:rsidRDefault="007711B1" w:rsidP="003B2A0F">
            <w:r>
              <w:t>Yes #12</w:t>
            </w:r>
          </w:p>
        </w:tc>
        <w:tc>
          <w:tcPr>
            <w:tcW w:w="1417" w:type="dxa"/>
          </w:tcPr>
          <w:p w14:paraId="54E8876B" w14:textId="77777777" w:rsidR="007711B1" w:rsidRDefault="007711B1" w:rsidP="003B2A0F">
            <w:r>
              <w:t>Single solution</w:t>
            </w:r>
          </w:p>
        </w:tc>
        <w:tc>
          <w:tcPr>
            <w:tcW w:w="1276" w:type="dxa"/>
          </w:tcPr>
          <w:p w14:paraId="779FE59D" w14:textId="77777777" w:rsidR="007711B1" w:rsidRDefault="007711B1" w:rsidP="003B2A0F">
            <w:r>
              <w:t>SA2 TBC</w:t>
            </w:r>
          </w:p>
        </w:tc>
        <w:tc>
          <w:tcPr>
            <w:tcW w:w="3119" w:type="dxa"/>
          </w:tcPr>
          <w:p w14:paraId="63A7BADE" w14:textId="77777777" w:rsidR="007711B1" w:rsidRDefault="007711B1" w:rsidP="003B2A0F"/>
        </w:tc>
      </w:tr>
      <w:tr w:rsidR="00722307" w14:paraId="050D8583" w14:textId="36B7BBB8" w:rsidTr="00527503">
        <w:tc>
          <w:tcPr>
            <w:tcW w:w="704" w:type="dxa"/>
          </w:tcPr>
          <w:p w14:paraId="2ED8FA00" w14:textId="77777777" w:rsidR="007711B1" w:rsidRDefault="007711B1" w:rsidP="003B2A0F">
            <w:r>
              <w:t>10</w:t>
            </w:r>
          </w:p>
        </w:tc>
        <w:tc>
          <w:tcPr>
            <w:tcW w:w="1276" w:type="dxa"/>
          </w:tcPr>
          <w:p w14:paraId="54FB9236" w14:textId="77777777" w:rsidR="007711B1" w:rsidRDefault="007711B1" w:rsidP="003B2A0F">
            <w:r>
              <w:t>Use cases</w:t>
            </w:r>
          </w:p>
        </w:tc>
        <w:tc>
          <w:tcPr>
            <w:tcW w:w="1134" w:type="dxa"/>
          </w:tcPr>
          <w:p w14:paraId="52251502" w14:textId="77777777" w:rsidR="007711B1" w:rsidRDefault="007711B1" w:rsidP="003B2A0F">
            <w:r>
              <w:t>-</w:t>
            </w:r>
          </w:p>
        </w:tc>
        <w:tc>
          <w:tcPr>
            <w:tcW w:w="1417" w:type="dxa"/>
          </w:tcPr>
          <w:p w14:paraId="73A3BD13" w14:textId="77777777" w:rsidR="007711B1" w:rsidRDefault="007711B1" w:rsidP="003B2A0F">
            <w:r>
              <w:t>-</w:t>
            </w:r>
          </w:p>
        </w:tc>
        <w:tc>
          <w:tcPr>
            <w:tcW w:w="1560" w:type="dxa"/>
          </w:tcPr>
          <w:p w14:paraId="6B996973" w14:textId="77777777" w:rsidR="007711B1" w:rsidRDefault="007711B1" w:rsidP="003B2A0F">
            <w:r>
              <w:t>-</w:t>
            </w:r>
          </w:p>
        </w:tc>
        <w:tc>
          <w:tcPr>
            <w:tcW w:w="1417" w:type="dxa"/>
          </w:tcPr>
          <w:p w14:paraId="776F622D" w14:textId="77777777" w:rsidR="007711B1" w:rsidRDefault="007711B1" w:rsidP="003B2A0F">
            <w:r>
              <w:t>-</w:t>
            </w:r>
          </w:p>
        </w:tc>
        <w:tc>
          <w:tcPr>
            <w:tcW w:w="1276" w:type="dxa"/>
          </w:tcPr>
          <w:p w14:paraId="07164CDD" w14:textId="77777777" w:rsidR="007711B1" w:rsidRDefault="007711B1" w:rsidP="003B2A0F">
            <w:r>
              <w:t>-</w:t>
            </w:r>
          </w:p>
        </w:tc>
        <w:tc>
          <w:tcPr>
            <w:tcW w:w="3119" w:type="dxa"/>
          </w:tcPr>
          <w:p w14:paraId="41A9595C" w14:textId="77777777" w:rsidR="007711B1" w:rsidRDefault="007711B1" w:rsidP="003B2A0F"/>
        </w:tc>
      </w:tr>
      <w:tr w:rsidR="00722307" w14:paraId="0841A10E" w14:textId="4D1C07BB" w:rsidTr="00527503">
        <w:tc>
          <w:tcPr>
            <w:tcW w:w="704" w:type="dxa"/>
          </w:tcPr>
          <w:p w14:paraId="72C7A8C3" w14:textId="77777777" w:rsidR="007711B1" w:rsidRDefault="007711B1" w:rsidP="003B2A0F">
            <w:r>
              <w:t>11</w:t>
            </w:r>
          </w:p>
        </w:tc>
        <w:tc>
          <w:tcPr>
            <w:tcW w:w="1276" w:type="dxa"/>
          </w:tcPr>
          <w:p w14:paraId="70A22730" w14:textId="1DB90A26" w:rsidR="007711B1" w:rsidRDefault="007711B1" w:rsidP="003B2A0F">
            <w:r w:rsidRPr="003C02C0">
              <w:t xml:space="preserve">Enhancements </w:t>
            </w:r>
            <w:r>
              <w:t>to</w:t>
            </w:r>
            <w:r w:rsidRPr="003C02C0">
              <w:t xml:space="preserve"> </w:t>
            </w:r>
            <w:r>
              <w:t>PDU Set HE</w:t>
            </w:r>
          </w:p>
        </w:tc>
        <w:tc>
          <w:tcPr>
            <w:tcW w:w="1134" w:type="dxa"/>
          </w:tcPr>
          <w:p w14:paraId="17C66170" w14:textId="23E17852" w:rsidR="007711B1" w:rsidRDefault="007711B1" w:rsidP="003B2A0F">
            <w:r>
              <w:t>-</w:t>
            </w:r>
          </w:p>
        </w:tc>
        <w:tc>
          <w:tcPr>
            <w:tcW w:w="1417" w:type="dxa"/>
          </w:tcPr>
          <w:p w14:paraId="3094C90D" w14:textId="58BAAEBB" w:rsidR="007711B1" w:rsidRDefault="007711B1" w:rsidP="003B2A0F">
            <w:r>
              <w:t>-</w:t>
            </w:r>
          </w:p>
        </w:tc>
        <w:tc>
          <w:tcPr>
            <w:tcW w:w="1560" w:type="dxa"/>
          </w:tcPr>
          <w:p w14:paraId="56F1B683" w14:textId="3735D942" w:rsidR="007711B1" w:rsidRDefault="007711B1" w:rsidP="003B2A0F">
            <w:r>
              <w:t>-</w:t>
            </w:r>
          </w:p>
        </w:tc>
        <w:tc>
          <w:tcPr>
            <w:tcW w:w="1417" w:type="dxa"/>
          </w:tcPr>
          <w:p w14:paraId="11F3A1AD" w14:textId="482B9F52" w:rsidR="007711B1" w:rsidRDefault="007711B1" w:rsidP="003B2A0F">
            <w:r>
              <w:t>-</w:t>
            </w:r>
          </w:p>
        </w:tc>
        <w:tc>
          <w:tcPr>
            <w:tcW w:w="1276" w:type="dxa"/>
          </w:tcPr>
          <w:p w14:paraId="4A8E1468" w14:textId="08117E60" w:rsidR="007711B1" w:rsidRDefault="007711B1" w:rsidP="003B2A0F">
            <w:r>
              <w:t>-</w:t>
            </w:r>
          </w:p>
        </w:tc>
        <w:tc>
          <w:tcPr>
            <w:tcW w:w="3119" w:type="dxa"/>
          </w:tcPr>
          <w:p w14:paraId="47617D21" w14:textId="77777777" w:rsidR="007711B1" w:rsidRDefault="007711B1" w:rsidP="003B2A0F"/>
        </w:tc>
      </w:tr>
      <w:tr w:rsidR="00722307" w14:paraId="3B147C98" w14:textId="47B9C326" w:rsidTr="00527503">
        <w:tc>
          <w:tcPr>
            <w:tcW w:w="704" w:type="dxa"/>
          </w:tcPr>
          <w:p w14:paraId="58CC5E17" w14:textId="77777777" w:rsidR="007711B1" w:rsidRDefault="007711B1" w:rsidP="003B2A0F">
            <w:r>
              <w:t>12</w:t>
            </w:r>
          </w:p>
        </w:tc>
        <w:tc>
          <w:tcPr>
            <w:tcW w:w="1276" w:type="dxa"/>
          </w:tcPr>
          <w:p w14:paraId="3342878D" w14:textId="77777777" w:rsidR="007711B1" w:rsidRDefault="007711B1" w:rsidP="003B2A0F">
            <w:r>
              <w:t>Data Burst marking</w:t>
            </w:r>
          </w:p>
        </w:tc>
        <w:tc>
          <w:tcPr>
            <w:tcW w:w="1134" w:type="dxa"/>
          </w:tcPr>
          <w:p w14:paraId="1A56F4FB" w14:textId="3687120B" w:rsidR="007711B1" w:rsidRDefault="007711B1" w:rsidP="003B2A0F">
            <w:r>
              <w:t>#6, #13, #16</w:t>
            </w:r>
          </w:p>
        </w:tc>
        <w:tc>
          <w:tcPr>
            <w:tcW w:w="1417" w:type="dxa"/>
          </w:tcPr>
          <w:p w14:paraId="150102F9" w14:textId="77777777" w:rsidR="007711B1" w:rsidRDefault="007711B1" w:rsidP="003B2A0F">
            <w:r>
              <w:t>Yes</w:t>
            </w:r>
          </w:p>
        </w:tc>
        <w:tc>
          <w:tcPr>
            <w:tcW w:w="1560" w:type="dxa"/>
          </w:tcPr>
          <w:p w14:paraId="62DBD05D" w14:textId="6EE82A8C" w:rsidR="007711B1" w:rsidRDefault="007711B1" w:rsidP="003B2A0F">
            <w:r>
              <w:t>Yes #6, Yes #16</w:t>
            </w:r>
          </w:p>
        </w:tc>
        <w:tc>
          <w:tcPr>
            <w:tcW w:w="1417" w:type="dxa"/>
          </w:tcPr>
          <w:p w14:paraId="25D56BAF" w14:textId="77777777" w:rsidR="007711B1" w:rsidRDefault="007711B1" w:rsidP="003B2A0F">
            <w:r>
              <w:t>Convergence needed</w:t>
            </w:r>
          </w:p>
        </w:tc>
        <w:tc>
          <w:tcPr>
            <w:tcW w:w="1276" w:type="dxa"/>
          </w:tcPr>
          <w:p w14:paraId="0790E1A2" w14:textId="77777777" w:rsidR="007711B1" w:rsidRDefault="007711B1" w:rsidP="003B2A0F">
            <w:r>
              <w:t>SA2 TBC</w:t>
            </w:r>
          </w:p>
        </w:tc>
        <w:tc>
          <w:tcPr>
            <w:tcW w:w="3119" w:type="dxa"/>
          </w:tcPr>
          <w:p w14:paraId="3C8058C1" w14:textId="77777777" w:rsidR="007711B1" w:rsidRDefault="007711B1" w:rsidP="003B2A0F"/>
        </w:tc>
      </w:tr>
      <w:tr w:rsidR="00722307" w14:paraId="5219F39A" w14:textId="2865B60F" w:rsidTr="00527503">
        <w:tc>
          <w:tcPr>
            <w:tcW w:w="704" w:type="dxa"/>
          </w:tcPr>
          <w:p w14:paraId="1BFC9A41" w14:textId="77777777" w:rsidR="007711B1" w:rsidRDefault="007711B1" w:rsidP="003B2A0F">
            <w:r>
              <w:t>13</w:t>
            </w:r>
          </w:p>
        </w:tc>
        <w:tc>
          <w:tcPr>
            <w:tcW w:w="1276" w:type="dxa"/>
          </w:tcPr>
          <w:p w14:paraId="44B66A95" w14:textId="716DD53B" w:rsidR="007711B1" w:rsidRDefault="007711B1" w:rsidP="003B2A0F">
            <w:r>
              <w:t>Applicability of PDU Set HE</w:t>
            </w:r>
          </w:p>
        </w:tc>
        <w:tc>
          <w:tcPr>
            <w:tcW w:w="1134" w:type="dxa"/>
          </w:tcPr>
          <w:p w14:paraId="2523AE19" w14:textId="1D9A20F6" w:rsidR="007711B1" w:rsidRDefault="007711B1" w:rsidP="003B2A0F">
            <w:r>
              <w:t>#1</w:t>
            </w:r>
          </w:p>
        </w:tc>
        <w:tc>
          <w:tcPr>
            <w:tcW w:w="1417" w:type="dxa"/>
          </w:tcPr>
          <w:p w14:paraId="64DAB1FF" w14:textId="3CEF3FD4" w:rsidR="007711B1" w:rsidRDefault="007711B1" w:rsidP="003B2A0F">
            <w:r>
              <w:t>Partially</w:t>
            </w:r>
          </w:p>
        </w:tc>
        <w:tc>
          <w:tcPr>
            <w:tcW w:w="1560" w:type="dxa"/>
          </w:tcPr>
          <w:p w14:paraId="34EB7754" w14:textId="41708647" w:rsidR="007711B1" w:rsidRDefault="007711B1" w:rsidP="003B2A0F">
            <w:r>
              <w:t>Yes #1</w:t>
            </w:r>
          </w:p>
        </w:tc>
        <w:tc>
          <w:tcPr>
            <w:tcW w:w="1417" w:type="dxa"/>
          </w:tcPr>
          <w:p w14:paraId="484D9660" w14:textId="14DC189A" w:rsidR="007711B1" w:rsidRDefault="007711B1" w:rsidP="003B2A0F">
            <w:r>
              <w:t>Single solution</w:t>
            </w:r>
          </w:p>
        </w:tc>
        <w:tc>
          <w:tcPr>
            <w:tcW w:w="1276" w:type="dxa"/>
          </w:tcPr>
          <w:p w14:paraId="638EB7F1" w14:textId="5AA8985F" w:rsidR="007711B1" w:rsidRDefault="007711B1" w:rsidP="003B2A0F">
            <w:r>
              <w:t>SA2, RAN2 (TBC)</w:t>
            </w:r>
          </w:p>
        </w:tc>
        <w:tc>
          <w:tcPr>
            <w:tcW w:w="3119" w:type="dxa"/>
          </w:tcPr>
          <w:p w14:paraId="61062DB2" w14:textId="77777777" w:rsidR="007711B1" w:rsidRDefault="007711B1" w:rsidP="003B2A0F"/>
        </w:tc>
      </w:tr>
      <w:tr w:rsidR="00722307" w14:paraId="6083F40F" w14:textId="7A540617" w:rsidTr="00527503">
        <w:tc>
          <w:tcPr>
            <w:tcW w:w="704" w:type="dxa"/>
          </w:tcPr>
          <w:p w14:paraId="48A341AC" w14:textId="77777777" w:rsidR="007711B1" w:rsidRDefault="007711B1" w:rsidP="003B2A0F">
            <w:r>
              <w:t>14</w:t>
            </w:r>
          </w:p>
        </w:tc>
        <w:tc>
          <w:tcPr>
            <w:tcW w:w="1276" w:type="dxa"/>
          </w:tcPr>
          <w:p w14:paraId="3A1B3E73" w14:textId="77777777" w:rsidR="007711B1" w:rsidRDefault="007711B1" w:rsidP="003B2A0F">
            <w:r>
              <w:t>QoS flow multiplex</w:t>
            </w:r>
          </w:p>
        </w:tc>
        <w:tc>
          <w:tcPr>
            <w:tcW w:w="1134" w:type="dxa"/>
          </w:tcPr>
          <w:p w14:paraId="423788E2" w14:textId="77777777" w:rsidR="007711B1" w:rsidRDefault="007711B1" w:rsidP="003B2A0F">
            <w:r>
              <w:t>#12</w:t>
            </w:r>
          </w:p>
        </w:tc>
        <w:tc>
          <w:tcPr>
            <w:tcW w:w="1417" w:type="dxa"/>
          </w:tcPr>
          <w:p w14:paraId="678B2E66" w14:textId="77777777" w:rsidR="007711B1" w:rsidRDefault="007711B1" w:rsidP="003B2A0F">
            <w:r>
              <w:t>Partially</w:t>
            </w:r>
          </w:p>
        </w:tc>
        <w:tc>
          <w:tcPr>
            <w:tcW w:w="1560" w:type="dxa"/>
          </w:tcPr>
          <w:p w14:paraId="617FF943" w14:textId="77777777" w:rsidR="007711B1" w:rsidRDefault="007711B1" w:rsidP="003B2A0F">
            <w:r>
              <w:t>TBC</w:t>
            </w:r>
          </w:p>
        </w:tc>
        <w:tc>
          <w:tcPr>
            <w:tcW w:w="1417" w:type="dxa"/>
          </w:tcPr>
          <w:p w14:paraId="058A6300" w14:textId="77777777" w:rsidR="007711B1" w:rsidRDefault="007711B1" w:rsidP="003B2A0F">
            <w:r>
              <w:t>Single source</w:t>
            </w:r>
          </w:p>
        </w:tc>
        <w:tc>
          <w:tcPr>
            <w:tcW w:w="1276" w:type="dxa"/>
          </w:tcPr>
          <w:p w14:paraId="29049A71" w14:textId="77777777" w:rsidR="007711B1" w:rsidRDefault="007711B1" w:rsidP="003B2A0F">
            <w:r>
              <w:t>TBC</w:t>
            </w:r>
          </w:p>
        </w:tc>
        <w:tc>
          <w:tcPr>
            <w:tcW w:w="3119" w:type="dxa"/>
          </w:tcPr>
          <w:p w14:paraId="047A88E2" w14:textId="77777777" w:rsidR="007711B1" w:rsidRDefault="007711B1" w:rsidP="003B2A0F"/>
        </w:tc>
      </w:tr>
      <w:tr w:rsidR="00722307" w14:paraId="7EC36B16" w14:textId="1FF2805D" w:rsidTr="00527503">
        <w:tc>
          <w:tcPr>
            <w:tcW w:w="704" w:type="dxa"/>
          </w:tcPr>
          <w:p w14:paraId="4136D497" w14:textId="77777777" w:rsidR="007711B1" w:rsidRDefault="007711B1" w:rsidP="003B2A0F">
            <w:r>
              <w:t>15</w:t>
            </w:r>
          </w:p>
        </w:tc>
        <w:tc>
          <w:tcPr>
            <w:tcW w:w="1276" w:type="dxa"/>
          </w:tcPr>
          <w:p w14:paraId="6F868955" w14:textId="77777777" w:rsidR="007711B1" w:rsidRDefault="007711B1" w:rsidP="003B2A0F">
            <w:r>
              <w:t>Media and metadata</w:t>
            </w:r>
          </w:p>
        </w:tc>
        <w:tc>
          <w:tcPr>
            <w:tcW w:w="1134" w:type="dxa"/>
          </w:tcPr>
          <w:p w14:paraId="174F71F9" w14:textId="77777777" w:rsidR="007711B1" w:rsidRDefault="007711B1" w:rsidP="003B2A0F">
            <w:r>
              <w:t>-</w:t>
            </w:r>
          </w:p>
        </w:tc>
        <w:tc>
          <w:tcPr>
            <w:tcW w:w="1417" w:type="dxa"/>
          </w:tcPr>
          <w:p w14:paraId="5DD42D1B" w14:textId="77777777" w:rsidR="007711B1" w:rsidRDefault="007711B1" w:rsidP="003B2A0F">
            <w:r>
              <w:t>-</w:t>
            </w:r>
          </w:p>
        </w:tc>
        <w:tc>
          <w:tcPr>
            <w:tcW w:w="1560" w:type="dxa"/>
          </w:tcPr>
          <w:p w14:paraId="2FD341DF" w14:textId="77777777" w:rsidR="007711B1" w:rsidRDefault="007711B1" w:rsidP="003B2A0F">
            <w:r>
              <w:t>-</w:t>
            </w:r>
          </w:p>
        </w:tc>
        <w:tc>
          <w:tcPr>
            <w:tcW w:w="1417" w:type="dxa"/>
          </w:tcPr>
          <w:p w14:paraId="5692D26A" w14:textId="77777777" w:rsidR="007711B1" w:rsidRDefault="007711B1" w:rsidP="003B2A0F">
            <w:r>
              <w:t>-</w:t>
            </w:r>
          </w:p>
        </w:tc>
        <w:tc>
          <w:tcPr>
            <w:tcW w:w="1276" w:type="dxa"/>
          </w:tcPr>
          <w:p w14:paraId="599F1482" w14:textId="77777777" w:rsidR="007711B1" w:rsidRDefault="007711B1" w:rsidP="003B2A0F">
            <w:r>
              <w:t>-</w:t>
            </w:r>
          </w:p>
        </w:tc>
        <w:tc>
          <w:tcPr>
            <w:tcW w:w="3119" w:type="dxa"/>
          </w:tcPr>
          <w:p w14:paraId="353323C9" w14:textId="77777777" w:rsidR="007711B1" w:rsidRDefault="007711B1" w:rsidP="003B2A0F"/>
        </w:tc>
      </w:tr>
    </w:tbl>
    <w:p w14:paraId="29F019AA" w14:textId="77777777" w:rsidR="00B766E8" w:rsidRDefault="00B766E8" w:rsidP="00B766E8"/>
    <w:p w14:paraId="7B154D2B" w14:textId="77777777" w:rsidR="00B766E8" w:rsidRDefault="00B766E8" w:rsidP="00B766E8">
      <w:pPr>
        <w:pStyle w:val="Heading2"/>
      </w:pPr>
      <w:r>
        <w:t>7.1</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#1</w:t>
      </w:r>
    </w:p>
    <w:p w14:paraId="7B3E7695" w14:textId="76D6B41C" w:rsidR="00B766E8" w:rsidRDefault="00B766E8" w:rsidP="00B766E8">
      <w:r>
        <w:t xml:space="preserve">Two solutions </w:t>
      </w:r>
      <w:r w:rsidR="00F80749">
        <w:t>are</w:t>
      </w:r>
      <w:r>
        <w:t xml:space="preserve"> proposed i.e. solution #4 and solution #7.</w:t>
      </w:r>
    </w:p>
    <w:p w14:paraId="26583E06" w14:textId="4669E3A8" w:rsidR="00B766E8" w:rsidRDefault="00B766E8" w:rsidP="00F80749">
      <w:r>
        <w:t>Solution #4</w:t>
      </w:r>
      <w:r w:rsidR="006A6E05">
        <w:t xml:space="preserve">: </w:t>
      </w:r>
      <w:r w:rsidR="00F80749">
        <w:t>First, it</w:t>
      </w:r>
      <w:r>
        <w:t xml:space="preserve"> shows that due to </w:t>
      </w:r>
      <w:r w:rsidR="00F80749">
        <w:t xml:space="preserve">different </w:t>
      </w:r>
      <w:r>
        <w:t>factors differences in estimated and received PDU Set Size can occur</w:t>
      </w:r>
      <w:r w:rsidR="005B3E3D">
        <w:t xml:space="preserve">, and it </w:t>
      </w:r>
      <w:r w:rsidR="006A6E05">
        <w:t>explains the significance of the impact of such difference</w:t>
      </w:r>
      <w:r w:rsidR="00756FC2">
        <w:t>s</w:t>
      </w:r>
      <w:r w:rsidR="006A6E05">
        <w:t xml:space="preserve"> for the </w:t>
      </w:r>
      <w:r w:rsidR="00F80749">
        <w:t>NG-</w:t>
      </w:r>
      <w:r w:rsidR="006A6E05">
        <w:t>RAN</w:t>
      </w:r>
      <w:r w:rsidR="00F80749">
        <w:t>. Second, it</w:t>
      </w:r>
      <w:r w:rsidR="006A6E05">
        <w:t xml:space="preserve"> proposes a measurement-based </w:t>
      </w:r>
      <w:proofErr w:type="spellStart"/>
      <w:r w:rsidR="006A6E05">
        <w:t>precompensation</w:t>
      </w:r>
      <w:proofErr w:type="spellEnd"/>
      <w:r w:rsidR="006A6E05">
        <w:t xml:space="preserve"> scheme</w:t>
      </w:r>
      <w:r w:rsidR="00F80749">
        <w:t>. Third,</w:t>
      </w:r>
      <w:r w:rsidR="006A6E05">
        <w:t xml:space="preserve"> </w:t>
      </w:r>
      <w:r w:rsidR="00F80749">
        <w:t>it</w:t>
      </w:r>
      <w:r w:rsidR="006A6E05">
        <w:t xml:space="preserve"> compares the proposed scheme to two other schemes: NAT46/64 only correction, and IP fragmentation prevention.</w:t>
      </w:r>
      <w:r>
        <w:t xml:space="preserve"> </w:t>
      </w:r>
    </w:p>
    <w:p w14:paraId="22502474" w14:textId="674F764D" w:rsidR="00B766E8" w:rsidRDefault="00B766E8" w:rsidP="00B766E8">
      <w:r>
        <w:t xml:space="preserve">It emphasizes that limited </w:t>
      </w:r>
      <w:r w:rsidR="005B3E3D">
        <w:t>processing</w:t>
      </w:r>
      <w:r>
        <w:t xml:space="preserve"> should happen in the network (e.g. UPF) and shif</w:t>
      </w:r>
      <w:r w:rsidR="005F6148">
        <w:t>ts</w:t>
      </w:r>
      <w:r>
        <w:t xml:space="preserve"> logic to </w:t>
      </w:r>
      <w:r w:rsidR="005B3E3D">
        <w:t xml:space="preserve">the </w:t>
      </w:r>
      <w:r>
        <w:t xml:space="preserve">client, and that accuracy is important. </w:t>
      </w:r>
    </w:p>
    <w:p w14:paraId="64ED55C1" w14:textId="77777777" w:rsidR="00991B78" w:rsidRDefault="00756FC2" w:rsidP="00756FC2">
      <w:r>
        <w:t xml:space="preserve">Solution #4 </w:t>
      </w:r>
      <w:r w:rsidR="005B3E3D">
        <w:t xml:space="preserve">can address all causes of the inaccuracy. </w:t>
      </w:r>
    </w:p>
    <w:p w14:paraId="6B9CCE7F" w14:textId="6E7A52BE" w:rsidR="00756FC2" w:rsidRDefault="00991B78" w:rsidP="00756FC2">
      <w:r>
        <w:t xml:space="preserve">Solution #4 requires standardization on </w:t>
      </w:r>
      <w:proofErr w:type="spellStart"/>
      <w:r>
        <w:t>signaling</w:t>
      </w:r>
      <w:proofErr w:type="spellEnd"/>
      <w:r w:rsidR="0057655F">
        <w:t xml:space="preserve"> of the feedback</w:t>
      </w:r>
      <w:r>
        <w:t xml:space="preserve">. </w:t>
      </w:r>
      <w:r w:rsidR="005B3E3D">
        <w:t xml:space="preserve">It </w:t>
      </w:r>
      <w:r w:rsidR="00756FC2">
        <w:t xml:space="preserve">has no dependency on </w:t>
      </w:r>
      <w:r>
        <w:t>SA2 or other 3GPP working groups</w:t>
      </w:r>
      <w:r w:rsidR="00756FC2">
        <w:t xml:space="preserve">, and it is fully contained within SA4.  </w:t>
      </w:r>
    </w:p>
    <w:p w14:paraId="346AFA2E" w14:textId="6B8A97A2" w:rsidR="00B766E8" w:rsidRDefault="00B766E8" w:rsidP="00B766E8">
      <w:r>
        <w:t xml:space="preserve">In Solution #7 sending remaining </w:t>
      </w:r>
      <w:proofErr w:type="spellStart"/>
      <w:r>
        <w:t>PSSize</w:t>
      </w:r>
      <w:proofErr w:type="spellEnd"/>
      <w:r>
        <w:t xml:space="preserve"> in the RTP Header extension is proposed.</w:t>
      </w:r>
      <w:r w:rsidR="005B3E3D">
        <w:t xml:space="preserve"> It addresses the inaccuracy caused by NA</w:t>
      </w:r>
      <w:r w:rsidR="00A91965">
        <w:t>T</w:t>
      </w:r>
      <w:r w:rsidR="005B3E3D">
        <w:t xml:space="preserve">46/64. </w:t>
      </w:r>
      <w:r>
        <w:t xml:space="preserve"> </w:t>
      </w:r>
    </w:p>
    <w:p w14:paraId="7793396C" w14:textId="4518AD35" w:rsidR="00B766E8" w:rsidRDefault="00371511" w:rsidP="00B766E8">
      <w:r>
        <w:t xml:space="preserve">Solution #7 in </w:t>
      </w:r>
      <w:r w:rsidR="008F2E32">
        <w:t xml:space="preserve">clause </w:t>
      </w:r>
      <w:r>
        <w:t xml:space="preserve">6.7 </w:t>
      </w:r>
      <w:r w:rsidR="00B766E8">
        <w:t xml:space="preserve">discusses the pros and cons of the solution.   </w:t>
      </w:r>
    </w:p>
    <w:p w14:paraId="660EE8C8" w14:textId="7C573361" w:rsidR="00B766E8" w:rsidRDefault="00B766E8" w:rsidP="00B766E8">
      <w:r>
        <w:t xml:space="preserve">NOTE 1:  </w:t>
      </w:r>
      <w:r w:rsidR="00756FC2">
        <w:t>Solution #7</w:t>
      </w:r>
      <w:r w:rsidR="00F945A8">
        <w:t xml:space="preserve"> </w:t>
      </w:r>
      <w:r>
        <w:t xml:space="preserve">needs to </w:t>
      </w:r>
      <w:r w:rsidR="005B3E3D">
        <w:t xml:space="preserve">change the semantics of the </w:t>
      </w:r>
      <w:proofErr w:type="spellStart"/>
      <w:r w:rsidR="005B3E3D">
        <w:t>PSSize</w:t>
      </w:r>
      <w:proofErr w:type="spellEnd"/>
      <w:r w:rsidR="005B3E3D">
        <w:t xml:space="preserve"> field in the RTP header extension for PDU Set marking </w:t>
      </w:r>
      <w:r>
        <w:t>in TS 26.522</w:t>
      </w:r>
      <w:r w:rsidR="00CA2D6A">
        <w:t>.</w:t>
      </w:r>
    </w:p>
    <w:p w14:paraId="6954E674" w14:textId="1377B7DB" w:rsidR="00756FC2" w:rsidRDefault="00B766E8" w:rsidP="00B766E8">
      <w:r>
        <w:t>NOTE 2:</w:t>
      </w:r>
      <w:r>
        <w:tab/>
      </w:r>
      <w:r w:rsidR="00756FC2">
        <w:t>For Solution #7, i</w:t>
      </w:r>
      <w:r>
        <w:t xml:space="preserve">t needs to </w:t>
      </w:r>
      <w:r w:rsidR="005B3E3D">
        <w:t>change the Protocol Description which needs coordination with</w:t>
      </w:r>
      <w:r>
        <w:t xml:space="preserve"> SA2 and/or RAN2</w:t>
      </w:r>
      <w:r w:rsidR="00CA2D6A">
        <w:t>.</w:t>
      </w:r>
    </w:p>
    <w:p w14:paraId="11B37658" w14:textId="77777777" w:rsidR="00B766E8" w:rsidRDefault="00B766E8" w:rsidP="00B766E8">
      <w:pPr>
        <w:pStyle w:val="Heading2"/>
      </w:pPr>
      <w:r>
        <w:t>7.2</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#2</w:t>
      </w:r>
    </w:p>
    <w:p w14:paraId="2CCFC771" w14:textId="1B603113" w:rsidR="00B766E8" w:rsidRDefault="00F80749" w:rsidP="00B766E8">
      <w:r>
        <w:t>Two solutions are</w:t>
      </w:r>
      <w:r w:rsidR="00B766E8">
        <w:t xml:space="preserve"> proposed i.e. #2 and #15.</w:t>
      </w:r>
    </w:p>
    <w:p w14:paraId="3A22F9BE" w14:textId="2070F736" w:rsidR="00B766E8" w:rsidRDefault="00B766E8" w:rsidP="00B766E8">
      <w:r>
        <w:t>The solution</w:t>
      </w:r>
      <w:r w:rsidR="00F80749">
        <w:t xml:space="preserve"> #2</w:t>
      </w:r>
      <w:r>
        <w:t xml:space="preserve"> in</w:t>
      </w:r>
      <w:r w:rsidR="008F2E32">
        <w:t xml:space="preserve"> clause</w:t>
      </w:r>
      <w:r>
        <w:t xml:space="preserve"> 6.2 discusses when lone PDU</w:t>
      </w:r>
      <w:r w:rsidR="00F80749">
        <w:t>s</w:t>
      </w:r>
      <w:r>
        <w:t xml:space="preserve"> can occur, but no detailed proposal on how to overcome the issue in TS 26.522 is yet proposed.  </w:t>
      </w:r>
    </w:p>
    <w:p w14:paraId="6AD3B0A2" w14:textId="1E57724F" w:rsidR="00B766E8" w:rsidRDefault="00B766E8" w:rsidP="00B766E8">
      <w:r>
        <w:t xml:space="preserve">Solution #15 introduces </w:t>
      </w:r>
      <w:r w:rsidR="002105F2">
        <w:t xml:space="preserve">a configurable </w:t>
      </w:r>
      <w:r>
        <w:t xml:space="preserve">PSI signalling for lone PDUs </w:t>
      </w:r>
      <w:r w:rsidR="00D45DCD">
        <w:t xml:space="preserve">according to the protocol type </w:t>
      </w:r>
      <w:r w:rsidR="007B6E65">
        <w:t xml:space="preserve">(e.g. RTCP) </w:t>
      </w:r>
      <w:r w:rsidR="00D45DCD">
        <w:t>carried in the PDU</w:t>
      </w:r>
      <w:r>
        <w:t xml:space="preserve">. </w:t>
      </w:r>
      <w:r w:rsidR="00D45DCD">
        <w:t>The solution</w:t>
      </w:r>
      <w:r>
        <w:t xml:space="preserve"> makes use of control plane signalling</w:t>
      </w:r>
      <w:r w:rsidR="002F1DC1">
        <w:t xml:space="preserve"> and extends the RTC provisioning feature</w:t>
      </w:r>
      <w:r>
        <w:t xml:space="preserve"> </w:t>
      </w:r>
      <w:r w:rsidR="002F1DC1">
        <w:t xml:space="preserve">defined in </w:t>
      </w:r>
      <w:r>
        <w:t>TS 26.510</w:t>
      </w:r>
      <w:r w:rsidR="00B26601">
        <w:t xml:space="preserve"> clause 5.2.10</w:t>
      </w:r>
      <w:r w:rsidR="00D45DCD">
        <w:t xml:space="preserve"> and therefore</w:t>
      </w:r>
      <w:r>
        <w:t xml:space="preserve"> </w:t>
      </w:r>
      <w:r w:rsidR="00D45DCD">
        <w:t>require</w:t>
      </w:r>
      <w:r w:rsidR="007015A6">
        <w:t>s</w:t>
      </w:r>
      <w:r>
        <w:t xml:space="preserve"> updates to 26.510. </w:t>
      </w:r>
    </w:p>
    <w:p w14:paraId="72A369AC" w14:textId="4EC819AF" w:rsidR="00B766E8" w:rsidRDefault="00B766E8" w:rsidP="00B766E8">
      <w:r>
        <w:t>NOTE:</w:t>
      </w:r>
      <w:r>
        <w:tab/>
        <w:t>It needs to be clarified if and what coordination is needed with SA2</w:t>
      </w:r>
    </w:p>
    <w:p w14:paraId="1399036D" w14:textId="77777777" w:rsidR="00B766E8" w:rsidRDefault="00B766E8" w:rsidP="00B766E8">
      <w:pPr>
        <w:pStyle w:val="Heading2"/>
      </w:pPr>
      <w:r>
        <w:t>7.3</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#3</w:t>
      </w:r>
    </w:p>
    <w:p w14:paraId="70252098" w14:textId="77777777" w:rsidR="00B766E8" w:rsidRDefault="00B766E8" w:rsidP="00B766E8">
      <w:r>
        <w:t>Three solutions were proposed i.e. #5 #17 and #18.</w:t>
      </w:r>
    </w:p>
    <w:p w14:paraId="5B6069AB" w14:textId="77777777" w:rsidR="00B766E8" w:rsidRDefault="00B766E8" w:rsidP="00B766E8">
      <w:r>
        <w:t xml:space="preserve">The solution in #5 discusses the mechanisms for FEC defined in IETF and dissected different properties, it seems that the (near) MDS codes have some benefits compared to other solutions, but the current WebRTC solution uses a non MDS code.  </w:t>
      </w:r>
    </w:p>
    <w:p w14:paraId="1CC2A81B" w14:textId="1BC8F97F" w:rsidR="00B766E8" w:rsidRDefault="00B766E8" w:rsidP="00B766E8">
      <w:r>
        <w:t>Solution #17 analyses the overhead and end-</w:t>
      </w:r>
      <w:r w:rsidR="009A4C88">
        <w:t>to-</w:t>
      </w:r>
      <w:r>
        <w:t>end perspective of using FEC in 3GPP Setting. In particular it shows that when a frame/access unit is smaller the overhead of FEC increases</w:t>
      </w:r>
      <w:r w:rsidR="009A4C88">
        <w:t xml:space="preserve"> to achieve the successful reconstruction probabilit</w:t>
      </w:r>
      <w:r w:rsidR="00F80749">
        <w:t>ies</w:t>
      </w:r>
      <w:r>
        <w:t>.</w:t>
      </w:r>
    </w:p>
    <w:p w14:paraId="72B7C542" w14:textId="0E9CCBEC" w:rsidR="00B766E8" w:rsidRDefault="00B766E8" w:rsidP="00B766E8">
      <w:r>
        <w:t>Solution #18 overviews congestion control used for real time communication and ask the question what the effect could be when using AL-FEC, it also implies</w:t>
      </w:r>
      <w:r w:rsidR="00BE3EC4">
        <w:t xml:space="preserve"> </w:t>
      </w:r>
      <w:r>
        <w:t>that this should be further studied (see solution #19).</w:t>
      </w:r>
    </w:p>
    <w:p w14:paraId="0F1770B0" w14:textId="77777777" w:rsidR="00B766E8" w:rsidRDefault="00B766E8" w:rsidP="00B766E8">
      <w:pPr>
        <w:pStyle w:val="Heading2"/>
      </w:pPr>
      <w:r>
        <w:t>7.4</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#4</w:t>
      </w:r>
    </w:p>
    <w:p w14:paraId="114ABF38" w14:textId="77777777" w:rsidR="00B766E8" w:rsidRDefault="00B766E8" w:rsidP="00B766E8">
      <w:r>
        <w:t xml:space="preserve">Five solutions, i.e. #8, #10, #17, #18, #19 are proposed for key issue #4. </w:t>
      </w:r>
    </w:p>
    <w:p w14:paraId="7B96926B" w14:textId="26FBDB72" w:rsidR="00B766E8" w:rsidRDefault="00B766E8" w:rsidP="00B766E8">
      <w:r>
        <w:t>Solution #8 adds support for the PDU Set definition when using AL-FEC. It analyses different options with a preference for combining source and repair packets in a single PDU set.</w:t>
      </w:r>
      <w:r w:rsidR="00BD0286">
        <w:t xml:space="preserve"> </w:t>
      </w:r>
    </w:p>
    <w:p w14:paraId="5A7C1339" w14:textId="21A99D06" w:rsidR="00B766E8" w:rsidRDefault="00B766E8" w:rsidP="00B766E8">
      <w:r>
        <w:t xml:space="preserve">Solution  #10 </w:t>
      </w:r>
      <w:proofErr w:type="spellStart"/>
      <w:r>
        <w:t>analyzes</w:t>
      </w:r>
      <w:proofErr w:type="spellEnd"/>
      <w:r>
        <w:t xml:space="preserve"> the effect of upstream and downstream losses in case 3GPP network actively </w:t>
      </w:r>
      <w:r w:rsidR="00BD0286">
        <w:t>intervenes</w:t>
      </w:r>
      <w:r>
        <w:t xml:space="preserve"> to optimize </w:t>
      </w:r>
      <w:r w:rsidR="00BD0286">
        <w:t xml:space="preserve">traffic delivery </w:t>
      </w:r>
      <w:r>
        <w:t>when using AL-FEC.</w:t>
      </w:r>
      <w:r w:rsidR="00BD0286">
        <w:t xml:space="preserve"> </w:t>
      </w:r>
    </w:p>
    <w:p w14:paraId="64FA5163" w14:textId="230798FC" w:rsidR="00B766E8" w:rsidRDefault="00B766E8" w:rsidP="00B766E8">
      <w:r>
        <w:t xml:space="preserve">Solution #17 and #18 were also proposed for key issue number 3 (see clause 7.3) </w:t>
      </w:r>
    </w:p>
    <w:p w14:paraId="72114171" w14:textId="7C99EA82" w:rsidR="00B766E8" w:rsidRDefault="00B766E8" w:rsidP="00B766E8">
      <w:r>
        <w:t xml:space="preserve">Sol #19 considers the case if network components discard some packets how that should be accounted for, also both the case when the network is congested versus the case that a network is not congested are considered. </w:t>
      </w:r>
    </w:p>
    <w:p w14:paraId="1B087D45" w14:textId="77777777" w:rsidR="00B766E8" w:rsidRDefault="00B766E8" w:rsidP="00B766E8">
      <w:pPr>
        <w:pStyle w:val="Heading2"/>
      </w:pPr>
      <w:r>
        <w:t>7.5</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#5</w:t>
      </w:r>
    </w:p>
    <w:p w14:paraId="2FBA853A" w14:textId="73769799" w:rsidR="00B766E8" w:rsidRPr="001205BC" w:rsidRDefault="00F80749" w:rsidP="00B766E8">
      <w:r>
        <w:t>No contributions yet on this Key Issue #5 have been progressed</w:t>
      </w:r>
      <w:r w:rsidR="00B766E8">
        <w:t>.</w:t>
      </w:r>
    </w:p>
    <w:p w14:paraId="2195CEA6" w14:textId="77777777" w:rsidR="00B766E8" w:rsidRDefault="00B766E8" w:rsidP="00B766E8">
      <w:pPr>
        <w:pStyle w:val="Heading2"/>
      </w:pPr>
      <w:r>
        <w:t>7.6</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#6</w:t>
      </w:r>
    </w:p>
    <w:p w14:paraId="0B258236" w14:textId="37C6800D" w:rsidR="00B766E8" w:rsidRDefault="00B766E8" w:rsidP="00B766E8">
      <w:r>
        <w:t>Only a single solution #</w:t>
      </w:r>
      <w:r w:rsidR="005D1D26">
        <w:t>3</w:t>
      </w:r>
      <w:r>
        <w:t xml:space="preserve"> was proposed to address this key issue. </w:t>
      </w:r>
    </w:p>
    <w:p w14:paraId="3901052B" w14:textId="4125FE07" w:rsidR="00B766E8" w:rsidRDefault="00B766E8" w:rsidP="00B766E8">
      <w:r>
        <w:t xml:space="preserve">The solution is based on SRTP solution already available in </w:t>
      </w:r>
      <w:r w:rsidR="00737235">
        <w:t>R</w:t>
      </w:r>
      <w:r>
        <w:t>elease 18.</w:t>
      </w:r>
    </w:p>
    <w:p w14:paraId="77301B42" w14:textId="77777777" w:rsidR="00B766E8" w:rsidRDefault="00B766E8" w:rsidP="00B766E8">
      <w:r>
        <w:t>It needs to be considered if additional text is needed to improve the support for this solution.</w:t>
      </w:r>
    </w:p>
    <w:p w14:paraId="0B92AE9D" w14:textId="77777777" w:rsidR="00B766E8" w:rsidRDefault="00B766E8" w:rsidP="00B766E8">
      <w:pPr>
        <w:pStyle w:val="Heading2"/>
      </w:pPr>
      <w:r>
        <w:t>7.7</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#7</w:t>
      </w:r>
    </w:p>
    <w:p w14:paraId="1541656D" w14:textId="77777777" w:rsidR="00B766E8" w:rsidRDefault="00B766E8" w:rsidP="00B766E8">
      <w:r>
        <w:t xml:space="preserve">A single solution for this key issue was proposed in solution #14. </w:t>
      </w:r>
    </w:p>
    <w:p w14:paraId="08DCB668" w14:textId="7C2495D8" w:rsidR="00B766E8" w:rsidRDefault="00B766E8" w:rsidP="00B766E8">
      <w:r>
        <w:t>Commercial systems indeed use different RTCP messag</w:t>
      </w:r>
      <w:r w:rsidR="0049212F">
        <w:t>es and RTP header extension</w:t>
      </w:r>
      <w:r w:rsidR="0006186D">
        <w:t>s</w:t>
      </w:r>
      <w:r>
        <w:t xml:space="preserve"> and these may also be </w:t>
      </w:r>
      <w:r w:rsidR="00E90C52">
        <w:t>considered in</w:t>
      </w:r>
      <w:r>
        <w:t xml:space="preserve"> 5G</w:t>
      </w:r>
      <w:r w:rsidR="0006186D">
        <w:t>_</w:t>
      </w:r>
      <w:r>
        <w:t>RTP</w:t>
      </w:r>
      <w:r w:rsidR="0006186D">
        <w:t>_Ph2</w:t>
      </w:r>
      <w:r>
        <w:t xml:space="preserve">. </w:t>
      </w:r>
    </w:p>
    <w:p w14:paraId="164E62EA" w14:textId="7584BE9B" w:rsidR="00B766E8" w:rsidRDefault="00B766E8" w:rsidP="00B766E8">
      <w:pPr>
        <w:ind w:left="852" w:hanging="852"/>
      </w:pPr>
      <w:r>
        <w:t xml:space="preserve">NOTE: </w:t>
      </w:r>
      <w:r>
        <w:tab/>
        <w:t>It should be clarified what and or which messages would need further documentation and specification and what the benefits can be.</w:t>
      </w:r>
    </w:p>
    <w:p w14:paraId="58356826" w14:textId="77777777" w:rsidR="00B766E8" w:rsidRDefault="00B766E8" w:rsidP="00B766E8">
      <w:pPr>
        <w:pStyle w:val="Heading2"/>
      </w:pPr>
      <w:r>
        <w:t>7.8</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#8</w:t>
      </w:r>
    </w:p>
    <w:p w14:paraId="13E95C0A" w14:textId="270E7898" w:rsidR="00B766E8" w:rsidRDefault="00B766E8" w:rsidP="00B766E8">
      <w:r>
        <w:t xml:space="preserve">Two solutions were proposed, solution #9 and solution #11. </w:t>
      </w:r>
    </w:p>
    <w:p w14:paraId="7A7CA420" w14:textId="2295697F" w:rsidR="00B766E8" w:rsidRDefault="00B766E8" w:rsidP="00B766E8">
      <w:r>
        <w:t>In solution #9 an additional flag is used to indicate that a packet is a retransmitted packet</w:t>
      </w:r>
      <w:r w:rsidR="00B2137D">
        <w:t xml:space="preserve"> and some other aspects are introduced to enable RTP based retransmission</w:t>
      </w:r>
      <w:r>
        <w:t xml:space="preserve">. </w:t>
      </w:r>
      <w:r w:rsidR="008202E9">
        <w:t xml:space="preserve">The solution also identifies that not all fields of the RTP HE for PDU Set marking may be necessary for retransmitted </w:t>
      </w:r>
      <w:r w:rsidR="00E50031">
        <w:t>PDUs</w:t>
      </w:r>
      <w:r w:rsidR="008202E9">
        <w:t>.</w:t>
      </w:r>
    </w:p>
    <w:p w14:paraId="41423E99" w14:textId="58FCE183" w:rsidR="00A11D4E" w:rsidRDefault="00B766E8" w:rsidP="00B766E8">
      <w:r>
        <w:t>This enables the network to</w:t>
      </w:r>
      <w:r w:rsidR="00B14DF4">
        <w:t xml:space="preserve"> potentially handle </w:t>
      </w:r>
      <w:r w:rsidR="009D19E0">
        <w:t>retransmitted packets in a differentiated way</w:t>
      </w:r>
    </w:p>
    <w:p w14:paraId="1AB15E2E" w14:textId="4793092D" w:rsidR="00B766E8" w:rsidRDefault="00A11D4E" w:rsidP="00B766E8">
      <w:r>
        <w:t xml:space="preserve">NOTE: </w:t>
      </w:r>
      <w:r w:rsidR="00214B50">
        <w:t>I</w:t>
      </w:r>
      <w:r>
        <w:t xml:space="preserve">t needs to be checked with SA2 </w:t>
      </w:r>
      <w:r w:rsidR="00214B50" w:rsidRPr="00214B50">
        <w:t>whether/how network can benefit from E2E retransmission awareness.</w:t>
      </w:r>
    </w:p>
    <w:p w14:paraId="2176DC9C" w14:textId="5FCF1826" w:rsidR="00B766E8" w:rsidRDefault="00B766E8" w:rsidP="00B766E8">
      <w:r>
        <w:t xml:space="preserve">Solution #11 proposes setting a threshold on PSI values to enable senders to indicate a PSI value </w:t>
      </w:r>
      <w:r w:rsidR="00A11D4E">
        <w:t>below</w:t>
      </w:r>
      <w:r>
        <w:t xml:space="preserve"> which </w:t>
      </w:r>
      <w:r w:rsidR="00A11D4E">
        <w:t xml:space="preserve">lost </w:t>
      </w:r>
      <w:r>
        <w:t xml:space="preserve">packets have to be retransmitted. This way a receiver can easily identify </w:t>
      </w:r>
      <w:r w:rsidR="004B0298">
        <w:t>the need for</w:t>
      </w:r>
      <w:r>
        <w:t xml:space="preserve"> </w:t>
      </w:r>
      <w:r w:rsidR="004B0298">
        <w:t xml:space="preserve">a </w:t>
      </w:r>
      <w:r>
        <w:t xml:space="preserve">retransmission </w:t>
      </w:r>
      <w:r w:rsidR="00A11D4E">
        <w:t xml:space="preserve">request </w:t>
      </w:r>
      <w:r w:rsidR="004B0298">
        <w:t>for a lost packet</w:t>
      </w:r>
      <w:r>
        <w:t xml:space="preserve">. </w:t>
      </w:r>
    </w:p>
    <w:p w14:paraId="67FA149A" w14:textId="70425256" w:rsidR="00B766E8" w:rsidRDefault="00B766E8" w:rsidP="00B766E8">
      <w:pPr>
        <w:rPr>
          <w:lang w:eastAsia="ko-KR"/>
        </w:rPr>
      </w:pPr>
      <w:r w:rsidRPr="00533199">
        <w:t xml:space="preserve">The objectives from the key issue description </w:t>
      </w:r>
      <w:r w:rsidR="00887DF9">
        <w:t>are fully</w:t>
      </w:r>
      <w:r w:rsidRPr="00533199">
        <w:t xml:space="preserve"> addressed</w:t>
      </w:r>
      <w:r w:rsidR="00887DF9">
        <w:t>.</w:t>
      </w:r>
    </w:p>
    <w:p w14:paraId="7FF5402B" w14:textId="77777777" w:rsidR="00B766E8" w:rsidRDefault="00B766E8" w:rsidP="00B766E8">
      <w:pPr>
        <w:pStyle w:val="Heading2"/>
      </w:pPr>
      <w:r>
        <w:t>7.9</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#9</w:t>
      </w:r>
    </w:p>
    <w:p w14:paraId="7EABA4DB" w14:textId="251851A6" w:rsidR="00B766E8" w:rsidRDefault="00B766E8" w:rsidP="00B766E8">
      <w:r>
        <w:t xml:space="preserve">Only a single solution was proposed for this KI so far: solution #12. The solution shows that </w:t>
      </w:r>
      <w:r w:rsidR="008D1E20">
        <w:t xml:space="preserve">MID values inserted </w:t>
      </w:r>
      <w:r w:rsidR="00590BD0">
        <w:t xml:space="preserve">as a header extension to </w:t>
      </w:r>
      <w:r w:rsidR="004B0298">
        <w:t xml:space="preserve">bundled (via SDP BUNDLE) </w:t>
      </w:r>
      <w:r>
        <w:t xml:space="preserve">streams can be used </w:t>
      </w:r>
      <w:r w:rsidR="00590BD0">
        <w:t xml:space="preserve">by the 5G System </w:t>
      </w:r>
      <w:r>
        <w:t xml:space="preserve">to map to different QoS flows. </w:t>
      </w:r>
    </w:p>
    <w:p w14:paraId="19E073DA" w14:textId="77777777" w:rsidR="00B766E8" w:rsidRDefault="00B766E8" w:rsidP="00B766E8">
      <w:r>
        <w:t>Not all objectives of the key issue description have been addressed.</w:t>
      </w:r>
    </w:p>
    <w:p w14:paraId="52C92346" w14:textId="77777777" w:rsidR="00B766E8" w:rsidRDefault="00B766E8" w:rsidP="00B766E8">
      <w:pPr>
        <w:pStyle w:val="Heading2"/>
      </w:pPr>
      <w:r>
        <w:t>7.10</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#10</w:t>
      </w:r>
    </w:p>
    <w:p w14:paraId="095B0D4C" w14:textId="77777777" w:rsidR="00B766E8" w:rsidRPr="001205BC" w:rsidRDefault="00B766E8" w:rsidP="00B766E8">
      <w:r>
        <w:t>This key issue was not progressed.</w:t>
      </w:r>
    </w:p>
    <w:p w14:paraId="0519E06C" w14:textId="77777777" w:rsidR="00B766E8" w:rsidRDefault="00B766E8" w:rsidP="00B766E8">
      <w:pPr>
        <w:pStyle w:val="Heading2"/>
      </w:pPr>
      <w:r>
        <w:t>7.11</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#11</w:t>
      </w:r>
    </w:p>
    <w:p w14:paraId="4CC35178" w14:textId="01FF98DC" w:rsidR="00B766E8" w:rsidRPr="004478DC" w:rsidRDefault="00B766E8" w:rsidP="00B766E8">
      <w:r>
        <w:t>This key issue was not progressed.</w:t>
      </w:r>
      <w:r w:rsidR="008749E9">
        <w:t xml:space="preserve"> Enhancements to RTP HE for PDU Set marking </w:t>
      </w:r>
      <w:r w:rsidR="00B020F5">
        <w:t>have been</w:t>
      </w:r>
      <w:r w:rsidR="008749E9">
        <w:t xml:space="preserve"> considered in </w:t>
      </w:r>
      <w:r w:rsidR="00B020F5">
        <w:t>different key issues.</w:t>
      </w:r>
    </w:p>
    <w:p w14:paraId="7C19584F" w14:textId="77777777" w:rsidR="00B766E8" w:rsidRDefault="00B766E8" w:rsidP="00B766E8">
      <w:pPr>
        <w:pStyle w:val="Heading2"/>
      </w:pPr>
      <w:r>
        <w:t>7.12</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#12</w:t>
      </w:r>
    </w:p>
    <w:p w14:paraId="735DC83B" w14:textId="77777777" w:rsidR="00B766E8" w:rsidRDefault="00B766E8" w:rsidP="00B766E8">
      <w:r>
        <w:t xml:space="preserve">Three solutions were proposed for this key issue: #6, #13, #16. </w:t>
      </w:r>
    </w:p>
    <w:p w14:paraId="6FD7713F" w14:textId="77777777" w:rsidR="00B766E8" w:rsidRDefault="00B766E8" w:rsidP="00B766E8">
      <w:r>
        <w:t xml:space="preserve">Solution #13 measures dynamic traffic characteristics in different settings using different types of RTP senders. </w:t>
      </w:r>
    </w:p>
    <w:p w14:paraId="37207ACB" w14:textId="5A1953F6" w:rsidR="00B766E8" w:rsidRDefault="00B766E8" w:rsidP="00B766E8">
      <w:r>
        <w:t>Solution #6 adds the Time to next Burst</w:t>
      </w:r>
      <w:r w:rsidR="006D7AC6">
        <w:t xml:space="preserve"> (TTNB)</w:t>
      </w:r>
      <w:r>
        <w:t xml:space="preserve"> to RTP Header extension for PDU Set marking. </w:t>
      </w:r>
    </w:p>
    <w:p w14:paraId="74138FCA" w14:textId="22203DF8" w:rsidR="00B766E8" w:rsidRDefault="00B766E8" w:rsidP="00B766E8">
      <w:r>
        <w:t xml:space="preserve">Solution #16 introduces a new header extension to support dynamic traffic characteristics such as </w:t>
      </w:r>
      <w:r w:rsidR="006D7AC6">
        <w:t>TTNB</w:t>
      </w:r>
      <w:r>
        <w:t xml:space="preserve"> and burst size signalling. </w:t>
      </w:r>
    </w:p>
    <w:p w14:paraId="2D80349E" w14:textId="4AB680E1" w:rsidR="00B766E8" w:rsidRDefault="00B766E8" w:rsidP="00B766E8">
      <w:pPr>
        <w:ind w:left="852" w:hanging="852"/>
      </w:pPr>
      <w:r>
        <w:t xml:space="preserve">NOTE: </w:t>
      </w:r>
      <w:r>
        <w:tab/>
        <w:t>Alignment may be needed in the normative work</w:t>
      </w:r>
      <w:r w:rsidR="009678D0">
        <w:t xml:space="preserve">, </w:t>
      </w:r>
      <w:r>
        <w:t xml:space="preserve">but </w:t>
      </w:r>
      <w:r w:rsidR="009678D0">
        <w:t xml:space="preserve">the </w:t>
      </w:r>
      <w:r>
        <w:t>solutions point in the same direction of extending the header extension</w:t>
      </w:r>
      <w:r w:rsidR="006D7AC6">
        <w:t>.</w:t>
      </w:r>
    </w:p>
    <w:p w14:paraId="2A6F4B2B" w14:textId="77777777" w:rsidR="00B766E8" w:rsidRDefault="00B766E8" w:rsidP="00B766E8">
      <w:pPr>
        <w:pStyle w:val="Heading2"/>
      </w:pPr>
      <w:r>
        <w:t>7.13</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#13</w:t>
      </w:r>
    </w:p>
    <w:p w14:paraId="0AA38C30" w14:textId="4B3904DC" w:rsidR="00B766E8" w:rsidRDefault="00015FA7" w:rsidP="00B766E8">
      <w:r>
        <w:t>A single solution</w:t>
      </w:r>
      <w:r w:rsidR="00975EE2">
        <w:t xml:space="preserve"> (#1)</w:t>
      </w:r>
      <w:r>
        <w:t xml:space="preserve"> was proposed for this KI</w:t>
      </w:r>
      <w:r w:rsidR="00975EE2">
        <w:t>.</w:t>
      </w:r>
    </w:p>
    <w:p w14:paraId="3302FEB1" w14:textId="3ED3A225" w:rsidR="00620BC4" w:rsidRDefault="00975EE2" w:rsidP="00B766E8">
      <w:r>
        <w:t>Solution #1</w:t>
      </w:r>
      <w:r w:rsidR="009461B3">
        <w:t xml:space="preserve"> </w:t>
      </w:r>
      <w:r w:rsidR="00C47B27">
        <w:t>identifies the benefit</w:t>
      </w:r>
      <w:r w:rsidR="000C6E40">
        <w:t>s</w:t>
      </w:r>
      <w:r w:rsidR="00C47B27">
        <w:t xml:space="preserve"> of defining PDU Sets </w:t>
      </w:r>
      <w:r w:rsidR="005F4189">
        <w:t xml:space="preserve">as </w:t>
      </w:r>
      <w:r w:rsidR="006013A0">
        <w:t>tiles or subpictures (</w:t>
      </w:r>
      <w:r w:rsidR="00A97263">
        <w:t>as opposed</w:t>
      </w:r>
      <w:r w:rsidR="006013A0">
        <w:t xml:space="preserve"> to</w:t>
      </w:r>
      <w:r w:rsidR="00A97263">
        <w:t xml:space="preserve"> frames or slices</w:t>
      </w:r>
      <w:r w:rsidR="006013A0">
        <w:t>) in immersive video use cases</w:t>
      </w:r>
      <w:r w:rsidR="00A81861">
        <w:t xml:space="preserve"> and proposes to the signal</w:t>
      </w:r>
      <w:r w:rsidR="007E75EC">
        <w:t xml:space="preserve"> the PDU Set type (e.g. frame, slice, tile) to the network</w:t>
      </w:r>
      <w:r w:rsidR="00620BC4">
        <w:t xml:space="preserve"> for potentially improved network handling.</w:t>
      </w:r>
    </w:p>
    <w:p w14:paraId="3F45BF91" w14:textId="657C3E1E" w:rsidR="00B766E8" w:rsidRDefault="00F80749" w:rsidP="00B766E8">
      <w:pPr>
        <w:pStyle w:val="Heading2"/>
      </w:pPr>
      <w:r>
        <w:t xml:space="preserve">7.14 </w:t>
      </w:r>
      <w:r>
        <w:tab/>
      </w:r>
      <w:r w:rsidR="00B766E8" w:rsidRPr="002571AE">
        <w:rPr>
          <w:rFonts w:eastAsia="DengXian"/>
          <w:szCs w:val="32"/>
          <w:lang w:eastAsia="zh-CN"/>
        </w:rPr>
        <w:t>Analysis</w:t>
      </w:r>
      <w:r w:rsidR="00B766E8">
        <w:t xml:space="preserve"> for K</w:t>
      </w:r>
      <w:r w:rsidR="00B766E8">
        <w:rPr>
          <w:rFonts w:eastAsia="DengXian" w:hint="eastAsia"/>
          <w:lang w:eastAsia="zh-CN"/>
        </w:rPr>
        <w:t xml:space="preserve">ey </w:t>
      </w:r>
      <w:r w:rsidR="00B766E8">
        <w:t>I</w:t>
      </w:r>
      <w:r w:rsidR="00B766E8">
        <w:rPr>
          <w:rFonts w:eastAsia="DengXian" w:hint="eastAsia"/>
          <w:lang w:eastAsia="zh-CN"/>
        </w:rPr>
        <w:t xml:space="preserve">ssue </w:t>
      </w:r>
      <w:r w:rsidR="00B766E8">
        <w:t>#14</w:t>
      </w:r>
    </w:p>
    <w:p w14:paraId="71D2E501" w14:textId="3F632AC9" w:rsidR="00B766E8" w:rsidRDefault="00B766E8" w:rsidP="00B766E8">
      <w:r>
        <w:t>One solution #12 was proposed. The mapping of SSRC multiplexed RTP</w:t>
      </w:r>
      <w:r w:rsidR="007F488D">
        <w:t xml:space="preserve"> streams</w:t>
      </w:r>
      <w:r>
        <w:t xml:space="preserve"> to different QoS flows is supported and the bundling of streams is supported. </w:t>
      </w:r>
    </w:p>
    <w:p w14:paraId="42A85492" w14:textId="3CC84E1B" w:rsidR="00B766E8" w:rsidRDefault="00B766E8" w:rsidP="00B766E8">
      <w:r>
        <w:t>It seems that the support for PDU Set</w:t>
      </w:r>
      <w:r w:rsidR="00F80749">
        <w:t>s</w:t>
      </w:r>
      <w:r>
        <w:t xml:space="preserve"> as indicated in the description is not yet discussed.</w:t>
      </w:r>
    </w:p>
    <w:p w14:paraId="4EC12C98" w14:textId="77777777" w:rsidR="00B766E8" w:rsidRDefault="00B766E8" w:rsidP="00B766E8">
      <w:pPr>
        <w:pStyle w:val="Heading2"/>
      </w:pPr>
      <w:r>
        <w:t>7.15</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#15</w:t>
      </w:r>
    </w:p>
    <w:p w14:paraId="63D8AEF7" w14:textId="77777777" w:rsidR="00B766E8" w:rsidRPr="004478DC" w:rsidRDefault="00B766E8" w:rsidP="00B766E8">
      <w:r>
        <w:t>This key issue does not yet have a solution, but the description was progressed.</w:t>
      </w:r>
    </w:p>
    <w:p w14:paraId="28E82D11" w14:textId="77777777" w:rsidR="00736E55" w:rsidRPr="00B766E8" w:rsidRDefault="00736E55" w:rsidP="00B766E8"/>
    <w:sectPr w:rsidR="00736E55" w:rsidRPr="00B766E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698FF" w14:textId="77777777" w:rsidR="00F1657D" w:rsidRDefault="00F1657D">
      <w:r>
        <w:separator/>
      </w:r>
    </w:p>
  </w:endnote>
  <w:endnote w:type="continuationSeparator" w:id="0">
    <w:p w14:paraId="62775EE7" w14:textId="77777777" w:rsidR="00F1657D" w:rsidRDefault="00F1657D">
      <w:r>
        <w:continuationSeparator/>
      </w:r>
    </w:p>
  </w:endnote>
  <w:endnote w:type="continuationNotice" w:id="1">
    <w:p w14:paraId="1C8F465A" w14:textId="77777777" w:rsidR="00F1657D" w:rsidRDefault="00F165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D3CF2" w14:textId="77777777" w:rsidR="00F1657D" w:rsidRDefault="00F1657D">
      <w:r>
        <w:separator/>
      </w:r>
    </w:p>
  </w:footnote>
  <w:footnote w:type="continuationSeparator" w:id="0">
    <w:p w14:paraId="74F1F7EF" w14:textId="77777777" w:rsidR="00F1657D" w:rsidRDefault="00F1657D">
      <w:r>
        <w:continuationSeparator/>
      </w:r>
    </w:p>
  </w:footnote>
  <w:footnote w:type="continuationNotice" w:id="1">
    <w:p w14:paraId="79F1D12E" w14:textId="77777777" w:rsidR="00F1657D" w:rsidRDefault="00F165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B4B06"/>
    <w:multiLevelType w:val="hybridMultilevel"/>
    <w:tmpl w:val="E01E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C97EBE"/>
    <w:multiLevelType w:val="hybridMultilevel"/>
    <w:tmpl w:val="520E4C48"/>
    <w:lvl w:ilvl="0" w:tplc="D54A2B08">
      <w:start w:val="1"/>
      <w:numFmt w:val="decimal"/>
      <w:lvlText w:val="%1."/>
      <w:lvlJc w:val="left"/>
      <w:pPr>
        <w:ind w:left="728" w:hanging="444"/>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66115D1A"/>
    <w:multiLevelType w:val="hybridMultilevel"/>
    <w:tmpl w:val="FF1A1AA2"/>
    <w:lvl w:ilvl="0" w:tplc="F438CEDA">
      <w:start w:val="1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D7E44D7"/>
    <w:multiLevelType w:val="multilevel"/>
    <w:tmpl w:val="521A1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0B80C26"/>
    <w:multiLevelType w:val="hybridMultilevel"/>
    <w:tmpl w:val="8C24D9D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20384638">
    <w:abstractNumId w:val="2"/>
  </w:num>
  <w:num w:numId="2" w16cid:durableId="1142389145">
    <w:abstractNumId w:val="4"/>
  </w:num>
  <w:num w:numId="3" w16cid:durableId="1724133918">
    <w:abstractNumId w:val="1"/>
  </w:num>
  <w:num w:numId="4" w16cid:durableId="1928926915">
    <w:abstractNumId w:val="0"/>
  </w:num>
  <w:num w:numId="5" w16cid:durableId="1521697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6"/>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CB6"/>
    <w:rsid w:val="00015FA7"/>
    <w:rsid w:val="00022E4A"/>
    <w:rsid w:val="00036E15"/>
    <w:rsid w:val="0006186D"/>
    <w:rsid w:val="00070E09"/>
    <w:rsid w:val="00083A0E"/>
    <w:rsid w:val="000A3D41"/>
    <w:rsid w:val="000A6394"/>
    <w:rsid w:val="000B7FED"/>
    <w:rsid w:val="000C038A"/>
    <w:rsid w:val="000C6598"/>
    <w:rsid w:val="000C6E40"/>
    <w:rsid w:val="000D44B3"/>
    <w:rsid w:val="000E27C6"/>
    <w:rsid w:val="00130906"/>
    <w:rsid w:val="001317B8"/>
    <w:rsid w:val="001378BB"/>
    <w:rsid w:val="00145D43"/>
    <w:rsid w:val="00156FBC"/>
    <w:rsid w:val="00181F27"/>
    <w:rsid w:val="00192C46"/>
    <w:rsid w:val="001A08B3"/>
    <w:rsid w:val="001A2CC4"/>
    <w:rsid w:val="001A514F"/>
    <w:rsid w:val="001A7B60"/>
    <w:rsid w:val="001B52F0"/>
    <w:rsid w:val="001B7A65"/>
    <w:rsid w:val="001C0164"/>
    <w:rsid w:val="001D519B"/>
    <w:rsid w:val="001E41F3"/>
    <w:rsid w:val="001E6770"/>
    <w:rsid w:val="001F1E00"/>
    <w:rsid w:val="001F2E3D"/>
    <w:rsid w:val="002105F2"/>
    <w:rsid w:val="002118E1"/>
    <w:rsid w:val="00212447"/>
    <w:rsid w:val="00214B50"/>
    <w:rsid w:val="0026004D"/>
    <w:rsid w:val="002640DD"/>
    <w:rsid w:val="00270B1F"/>
    <w:rsid w:val="00275D12"/>
    <w:rsid w:val="00284FEB"/>
    <w:rsid w:val="002860C4"/>
    <w:rsid w:val="002A0506"/>
    <w:rsid w:val="002B5741"/>
    <w:rsid w:val="002E472E"/>
    <w:rsid w:val="002F1DC1"/>
    <w:rsid w:val="002F2CD6"/>
    <w:rsid w:val="00305409"/>
    <w:rsid w:val="00306193"/>
    <w:rsid w:val="003066AF"/>
    <w:rsid w:val="0031012D"/>
    <w:rsid w:val="0031117F"/>
    <w:rsid w:val="003207CB"/>
    <w:rsid w:val="00320EC2"/>
    <w:rsid w:val="00324C6C"/>
    <w:rsid w:val="003270B7"/>
    <w:rsid w:val="003609EF"/>
    <w:rsid w:val="00361F5E"/>
    <w:rsid w:val="0036231A"/>
    <w:rsid w:val="00371511"/>
    <w:rsid w:val="00374DD4"/>
    <w:rsid w:val="00375476"/>
    <w:rsid w:val="00386A94"/>
    <w:rsid w:val="003925C6"/>
    <w:rsid w:val="00394B39"/>
    <w:rsid w:val="0039779B"/>
    <w:rsid w:val="003C02C0"/>
    <w:rsid w:val="003E1A36"/>
    <w:rsid w:val="003E6443"/>
    <w:rsid w:val="003F782C"/>
    <w:rsid w:val="00404EA9"/>
    <w:rsid w:val="00410371"/>
    <w:rsid w:val="00411621"/>
    <w:rsid w:val="004225AE"/>
    <w:rsid w:val="004242F1"/>
    <w:rsid w:val="004275A5"/>
    <w:rsid w:val="004338D3"/>
    <w:rsid w:val="0048764A"/>
    <w:rsid w:val="0049212F"/>
    <w:rsid w:val="004946AB"/>
    <w:rsid w:val="004B0298"/>
    <w:rsid w:val="004B75B7"/>
    <w:rsid w:val="004E1483"/>
    <w:rsid w:val="00503F68"/>
    <w:rsid w:val="00505D73"/>
    <w:rsid w:val="005141D9"/>
    <w:rsid w:val="005144E9"/>
    <w:rsid w:val="0051580D"/>
    <w:rsid w:val="00527503"/>
    <w:rsid w:val="00533199"/>
    <w:rsid w:val="00547111"/>
    <w:rsid w:val="0055603C"/>
    <w:rsid w:val="005711BE"/>
    <w:rsid w:val="0057275B"/>
    <w:rsid w:val="0057655F"/>
    <w:rsid w:val="00582A03"/>
    <w:rsid w:val="00590BD0"/>
    <w:rsid w:val="00592D74"/>
    <w:rsid w:val="005A1D61"/>
    <w:rsid w:val="005B3E3D"/>
    <w:rsid w:val="005D1D26"/>
    <w:rsid w:val="005E176F"/>
    <w:rsid w:val="005E2C44"/>
    <w:rsid w:val="005F28C1"/>
    <w:rsid w:val="005F4189"/>
    <w:rsid w:val="005F6148"/>
    <w:rsid w:val="006013A0"/>
    <w:rsid w:val="006060F8"/>
    <w:rsid w:val="0061568D"/>
    <w:rsid w:val="00620BC4"/>
    <w:rsid w:val="00620D98"/>
    <w:rsid w:val="00621188"/>
    <w:rsid w:val="006257ED"/>
    <w:rsid w:val="00642874"/>
    <w:rsid w:val="006437EC"/>
    <w:rsid w:val="0064444F"/>
    <w:rsid w:val="00653DE4"/>
    <w:rsid w:val="00665C47"/>
    <w:rsid w:val="00665D7C"/>
    <w:rsid w:val="00695808"/>
    <w:rsid w:val="006A6E05"/>
    <w:rsid w:val="006B3C89"/>
    <w:rsid w:val="006B46FB"/>
    <w:rsid w:val="006D1A37"/>
    <w:rsid w:val="006D7AC6"/>
    <w:rsid w:val="006E21FB"/>
    <w:rsid w:val="006E25AE"/>
    <w:rsid w:val="006E5EA3"/>
    <w:rsid w:val="007015A6"/>
    <w:rsid w:val="0071350F"/>
    <w:rsid w:val="00715563"/>
    <w:rsid w:val="00722307"/>
    <w:rsid w:val="0073073B"/>
    <w:rsid w:val="00736E55"/>
    <w:rsid w:val="00737235"/>
    <w:rsid w:val="00756FC2"/>
    <w:rsid w:val="007711B1"/>
    <w:rsid w:val="00773E38"/>
    <w:rsid w:val="00774208"/>
    <w:rsid w:val="00792342"/>
    <w:rsid w:val="00792E9E"/>
    <w:rsid w:val="007977A8"/>
    <w:rsid w:val="007A5506"/>
    <w:rsid w:val="007B512A"/>
    <w:rsid w:val="007B6E65"/>
    <w:rsid w:val="007C2097"/>
    <w:rsid w:val="007D2880"/>
    <w:rsid w:val="007D59EA"/>
    <w:rsid w:val="007D6A07"/>
    <w:rsid w:val="007E1A5C"/>
    <w:rsid w:val="007E75EC"/>
    <w:rsid w:val="007E79F6"/>
    <w:rsid w:val="007F488D"/>
    <w:rsid w:val="007F7259"/>
    <w:rsid w:val="008040A8"/>
    <w:rsid w:val="008047B4"/>
    <w:rsid w:val="008202E9"/>
    <w:rsid w:val="00823DB5"/>
    <w:rsid w:val="008279FA"/>
    <w:rsid w:val="00837C0F"/>
    <w:rsid w:val="008626E7"/>
    <w:rsid w:val="00870EE7"/>
    <w:rsid w:val="00873601"/>
    <w:rsid w:val="008749E9"/>
    <w:rsid w:val="008759A3"/>
    <w:rsid w:val="00883B5B"/>
    <w:rsid w:val="008863B9"/>
    <w:rsid w:val="00887DF9"/>
    <w:rsid w:val="008A45A6"/>
    <w:rsid w:val="008D1E20"/>
    <w:rsid w:val="008D3CCC"/>
    <w:rsid w:val="008E2098"/>
    <w:rsid w:val="008E5D3C"/>
    <w:rsid w:val="008E76BB"/>
    <w:rsid w:val="008F2E32"/>
    <w:rsid w:val="008F3789"/>
    <w:rsid w:val="008F686C"/>
    <w:rsid w:val="009051DF"/>
    <w:rsid w:val="009148DE"/>
    <w:rsid w:val="00926D33"/>
    <w:rsid w:val="009404F0"/>
    <w:rsid w:val="00941E30"/>
    <w:rsid w:val="009457DC"/>
    <w:rsid w:val="009461B3"/>
    <w:rsid w:val="009531B0"/>
    <w:rsid w:val="009678D0"/>
    <w:rsid w:val="00970096"/>
    <w:rsid w:val="0097177F"/>
    <w:rsid w:val="009741B3"/>
    <w:rsid w:val="00974932"/>
    <w:rsid w:val="00974B54"/>
    <w:rsid w:val="00975EE2"/>
    <w:rsid w:val="009777D9"/>
    <w:rsid w:val="009820E7"/>
    <w:rsid w:val="009836AB"/>
    <w:rsid w:val="00991B78"/>
    <w:rsid w:val="00991B88"/>
    <w:rsid w:val="009A4C88"/>
    <w:rsid w:val="009A5753"/>
    <w:rsid w:val="009A579D"/>
    <w:rsid w:val="009A6251"/>
    <w:rsid w:val="009D13CA"/>
    <w:rsid w:val="009D19E0"/>
    <w:rsid w:val="009D76F9"/>
    <w:rsid w:val="009E3297"/>
    <w:rsid w:val="009F734F"/>
    <w:rsid w:val="00A00B55"/>
    <w:rsid w:val="00A11D4E"/>
    <w:rsid w:val="00A15CE5"/>
    <w:rsid w:val="00A23670"/>
    <w:rsid w:val="00A246B6"/>
    <w:rsid w:val="00A43259"/>
    <w:rsid w:val="00A47E70"/>
    <w:rsid w:val="00A50CF0"/>
    <w:rsid w:val="00A559B9"/>
    <w:rsid w:val="00A724CF"/>
    <w:rsid w:val="00A7671C"/>
    <w:rsid w:val="00A809F5"/>
    <w:rsid w:val="00A81861"/>
    <w:rsid w:val="00A85D40"/>
    <w:rsid w:val="00A91965"/>
    <w:rsid w:val="00A97263"/>
    <w:rsid w:val="00AA2CBC"/>
    <w:rsid w:val="00AA7215"/>
    <w:rsid w:val="00AB72F4"/>
    <w:rsid w:val="00AC2F31"/>
    <w:rsid w:val="00AC5820"/>
    <w:rsid w:val="00AC6A2C"/>
    <w:rsid w:val="00AD1CD8"/>
    <w:rsid w:val="00AF420F"/>
    <w:rsid w:val="00B020F5"/>
    <w:rsid w:val="00B14DF4"/>
    <w:rsid w:val="00B161EC"/>
    <w:rsid w:val="00B17311"/>
    <w:rsid w:val="00B2137D"/>
    <w:rsid w:val="00B258BB"/>
    <w:rsid w:val="00B26601"/>
    <w:rsid w:val="00B6178D"/>
    <w:rsid w:val="00B67B97"/>
    <w:rsid w:val="00B766E8"/>
    <w:rsid w:val="00B918F0"/>
    <w:rsid w:val="00B968C8"/>
    <w:rsid w:val="00BA3EC5"/>
    <w:rsid w:val="00BA51D9"/>
    <w:rsid w:val="00BA5268"/>
    <w:rsid w:val="00BB5DFC"/>
    <w:rsid w:val="00BB6221"/>
    <w:rsid w:val="00BC754B"/>
    <w:rsid w:val="00BD0286"/>
    <w:rsid w:val="00BD279D"/>
    <w:rsid w:val="00BD6BB8"/>
    <w:rsid w:val="00BE3EC4"/>
    <w:rsid w:val="00C17DAD"/>
    <w:rsid w:val="00C22900"/>
    <w:rsid w:val="00C476CF"/>
    <w:rsid w:val="00C47B27"/>
    <w:rsid w:val="00C53150"/>
    <w:rsid w:val="00C531CC"/>
    <w:rsid w:val="00C539DF"/>
    <w:rsid w:val="00C66BA2"/>
    <w:rsid w:val="00C870F6"/>
    <w:rsid w:val="00C907B5"/>
    <w:rsid w:val="00C91CB8"/>
    <w:rsid w:val="00C941F2"/>
    <w:rsid w:val="00C95985"/>
    <w:rsid w:val="00CA2D6A"/>
    <w:rsid w:val="00CB29B7"/>
    <w:rsid w:val="00CB37CD"/>
    <w:rsid w:val="00CC1856"/>
    <w:rsid w:val="00CC5026"/>
    <w:rsid w:val="00CC68D0"/>
    <w:rsid w:val="00CF5957"/>
    <w:rsid w:val="00D02486"/>
    <w:rsid w:val="00D03F9A"/>
    <w:rsid w:val="00D06C14"/>
    <w:rsid w:val="00D06D51"/>
    <w:rsid w:val="00D24991"/>
    <w:rsid w:val="00D305CF"/>
    <w:rsid w:val="00D310D2"/>
    <w:rsid w:val="00D45DCD"/>
    <w:rsid w:val="00D50255"/>
    <w:rsid w:val="00D66520"/>
    <w:rsid w:val="00D75CB0"/>
    <w:rsid w:val="00D77591"/>
    <w:rsid w:val="00D84AE9"/>
    <w:rsid w:val="00D9124E"/>
    <w:rsid w:val="00DA3D76"/>
    <w:rsid w:val="00DE34CF"/>
    <w:rsid w:val="00DE70C7"/>
    <w:rsid w:val="00E13F3D"/>
    <w:rsid w:val="00E166E7"/>
    <w:rsid w:val="00E34898"/>
    <w:rsid w:val="00E50031"/>
    <w:rsid w:val="00E542BC"/>
    <w:rsid w:val="00E56AFE"/>
    <w:rsid w:val="00E64AC1"/>
    <w:rsid w:val="00E8797C"/>
    <w:rsid w:val="00E90C52"/>
    <w:rsid w:val="00EA48B2"/>
    <w:rsid w:val="00EB09B7"/>
    <w:rsid w:val="00EC5027"/>
    <w:rsid w:val="00EE266A"/>
    <w:rsid w:val="00EE7D7C"/>
    <w:rsid w:val="00F12CFB"/>
    <w:rsid w:val="00F15138"/>
    <w:rsid w:val="00F1657D"/>
    <w:rsid w:val="00F25D98"/>
    <w:rsid w:val="00F300FB"/>
    <w:rsid w:val="00F370D2"/>
    <w:rsid w:val="00F5077A"/>
    <w:rsid w:val="00F5357B"/>
    <w:rsid w:val="00F60A7A"/>
    <w:rsid w:val="00F80749"/>
    <w:rsid w:val="00F945A8"/>
    <w:rsid w:val="00FB6386"/>
    <w:rsid w:val="00FC5B3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CB393013-4809-4BA0-8F45-2D22CFC4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74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locked/>
    <w:rsid w:val="009820E7"/>
    <w:rPr>
      <w:rFonts w:ascii="Times New Roman" w:hAnsi="Times New Roman"/>
      <w:lang w:val="en-GB" w:eastAsia="en-US"/>
    </w:rPr>
  </w:style>
  <w:style w:type="character" w:customStyle="1" w:styleId="B1Char">
    <w:name w:val="B1 Char"/>
    <w:link w:val="B1"/>
    <w:qFormat/>
    <w:rsid w:val="009820E7"/>
    <w:rPr>
      <w:rFonts w:ascii="Times New Roman" w:hAnsi="Times New Roman"/>
      <w:lang w:val="en-GB" w:eastAsia="en-US"/>
    </w:rPr>
  </w:style>
  <w:style w:type="table" w:styleId="TableGrid">
    <w:name w:val="Table Grid"/>
    <w:basedOn w:val="TableNormal"/>
    <w:rsid w:val="00982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locked/>
    <w:rsid w:val="00BC754B"/>
    <w:rPr>
      <w:rFonts w:ascii="Arial" w:hAnsi="Arial"/>
      <w:b/>
      <w:lang w:val="en-GB" w:eastAsia="en-US"/>
    </w:rPr>
  </w:style>
  <w:style w:type="character" w:customStyle="1" w:styleId="THChar">
    <w:name w:val="TH Char"/>
    <w:link w:val="TH"/>
    <w:qFormat/>
    <w:rsid w:val="00BC754B"/>
    <w:rPr>
      <w:rFonts w:ascii="Arial" w:hAnsi="Arial"/>
      <w:b/>
      <w:lang w:val="en-GB" w:eastAsia="en-US"/>
    </w:rPr>
  </w:style>
  <w:style w:type="character" w:customStyle="1" w:styleId="EditorsNoteChar">
    <w:name w:val="Editor's Note Char"/>
    <w:link w:val="EditorsNote"/>
    <w:locked/>
    <w:rsid w:val="00B766E8"/>
    <w:rPr>
      <w:rFonts w:ascii="Times New Roman" w:hAnsi="Times New Roman"/>
      <w:color w:val="FF0000"/>
      <w:lang w:val="en-GB"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fig and tbl,fighead2"/>
    <w:basedOn w:val="Normal"/>
    <w:next w:val="Normal"/>
    <w:link w:val="CaptionChar"/>
    <w:unhideWhenUsed/>
    <w:qFormat/>
    <w:rsid w:val="00B766E8"/>
    <w:pPr>
      <w:spacing w:after="200"/>
    </w:pPr>
    <w:rPr>
      <w:rFonts w:eastAsiaTheme="minorEastAsia"/>
      <w:i/>
      <w:iCs/>
      <w:color w:val="1F497D" w:themeColor="text2"/>
      <w:sz w:val="18"/>
      <w:szCs w:val="18"/>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766E8"/>
    <w:rPr>
      <w:rFonts w:ascii="Times New Roman" w:eastAsiaTheme="minorEastAsia" w:hAnsi="Times New Roman"/>
      <w:i/>
      <w:iCs/>
      <w:color w:val="1F497D" w:themeColor="text2"/>
      <w:sz w:val="18"/>
      <w:szCs w:val="18"/>
      <w:lang w:val="en-GB" w:eastAsia="en-US"/>
    </w:rPr>
  </w:style>
  <w:style w:type="character" w:customStyle="1" w:styleId="Heading2Char">
    <w:name w:val="Heading 2 Char"/>
    <w:basedOn w:val="DefaultParagraphFont"/>
    <w:link w:val="Heading2"/>
    <w:rsid w:val="00B766E8"/>
    <w:rPr>
      <w:rFonts w:ascii="Arial" w:hAnsi="Arial"/>
      <w:sz w:val="32"/>
      <w:lang w:val="en-GB" w:eastAsia="en-US"/>
    </w:rPr>
  </w:style>
  <w:style w:type="paragraph" w:styleId="Revision">
    <w:name w:val="Revision"/>
    <w:hidden/>
    <w:uiPriority w:val="99"/>
    <w:semiHidden/>
    <w:rsid w:val="003F782C"/>
    <w:rPr>
      <w:rFonts w:ascii="Times New Roman" w:hAnsi="Times New Roman"/>
      <w:lang w:val="en-GB" w:eastAsia="en-US"/>
    </w:rPr>
  </w:style>
  <w:style w:type="character" w:styleId="UnresolvedMention">
    <w:name w:val="Unresolved Mention"/>
    <w:basedOn w:val="DefaultParagraphFont"/>
    <w:uiPriority w:val="99"/>
    <w:semiHidden/>
    <w:unhideWhenUsed/>
    <w:rsid w:val="00FC5B3F"/>
    <w:rPr>
      <w:color w:val="605E5C"/>
      <w:shd w:val="clear" w:color="auto" w:fill="E1DFDD"/>
    </w:rPr>
  </w:style>
  <w:style w:type="paragraph" w:styleId="ListParagraph">
    <w:name w:val="List Paragraph"/>
    <w:basedOn w:val="Normal"/>
    <w:link w:val="ListParagraphChar"/>
    <w:uiPriority w:val="34"/>
    <w:qFormat/>
    <w:rsid w:val="007711B1"/>
    <w:pPr>
      <w:ind w:left="720"/>
      <w:contextualSpacing/>
    </w:pPr>
  </w:style>
  <w:style w:type="character" w:customStyle="1" w:styleId="NOChar">
    <w:name w:val="NO Char"/>
    <w:link w:val="NO"/>
    <w:rsid w:val="00A15CE5"/>
    <w:rPr>
      <w:rFonts w:ascii="Times New Roman" w:hAnsi="Times New Roman"/>
      <w:lang w:val="en-GB" w:eastAsia="en-US"/>
    </w:rPr>
  </w:style>
  <w:style w:type="character" w:customStyle="1" w:styleId="ListParagraphChar">
    <w:name w:val="List Paragraph Char"/>
    <w:link w:val="ListParagraph"/>
    <w:uiPriority w:val="34"/>
    <w:qFormat/>
    <w:rsid w:val="00A15CE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807294">
      <w:bodyDiv w:val="1"/>
      <w:marLeft w:val="0"/>
      <w:marRight w:val="0"/>
      <w:marTop w:val="0"/>
      <w:marBottom w:val="0"/>
      <w:divBdr>
        <w:top w:val="none" w:sz="0" w:space="0" w:color="auto"/>
        <w:left w:val="none" w:sz="0" w:space="0" w:color="auto"/>
        <w:bottom w:val="none" w:sz="0" w:space="0" w:color="auto"/>
        <w:right w:val="none" w:sz="0" w:space="0" w:color="auto"/>
      </w:divBdr>
    </w:div>
    <w:div w:id="89439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BQIBPLLIMM24-1585705811-257</_dlc_DocId>
    <_dlc_DocIdUrl xmlns="71c5aaf6-e6ce-465b-b873-5148d2a4c105">
      <Url>https://nokia.sharepoint.com/sites/3gpp-sa4/_layouts/15/DocIdRedir.aspx?ID=BQIBPLLIMM24-1585705811-257</Url>
      <Description>BQIBPLLIMM24-1585705811-257</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10B2DE-85FC-464B-A727-6B7772C66E37}">
  <ds:schemaRefs>
    <ds:schemaRef ds:uri="http://schemas.microsoft.com/sharepoint/v3/contenttype/forms"/>
  </ds:schemaRefs>
</ds:datastoreItem>
</file>

<file path=customXml/itemProps2.xml><?xml version="1.0" encoding="utf-8"?>
<ds:datastoreItem xmlns:ds="http://schemas.openxmlformats.org/officeDocument/2006/customXml" ds:itemID="{4E52AD78-F0E5-45C8-80D2-823F594F22A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4F5C972-85D2-431D-A495-41F76F60B2A3}">
  <ds:schemaRefs>
    <ds:schemaRef ds:uri="Microsoft.SharePoint.Taxonomy.ContentTypeSync"/>
  </ds:schemaRefs>
</ds:datastoreItem>
</file>

<file path=customXml/itemProps4.xml><?xml version="1.0" encoding="utf-8"?>
<ds:datastoreItem xmlns:ds="http://schemas.openxmlformats.org/officeDocument/2006/customXml" ds:itemID="{806C2CD7-2F89-4B95-BAA7-62F10662E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F3E213-7C51-4499-847F-0AE0AE07F55B}">
  <ds:schemaRefs>
    <ds:schemaRef ds:uri="http://schemas.openxmlformats.org/officeDocument/2006/bibliography"/>
  </ds:schemaRefs>
</ds:datastoreItem>
</file>

<file path=customXml/itemProps6.xml><?xml version="1.0" encoding="utf-8"?>
<ds:datastoreItem xmlns:ds="http://schemas.openxmlformats.org/officeDocument/2006/customXml" ds:itemID="{C6A3F0CB-2A02-42D5-A975-9DA085A79F85}">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38</TotalTime>
  <Pages>1</Pages>
  <Words>2047</Words>
  <Characters>11670</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13690</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Saba Ahsan (Nokia)</cp:lastModifiedBy>
  <cp:revision>8</cp:revision>
  <cp:lastPrinted>1900-01-01T08:00:00Z</cp:lastPrinted>
  <dcterms:created xsi:type="dcterms:W3CDTF">2024-11-19T15:21:00Z</dcterms:created>
  <dcterms:modified xsi:type="dcterms:W3CDTF">2024-11-20T00:10:00Z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0x010100F76A5CAA4BA534408C8BCF8C49433DB2</vt:lpwstr>
  </property>
  <property fmtid="{D5CDD505-2E9C-101B-9397-08002B2CF9AE}" pid="22" name="_dlc_DocIdItemGuid">
    <vt:lpwstr>b8af6e68-9922-421e-a4be-c698c39cbc11</vt:lpwstr>
  </property>
</Properties>
</file>