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E7FA67" w14:textId="594CB7F5" w:rsidR="0098577C" w:rsidRPr="000F309B" w:rsidRDefault="0098577C" w:rsidP="00DA3371">
      <w:pPr>
        <w:ind w:left="2160" w:hanging="2160"/>
        <w:rPr>
          <w:rFonts w:ascii="Arial" w:eastAsia="Batang" w:hAnsi="Arial" w:cs="Arial"/>
          <w:b/>
          <w:lang w:val="en-GB"/>
        </w:rPr>
      </w:pPr>
      <w:bookmarkStart w:id="0" w:name="OLE_LINK1"/>
      <w:bookmarkStart w:id="1" w:name="OLE_LINK2"/>
      <w:r w:rsidRPr="000F309B">
        <w:rPr>
          <w:rFonts w:ascii="Arial" w:eastAsia="Batang" w:hAnsi="Arial" w:cs="Arial"/>
          <w:b/>
          <w:lang w:val="en-GB"/>
        </w:rPr>
        <w:t>Source:</w:t>
      </w:r>
      <w:r w:rsidRPr="000F309B">
        <w:rPr>
          <w:rFonts w:ascii="Arial" w:eastAsia="Batang" w:hAnsi="Arial" w:cs="Arial"/>
          <w:b/>
          <w:lang w:val="en-GB"/>
        </w:rPr>
        <w:tab/>
      </w:r>
      <w:r w:rsidR="00E355F7" w:rsidRPr="00DC38B3">
        <w:rPr>
          <w:rFonts w:ascii="Arial" w:hAnsi="Arial" w:cs="Arial"/>
          <w:b/>
        </w:rPr>
        <w:t>InterDigital</w:t>
      </w:r>
      <w:r w:rsidR="00C93AE1">
        <w:rPr>
          <w:rFonts w:ascii="Arial" w:hAnsi="Arial" w:cs="Arial"/>
          <w:b/>
        </w:rPr>
        <w:t xml:space="preserve"> Communications</w:t>
      </w:r>
    </w:p>
    <w:p w14:paraId="6F7E13B0" w14:textId="748E4164" w:rsidR="0098577C" w:rsidRPr="004856F6" w:rsidRDefault="0098577C" w:rsidP="00A56532">
      <w:pPr>
        <w:rPr>
          <w:rFonts w:ascii="Arial" w:eastAsia="Batang" w:hAnsi="Arial" w:cs="Arial"/>
          <w:b/>
          <w:bCs/>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225793" w:rsidRPr="00225793">
        <w:rPr>
          <w:rFonts w:ascii="Arial" w:eastAsia="Batang" w:hAnsi="Arial" w:cs="Arial"/>
          <w:b/>
          <w:bCs/>
          <w:lang w:val="en-GB"/>
        </w:rPr>
        <w:t>[</w:t>
      </w:r>
      <w:r w:rsidR="00F8189C">
        <w:rPr>
          <w:rFonts w:ascii="Arial" w:eastAsia="Batang" w:hAnsi="Arial" w:cs="Arial"/>
          <w:b/>
          <w:bCs/>
          <w:lang w:val="en-GB"/>
        </w:rPr>
        <w:t>SR_</w:t>
      </w:r>
      <w:r w:rsidR="00E355F7">
        <w:rPr>
          <w:rFonts w:ascii="Arial" w:eastAsia="Batang" w:hAnsi="Arial" w:cs="Arial"/>
          <w:b/>
          <w:bCs/>
          <w:lang w:val="en-GB"/>
        </w:rPr>
        <w:t>IMS</w:t>
      </w:r>
      <w:r w:rsidR="00225793" w:rsidRPr="00225793">
        <w:rPr>
          <w:rFonts w:ascii="Arial" w:eastAsia="Batang" w:hAnsi="Arial" w:cs="Arial"/>
          <w:b/>
          <w:bCs/>
          <w:lang w:val="en-GB"/>
        </w:rPr>
        <w:t xml:space="preserve">] </w:t>
      </w:r>
      <w:r w:rsidR="00177D07">
        <w:rPr>
          <w:rFonts w:ascii="Arial" w:hAnsi="Arial" w:cs="Arial"/>
          <w:b/>
        </w:rPr>
        <w:t xml:space="preserve">Discussion on </w:t>
      </w:r>
      <w:r w:rsidR="00E355F7">
        <w:rPr>
          <w:rFonts w:ascii="Arial" w:hAnsi="Arial" w:cs="Arial"/>
          <w:b/>
        </w:rPr>
        <w:t>delay adjustment</w:t>
      </w:r>
      <w:r w:rsidR="00FE0309">
        <w:rPr>
          <w:rFonts w:ascii="Arial" w:hAnsi="Arial" w:cs="Arial"/>
          <w:b/>
        </w:rPr>
        <w:t xml:space="preserve"> based on </w:t>
      </w:r>
      <w:proofErr w:type="spellStart"/>
      <w:r w:rsidR="00FE0309">
        <w:rPr>
          <w:rFonts w:ascii="Arial" w:hAnsi="Arial" w:cs="Arial"/>
          <w:b/>
        </w:rPr>
        <w:t>QoE</w:t>
      </w:r>
      <w:proofErr w:type="spellEnd"/>
      <w:r w:rsidR="00FE0309">
        <w:rPr>
          <w:rFonts w:ascii="Arial" w:hAnsi="Arial" w:cs="Arial"/>
          <w:b/>
        </w:rPr>
        <w:t xml:space="preserve"> metrics</w:t>
      </w:r>
    </w:p>
    <w:p w14:paraId="52C631B6" w14:textId="7ECC7014" w:rsidR="0098577C" w:rsidRPr="000F309B" w:rsidRDefault="0098577C" w:rsidP="004B3BC0">
      <w:pPr>
        <w:rPr>
          <w:rFonts w:ascii="Arial" w:eastAsia="Batang" w:hAnsi="Arial" w:cs="Arial"/>
          <w:b/>
          <w:bCs/>
          <w:lang w:val="en-GB" w:eastAsia="ko-KR"/>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F7682E">
        <w:rPr>
          <w:rFonts w:ascii="Arial" w:eastAsia="Batang" w:hAnsi="Arial" w:cs="Arial"/>
          <w:b/>
          <w:bCs/>
          <w:lang w:val="en-GB"/>
        </w:rPr>
        <w:t>10</w:t>
      </w:r>
      <w:r w:rsidR="00DC38B3">
        <w:rPr>
          <w:rFonts w:ascii="Arial" w:eastAsia="Batang" w:hAnsi="Arial" w:cs="Arial"/>
          <w:b/>
          <w:bCs/>
          <w:lang w:val="en-GB"/>
        </w:rPr>
        <w:t>.</w:t>
      </w:r>
      <w:r w:rsidR="00F7682E">
        <w:rPr>
          <w:rFonts w:ascii="Arial" w:eastAsia="Batang" w:hAnsi="Arial" w:cs="Arial"/>
          <w:b/>
          <w:bCs/>
          <w:lang w:val="en-GB"/>
        </w:rPr>
        <w:t>5</w:t>
      </w:r>
    </w:p>
    <w:p w14:paraId="3706DB92" w14:textId="560F7858" w:rsidR="00DE55D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A07FD9">
        <w:rPr>
          <w:rFonts w:ascii="Arial" w:eastAsia="Batang" w:hAnsi="Arial" w:cs="Arial"/>
          <w:b/>
          <w:bCs/>
          <w:lang w:val="en-GB"/>
        </w:rPr>
        <w:t>Discussion</w:t>
      </w:r>
    </w:p>
    <w:bookmarkEnd w:id="0"/>
    <w:bookmarkEnd w:id="1"/>
    <w:p w14:paraId="7EAC7F6C" w14:textId="4BF0046B" w:rsidR="009254FD" w:rsidRDefault="00EC1ACC" w:rsidP="009254FD">
      <w:pPr>
        <w:pStyle w:val="Heading1"/>
        <w:rPr>
          <w:lang w:val="en-GB" w:eastAsia="ko-KR"/>
        </w:rPr>
      </w:pPr>
      <w:r>
        <w:rPr>
          <w:lang w:val="en-GB" w:eastAsia="ko-KR"/>
        </w:rPr>
        <w:t>1</w:t>
      </w:r>
      <w:r>
        <w:rPr>
          <w:lang w:val="en-GB" w:eastAsia="ko-KR"/>
        </w:rPr>
        <w:tab/>
        <w:t>Introduction</w:t>
      </w:r>
    </w:p>
    <w:p w14:paraId="11875851" w14:textId="63E292EC" w:rsidR="00356F29" w:rsidRDefault="009B1BEF" w:rsidP="00356F29">
      <w:pPr>
        <w:jc w:val="both"/>
        <w:rPr>
          <w:lang w:eastAsia="ko-KR"/>
        </w:rPr>
      </w:pPr>
      <w:r>
        <w:rPr>
          <w:lang w:eastAsia="ko-KR"/>
        </w:rPr>
        <w:t xml:space="preserve"> </w:t>
      </w:r>
      <w:r w:rsidR="00356F29">
        <w:rPr>
          <w:lang w:eastAsia="ko-KR"/>
        </w:rPr>
        <w:t>User Quality-of-Experience (</w:t>
      </w:r>
      <w:proofErr w:type="spellStart"/>
      <w:r w:rsidR="00356F29">
        <w:rPr>
          <w:lang w:eastAsia="ko-KR"/>
        </w:rPr>
        <w:t>QoE</w:t>
      </w:r>
      <w:proofErr w:type="spellEnd"/>
      <w:r w:rsidR="00356F29">
        <w:rPr>
          <w:lang w:eastAsia="ko-KR"/>
        </w:rPr>
        <w:t xml:space="preserve">) is a key indicator for the adoption of </w:t>
      </w:r>
      <w:proofErr w:type="spellStart"/>
      <w:r w:rsidR="00356F29">
        <w:rPr>
          <w:lang w:eastAsia="ko-KR"/>
        </w:rPr>
        <w:t>eXtended</w:t>
      </w:r>
      <w:proofErr w:type="spellEnd"/>
      <w:r w:rsidR="00356F29">
        <w:rPr>
          <w:lang w:eastAsia="ko-KR"/>
        </w:rPr>
        <w:t xml:space="preserve"> Reality (XR) applications over a 3GPP network. 3GPP Release 18 (section 2 below) defines Quality-of-Experience (</w:t>
      </w:r>
      <w:proofErr w:type="spellStart"/>
      <w:r w:rsidR="00356F29">
        <w:rPr>
          <w:lang w:eastAsia="ko-KR"/>
        </w:rPr>
        <w:t>QoE</w:t>
      </w:r>
      <w:proofErr w:type="spellEnd"/>
      <w:r w:rsidR="00356F29">
        <w:rPr>
          <w:lang w:eastAsia="ko-KR"/>
        </w:rPr>
        <w:t>) metrics based on delay (e.g., pose-to-render-to-photon, roundtrip</w:t>
      </w:r>
      <w:r w:rsidR="00391C28">
        <w:rPr>
          <w:lang w:eastAsia="ko-KR"/>
        </w:rPr>
        <w:t>-</w:t>
      </w:r>
      <w:r w:rsidR="00356F29">
        <w:rPr>
          <w:lang w:eastAsia="ko-KR"/>
        </w:rPr>
        <w:t xml:space="preserve">interaction delay), associated delay thresholds to guarantee the corresponding </w:t>
      </w:r>
      <w:proofErr w:type="spellStart"/>
      <w:r w:rsidR="00356F29">
        <w:rPr>
          <w:lang w:eastAsia="ko-KR"/>
        </w:rPr>
        <w:t>QoE</w:t>
      </w:r>
      <w:proofErr w:type="spellEnd"/>
      <w:r w:rsidR="00356F29">
        <w:rPr>
          <w:lang w:eastAsia="ko-KR"/>
        </w:rPr>
        <w:t xml:space="preserve">, as well as corresponding </w:t>
      </w:r>
      <w:proofErr w:type="spellStart"/>
      <w:r w:rsidR="00356F29">
        <w:rPr>
          <w:lang w:eastAsia="ko-KR"/>
        </w:rPr>
        <w:t>QoE</w:t>
      </w:r>
      <w:proofErr w:type="spellEnd"/>
      <w:r w:rsidR="00356F29">
        <w:rPr>
          <w:lang w:eastAsia="ko-KR"/>
        </w:rPr>
        <w:t xml:space="preserve"> measurement procedures. </w:t>
      </w:r>
    </w:p>
    <w:p w14:paraId="1053E0D0" w14:textId="4B2997CB" w:rsidR="00356F29" w:rsidRDefault="00356F29" w:rsidP="00356F29">
      <w:pPr>
        <w:jc w:val="both"/>
        <w:rPr>
          <w:lang w:eastAsia="ko-KR"/>
        </w:rPr>
      </w:pPr>
      <w:r>
        <w:rPr>
          <w:lang w:eastAsia="ko-KR"/>
        </w:rPr>
        <w:t xml:space="preserve">Delay adjustment based on </w:t>
      </w:r>
      <w:proofErr w:type="spellStart"/>
      <w:r>
        <w:rPr>
          <w:lang w:eastAsia="ko-KR"/>
        </w:rPr>
        <w:t>QoE</w:t>
      </w:r>
      <w:proofErr w:type="spellEnd"/>
      <w:r>
        <w:rPr>
          <w:lang w:eastAsia="ko-KR"/>
        </w:rPr>
        <w:t xml:space="preserve"> metrics measurement</w:t>
      </w:r>
      <w:r w:rsidR="001C37ED">
        <w:rPr>
          <w:lang w:eastAsia="ko-KR"/>
        </w:rPr>
        <w:t xml:space="preserve"> (</w:t>
      </w:r>
      <w:r w:rsidR="00E757CC">
        <w:rPr>
          <w:lang w:eastAsia="ko-KR"/>
        </w:rPr>
        <w:t xml:space="preserve">also referred as </w:t>
      </w:r>
      <w:proofErr w:type="spellStart"/>
      <w:r w:rsidR="001C37ED">
        <w:rPr>
          <w:lang w:eastAsia="ko-KR"/>
        </w:rPr>
        <w:t>QoE</w:t>
      </w:r>
      <w:proofErr w:type="spellEnd"/>
      <w:r w:rsidR="001C37ED">
        <w:rPr>
          <w:lang w:eastAsia="ko-KR"/>
        </w:rPr>
        <w:t xml:space="preserve">-based delay adjustment) </w:t>
      </w:r>
      <w:r>
        <w:rPr>
          <w:lang w:eastAsia="ko-KR"/>
        </w:rPr>
        <w:t xml:space="preserve">is a key functionality to maintain an acceptable </w:t>
      </w:r>
      <w:proofErr w:type="spellStart"/>
      <w:r>
        <w:rPr>
          <w:lang w:eastAsia="ko-KR"/>
        </w:rPr>
        <w:t>QoE</w:t>
      </w:r>
      <w:proofErr w:type="spellEnd"/>
      <w:r>
        <w:rPr>
          <w:lang w:eastAsia="ko-KR"/>
        </w:rPr>
        <w:t xml:space="preserve"> for the user, when network conditions are changing (congestion, retransmission due to packet errors). </w:t>
      </w:r>
    </w:p>
    <w:p w14:paraId="7CE446AD" w14:textId="58FD4FD4" w:rsidR="00356F29" w:rsidRDefault="00356F29" w:rsidP="00356F29">
      <w:pPr>
        <w:jc w:val="both"/>
        <w:rPr>
          <w:lang w:eastAsia="ko-KR"/>
        </w:rPr>
      </w:pPr>
      <w:r>
        <w:rPr>
          <w:lang w:eastAsia="ko-KR"/>
        </w:rPr>
        <w:t xml:space="preserve">The SR_IMS work item [1] justification and objective 4 details the need to achieve a seamless </w:t>
      </w:r>
      <w:proofErr w:type="spellStart"/>
      <w:r>
        <w:rPr>
          <w:lang w:eastAsia="ko-KR"/>
        </w:rPr>
        <w:t>QoE</w:t>
      </w:r>
      <w:proofErr w:type="spellEnd"/>
      <w:r>
        <w:rPr>
          <w:lang w:eastAsia="ko-KR"/>
        </w:rPr>
        <w:t xml:space="preserve"> experience for the user from adjusting the split rendering operations:</w:t>
      </w:r>
    </w:p>
    <w:p w14:paraId="5C78671D" w14:textId="4B7D6000" w:rsidR="00356F29" w:rsidRDefault="00356F29" w:rsidP="00356F29">
      <w:pPr>
        <w:pStyle w:val="ListParagraph"/>
        <w:numPr>
          <w:ilvl w:val="0"/>
          <w:numId w:val="47"/>
        </w:numPr>
        <w:jc w:val="both"/>
        <w:rPr>
          <w:lang w:eastAsia="ko-KR"/>
        </w:rPr>
      </w:pPr>
      <w:r>
        <w:rPr>
          <w:lang w:eastAsia="ko-KR"/>
        </w:rPr>
        <w:t xml:space="preserve">The justification introduces the need for adjusting the split rendering operations to guarantee the </w:t>
      </w:r>
      <w:proofErr w:type="spellStart"/>
      <w:r>
        <w:rPr>
          <w:lang w:eastAsia="ko-KR"/>
        </w:rPr>
        <w:t>QoE</w:t>
      </w:r>
      <w:proofErr w:type="spellEnd"/>
      <w:r>
        <w:rPr>
          <w:lang w:eastAsia="ko-KR"/>
        </w:rPr>
        <w:t xml:space="preserve"> based on changes in UE or server capabilities or network conditions: </w:t>
      </w:r>
      <w:r w:rsidRPr="005D647D">
        <w:rPr>
          <w:i/>
          <w:iCs/>
          <w:lang w:eastAsia="ko-KR"/>
        </w:rPr>
        <w:t xml:space="preserve">“Split rendering can leverage rendering resources in a network function as well as the rendering resources in the UE to provide a seamless experience. Adjusting the split of the rendering operations based on changes in UE or network conditions may enable a consistent </w:t>
      </w:r>
      <w:proofErr w:type="spellStart"/>
      <w:r w:rsidRPr="005D647D">
        <w:rPr>
          <w:i/>
          <w:iCs/>
          <w:lang w:eastAsia="ko-KR"/>
        </w:rPr>
        <w:t>QoE</w:t>
      </w:r>
      <w:proofErr w:type="spellEnd"/>
      <w:r w:rsidRPr="005D647D">
        <w:rPr>
          <w:i/>
          <w:iCs/>
          <w:lang w:eastAsia="ko-KR"/>
        </w:rPr>
        <w:t xml:space="preserve"> for the end users”</w:t>
      </w:r>
    </w:p>
    <w:p w14:paraId="12189E93" w14:textId="211C628C" w:rsidR="00356F29" w:rsidRDefault="00356F29" w:rsidP="00356F29">
      <w:pPr>
        <w:pStyle w:val="ListParagraph"/>
        <w:numPr>
          <w:ilvl w:val="0"/>
          <w:numId w:val="47"/>
        </w:numPr>
        <w:jc w:val="both"/>
        <w:rPr>
          <w:lang w:eastAsia="ko-KR"/>
        </w:rPr>
      </w:pPr>
      <w:r>
        <w:rPr>
          <w:lang w:eastAsia="ko-KR"/>
        </w:rPr>
        <w:t xml:space="preserve">Objective 4 defines </w:t>
      </w:r>
      <w:proofErr w:type="spellStart"/>
      <w:r>
        <w:rPr>
          <w:lang w:eastAsia="ko-KR"/>
        </w:rPr>
        <w:t>QoE</w:t>
      </w:r>
      <w:proofErr w:type="spellEnd"/>
      <w:r>
        <w:rPr>
          <w:lang w:eastAsia="ko-KR"/>
        </w:rPr>
        <w:t xml:space="preserve"> adaptation/adjustments procedures: </w:t>
      </w:r>
      <w:r w:rsidRPr="005D647D">
        <w:rPr>
          <w:i/>
          <w:iCs/>
          <w:lang w:eastAsia="ko-KR"/>
        </w:rPr>
        <w:t>“procedures for the adaptation of split rendering operations between the split rendering client and the split rendering server” (e.g., depending on the type of device, battery level, content type, actions).</w:t>
      </w:r>
    </w:p>
    <w:p w14:paraId="55883B7A" w14:textId="5296EB4E" w:rsidR="00356F29" w:rsidRDefault="00356F29" w:rsidP="00356F29">
      <w:pPr>
        <w:jc w:val="both"/>
        <w:rPr>
          <w:lang w:eastAsia="ko-KR"/>
        </w:rPr>
      </w:pPr>
      <w:r>
        <w:rPr>
          <w:lang w:eastAsia="ko-KR"/>
        </w:rPr>
        <w:t>This contribution introduces (section 3) adjustment of processing delays of the XR scene rendering operation</w:t>
      </w:r>
      <w:r w:rsidR="00C64E8F">
        <w:rPr>
          <w:lang w:eastAsia="ko-KR"/>
        </w:rPr>
        <w:t>s</w:t>
      </w:r>
      <w:r>
        <w:rPr>
          <w:lang w:eastAsia="ko-KR"/>
        </w:rPr>
        <w:t xml:space="preserve"> to guarantee the </w:t>
      </w:r>
      <w:proofErr w:type="spellStart"/>
      <w:r>
        <w:rPr>
          <w:lang w:eastAsia="ko-KR"/>
        </w:rPr>
        <w:t>QoE</w:t>
      </w:r>
      <w:proofErr w:type="spellEnd"/>
      <w:r>
        <w:rPr>
          <w:lang w:eastAsia="ko-KR"/>
        </w:rPr>
        <w:t xml:space="preserve">. The objects of an XR scene are typically represented within a node graph </w:t>
      </w:r>
      <w:r w:rsidR="00BC4849">
        <w:rPr>
          <w:lang w:eastAsia="ko-KR"/>
        </w:rPr>
        <w:t>having</w:t>
      </w:r>
      <w:r>
        <w:rPr>
          <w:lang w:eastAsia="ko-KR"/>
        </w:rPr>
        <w:t xml:space="preserve"> several representations. These object representations have a significant impact on the processing delays of the XR scene rendering operations. An XR application can select different object representations corresponding to a range of processing delays to adjust the </w:t>
      </w:r>
      <w:r w:rsidR="00C24355">
        <w:rPr>
          <w:lang w:eastAsia="ko-KR"/>
        </w:rPr>
        <w:t>la</w:t>
      </w:r>
      <w:r w:rsidR="000614F4">
        <w:rPr>
          <w:lang w:eastAsia="ko-KR"/>
        </w:rPr>
        <w:t>tenc</w:t>
      </w:r>
      <w:r w:rsidR="00057A67">
        <w:rPr>
          <w:lang w:eastAsia="ko-KR"/>
        </w:rPr>
        <w:t>ies</w:t>
      </w:r>
      <w:r w:rsidR="000614F4">
        <w:rPr>
          <w:lang w:eastAsia="ko-KR"/>
        </w:rPr>
        <w:t xml:space="preserve"> involved </w:t>
      </w:r>
      <w:r w:rsidR="00EA5730">
        <w:rPr>
          <w:lang w:eastAsia="ko-KR"/>
        </w:rPr>
        <w:t xml:space="preserve">in </w:t>
      </w:r>
      <w:r>
        <w:rPr>
          <w:lang w:eastAsia="ko-KR"/>
        </w:rPr>
        <w:t>the XR scene rendering operations</w:t>
      </w:r>
      <w:r w:rsidR="00B703FD">
        <w:rPr>
          <w:lang w:eastAsia="ko-KR"/>
        </w:rPr>
        <w:t xml:space="preserve"> (e.g., </w:t>
      </w:r>
      <w:r w:rsidR="00991D0F">
        <w:rPr>
          <w:lang w:eastAsia="ko-KR"/>
        </w:rPr>
        <w:t>pose-to-render-to-photon, roundtrip</w:t>
      </w:r>
      <w:r w:rsidR="00B00CDD">
        <w:rPr>
          <w:lang w:eastAsia="ko-KR"/>
        </w:rPr>
        <w:t>-</w:t>
      </w:r>
      <w:r w:rsidR="00991D0F">
        <w:rPr>
          <w:lang w:eastAsia="ko-KR"/>
        </w:rPr>
        <w:t>interaction delay</w:t>
      </w:r>
      <w:r w:rsidR="00691EA0">
        <w:rPr>
          <w:lang w:eastAsia="ko-KR"/>
        </w:rPr>
        <w:t>)</w:t>
      </w:r>
      <w:r>
        <w:rPr>
          <w:lang w:eastAsia="ko-KR"/>
        </w:rPr>
        <w:t xml:space="preserve">. </w:t>
      </w:r>
    </w:p>
    <w:p w14:paraId="397233DB" w14:textId="29E32BEB" w:rsidR="00356F29" w:rsidRDefault="00356F29" w:rsidP="00356F29">
      <w:pPr>
        <w:jc w:val="both"/>
        <w:rPr>
          <w:lang w:eastAsia="ko-KR"/>
        </w:rPr>
      </w:pPr>
      <w:r>
        <w:rPr>
          <w:lang w:eastAsia="ko-KR"/>
        </w:rPr>
        <w:t xml:space="preserve">The contribution shows how a </w:t>
      </w:r>
      <w:proofErr w:type="spellStart"/>
      <w:r>
        <w:rPr>
          <w:lang w:eastAsia="ko-KR"/>
        </w:rPr>
        <w:t>QoE</w:t>
      </w:r>
      <w:proofErr w:type="spellEnd"/>
      <w:r>
        <w:rPr>
          <w:lang w:eastAsia="ko-KR"/>
        </w:rPr>
        <w:t xml:space="preserve">-based delay adjustment may be supported in a Split Rendering IMS architecture. A call flow proposal for </w:t>
      </w:r>
      <w:proofErr w:type="spellStart"/>
      <w:r>
        <w:rPr>
          <w:lang w:eastAsia="ko-KR"/>
        </w:rPr>
        <w:t>QoE</w:t>
      </w:r>
      <w:proofErr w:type="spellEnd"/>
      <w:r>
        <w:rPr>
          <w:lang w:eastAsia="ko-KR"/>
        </w:rPr>
        <w:t xml:space="preserve">-based delay adjustment between an SR-DCMTSI client and an MF is provided in the contribution </w:t>
      </w:r>
      <w:r w:rsidR="00FD4CC8" w:rsidRPr="00FD4CC8">
        <w:rPr>
          <w:lang w:eastAsia="ko-KR"/>
        </w:rPr>
        <w:t>S4aR240101</w:t>
      </w:r>
      <w:r w:rsidR="00FD4CC8">
        <w:rPr>
          <w:lang w:eastAsia="ko-KR"/>
        </w:rPr>
        <w:t xml:space="preserve">. </w:t>
      </w:r>
    </w:p>
    <w:p w14:paraId="614B5AC2" w14:textId="5685AA42" w:rsidR="7378882E" w:rsidRDefault="004942EF" w:rsidP="00511D5F">
      <w:pPr>
        <w:pStyle w:val="Heading1"/>
        <w:rPr>
          <w:lang w:eastAsia="ko-KR"/>
        </w:rPr>
      </w:pPr>
      <w:r w:rsidRPr="7378882E">
        <w:rPr>
          <w:lang w:eastAsia="ko-KR"/>
        </w:rPr>
        <w:t>2</w:t>
      </w:r>
      <w:r>
        <w:tab/>
      </w:r>
      <w:proofErr w:type="spellStart"/>
      <w:r w:rsidR="00B348DF">
        <w:rPr>
          <w:lang w:eastAsia="ko-KR"/>
        </w:rPr>
        <w:t>QoE</w:t>
      </w:r>
      <w:proofErr w:type="spellEnd"/>
      <w:r w:rsidR="00B348DF">
        <w:rPr>
          <w:lang w:eastAsia="ko-KR"/>
        </w:rPr>
        <w:t xml:space="preserve"> </w:t>
      </w:r>
      <w:r w:rsidR="00AB441C">
        <w:rPr>
          <w:lang w:eastAsia="ko-KR"/>
        </w:rPr>
        <w:t xml:space="preserve">latency </w:t>
      </w:r>
      <w:r w:rsidR="00B348DF">
        <w:rPr>
          <w:lang w:eastAsia="ko-KR"/>
        </w:rPr>
        <w:t>metrics for XR applications</w:t>
      </w:r>
    </w:p>
    <w:p w14:paraId="502BFBA8" w14:textId="39735121" w:rsidR="005F6F17" w:rsidRDefault="008A026C" w:rsidP="00667738">
      <w:pPr>
        <w:jc w:val="both"/>
        <w:rPr>
          <w:lang w:eastAsia="ko-KR"/>
        </w:rPr>
      </w:pPr>
      <w:r>
        <w:rPr>
          <w:lang w:eastAsia="ko-KR"/>
        </w:rPr>
        <w:t xml:space="preserve">XR is mostly about immersion, creating a physical presence in a non-physical world. The users should not experience a delay between the physical movement and the display output to have the best immersion. Otherwise, the sense of physical presence in a virtual world would be lost. </w:t>
      </w:r>
      <w:r w:rsidR="00570B17">
        <w:rPr>
          <w:lang w:eastAsia="ko-KR"/>
        </w:rPr>
        <w:t xml:space="preserve">For example, </w:t>
      </w:r>
      <w:r>
        <w:rPr>
          <w:lang w:eastAsia="ko-KR"/>
        </w:rPr>
        <w:t xml:space="preserve">high motion-to-photon latency causes spatial disorientation and dizziness, referred to as </w:t>
      </w:r>
      <w:r w:rsidR="00B179A1">
        <w:rPr>
          <w:lang w:eastAsia="ko-KR"/>
        </w:rPr>
        <w:t>Virtual Reality (</w:t>
      </w:r>
      <w:r>
        <w:rPr>
          <w:lang w:eastAsia="ko-KR"/>
        </w:rPr>
        <w:t>VR</w:t>
      </w:r>
      <w:r w:rsidR="00B179A1">
        <w:rPr>
          <w:lang w:eastAsia="ko-KR"/>
        </w:rPr>
        <w:t>)</w:t>
      </w:r>
      <w:r>
        <w:rPr>
          <w:lang w:eastAsia="ko-KR"/>
        </w:rPr>
        <w:t xml:space="preserve"> sickness or motion sickness.</w:t>
      </w:r>
    </w:p>
    <w:p w14:paraId="4FA1FC30" w14:textId="1907278A" w:rsidR="005F6F17" w:rsidRDefault="005F6F17" w:rsidP="005F6F17">
      <w:r>
        <w:t xml:space="preserve">The impact of latency on the user </w:t>
      </w:r>
      <w:proofErr w:type="spellStart"/>
      <w:r>
        <w:t>QoE</w:t>
      </w:r>
      <w:proofErr w:type="spellEnd"/>
      <w:r>
        <w:t xml:space="preserve"> </w:t>
      </w:r>
      <w:r w:rsidR="00CB5074">
        <w:t xml:space="preserve">and </w:t>
      </w:r>
      <w:r w:rsidR="00217574">
        <w:t xml:space="preserve">the corresponding </w:t>
      </w:r>
      <w:r w:rsidR="00730375">
        <w:t xml:space="preserve">acceptable </w:t>
      </w:r>
      <w:r w:rsidR="00AD1B4E">
        <w:t xml:space="preserve">delay </w:t>
      </w:r>
      <w:r w:rsidR="00217574">
        <w:t>threshold</w:t>
      </w:r>
      <w:r w:rsidR="00AD1B4E">
        <w:t xml:space="preserve">s </w:t>
      </w:r>
      <w:r w:rsidR="004F6F21">
        <w:t>are</w:t>
      </w:r>
      <w:r>
        <w:t xml:space="preserve"> well documented in clause 4.2 of TR 26.928 [</w:t>
      </w:r>
      <w:r w:rsidR="001D7027">
        <w:t>2</w:t>
      </w:r>
      <w:r w:rsidR="00666C24">
        <w:t>]</w:t>
      </w:r>
      <w:r w:rsidR="00F86E49">
        <w:t>.</w:t>
      </w:r>
      <w:r w:rsidR="005708FC">
        <w:t xml:space="preserve"> Latency requirements</w:t>
      </w:r>
      <w:r w:rsidR="00EA596B">
        <w:t xml:space="preserve"> of</w:t>
      </w:r>
      <w:r w:rsidR="00966BAC">
        <w:t xml:space="preserve"> less than 20ms for the motion</w:t>
      </w:r>
      <w:r w:rsidR="008800D6">
        <w:t>-to-photon</w:t>
      </w:r>
      <w:r w:rsidR="001A282B">
        <w:t xml:space="preserve"> </w:t>
      </w:r>
      <w:r w:rsidR="001E4E66">
        <w:t>delay</w:t>
      </w:r>
      <w:r w:rsidR="00C80B05">
        <w:t xml:space="preserve">, </w:t>
      </w:r>
      <w:r w:rsidR="00FA0BA5">
        <w:t xml:space="preserve">and between </w:t>
      </w:r>
      <w:r w:rsidR="00C80B05">
        <w:t>50ms</w:t>
      </w:r>
      <w:r w:rsidR="00D22036">
        <w:t xml:space="preserve"> and 200ms</w:t>
      </w:r>
      <w:r w:rsidR="00C80B05">
        <w:t xml:space="preserve"> </w:t>
      </w:r>
      <w:r w:rsidR="00523E65">
        <w:t>for the roundtrip interaction delay</w:t>
      </w:r>
      <w:r w:rsidR="00311CCD">
        <w:t xml:space="preserve"> </w:t>
      </w:r>
      <w:r w:rsidR="00DE0D7A">
        <w:t>have been</w:t>
      </w:r>
      <w:r w:rsidR="00313DD4">
        <w:t xml:space="preserve"> defined.</w:t>
      </w:r>
    </w:p>
    <w:p w14:paraId="69DD287D" w14:textId="14585908" w:rsidR="0063754C" w:rsidRDefault="00BA1339" w:rsidP="00511D5F">
      <w:r>
        <w:t xml:space="preserve">The measurement </w:t>
      </w:r>
      <w:r w:rsidR="007A70BF">
        <w:t xml:space="preserve">of </w:t>
      </w:r>
      <w:proofErr w:type="spellStart"/>
      <w:r w:rsidR="007A70BF">
        <w:t>QoE</w:t>
      </w:r>
      <w:proofErr w:type="spellEnd"/>
      <w:r w:rsidR="007A70BF">
        <w:t xml:space="preserve"> </w:t>
      </w:r>
      <w:r w:rsidR="005B1203">
        <w:t>metrics based on roundtrip delay such as the pose-to-render-to-photon</w:t>
      </w:r>
      <w:r w:rsidR="00E75B0D">
        <w:t xml:space="preserve"> and the roundtrip interaction delay</w:t>
      </w:r>
      <w:r w:rsidR="007D26E3">
        <w:t xml:space="preserve"> </w:t>
      </w:r>
      <w:r w:rsidR="00626DD0">
        <w:t xml:space="preserve">are </w:t>
      </w:r>
      <w:r w:rsidR="00661D69">
        <w:t xml:space="preserve">defined in clause 9.3 of TS 26.565 </w:t>
      </w:r>
      <w:r w:rsidR="00844C24">
        <w:t>[</w:t>
      </w:r>
      <w:r w:rsidR="00F0501A">
        <w:t>3</w:t>
      </w:r>
      <w:r w:rsidR="00844C24">
        <w:t xml:space="preserve">] </w:t>
      </w:r>
      <w:r w:rsidR="00661D69">
        <w:t>and clause 11 of TS 26.119</w:t>
      </w:r>
      <w:r w:rsidR="00844C24">
        <w:t xml:space="preserve"> [</w:t>
      </w:r>
      <w:r w:rsidR="007B7524">
        <w:t>4</w:t>
      </w:r>
      <w:r w:rsidR="00844C24">
        <w:t>].</w:t>
      </w:r>
      <w:r w:rsidR="003B10A3">
        <w:t xml:space="preserve"> These measurements are </w:t>
      </w:r>
      <w:r w:rsidR="003B10A3">
        <w:lastRenderedPageBreak/>
        <w:t>based on time information</w:t>
      </w:r>
      <w:r w:rsidR="00B43A82">
        <w:t xml:space="preserve"> gathered during the roundtrip</w:t>
      </w:r>
      <w:r w:rsidR="00D033B2">
        <w:t xml:space="preserve"> </w:t>
      </w:r>
      <w:r w:rsidR="00F56BE5">
        <w:t>at</w:t>
      </w:r>
      <w:r w:rsidR="00103DAC">
        <w:t xml:space="preserve"> the </w:t>
      </w:r>
      <w:r w:rsidR="00A37A09">
        <w:t>four Observation Points (OPs)</w:t>
      </w:r>
      <w:r w:rsidR="002A2543">
        <w:t xml:space="preserve"> defined in the XR </w:t>
      </w:r>
      <w:r w:rsidR="00912999">
        <w:t>Baseline Client</w:t>
      </w:r>
      <w:r w:rsidR="006A57FA">
        <w:t xml:space="preserve"> (Figure 1)</w:t>
      </w:r>
      <w:r w:rsidR="00F56BE5">
        <w:t xml:space="preserve"> of TS 26.119 </w:t>
      </w:r>
      <w:r w:rsidR="001072D4">
        <w:t>[4]</w:t>
      </w:r>
      <w:r w:rsidR="006A57FA">
        <w:t>.</w:t>
      </w:r>
    </w:p>
    <w:p w14:paraId="6796FB58" w14:textId="2898A567" w:rsidR="0063754C" w:rsidRDefault="0063754C" w:rsidP="0063754C">
      <w:pPr>
        <w:jc w:val="center"/>
      </w:pPr>
      <w:r w:rsidRPr="0063754C">
        <w:rPr>
          <w:noProof/>
        </w:rPr>
        <w:drawing>
          <wp:inline distT="0" distB="0" distL="0" distR="0" wp14:anchorId="71F25A66" wp14:editId="0E403CF9">
            <wp:extent cx="4903200" cy="2736000"/>
            <wp:effectExtent l="0" t="0" r="0" b="0"/>
            <wp:docPr id="224067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03200" cy="2736000"/>
                    </a:xfrm>
                    <a:prstGeom prst="rect">
                      <a:avLst/>
                    </a:prstGeom>
                    <a:noFill/>
                    <a:ln>
                      <a:noFill/>
                    </a:ln>
                  </pic:spPr>
                </pic:pic>
              </a:graphicData>
            </a:graphic>
          </wp:inline>
        </w:drawing>
      </w:r>
    </w:p>
    <w:p w14:paraId="6C1D87F1" w14:textId="39CC7F4E" w:rsidR="00626DD0" w:rsidRDefault="000F5227" w:rsidP="00B533F9">
      <w:pPr>
        <w:jc w:val="center"/>
      </w:pPr>
      <w:r>
        <w:t xml:space="preserve">Figure 1: </w:t>
      </w:r>
      <w:r w:rsidR="006A3AAD">
        <w:t>Observation Points</w:t>
      </w:r>
      <w:r w:rsidR="00AF4268">
        <w:t xml:space="preserve"> in the XR Baseline Client</w:t>
      </w:r>
    </w:p>
    <w:p w14:paraId="6DD4CDB6" w14:textId="44D877C1" w:rsidR="009C6F90" w:rsidRDefault="001F6EC5" w:rsidP="00511D5F">
      <w:proofErr w:type="spellStart"/>
      <w:r>
        <w:t>QoE</w:t>
      </w:r>
      <w:proofErr w:type="spellEnd"/>
      <w:r>
        <w:t xml:space="preserve"> </w:t>
      </w:r>
      <w:r w:rsidR="00B061CF">
        <w:t xml:space="preserve">latency </w:t>
      </w:r>
      <w:r>
        <w:t>metrics</w:t>
      </w:r>
      <w:r w:rsidR="00380FA1">
        <w:t xml:space="preserve">, </w:t>
      </w:r>
      <w:r w:rsidR="00923F78">
        <w:t xml:space="preserve">their </w:t>
      </w:r>
      <w:r w:rsidR="000249BE">
        <w:t xml:space="preserve">corresponding </w:t>
      </w:r>
      <w:r w:rsidR="00923F78">
        <w:t xml:space="preserve">target values </w:t>
      </w:r>
      <w:r w:rsidR="006B1DDF">
        <w:t xml:space="preserve">to </w:t>
      </w:r>
      <w:r w:rsidR="003F17D4">
        <w:t>provide</w:t>
      </w:r>
      <w:r w:rsidR="006B1DDF">
        <w:t xml:space="preserve"> </w:t>
      </w:r>
      <w:r w:rsidR="004623AA">
        <w:t xml:space="preserve">a good user </w:t>
      </w:r>
      <w:proofErr w:type="spellStart"/>
      <w:r w:rsidR="004623AA">
        <w:t>QoE</w:t>
      </w:r>
      <w:proofErr w:type="spellEnd"/>
      <w:r w:rsidR="003F17D4">
        <w:t xml:space="preserve">, </w:t>
      </w:r>
      <w:r w:rsidR="000249BE">
        <w:t xml:space="preserve">and </w:t>
      </w:r>
      <w:r w:rsidR="00C77F1A">
        <w:t>their</w:t>
      </w:r>
      <w:r w:rsidR="00E44EDC">
        <w:t xml:space="preserve"> </w:t>
      </w:r>
      <w:r w:rsidR="001207DA">
        <w:t>measurement</w:t>
      </w:r>
      <w:r w:rsidR="007629A7">
        <w:t xml:space="preserve">s </w:t>
      </w:r>
      <w:r w:rsidR="00BA738B">
        <w:t xml:space="preserve">during the rendering loop </w:t>
      </w:r>
      <w:r w:rsidR="007629A7">
        <w:t xml:space="preserve">in </w:t>
      </w:r>
      <w:r w:rsidR="00347295">
        <w:t>an</w:t>
      </w:r>
      <w:r w:rsidR="007629A7">
        <w:t xml:space="preserve"> </w:t>
      </w:r>
      <w:r w:rsidR="00521281">
        <w:t>X</w:t>
      </w:r>
      <w:r w:rsidR="00347295">
        <w:t>R Baseline Client</w:t>
      </w:r>
      <w:r w:rsidR="00BA738B">
        <w:t xml:space="preserve"> have been addressed</w:t>
      </w:r>
      <w:r w:rsidR="00FF3763">
        <w:t xml:space="preserve"> in 3GPP Release 18. The remaining part </w:t>
      </w:r>
      <w:r w:rsidR="00D2707F">
        <w:t>is the definition</w:t>
      </w:r>
      <w:r w:rsidR="00B96DC6">
        <w:t xml:space="preserve"> </w:t>
      </w:r>
      <w:r w:rsidR="00D4396B">
        <w:t xml:space="preserve">of </w:t>
      </w:r>
      <w:r w:rsidR="003E183C">
        <w:t xml:space="preserve">an </w:t>
      </w:r>
      <w:r w:rsidR="00D4396B">
        <w:t xml:space="preserve">efficient delay adjustment to maintain an acceptable </w:t>
      </w:r>
      <w:proofErr w:type="spellStart"/>
      <w:r w:rsidR="00D4396B">
        <w:t>QoE</w:t>
      </w:r>
      <w:proofErr w:type="spellEnd"/>
      <w:r w:rsidR="00C810B9">
        <w:t xml:space="preserve"> </w:t>
      </w:r>
      <w:r w:rsidR="00C810B9">
        <w:rPr>
          <w:lang w:eastAsia="ko-KR"/>
        </w:rPr>
        <w:t>for the user, when network conditions are changing (congestion, retransmission due to packet errors).</w:t>
      </w:r>
      <w:r w:rsidR="001207DA">
        <w:t xml:space="preserve"> </w:t>
      </w:r>
    </w:p>
    <w:p w14:paraId="61B0C74D" w14:textId="77777777" w:rsidR="001C6730" w:rsidRDefault="001C6730" w:rsidP="00511D5F"/>
    <w:p w14:paraId="5D0C9F56" w14:textId="57477449" w:rsidR="005F4E6C" w:rsidRPr="006F788D" w:rsidRDefault="006F788D" w:rsidP="005F4E6C">
      <w:pPr>
        <w:pStyle w:val="Heading1"/>
        <w:rPr>
          <w:lang w:eastAsia="ko-KR"/>
        </w:rPr>
      </w:pPr>
      <w:r>
        <w:rPr>
          <w:lang w:eastAsia="ko-KR"/>
        </w:rPr>
        <w:t>3</w:t>
      </w:r>
      <w:r w:rsidR="005F4E6C">
        <w:rPr>
          <w:lang w:val="en-GB" w:eastAsia="ko-KR"/>
        </w:rPr>
        <w:tab/>
      </w:r>
      <w:r w:rsidR="00D66B70">
        <w:rPr>
          <w:lang w:val="en-GB" w:eastAsia="ko-KR"/>
        </w:rPr>
        <w:t>P</w:t>
      </w:r>
      <w:r w:rsidR="00BB18A1">
        <w:rPr>
          <w:lang w:val="en-GB" w:eastAsia="ko-KR"/>
        </w:rPr>
        <w:t>rocessing delay</w:t>
      </w:r>
      <w:r w:rsidR="00D84734">
        <w:rPr>
          <w:lang w:val="en-GB" w:eastAsia="ko-KR"/>
        </w:rPr>
        <w:t>s</w:t>
      </w:r>
      <w:r w:rsidR="00F7792C">
        <w:rPr>
          <w:lang w:val="en-GB" w:eastAsia="ko-KR"/>
        </w:rPr>
        <w:t xml:space="preserve"> </w:t>
      </w:r>
      <w:r w:rsidR="00741DE6">
        <w:rPr>
          <w:lang w:val="en-GB" w:eastAsia="ko-KR"/>
        </w:rPr>
        <w:t xml:space="preserve">of </w:t>
      </w:r>
      <w:r w:rsidR="00A83CD2">
        <w:rPr>
          <w:lang w:val="en-GB" w:eastAsia="ko-KR"/>
        </w:rPr>
        <w:t>an</w:t>
      </w:r>
      <w:r w:rsidR="00F50FF4">
        <w:rPr>
          <w:lang w:val="en-GB" w:eastAsia="ko-KR"/>
        </w:rPr>
        <w:t xml:space="preserve"> </w:t>
      </w:r>
      <w:r w:rsidR="00741DE6">
        <w:rPr>
          <w:lang w:val="en-GB" w:eastAsia="ko-KR"/>
        </w:rPr>
        <w:t>XR scene</w:t>
      </w:r>
      <w:r w:rsidR="00E65CBD">
        <w:rPr>
          <w:lang w:val="en-GB" w:eastAsia="ko-KR"/>
        </w:rPr>
        <w:t xml:space="preserve"> </w:t>
      </w:r>
      <w:r w:rsidR="00D84734">
        <w:rPr>
          <w:lang w:val="en-GB" w:eastAsia="ko-KR"/>
        </w:rPr>
        <w:t>with</w:t>
      </w:r>
      <w:r w:rsidR="00350DEC">
        <w:rPr>
          <w:lang w:val="en-GB" w:eastAsia="ko-KR"/>
        </w:rPr>
        <w:t xml:space="preserve"> </w:t>
      </w:r>
      <w:r w:rsidR="000909EC">
        <w:rPr>
          <w:lang w:val="en-GB" w:eastAsia="ko-KR"/>
        </w:rPr>
        <w:t xml:space="preserve">different </w:t>
      </w:r>
      <w:r w:rsidR="000909EC">
        <w:rPr>
          <w:lang w:eastAsia="ko-KR"/>
        </w:rPr>
        <w:t>o</w:t>
      </w:r>
      <w:r w:rsidR="00B42FE7">
        <w:rPr>
          <w:lang w:eastAsia="ko-KR"/>
        </w:rPr>
        <w:t>bject representations</w:t>
      </w:r>
    </w:p>
    <w:p w14:paraId="5ED304CF" w14:textId="6314BDB1" w:rsidR="00990063" w:rsidRDefault="00990063" w:rsidP="00A12DAC">
      <w:bookmarkStart w:id="2" w:name="_Hlk150231671"/>
      <w:r>
        <w:t>A</w:t>
      </w:r>
      <w:r w:rsidR="009011D6">
        <w:t>n</w:t>
      </w:r>
      <w:r>
        <w:t xml:space="preserve"> XR scene </w:t>
      </w:r>
      <w:r w:rsidR="00C76C59">
        <w:t>is composed of objects (e.g.,</w:t>
      </w:r>
      <w:r w:rsidR="00181512">
        <w:t xml:space="preserve"> geometries, media, light sources) </w:t>
      </w:r>
      <w:r w:rsidR="008A4B25">
        <w:t>to be rendered by considering</w:t>
      </w:r>
      <w:r w:rsidR="0086147E">
        <w:t xml:space="preserve"> </w:t>
      </w:r>
      <w:r w:rsidR="00181512">
        <w:t xml:space="preserve">animation, user interactivity, </w:t>
      </w:r>
      <w:r w:rsidR="0086147E">
        <w:t xml:space="preserve">physics simulation for </w:t>
      </w:r>
      <w:r w:rsidR="008A4B25">
        <w:t xml:space="preserve">interactive </w:t>
      </w:r>
      <w:r w:rsidR="0086147E">
        <w:t>immersive XR experiences.</w:t>
      </w:r>
    </w:p>
    <w:p w14:paraId="1CE5023D" w14:textId="17350827" w:rsidR="005B0EBC" w:rsidRDefault="005B0EBC" w:rsidP="005B0EBC">
      <w:pPr>
        <w:jc w:val="both"/>
      </w:pPr>
      <w:r>
        <w:t xml:space="preserve">An XR scene is typically represented by a node graph (Figure </w:t>
      </w:r>
      <w:r w:rsidR="00421FF5">
        <w:t>2</w:t>
      </w:r>
      <w:r>
        <w:t>):</w:t>
      </w:r>
    </w:p>
    <w:p w14:paraId="1893995B" w14:textId="77777777" w:rsidR="005B0EBC" w:rsidRDefault="005B0EBC" w:rsidP="00597791">
      <w:pPr>
        <w:pStyle w:val="ListParagraph"/>
        <w:numPr>
          <w:ilvl w:val="0"/>
          <w:numId w:val="48"/>
        </w:numPr>
        <w:spacing w:after="0"/>
        <w:contextualSpacing w:val="0"/>
        <w:jc w:val="both"/>
      </w:pPr>
      <w:r>
        <w:t>An object corresponds to a node (or a group of nodes) of the graph, each node providing spatial parameters (translation, rotation, scale) to place the object in the XR scene</w:t>
      </w:r>
    </w:p>
    <w:p w14:paraId="716EFE90" w14:textId="77777777" w:rsidR="005B0EBC" w:rsidRDefault="005B0EBC" w:rsidP="00597791">
      <w:pPr>
        <w:pStyle w:val="ListParagraph"/>
        <w:numPr>
          <w:ilvl w:val="0"/>
          <w:numId w:val="48"/>
        </w:numPr>
        <w:spacing w:after="0"/>
        <w:contextualSpacing w:val="0"/>
        <w:jc w:val="both"/>
      </w:pPr>
      <w:r>
        <w:t>The spatial relationships between the objects correspond to the connections between the nodes of the graph</w:t>
      </w:r>
    </w:p>
    <w:p w14:paraId="4A28D798" w14:textId="77777777" w:rsidR="005B0EBC" w:rsidRDefault="005B0EBC" w:rsidP="005B0EBC">
      <w:pPr>
        <w:jc w:val="both"/>
      </w:pPr>
    </w:p>
    <w:p w14:paraId="1BE3B0AC" w14:textId="7B59ED35" w:rsidR="005B0EBC" w:rsidRDefault="005B0EBC" w:rsidP="005B0EBC">
      <w:pPr>
        <w:jc w:val="both"/>
      </w:pPr>
      <w:r>
        <w:t>This node can further contain several components (e.g., mesh, material, texture…) which provide the geometric and material data for the rendering of the object.</w:t>
      </w:r>
    </w:p>
    <w:p w14:paraId="08FD70C8" w14:textId="77777777" w:rsidR="005B0EBC" w:rsidRDefault="005B0EBC" w:rsidP="005B0EBC">
      <w:pPr>
        <w:jc w:val="both"/>
      </w:pPr>
    </w:p>
    <w:p w14:paraId="7DDC6844" w14:textId="77777777" w:rsidR="005B0EBC" w:rsidRDefault="005B0EBC" w:rsidP="005B0EBC">
      <w:pPr>
        <w:jc w:val="center"/>
      </w:pPr>
      <w:r w:rsidRPr="00593011">
        <w:rPr>
          <w:noProof/>
        </w:rPr>
        <w:lastRenderedPageBreak/>
        <w:drawing>
          <wp:inline distT="0" distB="0" distL="0" distR="0" wp14:anchorId="07CAFFDC" wp14:editId="11C6591E">
            <wp:extent cx="4033520" cy="2263775"/>
            <wp:effectExtent l="0" t="0" r="5080" b="3175"/>
            <wp:docPr id="1645975581" name="Picture 164597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33520" cy="2263775"/>
                    </a:xfrm>
                    <a:prstGeom prst="rect">
                      <a:avLst/>
                    </a:prstGeom>
                    <a:noFill/>
                    <a:ln>
                      <a:noFill/>
                    </a:ln>
                  </pic:spPr>
                </pic:pic>
              </a:graphicData>
            </a:graphic>
          </wp:inline>
        </w:drawing>
      </w:r>
    </w:p>
    <w:p w14:paraId="0B990113" w14:textId="456F3414" w:rsidR="005B0EBC" w:rsidRPr="005B0EBC" w:rsidRDefault="005B0EBC" w:rsidP="005B0EBC">
      <w:pPr>
        <w:pStyle w:val="Caption"/>
        <w:jc w:val="center"/>
        <w:rPr>
          <w:rFonts w:ascii="Times New Roman" w:hAnsi="Times New Roman"/>
          <w:b w:val="0"/>
          <w:bCs/>
        </w:rPr>
      </w:pPr>
      <w:bookmarkStart w:id="3" w:name="_Ref154134959"/>
      <w:r w:rsidRPr="005B0EBC">
        <w:rPr>
          <w:rFonts w:ascii="Times New Roman" w:hAnsi="Times New Roman"/>
          <w:b w:val="0"/>
          <w:bCs/>
        </w:rPr>
        <w:t>Figure</w:t>
      </w:r>
      <w:bookmarkEnd w:id="3"/>
      <w:r>
        <w:rPr>
          <w:rFonts w:ascii="Times New Roman" w:hAnsi="Times New Roman"/>
          <w:b w:val="0"/>
          <w:bCs/>
        </w:rPr>
        <w:t xml:space="preserve"> </w:t>
      </w:r>
      <w:r w:rsidR="00421FF5">
        <w:rPr>
          <w:rFonts w:ascii="Times New Roman" w:hAnsi="Times New Roman"/>
          <w:b w:val="0"/>
          <w:bCs/>
        </w:rPr>
        <w:t>2</w:t>
      </w:r>
      <w:r w:rsidRPr="005B0EBC">
        <w:rPr>
          <w:rFonts w:ascii="Times New Roman" w:hAnsi="Times New Roman"/>
          <w:b w:val="0"/>
          <w:bCs/>
        </w:rPr>
        <w:t xml:space="preserve">: </w:t>
      </w:r>
      <w:proofErr w:type="spellStart"/>
      <w:r w:rsidR="0051475E">
        <w:rPr>
          <w:rFonts w:ascii="Times New Roman" w:hAnsi="Times New Roman"/>
          <w:b w:val="0"/>
          <w:bCs/>
        </w:rPr>
        <w:t>glTF</w:t>
      </w:r>
      <w:proofErr w:type="spellEnd"/>
      <w:r w:rsidR="0051475E">
        <w:rPr>
          <w:rFonts w:ascii="Times New Roman" w:hAnsi="Times New Roman"/>
          <w:b w:val="0"/>
          <w:bCs/>
        </w:rPr>
        <w:t xml:space="preserve"> n</w:t>
      </w:r>
      <w:r w:rsidRPr="005B0EBC">
        <w:rPr>
          <w:rFonts w:ascii="Times New Roman" w:hAnsi="Times New Roman"/>
          <w:b w:val="0"/>
          <w:bCs/>
        </w:rPr>
        <w:t>ode graph representation of a</w:t>
      </w:r>
      <w:r w:rsidR="00F9623C">
        <w:rPr>
          <w:rFonts w:ascii="Times New Roman" w:hAnsi="Times New Roman"/>
          <w:b w:val="0"/>
          <w:bCs/>
        </w:rPr>
        <w:t>n</w:t>
      </w:r>
      <w:r w:rsidRPr="005B0EBC">
        <w:rPr>
          <w:rFonts w:ascii="Times New Roman" w:hAnsi="Times New Roman"/>
          <w:b w:val="0"/>
          <w:bCs/>
        </w:rPr>
        <w:t xml:space="preserve"> XR scene</w:t>
      </w:r>
    </w:p>
    <w:p w14:paraId="2DA90960" w14:textId="1A97600E" w:rsidR="00B42FE7" w:rsidRDefault="00B42FE7" w:rsidP="00A12DAC">
      <w:r>
        <w:t xml:space="preserve">During the rendering loop, a </w:t>
      </w:r>
      <w:r w:rsidR="00494437">
        <w:t>typical game engine</w:t>
      </w:r>
      <w:r>
        <w:t xml:space="preserve"> application</w:t>
      </w:r>
      <w:r w:rsidR="00A8490D">
        <w:t xml:space="preserve"> (e.g. Unity 3D, Unreal Engine)</w:t>
      </w:r>
      <w:r>
        <w:t xml:space="preserve"> </w:t>
      </w:r>
    </w:p>
    <w:p w14:paraId="1B8A7FD3" w14:textId="436DF3E1" w:rsidR="005B0EBC" w:rsidRDefault="00B42FE7" w:rsidP="00AA7844">
      <w:pPr>
        <w:pStyle w:val="ListParagraph"/>
        <w:numPr>
          <w:ilvl w:val="0"/>
          <w:numId w:val="49"/>
        </w:numPr>
      </w:pPr>
      <w:r>
        <w:t>updates the graph representation of the XR scene by considering animation, user interactivity, physics simulation,</w:t>
      </w:r>
    </w:p>
    <w:p w14:paraId="18C298A0" w14:textId="04E8E4A6" w:rsidR="00B9354C" w:rsidRDefault="00B9354C" w:rsidP="00AA7844">
      <w:pPr>
        <w:pStyle w:val="ListParagraph"/>
        <w:numPr>
          <w:ilvl w:val="0"/>
          <w:numId w:val="49"/>
        </w:numPr>
      </w:pPr>
      <w:r>
        <w:t xml:space="preserve">processes culling techniques (e.g., camera frustrum, back-face) with respect to the user current point of view to exclude objects or portions of </w:t>
      </w:r>
      <w:r w:rsidR="00EF7775">
        <w:t>the</w:t>
      </w:r>
      <w:r>
        <w:t xml:space="preserve"> </w:t>
      </w:r>
      <w:r w:rsidR="001D4AA1">
        <w:t>XR</w:t>
      </w:r>
      <w:r>
        <w:t xml:space="preserve"> scene that are not visible to the </w:t>
      </w:r>
      <w:r w:rsidR="00B533D2">
        <w:t>user</w:t>
      </w:r>
      <w:r>
        <w:t>,</w:t>
      </w:r>
    </w:p>
    <w:p w14:paraId="502EAD59" w14:textId="1456D777" w:rsidR="00B42FE7" w:rsidRDefault="003053B3" w:rsidP="00AA7844">
      <w:pPr>
        <w:pStyle w:val="ListParagraph"/>
        <w:numPr>
          <w:ilvl w:val="0"/>
          <w:numId w:val="49"/>
        </w:numPr>
      </w:pPr>
      <w:r>
        <w:t xml:space="preserve">renders the XR scene with the </w:t>
      </w:r>
      <w:r w:rsidR="00B9354C">
        <w:t>proper</w:t>
      </w:r>
      <w:r>
        <w:t xml:space="preserve"> lighting conditions.</w:t>
      </w:r>
    </w:p>
    <w:p w14:paraId="790E316C" w14:textId="1C79A8DF" w:rsidR="00562799" w:rsidRDefault="00A8490D" w:rsidP="00A12DAC">
      <w:r>
        <w:t>An object may have several representations (i.e., several variants of its geometry, texture, media)</w:t>
      </w:r>
      <w:r w:rsidR="00E55802">
        <w:t>. These object representations are often called object Levels-of-Details (LoDs</w:t>
      </w:r>
      <w:r>
        <w:t xml:space="preserve">) to be selected by the XR application </w:t>
      </w:r>
      <w:r w:rsidR="00562799">
        <w:t>for</w:t>
      </w:r>
      <w:r>
        <w:t xml:space="preserve"> optimiz</w:t>
      </w:r>
      <w:r w:rsidR="00562799">
        <w:t>ing</w:t>
      </w:r>
      <w:r>
        <w:t xml:space="preserve"> the trade-off between rendering quality and </w:t>
      </w:r>
      <w:r w:rsidR="00562799">
        <w:t>processing delay during the runtime</w:t>
      </w:r>
      <w:r w:rsidR="0081432D">
        <w:t xml:space="preserve">. </w:t>
      </w:r>
      <w:r w:rsidR="00897B58">
        <w:t>This trade</w:t>
      </w:r>
      <w:r w:rsidR="008C0AFA">
        <w:t xml:space="preserve">-off between </w:t>
      </w:r>
      <w:r w:rsidR="00F81C57">
        <w:t xml:space="preserve">object </w:t>
      </w:r>
      <w:r w:rsidR="008C0AFA">
        <w:t xml:space="preserve">rendering </w:t>
      </w:r>
      <w:r w:rsidR="00FB743E">
        <w:t>quality and processing delay</w:t>
      </w:r>
      <w:r w:rsidR="00E24F03">
        <w:t xml:space="preserve"> </w:t>
      </w:r>
      <w:r w:rsidR="001634FB">
        <w:t>i</w:t>
      </w:r>
      <w:r w:rsidR="00E24F03">
        <w:t xml:space="preserve">s mentioned in the introduction section of the </w:t>
      </w:r>
      <w:r w:rsidR="00657C4D">
        <w:t>Level of Detail</w:t>
      </w:r>
      <w:r w:rsidR="003422A7">
        <w:t xml:space="preserve"> for 3D Graphic</w:t>
      </w:r>
      <w:r w:rsidR="00BE15B3">
        <w:t xml:space="preserve">s </w:t>
      </w:r>
      <w:r w:rsidR="00505DA2">
        <w:t>book</w:t>
      </w:r>
      <w:r w:rsidR="00BE15B3">
        <w:t xml:space="preserve"> [</w:t>
      </w:r>
      <w:r w:rsidR="00B86FDE">
        <w:t>5</w:t>
      </w:r>
      <w:r w:rsidR="00BE15B3">
        <w:t>] p.</w:t>
      </w:r>
      <w:r w:rsidR="00C4355B">
        <w:t>30</w:t>
      </w:r>
      <w:r w:rsidR="0062597E">
        <w:t>:</w:t>
      </w:r>
    </w:p>
    <w:p w14:paraId="195751C6" w14:textId="788D1CAD" w:rsidR="00D70BEC" w:rsidRPr="0062597E" w:rsidRDefault="00C4355B" w:rsidP="00D70BEC">
      <w:pPr>
        <w:rPr>
          <w:i/>
        </w:rPr>
      </w:pPr>
      <w:r w:rsidRPr="0062597E">
        <w:rPr>
          <w:i/>
        </w:rPr>
        <w:t>“</w:t>
      </w:r>
      <w:proofErr w:type="gramStart"/>
      <w:r w:rsidR="00D70BEC" w:rsidRPr="00D70BEC">
        <w:rPr>
          <w:i/>
        </w:rPr>
        <w:t>when</w:t>
      </w:r>
      <w:proofErr w:type="gramEnd"/>
      <w:r w:rsidR="00D70BEC" w:rsidRPr="00D70BEC">
        <w:rPr>
          <w:i/>
        </w:rPr>
        <w:t xml:space="preserve"> rendering, use a less detailed representation for small, distant, or</w:t>
      </w:r>
      <w:r w:rsidR="00393C5F" w:rsidRPr="0062597E">
        <w:rPr>
          <w:i/>
        </w:rPr>
        <w:t xml:space="preserve"> </w:t>
      </w:r>
      <w:r w:rsidR="00D70BEC" w:rsidRPr="00D70BEC">
        <w:rPr>
          <w:i/>
        </w:rPr>
        <w:t>unimportant portions of the scene. This less detailed representation typically consists</w:t>
      </w:r>
      <w:r w:rsidR="00F97416" w:rsidRPr="0062597E">
        <w:rPr>
          <w:i/>
        </w:rPr>
        <w:t xml:space="preserve"> </w:t>
      </w:r>
      <w:r w:rsidR="00D70BEC" w:rsidRPr="00D70BEC">
        <w:rPr>
          <w:i/>
        </w:rPr>
        <w:t xml:space="preserve">of a selection of several versions of objects in the scene, </w:t>
      </w:r>
      <w:r w:rsidR="00D70BEC" w:rsidRPr="00D70BEC">
        <w:rPr>
          <w:b/>
          <w:i/>
        </w:rPr>
        <w:t>each version less detailed and</w:t>
      </w:r>
      <w:r w:rsidR="004F3B52" w:rsidRPr="00633503">
        <w:rPr>
          <w:b/>
          <w:i/>
        </w:rPr>
        <w:t xml:space="preserve"> </w:t>
      </w:r>
      <w:r w:rsidR="00D70BEC" w:rsidRPr="00633503">
        <w:rPr>
          <w:b/>
          <w:i/>
        </w:rPr>
        <w:t>faster to render than the one before</w:t>
      </w:r>
      <w:r w:rsidR="0062597E" w:rsidRPr="0062597E">
        <w:rPr>
          <w:i/>
          <w:iCs/>
        </w:rPr>
        <w:t>.”</w:t>
      </w:r>
    </w:p>
    <w:p w14:paraId="06DF2BB4" w14:textId="7D2F0B77" w:rsidR="00B709B4" w:rsidRDefault="00562799" w:rsidP="00A12DAC">
      <w:r>
        <w:t xml:space="preserve">The criteria to select one </w:t>
      </w:r>
      <w:r w:rsidR="007A1AF9">
        <w:t xml:space="preserve">object </w:t>
      </w:r>
      <w:r>
        <w:t xml:space="preserve">representation among the others may </w:t>
      </w:r>
      <w:r w:rsidR="000D444C">
        <w:t>vary</w:t>
      </w:r>
      <w:r>
        <w:t xml:space="preserve"> and </w:t>
      </w:r>
      <w:r w:rsidR="00B01C99">
        <w:t xml:space="preserve">is </w:t>
      </w:r>
      <w:r>
        <w:t>application dependent.</w:t>
      </w:r>
    </w:p>
    <w:p w14:paraId="392A3C3E" w14:textId="4B0E3A23" w:rsidR="00990063" w:rsidRDefault="00562799" w:rsidP="00A12DAC">
      <w:r>
        <w:t>For example,</w:t>
      </w:r>
      <w:r w:rsidR="008A6DF5">
        <w:t xml:space="preserve"> a </w:t>
      </w:r>
      <w:proofErr w:type="gramStart"/>
      <w:r w:rsidR="008A6DF5">
        <w:t>distance criteria</w:t>
      </w:r>
      <w:proofErr w:type="gramEnd"/>
      <w:r w:rsidR="008A6DF5">
        <w:t xml:space="preserve"> from the current user viewpoint can be used to represent far objects with lower geometry and/or texture details with respect to close objects</w:t>
      </w:r>
      <w:r w:rsidR="00C11DCE">
        <w:t xml:space="preserve"> as shown in Figure </w:t>
      </w:r>
      <w:r w:rsidR="00421FF5">
        <w:t>3</w:t>
      </w:r>
      <w:r w:rsidR="008A6DF5">
        <w:t>.</w:t>
      </w:r>
    </w:p>
    <w:p w14:paraId="7D3EF0C4" w14:textId="6A78403A" w:rsidR="007D593D" w:rsidRDefault="007D593D" w:rsidP="00A12DAC"/>
    <w:p w14:paraId="2FFBB044" w14:textId="5A066EB4" w:rsidR="00975846" w:rsidRDefault="00975846" w:rsidP="00FA3650">
      <w:pPr>
        <w:jc w:val="center"/>
      </w:pPr>
      <w:r>
        <w:rPr>
          <w:noProof/>
        </w:rPr>
        <w:lastRenderedPageBreak/>
        <w:drawing>
          <wp:inline distT="0" distB="0" distL="0" distR="0" wp14:anchorId="379F5544" wp14:editId="1963B26D">
            <wp:extent cx="3243600" cy="3045600"/>
            <wp:effectExtent l="0" t="0" r="0" b="2540"/>
            <wp:docPr id="294124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3600" cy="3045600"/>
                    </a:xfrm>
                    <a:prstGeom prst="rect">
                      <a:avLst/>
                    </a:prstGeom>
                    <a:noFill/>
                  </pic:spPr>
                </pic:pic>
              </a:graphicData>
            </a:graphic>
          </wp:inline>
        </w:drawing>
      </w:r>
    </w:p>
    <w:p w14:paraId="25922912" w14:textId="368560F8" w:rsidR="007D0DF7" w:rsidRDefault="00CF4B49" w:rsidP="00FA3650">
      <w:pPr>
        <w:jc w:val="center"/>
      </w:pPr>
      <w:r>
        <w:t>Fi</w:t>
      </w:r>
      <w:r w:rsidR="00E30604">
        <w:t xml:space="preserve">gure </w:t>
      </w:r>
      <w:r w:rsidR="00421FF5">
        <w:t>3</w:t>
      </w:r>
      <w:r w:rsidR="00E30604">
        <w:t xml:space="preserve">: </w:t>
      </w:r>
      <w:r w:rsidR="00BB706D">
        <w:t xml:space="preserve">LOD </w:t>
      </w:r>
      <w:r w:rsidR="00D76613">
        <w:t xml:space="preserve">based </w:t>
      </w:r>
      <w:r w:rsidR="00BB706D">
        <w:t xml:space="preserve">on </w:t>
      </w:r>
      <w:r w:rsidR="00252A2D">
        <w:t xml:space="preserve">the number of </w:t>
      </w:r>
      <w:r w:rsidR="00BB706D">
        <w:t>mesh</w:t>
      </w:r>
      <w:r w:rsidR="00533AFF">
        <w:t xml:space="preserve"> </w:t>
      </w:r>
      <w:r w:rsidR="00252A2D">
        <w:t>triangles</w:t>
      </w:r>
      <w:r w:rsidR="003B0009">
        <w:t xml:space="preserve"> with </w:t>
      </w:r>
      <w:r w:rsidR="00B0262C">
        <w:t xml:space="preserve">a </w:t>
      </w:r>
      <w:proofErr w:type="gramStart"/>
      <w:r w:rsidR="00B0262C">
        <w:t>distance criteria</w:t>
      </w:r>
      <w:proofErr w:type="gramEnd"/>
      <w:r w:rsidR="000C5442">
        <w:t xml:space="preserve"> from </w:t>
      </w:r>
      <w:r w:rsidR="00556DAF">
        <w:t>Level of Detail for 3D Graphics</w:t>
      </w:r>
      <w:r w:rsidR="00043C29">
        <w:t xml:space="preserve"> book [</w:t>
      </w:r>
      <w:r w:rsidR="001A6CAD">
        <w:t>5</w:t>
      </w:r>
      <w:r w:rsidR="00043C29">
        <w:t>]</w:t>
      </w:r>
    </w:p>
    <w:p w14:paraId="316BD274" w14:textId="2B7039AE" w:rsidR="00A31EF3" w:rsidRDefault="00154E02" w:rsidP="00A12DAC">
      <w:proofErr w:type="spellStart"/>
      <w:r>
        <w:t>LoD</w:t>
      </w:r>
      <w:proofErr w:type="spellEnd"/>
      <w:r>
        <w:t xml:space="preserve"> generation </w:t>
      </w:r>
      <w:r w:rsidR="00873EDF">
        <w:t>of</w:t>
      </w:r>
      <w:r w:rsidR="00806D45">
        <w:t xml:space="preserve"> 3D asset</w:t>
      </w:r>
      <w:r w:rsidR="00D17946">
        <w:t xml:space="preserve"> </w:t>
      </w:r>
      <w:r w:rsidR="00FC2684">
        <w:t xml:space="preserve">is widely supported </w:t>
      </w:r>
      <w:r>
        <w:t xml:space="preserve">by </w:t>
      </w:r>
      <w:r w:rsidR="00FC2684">
        <w:t>the</w:t>
      </w:r>
      <w:r>
        <w:t xml:space="preserve"> </w:t>
      </w:r>
      <w:r w:rsidR="00104A2F">
        <w:t xml:space="preserve">Digital Content Creation </w:t>
      </w:r>
      <w:r w:rsidR="003E7135">
        <w:t xml:space="preserve">(DCC) </w:t>
      </w:r>
      <w:r w:rsidR="00D36218">
        <w:t>tools</w:t>
      </w:r>
      <w:r w:rsidR="0067655D">
        <w:t xml:space="preserve"> such as </w:t>
      </w:r>
      <w:hyperlink r:id="rId14">
        <w:r w:rsidR="005845B9" w:rsidRPr="37D6E9F5">
          <w:rPr>
            <w:rStyle w:val="Hyperlink"/>
          </w:rPr>
          <w:t xml:space="preserve">Autodesk </w:t>
        </w:r>
        <w:r w:rsidR="0067655D" w:rsidRPr="37D6E9F5">
          <w:rPr>
            <w:rStyle w:val="Hyperlink"/>
          </w:rPr>
          <w:t>Maya</w:t>
        </w:r>
      </w:hyperlink>
      <w:r w:rsidR="0067655D">
        <w:t xml:space="preserve">, </w:t>
      </w:r>
      <w:hyperlink r:id="rId15">
        <w:r w:rsidR="0067655D" w:rsidRPr="37D6E9F5">
          <w:rPr>
            <w:rStyle w:val="Hyperlink"/>
          </w:rPr>
          <w:t>Un</w:t>
        </w:r>
        <w:r w:rsidR="00A0158A" w:rsidRPr="37D6E9F5">
          <w:rPr>
            <w:rStyle w:val="Hyperlink"/>
          </w:rPr>
          <w:t>r</w:t>
        </w:r>
        <w:r w:rsidR="0067655D" w:rsidRPr="37D6E9F5">
          <w:rPr>
            <w:rStyle w:val="Hyperlink"/>
          </w:rPr>
          <w:t>eal</w:t>
        </w:r>
        <w:r w:rsidR="00794493" w:rsidRPr="37D6E9F5">
          <w:rPr>
            <w:rStyle w:val="Hyperlink"/>
          </w:rPr>
          <w:t xml:space="preserve"> Engine</w:t>
        </w:r>
      </w:hyperlink>
      <w:r w:rsidR="0067655D">
        <w:t xml:space="preserve">, </w:t>
      </w:r>
      <w:hyperlink r:id="rId16">
        <w:r w:rsidR="0067655D" w:rsidRPr="37D6E9F5">
          <w:rPr>
            <w:rStyle w:val="Hyperlink"/>
          </w:rPr>
          <w:t>Houdini</w:t>
        </w:r>
      </w:hyperlink>
      <w:r w:rsidR="006C55DD">
        <w:t xml:space="preserve">, </w:t>
      </w:r>
      <w:hyperlink r:id="rId17">
        <w:r w:rsidR="006C55DD" w:rsidRPr="37D6E9F5">
          <w:rPr>
            <w:rStyle w:val="Hyperlink"/>
          </w:rPr>
          <w:t>Unity 3D</w:t>
        </w:r>
      </w:hyperlink>
      <w:r w:rsidR="00902F6B" w:rsidRPr="00902F6B">
        <w:rPr>
          <w:rStyle w:val="Hyperlink"/>
          <w:color w:val="auto"/>
          <w:u w:val="none"/>
        </w:rPr>
        <w:t>.</w:t>
      </w:r>
    </w:p>
    <w:p w14:paraId="462D5B3C" w14:textId="288A3FC0" w:rsidR="00A8490D" w:rsidRDefault="00562799" w:rsidP="00A12DAC">
      <w:r>
        <w:t xml:space="preserve">A content creator may provide different </w:t>
      </w:r>
      <w:r w:rsidR="008A6DF5">
        <w:t xml:space="preserve">objects </w:t>
      </w:r>
      <w:r>
        <w:t>LoDs</w:t>
      </w:r>
      <w:r w:rsidR="008A6DF5">
        <w:t xml:space="preserve"> in a scene description file for portability purpose between game engines. For example, the </w:t>
      </w:r>
      <w:proofErr w:type="spellStart"/>
      <w:r w:rsidR="008A6DF5">
        <w:t>LoD</w:t>
      </w:r>
      <w:proofErr w:type="spellEnd"/>
      <w:r w:rsidR="008A6DF5">
        <w:t xml:space="preserve"> functionality is supported by the Web3D X3D v4 with the </w:t>
      </w:r>
      <w:hyperlink r:id="rId18" w:anchor="LOD" w:history="1">
        <w:r w:rsidR="008A6DF5" w:rsidRPr="008A3BE1">
          <w:rPr>
            <w:rStyle w:val="Hyperlink"/>
          </w:rPr>
          <w:t>LOD node</w:t>
        </w:r>
      </w:hyperlink>
      <w:r w:rsidR="008A6DF5" w:rsidRPr="008A6DF5">
        <w:rPr>
          <w:rStyle w:val="Hyperlink"/>
          <w:color w:val="auto"/>
          <w:u w:val="none"/>
        </w:rPr>
        <w:t xml:space="preserve"> </w:t>
      </w:r>
      <w:r w:rsidR="008A6DF5">
        <w:t xml:space="preserve">and by the Khronos </w:t>
      </w:r>
      <w:proofErr w:type="spellStart"/>
      <w:r w:rsidR="008A6DF5">
        <w:t>glTF</w:t>
      </w:r>
      <w:proofErr w:type="spellEnd"/>
      <w:r w:rsidR="008A6DF5">
        <w:t xml:space="preserve"> with the Microsoft </w:t>
      </w:r>
      <w:hyperlink r:id="rId19" w:history="1">
        <w:proofErr w:type="spellStart"/>
        <w:r w:rsidR="008A6DF5" w:rsidRPr="008A3BE1">
          <w:rPr>
            <w:rStyle w:val="Hyperlink"/>
          </w:rPr>
          <w:t>MSFT_lod</w:t>
        </w:r>
        <w:proofErr w:type="spellEnd"/>
        <w:r w:rsidR="008A6DF5" w:rsidRPr="008A3BE1">
          <w:rPr>
            <w:rStyle w:val="Hyperlink"/>
          </w:rPr>
          <w:t xml:space="preserve"> extension</w:t>
        </w:r>
      </w:hyperlink>
      <w:r w:rsidR="008A6DF5" w:rsidRPr="008A6DF5">
        <w:rPr>
          <w:rStyle w:val="Hyperlink"/>
          <w:color w:val="auto"/>
          <w:u w:val="none"/>
        </w:rPr>
        <w:t>.</w:t>
      </w:r>
    </w:p>
    <w:p w14:paraId="3AB9DC56" w14:textId="4FF3DB1A" w:rsidR="00E62392" w:rsidRDefault="00B57A64" w:rsidP="00E163A0">
      <w:pPr>
        <w:spacing w:after="0"/>
      </w:pPr>
      <w:r>
        <w:t xml:space="preserve">Figure </w:t>
      </w:r>
      <w:r w:rsidR="00421FF5">
        <w:t>4</w:t>
      </w:r>
      <w:r w:rsidR="00630B37">
        <w:t xml:space="preserve"> provides an example </w:t>
      </w:r>
      <w:r w:rsidR="000D49C7">
        <w:t xml:space="preserve">of creating three </w:t>
      </w:r>
      <w:r w:rsidR="00FF5F57">
        <w:t xml:space="preserve">LOD levels </w:t>
      </w:r>
      <w:r w:rsidR="00BC009A">
        <w:t>for</w:t>
      </w:r>
      <w:r w:rsidR="00A2088F">
        <w:t xml:space="preserve"> an object </w:t>
      </w:r>
      <w:r w:rsidR="00F37BF0">
        <w:t xml:space="preserve">based on </w:t>
      </w:r>
      <w:r w:rsidR="00E7406C">
        <w:t>a</w:t>
      </w:r>
      <w:r w:rsidR="00F37BF0">
        <w:t xml:space="preserve"> </w:t>
      </w:r>
      <w:r w:rsidR="00667836">
        <w:t>screen</w:t>
      </w:r>
      <w:r w:rsidR="00A2088F">
        <w:t xml:space="preserve"> coverage criteria</w:t>
      </w:r>
      <w:r w:rsidR="00A5065D">
        <w:t xml:space="preserve"> using the </w:t>
      </w:r>
      <w:proofErr w:type="spellStart"/>
      <w:r w:rsidR="004E1F9C">
        <w:t>glTF</w:t>
      </w:r>
      <w:proofErr w:type="spellEnd"/>
      <w:r w:rsidR="004E1F9C">
        <w:t xml:space="preserve"> </w:t>
      </w:r>
      <w:proofErr w:type="spellStart"/>
      <w:r w:rsidR="004E1F9C">
        <w:t>MSFT_lod</w:t>
      </w:r>
      <w:proofErr w:type="spellEnd"/>
      <w:r w:rsidR="004E1F9C">
        <w:t xml:space="preserve"> extension</w:t>
      </w:r>
      <w:r w:rsidR="00E62392">
        <w:t>:</w:t>
      </w:r>
    </w:p>
    <w:p w14:paraId="2577B9DA" w14:textId="7735D411" w:rsidR="00E163A0" w:rsidRDefault="004A5E4E" w:rsidP="005A7638">
      <w:pPr>
        <w:pStyle w:val="ListParagraph"/>
        <w:numPr>
          <w:ilvl w:val="0"/>
          <w:numId w:val="50"/>
        </w:numPr>
        <w:spacing w:after="0"/>
      </w:pPr>
      <w:r>
        <w:t>The “</w:t>
      </w:r>
      <w:proofErr w:type="spellStart"/>
      <w:r w:rsidR="00A73E8B">
        <w:t>H</w:t>
      </w:r>
      <w:r>
        <w:t>igh</w:t>
      </w:r>
      <w:r w:rsidR="00DC512D">
        <w:t>_LOD</w:t>
      </w:r>
      <w:proofErr w:type="spellEnd"/>
      <w:r w:rsidR="00DC512D">
        <w:t>”</w:t>
      </w:r>
      <w:r w:rsidR="00525077">
        <w:t xml:space="preserve"> object representation</w:t>
      </w:r>
      <w:r w:rsidR="00C91112">
        <w:t xml:space="preserve"> is </w:t>
      </w:r>
      <w:r w:rsidR="006C3FCF">
        <w:t>rendered</w:t>
      </w:r>
      <w:r w:rsidR="007F69A7">
        <w:t xml:space="preserve"> </w:t>
      </w:r>
      <w:r w:rsidR="00BB5741">
        <w:t>for</w:t>
      </w:r>
      <w:r w:rsidR="007F69A7">
        <w:t xml:space="preserve"> </w:t>
      </w:r>
      <w:r w:rsidR="001414FA">
        <w:t xml:space="preserve">a screen coverage </w:t>
      </w:r>
      <w:r w:rsidR="007D2F7B">
        <w:t>from</w:t>
      </w:r>
      <w:r w:rsidR="00A90CE4">
        <w:t xml:space="preserve"> 0.5 </w:t>
      </w:r>
      <w:r w:rsidR="007D2F7B">
        <w:t>to</w:t>
      </w:r>
      <w:r w:rsidR="00A90CE4">
        <w:t xml:space="preserve"> 1.0,</w:t>
      </w:r>
    </w:p>
    <w:p w14:paraId="069811ED" w14:textId="26B1C3C6" w:rsidR="00A90CE4" w:rsidRDefault="00A90CE4" w:rsidP="005A7638">
      <w:pPr>
        <w:pStyle w:val="ListParagraph"/>
        <w:numPr>
          <w:ilvl w:val="0"/>
          <w:numId w:val="50"/>
        </w:numPr>
        <w:spacing w:after="0"/>
      </w:pPr>
      <w:r>
        <w:t>The “</w:t>
      </w:r>
      <w:proofErr w:type="spellStart"/>
      <w:r w:rsidR="00A73E8B">
        <w:t>Medium</w:t>
      </w:r>
      <w:r>
        <w:t>_LOD</w:t>
      </w:r>
      <w:proofErr w:type="spellEnd"/>
      <w:r>
        <w:t xml:space="preserve">” object representation is </w:t>
      </w:r>
      <w:r w:rsidR="006C3FCF">
        <w:t>rendered</w:t>
      </w:r>
      <w:r>
        <w:t xml:space="preserve"> </w:t>
      </w:r>
      <w:r w:rsidR="00BB5741">
        <w:t xml:space="preserve">for </w:t>
      </w:r>
      <w:r>
        <w:t xml:space="preserve">a screen coverage </w:t>
      </w:r>
      <w:r w:rsidR="007D2F7B">
        <w:t>from</w:t>
      </w:r>
      <w:r>
        <w:t xml:space="preserve"> </w:t>
      </w:r>
      <w:r w:rsidR="00CF0A40">
        <w:t>0.2</w:t>
      </w:r>
      <w:r w:rsidR="007D2F7B">
        <w:t xml:space="preserve"> to </w:t>
      </w:r>
      <w:r>
        <w:t>0.5,</w:t>
      </w:r>
    </w:p>
    <w:p w14:paraId="108BEF5C" w14:textId="64E3C33C" w:rsidR="00A90CE4" w:rsidRDefault="00A90CE4" w:rsidP="005A7638">
      <w:pPr>
        <w:pStyle w:val="ListParagraph"/>
        <w:numPr>
          <w:ilvl w:val="0"/>
          <w:numId w:val="50"/>
        </w:numPr>
        <w:spacing w:after="0"/>
      </w:pPr>
      <w:r>
        <w:t>The “</w:t>
      </w:r>
      <w:proofErr w:type="spellStart"/>
      <w:r w:rsidR="00CC2459">
        <w:t>Low</w:t>
      </w:r>
      <w:r>
        <w:t>_LOD</w:t>
      </w:r>
      <w:proofErr w:type="spellEnd"/>
      <w:r>
        <w:t xml:space="preserve">” object representation is </w:t>
      </w:r>
      <w:r w:rsidR="006C3FCF">
        <w:t>rendered</w:t>
      </w:r>
      <w:r>
        <w:t xml:space="preserve"> </w:t>
      </w:r>
      <w:r w:rsidR="00BB5741">
        <w:t xml:space="preserve">for </w:t>
      </w:r>
      <w:r>
        <w:t xml:space="preserve">a screen coverage </w:t>
      </w:r>
      <w:r w:rsidR="006C3351">
        <w:t>from</w:t>
      </w:r>
      <w:r>
        <w:t xml:space="preserve"> 0.</w:t>
      </w:r>
      <w:r w:rsidR="00CA7542">
        <w:t>01</w:t>
      </w:r>
      <w:r>
        <w:t xml:space="preserve"> </w:t>
      </w:r>
      <w:r w:rsidR="00CA7542">
        <w:t>to</w:t>
      </w:r>
      <w:r>
        <w:t xml:space="preserve"> </w:t>
      </w:r>
      <w:r w:rsidR="00CA7542">
        <w:t>0.2</w:t>
      </w:r>
      <w:r>
        <w:t>,</w:t>
      </w:r>
    </w:p>
    <w:p w14:paraId="40C46DBA" w14:textId="547CB69B" w:rsidR="00A90CE4" w:rsidRDefault="00A90CE4" w:rsidP="005A7638">
      <w:pPr>
        <w:pStyle w:val="ListParagraph"/>
        <w:numPr>
          <w:ilvl w:val="0"/>
          <w:numId w:val="50"/>
        </w:numPr>
        <w:spacing w:after="0"/>
      </w:pPr>
      <w:r>
        <w:t xml:space="preserve">The </w:t>
      </w:r>
      <w:r w:rsidR="0053116F">
        <w:t xml:space="preserve">object is not </w:t>
      </w:r>
      <w:r w:rsidR="006C3FCF">
        <w:t>rendered</w:t>
      </w:r>
      <w:r w:rsidR="00740122">
        <w:t xml:space="preserve"> </w:t>
      </w:r>
      <w:r w:rsidR="00BB5741">
        <w:t xml:space="preserve">for </w:t>
      </w:r>
      <w:r>
        <w:t xml:space="preserve">a screen coverage </w:t>
      </w:r>
      <w:r w:rsidR="00BB5741">
        <w:t>below 0.01</w:t>
      </w:r>
      <w:r w:rsidR="008043DE">
        <w:t>.</w:t>
      </w:r>
    </w:p>
    <w:p w14:paraId="3376888C" w14:textId="77777777" w:rsidR="00311498" w:rsidRDefault="00311498" w:rsidP="00E163A0">
      <w:pPr>
        <w:spacing w:after="0"/>
      </w:pPr>
    </w:p>
    <w:p w14:paraId="457EF6AF" w14:textId="77777777" w:rsidR="000F5DB8" w:rsidRDefault="000F5DB8" w:rsidP="00E163A0">
      <w:pPr>
        <w:spacing w:after="0"/>
      </w:pPr>
    </w:p>
    <w:p w14:paraId="004402C9"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8000FF"/>
          <w:lang w:eastAsia="fr-FR"/>
        </w:rPr>
        <w:t>"nodes"</w:t>
      </w:r>
      <w:r w:rsidRPr="00B02A6C">
        <w:rPr>
          <w:rFonts w:ascii="Courier New" w:eastAsia="Times New Roman" w:hAnsi="Courier New" w:cs="Courier New"/>
          <w:color w:val="000000"/>
          <w:lang w:eastAsia="fr-FR"/>
        </w:rPr>
        <w:t>: [</w:t>
      </w:r>
    </w:p>
    <w:p w14:paraId="4C2B7FC2"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3BD10BCC"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"name"</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00"/>
          <w:lang w:eastAsia="fr-FR"/>
        </w:rPr>
        <w:t>"</w:t>
      </w:r>
      <w:proofErr w:type="spellStart"/>
      <w:r w:rsidRPr="00B02A6C">
        <w:rPr>
          <w:rFonts w:ascii="Courier New" w:eastAsia="Times New Roman" w:hAnsi="Courier New" w:cs="Courier New"/>
          <w:color w:val="800000"/>
          <w:lang w:eastAsia="fr-FR"/>
        </w:rPr>
        <w:t>High_LOD</w:t>
      </w:r>
      <w:proofErr w:type="spellEnd"/>
      <w:r w:rsidRPr="00B02A6C">
        <w:rPr>
          <w:rFonts w:ascii="Courier New" w:eastAsia="Times New Roman" w:hAnsi="Courier New" w:cs="Courier New"/>
          <w:color w:val="800000"/>
          <w:lang w:eastAsia="fr-FR"/>
        </w:rPr>
        <w:t>"</w:t>
      </w:r>
      <w:r w:rsidRPr="00B02A6C">
        <w:rPr>
          <w:rFonts w:ascii="Courier New" w:eastAsia="Times New Roman" w:hAnsi="Courier New" w:cs="Courier New"/>
          <w:color w:val="000000"/>
          <w:lang w:eastAsia="fr-FR"/>
        </w:rPr>
        <w:t>,</w:t>
      </w:r>
    </w:p>
    <w:p w14:paraId="5DBE5C9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"mesh"</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0</w:t>
      </w:r>
      <w:r w:rsidRPr="00B02A6C">
        <w:rPr>
          <w:rFonts w:ascii="Courier New" w:eastAsia="Times New Roman" w:hAnsi="Courier New" w:cs="Courier New"/>
          <w:color w:val="000000"/>
          <w:lang w:eastAsia="fr-FR"/>
        </w:rPr>
        <w:t>,</w:t>
      </w:r>
    </w:p>
    <w:p w14:paraId="6AF1D6C7"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"extensions"</w:t>
      </w:r>
      <w:r w:rsidRPr="00B02A6C">
        <w:rPr>
          <w:rFonts w:ascii="Courier New" w:eastAsia="Times New Roman" w:hAnsi="Courier New" w:cs="Courier New"/>
          <w:color w:val="000000"/>
          <w:lang w:eastAsia="fr-FR"/>
        </w:rPr>
        <w:t>: {</w:t>
      </w:r>
    </w:p>
    <w:p w14:paraId="5AC981A8"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w:t>
      </w:r>
      <w:proofErr w:type="spellStart"/>
      <w:r w:rsidRPr="00B02A6C">
        <w:rPr>
          <w:rFonts w:ascii="Courier New" w:eastAsia="Times New Roman" w:hAnsi="Courier New" w:cs="Courier New"/>
          <w:color w:val="8000FF"/>
          <w:lang w:eastAsia="fr-FR"/>
        </w:rPr>
        <w:t>MSFT_lod</w:t>
      </w:r>
      <w:proofErr w:type="spellEnd"/>
      <w:r w:rsidRPr="00B02A6C">
        <w:rPr>
          <w:rFonts w:ascii="Courier New" w:eastAsia="Times New Roman" w:hAnsi="Courier New" w:cs="Courier New"/>
          <w:color w:val="8000FF"/>
          <w:lang w:eastAsia="fr-FR"/>
        </w:rPr>
        <w:t>"</w:t>
      </w:r>
      <w:r w:rsidRPr="00B02A6C">
        <w:rPr>
          <w:rFonts w:ascii="Courier New" w:eastAsia="Times New Roman" w:hAnsi="Courier New" w:cs="Courier New"/>
          <w:color w:val="000000"/>
          <w:lang w:eastAsia="fr-FR"/>
        </w:rPr>
        <w:t>: {</w:t>
      </w:r>
    </w:p>
    <w:p w14:paraId="7F80037D"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"ids"</w:t>
      </w:r>
      <w:r w:rsidRPr="00B02A6C">
        <w:rPr>
          <w:rFonts w:ascii="Courier New" w:eastAsia="Times New Roman" w:hAnsi="Courier New" w:cs="Courier New"/>
          <w:color w:val="000000"/>
          <w:lang w:eastAsia="fr-FR"/>
        </w:rPr>
        <w:t>: [</w:t>
      </w:r>
    </w:p>
    <w:p w14:paraId="6D12BD1B"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1</w:t>
      </w:r>
      <w:r w:rsidRPr="00B02A6C">
        <w:rPr>
          <w:rFonts w:ascii="Courier New" w:eastAsia="Times New Roman" w:hAnsi="Courier New" w:cs="Courier New"/>
          <w:color w:val="000000"/>
          <w:lang w:eastAsia="fr-FR"/>
        </w:rPr>
        <w:t>,</w:t>
      </w:r>
    </w:p>
    <w:p w14:paraId="02EDA7D4"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2</w:t>
      </w:r>
    </w:p>
    <w:p w14:paraId="724C1C98"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6CF1F658"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198479F1"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0A46E2A7"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"extras"</w:t>
      </w:r>
      <w:r w:rsidRPr="00B02A6C">
        <w:rPr>
          <w:rFonts w:ascii="Courier New" w:eastAsia="Times New Roman" w:hAnsi="Courier New" w:cs="Courier New"/>
          <w:color w:val="000000"/>
          <w:lang w:eastAsia="fr-FR"/>
        </w:rPr>
        <w:t>: {</w:t>
      </w:r>
    </w:p>
    <w:p w14:paraId="5C71DAD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w:t>
      </w:r>
      <w:proofErr w:type="spellStart"/>
      <w:r w:rsidRPr="00B02A6C">
        <w:rPr>
          <w:rFonts w:ascii="Courier New" w:eastAsia="Times New Roman" w:hAnsi="Courier New" w:cs="Courier New"/>
          <w:color w:val="8000FF"/>
          <w:lang w:eastAsia="fr-FR"/>
        </w:rPr>
        <w:t>MSFT_screencoverage</w:t>
      </w:r>
      <w:proofErr w:type="spellEnd"/>
      <w:r w:rsidRPr="00B02A6C">
        <w:rPr>
          <w:rFonts w:ascii="Courier New" w:eastAsia="Times New Roman" w:hAnsi="Courier New" w:cs="Courier New"/>
          <w:color w:val="8000FF"/>
          <w:lang w:eastAsia="fr-FR"/>
        </w:rPr>
        <w:t>"</w:t>
      </w:r>
      <w:r w:rsidRPr="00B02A6C">
        <w:rPr>
          <w:rFonts w:ascii="Courier New" w:eastAsia="Times New Roman" w:hAnsi="Courier New" w:cs="Courier New"/>
          <w:color w:val="000000"/>
          <w:lang w:eastAsia="fr-FR"/>
        </w:rPr>
        <w:t>: [</w:t>
      </w:r>
    </w:p>
    <w:p w14:paraId="16E4359B"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0.5</w:t>
      </w:r>
      <w:r w:rsidRPr="00B02A6C">
        <w:rPr>
          <w:rFonts w:ascii="Courier New" w:eastAsia="Times New Roman" w:hAnsi="Courier New" w:cs="Courier New"/>
          <w:color w:val="000000"/>
          <w:lang w:eastAsia="fr-FR"/>
        </w:rPr>
        <w:t>,</w:t>
      </w:r>
    </w:p>
    <w:p w14:paraId="4BE93F31"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0.2</w:t>
      </w:r>
      <w:r w:rsidRPr="00B02A6C">
        <w:rPr>
          <w:rFonts w:ascii="Courier New" w:eastAsia="Times New Roman" w:hAnsi="Courier New" w:cs="Courier New"/>
          <w:color w:val="000000"/>
          <w:lang w:eastAsia="fr-FR"/>
        </w:rPr>
        <w:t>,</w:t>
      </w:r>
    </w:p>
    <w:p w14:paraId="4E2A2A5E"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lastRenderedPageBreak/>
        <w:t xml:space="preserve">                </w:t>
      </w:r>
      <w:r w:rsidRPr="00B02A6C">
        <w:rPr>
          <w:rFonts w:ascii="Courier New" w:eastAsia="Times New Roman" w:hAnsi="Courier New" w:cs="Courier New"/>
          <w:color w:val="FF8000"/>
          <w:lang w:eastAsia="fr-FR"/>
        </w:rPr>
        <w:t>0.01</w:t>
      </w:r>
    </w:p>
    <w:p w14:paraId="42A843BF"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4C3BC9EE"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2CBE9D9B"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27B11D99"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50C94BB3"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"name"</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00"/>
          <w:lang w:eastAsia="fr-FR"/>
        </w:rPr>
        <w:t>"</w:t>
      </w:r>
      <w:proofErr w:type="spellStart"/>
      <w:r w:rsidRPr="00B02A6C">
        <w:rPr>
          <w:rFonts w:ascii="Courier New" w:eastAsia="Times New Roman" w:hAnsi="Courier New" w:cs="Courier New"/>
          <w:color w:val="800000"/>
          <w:lang w:eastAsia="fr-FR"/>
        </w:rPr>
        <w:t>Medium_LOD</w:t>
      </w:r>
      <w:proofErr w:type="spellEnd"/>
      <w:r w:rsidRPr="00B02A6C">
        <w:rPr>
          <w:rFonts w:ascii="Courier New" w:eastAsia="Times New Roman" w:hAnsi="Courier New" w:cs="Courier New"/>
          <w:color w:val="800000"/>
          <w:lang w:eastAsia="fr-FR"/>
        </w:rPr>
        <w:t>"</w:t>
      </w:r>
      <w:r w:rsidRPr="00B02A6C">
        <w:rPr>
          <w:rFonts w:ascii="Courier New" w:eastAsia="Times New Roman" w:hAnsi="Courier New" w:cs="Courier New"/>
          <w:color w:val="000000"/>
          <w:lang w:eastAsia="fr-FR"/>
        </w:rPr>
        <w:t>,</w:t>
      </w:r>
    </w:p>
    <w:p w14:paraId="5569F90E"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"mesh"</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1</w:t>
      </w:r>
    </w:p>
    <w:p w14:paraId="5D845E8F"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3A2C70F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55F56A9F"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"name"</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00"/>
          <w:lang w:eastAsia="fr-FR"/>
        </w:rPr>
        <w:t>"</w:t>
      </w:r>
      <w:proofErr w:type="spellStart"/>
      <w:r w:rsidRPr="00B02A6C">
        <w:rPr>
          <w:rFonts w:ascii="Courier New" w:eastAsia="Times New Roman" w:hAnsi="Courier New" w:cs="Courier New"/>
          <w:color w:val="800000"/>
          <w:lang w:eastAsia="fr-FR"/>
        </w:rPr>
        <w:t>Low_LOD</w:t>
      </w:r>
      <w:proofErr w:type="spellEnd"/>
      <w:r w:rsidRPr="00B02A6C">
        <w:rPr>
          <w:rFonts w:ascii="Courier New" w:eastAsia="Times New Roman" w:hAnsi="Courier New" w:cs="Courier New"/>
          <w:color w:val="800000"/>
          <w:lang w:eastAsia="fr-FR"/>
        </w:rPr>
        <w:t>"</w:t>
      </w:r>
      <w:r w:rsidRPr="00B02A6C">
        <w:rPr>
          <w:rFonts w:ascii="Courier New" w:eastAsia="Times New Roman" w:hAnsi="Courier New" w:cs="Courier New"/>
          <w:color w:val="000000"/>
          <w:lang w:eastAsia="fr-FR"/>
        </w:rPr>
        <w:t>,</w:t>
      </w:r>
    </w:p>
    <w:p w14:paraId="430841E2"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8000FF"/>
          <w:lang w:eastAsia="fr-FR"/>
        </w:rPr>
        <w:t>"mesh"</w:t>
      </w:r>
      <w:r w:rsidRPr="00B02A6C">
        <w:rPr>
          <w:rFonts w:ascii="Courier New" w:eastAsia="Times New Roman" w:hAnsi="Courier New" w:cs="Courier New"/>
          <w:color w:val="000000"/>
          <w:lang w:eastAsia="fr-FR"/>
        </w:rPr>
        <w:t xml:space="preserve">: </w:t>
      </w:r>
      <w:r w:rsidRPr="00B02A6C">
        <w:rPr>
          <w:rFonts w:ascii="Courier New" w:eastAsia="Times New Roman" w:hAnsi="Courier New" w:cs="Courier New"/>
          <w:color w:val="FF8000"/>
          <w:lang w:eastAsia="fr-FR"/>
        </w:rPr>
        <w:t>2</w:t>
      </w:r>
    </w:p>
    <w:p w14:paraId="2ED45910"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ascii="Courier New" w:eastAsia="Times New Roman" w:hAnsi="Courier New" w:cs="Courier New"/>
          <w:color w:val="000000"/>
          <w:lang w:eastAsia="fr-FR"/>
        </w:rPr>
      </w:pPr>
      <w:r w:rsidRPr="00B02A6C">
        <w:rPr>
          <w:rFonts w:ascii="Courier New" w:eastAsia="Times New Roman" w:hAnsi="Courier New" w:cs="Courier New"/>
          <w:color w:val="000000"/>
          <w:lang w:eastAsia="fr-FR"/>
        </w:rPr>
        <w:t xml:space="preserve">    }</w:t>
      </w:r>
    </w:p>
    <w:p w14:paraId="23698C1D" w14:textId="77777777" w:rsidR="00B02A6C" w:rsidRPr="00B02A6C" w:rsidRDefault="00B02A6C" w:rsidP="007E1BB8">
      <w:pPr>
        <w:pBdr>
          <w:top w:val="single" w:sz="4" w:space="1" w:color="auto"/>
          <w:left w:val="single" w:sz="4" w:space="4" w:color="auto"/>
          <w:bottom w:val="single" w:sz="4" w:space="1" w:color="auto"/>
          <w:right w:val="single" w:sz="4" w:space="4" w:color="auto"/>
        </w:pBdr>
        <w:shd w:val="clear" w:color="auto" w:fill="FFFFFF"/>
        <w:spacing w:after="0"/>
        <w:rPr>
          <w:rFonts w:eastAsia="Times New Roman"/>
          <w:sz w:val="24"/>
          <w:szCs w:val="24"/>
          <w:lang w:eastAsia="fr-FR"/>
        </w:rPr>
      </w:pPr>
      <w:r w:rsidRPr="00B02A6C">
        <w:rPr>
          <w:rFonts w:ascii="Courier New" w:eastAsia="Times New Roman" w:hAnsi="Courier New" w:cs="Courier New"/>
          <w:color w:val="000000"/>
          <w:lang w:eastAsia="fr-FR"/>
        </w:rPr>
        <w:t>]</w:t>
      </w:r>
    </w:p>
    <w:p w14:paraId="18AAA0FF" w14:textId="20C9D6E6" w:rsidR="000F5DB8" w:rsidRDefault="009107A8" w:rsidP="00C521EC">
      <w:pPr>
        <w:spacing w:after="0"/>
        <w:jc w:val="center"/>
      </w:pPr>
      <w:r>
        <w:t xml:space="preserve">Figure </w:t>
      </w:r>
      <w:r w:rsidR="00421FF5">
        <w:t>4</w:t>
      </w:r>
      <w:r>
        <w:t>:</w:t>
      </w:r>
      <w:r w:rsidR="00C50B4C">
        <w:t xml:space="preserve"> Example of </w:t>
      </w:r>
      <w:proofErr w:type="spellStart"/>
      <w:r w:rsidR="00907CF8">
        <w:t>glTF</w:t>
      </w:r>
      <w:proofErr w:type="spellEnd"/>
      <w:r w:rsidR="00907CF8">
        <w:t xml:space="preserve"> </w:t>
      </w:r>
      <w:proofErr w:type="spellStart"/>
      <w:r w:rsidR="00907CF8">
        <w:t>MSFT_lod</w:t>
      </w:r>
      <w:proofErr w:type="spellEnd"/>
      <w:r w:rsidR="00907CF8">
        <w:t xml:space="preserve"> ex</w:t>
      </w:r>
      <w:r w:rsidR="00E467F0">
        <w:t>tension</w:t>
      </w:r>
      <w:r w:rsidR="00204E19">
        <w:t xml:space="preserve"> </w:t>
      </w:r>
      <w:r w:rsidR="00EF287F">
        <w:t>defining three level of details</w:t>
      </w:r>
    </w:p>
    <w:p w14:paraId="4F24198F" w14:textId="77777777" w:rsidR="008A6DF5" w:rsidRDefault="008A6DF5" w:rsidP="00E163A0">
      <w:pPr>
        <w:spacing w:after="0"/>
      </w:pPr>
    </w:p>
    <w:p w14:paraId="3C42C29E" w14:textId="709C07DE" w:rsidR="00330782" w:rsidRDefault="00767B8C" w:rsidP="00330782">
      <w:pPr>
        <w:spacing w:after="0"/>
      </w:pPr>
      <w:r>
        <w:t xml:space="preserve">To point out that </w:t>
      </w:r>
      <w:r w:rsidR="00282C3C">
        <w:t xml:space="preserve">this </w:t>
      </w:r>
      <w:proofErr w:type="spellStart"/>
      <w:r w:rsidR="00282C3C">
        <w:t>glTF</w:t>
      </w:r>
      <w:proofErr w:type="spellEnd"/>
      <w:r w:rsidR="00282C3C">
        <w:t xml:space="preserve"> </w:t>
      </w:r>
      <w:proofErr w:type="spellStart"/>
      <w:r w:rsidR="00282C3C">
        <w:t>MSFT_lod</w:t>
      </w:r>
      <w:proofErr w:type="spellEnd"/>
      <w:r w:rsidR="00282C3C">
        <w:t xml:space="preserve"> extension </w:t>
      </w:r>
      <w:r w:rsidR="00821F39">
        <w:t>is</w:t>
      </w:r>
      <w:r w:rsidR="002F07B9">
        <w:t xml:space="preserve"> generic in the sense that </w:t>
      </w:r>
      <w:r w:rsidR="00763752">
        <w:t xml:space="preserve">the </w:t>
      </w:r>
      <w:r w:rsidR="006E0997">
        <w:t>selection</w:t>
      </w:r>
      <w:r w:rsidR="00E608B7">
        <w:t xml:space="preserve"> criteria and the corresponding thresholds are provided </w:t>
      </w:r>
      <w:r w:rsidR="00963505">
        <w:t xml:space="preserve">in </w:t>
      </w:r>
      <w:r w:rsidR="00313CAB">
        <w:t>a</w:t>
      </w:r>
      <w:r w:rsidR="00963505">
        <w:t xml:space="preserve"> </w:t>
      </w:r>
      <w:proofErr w:type="spellStart"/>
      <w:r w:rsidR="00963505" w:rsidRPr="00442203">
        <w:t>MSFT_screencoverage</w:t>
      </w:r>
      <w:proofErr w:type="spellEnd"/>
      <w:r w:rsidR="00963505" w:rsidRPr="00442203">
        <w:t xml:space="preserve"> metadata specified </w:t>
      </w:r>
      <w:r w:rsidR="00B6402E">
        <w:t>in</w:t>
      </w:r>
      <w:r w:rsidR="00066A02">
        <w:t xml:space="preserve"> </w:t>
      </w:r>
      <w:r w:rsidR="00963505" w:rsidRPr="00442203">
        <w:t>extras</w:t>
      </w:r>
      <w:r w:rsidR="001C2069">
        <w:t xml:space="preserve"> parameter</w:t>
      </w:r>
      <w:r w:rsidR="00066A02">
        <w:t xml:space="preserve"> (i.e., </w:t>
      </w:r>
      <w:r w:rsidR="00B30FBA">
        <w:t>non-normative</w:t>
      </w:r>
      <w:r w:rsidR="00066A02">
        <w:t>)</w:t>
      </w:r>
      <w:r w:rsidR="00267E93">
        <w:t xml:space="preserve">. </w:t>
      </w:r>
      <w:r w:rsidR="007E56B4">
        <w:t>Other criteria</w:t>
      </w:r>
      <w:r w:rsidR="00166934">
        <w:t xml:space="preserve"> </w:t>
      </w:r>
      <w:r w:rsidR="001A2044">
        <w:t>(</w:t>
      </w:r>
      <w:r w:rsidR="00A72704">
        <w:t>e.</w:t>
      </w:r>
      <w:r w:rsidR="00770BB0">
        <w:t xml:space="preserve">g., a </w:t>
      </w:r>
      <w:proofErr w:type="spellStart"/>
      <w:r w:rsidR="0080791C">
        <w:t>QoE</w:t>
      </w:r>
      <w:proofErr w:type="spellEnd"/>
      <w:r w:rsidR="0080791C">
        <w:t xml:space="preserve"> </w:t>
      </w:r>
      <w:r w:rsidR="0094355A">
        <w:t xml:space="preserve">latency </w:t>
      </w:r>
      <w:r w:rsidR="00007480">
        <w:t>metric</w:t>
      </w:r>
      <w:r w:rsidR="00AD7F38">
        <w:t>-based</w:t>
      </w:r>
      <w:r w:rsidR="00E65208">
        <w:t xml:space="preserve"> criteria</w:t>
      </w:r>
      <w:r w:rsidR="000E0419">
        <w:t>)</w:t>
      </w:r>
      <w:r w:rsidR="006011E8">
        <w:t xml:space="preserve"> may be defined </w:t>
      </w:r>
      <w:r w:rsidR="00166934">
        <w:t>by a c</w:t>
      </w:r>
      <w:r w:rsidR="00B17BC7">
        <w:t xml:space="preserve">ontent creator </w:t>
      </w:r>
      <w:r w:rsidR="00C97DDC">
        <w:t>to select</w:t>
      </w:r>
      <w:r w:rsidR="00026120">
        <w:t xml:space="preserve"> these three object representations.</w:t>
      </w:r>
    </w:p>
    <w:p w14:paraId="3C8C6BE5" w14:textId="77777777" w:rsidR="00B40614" w:rsidRDefault="00B40614" w:rsidP="00E163A0">
      <w:pPr>
        <w:spacing w:after="0"/>
      </w:pPr>
    </w:p>
    <w:p w14:paraId="7F8DB0B0" w14:textId="31E3B8B4" w:rsidR="008A6DF5" w:rsidRDefault="008A6DF5" w:rsidP="00E163A0">
      <w:pPr>
        <w:spacing w:after="0"/>
      </w:pPr>
      <w:r>
        <w:t xml:space="preserve">As </w:t>
      </w:r>
      <w:r w:rsidR="0058323A">
        <w:t>described</w:t>
      </w:r>
      <w:r>
        <w:t xml:space="preserve">, </w:t>
      </w:r>
      <w:r w:rsidR="0058323A">
        <w:t xml:space="preserve">the </w:t>
      </w:r>
      <w:proofErr w:type="spellStart"/>
      <w:r w:rsidR="00F55BE7">
        <w:t>LoD</w:t>
      </w:r>
      <w:proofErr w:type="spellEnd"/>
      <w:r w:rsidR="00F55BE7">
        <w:t xml:space="preserve"> </w:t>
      </w:r>
      <w:r w:rsidR="0058323A">
        <w:t>mechanism handling multiple representations of an object is a generic method to introduce processing delay flexibility by modifying the object rendering quality in a controllable manner.</w:t>
      </w:r>
    </w:p>
    <w:p w14:paraId="2E99B430" w14:textId="77777777" w:rsidR="0091640C" w:rsidRDefault="0091640C" w:rsidP="00E163A0">
      <w:pPr>
        <w:spacing w:after="0"/>
      </w:pPr>
    </w:p>
    <w:p w14:paraId="56512481" w14:textId="539D671F" w:rsidR="0058323A" w:rsidRDefault="0058323A" w:rsidP="00E163A0">
      <w:pPr>
        <w:spacing w:after="0"/>
      </w:pPr>
      <w:r>
        <w:t>A</w:t>
      </w:r>
      <w:r w:rsidR="00A21C43">
        <w:t>n</w:t>
      </w:r>
      <w:r>
        <w:t xml:space="preserve"> XR scene may contain many objects having multiple LoDs, leading to offer to the XR application a wide range of processing delay capabilit</w:t>
      </w:r>
      <w:r w:rsidR="00A67FAB">
        <w:t>ies</w:t>
      </w:r>
      <w:r>
        <w:t>.</w:t>
      </w:r>
    </w:p>
    <w:p w14:paraId="6886026A" w14:textId="77777777" w:rsidR="00980F15" w:rsidRPr="00FD2FFE" w:rsidRDefault="00980F15" w:rsidP="00B575E1">
      <w:pPr>
        <w:spacing w:after="0"/>
      </w:pPr>
    </w:p>
    <w:p w14:paraId="783276E7" w14:textId="6162A21A" w:rsidR="00EB25E3" w:rsidRDefault="008D7E1F" w:rsidP="00330F6F">
      <w:pPr>
        <w:pStyle w:val="Heading1"/>
        <w:rPr>
          <w:lang w:val="en-GB" w:eastAsia="ko-KR"/>
        </w:rPr>
      </w:pPr>
      <w:r>
        <w:rPr>
          <w:lang w:val="en-GB" w:eastAsia="ko-KR"/>
        </w:rPr>
        <w:t>4</w:t>
      </w:r>
      <w:r w:rsidR="00225793">
        <w:rPr>
          <w:lang w:val="en-GB" w:eastAsia="ko-KR"/>
        </w:rPr>
        <w:tab/>
      </w:r>
      <w:r w:rsidR="007A5810">
        <w:rPr>
          <w:lang w:val="en-GB" w:eastAsia="ko-KR"/>
        </w:rPr>
        <w:t>Conclusion</w:t>
      </w:r>
      <w:r w:rsidR="005440B5">
        <w:rPr>
          <w:lang w:val="en-GB" w:eastAsia="ko-KR"/>
        </w:rPr>
        <w:t xml:space="preserve"> and Proposal</w:t>
      </w:r>
    </w:p>
    <w:p w14:paraId="2E523985" w14:textId="706B36F3" w:rsidR="0096192F" w:rsidRDefault="0096192F" w:rsidP="0096192F">
      <w:pPr>
        <w:jc w:val="both"/>
        <w:rPr>
          <w:lang w:eastAsia="ko-KR"/>
        </w:rPr>
      </w:pPr>
      <w:r>
        <w:rPr>
          <w:lang w:eastAsia="ko-KR"/>
        </w:rPr>
        <w:t xml:space="preserve">Delay adjustment based on </w:t>
      </w:r>
      <w:proofErr w:type="spellStart"/>
      <w:r>
        <w:rPr>
          <w:lang w:eastAsia="ko-KR"/>
        </w:rPr>
        <w:t>QoE</w:t>
      </w:r>
      <w:proofErr w:type="spellEnd"/>
      <w:r>
        <w:rPr>
          <w:lang w:eastAsia="ko-KR"/>
        </w:rPr>
        <w:t xml:space="preserve"> </w:t>
      </w:r>
      <w:r w:rsidR="0044595F">
        <w:rPr>
          <w:lang w:eastAsia="ko-KR"/>
        </w:rPr>
        <w:t xml:space="preserve">latency </w:t>
      </w:r>
      <w:r>
        <w:rPr>
          <w:lang w:eastAsia="ko-KR"/>
        </w:rPr>
        <w:t>metric</w:t>
      </w:r>
      <w:r w:rsidR="00855EA9">
        <w:rPr>
          <w:lang w:eastAsia="ko-KR"/>
        </w:rPr>
        <w:t>s</w:t>
      </w:r>
      <w:r>
        <w:rPr>
          <w:lang w:eastAsia="ko-KR"/>
        </w:rPr>
        <w:t xml:space="preserve"> measurement</w:t>
      </w:r>
      <w:r w:rsidR="004C6324">
        <w:rPr>
          <w:lang w:eastAsia="ko-KR"/>
        </w:rPr>
        <w:t xml:space="preserve">, defined as </w:t>
      </w:r>
      <w:proofErr w:type="spellStart"/>
      <w:r w:rsidR="004C6324">
        <w:rPr>
          <w:lang w:eastAsia="ko-KR"/>
        </w:rPr>
        <w:t>QoE</w:t>
      </w:r>
      <w:proofErr w:type="spellEnd"/>
      <w:r w:rsidR="004C6324">
        <w:rPr>
          <w:lang w:eastAsia="ko-KR"/>
        </w:rPr>
        <w:t>-based delay adjustment above</w:t>
      </w:r>
      <w:r w:rsidR="00612CC9">
        <w:rPr>
          <w:lang w:eastAsia="ko-KR"/>
        </w:rPr>
        <w:t>,</w:t>
      </w:r>
      <w:r>
        <w:rPr>
          <w:lang w:eastAsia="ko-KR"/>
        </w:rPr>
        <w:t xml:space="preserve"> is a key functionality to maintain an acceptable </w:t>
      </w:r>
      <w:proofErr w:type="spellStart"/>
      <w:r>
        <w:rPr>
          <w:lang w:eastAsia="ko-KR"/>
        </w:rPr>
        <w:t>QoE</w:t>
      </w:r>
      <w:proofErr w:type="spellEnd"/>
      <w:r>
        <w:rPr>
          <w:lang w:eastAsia="ko-KR"/>
        </w:rPr>
        <w:t xml:space="preserve"> for the user when </w:t>
      </w:r>
      <w:r w:rsidR="007A64CB">
        <w:rPr>
          <w:lang w:eastAsia="ko-KR"/>
        </w:rPr>
        <w:t xml:space="preserve">the </w:t>
      </w:r>
      <w:r>
        <w:rPr>
          <w:lang w:eastAsia="ko-KR"/>
        </w:rPr>
        <w:t xml:space="preserve">network conditions are </w:t>
      </w:r>
      <w:r w:rsidR="00855EA9">
        <w:rPr>
          <w:lang w:eastAsia="ko-KR"/>
        </w:rPr>
        <w:t>changing</w:t>
      </w:r>
      <w:r>
        <w:rPr>
          <w:lang w:eastAsia="ko-KR"/>
        </w:rPr>
        <w:t xml:space="preserve"> (congestion, </w:t>
      </w:r>
      <w:r w:rsidR="001E0A7A">
        <w:rPr>
          <w:lang w:eastAsia="ko-KR"/>
        </w:rPr>
        <w:t xml:space="preserve">packet </w:t>
      </w:r>
      <w:r>
        <w:rPr>
          <w:lang w:eastAsia="ko-KR"/>
        </w:rPr>
        <w:t>retransmission due to errors).</w:t>
      </w:r>
    </w:p>
    <w:p w14:paraId="063B6961" w14:textId="57F88685" w:rsidR="000A0DCA" w:rsidRDefault="002F2A77" w:rsidP="000A0DCA">
      <w:pPr>
        <w:jc w:val="both"/>
        <w:rPr>
          <w:lang w:eastAsia="ko-KR"/>
        </w:rPr>
      </w:pPr>
      <w:proofErr w:type="spellStart"/>
      <w:r>
        <w:rPr>
          <w:lang w:eastAsia="ko-KR"/>
        </w:rPr>
        <w:t>QoE</w:t>
      </w:r>
      <w:proofErr w:type="spellEnd"/>
      <w:r>
        <w:rPr>
          <w:lang w:eastAsia="ko-KR"/>
        </w:rPr>
        <w:t xml:space="preserve">-based delay adjustment </w:t>
      </w:r>
      <w:r w:rsidR="004203DB">
        <w:rPr>
          <w:lang w:eastAsia="ko-KR"/>
        </w:rPr>
        <w:t>allows</w:t>
      </w:r>
      <w:r w:rsidR="00091BDF">
        <w:rPr>
          <w:lang w:eastAsia="ko-KR"/>
        </w:rPr>
        <w:t xml:space="preserve"> an</w:t>
      </w:r>
      <w:r w:rsidR="000A0DCA">
        <w:rPr>
          <w:lang w:eastAsia="ko-KR"/>
        </w:rPr>
        <w:t xml:space="preserve"> XR application </w:t>
      </w:r>
      <w:r w:rsidR="00091BDF">
        <w:rPr>
          <w:lang w:eastAsia="ko-KR"/>
        </w:rPr>
        <w:t>to</w:t>
      </w:r>
      <w:r w:rsidR="000A0DCA">
        <w:rPr>
          <w:lang w:eastAsia="ko-KR"/>
        </w:rPr>
        <w:t xml:space="preserve"> </w:t>
      </w:r>
      <w:r w:rsidR="00E03EEA">
        <w:rPr>
          <w:lang w:eastAsia="ko-KR"/>
        </w:rPr>
        <w:t xml:space="preserve">select </w:t>
      </w:r>
      <w:r w:rsidR="000A0DCA">
        <w:rPr>
          <w:lang w:eastAsia="ko-KR"/>
        </w:rPr>
        <w:t>different representations of the XR scene objects to adjust the processing delay of an XR scene rendering operations.</w:t>
      </w:r>
    </w:p>
    <w:p w14:paraId="423E9391" w14:textId="128BB883" w:rsidR="00960B6F" w:rsidRDefault="00960B6F" w:rsidP="000A0DCA">
      <w:pPr>
        <w:jc w:val="both"/>
        <w:rPr>
          <w:lang w:eastAsia="ko-KR"/>
        </w:rPr>
      </w:pPr>
      <w:r>
        <w:rPr>
          <w:lang w:eastAsia="ko-KR"/>
        </w:rPr>
        <w:t>SR-IMS procedures for adaptation of split rendering are defined in clause 7.3 of TS 26.567. Our proposal is to extend</w:t>
      </w:r>
      <w:r w:rsidR="00A15379">
        <w:rPr>
          <w:lang w:eastAsia="ko-KR"/>
        </w:rPr>
        <w:t xml:space="preserve"> adaptation of split rendering procedures</w:t>
      </w:r>
      <w:r>
        <w:rPr>
          <w:lang w:eastAsia="ko-KR"/>
        </w:rPr>
        <w:t xml:space="preserve"> to support </w:t>
      </w:r>
      <w:proofErr w:type="spellStart"/>
      <w:r>
        <w:rPr>
          <w:lang w:eastAsia="ko-KR"/>
        </w:rPr>
        <w:t>QoE</w:t>
      </w:r>
      <w:proofErr w:type="spellEnd"/>
      <w:r>
        <w:rPr>
          <w:lang w:eastAsia="ko-KR"/>
        </w:rPr>
        <w:t>-based delay adjustment based on the availability of multiple object representations.</w:t>
      </w:r>
    </w:p>
    <w:p w14:paraId="071E94F6" w14:textId="0F16274F" w:rsidR="0096192F" w:rsidRDefault="0096192F" w:rsidP="0096192F">
      <w:pPr>
        <w:jc w:val="both"/>
        <w:rPr>
          <w:lang w:eastAsia="ko-KR"/>
        </w:rPr>
      </w:pPr>
      <w:r>
        <w:rPr>
          <w:lang w:eastAsia="ko-KR"/>
        </w:rPr>
        <w:t xml:space="preserve">A call flow proposal for </w:t>
      </w:r>
      <w:proofErr w:type="spellStart"/>
      <w:r>
        <w:rPr>
          <w:lang w:eastAsia="ko-KR"/>
        </w:rPr>
        <w:t>QoE</w:t>
      </w:r>
      <w:proofErr w:type="spellEnd"/>
      <w:r>
        <w:rPr>
          <w:lang w:eastAsia="ko-KR"/>
        </w:rPr>
        <w:t>-based delay adjustment between a</w:t>
      </w:r>
      <w:r w:rsidR="001A5062">
        <w:rPr>
          <w:lang w:eastAsia="ko-KR"/>
        </w:rPr>
        <w:t>n</w:t>
      </w:r>
      <w:r>
        <w:rPr>
          <w:lang w:eastAsia="ko-KR"/>
        </w:rPr>
        <w:t xml:space="preserve"> </w:t>
      </w:r>
      <w:r w:rsidRPr="0086244D">
        <w:rPr>
          <w:rFonts w:eastAsiaTheme="majorEastAsia"/>
          <w:lang w:val="en-GB" w:eastAsia="zh-CN"/>
        </w:rPr>
        <w:t>SR-DCMTSI</w:t>
      </w:r>
      <w:r>
        <w:rPr>
          <w:rFonts w:eastAsiaTheme="majorEastAsia"/>
          <w:lang w:val="en-GB" w:eastAsia="zh-CN"/>
        </w:rPr>
        <w:t xml:space="preserve"> </w:t>
      </w:r>
      <w:r w:rsidRPr="0086244D">
        <w:rPr>
          <w:rFonts w:eastAsiaTheme="majorEastAsia"/>
          <w:lang w:val="en-GB" w:eastAsia="zh-CN"/>
        </w:rPr>
        <w:t>client</w:t>
      </w:r>
      <w:r>
        <w:rPr>
          <w:szCs w:val="24"/>
          <w:lang w:val="en-GB"/>
        </w:rPr>
        <w:t xml:space="preserve"> </w:t>
      </w:r>
      <w:r w:rsidR="00067420">
        <w:rPr>
          <w:szCs w:val="24"/>
          <w:lang w:val="en-GB"/>
        </w:rPr>
        <w:t xml:space="preserve">and </w:t>
      </w:r>
      <w:r>
        <w:rPr>
          <w:szCs w:val="24"/>
          <w:lang w:val="en-GB"/>
        </w:rPr>
        <w:t>a</w:t>
      </w:r>
      <w:r w:rsidR="00957E35">
        <w:rPr>
          <w:szCs w:val="24"/>
          <w:lang w:val="en-GB"/>
        </w:rPr>
        <w:t>n</w:t>
      </w:r>
      <w:r>
        <w:rPr>
          <w:szCs w:val="24"/>
          <w:lang w:val="en-GB"/>
        </w:rPr>
        <w:t xml:space="preserve"> MF</w:t>
      </w:r>
      <w:r>
        <w:rPr>
          <w:lang w:val="en-GB"/>
        </w:rPr>
        <w:t xml:space="preserve"> </w:t>
      </w:r>
      <w:r>
        <w:rPr>
          <w:lang w:eastAsia="ko-KR"/>
        </w:rPr>
        <w:t xml:space="preserve">is provided in the contribution </w:t>
      </w:r>
      <w:r w:rsidR="007A1263" w:rsidRPr="007A1263">
        <w:rPr>
          <w:lang w:eastAsia="ko-KR"/>
        </w:rPr>
        <w:t>S4aR240101</w:t>
      </w:r>
      <w:r>
        <w:rPr>
          <w:lang w:eastAsia="ko-KR"/>
        </w:rPr>
        <w:t>.</w:t>
      </w:r>
    </w:p>
    <w:p w14:paraId="60B3A63B" w14:textId="77777777" w:rsidR="00980F15" w:rsidRDefault="00980F15" w:rsidP="00980F15">
      <w:pPr>
        <w:pStyle w:val="Heading1"/>
        <w:rPr>
          <w:lang w:eastAsia="ko-KR"/>
        </w:rPr>
      </w:pPr>
      <w:r>
        <w:rPr>
          <w:lang w:eastAsia="ko-KR"/>
        </w:rPr>
        <w:t>5</w:t>
      </w:r>
      <w:r>
        <w:rPr>
          <w:lang w:val="en-GB" w:eastAsia="ko-KR"/>
        </w:rPr>
        <w:tab/>
      </w:r>
      <w:r>
        <w:rPr>
          <w:lang w:eastAsia="ko-KR"/>
        </w:rPr>
        <w:t>References</w:t>
      </w:r>
    </w:p>
    <w:p w14:paraId="1BCF95E5" w14:textId="119E8324" w:rsidR="00350111" w:rsidRDefault="00980F15" w:rsidP="00006C8E">
      <w:pPr>
        <w:rPr>
          <w:lang w:eastAsia="ko-KR"/>
        </w:rPr>
      </w:pPr>
      <w:r>
        <w:rPr>
          <w:lang w:eastAsia="ko-KR"/>
        </w:rPr>
        <w:t>[1]</w:t>
      </w:r>
      <w:r w:rsidR="00350111">
        <w:rPr>
          <w:lang w:eastAsia="ko-KR"/>
        </w:rPr>
        <w:t xml:space="preserve"> </w:t>
      </w:r>
      <w:r w:rsidR="001B21B9">
        <w:rPr>
          <w:lang w:eastAsia="ko-KR"/>
        </w:rPr>
        <w:t xml:space="preserve">3GPP </w:t>
      </w:r>
      <w:hyperlink r:id="rId20" w:history="1">
        <w:r w:rsidR="00DC7901" w:rsidRPr="00DC7901">
          <w:rPr>
            <w:rStyle w:val="Hyperlink"/>
            <w:lang w:eastAsia="ko-KR"/>
          </w:rPr>
          <w:t>SP-240492</w:t>
        </w:r>
      </w:hyperlink>
      <w:r w:rsidR="00FC45D9">
        <w:rPr>
          <w:lang w:eastAsia="ko-KR"/>
        </w:rPr>
        <w:t xml:space="preserve"> </w:t>
      </w:r>
      <w:r w:rsidR="00FE0DF1">
        <w:rPr>
          <w:lang w:eastAsia="ko-KR"/>
        </w:rPr>
        <w:t xml:space="preserve">“Work item description </w:t>
      </w:r>
      <w:r w:rsidR="00B11EBC">
        <w:rPr>
          <w:lang w:eastAsia="ko-KR"/>
        </w:rPr>
        <w:t xml:space="preserve">for </w:t>
      </w:r>
      <w:r w:rsidR="00B11EBC" w:rsidRPr="00B11EBC">
        <w:rPr>
          <w:lang w:eastAsia="ko-KR"/>
        </w:rPr>
        <w:t>Split rendering over IMS</w:t>
      </w:r>
      <w:r w:rsidR="00B11EBC">
        <w:rPr>
          <w:lang w:eastAsia="ko-KR"/>
        </w:rPr>
        <w:t>”.</w:t>
      </w:r>
    </w:p>
    <w:p w14:paraId="6A66EB49" w14:textId="451A1C6E" w:rsidR="00213541" w:rsidRDefault="00350111" w:rsidP="00006C8E">
      <w:pPr>
        <w:rPr>
          <w:lang w:eastAsia="ko-KR"/>
        </w:rPr>
      </w:pPr>
      <w:r>
        <w:rPr>
          <w:lang w:eastAsia="ko-KR"/>
        </w:rPr>
        <w:t xml:space="preserve">[2] </w:t>
      </w:r>
      <w:r w:rsidR="001B21B9">
        <w:rPr>
          <w:lang w:eastAsia="ko-KR"/>
        </w:rPr>
        <w:t xml:space="preserve">3GPP </w:t>
      </w:r>
      <w:r w:rsidR="004919AF">
        <w:rPr>
          <w:lang w:eastAsia="ko-KR"/>
        </w:rPr>
        <w:t>TR 26.928 “</w:t>
      </w:r>
      <w:r w:rsidR="00202FE4" w:rsidRPr="00202FE4">
        <w:rPr>
          <w:lang w:eastAsia="ko-KR"/>
        </w:rPr>
        <w:t>Extended Reality (XR) in 5G</w:t>
      </w:r>
      <w:r w:rsidR="00202FE4">
        <w:rPr>
          <w:lang w:eastAsia="ko-KR"/>
        </w:rPr>
        <w:t>”</w:t>
      </w:r>
    </w:p>
    <w:p w14:paraId="5E7C9C6E" w14:textId="0C1941A9" w:rsidR="00174830" w:rsidRDefault="00174830" w:rsidP="00006C8E">
      <w:r>
        <w:rPr>
          <w:lang w:eastAsia="ko-KR"/>
        </w:rPr>
        <w:t xml:space="preserve">[3] </w:t>
      </w:r>
      <w:r w:rsidR="001B21B9">
        <w:rPr>
          <w:lang w:eastAsia="ko-KR"/>
        </w:rPr>
        <w:t xml:space="preserve">3GPP </w:t>
      </w:r>
      <w:r>
        <w:rPr>
          <w:lang w:eastAsia="ko-KR"/>
        </w:rPr>
        <w:t>TS 26.565 “</w:t>
      </w:r>
      <w:r w:rsidR="00995884" w:rsidRPr="00DA26AD">
        <w:t>Split Rendering Media Service Enabler</w:t>
      </w:r>
      <w:r w:rsidR="00995884">
        <w:t>”</w:t>
      </w:r>
    </w:p>
    <w:p w14:paraId="4F628B1A" w14:textId="54D7FA1D" w:rsidR="006F63CF" w:rsidRDefault="006F63CF" w:rsidP="00006C8E">
      <w:pPr>
        <w:rPr>
          <w:lang w:eastAsia="ko-KR"/>
        </w:rPr>
      </w:pPr>
      <w:r>
        <w:t>[4] 3GPP TS 26.119 “</w:t>
      </w:r>
      <w:r w:rsidR="00385152" w:rsidRPr="00385152">
        <w:t>Device Media Capabilities for Augmented Reality Services</w:t>
      </w:r>
      <w:r w:rsidR="00385152">
        <w:t>”</w:t>
      </w:r>
    </w:p>
    <w:p w14:paraId="7E88B221" w14:textId="244E755C" w:rsidR="005440B5" w:rsidRPr="005440B5" w:rsidRDefault="00213541" w:rsidP="00562391">
      <w:pPr>
        <w:rPr>
          <w:lang w:val="en-GB" w:eastAsia="ko-KR"/>
        </w:rPr>
      </w:pPr>
      <w:r>
        <w:rPr>
          <w:lang w:eastAsia="ko-KR"/>
        </w:rPr>
        <w:lastRenderedPageBreak/>
        <w:t>[</w:t>
      </w:r>
      <w:r w:rsidR="0066695F">
        <w:rPr>
          <w:lang w:eastAsia="ko-KR"/>
        </w:rPr>
        <w:t>5</w:t>
      </w:r>
      <w:r>
        <w:rPr>
          <w:lang w:eastAsia="ko-KR"/>
        </w:rPr>
        <w:t xml:space="preserve">] </w:t>
      </w:r>
      <w:r w:rsidR="00BA7EDB">
        <w:t xml:space="preserve">Level of Detail for 3D Graphics, </w:t>
      </w:r>
      <w:r w:rsidR="00BA7EDB" w:rsidRPr="003062DB">
        <w:t>David Luebke</w:t>
      </w:r>
      <w:r w:rsidR="00BA7EDB">
        <w:t xml:space="preserve">, </w:t>
      </w:r>
      <w:r w:rsidR="00BA7EDB" w:rsidRPr="003062DB">
        <w:t>Martin Reddy</w:t>
      </w:r>
      <w:r w:rsidR="00BA7EDB">
        <w:t xml:space="preserve">, </w:t>
      </w:r>
      <w:r w:rsidR="00BA7EDB" w:rsidRPr="003062DB">
        <w:t xml:space="preserve">Jonathan D. </w:t>
      </w:r>
      <w:r w:rsidR="00BA7EDB">
        <w:t xml:space="preserve">Cohen, Amitabh Varshney, Benjamin Watson, Robert Huebner, </w:t>
      </w:r>
      <w:hyperlink r:id="rId21" w:anchor="book-description">
        <w:r w:rsidR="00BA7EDB" w:rsidRPr="37D6E9F5">
          <w:rPr>
            <w:rStyle w:val="Hyperlink"/>
          </w:rPr>
          <w:t>Book</w:t>
        </w:r>
      </w:hyperlink>
      <w:r w:rsidR="00BA7EDB">
        <w:t>, 2003</w:t>
      </w:r>
      <w:bookmarkEnd w:id="2"/>
    </w:p>
    <w:sectPr w:rsidR="005440B5" w:rsidRPr="005440B5">
      <w:headerReference w:type="default" r:id="rId22"/>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1E1A01" w14:textId="77777777" w:rsidR="000B35F7" w:rsidRDefault="000B35F7" w:rsidP="0098577C">
      <w:pPr>
        <w:spacing w:after="0"/>
      </w:pPr>
      <w:r>
        <w:separator/>
      </w:r>
    </w:p>
  </w:endnote>
  <w:endnote w:type="continuationSeparator" w:id="0">
    <w:p w14:paraId="685B0358" w14:textId="77777777" w:rsidR="000B35F7" w:rsidRDefault="000B35F7" w:rsidP="0098577C">
      <w:pPr>
        <w:spacing w:after="0"/>
      </w:pPr>
      <w:r>
        <w:continuationSeparator/>
      </w:r>
    </w:p>
  </w:endnote>
  <w:endnote w:type="continuationNotice" w:id="1">
    <w:p w14:paraId="3160D751" w14:textId="77777777" w:rsidR="000B35F7" w:rsidRDefault="000B35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notTrueType/>
    <w:pitch w:val="default"/>
    <w:sig w:usb0="00000003" w:usb1="00000000" w:usb2="00000000" w:usb3="00000000" w:csb0="0061004D" w:csb1="006C0072"/>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FD6293" w14:textId="77777777" w:rsidR="000B35F7" w:rsidRDefault="000B35F7" w:rsidP="0098577C">
      <w:pPr>
        <w:spacing w:after="0"/>
      </w:pPr>
      <w:r>
        <w:separator/>
      </w:r>
    </w:p>
  </w:footnote>
  <w:footnote w:type="continuationSeparator" w:id="0">
    <w:p w14:paraId="114CBD94" w14:textId="77777777" w:rsidR="000B35F7" w:rsidRDefault="000B35F7" w:rsidP="0098577C">
      <w:pPr>
        <w:spacing w:after="0"/>
      </w:pPr>
      <w:r>
        <w:continuationSeparator/>
      </w:r>
    </w:p>
  </w:footnote>
  <w:footnote w:type="continuationNotice" w:id="1">
    <w:p w14:paraId="665582A6" w14:textId="77777777" w:rsidR="000B35F7" w:rsidRDefault="000B35F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7C8380" w14:textId="0D9C75BD" w:rsidR="00686B9D" w:rsidRPr="00A20017" w:rsidRDefault="00686B9D" w:rsidP="00686B9D">
    <w:pPr>
      <w:pStyle w:val="CRCoverPage"/>
      <w:tabs>
        <w:tab w:val="right" w:pos="9639"/>
      </w:tabs>
      <w:spacing w:after="0"/>
      <w:rPr>
        <w:b/>
        <w:i/>
        <w:noProof/>
        <w:sz w:val="24"/>
        <w:szCs w:val="24"/>
        <w:lang w:val="de-DE"/>
      </w:rPr>
    </w:pPr>
    <w:r w:rsidRPr="00A20017">
      <w:rPr>
        <w:b/>
        <w:noProof/>
        <w:sz w:val="24"/>
        <w:szCs w:val="24"/>
        <w:lang w:val="de-DE"/>
      </w:rPr>
      <w:t xml:space="preserve">3GPP </w:t>
    </w:r>
    <w:r w:rsidR="00174CC4">
      <w:rPr>
        <w:b/>
        <w:noProof/>
        <w:sz w:val="24"/>
        <w:szCs w:val="24"/>
        <w:lang w:val="de-DE"/>
      </w:rPr>
      <w:t>TSG</w:t>
    </w:r>
    <w:r w:rsidR="00BD4693">
      <w:rPr>
        <w:b/>
        <w:noProof/>
        <w:sz w:val="24"/>
        <w:szCs w:val="24"/>
        <w:lang w:val="de-DE"/>
      </w:rPr>
      <w:t>-</w:t>
    </w:r>
    <w:r w:rsidRPr="00A20017">
      <w:rPr>
        <w:b/>
        <w:noProof/>
        <w:sz w:val="24"/>
        <w:szCs w:val="24"/>
        <w:lang w:val="de-DE"/>
      </w:rPr>
      <w:t>SA</w:t>
    </w:r>
    <w:r w:rsidR="00BD4693">
      <w:rPr>
        <w:b/>
        <w:noProof/>
        <w:sz w:val="24"/>
        <w:szCs w:val="24"/>
        <w:lang w:val="de-DE"/>
      </w:rPr>
      <w:t xml:space="preserve"> WG4 #</w:t>
    </w:r>
    <w:r w:rsidRPr="00A20017">
      <w:rPr>
        <w:b/>
        <w:noProof/>
        <w:sz w:val="24"/>
        <w:szCs w:val="24"/>
        <w:lang w:val="de-DE"/>
      </w:rPr>
      <w:t>1</w:t>
    </w:r>
    <w:r w:rsidR="00BD4693">
      <w:rPr>
        <w:b/>
        <w:noProof/>
        <w:sz w:val="24"/>
        <w:szCs w:val="24"/>
        <w:lang w:val="de-DE"/>
      </w:rPr>
      <w:t>30</w:t>
    </w:r>
    <w:r w:rsidRPr="00A20017">
      <w:rPr>
        <w:b/>
        <w:i/>
        <w:noProof/>
        <w:sz w:val="24"/>
        <w:szCs w:val="24"/>
        <w:lang w:val="de-DE"/>
      </w:rPr>
      <w:tab/>
    </w:r>
    <w:r w:rsidR="00CB095D" w:rsidRPr="00A20017">
      <w:rPr>
        <w:rFonts w:cs="Arial"/>
        <w:b/>
        <w:sz w:val="24"/>
        <w:szCs w:val="24"/>
        <w:lang w:val="en-US"/>
      </w:rPr>
      <w:t>S4</w:t>
    </w:r>
    <w:r w:rsidR="00CB095D">
      <w:rPr>
        <w:rFonts w:cs="Arial"/>
        <w:b/>
        <w:sz w:val="24"/>
        <w:szCs w:val="24"/>
        <w:lang w:val="en-US"/>
      </w:rPr>
      <w:t>-</w:t>
    </w:r>
    <w:r w:rsidR="00CB095D" w:rsidRPr="00A20017">
      <w:rPr>
        <w:rFonts w:cs="Arial"/>
        <w:b/>
        <w:sz w:val="24"/>
        <w:szCs w:val="24"/>
        <w:lang w:val="en-US"/>
      </w:rPr>
      <w:t>24</w:t>
    </w:r>
    <w:r w:rsidR="00CB095D">
      <w:rPr>
        <w:rFonts w:cs="Arial"/>
        <w:b/>
        <w:sz w:val="24"/>
        <w:szCs w:val="24"/>
        <w:lang w:val="en-US"/>
      </w:rPr>
      <w:t>19</w:t>
    </w:r>
    <w:r w:rsidR="00815DD6">
      <w:rPr>
        <w:rFonts w:cs="Arial"/>
        <w:b/>
        <w:sz w:val="24"/>
        <w:szCs w:val="24"/>
        <w:lang w:val="en-US"/>
      </w:rPr>
      <w:t>17</w:t>
    </w:r>
    <w:r w:rsidR="00CB095D">
      <w:rPr>
        <w:rFonts w:cs="Arial"/>
        <w:b/>
        <w:sz w:val="24"/>
        <w:szCs w:val="24"/>
        <w:lang w:val="en-US"/>
      </w:rPr>
      <w:t xml:space="preserve"> </w:t>
    </w:r>
    <w:r w:rsidR="00CB095D">
      <w:rPr>
        <w:b/>
        <w:i/>
        <w:noProof/>
        <w:sz w:val="24"/>
        <w:szCs w:val="24"/>
        <w:lang w:val="de-DE"/>
      </w:rPr>
      <w:t xml:space="preserve">revision of </w:t>
    </w:r>
    <w:r w:rsidR="00745A67" w:rsidRPr="00A20017">
      <w:rPr>
        <w:rFonts w:cs="Arial"/>
        <w:b/>
        <w:sz w:val="24"/>
        <w:szCs w:val="24"/>
        <w:lang w:val="en-US"/>
      </w:rPr>
      <w:t>S4aR240100</w:t>
    </w:r>
  </w:p>
  <w:p w14:paraId="0D4CAA20" w14:textId="06FC02B8" w:rsidR="0098577C" w:rsidRPr="006E3662" w:rsidRDefault="006E3662" w:rsidP="00700E57">
    <w:pPr>
      <w:pStyle w:val="Header"/>
      <w:rPr>
        <w:rFonts w:ascii="Arial" w:eastAsia="Times New Roman" w:hAnsi="Arial"/>
        <w:b/>
        <w:noProof/>
        <w:sz w:val="24"/>
        <w:szCs w:val="24"/>
        <w:lang w:val="de-DE"/>
      </w:rPr>
    </w:pPr>
    <w:bookmarkStart w:id="4" w:name="_Hlk182146310"/>
    <w:r w:rsidRPr="006E3662">
      <w:rPr>
        <w:rFonts w:ascii="Arial" w:eastAsia="Times New Roman" w:hAnsi="Arial"/>
        <w:b/>
        <w:noProof/>
        <w:sz w:val="24"/>
        <w:szCs w:val="24"/>
        <w:lang w:val="de-DE"/>
      </w:rPr>
      <w:t>USA, Orlando, 18 – 22 November 2024</w:t>
    </w:r>
    <w:bookmarkEnd w:id="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232C5"/>
    <w:multiLevelType w:val="hybridMultilevel"/>
    <w:tmpl w:val="D2B27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B059BA"/>
    <w:multiLevelType w:val="hybridMultilevel"/>
    <w:tmpl w:val="83780282"/>
    <w:lvl w:ilvl="0" w:tplc="0696F3D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3DB06C2"/>
    <w:multiLevelType w:val="hybridMultilevel"/>
    <w:tmpl w:val="DCB45DC0"/>
    <w:lvl w:ilvl="0" w:tplc="E584B264">
      <w:start w:val="1"/>
      <w:numFmt w:val="bullet"/>
      <w:lvlText w:val="◦"/>
      <w:lvlJc w:val="left"/>
      <w:pPr>
        <w:tabs>
          <w:tab w:val="num" w:pos="720"/>
        </w:tabs>
        <w:ind w:left="720" w:hanging="360"/>
      </w:pPr>
      <w:rPr>
        <w:rFonts w:ascii="Microsoft Sans Serif" w:hAnsi="Microsoft Sans Serif" w:hint="default"/>
      </w:rPr>
    </w:lvl>
    <w:lvl w:ilvl="1" w:tplc="17A6A706">
      <w:start w:val="1"/>
      <w:numFmt w:val="bullet"/>
      <w:lvlText w:val="◦"/>
      <w:lvlJc w:val="left"/>
      <w:pPr>
        <w:tabs>
          <w:tab w:val="num" w:pos="1440"/>
        </w:tabs>
        <w:ind w:left="1440" w:hanging="360"/>
      </w:pPr>
      <w:rPr>
        <w:rFonts w:ascii="Microsoft Sans Serif" w:hAnsi="Microsoft Sans Serif" w:hint="default"/>
      </w:rPr>
    </w:lvl>
    <w:lvl w:ilvl="2" w:tplc="2FC85F00">
      <w:numFmt w:val="bullet"/>
      <w:lvlText w:val="•"/>
      <w:lvlJc w:val="left"/>
      <w:pPr>
        <w:tabs>
          <w:tab w:val="num" w:pos="2160"/>
        </w:tabs>
        <w:ind w:left="2160" w:hanging="360"/>
      </w:pPr>
      <w:rPr>
        <w:rFonts w:ascii="Microsoft Sans Serif" w:hAnsi="Microsoft Sans Serif" w:hint="default"/>
      </w:rPr>
    </w:lvl>
    <w:lvl w:ilvl="3" w:tplc="F5D459CE">
      <w:numFmt w:val="bullet"/>
      <w:lvlText w:val="◦"/>
      <w:lvlJc w:val="left"/>
      <w:pPr>
        <w:tabs>
          <w:tab w:val="num" w:pos="2880"/>
        </w:tabs>
        <w:ind w:left="2880" w:hanging="360"/>
      </w:pPr>
      <w:rPr>
        <w:rFonts w:ascii="Microsoft Sans Serif" w:hAnsi="Microsoft Sans Serif" w:hint="default"/>
      </w:rPr>
    </w:lvl>
    <w:lvl w:ilvl="4" w:tplc="AAA87D1A" w:tentative="1">
      <w:start w:val="1"/>
      <w:numFmt w:val="bullet"/>
      <w:lvlText w:val="◦"/>
      <w:lvlJc w:val="left"/>
      <w:pPr>
        <w:tabs>
          <w:tab w:val="num" w:pos="3600"/>
        </w:tabs>
        <w:ind w:left="3600" w:hanging="360"/>
      </w:pPr>
      <w:rPr>
        <w:rFonts w:ascii="Microsoft Sans Serif" w:hAnsi="Microsoft Sans Serif" w:hint="default"/>
      </w:rPr>
    </w:lvl>
    <w:lvl w:ilvl="5" w:tplc="AA0AAC72" w:tentative="1">
      <w:start w:val="1"/>
      <w:numFmt w:val="bullet"/>
      <w:lvlText w:val="◦"/>
      <w:lvlJc w:val="left"/>
      <w:pPr>
        <w:tabs>
          <w:tab w:val="num" w:pos="4320"/>
        </w:tabs>
        <w:ind w:left="4320" w:hanging="360"/>
      </w:pPr>
      <w:rPr>
        <w:rFonts w:ascii="Microsoft Sans Serif" w:hAnsi="Microsoft Sans Serif" w:hint="default"/>
      </w:rPr>
    </w:lvl>
    <w:lvl w:ilvl="6" w:tplc="1DDCF0F2" w:tentative="1">
      <w:start w:val="1"/>
      <w:numFmt w:val="bullet"/>
      <w:lvlText w:val="◦"/>
      <w:lvlJc w:val="left"/>
      <w:pPr>
        <w:tabs>
          <w:tab w:val="num" w:pos="5040"/>
        </w:tabs>
        <w:ind w:left="5040" w:hanging="360"/>
      </w:pPr>
      <w:rPr>
        <w:rFonts w:ascii="Microsoft Sans Serif" w:hAnsi="Microsoft Sans Serif" w:hint="default"/>
      </w:rPr>
    </w:lvl>
    <w:lvl w:ilvl="7" w:tplc="FF2254B4" w:tentative="1">
      <w:start w:val="1"/>
      <w:numFmt w:val="bullet"/>
      <w:lvlText w:val="◦"/>
      <w:lvlJc w:val="left"/>
      <w:pPr>
        <w:tabs>
          <w:tab w:val="num" w:pos="5760"/>
        </w:tabs>
        <w:ind w:left="5760" w:hanging="360"/>
      </w:pPr>
      <w:rPr>
        <w:rFonts w:ascii="Microsoft Sans Serif" w:hAnsi="Microsoft Sans Serif" w:hint="default"/>
      </w:rPr>
    </w:lvl>
    <w:lvl w:ilvl="8" w:tplc="F968C6D0" w:tentative="1">
      <w:start w:val="1"/>
      <w:numFmt w:val="bullet"/>
      <w:lvlText w:val="◦"/>
      <w:lvlJc w:val="left"/>
      <w:pPr>
        <w:tabs>
          <w:tab w:val="num" w:pos="6480"/>
        </w:tabs>
        <w:ind w:left="6480" w:hanging="360"/>
      </w:pPr>
      <w:rPr>
        <w:rFonts w:ascii="Microsoft Sans Serif" w:hAnsi="Microsoft Sans Serif" w:hint="default"/>
      </w:rPr>
    </w:lvl>
  </w:abstractNum>
  <w:abstractNum w:abstractNumId="3" w15:restartNumberingAfterBreak="0">
    <w:nsid w:val="047E771E"/>
    <w:multiLevelType w:val="hybridMultilevel"/>
    <w:tmpl w:val="2326DCCC"/>
    <w:lvl w:ilvl="0" w:tplc="F9282E1E">
      <w:start w:val="1"/>
      <w:numFmt w:val="bullet"/>
      <w:lvlText w:val="•"/>
      <w:lvlJc w:val="left"/>
      <w:pPr>
        <w:tabs>
          <w:tab w:val="num" w:pos="720"/>
        </w:tabs>
        <w:ind w:left="720" w:hanging="360"/>
      </w:pPr>
      <w:rPr>
        <w:rFonts w:ascii="Arial" w:hAnsi="Arial" w:hint="default"/>
      </w:rPr>
    </w:lvl>
    <w:lvl w:ilvl="1" w:tplc="85CEB8E8">
      <w:start w:val="1"/>
      <w:numFmt w:val="bullet"/>
      <w:lvlText w:val="•"/>
      <w:lvlJc w:val="left"/>
      <w:pPr>
        <w:tabs>
          <w:tab w:val="num" w:pos="1440"/>
        </w:tabs>
        <w:ind w:left="1440" w:hanging="360"/>
      </w:pPr>
      <w:rPr>
        <w:rFonts w:ascii="Arial" w:hAnsi="Arial" w:hint="default"/>
      </w:rPr>
    </w:lvl>
    <w:lvl w:ilvl="2" w:tplc="1416FAFC" w:tentative="1">
      <w:start w:val="1"/>
      <w:numFmt w:val="bullet"/>
      <w:lvlText w:val="•"/>
      <w:lvlJc w:val="left"/>
      <w:pPr>
        <w:tabs>
          <w:tab w:val="num" w:pos="2160"/>
        </w:tabs>
        <w:ind w:left="2160" w:hanging="360"/>
      </w:pPr>
      <w:rPr>
        <w:rFonts w:ascii="Arial" w:hAnsi="Arial" w:hint="default"/>
      </w:rPr>
    </w:lvl>
    <w:lvl w:ilvl="3" w:tplc="42BEC1B4" w:tentative="1">
      <w:start w:val="1"/>
      <w:numFmt w:val="bullet"/>
      <w:lvlText w:val="•"/>
      <w:lvlJc w:val="left"/>
      <w:pPr>
        <w:tabs>
          <w:tab w:val="num" w:pos="2880"/>
        </w:tabs>
        <w:ind w:left="2880" w:hanging="360"/>
      </w:pPr>
      <w:rPr>
        <w:rFonts w:ascii="Arial" w:hAnsi="Arial" w:hint="default"/>
      </w:rPr>
    </w:lvl>
    <w:lvl w:ilvl="4" w:tplc="BE9CEE6C" w:tentative="1">
      <w:start w:val="1"/>
      <w:numFmt w:val="bullet"/>
      <w:lvlText w:val="•"/>
      <w:lvlJc w:val="left"/>
      <w:pPr>
        <w:tabs>
          <w:tab w:val="num" w:pos="3600"/>
        </w:tabs>
        <w:ind w:left="3600" w:hanging="360"/>
      </w:pPr>
      <w:rPr>
        <w:rFonts w:ascii="Arial" w:hAnsi="Arial" w:hint="default"/>
      </w:rPr>
    </w:lvl>
    <w:lvl w:ilvl="5" w:tplc="64767E18" w:tentative="1">
      <w:start w:val="1"/>
      <w:numFmt w:val="bullet"/>
      <w:lvlText w:val="•"/>
      <w:lvlJc w:val="left"/>
      <w:pPr>
        <w:tabs>
          <w:tab w:val="num" w:pos="4320"/>
        </w:tabs>
        <w:ind w:left="4320" w:hanging="360"/>
      </w:pPr>
      <w:rPr>
        <w:rFonts w:ascii="Arial" w:hAnsi="Arial" w:hint="default"/>
      </w:rPr>
    </w:lvl>
    <w:lvl w:ilvl="6" w:tplc="CF5A410E" w:tentative="1">
      <w:start w:val="1"/>
      <w:numFmt w:val="bullet"/>
      <w:lvlText w:val="•"/>
      <w:lvlJc w:val="left"/>
      <w:pPr>
        <w:tabs>
          <w:tab w:val="num" w:pos="5040"/>
        </w:tabs>
        <w:ind w:left="5040" w:hanging="360"/>
      </w:pPr>
      <w:rPr>
        <w:rFonts w:ascii="Arial" w:hAnsi="Arial" w:hint="default"/>
      </w:rPr>
    </w:lvl>
    <w:lvl w:ilvl="7" w:tplc="14B254D0" w:tentative="1">
      <w:start w:val="1"/>
      <w:numFmt w:val="bullet"/>
      <w:lvlText w:val="•"/>
      <w:lvlJc w:val="left"/>
      <w:pPr>
        <w:tabs>
          <w:tab w:val="num" w:pos="5760"/>
        </w:tabs>
        <w:ind w:left="5760" w:hanging="360"/>
      </w:pPr>
      <w:rPr>
        <w:rFonts w:ascii="Arial" w:hAnsi="Arial" w:hint="default"/>
      </w:rPr>
    </w:lvl>
    <w:lvl w:ilvl="8" w:tplc="3F225E3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CF2A95"/>
    <w:multiLevelType w:val="hybridMultilevel"/>
    <w:tmpl w:val="FAD694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C7C249C"/>
    <w:multiLevelType w:val="multilevel"/>
    <w:tmpl w:val="5DFE4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D6752B8"/>
    <w:multiLevelType w:val="hybridMultilevel"/>
    <w:tmpl w:val="31F620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D8F6805"/>
    <w:multiLevelType w:val="hybridMultilevel"/>
    <w:tmpl w:val="A9664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671367"/>
    <w:multiLevelType w:val="hybridMultilevel"/>
    <w:tmpl w:val="F24271B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32A6374"/>
    <w:multiLevelType w:val="hybridMultilevel"/>
    <w:tmpl w:val="70EC8688"/>
    <w:lvl w:ilvl="0" w:tplc="74963B32">
      <w:start w:val="2"/>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A17205E"/>
    <w:multiLevelType w:val="multilevel"/>
    <w:tmpl w:val="F3A823D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1" w15:restartNumberingAfterBreak="0">
    <w:nsid w:val="200461F6"/>
    <w:multiLevelType w:val="multilevel"/>
    <w:tmpl w:val="C9CE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F93515"/>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 w15:restartNumberingAfterBreak="0">
    <w:nsid w:val="2DF01A17"/>
    <w:multiLevelType w:val="hybridMultilevel"/>
    <w:tmpl w:val="2B3AB96C"/>
    <w:lvl w:ilvl="0" w:tplc="7DDE12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0CD563E"/>
    <w:multiLevelType w:val="hybridMultilevel"/>
    <w:tmpl w:val="9D204AB8"/>
    <w:lvl w:ilvl="0" w:tplc="EBC0C66E">
      <w:start w:val="1"/>
      <w:numFmt w:val="bullet"/>
      <w:lvlText w:val="•"/>
      <w:lvlJc w:val="left"/>
      <w:pPr>
        <w:tabs>
          <w:tab w:val="num" w:pos="720"/>
        </w:tabs>
        <w:ind w:left="720" w:hanging="360"/>
      </w:pPr>
      <w:rPr>
        <w:rFonts w:ascii="Arial" w:hAnsi="Arial" w:hint="default"/>
      </w:rPr>
    </w:lvl>
    <w:lvl w:ilvl="1" w:tplc="F18060E8" w:tentative="1">
      <w:start w:val="1"/>
      <w:numFmt w:val="bullet"/>
      <w:lvlText w:val="•"/>
      <w:lvlJc w:val="left"/>
      <w:pPr>
        <w:tabs>
          <w:tab w:val="num" w:pos="1440"/>
        </w:tabs>
        <w:ind w:left="1440" w:hanging="360"/>
      </w:pPr>
      <w:rPr>
        <w:rFonts w:ascii="Arial" w:hAnsi="Arial" w:hint="default"/>
      </w:rPr>
    </w:lvl>
    <w:lvl w:ilvl="2" w:tplc="1A58282E" w:tentative="1">
      <w:start w:val="1"/>
      <w:numFmt w:val="bullet"/>
      <w:lvlText w:val="•"/>
      <w:lvlJc w:val="left"/>
      <w:pPr>
        <w:tabs>
          <w:tab w:val="num" w:pos="2160"/>
        </w:tabs>
        <w:ind w:left="2160" w:hanging="360"/>
      </w:pPr>
      <w:rPr>
        <w:rFonts w:ascii="Arial" w:hAnsi="Arial" w:hint="default"/>
      </w:rPr>
    </w:lvl>
    <w:lvl w:ilvl="3" w:tplc="F634AC28" w:tentative="1">
      <w:start w:val="1"/>
      <w:numFmt w:val="bullet"/>
      <w:lvlText w:val="•"/>
      <w:lvlJc w:val="left"/>
      <w:pPr>
        <w:tabs>
          <w:tab w:val="num" w:pos="2880"/>
        </w:tabs>
        <w:ind w:left="2880" w:hanging="360"/>
      </w:pPr>
      <w:rPr>
        <w:rFonts w:ascii="Arial" w:hAnsi="Arial" w:hint="default"/>
      </w:rPr>
    </w:lvl>
    <w:lvl w:ilvl="4" w:tplc="186C69D8" w:tentative="1">
      <w:start w:val="1"/>
      <w:numFmt w:val="bullet"/>
      <w:lvlText w:val="•"/>
      <w:lvlJc w:val="left"/>
      <w:pPr>
        <w:tabs>
          <w:tab w:val="num" w:pos="3600"/>
        </w:tabs>
        <w:ind w:left="3600" w:hanging="360"/>
      </w:pPr>
      <w:rPr>
        <w:rFonts w:ascii="Arial" w:hAnsi="Arial" w:hint="default"/>
      </w:rPr>
    </w:lvl>
    <w:lvl w:ilvl="5" w:tplc="E34C672A" w:tentative="1">
      <w:start w:val="1"/>
      <w:numFmt w:val="bullet"/>
      <w:lvlText w:val="•"/>
      <w:lvlJc w:val="left"/>
      <w:pPr>
        <w:tabs>
          <w:tab w:val="num" w:pos="4320"/>
        </w:tabs>
        <w:ind w:left="4320" w:hanging="360"/>
      </w:pPr>
      <w:rPr>
        <w:rFonts w:ascii="Arial" w:hAnsi="Arial" w:hint="default"/>
      </w:rPr>
    </w:lvl>
    <w:lvl w:ilvl="6" w:tplc="55FE8710" w:tentative="1">
      <w:start w:val="1"/>
      <w:numFmt w:val="bullet"/>
      <w:lvlText w:val="•"/>
      <w:lvlJc w:val="left"/>
      <w:pPr>
        <w:tabs>
          <w:tab w:val="num" w:pos="5040"/>
        </w:tabs>
        <w:ind w:left="5040" w:hanging="360"/>
      </w:pPr>
      <w:rPr>
        <w:rFonts w:ascii="Arial" w:hAnsi="Arial" w:hint="default"/>
      </w:rPr>
    </w:lvl>
    <w:lvl w:ilvl="7" w:tplc="08EECBCE" w:tentative="1">
      <w:start w:val="1"/>
      <w:numFmt w:val="bullet"/>
      <w:lvlText w:val="•"/>
      <w:lvlJc w:val="left"/>
      <w:pPr>
        <w:tabs>
          <w:tab w:val="num" w:pos="5760"/>
        </w:tabs>
        <w:ind w:left="5760" w:hanging="360"/>
      </w:pPr>
      <w:rPr>
        <w:rFonts w:ascii="Arial" w:hAnsi="Arial" w:hint="default"/>
      </w:rPr>
    </w:lvl>
    <w:lvl w:ilvl="8" w:tplc="1D04A98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2191EEE"/>
    <w:multiLevelType w:val="hybridMultilevel"/>
    <w:tmpl w:val="AB0EC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4E0D67"/>
    <w:multiLevelType w:val="hybridMultilevel"/>
    <w:tmpl w:val="7F461A5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39A94DED"/>
    <w:multiLevelType w:val="hybridMultilevel"/>
    <w:tmpl w:val="6F36ED50"/>
    <w:lvl w:ilvl="0" w:tplc="9E98A48E">
      <w:start w:val="1"/>
      <w:numFmt w:val="bullet"/>
      <w:lvlText w:val="◦"/>
      <w:lvlJc w:val="left"/>
      <w:pPr>
        <w:tabs>
          <w:tab w:val="num" w:pos="720"/>
        </w:tabs>
        <w:ind w:left="720" w:hanging="360"/>
      </w:pPr>
      <w:rPr>
        <w:rFonts w:ascii="Microsoft Sans Serif" w:hAnsi="Microsoft Sans Serif" w:hint="default"/>
      </w:rPr>
    </w:lvl>
    <w:lvl w:ilvl="1" w:tplc="881C3AC0">
      <w:start w:val="1"/>
      <w:numFmt w:val="bullet"/>
      <w:lvlText w:val="◦"/>
      <w:lvlJc w:val="left"/>
      <w:pPr>
        <w:tabs>
          <w:tab w:val="num" w:pos="1440"/>
        </w:tabs>
        <w:ind w:left="1440" w:hanging="360"/>
      </w:pPr>
      <w:rPr>
        <w:rFonts w:ascii="Microsoft Sans Serif" w:hAnsi="Microsoft Sans Serif" w:hint="default"/>
      </w:rPr>
    </w:lvl>
    <w:lvl w:ilvl="2" w:tplc="43FA54DC">
      <w:numFmt w:val="bullet"/>
      <w:lvlText w:val="•"/>
      <w:lvlJc w:val="left"/>
      <w:pPr>
        <w:tabs>
          <w:tab w:val="num" w:pos="2160"/>
        </w:tabs>
        <w:ind w:left="2160" w:hanging="360"/>
      </w:pPr>
      <w:rPr>
        <w:rFonts w:ascii="Microsoft Sans Serif" w:hAnsi="Microsoft Sans Serif" w:hint="default"/>
      </w:rPr>
    </w:lvl>
    <w:lvl w:ilvl="3" w:tplc="FC8C399C">
      <w:numFmt w:val="bullet"/>
      <w:lvlText w:val="◦"/>
      <w:lvlJc w:val="left"/>
      <w:pPr>
        <w:tabs>
          <w:tab w:val="num" w:pos="2880"/>
        </w:tabs>
        <w:ind w:left="2880" w:hanging="360"/>
      </w:pPr>
      <w:rPr>
        <w:rFonts w:ascii="Microsoft Sans Serif" w:hAnsi="Microsoft Sans Serif" w:hint="default"/>
      </w:rPr>
    </w:lvl>
    <w:lvl w:ilvl="4" w:tplc="A51A60CE" w:tentative="1">
      <w:start w:val="1"/>
      <w:numFmt w:val="bullet"/>
      <w:lvlText w:val="◦"/>
      <w:lvlJc w:val="left"/>
      <w:pPr>
        <w:tabs>
          <w:tab w:val="num" w:pos="3600"/>
        </w:tabs>
        <w:ind w:left="3600" w:hanging="360"/>
      </w:pPr>
      <w:rPr>
        <w:rFonts w:ascii="Microsoft Sans Serif" w:hAnsi="Microsoft Sans Serif" w:hint="default"/>
      </w:rPr>
    </w:lvl>
    <w:lvl w:ilvl="5" w:tplc="3CD07B42" w:tentative="1">
      <w:start w:val="1"/>
      <w:numFmt w:val="bullet"/>
      <w:lvlText w:val="◦"/>
      <w:lvlJc w:val="left"/>
      <w:pPr>
        <w:tabs>
          <w:tab w:val="num" w:pos="4320"/>
        </w:tabs>
        <w:ind w:left="4320" w:hanging="360"/>
      </w:pPr>
      <w:rPr>
        <w:rFonts w:ascii="Microsoft Sans Serif" w:hAnsi="Microsoft Sans Serif" w:hint="default"/>
      </w:rPr>
    </w:lvl>
    <w:lvl w:ilvl="6" w:tplc="FF922792" w:tentative="1">
      <w:start w:val="1"/>
      <w:numFmt w:val="bullet"/>
      <w:lvlText w:val="◦"/>
      <w:lvlJc w:val="left"/>
      <w:pPr>
        <w:tabs>
          <w:tab w:val="num" w:pos="5040"/>
        </w:tabs>
        <w:ind w:left="5040" w:hanging="360"/>
      </w:pPr>
      <w:rPr>
        <w:rFonts w:ascii="Microsoft Sans Serif" w:hAnsi="Microsoft Sans Serif" w:hint="default"/>
      </w:rPr>
    </w:lvl>
    <w:lvl w:ilvl="7" w:tplc="954875BA" w:tentative="1">
      <w:start w:val="1"/>
      <w:numFmt w:val="bullet"/>
      <w:lvlText w:val="◦"/>
      <w:lvlJc w:val="left"/>
      <w:pPr>
        <w:tabs>
          <w:tab w:val="num" w:pos="5760"/>
        </w:tabs>
        <w:ind w:left="5760" w:hanging="360"/>
      </w:pPr>
      <w:rPr>
        <w:rFonts w:ascii="Microsoft Sans Serif" w:hAnsi="Microsoft Sans Serif" w:hint="default"/>
      </w:rPr>
    </w:lvl>
    <w:lvl w:ilvl="8" w:tplc="F076755E" w:tentative="1">
      <w:start w:val="1"/>
      <w:numFmt w:val="bullet"/>
      <w:lvlText w:val="◦"/>
      <w:lvlJc w:val="left"/>
      <w:pPr>
        <w:tabs>
          <w:tab w:val="num" w:pos="6480"/>
        </w:tabs>
        <w:ind w:left="6480" w:hanging="360"/>
      </w:pPr>
      <w:rPr>
        <w:rFonts w:ascii="Microsoft Sans Serif" w:hAnsi="Microsoft Sans Serif" w:hint="default"/>
      </w:rPr>
    </w:lvl>
  </w:abstractNum>
  <w:abstractNum w:abstractNumId="18" w15:restartNumberingAfterBreak="0">
    <w:nsid w:val="39D60E73"/>
    <w:multiLevelType w:val="hybridMultilevel"/>
    <w:tmpl w:val="E8D02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0" w15:restartNumberingAfterBreak="0">
    <w:nsid w:val="3C915794"/>
    <w:multiLevelType w:val="hybridMultilevel"/>
    <w:tmpl w:val="2D02EFD6"/>
    <w:lvl w:ilvl="0" w:tplc="A2D0B10A">
      <w:start w:val="1"/>
      <w:numFmt w:val="bullet"/>
      <w:lvlText w:val="◦"/>
      <w:lvlJc w:val="left"/>
      <w:pPr>
        <w:tabs>
          <w:tab w:val="num" w:pos="720"/>
        </w:tabs>
        <w:ind w:left="720" w:hanging="360"/>
      </w:pPr>
      <w:rPr>
        <w:rFonts w:ascii="Microsoft Sans Serif" w:hAnsi="Microsoft Sans Serif" w:hint="default"/>
      </w:rPr>
    </w:lvl>
    <w:lvl w:ilvl="1" w:tplc="7F627856">
      <w:start w:val="1"/>
      <w:numFmt w:val="bullet"/>
      <w:lvlText w:val="◦"/>
      <w:lvlJc w:val="left"/>
      <w:pPr>
        <w:tabs>
          <w:tab w:val="num" w:pos="1440"/>
        </w:tabs>
        <w:ind w:left="1440" w:hanging="360"/>
      </w:pPr>
      <w:rPr>
        <w:rFonts w:ascii="Microsoft Sans Serif" w:hAnsi="Microsoft Sans Serif" w:hint="default"/>
      </w:rPr>
    </w:lvl>
    <w:lvl w:ilvl="2" w:tplc="D57E0328">
      <w:numFmt w:val="bullet"/>
      <w:lvlText w:val="•"/>
      <w:lvlJc w:val="left"/>
      <w:pPr>
        <w:tabs>
          <w:tab w:val="num" w:pos="2160"/>
        </w:tabs>
        <w:ind w:left="2160" w:hanging="360"/>
      </w:pPr>
      <w:rPr>
        <w:rFonts w:ascii="Microsoft Sans Serif" w:hAnsi="Microsoft Sans Serif" w:hint="default"/>
      </w:rPr>
    </w:lvl>
    <w:lvl w:ilvl="3" w:tplc="81169BF2">
      <w:numFmt w:val="bullet"/>
      <w:lvlText w:val="◦"/>
      <w:lvlJc w:val="left"/>
      <w:pPr>
        <w:tabs>
          <w:tab w:val="num" w:pos="2880"/>
        </w:tabs>
        <w:ind w:left="2880" w:hanging="360"/>
      </w:pPr>
      <w:rPr>
        <w:rFonts w:ascii="Microsoft Sans Serif" w:hAnsi="Microsoft Sans Serif" w:hint="default"/>
      </w:rPr>
    </w:lvl>
    <w:lvl w:ilvl="4" w:tplc="1E18C568" w:tentative="1">
      <w:start w:val="1"/>
      <w:numFmt w:val="bullet"/>
      <w:lvlText w:val="◦"/>
      <w:lvlJc w:val="left"/>
      <w:pPr>
        <w:tabs>
          <w:tab w:val="num" w:pos="3600"/>
        </w:tabs>
        <w:ind w:left="3600" w:hanging="360"/>
      </w:pPr>
      <w:rPr>
        <w:rFonts w:ascii="Microsoft Sans Serif" w:hAnsi="Microsoft Sans Serif" w:hint="default"/>
      </w:rPr>
    </w:lvl>
    <w:lvl w:ilvl="5" w:tplc="A1FA81CA" w:tentative="1">
      <w:start w:val="1"/>
      <w:numFmt w:val="bullet"/>
      <w:lvlText w:val="◦"/>
      <w:lvlJc w:val="left"/>
      <w:pPr>
        <w:tabs>
          <w:tab w:val="num" w:pos="4320"/>
        </w:tabs>
        <w:ind w:left="4320" w:hanging="360"/>
      </w:pPr>
      <w:rPr>
        <w:rFonts w:ascii="Microsoft Sans Serif" w:hAnsi="Microsoft Sans Serif" w:hint="default"/>
      </w:rPr>
    </w:lvl>
    <w:lvl w:ilvl="6" w:tplc="C6761F44" w:tentative="1">
      <w:start w:val="1"/>
      <w:numFmt w:val="bullet"/>
      <w:lvlText w:val="◦"/>
      <w:lvlJc w:val="left"/>
      <w:pPr>
        <w:tabs>
          <w:tab w:val="num" w:pos="5040"/>
        </w:tabs>
        <w:ind w:left="5040" w:hanging="360"/>
      </w:pPr>
      <w:rPr>
        <w:rFonts w:ascii="Microsoft Sans Serif" w:hAnsi="Microsoft Sans Serif" w:hint="default"/>
      </w:rPr>
    </w:lvl>
    <w:lvl w:ilvl="7" w:tplc="C19E4426" w:tentative="1">
      <w:start w:val="1"/>
      <w:numFmt w:val="bullet"/>
      <w:lvlText w:val="◦"/>
      <w:lvlJc w:val="left"/>
      <w:pPr>
        <w:tabs>
          <w:tab w:val="num" w:pos="5760"/>
        </w:tabs>
        <w:ind w:left="5760" w:hanging="360"/>
      </w:pPr>
      <w:rPr>
        <w:rFonts w:ascii="Microsoft Sans Serif" w:hAnsi="Microsoft Sans Serif" w:hint="default"/>
      </w:rPr>
    </w:lvl>
    <w:lvl w:ilvl="8" w:tplc="FC5ABF46" w:tentative="1">
      <w:start w:val="1"/>
      <w:numFmt w:val="bullet"/>
      <w:lvlText w:val="◦"/>
      <w:lvlJc w:val="left"/>
      <w:pPr>
        <w:tabs>
          <w:tab w:val="num" w:pos="6480"/>
        </w:tabs>
        <w:ind w:left="6480" w:hanging="360"/>
      </w:pPr>
      <w:rPr>
        <w:rFonts w:ascii="Microsoft Sans Serif" w:hAnsi="Microsoft Sans Serif" w:hint="default"/>
      </w:rPr>
    </w:lvl>
  </w:abstractNum>
  <w:abstractNum w:abstractNumId="21" w15:restartNumberingAfterBreak="0">
    <w:nsid w:val="3EC96F17"/>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3FE2110D"/>
    <w:multiLevelType w:val="hybridMultilevel"/>
    <w:tmpl w:val="2B3AB96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46A61FB5"/>
    <w:multiLevelType w:val="hybridMultilevel"/>
    <w:tmpl w:val="0FDA6078"/>
    <w:lvl w:ilvl="0" w:tplc="31285284">
      <w:start w:val="1"/>
      <w:numFmt w:val="bullet"/>
      <w:lvlText w:val="•"/>
      <w:lvlJc w:val="left"/>
      <w:pPr>
        <w:tabs>
          <w:tab w:val="num" w:pos="720"/>
        </w:tabs>
        <w:ind w:left="720" w:hanging="360"/>
      </w:pPr>
      <w:rPr>
        <w:rFonts w:ascii="Arial" w:hAnsi="Arial" w:hint="default"/>
      </w:rPr>
    </w:lvl>
    <w:lvl w:ilvl="1" w:tplc="1B4EDC9A">
      <w:start w:val="1"/>
      <w:numFmt w:val="bullet"/>
      <w:lvlText w:val="•"/>
      <w:lvlJc w:val="left"/>
      <w:pPr>
        <w:tabs>
          <w:tab w:val="num" w:pos="1440"/>
        </w:tabs>
        <w:ind w:left="1440" w:hanging="360"/>
      </w:pPr>
      <w:rPr>
        <w:rFonts w:ascii="Arial" w:hAnsi="Arial" w:hint="default"/>
      </w:rPr>
    </w:lvl>
    <w:lvl w:ilvl="2" w:tplc="8E525FBA" w:tentative="1">
      <w:start w:val="1"/>
      <w:numFmt w:val="bullet"/>
      <w:lvlText w:val="•"/>
      <w:lvlJc w:val="left"/>
      <w:pPr>
        <w:tabs>
          <w:tab w:val="num" w:pos="2160"/>
        </w:tabs>
        <w:ind w:left="2160" w:hanging="360"/>
      </w:pPr>
      <w:rPr>
        <w:rFonts w:ascii="Arial" w:hAnsi="Arial" w:hint="default"/>
      </w:rPr>
    </w:lvl>
    <w:lvl w:ilvl="3" w:tplc="FCD64536" w:tentative="1">
      <w:start w:val="1"/>
      <w:numFmt w:val="bullet"/>
      <w:lvlText w:val="•"/>
      <w:lvlJc w:val="left"/>
      <w:pPr>
        <w:tabs>
          <w:tab w:val="num" w:pos="2880"/>
        </w:tabs>
        <w:ind w:left="2880" w:hanging="360"/>
      </w:pPr>
      <w:rPr>
        <w:rFonts w:ascii="Arial" w:hAnsi="Arial" w:hint="default"/>
      </w:rPr>
    </w:lvl>
    <w:lvl w:ilvl="4" w:tplc="BAE68282" w:tentative="1">
      <w:start w:val="1"/>
      <w:numFmt w:val="bullet"/>
      <w:lvlText w:val="•"/>
      <w:lvlJc w:val="left"/>
      <w:pPr>
        <w:tabs>
          <w:tab w:val="num" w:pos="3600"/>
        </w:tabs>
        <w:ind w:left="3600" w:hanging="360"/>
      </w:pPr>
      <w:rPr>
        <w:rFonts w:ascii="Arial" w:hAnsi="Arial" w:hint="default"/>
      </w:rPr>
    </w:lvl>
    <w:lvl w:ilvl="5" w:tplc="2BCA2982" w:tentative="1">
      <w:start w:val="1"/>
      <w:numFmt w:val="bullet"/>
      <w:lvlText w:val="•"/>
      <w:lvlJc w:val="left"/>
      <w:pPr>
        <w:tabs>
          <w:tab w:val="num" w:pos="4320"/>
        </w:tabs>
        <w:ind w:left="4320" w:hanging="360"/>
      </w:pPr>
      <w:rPr>
        <w:rFonts w:ascii="Arial" w:hAnsi="Arial" w:hint="default"/>
      </w:rPr>
    </w:lvl>
    <w:lvl w:ilvl="6" w:tplc="C36486DC" w:tentative="1">
      <w:start w:val="1"/>
      <w:numFmt w:val="bullet"/>
      <w:lvlText w:val="•"/>
      <w:lvlJc w:val="left"/>
      <w:pPr>
        <w:tabs>
          <w:tab w:val="num" w:pos="5040"/>
        </w:tabs>
        <w:ind w:left="5040" w:hanging="360"/>
      </w:pPr>
      <w:rPr>
        <w:rFonts w:ascii="Arial" w:hAnsi="Arial" w:hint="default"/>
      </w:rPr>
    </w:lvl>
    <w:lvl w:ilvl="7" w:tplc="4F1C6B5E" w:tentative="1">
      <w:start w:val="1"/>
      <w:numFmt w:val="bullet"/>
      <w:lvlText w:val="•"/>
      <w:lvlJc w:val="left"/>
      <w:pPr>
        <w:tabs>
          <w:tab w:val="num" w:pos="5760"/>
        </w:tabs>
        <w:ind w:left="5760" w:hanging="360"/>
      </w:pPr>
      <w:rPr>
        <w:rFonts w:ascii="Arial" w:hAnsi="Arial" w:hint="default"/>
      </w:rPr>
    </w:lvl>
    <w:lvl w:ilvl="8" w:tplc="8550E87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7664B24"/>
    <w:multiLevelType w:val="hybridMultilevel"/>
    <w:tmpl w:val="AA5C1FFA"/>
    <w:lvl w:ilvl="0" w:tplc="4DF88F2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4A1B3935"/>
    <w:multiLevelType w:val="hybridMultilevel"/>
    <w:tmpl w:val="C5864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0A197A"/>
    <w:multiLevelType w:val="hybridMultilevel"/>
    <w:tmpl w:val="A1165B2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F291D07"/>
    <w:multiLevelType w:val="hybridMultilevel"/>
    <w:tmpl w:val="6254BF0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AB0A20"/>
    <w:multiLevelType w:val="hybridMultilevel"/>
    <w:tmpl w:val="2C04FE9A"/>
    <w:lvl w:ilvl="0" w:tplc="4DF88F22">
      <w:start w:val="1"/>
      <w:numFmt w:val="decimal"/>
      <w:lvlText w:val="%1."/>
      <w:lvlJc w:val="left"/>
      <w:pPr>
        <w:ind w:left="760" w:hanging="360"/>
      </w:pPr>
      <w:rPr>
        <w:rFonts w:hint="default"/>
      </w:rPr>
    </w:lvl>
    <w:lvl w:ilvl="1" w:tplc="BF103FFA">
      <w:start w:val="1"/>
      <w:numFmt w:val="bullet"/>
      <w:lvlText w:val=""/>
      <w:lvlJc w:val="left"/>
      <w:pPr>
        <w:ind w:left="1200" w:hanging="400"/>
      </w:pPr>
      <w:rPr>
        <w:rFonts w:ascii="Wingdings" w:hAnsi="Wingdings" w:hint="default"/>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4FDE41F1"/>
    <w:multiLevelType w:val="hybridMultilevel"/>
    <w:tmpl w:val="D940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273829"/>
    <w:multiLevelType w:val="multilevel"/>
    <w:tmpl w:val="78609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12E2960"/>
    <w:multiLevelType w:val="hybridMultilevel"/>
    <w:tmpl w:val="F648D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04312C"/>
    <w:multiLevelType w:val="multilevel"/>
    <w:tmpl w:val="2212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5A68C2"/>
    <w:multiLevelType w:val="hybridMultilevel"/>
    <w:tmpl w:val="3CC855D2"/>
    <w:lvl w:ilvl="0" w:tplc="F34A13A6">
      <w:start w:val="1"/>
      <w:numFmt w:val="bullet"/>
      <w:lvlText w:val="•"/>
      <w:lvlJc w:val="left"/>
      <w:pPr>
        <w:tabs>
          <w:tab w:val="num" w:pos="720"/>
        </w:tabs>
        <w:ind w:left="720" w:hanging="360"/>
      </w:pPr>
      <w:rPr>
        <w:rFonts w:ascii="Arial" w:hAnsi="Arial" w:hint="default"/>
      </w:rPr>
    </w:lvl>
    <w:lvl w:ilvl="1" w:tplc="28AA5696">
      <w:start w:val="1"/>
      <w:numFmt w:val="bullet"/>
      <w:lvlText w:val="•"/>
      <w:lvlJc w:val="left"/>
      <w:pPr>
        <w:tabs>
          <w:tab w:val="num" w:pos="1440"/>
        </w:tabs>
        <w:ind w:left="1440" w:hanging="360"/>
      </w:pPr>
      <w:rPr>
        <w:rFonts w:ascii="Arial" w:hAnsi="Arial" w:hint="default"/>
      </w:rPr>
    </w:lvl>
    <w:lvl w:ilvl="2" w:tplc="2EB2A896" w:tentative="1">
      <w:start w:val="1"/>
      <w:numFmt w:val="bullet"/>
      <w:lvlText w:val="•"/>
      <w:lvlJc w:val="left"/>
      <w:pPr>
        <w:tabs>
          <w:tab w:val="num" w:pos="2160"/>
        </w:tabs>
        <w:ind w:left="2160" w:hanging="360"/>
      </w:pPr>
      <w:rPr>
        <w:rFonts w:ascii="Arial" w:hAnsi="Arial" w:hint="default"/>
      </w:rPr>
    </w:lvl>
    <w:lvl w:ilvl="3" w:tplc="02A617DC" w:tentative="1">
      <w:start w:val="1"/>
      <w:numFmt w:val="bullet"/>
      <w:lvlText w:val="•"/>
      <w:lvlJc w:val="left"/>
      <w:pPr>
        <w:tabs>
          <w:tab w:val="num" w:pos="2880"/>
        </w:tabs>
        <w:ind w:left="2880" w:hanging="360"/>
      </w:pPr>
      <w:rPr>
        <w:rFonts w:ascii="Arial" w:hAnsi="Arial" w:hint="default"/>
      </w:rPr>
    </w:lvl>
    <w:lvl w:ilvl="4" w:tplc="B2E4851E" w:tentative="1">
      <w:start w:val="1"/>
      <w:numFmt w:val="bullet"/>
      <w:lvlText w:val="•"/>
      <w:lvlJc w:val="left"/>
      <w:pPr>
        <w:tabs>
          <w:tab w:val="num" w:pos="3600"/>
        </w:tabs>
        <w:ind w:left="3600" w:hanging="360"/>
      </w:pPr>
      <w:rPr>
        <w:rFonts w:ascii="Arial" w:hAnsi="Arial" w:hint="default"/>
      </w:rPr>
    </w:lvl>
    <w:lvl w:ilvl="5" w:tplc="69BE0CDE" w:tentative="1">
      <w:start w:val="1"/>
      <w:numFmt w:val="bullet"/>
      <w:lvlText w:val="•"/>
      <w:lvlJc w:val="left"/>
      <w:pPr>
        <w:tabs>
          <w:tab w:val="num" w:pos="4320"/>
        </w:tabs>
        <w:ind w:left="4320" w:hanging="360"/>
      </w:pPr>
      <w:rPr>
        <w:rFonts w:ascii="Arial" w:hAnsi="Arial" w:hint="default"/>
      </w:rPr>
    </w:lvl>
    <w:lvl w:ilvl="6" w:tplc="1E087D72" w:tentative="1">
      <w:start w:val="1"/>
      <w:numFmt w:val="bullet"/>
      <w:lvlText w:val="•"/>
      <w:lvlJc w:val="left"/>
      <w:pPr>
        <w:tabs>
          <w:tab w:val="num" w:pos="5040"/>
        </w:tabs>
        <w:ind w:left="5040" w:hanging="360"/>
      </w:pPr>
      <w:rPr>
        <w:rFonts w:ascii="Arial" w:hAnsi="Arial" w:hint="default"/>
      </w:rPr>
    </w:lvl>
    <w:lvl w:ilvl="7" w:tplc="EB20C5D8" w:tentative="1">
      <w:start w:val="1"/>
      <w:numFmt w:val="bullet"/>
      <w:lvlText w:val="•"/>
      <w:lvlJc w:val="left"/>
      <w:pPr>
        <w:tabs>
          <w:tab w:val="num" w:pos="5760"/>
        </w:tabs>
        <w:ind w:left="5760" w:hanging="360"/>
      </w:pPr>
      <w:rPr>
        <w:rFonts w:ascii="Arial" w:hAnsi="Arial" w:hint="default"/>
      </w:rPr>
    </w:lvl>
    <w:lvl w:ilvl="8" w:tplc="991686E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6871DB"/>
    <w:multiLevelType w:val="hybridMultilevel"/>
    <w:tmpl w:val="393625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3767ED"/>
    <w:multiLevelType w:val="hybridMultilevel"/>
    <w:tmpl w:val="C58ABA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0161AD"/>
    <w:multiLevelType w:val="hybridMultilevel"/>
    <w:tmpl w:val="C5E0A4BC"/>
    <w:lvl w:ilvl="0" w:tplc="EC16BE72">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6144DB4"/>
    <w:multiLevelType w:val="hybridMultilevel"/>
    <w:tmpl w:val="88303190"/>
    <w:lvl w:ilvl="0" w:tplc="D180CDB6">
      <w:start w:val="1"/>
      <w:numFmt w:val="bullet"/>
      <w:lvlText w:val="◦"/>
      <w:lvlJc w:val="left"/>
      <w:pPr>
        <w:tabs>
          <w:tab w:val="num" w:pos="720"/>
        </w:tabs>
        <w:ind w:left="720" w:hanging="360"/>
      </w:pPr>
      <w:rPr>
        <w:rFonts w:ascii="Microsoft Sans Serif" w:hAnsi="Microsoft Sans Serif" w:hint="default"/>
      </w:rPr>
    </w:lvl>
    <w:lvl w:ilvl="1" w:tplc="6BCCECEC">
      <w:start w:val="1"/>
      <w:numFmt w:val="bullet"/>
      <w:lvlText w:val="◦"/>
      <w:lvlJc w:val="left"/>
      <w:pPr>
        <w:tabs>
          <w:tab w:val="num" w:pos="1440"/>
        </w:tabs>
        <w:ind w:left="1440" w:hanging="360"/>
      </w:pPr>
      <w:rPr>
        <w:rFonts w:ascii="Microsoft Sans Serif" w:hAnsi="Microsoft Sans Serif" w:hint="default"/>
      </w:rPr>
    </w:lvl>
    <w:lvl w:ilvl="2" w:tplc="A71C83EA">
      <w:numFmt w:val="bullet"/>
      <w:lvlText w:val="•"/>
      <w:lvlJc w:val="left"/>
      <w:pPr>
        <w:tabs>
          <w:tab w:val="num" w:pos="2160"/>
        </w:tabs>
        <w:ind w:left="2160" w:hanging="360"/>
      </w:pPr>
      <w:rPr>
        <w:rFonts w:ascii="Microsoft Sans Serif" w:hAnsi="Microsoft Sans Serif" w:hint="default"/>
      </w:rPr>
    </w:lvl>
    <w:lvl w:ilvl="3" w:tplc="29B6AED2">
      <w:numFmt w:val="bullet"/>
      <w:lvlText w:val="◦"/>
      <w:lvlJc w:val="left"/>
      <w:pPr>
        <w:tabs>
          <w:tab w:val="num" w:pos="2880"/>
        </w:tabs>
        <w:ind w:left="2880" w:hanging="360"/>
      </w:pPr>
      <w:rPr>
        <w:rFonts w:ascii="Microsoft Sans Serif" w:hAnsi="Microsoft Sans Serif" w:hint="default"/>
      </w:rPr>
    </w:lvl>
    <w:lvl w:ilvl="4" w:tplc="5A2E11FC" w:tentative="1">
      <w:start w:val="1"/>
      <w:numFmt w:val="bullet"/>
      <w:lvlText w:val="◦"/>
      <w:lvlJc w:val="left"/>
      <w:pPr>
        <w:tabs>
          <w:tab w:val="num" w:pos="3600"/>
        </w:tabs>
        <w:ind w:left="3600" w:hanging="360"/>
      </w:pPr>
      <w:rPr>
        <w:rFonts w:ascii="Microsoft Sans Serif" w:hAnsi="Microsoft Sans Serif" w:hint="default"/>
      </w:rPr>
    </w:lvl>
    <w:lvl w:ilvl="5" w:tplc="2E5A8D64" w:tentative="1">
      <w:start w:val="1"/>
      <w:numFmt w:val="bullet"/>
      <w:lvlText w:val="◦"/>
      <w:lvlJc w:val="left"/>
      <w:pPr>
        <w:tabs>
          <w:tab w:val="num" w:pos="4320"/>
        </w:tabs>
        <w:ind w:left="4320" w:hanging="360"/>
      </w:pPr>
      <w:rPr>
        <w:rFonts w:ascii="Microsoft Sans Serif" w:hAnsi="Microsoft Sans Serif" w:hint="default"/>
      </w:rPr>
    </w:lvl>
    <w:lvl w:ilvl="6" w:tplc="982C4304" w:tentative="1">
      <w:start w:val="1"/>
      <w:numFmt w:val="bullet"/>
      <w:lvlText w:val="◦"/>
      <w:lvlJc w:val="left"/>
      <w:pPr>
        <w:tabs>
          <w:tab w:val="num" w:pos="5040"/>
        </w:tabs>
        <w:ind w:left="5040" w:hanging="360"/>
      </w:pPr>
      <w:rPr>
        <w:rFonts w:ascii="Microsoft Sans Serif" w:hAnsi="Microsoft Sans Serif" w:hint="default"/>
      </w:rPr>
    </w:lvl>
    <w:lvl w:ilvl="7" w:tplc="672682A4" w:tentative="1">
      <w:start w:val="1"/>
      <w:numFmt w:val="bullet"/>
      <w:lvlText w:val="◦"/>
      <w:lvlJc w:val="left"/>
      <w:pPr>
        <w:tabs>
          <w:tab w:val="num" w:pos="5760"/>
        </w:tabs>
        <w:ind w:left="5760" w:hanging="360"/>
      </w:pPr>
      <w:rPr>
        <w:rFonts w:ascii="Microsoft Sans Serif" w:hAnsi="Microsoft Sans Serif" w:hint="default"/>
      </w:rPr>
    </w:lvl>
    <w:lvl w:ilvl="8" w:tplc="5ABA1A02" w:tentative="1">
      <w:start w:val="1"/>
      <w:numFmt w:val="bullet"/>
      <w:lvlText w:val="◦"/>
      <w:lvlJc w:val="left"/>
      <w:pPr>
        <w:tabs>
          <w:tab w:val="num" w:pos="6480"/>
        </w:tabs>
        <w:ind w:left="6480" w:hanging="360"/>
      </w:pPr>
      <w:rPr>
        <w:rFonts w:ascii="Microsoft Sans Serif" w:hAnsi="Microsoft Sans Serif" w:hint="default"/>
      </w:rPr>
    </w:lvl>
  </w:abstractNum>
  <w:abstractNum w:abstractNumId="39" w15:restartNumberingAfterBreak="0">
    <w:nsid w:val="66272C1F"/>
    <w:multiLevelType w:val="multilevel"/>
    <w:tmpl w:val="D41AAB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664A5ED7"/>
    <w:multiLevelType w:val="hybridMultilevel"/>
    <w:tmpl w:val="BD62D042"/>
    <w:lvl w:ilvl="0" w:tplc="CF54843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6B5616F1"/>
    <w:multiLevelType w:val="hybridMultilevel"/>
    <w:tmpl w:val="A47499AA"/>
    <w:lvl w:ilvl="0" w:tplc="B136E832">
      <w:start w:val="1"/>
      <w:numFmt w:val="bullet"/>
      <w:lvlText w:val="•"/>
      <w:lvlJc w:val="left"/>
      <w:pPr>
        <w:tabs>
          <w:tab w:val="num" w:pos="720"/>
        </w:tabs>
        <w:ind w:left="720" w:hanging="360"/>
      </w:pPr>
      <w:rPr>
        <w:rFonts w:ascii="Arial" w:hAnsi="Arial" w:hint="default"/>
      </w:rPr>
    </w:lvl>
    <w:lvl w:ilvl="1" w:tplc="5F4C4804">
      <w:start w:val="1"/>
      <w:numFmt w:val="bullet"/>
      <w:lvlText w:val="•"/>
      <w:lvlJc w:val="left"/>
      <w:pPr>
        <w:tabs>
          <w:tab w:val="num" w:pos="1440"/>
        </w:tabs>
        <w:ind w:left="1440" w:hanging="360"/>
      </w:pPr>
      <w:rPr>
        <w:rFonts w:ascii="Arial" w:hAnsi="Arial" w:hint="default"/>
      </w:rPr>
    </w:lvl>
    <w:lvl w:ilvl="2" w:tplc="3E50D268" w:tentative="1">
      <w:start w:val="1"/>
      <w:numFmt w:val="bullet"/>
      <w:lvlText w:val="•"/>
      <w:lvlJc w:val="left"/>
      <w:pPr>
        <w:tabs>
          <w:tab w:val="num" w:pos="2160"/>
        </w:tabs>
        <w:ind w:left="2160" w:hanging="360"/>
      </w:pPr>
      <w:rPr>
        <w:rFonts w:ascii="Arial" w:hAnsi="Arial" w:hint="default"/>
      </w:rPr>
    </w:lvl>
    <w:lvl w:ilvl="3" w:tplc="5596CA46" w:tentative="1">
      <w:start w:val="1"/>
      <w:numFmt w:val="bullet"/>
      <w:lvlText w:val="•"/>
      <w:lvlJc w:val="left"/>
      <w:pPr>
        <w:tabs>
          <w:tab w:val="num" w:pos="2880"/>
        </w:tabs>
        <w:ind w:left="2880" w:hanging="360"/>
      </w:pPr>
      <w:rPr>
        <w:rFonts w:ascii="Arial" w:hAnsi="Arial" w:hint="default"/>
      </w:rPr>
    </w:lvl>
    <w:lvl w:ilvl="4" w:tplc="8488D9BC" w:tentative="1">
      <w:start w:val="1"/>
      <w:numFmt w:val="bullet"/>
      <w:lvlText w:val="•"/>
      <w:lvlJc w:val="left"/>
      <w:pPr>
        <w:tabs>
          <w:tab w:val="num" w:pos="3600"/>
        </w:tabs>
        <w:ind w:left="3600" w:hanging="360"/>
      </w:pPr>
      <w:rPr>
        <w:rFonts w:ascii="Arial" w:hAnsi="Arial" w:hint="default"/>
      </w:rPr>
    </w:lvl>
    <w:lvl w:ilvl="5" w:tplc="AD46F1CA" w:tentative="1">
      <w:start w:val="1"/>
      <w:numFmt w:val="bullet"/>
      <w:lvlText w:val="•"/>
      <w:lvlJc w:val="left"/>
      <w:pPr>
        <w:tabs>
          <w:tab w:val="num" w:pos="4320"/>
        </w:tabs>
        <w:ind w:left="4320" w:hanging="360"/>
      </w:pPr>
      <w:rPr>
        <w:rFonts w:ascii="Arial" w:hAnsi="Arial" w:hint="default"/>
      </w:rPr>
    </w:lvl>
    <w:lvl w:ilvl="6" w:tplc="99ACEF48" w:tentative="1">
      <w:start w:val="1"/>
      <w:numFmt w:val="bullet"/>
      <w:lvlText w:val="•"/>
      <w:lvlJc w:val="left"/>
      <w:pPr>
        <w:tabs>
          <w:tab w:val="num" w:pos="5040"/>
        </w:tabs>
        <w:ind w:left="5040" w:hanging="360"/>
      </w:pPr>
      <w:rPr>
        <w:rFonts w:ascii="Arial" w:hAnsi="Arial" w:hint="default"/>
      </w:rPr>
    </w:lvl>
    <w:lvl w:ilvl="7" w:tplc="58424C50" w:tentative="1">
      <w:start w:val="1"/>
      <w:numFmt w:val="bullet"/>
      <w:lvlText w:val="•"/>
      <w:lvlJc w:val="left"/>
      <w:pPr>
        <w:tabs>
          <w:tab w:val="num" w:pos="5760"/>
        </w:tabs>
        <w:ind w:left="5760" w:hanging="360"/>
      </w:pPr>
      <w:rPr>
        <w:rFonts w:ascii="Arial" w:hAnsi="Arial" w:hint="default"/>
      </w:rPr>
    </w:lvl>
    <w:lvl w:ilvl="8" w:tplc="FBF8050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1F753E2"/>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770257D4"/>
    <w:multiLevelType w:val="hybridMultilevel"/>
    <w:tmpl w:val="E9089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99A5F27"/>
    <w:multiLevelType w:val="hybridMultilevel"/>
    <w:tmpl w:val="3F2A96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D074CCC"/>
    <w:multiLevelType w:val="hybridMultilevel"/>
    <w:tmpl w:val="42D08F26"/>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D4631FD"/>
    <w:multiLevelType w:val="hybridMultilevel"/>
    <w:tmpl w:val="F156F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836CF1"/>
    <w:multiLevelType w:val="hybridMultilevel"/>
    <w:tmpl w:val="56543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1D7009"/>
    <w:multiLevelType w:val="hybridMultilevel"/>
    <w:tmpl w:val="3796EC3C"/>
    <w:lvl w:ilvl="0" w:tplc="04090011">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num w:numId="1" w16cid:durableId="193660400">
    <w:abstractNumId w:val="19"/>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2" w16cid:durableId="540678123">
    <w:abstractNumId w:val="24"/>
  </w:num>
  <w:num w:numId="3" w16cid:durableId="2065760970">
    <w:abstractNumId w:val="28"/>
  </w:num>
  <w:num w:numId="4" w16cid:durableId="2001108533">
    <w:abstractNumId w:val="10"/>
  </w:num>
  <w:num w:numId="5" w16cid:durableId="1318849535">
    <w:abstractNumId w:val="35"/>
  </w:num>
  <w:num w:numId="6" w16cid:durableId="1727948454">
    <w:abstractNumId w:val="13"/>
  </w:num>
  <w:num w:numId="7" w16cid:durableId="1234782164">
    <w:abstractNumId w:val="22"/>
  </w:num>
  <w:num w:numId="8" w16cid:durableId="901479558">
    <w:abstractNumId w:val="43"/>
  </w:num>
  <w:num w:numId="9" w16cid:durableId="659040238">
    <w:abstractNumId w:val="21"/>
  </w:num>
  <w:num w:numId="10" w16cid:durableId="925455707">
    <w:abstractNumId w:val="12"/>
  </w:num>
  <w:num w:numId="11" w16cid:durableId="109505245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24085260">
    <w:abstractNumId w:val="38"/>
  </w:num>
  <w:num w:numId="13" w16cid:durableId="289361184">
    <w:abstractNumId w:val="17"/>
  </w:num>
  <w:num w:numId="14" w16cid:durableId="1219583984">
    <w:abstractNumId w:val="20"/>
  </w:num>
  <w:num w:numId="15" w16cid:durableId="214850463">
    <w:abstractNumId w:val="2"/>
  </w:num>
  <w:num w:numId="16" w16cid:durableId="988166557">
    <w:abstractNumId w:val="14"/>
  </w:num>
  <w:num w:numId="17" w16cid:durableId="2028753285">
    <w:abstractNumId w:val="33"/>
  </w:num>
  <w:num w:numId="18" w16cid:durableId="323556314">
    <w:abstractNumId w:val="23"/>
  </w:num>
  <w:num w:numId="19" w16cid:durableId="1288128076">
    <w:abstractNumId w:val="3"/>
  </w:num>
  <w:num w:numId="20" w16cid:durableId="85005162">
    <w:abstractNumId w:val="41"/>
  </w:num>
  <w:num w:numId="21" w16cid:durableId="260987512">
    <w:abstractNumId w:val="48"/>
  </w:num>
  <w:num w:numId="22" w16cid:durableId="116728966">
    <w:abstractNumId w:val="40"/>
  </w:num>
  <w:num w:numId="23" w16cid:durableId="1290553917">
    <w:abstractNumId w:val="32"/>
  </w:num>
  <w:num w:numId="24" w16cid:durableId="1538473657">
    <w:abstractNumId w:val="11"/>
  </w:num>
  <w:num w:numId="25" w16cid:durableId="456066844">
    <w:abstractNumId w:val="5"/>
  </w:num>
  <w:num w:numId="26" w16cid:durableId="1609116670">
    <w:abstractNumId w:val="4"/>
  </w:num>
  <w:num w:numId="27" w16cid:durableId="1527521881">
    <w:abstractNumId w:val="42"/>
  </w:num>
  <w:num w:numId="28" w16cid:durableId="568347779">
    <w:abstractNumId w:val="47"/>
  </w:num>
  <w:num w:numId="29" w16cid:durableId="1513227615">
    <w:abstractNumId w:val="6"/>
  </w:num>
  <w:num w:numId="30" w16cid:durableId="1614747470">
    <w:abstractNumId w:val="6"/>
  </w:num>
  <w:num w:numId="31" w16cid:durableId="366487906">
    <w:abstractNumId w:val="25"/>
  </w:num>
  <w:num w:numId="32" w16cid:durableId="791632618">
    <w:abstractNumId w:val="7"/>
  </w:num>
  <w:num w:numId="33" w16cid:durableId="1879197473">
    <w:abstractNumId w:val="1"/>
  </w:num>
  <w:num w:numId="34" w16cid:durableId="1862428322">
    <w:abstractNumId w:val="8"/>
  </w:num>
  <w:num w:numId="35" w16cid:durableId="1037244548">
    <w:abstractNumId w:val="18"/>
  </w:num>
  <w:num w:numId="36" w16cid:durableId="2112191912">
    <w:abstractNumId w:val="34"/>
  </w:num>
  <w:num w:numId="37" w16cid:durableId="199973030">
    <w:abstractNumId w:val="15"/>
  </w:num>
  <w:num w:numId="38" w16cid:durableId="1247229888">
    <w:abstractNumId w:val="0"/>
  </w:num>
  <w:num w:numId="39" w16cid:durableId="1226260193">
    <w:abstractNumId w:val="46"/>
  </w:num>
  <w:num w:numId="40" w16cid:durableId="2045249891">
    <w:abstractNumId w:val="29"/>
  </w:num>
  <w:num w:numId="41" w16cid:durableId="1772582767">
    <w:abstractNumId w:val="16"/>
  </w:num>
  <w:num w:numId="42" w16cid:durableId="1441485154">
    <w:abstractNumId w:val="31"/>
  </w:num>
  <w:num w:numId="43" w16cid:durableId="419452174">
    <w:abstractNumId w:val="9"/>
  </w:num>
  <w:num w:numId="44" w16cid:durableId="1555309526">
    <w:abstractNumId w:val="37"/>
  </w:num>
  <w:num w:numId="45" w16cid:durableId="1701394702">
    <w:abstractNumId w:val="30"/>
  </w:num>
  <w:num w:numId="46" w16cid:durableId="1723139949">
    <w:abstractNumId w:val="36"/>
  </w:num>
  <w:num w:numId="47" w16cid:durableId="1554850036">
    <w:abstractNumId w:val="44"/>
  </w:num>
  <w:num w:numId="48" w16cid:durableId="525171922">
    <w:abstractNumId w:val="26"/>
  </w:num>
  <w:num w:numId="49" w16cid:durableId="2123527112">
    <w:abstractNumId w:val="45"/>
  </w:num>
  <w:num w:numId="50" w16cid:durableId="1599480414">
    <w:abstractNumId w:val="2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050"/>
    <w:rsid w:val="0000151C"/>
    <w:rsid w:val="00002407"/>
    <w:rsid w:val="000024BF"/>
    <w:rsid w:val="00003196"/>
    <w:rsid w:val="00004213"/>
    <w:rsid w:val="00004936"/>
    <w:rsid w:val="00004BD2"/>
    <w:rsid w:val="00005576"/>
    <w:rsid w:val="00006C8E"/>
    <w:rsid w:val="00007480"/>
    <w:rsid w:val="000074AD"/>
    <w:rsid w:val="000075F1"/>
    <w:rsid w:val="00007D69"/>
    <w:rsid w:val="000104EE"/>
    <w:rsid w:val="000117F6"/>
    <w:rsid w:val="000119D2"/>
    <w:rsid w:val="000131B0"/>
    <w:rsid w:val="000132AF"/>
    <w:rsid w:val="00013638"/>
    <w:rsid w:val="00015345"/>
    <w:rsid w:val="00017403"/>
    <w:rsid w:val="00017B5A"/>
    <w:rsid w:val="00017D0F"/>
    <w:rsid w:val="00020325"/>
    <w:rsid w:val="00021B81"/>
    <w:rsid w:val="0002200B"/>
    <w:rsid w:val="000233F1"/>
    <w:rsid w:val="0002367C"/>
    <w:rsid w:val="00023BC1"/>
    <w:rsid w:val="00023D54"/>
    <w:rsid w:val="0002420C"/>
    <w:rsid w:val="000249BE"/>
    <w:rsid w:val="00026120"/>
    <w:rsid w:val="000261A0"/>
    <w:rsid w:val="000302A7"/>
    <w:rsid w:val="00030971"/>
    <w:rsid w:val="00030FBA"/>
    <w:rsid w:val="000327D6"/>
    <w:rsid w:val="00034466"/>
    <w:rsid w:val="0003469F"/>
    <w:rsid w:val="000346FF"/>
    <w:rsid w:val="00034D89"/>
    <w:rsid w:val="0003607B"/>
    <w:rsid w:val="00036294"/>
    <w:rsid w:val="00036D1D"/>
    <w:rsid w:val="0004116C"/>
    <w:rsid w:val="00041A8F"/>
    <w:rsid w:val="000420FD"/>
    <w:rsid w:val="00043C29"/>
    <w:rsid w:val="00047289"/>
    <w:rsid w:val="000522E6"/>
    <w:rsid w:val="000529C5"/>
    <w:rsid w:val="00052BED"/>
    <w:rsid w:val="000556D5"/>
    <w:rsid w:val="0005616C"/>
    <w:rsid w:val="000568EF"/>
    <w:rsid w:val="00056A38"/>
    <w:rsid w:val="000571E7"/>
    <w:rsid w:val="00057A67"/>
    <w:rsid w:val="000612A5"/>
    <w:rsid w:val="000614F4"/>
    <w:rsid w:val="00062345"/>
    <w:rsid w:val="00062D4A"/>
    <w:rsid w:val="000636CE"/>
    <w:rsid w:val="00064E44"/>
    <w:rsid w:val="000653CD"/>
    <w:rsid w:val="00065A7B"/>
    <w:rsid w:val="00066A02"/>
    <w:rsid w:val="00066DF2"/>
    <w:rsid w:val="00067420"/>
    <w:rsid w:val="00067786"/>
    <w:rsid w:val="00067BE5"/>
    <w:rsid w:val="00070A40"/>
    <w:rsid w:val="000711D6"/>
    <w:rsid w:val="0007366A"/>
    <w:rsid w:val="00073733"/>
    <w:rsid w:val="00074D24"/>
    <w:rsid w:val="00075521"/>
    <w:rsid w:val="000757F9"/>
    <w:rsid w:val="00076659"/>
    <w:rsid w:val="000818B2"/>
    <w:rsid w:val="0008430F"/>
    <w:rsid w:val="000848E6"/>
    <w:rsid w:val="000850BB"/>
    <w:rsid w:val="00085D69"/>
    <w:rsid w:val="00085E47"/>
    <w:rsid w:val="00086639"/>
    <w:rsid w:val="00087E19"/>
    <w:rsid w:val="000909EC"/>
    <w:rsid w:val="00091BDF"/>
    <w:rsid w:val="000922F4"/>
    <w:rsid w:val="00092CDE"/>
    <w:rsid w:val="00095705"/>
    <w:rsid w:val="00095EAA"/>
    <w:rsid w:val="000A0815"/>
    <w:rsid w:val="000A0D0C"/>
    <w:rsid w:val="000A0DCA"/>
    <w:rsid w:val="000A3A16"/>
    <w:rsid w:val="000A6602"/>
    <w:rsid w:val="000A7EEE"/>
    <w:rsid w:val="000B02D0"/>
    <w:rsid w:val="000B2129"/>
    <w:rsid w:val="000B35F7"/>
    <w:rsid w:val="000B4484"/>
    <w:rsid w:val="000B7A0D"/>
    <w:rsid w:val="000C0102"/>
    <w:rsid w:val="000C0DC5"/>
    <w:rsid w:val="000C0F2F"/>
    <w:rsid w:val="000C15CF"/>
    <w:rsid w:val="000C1B74"/>
    <w:rsid w:val="000C3E99"/>
    <w:rsid w:val="000C5442"/>
    <w:rsid w:val="000C574F"/>
    <w:rsid w:val="000C62F9"/>
    <w:rsid w:val="000C702A"/>
    <w:rsid w:val="000D0F83"/>
    <w:rsid w:val="000D20FB"/>
    <w:rsid w:val="000D444C"/>
    <w:rsid w:val="000D49C7"/>
    <w:rsid w:val="000E0419"/>
    <w:rsid w:val="000E06B4"/>
    <w:rsid w:val="000E160A"/>
    <w:rsid w:val="000E3713"/>
    <w:rsid w:val="000E3DBC"/>
    <w:rsid w:val="000E4F0D"/>
    <w:rsid w:val="000E56BE"/>
    <w:rsid w:val="000E6A67"/>
    <w:rsid w:val="000E748F"/>
    <w:rsid w:val="000E76E1"/>
    <w:rsid w:val="000F0009"/>
    <w:rsid w:val="000F0253"/>
    <w:rsid w:val="000F0538"/>
    <w:rsid w:val="000F0E2D"/>
    <w:rsid w:val="000F2576"/>
    <w:rsid w:val="000F309B"/>
    <w:rsid w:val="000F4846"/>
    <w:rsid w:val="000F4FF4"/>
    <w:rsid w:val="000F51A9"/>
    <w:rsid w:val="000F5227"/>
    <w:rsid w:val="000F5263"/>
    <w:rsid w:val="000F58A9"/>
    <w:rsid w:val="000F5DB8"/>
    <w:rsid w:val="000F63EF"/>
    <w:rsid w:val="000F7959"/>
    <w:rsid w:val="00103DAC"/>
    <w:rsid w:val="00104924"/>
    <w:rsid w:val="00104A2F"/>
    <w:rsid w:val="00105822"/>
    <w:rsid w:val="00106824"/>
    <w:rsid w:val="001072D4"/>
    <w:rsid w:val="00110575"/>
    <w:rsid w:val="0011166C"/>
    <w:rsid w:val="00111B45"/>
    <w:rsid w:val="00113993"/>
    <w:rsid w:val="0011460A"/>
    <w:rsid w:val="00117674"/>
    <w:rsid w:val="001207DA"/>
    <w:rsid w:val="00123209"/>
    <w:rsid w:val="00124D2E"/>
    <w:rsid w:val="0012591B"/>
    <w:rsid w:val="00127678"/>
    <w:rsid w:val="00127A4A"/>
    <w:rsid w:val="00127D9A"/>
    <w:rsid w:val="00132AD2"/>
    <w:rsid w:val="00132DE1"/>
    <w:rsid w:val="001335F2"/>
    <w:rsid w:val="00134446"/>
    <w:rsid w:val="00134A66"/>
    <w:rsid w:val="00136A1C"/>
    <w:rsid w:val="00136B98"/>
    <w:rsid w:val="001377CF"/>
    <w:rsid w:val="0013796F"/>
    <w:rsid w:val="00140417"/>
    <w:rsid w:val="0014071C"/>
    <w:rsid w:val="001414FA"/>
    <w:rsid w:val="001415C3"/>
    <w:rsid w:val="00141B68"/>
    <w:rsid w:val="00142530"/>
    <w:rsid w:val="001425CF"/>
    <w:rsid w:val="00144803"/>
    <w:rsid w:val="0014522C"/>
    <w:rsid w:val="001457C2"/>
    <w:rsid w:val="00145CF8"/>
    <w:rsid w:val="00146FB7"/>
    <w:rsid w:val="00150F8F"/>
    <w:rsid w:val="0015294F"/>
    <w:rsid w:val="00152B0D"/>
    <w:rsid w:val="00154E02"/>
    <w:rsid w:val="00155538"/>
    <w:rsid w:val="00155DA4"/>
    <w:rsid w:val="001564FD"/>
    <w:rsid w:val="0016015F"/>
    <w:rsid w:val="001607DF"/>
    <w:rsid w:val="00161133"/>
    <w:rsid w:val="00162467"/>
    <w:rsid w:val="001626C7"/>
    <w:rsid w:val="001634FB"/>
    <w:rsid w:val="00163B1E"/>
    <w:rsid w:val="001643C8"/>
    <w:rsid w:val="00164A17"/>
    <w:rsid w:val="00165512"/>
    <w:rsid w:val="00165921"/>
    <w:rsid w:val="00166934"/>
    <w:rsid w:val="00170EAB"/>
    <w:rsid w:val="00171788"/>
    <w:rsid w:val="00174830"/>
    <w:rsid w:val="00174CC4"/>
    <w:rsid w:val="00176BA7"/>
    <w:rsid w:val="00177AE5"/>
    <w:rsid w:val="00177C91"/>
    <w:rsid w:val="00177D07"/>
    <w:rsid w:val="00180C18"/>
    <w:rsid w:val="00181512"/>
    <w:rsid w:val="00181EAD"/>
    <w:rsid w:val="00182500"/>
    <w:rsid w:val="00182A5E"/>
    <w:rsid w:val="00182BDD"/>
    <w:rsid w:val="00183490"/>
    <w:rsid w:val="0018372C"/>
    <w:rsid w:val="00184797"/>
    <w:rsid w:val="00184AB3"/>
    <w:rsid w:val="00185B4F"/>
    <w:rsid w:val="00185FC2"/>
    <w:rsid w:val="00187561"/>
    <w:rsid w:val="001925A9"/>
    <w:rsid w:val="00192E56"/>
    <w:rsid w:val="001933C2"/>
    <w:rsid w:val="00193F25"/>
    <w:rsid w:val="001944F5"/>
    <w:rsid w:val="00195985"/>
    <w:rsid w:val="001959CA"/>
    <w:rsid w:val="001976B7"/>
    <w:rsid w:val="001A026C"/>
    <w:rsid w:val="001A126D"/>
    <w:rsid w:val="001A1CCF"/>
    <w:rsid w:val="001A2044"/>
    <w:rsid w:val="001A282B"/>
    <w:rsid w:val="001A44D0"/>
    <w:rsid w:val="001A4F86"/>
    <w:rsid w:val="001A5062"/>
    <w:rsid w:val="001A648D"/>
    <w:rsid w:val="001A64C6"/>
    <w:rsid w:val="001A65D8"/>
    <w:rsid w:val="001A66DE"/>
    <w:rsid w:val="001A6944"/>
    <w:rsid w:val="001A6B6C"/>
    <w:rsid w:val="001A6CAD"/>
    <w:rsid w:val="001A7C1E"/>
    <w:rsid w:val="001B02D4"/>
    <w:rsid w:val="001B0438"/>
    <w:rsid w:val="001B046F"/>
    <w:rsid w:val="001B0490"/>
    <w:rsid w:val="001B0EFC"/>
    <w:rsid w:val="001B1AFB"/>
    <w:rsid w:val="001B214A"/>
    <w:rsid w:val="001B21B9"/>
    <w:rsid w:val="001B2BA6"/>
    <w:rsid w:val="001B3F76"/>
    <w:rsid w:val="001B5632"/>
    <w:rsid w:val="001B5DC6"/>
    <w:rsid w:val="001B5E50"/>
    <w:rsid w:val="001B634E"/>
    <w:rsid w:val="001B649A"/>
    <w:rsid w:val="001B65EA"/>
    <w:rsid w:val="001C2069"/>
    <w:rsid w:val="001C2320"/>
    <w:rsid w:val="001C2FB3"/>
    <w:rsid w:val="001C37ED"/>
    <w:rsid w:val="001C3F60"/>
    <w:rsid w:val="001C5D67"/>
    <w:rsid w:val="001C628E"/>
    <w:rsid w:val="001C6730"/>
    <w:rsid w:val="001C7580"/>
    <w:rsid w:val="001D247F"/>
    <w:rsid w:val="001D2A35"/>
    <w:rsid w:val="001D384B"/>
    <w:rsid w:val="001D4AA1"/>
    <w:rsid w:val="001D511D"/>
    <w:rsid w:val="001D5121"/>
    <w:rsid w:val="001D64A5"/>
    <w:rsid w:val="001D7027"/>
    <w:rsid w:val="001D74BB"/>
    <w:rsid w:val="001E0A7A"/>
    <w:rsid w:val="001E2532"/>
    <w:rsid w:val="001E34F8"/>
    <w:rsid w:val="001E4E66"/>
    <w:rsid w:val="001E5A9C"/>
    <w:rsid w:val="001E76C5"/>
    <w:rsid w:val="001F1234"/>
    <w:rsid w:val="001F2FB7"/>
    <w:rsid w:val="001F31AA"/>
    <w:rsid w:val="001F34FE"/>
    <w:rsid w:val="001F372A"/>
    <w:rsid w:val="001F3DB9"/>
    <w:rsid w:val="001F42F6"/>
    <w:rsid w:val="001F4A87"/>
    <w:rsid w:val="001F4C7D"/>
    <w:rsid w:val="001F4D35"/>
    <w:rsid w:val="001F5295"/>
    <w:rsid w:val="001F5AEC"/>
    <w:rsid w:val="001F5B2B"/>
    <w:rsid w:val="001F6220"/>
    <w:rsid w:val="001F6EC5"/>
    <w:rsid w:val="001F7D06"/>
    <w:rsid w:val="001F7FA6"/>
    <w:rsid w:val="00201210"/>
    <w:rsid w:val="00202FE4"/>
    <w:rsid w:val="00203529"/>
    <w:rsid w:val="00204E19"/>
    <w:rsid w:val="00205332"/>
    <w:rsid w:val="002069C3"/>
    <w:rsid w:val="002069FE"/>
    <w:rsid w:val="002071FD"/>
    <w:rsid w:val="00210108"/>
    <w:rsid w:val="00210692"/>
    <w:rsid w:val="00210FDD"/>
    <w:rsid w:val="00211EC8"/>
    <w:rsid w:val="00213541"/>
    <w:rsid w:val="002137D7"/>
    <w:rsid w:val="00214CE1"/>
    <w:rsid w:val="002150AF"/>
    <w:rsid w:val="00215C5A"/>
    <w:rsid w:val="00217574"/>
    <w:rsid w:val="002230D6"/>
    <w:rsid w:val="00224E03"/>
    <w:rsid w:val="00224EF9"/>
    <w:rsid w:val="00224F89"/>
    <w:rsid w:val="00225793"/>
    <w:rsid w:val="002267B6"/>
    <w:rsid w:val="00230AFA"/>
    <w:rsid w:val="00230CA1"/>
    <w:rsid w:val="00231C7D"/>
    <w:rsid w:val="00232858"/>
    <w:rsid w:val="00233516"/>
    <w:rsid w:val="00233B46"/>
    <w:rsid w:val="00236266"/>
    <w:rsid w:val="00236478"/>
    <w:rsid w:val="00236850"/>
    <w:rsid w:val="00240630"/>
    <w:rsid w:val="00241277"/>
    <w:rsid w:val="00241D93"/>
    <w:rsid w:val="00241F16"/>
    <w:rsid w:val="0024596C"/>
    <w:rsid w:val="00245B85"/>
    <w:rsid w:val="00245D4A"/>
    <w:rsid w:val="002466A5"/>
    <w:rsid w:val="00246EAF"/>
    <w:rsid w:val="00250415"/>
    <w:rsid w:val="00250427"/>
    <w:rsid w:val="002510D3"/>
    <w:rsid w:val="00252A2D"/>
    <w:rsid w:val="00252B60"/>
    <w:rsid w:val="00255A4A"/>
    <w:rsid w:val="002562B8"/>
    <w:rsid w:val="002575EE"/>
    <w:rsid w:val="0025782C"/>
    <w:rsid w:val="00257C9A"/>
    <w:rsid w:val="002608E3"/>
    <w:rsid w:val="00261616"/>
    <w:rsid w:val="0026221C"/>
    <w:rsid w:val="002622C4"/>
    <w:rsid w:val="0026424A"/>
    <w:rsid w:val="0026439D"/>
    <w:rsid w:val="00264A8A"/>
    <w:rsid w:val="002654EC"/>
    <w:rsid w:val="0026612A"/>
    <w:rsid w:val="0026623F"/>
    <w:rsid w:val="00267E93"/>
    <w:rsid w:val="00270BF3"/>
    <w:rsid w:val="00271C52"/>
    <w:rsid w:val="00273C82"/>
    <w:rsid w:val="002752DD"/>
    <w:rsid w:val="00275676"/>
    <w:rsid w:val="002761BD"/>
    <w:rsid w:val="00276A2D"/>
    <w:rsid w:val="0028026A"/>
    <w:rsid w:val="00282C3C"/>
    <w:rsid w:val="00283C7B"/>
    <w:rsid w:val="0028403A"/>
    <w:rsid w:val="00284FC1"/>
    <w:rsid w:val="002855F5"/>
    <w:rsid w:val="00286A68"/>
    <w:rsid w:val="0028741D"/>
    <w:rsid w:val="002877EC"/>
    <w:rsid w:val="002907B6"/>
    <w:rsid w:val="00290D31"/>
    <w:rsid w:val="002911B9"/>
    <w:rsid w:val="00292645"/>
    <w:rsid w:val="00292824"/>
    <w:rsid w:val="0029301D"/>
    <w:rsid w:val="00294735"/>
    <w:rsid w:val="00295BA2"/>
    <w:rsid w:val="00295D6D"/>
    <w:rsid w:val="0029710D"/>
    <w:rsid w:val="00297D49"/>
    <w:rsid w:val="002A03B2"/>
    <w:rsid w:val="002A08A4"/>
    <w:rsid w:val="002A2543"/>
    <w:rsid w:val="002A480D"/>
    <w:rsid w:val="002A4FD2"/>
    <w:rsid w:val="002A51D8"/>
    <w:rsid w:val="002A67E4"/>
    <w:rsid w:val="002A6DFD"/>
    <w:rsid w:val="002A7641"/>
    <w:rsid w:val="002A7E07"/>
    <w:rsid w:val="002B037F"/>
    <w:rsid w:val="002B1D4A"/>
    <w:rsid w:val="002B2982"/>
    <w:rsid w:val="002B2AEA"/>
    <w:rsid w:val="002B479C"/>
    <w:rsid w:val="002B4F87"/>
    <w:rsid w:val="002B4FFB"/>
    <w:rsid w:val="002B50B1"/>
    <w:rsid w:val="002B5765"/>
    <w:rsid w:val="002B7AA8"/>
    <w:rsid w:val="002C09F1"/>
    <w:rsid w:val="002C0F5B"/>
    <w:rsid w:val="002C254C"/>
    <w:rsid w:val="002C3012"/>
    <w:rsid w:val="002C5530"/>
    <w:rsid w:val="002C68B8"/>
    <w:rsid w:val="002D01B4"/>
    <w:rsid w:val="002D0809"/>
    <w:rsid w:val="002D0A7F"/>
    <w:rsid w:val="002D2C19"/>
    <w:rsid w:val="002D30B2"/>
    <w:rsid w:val="002D3DA8"/>
    <w:rsid w:val="002D43C7"/>
    <w:rsid w:val="002D51C0"/>
    <w:rsid w:val="002D6FCF"/>
    <w:rsid w:val="002D73F7"/>
    <w:rsid w:val="002E0183"/>
    <w:rsid w:val="002E15B1"/>
    <w:rsid w:val="002E200D"/>
    <w:rsid w:val="002E2394"/>
    <w:rsid w:val="002E460C"/>
    <w:rsid w:val="002E4C36"/>
    <w:rsid w:val="002E5211"/>
    <w:rsid w:val="002E5626"/>
    <w:rsid w:val="002E5A42"/>
    <w:rsid w:val="002E601A"/>
    <w:rsid w:val="002E7AFC"/>
    <w:rsid w:val="002F023B"/>
    <w:rsid w:val="002F07B9"/>
    <w:rsid w:val="002F1651"/>
    <w:rsid w:val="002F2A77"/>
    <w:rsid w:val="002F2E6E"/>
    <w:rsid w:val="002F39E4"/>
    <w:rsid w:val="002F3A0D"/>
    <w:rsid w:val="002F71C3"/>
    <w:rsid w:val="002F7339"/>
    <w:rsid w:val="00300872"/>
    <w:rsid w:val="00301ED4"/>
    <w:rsid w:val="00302537"/>
    <w:rsid w:val="003048AC"/>
    <w:rsid w:val="003053B3"/>
    <w:rsid w:val="003054F5"/>
    <w:rsid w:val="00305862"/>
    <w:rsid w:val="0030591D"/>
    <w:rsid w:val="00305AEE"/>
    <w:rsid w:val="00305F9B"/>
    <w:rsid w:val="003062DB"/>
    <w:rsid w:val="00307ABD"/>
    <w:rsid w:val="00307D26"/>
    <w:rsid w:val="0031089F"/>
    <w:rsid w:val="00310DFE"/>
    <w:rsid w:val="00311498"/>
    <w:rsid w:val="00311CCD"/>
    <w:rsid w:val="00311D54"/>
    <w:rsid w:val="00311F2E"/>
    <w:rsid w:val="0031336E"/>
    <w:rsid w:val="00313CAB"/>
    <w:rsid w:val="00313DD4"/>
    <w:rsid w:val="00313E1F"/>
    <w:rsid w:val="00321F44"/>
    <w:rsid w:val="00322CDF"/>
    <w:rsid w:val="00322E15"/>
    <w:rsid w:val="00323911"/>
    <w:rsid w:val="00324A30"/>
    <w:rsid w:val="003265FB"/>
    <w:rsid w:val="0032711B"/>
    <w:rsid w:val="0032726C"/>
    <w:rsid w:val="003272C8"/>
    <w:rsid w:val="003277F6"/>
    <w:rsid w:val="00330782"/>
    <w:rsid w:val="003309BB"/>
    <w:rsid w:val="00330F6F"/>
    <w:rsid w:val="00331036"/>
    <w:rsid w:val="00331C0B"/>
    <w:rsid w:val="00333523"/>
    <w:rsid w:val="003336F1"/>
    <w:rsid w:val="0034009A"/>
    <w:rsid w:val="00341175"/>
    <w:rsid w:val="003415E8"/>
    <w:rsid w:val="00341FC6"/>
    <w:rsid w:val="003422A7"/>
    <w:rsid w:val="00342D00"/>
    <w:rsid w:val="00342E3C"/>
    <w:rsid w:val="00342F39"/>
    <w:rsid w:val="0034361C"/>
    <w:rsid w:val="0034449E"/>
    <w:rsid w:val="0034640E"/>
    <w:rsid w:val="00347295"/>
    <w:rsid w:val="00347758"/>
    <w:rsid w:val="00350111"/>
    <w:rsid w:val="00350DEC"/>
    <w:rsid w:val="00351CDC"/>
    <w:rsid w:val="003525B1"/>
    <w:rsid w:val="00352AE1"/>
    <w:rsid w:val="003538C3"/>
    <w:rsid w:val="00353AF0"/>
    <w:rsid w:val="00353E32"/>
    <w:rsid w:val="00353E91"/>
    <w:rsid w:val="00354519"/>
    <w:rsid w:val="0035665F"/>
    <w:rsid w:val="00356F29"/>
    <w:rsid w:val="00357499"/>
    <w:rsid w:val="00357D98"/>
    <w:rsid w:val="00360485"/>
    <w:rsid w:val="00360EC2"/>
    <w:rsid w:val="0036104F"/>
    <w:rsid w:val="0036119D"/>
    <w:rsid w:val="00361BEA"/>
    <w:rsid w:val="00363205"/>
    <w:rsid w:val="0036351C"/>
    <w:rsid w:val="00364023"/>
    <w:rsid w:val="003640D2"/>
    <w:rsid w:val="00365A0E"/>
    <w:rsid w:val="00370488"/>
    <w:rsid w:val="00371ACD"/>
    <w:rsid w:val="003721F4"/>
    <w:rsid w:val="00372CE6"/>
    <w:rsid w:val="003744FE"/>
    <w:rsid w:val="00375F53"/>
    <w:rsid w:val="003770A6"/>
    <w:rsid w:val="003771CE"/>
    <w:rsid w:val="00377E77"/>
    <w:rsid w:val="003805AD"/>
    <w:rsid w:val="00380FA1"/>
    <w:rsid w:val="003814FE"/>
    <w:rsid w:val="0038195D"/>
    <w:rsid w:val="00383243"/>
    <w:rsid w:val="00383A8E"/>
    <w:rsid w:val="0038412C"/>
    <w:rsid w:val="003849DA"/>
    <w:rsid w:val="00385152"/>
    <w:rsid w:val="003871EB"/>
    <w:rsid w:val="0039123D"/>
    <w:rsid w:val="00391C28"/>
    <w:rsid w:val="00393B71"/>
    <w:rsid w:val="00393C5F"/>
    <w:rsid w:val="00394419"/>
    <w:rsid w:val="00395EA6"/>
    <w:rsid w:val="0039670C"/>
    <w:rsid w:val="003974D7"/>
    <w:rsid w:val="003A11BF"/>
    <w:rsid w:val="003A1396"/>
    <w:rsid w:val="003A1BB1"/>
    <w:rsid w:val="003A206C"/>
    <w:rsid w:val="003A260F"/>
    <w:rsid w:val="003A28ED"/>
    <w:rsid w:val="003A3C4A"/>
    <w:rsid w:val="003A4030"/>
    <w:rsid w:val="003A42F1"/>
    <w:rsid w:val="003A4360"/>
    <w:rsid w:val="003A56D5"/>
    <w:rsid w:val="003A5747"/>
    <w:rsid w:val="003A5C4C"/>
    <w:rsid w:val="003A5FF1"/>
    <w:rsid w:val="003A75E8"/>
    <w:rsid w:val="003B0009"/>
    <w:rsid w:val="003B03E2"/>
    <w:rsid w:val="003B10A3"/>
    <w:rsid w:val="003B1148"/>
    <w:rsid w:val="003B1BF5"/>
    <w:rsid w:val="003B3279"/>
    <w:rsid w:val="003C14B7"/>
    <w:rsid w:val="003C19D3"/>
    <w:rsid w:val="003C38FE"/>
    <w:rsid w:val="003C3D71"/>
    <w:rsid w:val="003C7BB0"/>
    <w:rsid w:val="003D0597"/>
    <w:rsid w:val="003D0689"/>
    <w:rsid w:val="003D0B00"/>
    <w:rsid w:val="003D23DA"/>
    <w:rsid w:val="003D3126"/>
    <w:rsid w:val="003D420A"/>
    <w:rsid w:val="003D5503"/>
    <w:rsid w:val="003D5536"/>
    <w:rsid w:val="003D585A"/>
    <w:rsid w:val="003E183C"/>
    <w:rsid w:val="003E2374"/>
    <w:rsid w:val="003E30AF"/>
    <w:rsid w:val="003E5BB9"/>
    <w:rsid w:val="003E6BB3"/>
    <w:rsid w:val="003E7135"/>
    <w:rsid w:val="003E7F33"/>
    <w:rsid w:val="003F065C"/>
    <w:rsid w:val="003F17D4"/>
    <w:rsid w:val="003F2F95"/>
    <w:rsid w:val="003F3408"/>
    <w:rsid w:val="003F3D7E"/>
    <w:rsid w:val="003F4229"/>
    <w:rsid w:val="003F4E9B"/>
    <w:rsid w:val="003F5DE5"/>
    <w:rsid w:val="003F71D0"/>
    <w:rsid w:val="003F768C"/>
    <w:rsid w:val="003F7B46"/>
    <w:rsid w:val="003F7C65"/>
    <w:rsid w:val="003F7D16"/>
    <w:rsid w:val="00401177"/>
    <w:rsid w:val="0040124F"/>
    <w:rsid w:val="00401753"/>
    <w:rsid w:val="004026AA"/>
    <w:rsid w:val="00403155"/>
    <w:rsid w:val="004031FE"/>
    <w:rsid w:val="0040567E"/>
    <w:rsid w:val="00406855"/>
    <w:rsid w:val="004068A3"/>
    <w:rsid w:val="00410320"/>
    <w:rsid w:val="0041551A"/>
    <w:rsid w:val="00415A7A"/>
    <w:rsid w:val="00415B55"/>
    <w:rsid w:val="00416B62"/>
    <w:rsid w:val="00417135"/>
    <w:rsid w:val="0041714D"/>
    <w:rsid w:val="004174DC"/>
    <w:rsid w:val="00417B7D"/>
    <w:rsid w:val="00417BC9"/>
    <w:rsid w:val="0042014A"/>
    <w:rsid w:val="004203DB"/>
    <w:rsid w:val="004207D1"/>
    <w:rsid w:val="00421FF5"/>
    <w:rsid w:val="00423684"/>
    <w:rsid w:val="004243E4"/>
    <w:rsid w:val="004249E0"/>
    <w:rsid w:val="00426B43"/>
    <w:rsid w:val="00426BA2"/>
    <w:rsid w:val="00432C7F"/>
    <w:rsid w:val="0043342A"/>
    <w:rsid w:val="004340E6"/>
    <w:rsid w:val="00434426"/>
    <w:rsid w:val="004344BE"/>
    <w:rsid w:val="00434BAF"/>
    <w:rsid w:val="00434D99"/>
    <w:rsid w:val="00436E9A"/>
    <w:rsid w:val="0043726C"/>
    <w:rsid w:val="0044005F"/>
    <w:rsid w:val="00440A48"/>
    <w:rsid w:val="0044189B"/>
    <w:rsid w:val="00442203"/>
    <w:rsid w:val="004422E8"/>
    <w:rsid w:val="0044249A"/>
    <w:rsid w:val="004428F0"/>
    <w:rsid w:val="00443449"/>
    <w:rsid w:val="004437AF"/>
    <w:rsid w:val="00444A81"/>
    <w:rsid w:val="0044595F"/>
    <w:rsid w:val="00446360"/>
    <w:rsid w:val="00446F5F"/>
    <w:rsid w:val="004519F6"/>
    <w:rsid w:val="004523EF"/>
    <w:rsid w:val="00453F1B"/>
    <w:rsid w:val="00453FB7"/>
    <w:rsid w:val="004561A6"/>
    <w:rsid w:val="00456740"/>
    <w:rsid w:val="00460690"/>
    <w:rsid w:val="00461278"/>
    <w:rsid w:val="004614A1"/>
    <w:rsid w:val="004616E9"/>
    <w:rsid w:val="004623AA"/>
    <w:rsid w:val="00462F0A"/>
    <w:rsid w:val="00463EBC"/>
    <w:rsid w:val="00465768"/>
    <w:rsid w:val="00465FEB"/>
    <w:rsid w:val="00467915"/>
    <w:rsid w:val="00471064"/>
    <w:rsid w:val="00471B41"/>
    <w:rsid w:val="004738F6"/>
    <w:rsid w:val="00474B28"/>
    <w:rsid w:val="0047519C"/>
    <w:rsid w:val="00480E43"/>
    <w:rsid w:val="00480ED7"/>
    <w:rsid w:val="00482335"/>
    <w:rsid w:val="004837FA"/>
    <w:rsid w:val="00484A0B"/>
    <w:rsid w:val="004856F6"/>
    <w:rsid w:val="00491841"/>
    <w:rsid w:val="004919AF"/>
    <w:rsid w:val="00492F06"/>
    <w:rsid w:val="004942EF"/>
    <w:rsid w:val="00494437"/>
    <w:rsid w:val="004968BF"/>
    <w:rsid w:val="00496FC7"/>
    <w:rsid w:val="004A1307"/>
    <w:rsid w:val="004A3FF9"/>
    <w:rsid w:val="004A41AC"/>
    <w:rsid w:val="004A41F6"/>
    <w:rsid w:val="004A5C45"/>
    <w:rsid w:val="004A5E4E"/>
    <w:rsid w:val="004A67EB"/>
    <w:rsid w:val="004A69A2"/>
    <w:rsid w:val="004B1736"/>
    <w:rsid w:val="004B274D"/>
    <w:rsid w:val="004B2D98"/>
    <w:rsid w:val="004B3BC0"/>
    <w:rsid w:val="004B3E2F"/>
    <w:rsid w:val="004B5CAD"/>
    <w:rsid w:val="004B6C36"/>
    <w:rsid w:val="004B6CC9"/>
    <w:rsid w:val="004C226D"/>
    <w:rsid w:val="004C31A4"/>
    <w:rsid w:val="004C410A"/>
    <w:rsid w:val="004C59C6"/>
    <w:rsid w:val="004C6180"/>
    <w:rsid w:val="004C6324"/>
    <w:rsid w:val="004C7504"/>
    <w:rsid w:val="004D2393"/>
    <w:rsid w:val="004D2400"/>
    <w:rsid w:val="004D3336"/>
    <w:rsid w:val="004D56FA"/>
    <w:rsid w:val="004D5D71"/>
    <w:rsid w:val="004D6302"/>
    <w:rsid w:val="004D6A72"/>
    <w:rsid w:val="004E0341"/>
    <w:rsid w:val="004E1F9C"/>
    <w:rsid w:val="004E241A"/>
    <w:rsid w:val="004E3B2C"/>
    <w:rsid w:val="004E45CF"/>
    <w:rsid w:val="004E48C3"/>
    <w:rsid w:val="004E4D19"/>
    <w:rsid w:val="004E546D"/>
    <w:rsid w:val="004E5C64"/>
    <w:rsid w:val="004E6DCE"/>
    <w:rsid w:val="004E727E"/>
    <w:rsid w:val="004E741C"/>
    <w:rsid w:val="004E74B4"/>
    <w:rsid w:val="004E7E6C"/>
    <w:rsid w:val="004F0808"/>
    <w:rsid w:val="004F14C4"/>
    <w:rsid w:val="004F157F"/>
    <w:rsid w:val="004F3956"/>
    <w:rsid w:val="004F3B52"/>
    <w:rsid w:val="004F5181"/>
    <w:rsid w:val="004F5633"/>
    <w:rsid w:val="004F5B08"/>
    <w:rsid w:val="004F6134"/>
    <w:rsid w:val="004F67BF"/>
    <w:rsid w:val="004F67E0"/>
    <w:rsid w:val="004F6F21"/>
    <w:rsid w:val="00500B0A"/>
    <w:rsid w:val="005030CB"/>
    <w:rsid w:val="00503318"/>
    <w:rsid w:val="0050353D"/>
    <w:rsid w:val="00504085"/>
    <w:rsid w:val="005041D2"/>
    <w:rsid w:val="005045D7"/>
    <w:rsid w:val="00504A2D"/>
    <w:rsid w:val="00505DA2"/>
    <w:rsid w:val="005063B9"/>
    <w:rsid w:val="005078B7"/>
    <w:rsid w:val="00510162"/>
    <w:rsid w:val="005110B4"/>
    <w:rsid w:val="00511D13"/>
    <w:rsid w:val="00511D5F"/>
    <w:rsid w:val="00511E5D"/>
    <w:rsid w:val="005120B5"/>
    <w:rsid w:val="005122AF"/>
    <w:rsid w:val="005126DA"/>
    <w:rsid w:val="0051475E"/>
    <w:rsid w:val="00516557"/>
    <w:rsid w:val="00516778"/>
    <w:rsid w:val="00517632"/>
    <w:rsid w:val="005201FC"/>
    <w:rsid w:val="00521281"/>
    <w:rsid w:val="00521768"/>
    <w:rsid w:val="00522AB2"/>
    <w:rsid w:val="00522AFC"/>
    <w:rsid w:val="00522C8D"/>
    <w:rsid w:val="00523B8D"/>
    <w:rsid w:val="00523E65"/>
    <w:rsid w:val="00525077"/>
    <w:rsid w:val="0052521F"/>
    <w:rsid w:val="00525F42"/>
    <w:rsid w:val="0052665E"/>
    <w:rsid w:val="00526844"/>
    <w:rsid w:val="00527B2E"/>
    <w:rsid w:val="00527E52"/>
    <w:rsid w:val="00530320"/>
    <w:rsid w:val="0053116F"/>
    <w:rsid w:val="00531A22"/>
    <w:rsid w:val="00531BF8"/>
    <w:rsid w:val="00531D28"/>
    <w:rsid w:val="005320A1"/>
    <w:rsid w:val="00532431"/>
    <w:rsid w:val="005325A0"/>
    <w:rsid w:val="00533A62"/>
    <w:rsid w:val="00533AFF"/>
    <w:rsid w:val="00537C9D"/>
    <w:rsid w:val="00540843"/>
    <w:rsid w:val="00541CD5"/>
    <w:rsid w:val="0054224B"/>
    <w:rsid w:val="005422D2"/>
    <w:rsid w:val="00542A45"/>
    <w:rsid w:val="005440B5"/>
    <w:rsid w:val="00544148"/>
    <w:rsid w:val="00545023"/>
    <w:rsid w:val="00547237"/>
    <w:rsid w:val="005478F4"/>
    <w:rsid w:val="00547BEF"/>
    <w:rsid w:val="0055468E"/>
    <w:rsid w:val="00555654"/>
    <w:rsid w:val="005565F3"/>
    <w:rsid w:val="00556DAF"/>
    <w:rsid w:val="00557650"/>
    <w:rsid w:val="0056109B"/>
    <w:rsid w:val="005611CB"/>
    <w:rsid w:val="005612A0"/>
    <w:rsid w:val="00562391"/>
    <w:rsid w:val="00562799"/>
    <w:rsid w:val="005629D0"/>
    <w:rsid w:val="00564255"/>
    <w:rsid w:val="00564C26"/>
    <w:rsid w:val="00564EC4"/>
    <w:rsid w:val="00566C2C"/>
    <w:rsid w:val="00567A45"/>
    <w:rsid w:val="005708FC"/>
    <w:rsid w:val="00570B17"/>
    <w:rsid w:val="005710CD"/>
    <w:rsid w:val="00571CB8"/>
    <w:rsid w:val="005743B9"/>
    <w:rsid w:val="005753DF"/>
    <w:rsid w:val="00576A1F"/>
    <w:rsid w:val="00577251"/>
    <w:rsid w:val="00577A44"/>
    <w:rsid w:val="00580C9A"/>
    <w:rsid w:val="005814C9"/>
    <w:rsid w:val="00581785"/>
    <w:rsid w:val="0058250E"/>
    <w:rsid w:val="0058323A"/>
    <w:rsid w:val="00584266"/>
    <w:rsid w:val="005845B9"/>
    <w:rsid w:val="0058496A"/>
    <w:rsid w:val="005859B3"/>
    <w:rsid w:val="00586932"/>
    <w:rsid w:val="00587ECB"/>
    <w:rsid w:val="0059054D"/>
    <w:rsid w:val="0059114C"/>
    <w:rsid w:val="0059208F"/>
    <w:rsid w:val="005934A8"/>
    <w:rsid w:val="00597791"/>
    <w:rsid w:val="005A0298"/>
    <w:rsid w:val="005A1891"/>
    <w:rsid w:val="005A1BA3"/>
    <w:rsid w:val="005A1DB1"/>
    <w:rsid w:val="005A27B1"/>
    <w:rsid w:val="005A34BC"/>
    <w:rsid w:val="005A371E"/>
    <w:rsid w:val="005A3C50"/>
    <w:rsid w:val="005A4405"/>
    <w:rsid w:val="005A4B33"/>
    <w:rsid w:val="005A577D"/>
    <w:rsid w:val="005A6322"/>
    <w:rsid w:val="005A66CF"/>
    <w:rsid w:val="005A7638"/>
    <w:rsid w:val="005A7F1F"/>
    <w:rsid w:val="005B02A0"/>
    <w:rsid w:val="005B03A2"/>
    <w:rsid w:val="005B0608"/>
    <w:rsid w:val="005B0EBC"/>
    <w:rsid w:val="005B1203"/>
    <w:rsid w:val="005B1DA6"/>
    <w:rsid w:val="005B3012"/>
    <w:rsid w:val="005B368D"/>
    <w:rsid w:val="005B63D2"/>
    <w:rsid w:val="005B689D"/>
    <w:rsid w:val="005B79AF"/>
    <w:rsid w:val="005B7C3D"/>
    <w:rsid w:val="005C0156"/>
    <w:rsid w:val="005C062D"/>
    <w:rsid w:val="005C1999"/>
    <w:rsid w:val="005C2125"/>
    <w:rsid w:val="005C5DAE"/>
    <w:rsid w:val="005C628A"/>
    <w:rsid w:val="005C6586"/>
    <w:rsid w:val="005C6CC9"/>
    <w:rsid w:val="005D0501"/>
    <w:rsid w:val="005D098B"/>
    <w:rsid w:val="005D133E"/>
    <w:rsid w:val="005D17D5"/>
    <w:rsid w:val="005D292B"/>
    <w:rsid w:val="005D2A7B"/>
    <w:rsid w:val="005D3B6E"/>
    <w:rsid w:val="005D3C00"/>
    <w:rsid w:val="005D5D5D"/>
    <w:rsid w:val="005D609D"/>
    <w:rsid w:val="005E07AE"/>
    <w:rsid w:val="005E0970"/>
    <w:rsid w:val="005E118A"/>
    <w:rsid w:val="005E198B"/>
    <w:rsid w:val="005E27D5"/>
    <w:rsid w:val="005E348F"/>
    <w:rsid w:val="005E3DFF"/>
    <w:rsid w:val="005E419A"/>
    <w:rsid w:val="005E5EB8"/>
    <w:rsid w:val="005E5F31"/>
    <w:rsid w:val="005E636A"/>
    <w:rsid w:val="005E6DFF"/>
    <w:rsid w:val="005F0106"/>
    <w:rsid w:val="005F16BD"/>
    <w:rsid w:val="005F39A1"/>
    <w:rsid w:val="005F3BA9"/>
    <w:rsid w:val="005F3C43"/>
    <w:rsid w:val="005F4E6C"/>
    <w:rsid w:val="005F597D"/>
    <w:rsid w:val="005F6F17"/>
    <w:rsid w:val="005F700E"/>
    <w:rsid w:val="005F7D32"/>
    <w:rsid w:val="005F7F99"/>
    <w:rsid w:val="00600592"/>
    <w:rsid w:val="006011E8"/>
    <w:rsid w:val="00601701"/>
    <w:rsid w:val="00602074"/>
    <w:rsid w:val="00602382"/>
    <w:rsid w:val="006026E3"/>
    <w:rsid w:val="00602BF1"/>
    <w:rsid w:val="00602D6A"/>
    <w:rsid w:val="006032EB"/>
    <w:rsid w:val="00604649"/>
    <w:rsid w:val="0060522A"/>
    <w:rsid w:val="00605F10"/>
    <w:rsid w:val="00606917"/>
    <w:rsid w:val="00610A20"/>
    <w:rsid w:val="00610F54"/>
    <w:rsid w:val="00611ACA"/>
    <w:rsid w:val="00612CC9"/>
    <w:rsid w:val="00613213"/>
    <w:rsid w:val="0061577F"/>
    <w:rsid w:val="006165EB"/>
    <w:rsid w:val="00617BC7"/>
    <w:rsid w:val="006206E0"/>
    <w:rsid w:val="00621166"/>
    <w:rsid w:val="006226C2"/>
    <w:rsid w:val="0062597E"/>
    <w:rsid w:val="0062606D"/>
    <w:rsid w:val="0062610B"/>
    <w:rsid w:val="00626183"/>
    <w:rsid w:val="006269E3"/>
    <w:rsid w:val="00626CFA"/>
    <w:rsid w:val="00626DD0"/>
    <w:rsid w:val="00627CEB"/>
    <w:rsid w:val="006309ED"/>
    <w:rsid w:val="00630B37"/>
    <w:rsid w:val="006311D3"/>
    <w:rsid w:val="006316C2"/>
    <w:rsid w:val="0063204D"/>
    <w:rsid w:val="006323DD"/>
    <w:rsid w:val="006325B3"/>
    <w:rsid w:val="00633503"/>
    <w:rsid w:val="006358A9"/>
    <w:rsid w:val="0063609D"/>
    <w:rsid w:val="00636632"/>
    <w:rsid w:val="00636A86"/>
    <w:rsid w:val="00636E59"/>
    <w:rsid w:val="00637099"/>
    <w:rsid w:val="00637289"/>
    <w:rsid w:val="0063754C"/>
    <w:rsid w:val="0064045F"/>
    <w:rsid w:val="00640ADA"/>
    <w:rsid w:val="006411E9"/>
    <w:rsid w:val="006412F7"/>
    <w:rsid w:val="00642317"/>
    <w:rsid w:val="006441C7"/>
    <w:rsid w:val="00644D54"/>
    <w:rsid w:val="00644FA9"/>
    <w:rsid w:val="00646503"/>
    <w:rsid w:val="006504E9"/>
    <w:rsid w:val="006506DD"/>
    <w:rsid w:val="00650AF1"/>
    <w:rsid w:val="0065142B"/>
    <w:rsid w:val="006517A4"/>
    <w:rsid w:val="0065196F"/>
    <w:rsid w:val="00651D86"/>
    <w:rsid w:val="00652975"/>
    <w:rsid w:val="00656E53"/>
    <w:rsid w:val="00657C4D"/>
    <w:rsid w:val="00661D69"/>
    <w:rsid w:val="00663205"/>
    <w:rsid w:val="00664A24"/>
    <w:rsid w:val="00665354"/>
    <w:rsid w:val="0066695F"/>
    <w:rsid w:val="00666C24"/>
    <w:rsid w:val="006671A9"/>
    <w:rsid w:val="00667738"/>
    <w:rsid w:val="00667836"/>
    <w:rsid w:val="0067017E"/>
    <w:rsid w:val="00670DEC"/>
    <w:rsid w:val="006711AA"/>
    <w:rsid w:val="0067174A"/>
    <w:rsid w:val="006724DB"/>
    <w:rsid w:val="00673684"/>
    <w:rsid w:val="00673F0D"/>
    <w:rsid w:val="006743E7"/>
    <w:rsid w:val="006751F6"/>
    <w:rsid w:val="0067655D"/>
    <w:rsid w:val="0067726B"/>
    <w:rsid w:val="00677BF5"/>
    <w:rsid w:val="00677F67"/>
    <w:rsid w:val="00680158"/>
    <w:rsid w:val="00680668"/>
    <w:rsid w:val="00680E97"/>
    <w:rsid w:val="0068177C"/>
    <w:rsid w:val="00683C49"/>
    <w:rsid w:val="006848E9"/>
    <w:rsid w:val="00684F65"/>
    <w:rsid w:val="00685691"/>
    <w:rsid w:val="00686472"/>
    <w:rsid w:val="00686AB6"/>
    <w:rsid w:val="00686B9D"/>
    <w:rsid w:val="006909C8"/>
    <w:rsid w:val="00691EA0"/>
    <w:rsid w:val="00692583"/>
    <w:rsid w:val="006930C8"/>
    <w:rsid w:val="00694759"/>
    <w:rsid w:val="006950A1"/>
    <w:rsid w:val="006A171B"/>
    <w:rsid w:val="006A25BC"/>
    <w:rsid w:val="006A3AAD"/>
    <w:rsid w:val="006A3FD1"/>
    <w:rsid w:val="006A44A0"/>
    <w:rsid w:val="006A57FA"/>
    <w:rsid w:val="006A6CED"/>
    <w:rsid w:val="006A707A"/>
    <w:rsid w:val="006A7A31"/>
    <w:rsid w:val="006B0B06"/>
    <w:rsid w:val="006B0E4B"/>
    <w:rsid w:val="006B1876"/>
    <w:rsid w:val="006B1DDF"/>
    <w:rsid w:val="006B1EC7"/>
    <w:rsid w:val="006B573B"/>
    <w:rsid w:val="006B5A0B"/>
    <w:rsid w:val="006B5D4C"/>
    <w:rsid w:val="006B73E5"/>
    <w:rsid w:val="006C0093"/>
    <w:rsid w:val="006C0171"/>
    <w:rsid w:val="006C1501"/>
    <w:rsid w:val="006C317B"/>
    <w:rsid w:val="006C3351"/>
    <w:rsid w:val="006C3FCF"/>
    <w:rsid w:val="006C436C"/>
    <w:rsid w:val="006C49F3"/>
    <w:rsid w:val="006C54CF"/>
    <w:rsid w:val="006C55DD"/>
    <w:rsid w:val="006C6331"/>
    <w:rsid w:val="006C7F9C"/>
    <w:rsid w:val="006D103C"/>
    <w:rsid w:val="006D11F6"/>
    <w:rsid w:val="006D30C3"/>
    <w:rsid w:val="006D3685"/>
    <w:rsid w:val="006D4EC2"/>
    <w:rsid w:val="006D57B5"/>
    <w:rsid w:val="006D7C9B"/>
    <w:rsid w:val="006E0997"/>
    <w:rsid w:val="006E1A1B"/>
    <w:rsid w:val="006E23C0"/>
    <w:rsid w:val="006E3358"/>
    <w:rsid w:val="006E3599"/>
    <w:rsid w:val="006E3662"/>
    <w:rsid w:val="006E3AE6"/>
    <w:rsid w:val="006E4AF2"/>
    <w:rsid w:val="006E5AFE"/>
    <w:rsid w:val="006E6C35"/>
    <w:rsid w:val="006E6DFA"/>
    <w:rsid w:val="006F27D5"/>
    <w:rsid w:val="006F2E2B"/>
    <w:rsid w:val="006F3857"/>
    <w:rsid w:val="006F3FD5"/>
    <w:rsid w:val="006F4222"/>
    <w:rsid w:val="006F4FB5"/>
    <w:rsid w:val="006F63CF"/>
    <w:rsid w:val="006F788D"/>
    <w:rsid w:val="0070002D"/>
    <w:rsid w:val="00700412"/>
    <w:rsid w:val="00700959"/>
    <w:rsid w:val="00700E57"/>
    <w:rsid w:val="00700F39"/>
    <w:rsid w:val="007056FD"/>
    <w:rsid w:val="007073BB"/>
    <w:rsid w:val="007078F8"/>
    <w:rsid w:val="00707D09"/>
    <w:rsid w:val="00707D46"/>
    <w:rsid w:val="00711658"/>
    <w:rsid w:val="00711D04"/>
    <w:rsid w:val="00712F89"/>
    <w:rsid w:val="00713282"/>
    <w:rsid w:val="00714006"/>
    <w:rsid w:val="00714913"/>
    <w:rsid w:val="00721758"/>
    <w:rsid w:val="0072299B"/>
    <w:rsid w:val="00723602"/>
    <w:rsid w:val="007241C4"/>
    <w:rsid w:val="00725DF9"/>
    <w:rsid w:val="00726A85"/>
    <w:rsid w:val="007302D9"/>
    <w:rsid w:val="00730375"/>
    <w:rsid w:val="00731069"/>
    <w:rsid w:val="00733645"/>
    <w:rsid w:val="00737FF8"/>
    <w:rsid w:val="00740122"/>
    <w:rsid w:val="007401A4"/>
    <w:rsid w:val="00740E42"/>
    <w:rsid w:val="007419AF"/>
    <w:rsid w:val="00741D11"/>
    <w:rsid w:val="00741DE6"/>
    <w:rsid w:val="00743561"/>
    <w:rsid w:val="00744CD7"/>
    <w:rsid w:val="0074507E"/>
    <w:rsid w:val="007456EC"/>
    <w:rsid w:val="00745A67"/>
    <w:rsid w:val="007466EA"/>
    <w:rsid w:val="007510D5"/>
    <w:rsid w:val="00751E20"/>
    <w:rsid w:val="00752E53"/>
    <w:rsid w:val="00752E8D"/>
    <w:rsid w:val="00753599"/>
    <w:rsid w:val="007569A7"/>
    <w:rsid w:val="00760517"/>
    <w:rsid w:val="0076093C"/>
    <w:rsid w:val="00760D49"/>
    <w:rsid w:val="00760F26"/>
    <w:rsid w:val="0076115E"/>
    <w:rsid w:val="007624AE"/>
    <w:rsid w:val="007629A7"/>
    <w:rsid w:val="00762A7A"/>
    <w:rsid w:val="00763752"/>
    <w:rsid w:val="00764F9E"/>
    <w:rsid w:val="007659BD"/>
    <w:rsid w:val="007669D9"/>
    <w:rsid w:val="007677CB"/>
    <w:rsid w:val="00767B8C"/>
    <w:rsid w:val="00770BB0"/>
    <w:rsid w:val="00773770"/>
    <w:rsid w:val="00775E50"/>
    <w:rsid w:val="007761D6"/>
    <w:rsid w:val="00782342"/>
    <w:rsid w:val="00782529"/>
    <w:rsid w:val="00783B8A"/>
    <w:rsid w:val="00784143"/>
    <w:rsid w:val="007849A7"/>
    <w:rsid w:val="00784E8C"/>
    <w:rsid w:val="00786062"/>
    <w:rsid w:val="00791447"/>
    <w:rsid w:val="007924C9"/>
    <w:rsid w:val="00793CDB"/>
    <w:rsid w:val="00794493"/>
    <w:rsid w:val="0079504D"/>
    <w:rsid w:val="007960A2"/>
    <w:rsid w:val="00796472"/>
    <w:rsid w:val="007A1263"/>
    <w:rsid w:val="007A1AF9"/>
    <w:rsid w:val="007A2A98"/>
    <w:rsid w:val="007A3E77"/>
    <w:rsid w:val="007A4AE8"/>
    <w:rsid w:val="007A50DD"/>
    <w:rsid w:val="007A5810"/>
    <w:rsid w:val="007A5A0A"/>
    <w:rsid w:val="007A64CB"/>
    <w:rsid w:val="007A656F"/>
    <w:rsid w:val="007A70BF"/>
    <w:rsid w:val="007A7DAB"/>
    <w:rsid w:val="007B159A"/>
    <w:rsid w:val="007B3C87"/>
    <w:rsid w:val="007B4EB2"/>
    <w:rsid w:val="007B5003"/>
    <w:rsid w:val="007B7089"/>
    <w:rsid w:val="007B7524"/>
    <w:rsid w:val="007B7F89"/>
    <w:rsid w:val="007C09C1"/>
    <w:rsid w:val="007C1A35"/>
    <w:rsid w:val="007C2C70"/>
    <w:rsid w:val="007C32A4"/>
    <w:rsid w:val="007C39F7"/>
    <w:rsid w:val="007C56E2"/>
    <w:rsid w:val="007C5859"/>
    <w:rsid w:val="007C7179"/>
    <w:rsid w:val="007D0DF7"/>
    <w:rsid w:val="007D0FBF"/>
    <w:rsid w:val="007D123D"/>
    <w:rsid w:val="007D148E"/>
    <w:rsid w:val="007D2215"/>
    <w:rsid w:val="007D26E3"/>
    <w:rsid w:val="007D2F7B"/>
    <w:rsid w:val="007D3627"/>
    <w:rsid w:val="007D3A1C"/>
    <w:rsid w:val="007D45D9"/>
    <w:rsid w:val="007D48C1"/>
    <w:rsid w:val="007D4F5A"/>
    <w:rsid w:val="007D593D"/>
    <w:rsid w:val="007D7726"/>
    <w:rsid w:val="007E1BB8"/>
    <w:rsid w:val="007E1C66"/>
    <w:rsid w:val="007E325E"/>
    <w:rsid w:val="007E378D"/>
    <w:rsid w:val="007E56B4"/>
    <w:rsid w:val="007E7DD7"/>
    <w:rsid w:val="007F0F7C"/>
    <w:rsid w:val="007F1836"/>
    <w:rsid w:val="007F36A5"/>
    <w:rsid w:val="007F378B"/>
    <w:rsid w:val="007F3D1F"/>
    <w:rsid w:val="007F48C6"/>
    <w:rsid w:val="007F545C"/>
    <w:rsid w:val="007F57B6"/>
    <w:rsid w:val="007F5FC8"/>
    <w:rsid w:val="007F69A7"/>
    <w:rsid w:val="008001AA"/>
    <w:rsid w:val="0080159F"/>
    <w:rsid w:val="00801FCA"/>
    <w:rsid w:val="008027B7"/>
    <w:rsid w:val="008043DE"/>
    <w:rsid w:val="008052B0"/>
    <w:rsid w:val="008052BE"/>
    <w:rsid w:val="00805BB8"/>
    <w:rsid w:val="00806D45"/>
    <w:rsid w:val="0080791C"/>
    <w:rsid w:val="00812691"/>
    <w:rsid w:val="00813516"/>
    <w:rsid w:val="00813572"/>
    <w:rsid w:val="0081432D"/>
    <w:rsid w:val="00814D2E"/>
    <w:rsid w:val="008150C1"/>
    <w:rsid w:val="00815AC7"/>
    <w:rsid w:val="00815DD6"/>
    <w:rsid w:val="00817343"/>
    <w:rsid w:val="008173B4"/>
    <w:rsid w:val="00817AF6"/>
    <w:rsid w:val="00820323"/>
    <w:rsid w:val="00821514"/>
    <w:rsid w:val="00821831"/>
    <w:rsid w:val="00821F39"/>
    <w:rsid w:val="0082215E"/>
    <w:rsid w:val="0082453D"/>
    <w:rsid w:val="008248F4"/>
    <w:rsid w:val="0082530B"/>
    <w:rsid w:val="008259EB"/>
    <w:rsid w:val="00825C3C"/>
    <w:rsid w:val="00826549"/>
    <w:rsid w:val="0082657D"/>
    <w:rsid w:val="00826591"/>
    <w:rsid w:val="008271A8"/>
    <w:rsid w:val="00827326"/>
    <w:rsid w:val="00827DDF"/>
    <w:rsid w:val="00831417"/>
    <w:rsid w:val="00832FB3"/>
    <w:rsid w:val="00834B85"/>
    <w:rsid w:val="00835573"/>
    <w:rsid w:val="00836EC5"/>
    <w:rsid w:val="008407FE"/>
    <w:rsid w:val="008409AA"/>
    <w:rsid w:val="008412C0"/>
    <w:rsid w:val="008429EF"/>
    <w:rsid w:val="008440F3"/>
    <w:rsid w:val="00844C24"/>
    <w:rsid w:val="00846807"/>
    <w:rsid w:val="00846A3E"/>
    <w:rsid w:val="00847C49"/>
    <w:rsid w:val="008510AB"/>
    <w:rsid w:val="0085243A"/>
    <w:rsid w:val="00853948"/>
    <w:rsid w:val="0085506D"/>
    <w:rsid w:val="00855EA9"/>
    <w:rsid w:val="00856755"/>
    <w:rsid w:val="00856B97"/>
    <w:rsid w:val="00857901"/>
    <w:rsid w:val="00857AB9"/>
    <w:rsid w:val="00860DE4"/>
    <w:rsid w:val="0086147E"/>
    <w:rsid w:val="008619BB"/>
    <w:rsid w:val="008642B0"/>
    <w:rsid w:val="0086751D"/>
    <w:rsid w:val="0087113B"/>
    <w:rsid w:val="00872D9D"/>
    <w:rsid w:val="00873EDF"/>
    <w:rsid w:val="008800D6"/>
    <w:rsid w:val="0088035B"/>
    <w:rsid w:val="008807D2"/>
    <w:rsid w:val="00881DC7"/>
    <w:rsid w:val="00881DFB"/>
    <w:rsid w:val="00882716"/>
    <w:rsid w:val="00883F11"/>
    <w:rsid w:val="008845A5"/>
    <w:rsid w:val="00884F11"/>
    <w:rsid w:val="00885B52"/>
    <w:rsid w:val="00885B75"/>
    <w:rsid w:val="00886417"/>
    <w:rsid w:val="00890406"/>
    <w:rsid w:val="00890506"/>
    <w:rsid w:val="0089056C"/>
    <w:rsid w:val="00891491"/>
    <w:rsid w:val="008922E0"/>
    <w:rsid w:val="008930D9"/>
    <w:rsid w:val="00893B1D"/>
    <w:rsid w:val="00893D77"/>
    <w:rsid w:val="0089454B"/>
    <w:rsid w:val="00894C6C"/>
    <w:rsid w:val="00895E60"/>
    <w:rsid w:val="00895F02"/>
    <w:rsid w:val="00897B58"/>
    <w:rsid w:val="008A026C"/>
    <w:rsid w:val="008A0FD2"/>
    <w:rsid w:val="008A1611"/>
    <w:rsid w:val="008A1E55"/>
    <w:rsid w:val="008A2B26"/>
    <w:rsid w:val="008A2CF1"/>
    <w:rsid w:val="008A3BE1"/>
    <w:rsid w:val="008A4825"/>
    <w:rsid w:val="008A4B25"/>
    <w:rsid w:val="008A5514"/>
    <w:rsid w:val="008A6DF5"/>
    <w:rsid w:val="008A7819"/>
    <w:rsid w:val="008A7D08"/>
    <w:rsid w:val="008B1321"/>
    <w:rsid w:val="008B1F8E"/>
    <w:rsid w:val="008B4099"/>
    <w:rsid w:val="008B4B21"/>
    <w:rsid w:val="008B6975"/>
    <w:rsid w:val="008B6A1C"/>
    <w:rsid w:val="008B6D8B"/>
    <w:rsid w:val="008B71C1"/>
    <w:rsid w:val="008B798D"/>
    <w:rsid w:val="008B7BE0"/>
    <w:rsid w:val="008C0AFA"/>
    <w:rsid w:val="008C0CC5"/>
    <w:rsid w:val="008C14D2"/>
    <w:rsid w:val="008C19DF"/>
    <w:rsid w:val="008C21F1"/>
    <w:rsid w:val="008C22EF"/>
    <w:rsid w:val="008C27D3"/>
    <w:rsid w:val="008C2D63"/>
    <w:rsid w:val="008C5BD2"/>
    <w:rsid w:val="008C791E"/>
    <w:rsid w:val="008D0592"/>
    <w:rsid w:val="008D0E37"/>
    <w:rsid w:val="008D1E9E"/>
    <w:rsid w:val="008D1EB2"/>
    <w:rsid w:val="008D221F"/>
    <w:rsid w:val="008D2407"/>
    <w:rsid w:val="008D2A3B"/>
    <w:rsid w:val="008D4146"/>
    <w:rsid w:val="008D52E5"/>
    <w:rsid w:val="008D57D5"/>
    <w:rsid w:val="008D5DF4"/>
    <w:rsid w:val="008D601E"/>
    <w:rsid w:val="008D61E6"/>
    <w:rsid w:val="008D6AB7"/>
    <w:rsid w:val="008D6E1C"/>
    <w:rsid w:val="008D6E95"/>
    <w:rsid w:val="008D7E1F"/>
    <w:rsid w:val="008E063C"/>
    <w:rsid w:val="008E3634"/>
    <w:rsid w:val="008E4645"/>
    <w:rsid w:val="008E4945"/>
    <w:rsid w:val="008E768F"/>
    <w:rsid w:val="008E7817"/>
    <w:rsid w:val="008E7C31"/>
    <w:rsid w:val="008E7E72"/>
    <w:rsid w:val="008F1406"/>
    <w:rsid w:val="008F1AF7"/>
    <w:rsid w:val="008F1DFE"/>
    <w:rsid w:val="008F1FCB"/>
    <w:rsid w:val="008F3521"/>
    <w:rsid w:val="008F3E22"/>
    <w:rsid w:val="008F4638"/>
    <w:rsid w:val="008F46BB"/>
    <w:rsid w:val="008F4758"/>
    <w:rsid w:val="008F603B"/>
    <w:rsid w:val="008F6F9E"/>
    <w:rsid w:val="008F7738"/>
    <w:rsid w:val="008F78E1"/>
    <w:rsid w:val="009010D9"/>
    <w:rsid w:val="009011D6"/>
    <w:rsid w:val="0090205D"/>
    <w:rsid w:val="00902F6B"/>
    <w:rsid w:val="00903C19"/>
    <w:rsid w:val="0090424E"/>
    <w:rsid w:val="00904807"/>
    <w:rsid w:val="00905231"/>
    <w:rsid w:val="0090560F"/>
    <w:rsid w:val="0090627C"/>
    <w:rsid w:val="00906C48"/>
    <w:rsid w:val="00907BFB"/>
    <w:rsid w:val="00907CF8"/>
    <w:rsid w:val="009107A8"/>
    <w:rsid w:val="00910F2F"/>
    <w:rsid w:val="0091141A"/>
    <w:rsid w:val="009115EA"/>
    <w:rsid w:val="00912999"/>
    <w:rsid w:val="00912BFF"/>
    <w:rsid w:val="0091339E"/>
    <w:rsid w:val="0091358A"/>
    <w:rsid w:val="00913F62"/>
    <w:rsid w:val="00913FEC"/>
    <w:rsid w:val="0091640C"/>
    <w:rsid w:val="009201D2"/>
    <w:rsid w:val="0092171D"/>
    <w:rsid w:val="009218B5"/>
    <w:rsid w:val="00922E21"/>
    <w:rsid w:val="00923663"/>
    <w:rsid w:val="00923F78"/>
    <w:rsid w:val="0092444B"/>
    <w:rsid w:val="00925268"/>
    <w:rsid w:val="0092549B"/>
    <w:rsid w:val="009254FD"/>
    <w:rsid w:val="009260BB"/>
    <w:rsid w:val="00930091"/>
    <w:rsid w:val="00930651"/>
    <w:rsid w:val="00930859"/>
    <w:rsid w:val="00930C00"/>
    <w:rsid w:val="009318CF"/>
    <w:rsid w:val="00932AC6"/>
    <w:rsid w:val="00934205"/>
    <w:rsid w:val="00934C21"/>
    <w:rsid w:val="00935046"/>
    <w:rsid w:val="009354A7"/>
    <w:rsid w:val="00935818"/>
    <w:rsid w:val="009372F3"/>
    <w:rsid w:val="00940CC6"/>
    <w:rsid w:val="00941533"/>
    <w:rsid w:val="00941684"/>
    <w:rsid w:val="009427E2"/>
    <w:rsid w:val="00942B6C"/>
    <w:rsid w:val="0094355A"/>
    <w:rsid w:val="009445F2"/>
    <w:rsid w:val="009460C7"/>
    <w:rsid w:val="00946B76"/>
    <w:rsid w:val="00947A21"/>
    <w:rsid w:val="00950817"/>
    <w:rsid w:val="0095115C"/>
    <w:rsid w:val="009546AB"/>
    <w:rsid w:val="00956CFA"/>
    <w:rsid w:val="00957588"/>
    <w:rsid w:val="00957E35"/>
    <w:rsid w:val="00960B6F"/>
    <w:rsid w:val="009614E2"/>
    <w:rsid w:val="0096192F"/>
    <w:rsid w:val="00962806"/>
    <w:rsid w:val="00963505"/>
    <w:rsid w:val="0096387E"/>
    <w:rsid w:val="00963C0D"/>
    <w:rsid w:val="00964A6F"/>
    <w:rsid w:val="00964AC1"/>
    <w:rsid w:val="00964DCA"/>
    <w:rsid w:val="00964E86"/>
    <w:rsid w:val="00965210"/>
    <w:rsid w:val="0096643A"/>
    <w:rsid w:val="00966BAC"/>
    <w:rsid w:val="009672F7"/>
    <w:rsid w:val="00967C60"/>
    <w:rsid w:val="0097284C"/>
    <w:rsid w:val="00973D51"/>
    <w:rsid w:val="00975846"/>
    <w:rsid w:val="00975D96"/>
    <w:rsid w:val="009761F8"/>
    <w:rsid w:val="00976A72"/>
    <w:rsid w:val="00980F15"/>
    <w:rsid w:val="0098251B"/>
    <w:rsid w:val="00982939"/>
    <w:rsid w:val="00982B76"/>
    <w:rsid w:val="00982BC4"/>
    <w:rsid w:val="0098373E"/>
    <w:rsid w:val="00984355"/>
    <w:rsid w:val="0098459B"/>
    <w:rsid w:val="00984A3E"/>
    <w:rsid w:val="0098514B"/>
    <w:rsid w:val="0098577C"/>
    <w:rsid w:val="00985807"/>
    <w:rsid w:val="0098646D"/>
    <w:rsid w:val="00990063"/>
    <w:rsid w:val="009903B7"/>
    <w:rsid w:val="00990A2D"/>
    <w:rsid w:val="00991D0F"/>
    <w:rsid w:val="009921E2"/>
    <w:rsid w:val="00992753"/>
    <w:rsid w:val="00993D40"/>
    <w:rsid w:val="0099542A"/>
    <w:rsid w:val="00995553"/>
    <w:rsid w:val="009956C8"/>
    <w:rsid w:val="00995884"/>
    <w:rsid w:val="00996DB3"/>
    <w:rsid w:val="009A05B2"/>
    <w:rsid w:val="009A146C"/>
    <w:rsid w:val="009A329B"/>
    <w:rsid w:val="009A5781"/>
    <w:rsid w:val="009A683F"/>
    <w:rsid w:val="009A6D6A"/>
    <w:rsid w:val="009A7F06"/>
    <w:rsid w:val="009B1BEF"/>
    <w:rsid w:val="009C122F"/>
    <w:rsid w:val="009C189D"/>
    <w:rsid w:val="009C21A2"/>
    <w:rsid w:val="009C34F8"/>
    <w:rsid w:val="009C3FF5"/>
    <w:rsid w:val="009C4DC4"/>
    <w:rsid w:val="009C5825"/>
    <w:rsid w:val="009C61CB"/>
    <w:rsid w:val="009C6F90"/>
    <w:rsid w:val="009C7D96"/>
    <w:rsid w:val="009D0A10"/>
    <w:rsid w:val="009D12D9"/>
    <w:rsid w:val="009D22EC"/>
    <w:rsid w:val="009D2D72"/>
    <w:rsid w:val="009D3FDE"/>
    <w:rsid w:val="009D60A0"/>
    <w:rsid w:val="009D7250"/>
    <w:rsid w:val="009D72EC"/>
    <w:rsid w:val="009E04D6"/>
    <w:rsid w:val="009E08FB"/>
    <w:rsid w:val="009E103D"/>
    <w:rsid w:val="009E152F"/>
    <w:rsid w:val="009E18A8"/>
    <w:rsid w:val="009E1958"/>
    <w:rsid w:val="009E1B4E"/>
    <w:rsid w:val="009E1D63"/>
    <w:rsid w:val="009E1E98"/>
    <w:rsid w:val="009E32C7"/>
    <w:rsid w:val="009E3320"/>
    <w:rsid w:val="009E3D58"/>
    <w:rsid w:val="009E4685"/>
    <w:rsid w:val="009E6527"/>
    <w:rsid w:val="009E7E60"/>
    <w:rsid w:val="009F4842"/>
    <w:rsid w:val="00A0158A"/>
    <w:rsid w:val="00A0194E"/>
    <w:rsid w:val="00A0270D"/>
    <w:rsid w:val="00A036A9"/>
    <w:rsid w:val="00A038FF"/>
    <w:rsid w:val="00A03CB3"/>
    <w:rsid w:val="00A04337"/>
    <w:rsid w:val="00A056E4"/>
    <w:rsid w:val="00A07FD9"/>
    <w:rsid w:val="00A07FE2"/>
    <w:rsid w:val="00A100CD"/>
    <w:rsid w:val="00A10FD4"/>
    <w:rsid w:val="00A11224"/>
    <w:rsid w:val="00A12DAC"/>
    <w:rsid w:val="00A14E6F"/>
    <w:rsid w:val="00A15379"/>
    <w:rsid w:val="00A161CC"/>
    <w:rsid w:val="00A165BB"/>
    <w:rsid w:val="00A169E6"/>
    <w:rsid w:val="00A20017"/>
    <w:rsid w:val="00A2088F"/>
    <w:rsid w:val="00A21C43"/>
    <w:rsid w:val="00A21D64"/>
    <w:rsid w:val="00A22D15"/>
    <w:rsid w:val="00A23B1D"/>
    <w:rsid w:val="00A23C5D"/>
    <w:rsid w:val="00A2486D"/>
    <w:rsid w:val="00A25CE3"/>
    <w:rsid w:val="00A25E7A"/>
    <w:rsid w:val="00A30CC1"/>
    <w:rsid w:val="00A31293"/>
    <w:rsid w:val="00A31738"/>
    <w:rsid w:val="00A31EF3"/>
    <w:rsid w:val="00A3321A"/>
    <w:rsid w:val="00A339E5"/>
    <w:rsid w:val="00A34EA1"/>
    <w:rsid w:val="00A3766D"/>
    <w:rsid w:val="00A37A09"/>
    <w:rsid w:val="00A37A1B"/>
    <w:rsid w:val="00A418C1"/>
    <w:rsid w:val="00A41AE5"/>
    <w:rsid w:val="00A435DD"/>
    <w:rsid w:val="00A456A7"/>
    <w:rsid w:val="00A45CEA"/>
    <w:rsid w:val="00A45EA9"/>
    <w:rsid w:val="00A468BE"/>
    <w:rsid w:val="00A471A0"/>
    <w:rsid w:val="00A477C1"/>
    <w:rsid w:val="00A5065D"/>
    <w:rsid w:val="00A51D85"/>
    <w:rsid w:val="00A5371C"/>
    <w:rsid w:val="00A538EF"/>
    <w:rsid w:val="00A539D2"/>
    <w:rsid w:val="00A54DB0"/>
    <w:rsid w:val="00A5641D"/>
    <w:rsid w:val="00A5647E"/>
    <w:rsid w:val="00A56532"/>
    <w:rsid w:val="00A568FF"/>
    <w:rsid w:val="00A5733A"/>
    <w:rsid w:val="00A57A08"/>
    <w:rsid w:val="00A57E83"/>
    <w:rsid w:val="00A615DA"/>
    <w:rsid w:val="00A62ED3"/>
    <w:rsid w:val="00A6484C"/>
    <w:rsid w:val="00A64C2B"/>
    <w:rsid w:val="00A64DD4"/>
    <w:rsid w:val="00A667E5"/>
    <w:rsid w:val="00A67FAB"/>
    <w:rsid w:val="00A7045D"/>
    <w:rsid w:val="00A72704"/>
    <w:rsid w:val="00A73E8B"/>
    <w:rsid w:val="00A74A8A"/>
    <w:rsid w:val="00A7625F"/>
    <w:rsid w:val="00A76855"/>
    <w:rsid w:val="00A76E4F"/>
    <w:rsid w:val="00A822E9"/>
    <w:rsid w:val="00A822F8"/>
    <w:rsid w:val="00A82AE9"/>
    <w:rsid w:val="00A83CD2"/>
    <w:rsid w:val="00A8490D"/>
    <w:rsid w:val="00A849AB"/>
    <w:rsid w:val="00A85470"/>
    <w:rsid w:val="00A85BA0"/>
    <w:rsid w:val="00A868F5"/>
    <w:rsid w:val="00A90186"/>
    <w:rsid w:val="00A90C07"/>
    <w:rsid w:val="00A90CE4"/>
    <w:rsid w:val="00A91CB1"/>
    <w:rsid w:val="00A92EB6"/>
    <w:rsid w:val="00A93ADB"/>
    <w:rsid w:val="00A9478C"/>
    <w:rsid w:val="00A94DD6"/>
    <w:rsid w:val="00A96623"/>
    <w:rsid w:val="00A96C7B"/>
    <w:rsid w:val="00A96CF7"/>
    <w:rsid w:val="00A979B3"/>
    <w:rsid w:val="00AA229E"/>
    <w:rsid w:val="00AA32A7"/>
    <w:rsid w:val="00AA4B57"/>
    <w:rsid w:val="00AA6A5D"/>
    <w:rsid w:val="00AA7844"/>
    <w:rsid w:val="00AB012B"/>
    <w:rsid w:val="00AB1DBB"/>
    <w:rsid w:val="00AB1DDE"/>
    <w:rsid w:val="00AB2819"/>
    <w:rsid w:val="00AB2BBC"/>
    <w:rsid w:val="00AB3B05"/>
    <w:rsid w:val="00AB421E"/>
    <w:rsid w:val="00AB441C"/>
    <w:rsid w:val="00AB5C89"/>
    <w:rsid w:val="00AB6611"/>
    <w:rsid w:val="00AB6B13"/>
    <w:rsid w:val="00AC0500"/>
    <w:rsid w:val="00AC0946"/>
    <w:rsid w:val="00AC0CD9"/>
    <w:rsid w:val="00AC2563"/>
    <w:rsid w:val="00AC40EE"/>
    <w:rsid w:val="00AC4A35"/>
    <w:rsid w:val="00AC6806"/>
    <w:rsid w:val="00AC6AF5"/>
    <w:rsid w:val="00AC7449"/>
    <w:rsid w:val="00AD0BDB"/>
    <w:rsid w:val="00AD1B4E"/>
    <w:rsid w:val="00AD1F2A"/>
    <w:rsid w:val="00AD2ACF"/>
    <w:rsid w:val="00AD396C"/>
    <w:rsid w:val="00AD4935"/>
    <w:rsid w:val="00AD4DC6"/>
    <w:rsid w:val="00AD62E3"/>
    <w:rsid w:val="00AD7579"/>
    <w:rsid w:val="00AD775A"/>
    <w:rsid w:val="00AD7914"/>
    <w:rsid w:val="00AD7F38"/>
    <w:rsid w:val="00AE0552"/>
    <w:rsid w:val="00AE1BA0"/>
    <w:rsid w:val="00AE222C"/>
    <w:rsid w:val="00AE29EB"/>
    <w:rsid w:val="00AE39E6"/>
    <w:rsid w:val="00AE50A1"/>
    <w:rsid w:val="00AE50C7"/>
    <w:rsid w:val="00AE7FC1"/>
    <w:rsid w:val="00AF05E4"/>
    <w:rsid w:val="00AF108B"/>
    <w:rsid w:val="00AF2FD4"/>
    <w:rsid w:val="00AF3AFE"/>
    <w:rsid w:val="00AF423F"/>
    <w:rsid w:val="00AF4268"/>
    <w:rsid w:val="00AF5878"/>
    <w:rsid w:val="00AF65CA"/>
    <w:rsid w:val="00B00760"/>
    <w:rsid w:val="00B00CDD"/>
    <w:rsid w:val="00B00EC0"/>
    <w:rsid w:val="00B01C99"/>
    <w:rsid w:val="00B01E57"/>
    <w:rsid w:val="00B0262C"/>
    <w:rsid w:val="00B02A6C"/>
    <w:rsid w:val="00B02AC0"/>
    <w:rsid w:val="00B02C78"/>
    <w:rsid w:val="00B04362"/>
    <w:rsid w:val="00B044DE"/>
    <w:rsid w:val="00B058A4"/>
    <w:rsid w:val="00B05EE8"/>
    <w:rsid w:val="00B05F03"/>
    <w:rsid w:val="00B05FD4"/>
    <w:rsid w:val="00B061CF"/>
    <w:rsid w:val="00B07F08"/>
    <w:rsid w:val="00B11A24"/>
    <w:rsid w:val="00B11EBC"/>
    <w:rsid w:val="00B1265C"/>
    <w:rsid w:val="00B12738"/>
    <w:rsid w:val="00B12D46"/>
    <w:rsid w:val="00B14E21"/>
    <w:rsid w:val="00B14F2C"/>
    <w:rsid w:val="00B16AA6"/>
    <w:rsid w:val="00B17955"/>
    <w:rsid w:val="00B179A1"/>
    <w:rsid w:val="00B17BC7"/>
    <w:rsid w:val="00B216B1"/>
    <w:rsid w:val="00B21DB3"/>
    <w:rsid w:val="00B232BB"/>
    <w:rsid w:val="00B2435E"/>
    <w:rsid w:val="00B24597"/>
    <w:rsid w:val="00B263EA"/>
    <w:rsid w:val="00B30FBA"/>
    <w:rsid w:val="00B31DF6"/>
    <w:rsid w:val="00B334E6"/>
    <w:rsid w:val="00B348DF"/>
    <w:rsid w:val="00B3799A"/>
    <w:rsid w:val="00B37A27"/>
    <w:rsid w:val="00B403A7"/>
    <w:rsid w:val="00B40614"/>
    <w:rsid w:val="00B42FE7"/>
    <w:rsid w:val="00B43266"/>
    <w:rsid w:val="00B435C5"/>
    <w:rsid w:val="00B43A82"/>
    <w:rsid w:val="00B44B97"/>
    <w:rsid w:val="00B451D9"/>
    <w:rsid w:val="00B45C29"/>
    <w:rsid w:val="00B469B9"/>
    <w:rsid w:val="00B46FC2"/>
    <w:rsid w:val="00B47821"/>
    <w:rsid w:val="00B51AB2"/>
    <w:rsid w:val="00B52F0F"/>
    <w:rsid w:val="00B53209"/>
    <w:rsid w:val="00B533D2"/>
    <w:rsid w:val="00B533F9"/>
    <w:rsid w:val="00B53815"/>
    <w:rsid w:val="00B53C20"/>
    <w:rsid w:val="00B53D86"/>
    <w:rsid w:val="00B5406D"/>
    <w:rsid w:val="00B55FE3"/>
    <w:rsid w:val="00B565AB"/>
    <w:rsid w:val="00B575E1"/>
    <w:rsid w:val="00B576F0"/>
    <w:rsid w:val="00B57A64"/>
    <w:rsid w:val="00B61AE9"/>
    <w:rsid w:val="00B61B7B"/>
    <w:rsid w:val="00B62278"/>
    <w:rsid w:val="00B62900"/>
    <w:rsid w:val="00B63148"/>
    <w:rsid w:val="00B63561"/>
    <w:rsid w:val="00B6402E"/>
    <w:rsid w:val="00B67DC4"/>
    <w:rsid w:val="00B67E3F"/>
    <w:rsid w:val="00B703FD"/>
    <w:rsid w:val="00B709B4"/>
    <w:rsid w:val="00B70B7E"/>
    <w:rsid w:val="00B7187F"/>
    <w:rsid w:val="00B719D6"/>
    <w:rsid w:val="00B71AC9"/>
    <w:rsid w:val="00B7308B"/>
    <w:rsid w:val="00B73628"/>
    <w:rsid w:val="00B73E8A"/>
    <w:rsid w:val="00B74313"/>
    <w:rsid w:val="00B74F94"/>
    <w:rsid w:val="00B751FF"/>
    <w:rsid w:val="00B757C2"/>
    <w:rsid w:val="00B76142"/>
    <w:rsid w:val="00B76BF3"/>
    <w:rsid w:val="00B82583"/>
    <w:rsid w:val="00B825FE"/>
    <w:rsid w:val="00B82E4C"/>
    <w:rsid w:val="00B84637"/>
    <w:rsid w:val="00B84A99"/>
    <w:rsid w:val="00B8614E"/>
    <w:rsid w:val="00B86FDE"/>
    <w:rsid w:val="00B878F1"/>
    <w:rsid w:val="00B933D3"/>
    <w:rsid w:val="00B9354C"/>
    <w:rsid w:val="00B96DC6"/>
    <w:rsid w:val="00B97594"/>
    <w:rsid w:val="00B9776B"/>
    <w:rsid w:val="00BA1339"/>
    <w:rsid w:val="00BA1425"/>
    <w:rsid w:val="00BA19DE"/>
    <w:rsid w:val="00BA2190"/>
    <w:rsid w:val="00BA2750"/>
    <w:rsid w:val="00BA2C01"/>
    <w:rsid w:val="00BA486C"/>
    <w:rsid w:val="00BA738B"/>
    <w:rsid w:val="00BA7B14"/>
    <w:rsid w:val="00BA7BC3"/>
    <w:rsid w:val="00BA7EDB"/>
    <w:rsid w:val="00BB01EC"/>
    <w:rsid w:val="00BB18A1"/>
    <w:rsid w:val="00BB18CD"/>
    <w:rsid w:val="00BB2408"/>
    <w:rsid w:val="00BB24EC"/>
    <w:rsid w:val="00BB2DB5"/>
    <w:rsid w:val="00BB5741"/>
    <w:rsid w:val="00BB6BA8"/>
    <w:rsid w:val="00BB706D"/>
    <w:rsid w:val="00BB7D4E"/>
    <w:rsid w:val="00BC009A"/>
    <w:rsid w:val="00BC021F"/>
    <w:rsid w:val="00BC0CC2"/>
    <w:rsid w:val="00BC138D"/>
    <w:rsid w:val="00BC4849"/>
    <w:rsid w:val="00BC7F3B"/>
    <w:rsid w:val="00BD115F"/>
    <w:rsid w:val="00BD165E"/>
    <w:rsid w:val="00BD169A"/>
    <w:rsid w:val="00BD2D36"/>
    <w:rsid w:val="00BD4693"/>
    <w:rsid w:val="00BD4CA4"/>
    <w:rsid w:val="00BD4DC2"/>
    <w:rsid w:val="00BD624F"/>
    <w:rsid w:val="00BE0B12"/>
    <w:rsid w:val="00BE0F1D"/>
    <w:rsid w:val="00BE15B3"/>
    <w:rsid w:val="00BE2442"/>
    <w:rsid w:val="00BE418D"/>
    <w:rsid w:val="00BE6A3C"/>
    <w:rsid w:val="00BE73CF"/>
    <w:rsid w:val="00BF0497"/>
    <w:rsid w:val="00BF0A60"/>
    <w:rsid w:val="00BF38DC"/>
    <w:rsid w:val="00BF3979"/>
    <w:rsid w:val="00BF4D5A"/>
    <w:rsid w:val="00BF5DED"/>
    <w:rsid w:val="00BF6172"/>
    <w:rsid w:val="00BF77FC"/>
    <w:rsid w:val="00BF7C5E"/>
    <w:rsid w:val="00BF7D88"/>
    <w:rsid w:val="00C0112B"/>
    <w:rsid w:val="00C01742"/>
    <w:rsid w:val="00C02CC2"/>
    <w:rsid w:val="00C04294"/>
    <w:rsid w:val="00C052D4"/>
    <w:rsid w:val="00C0556E"/>
    <w:rsid w:val="00C05E5E"/>
    <w:rsid w:val="00C05F6B"/>
    <w:rsid w:val="00C06935"/>
    <w:rsid w:val="00C06F81"/>
    <w:rsid w:val="00C10FB0"/>
    <w:rsid w:val="00C1102E"/>
    <w:rsid w:val="00C110A5"/>
    <w:rsid w:val="00C11DCE"/>
    <w:rsid w:val="00C124AC"/>
    <w:rsid w:val="00C12E82"/>
    <w:rsid w:val="00C14610"/>
    <w:rsid w:val="00C14B8C"/>
    <w:rsid w:val="00C22327"/>
    <w:rsid w:val="00C2252A"/>
    <w:rsid w:val="00C22B42"/>
    <w:rsid w:val="00C24355"/>
    <w:rsid w:val="00C252DB"/>
    <w:rsid w:val="00C25324"/>
    <w:rsid w:val="00C25A1A"/>
    <w:rsid w:val="00C26117"/>
    <w:rsid w:val="00C26CFC"/>
    <w:rsid w:val="00C32F09"/>
    <w:rsid w:val="00C344F6"/>
    <w:rsid w:val="00C35A2C"/>
    <w:rsid w:val="00C3603D"/>
    <w:rsid w:val="00C36FA9"/>
    <w:rsid w:val="00C37112"/>
    <w:rsid w:val="00C41951"/>
    <w:rsid w:val="00C41E8A"/>
    <w:rsid w:val="00C429DB"/>
    <w:rsid w:val="00C4355B"/>
    <w:rsid w:val="00C45A52"/>
    <w:rsid w:val="00C460FF"/>
    <w:rsid w:val="00C50B4C"/>
    <w:rsid w:val="00C51622"/>
    <w:rsid w:val="00C51FFD"/>
    <w:rsid w:val="00C521EC"/>
    <w:rsid w:val="00C52251"/>
    <w:rsid w:val="00C5378E"/>
    <w:rsid w:val="00C57D9E"/>
    <w:rsid w:val="00C57F8D"/>
    <w:rsid w:val="00C60B45"/>
    <w:rsid w:val="00C61E72"/>
    <w:rsid w:val="00C64C9A"/>
    <w:rsid w:val="00C64E8F"/>
    <w:rsid w:val="00C64FD6"/>
    <w:rsid w:val="00C65003"/>
    <w:rsid w:val="00C6522E"/>
    <w:rsid w:val="00C66CA2"/>
    <w:rsid w:val="00C677C2"/>
    <w:rsid w:val="00C70106"/>
    <w:rsid w:val="00C70522"/>
    <w:rsid w:val="00C7218F"/>
    <w:rsid w:val="00C72308"/>
    <w:rsid w:val="00C72513"/>
    <w:rsid w:val="00C72AD1"/>
    <w:rsid w:val="00C73E54"/>
    <w:rsid w:val="00C75210"/>
    <w:rsid w:val="00C76181"/>
    <w:rsid w:val="00C764F3"/>
    <w:rsid w:val="00C7667A"/>
    <w:rsid w:val="00C767E5"/>
    <w:rsid w:val="00C76C59"/>
    <w:rsid w:val="00C76FE4"/>
    <w:rsid w:val="00C77F1A"/>
    <w:rsid w:val="00C80B05"/>
    <w:rsid w:val="00C80CD5"/>
    <w:rsid w:val="00C810B9"/>
    <w:rsid w:val="00C81781"/>
    <w:rsid w:val="00C82281"/>
    <w:rsid w:val="00C822DB"/>
    <w:rsid w:val="00C82E85"/>
    <w:rsid w:val="00C83735"/>
    <w:rsid w:val="00C84997"/>
    <w:rsid w:val="00C851A0"/>
    <w:rsid w:val="00C854EA"/>
    <w:rsid w:val="00C85F02"/>
    <w:rsid w:val="00C869CB"/>
    <w:rsid w:val="00C879D2"/>
    <w:rsid w:val="00C87A08"/>
    <w:rsid w:val="00C90949"/>
    <w:rsid w:val="00C90EF0"/>
    <w:rsid w:val="00C90F61"/>
    <w:rsid w:val="00C910F6"/>
    <w:rsid w:val="00C91112"/>
    <w:rsid w:val="00C914FB"/>
    <w:rsid w:val="00C92828"/>
    <w:rsid w:val="00C92CD8"/>
    <w:rsid w:val="00C939C0"/>
    <w:rsid w:val="00C93AE1"/>
    <w:rsid w:val="00C94696"/>
    <w:rsid w:val="00C949EC"/>
    <w:rsid w:val="00C96FC2"/>
    <w:rsid w:val="00C97DDC"/>
    <w:rsid w:val="00CA076F"/>
    <w:rsid w:val="00CA0E11"/>
    <w:rsid w:val="00CA0F37"/>
    <w:rsid w:val="00CA111D"/>
    <w:rsid w:val="00CA12BC"/>
    <w:rsid w:val="00CA1609"/>
    <w:rsid w:val="00CA1CAA"/>
    <w:rsid w:val="00CA3437"/>
    <w:rsid w:val="00CA5978"/>
    <w:rsid w:val="00CA5B98"/>
    <w:rsid w:val="00CA6AF1"/>
    <w:rsid w:val="00CA6F29"/>
    <w:rsid w:val="00CA7542"/>
    <w:rsid w:val="00CB0374"/>
    <w:rsid w:val="00CB095D"/>
    <w:rsid w:val="00CB09C4"/>
    <w:rsid w:val="00CB0D4E"/>
    <w:rsid w:val="00CB0E2C"/>
    <w:rsid w:val="00CB1045"/>
    <w:rsid w:val="00CB1863"/>
    <w:rsid w:val="00CB22E2"/>
    <w:rsid w:val="00CB3233"/>
    <w:rsid w:val="00CB3507"/>
    <w:rsid w:val="00CB5074"/>
    <w:rsid w:val="00CB5151"/>
    <w:rsid w:val="00CB55A4"/>
    <w:rsid w:val="00CB64A1"/>
    <w:rsid w:val="00CB7BE4"/>
    <w:rsid w:val="00CC0219"/>
    <w:rsid w:val="00CC100D"/>
    <w:rsid w:val="00CC17BB"/>
    <w:rsid w:val="00CC18A5"/>
    <w:rsid w:val="00CC2459"/>
    <w:rsid w:val="00CC2DF7"/>
    <w:rsid w:val="00CC3634"/>
    <w:rsid w:val="00CC4E21"/>
    <w:rsid w:val="00CC5212"/>
    <w:rsid w:val="00CC5FAB"/>
    <w:rsid w:val="00CC6CDB"/>
    <w:rsid w:val="00CD041C"/>
    <w:rsid w:val="00CD194C"/>
    <w:rsid w:val="00CD3E90"/>
    <w:rsid w:val="00CD3F79"/>
    <w:rsid w:val="00CD4A28"/>
    <w:rsid w:val="00CD4A7B"/>
    <w:rsid w:val="00CD5543"/>
    <w:rsid w:val="00CD567E"/>
    <w:rsid w:val="00CD6A5E"/>
    <w:rsid w:val="00CE025F"/>
    <w:rsid w:val="00CE04E6"/>
    <w:rsid w:val="00CE1CEE"/>
    <w:rsid w:val="00CE1D9C"/>
    <w:rsid w:val="00CE2226"/>
    <w:rsid w:val="00CE4DF0"/>
    <w:rsid w:val="00CE5BA2"/>
    <w:rsid w:val="00CE5C3D"/>
    <w:rsid w:val="00CE628E"/>
    <w:rsid w:val="00CE69F7"/>
    <w:rsid w:val="00CE75C9"/>
    <w:rsid w:val="00CF01AF"/>
    <w:rsid w:val="00CF043C"/>
    <w:rsid w:val="00CF0646"/>
    <w:rsid w:val="00CF0A40"/>
    <w:rsid w:val="00CF0B79"/>
    <w:rsid w:val="00CF1506"/>
    <w:rsid w:val="00CF34FE"/>
    <w:rsid w:val="00CF4B49"/>
    <w:rsid w:val="00CF6CC5"/>
    <w:rsid w:val="00CF789C"/>
    <w:rsid w:val="00CF7F97"/>
    <w:rsid w:val="00D005B5"/>
    <w:rsid w:val="00D00973"/>
    <w:rsid w:val="00D00D24"/>
    <w:rsid w:val="00D01185"/>
    <w:rsid w:val="00D01E56"/>
    <w:rsid w:val="00D033B2"/>
    <w:rsid w:val="00D04982"/>
    <w:rsid w:val="00D071F4"/>
    <w:rsid w:val="00D074A8"/>
    <w:rsid w:val="00D10E29"/>
    <w:rsid w:val="00D10FD7"/>
    <w:rsid w:val="00D1190B"/>
    <w:rsid w:val="00D1196A"/>
    <w:rsid w:val="00D11FF6"/>
    <w:rsid w:val="00D13DEC"/>
    <w:rsid w:val="00D1532E"/>
    <w:rsid w:val="00D166AF"/>
    <w:rsid w:val="00D175ED"/>
    <w:rsid w:val="00D17946"/>
    <w:rsid w:val="00D204F3"/>
    <w:rsid w:val="00D22036"/>
    <w:rsid w:val="00D23423"/>
    <w:rsid w:val="00D2430A"/>
    <w:rsid w:val="00D25CA3"/>
    <w:rsid w:val="00D26392"/>
    <w:rsid w:val="00D2707F"/>
    <w:rsid w:val="00D2760E"/>
    <w:rsid w:val="00D27DD7"/>
    <w:rsid w:val="00D30007"/>
    <w:rsid w:val="00D3025B"/>
    <w:rsid w:val="00D3061A"/>
    <w:rsid w:val="00D319A8"/>
    <w:rsid w:val="00D31BC6"/>
    <w:rsid w:val="00D31D28"/>
    <w:rsid w:val="00D31DBB"/>
    <w:rsid w:val="00D32F63"/>
    <w:rsid w:val="00D33E3E"/>
    <w:rsid w:val="00D346AE"/>
    <w:rsid w:val="00D34B06"/>
    <w:rsid w:val="00D34CFB"/>
    <w:rsid w:val="00D36218"/>
    <w:rsid w:val="00D3727E"/>
    <w:rsid w:val="00D41BC0"/>
    <w:rsid w:val="00D420C5"/>
    <w:rsid w:val="00D42CE7"/>
    <w:rsid w:val="00D4316F"/>
    <w:rsid w:val="00D4396B"/>
    <w:rsid w:val="00D44410"/>
    <w:rsid w:val="00D44C52"/>
    <w:rsid w:val="00D45535"/>
    <w:rsid w:val="00D45854"/>
    <w:rsid w:val="00D47F5D"/>
    <w:rsid w:val="00D50D93"/>
    <w:rsid w:val="00D50F9E"/>
    <w:rsid w:val="00D524D8"/>
    <w:rsid w:val="00D526C5"/>
    <w:rsid w:val="00D5299B"/>
    <w:rsid w:val="00D52CD2"/>
    <w:rsid w:val="00D53278"/>
    <w:rsid w:val="00D53402"/>
    <w:rsid w:val="00D55258"/>
    <w:rsid w:val="00D55ABF"/>
    <w:rsid w:val="00D57CB7"/>
    <w:rsid w:val="00D608DE"/>
    <w:rsid w:val="00D612C2"/>
    <w:rsid w:val="00D616B4"/>
    <w:rsid w:val="00D61A11"/>
    <w:rsid w:val="00D633E7"/>
    <w:rsid w:val="00D640C5"/>
    <w:rsid w:val="00D64A12"/>
    <w:rsid w:val="00D64DB1"/>
    <w:rsid w:val="00D64EDC"/>
    <w:rsid w:val="00D66662"/>
    <w:rsid w:val="00D66B70"/>
    <w:rsid w:val="00D66E3A"/>
    <w:rsid w:val="00D66F2B"/>
    <w:rsid w:val="00D67572"/>
    <w:rsid w:val="00D700AF"/>
    <w:rsid w:val="00D70B3B"/>
    <w:rsid w:val="00D70BEC"/>
    <w:rsid w:val="00D73F71"/>
    <w:rsid w:val="00D75F23"/>
    <w:rsid w:val="00D765C0"/>
    <w:rsid w:val="00D76613"/>
    <w:rsid w:val="00D8112F"/>
    <w:rsid w:val="00D81E3C"/>
    <w:rsid w:val="00D82339"/>
    <w:rsid w:val="00D823EC"/>
    <w:rsid w:val="00D84734"/>
    <w:rsid w:val="00D84CBE"/>
    <w:rsid w:val="00D84FAF"/>
    <w:rsid w:val="00D85550"/>
    <w:rsid w:val="00D8596B"/>
    <w:rsid w:val="00D8599A"/>
    <w:rsid w:val="00D867E0"/>
    <w:rsid w:val="00D8795A"/>
    <w:rsid w:val="00D87A27"/>
    <w:rsid w:val="00D927CA"/>
    <w:rsid w:val="00D92FE5"/>
    <w:rsid w:val="00D936F0"/>
    <w:rsid w:val="00D94100"/>
    <w:rsid w:val="00D94F2F"/>
    <w:rsid w:val="00D95902"/>
    <w:rsid w:val="00D974BC"/>
    <w:rsid w:val="00D97DC7"/>
    <w:rsid w:val="00DA008B"/>
    <w:rsid w:val="00DA0324"/>
    <w:rsid w:val="00DA039B"/>
    <w:rsid w:val="00DA06C0"/>
    <w:rsid w:val="00DA2210"/>
    <w:rsid w:val="00DA2F37"/>
    <w:rsid w:val="00DA3371"/>
    <w:rsid w:val="00DA3462"/>
    <w:rsid w:val="00DA601A"/>
    <w:rsid w:val="00DA662E"/>
    <w:rsid w:val="00DB0DA1"/>
    <w:rsid w:val="00DB2A4A"/>
    <w:rsid w:val="00DB308D"/>
    <w:rsid w:val="00DB4010"/>
    <w:rsid w:val="00DB5B8E"/>
    <w:rsid w:val="00DB5D17"/>
    <w:rsid w:val="00DB676B"/>
    <w:rsid w:val="00DC0889"/>
    <w:rsid w:val="00DC28AD"/>
    <w:rsid w:val="00DC2C17"/>
    <w:rsid w:val="00DC2D51"/>
    <w:rsid w:val="00DC33B0"/>
    <w:rsid w:val="00DC38B3"/>
    <w:rsid w:val="00DC3DA4"/>
    <w:rsid w:val="00DC512D"/>
    <w:rsid w:val="00DC71AB"/>
    <w:rsid w:val="00DC7901"/>
    <w:rsid w:val="00DD22D3"/>
    <w:rsid w:val="00DD3880"/>
    <w:rsid w:val="00DD4B0E"/>
    <w:rsid w:val="00DD4D07"/>
    <w:rsid w:val="00DE0240"/>
    <w:rsid w:val="00DE0D7A"/>
    <w:rsid w:val="00DE3B73"/>
    <w:rsid w:val="00DE3D02"/>
    <w:rsid w:val="00DE4BAB"/>
    <w:rsid w:val="00DE5048"/>
    <w:rsid w:val="00DE55DC"/>
    <w:rsid w:val="00DF20F2"/>
    <w:rsid w:val="00DF30C9"/>
    <w:rsid w:val="00DF6CC5"/>
    <w:rsid w:val="00E00B24"/>
    <w:rsid w:val="00E00EC2"/>
    <w:rsid w:val="00E00FFE"/>
    <w:rsid w:val="00E013AB"/>
    <w:rsid w:val="00E01A31"/>
    <w:rsid w:val="00E03EEA"/>
    <w:rsid w:val="00E0464F"/>
    <w:rsid w:val="00E04F09"/>
    <w:rsid w:val="00E05B16"/>
    <w:rsid w:val="00E06C04"/>
    <w:rsid w:val="00E070A7"/>
    <w:rsid w:val="00E071AB"/>
    <w:rsid w:val="00E0723F"/>
    <w:rsid w:val="00E0789D"/>
    <w:rsid w:val="00E07E2E"/>
    <w:rsid w:val="00E1041B"/>
    <w:rsid w:val="00E10E9F"/>
    <w:rsid w:val="00E118FB"/>
    <w:rsid w:val="00E14B7C"/>
    <w:rsid w:val="00E14D49"/>
    <w:rsid w:val="00E152D2"/>
    <w:rsid w:val="00E156D1"/>
    <w:rsid w:val="00E15FB3"/>
    <w:rsid w:val="00E16350"/>
    <w:rsid w:val="00E163A0"/>
    <w:rsid w:val="00E16D47"/>
    <w:rsid w:val="00E176E4"/>
    <w:rsid w:val="00E20992"/>
    <w:rsid w:val="00E215B2"/>
    <w:rsid w:val="00E23E6B"/>
    <w:rsid w:val="00E24E50"/>
    <w:rsid w:val="00E24F03"/>
    <w:rsid w:val="00E2521E"/>
    <w:rsid w:val="00E25843"/>
    <w:rsid w:val="00E25F3C"/>
    <w:rsid w:val="00E304C4"/>
    <w:rsid w:val="00E30604"/>
    <w:rsid w:val="00E310B9"/>
    <w:rsid w:val="00E317D3"/>
    <w:rsid w:val="00E323CF"/>
    <w:rsid w:val="00E32473"/>
    <w:rsid w:val="00E33A81"/>
    <w:rsid w:val="00E355F7"/>
    <w:rsid w:val="00E35766"/>
    <w:rsid w:val="00E35A51"/>
    <w:rsid w:val="00E36BBC"/>
    <w:rsid w:val="00E37105"/>
    <w:rsid w:val="00E40C13"/>
    <w:rsid w:val="00E413B8"/>
    <w:rsid w:val="00E41B36"/>
    <w:rsid w:val="00E4253A"/>
    <w:rsid w:val="00E43DE8"/>
    <w:rsid w:val="00E446AF"/>
    <w:rsid w:val="00E44EDC"/>
    <w:rsid w:val="00E45149"/>
    <w:rsid w:val="00E45605"/>
    <w:rsid w:val="00E467F0"/>
    <w:rsid w:val="00E476E0"/>
    <w:rsid w:val="00E47A62"/>
    <w:rsid w:val="00E47CC9"/>
    <w:rsid w:val="00E50D37"/>
    <w:rsid w:val="00E50DCA"/>
    <w:rsid w:val="00E5146C"/>
    <w:rsid w:val="00E54187"/>
    <w:rsid w:val="00E55802"/>
    <w:rsid w:val="00E608B7"/>
    <w:rsid w:val="00E60E44"/>
    <w:rsid w:val="00E61384"/>
    <w:rsid w:val="00E61A68"/>
    <w:rsid w:val="00E62392"/>
    <w:rsid w:val="00E65208"/>
    <w:rsid w:val="00E65CBD"/>
    <w:rsid w:val="00E71A7F"/>
    <w:rsid w:val="00E7406C"/>
    <w:rsid w:val="00E74620"/>
    <w:rsid w:val="00E7543F"/>
    <w:rsid w:val="00E757CC"/>
    <w:rsid w:val="00E75B0D"/>
    <w:rsid w:val="00E76F53"/>
    <w:rsid w:val="00E82F4C"/>
    <w:rsid w:val="00E83629"/>
    <w:rsid w:val="00E8490F"/>
    <w:rsid w:val="00E84F9F"/>
    <w:rsid w:val="00E852D6"/>
    <w:rsid w:val="00E876ED"/>
    <w:rsid w:val="00E942DD"/>
    <w:rsid w:val="00E9541D"/>
    <w:rsid w:val="00E97200"/>
    <w:rsid w:val="00E97509"/>
    <w:rsid w:val="00E97C37"/>
    <w:rsid w:val="00EA078F"/>
    <w:rsid w:val="00EA0A22"/>
    <w:rsid w:val="00EA37B0"/>
    <w:rsid w:val="00EA47DB"/>
    <w:rsid w:val="00EA4C90"/>
    <w:rsid w:val="00EA5360"/>
    <w:rsid w:val="00EA5730"/>
    <w:rsid w:val="00EA596B"/>
    <w:rsid w:val="00EA599C"/>
    <w:rsid w:val="00EB01B6"/>
    <w:rsid w:val="00EB223A"/>
    <w:rsid w:val="00EB25E3"/>
    <w:rsid w:val="00EB469D"/>
    <w:rsid w:val="00EB49FD"/>
    <w:rsid w:val="00EB5060"/>
    <w:rsid w:val="00EB56BE"/>
    <w:rsid w:val="00EB6861"/>
    <w:rsid w:val="00EB72C2"/>
    <w:rsid w:val="00EC06E5"/>
    <w:rsid w:val="00EC0844"/>
    <w:rsid w:val="00EC09AE"/>
    <w:rsid w:val="00EC1ACC"/>
    <w:rsid w:val="00EC1B92"/>
    <w:rsid w:val="00EC2756"/>
    <w:rsid w:val="00EC54F2"/>
    <w:rsid w:val="00EC60F2"/>
    <w:rsid w:val="00EC7A71"/>
    <w:rsid w:val="00ED2E7E"/>
    <w:rsid w:val="00ED38B5"/>
    <w:rsid w:val="00ED3AAA"/>
    <w:rsid w:val="00ED47F7"/>
    <w:rsid w:val="00ED5802"/>
    <w:rsid w:val="00ED63F5"/>
    <w:rsid w:val="00ED67EC"/>
    <w:rsid w:val="00EE01D2"/>
    <w:rsid w:val="00EE1906"/>
    <w:rsid w:val="00EE1AB9"/>
    <w:rsid w:val="00EE30A7"/>
    <w:rsid w:val="00EE3D10"/>
    <w:rsid w:val="00EE4010"/>
    <w:rsid w:val="00EE5758"/>
    <w:rsid w:val="00EE5AD4"/>
    <w:rsid w:val="00EE66FF"/>
    <w:rsid w:val="00EE777A"/>
    <w:rsid w:val="00EE7CEA"/>
    <w:rsid w:val="00EF0D6C"/>
    <w:rsid w:val="00EF1016"/>
    <w:rsid w:val="00EF110E"/>
    <w:rsid w:val="00EF1453"/>
    <w:rsid w:val="00EF287F"/>
    <w:rsid w:val="00EF4129"/>
    <w:rsid w:val="00EF47AC"/>
    <w:rsid w:val="00EF5D35"/>
    <w:rsid w:val="00EF73B3"/>
    <w:rsid w:val="00EF7775"/>
    <w:rsid w:val="00F01D96"/>
    <w:rsid w:val="00F02059"/>
    <w:rsid w:val="00F03C5B"/>
    <w:rsid w:val="00F044BA"/>
    <w:rsid w:val="00F04A8E"/>
    <w:rsid w:val="00F0501A"/>
    <w:rsid w:val="00F05D18"/>
    <w:rsid w:val="00F06AD5"/>
    <w:rsid w:val="00F10BBA"/>
    <w:rsid w:val="00F12239"/>
    <w:rsid w:val="00F12854"/>
    <w:rsid w:val="00F13634"/>
    <w:rsid w:val="00F162EE"/>
    <w:rsid w:val="00F166D0"/>
    <w:rsid w:val="00F17A7A"/>
    <w:rsid w:val="00F17DD0"/>
    <w:rsid w:val="00F2032C"/>
    <w:rsid w:val="00F21FFC"/>
    <w:rsid w:val="00F2373B"/>
    <w:rsid w:val="00F23F60"/>
    <w:rsid w:val="00F24148"/>
    <w:rsid w:val="00F273AA"/>
    <w:rsid w:val="00F301E4"/>
    <w:rsid w:val="00F3028D"/>
    <w:rsid w:val="00F31788"/>
    <w:rsid w:val="00F32D6D"/>
    <w:rsid w:val="00F32FE1"/>
    <w:rsid w:val="00F33561"/>
    <w:rsid w:val="00F358E7"/>
    <w:rsid w:val="00F35B05"/>
    <w:rsid w:val="00F35CE7"/>
    <w:rsid w:val="00F36742"/>
    <w:rsid w:val="00F37BF0"/>
    <w:rsid w:val="00F408CC"/>
    <w:rsid w:val="00F413A8"/>
    <w:rsid w:val="00F4148D"/>
    <w:rsid w:val="00F414FC"/>
    <w:rsid w:val="00F422DC"/>
    <w:rsid w:val="00F43FA1"/>
    <w:rsid w:val="00F445DF"/>
    <w:rsid w:val="00F46999"/>
    <w:rsid w:val="00F46FC5"/>
    <w:rsid w:val="00F47E0D"/>
    <w:rsid w:val="00F47EE6"/>
    <w:rsid w:val="00F50FF4"/>
    <w:rsid w:val="00F52944"/>
    <w:rsid w:val="00F53871"/>
    <w:rsid w:val="00F54032"/>
    <w:rsid w:val="00F54275"/>
    <w:rsid w:val="00F54CD7"/>
    <w:rsid w:val="00F55BE7"/>
    <w:rsid w:val="00F56074"/>
    <w:rsid w:val="00F56BE5"/>
    <w:rsid w:val="00F57038"/>
    <w:rsid w:val="00F62829"/>
    <w:rsid w:val="00F62CF2"/>
    <w:rsid w:val="00F63FC3"/>
    <w:rsid w:val="00F64D12"/>
    <w:rsid w:val="00F64F97"/>
    <w:rsid w:val="00F65052"/>
    <w:rsid w:val="00F6709B"/>
    <w:rsid w:val="00F67588"/>
    <w:rsid w:val="00F67B86"/>
    <w:rsid w:val="00F700B2"/>
    <w:rsid w:val="00F709F1"/>
    <w:rsid w:val="00F71EB8"/>
    <w:rsid w:val="00F74810"/>
    <w:rsid w:val="00F75D88"/>
    <w:rsid w:val="00F7672B"/>
    <w:rsid w:val="00F7682E"/>
    <w:rsid w:val="00F774BE"/>
    <w:rsid w:val="00F7759A"/>
    <w:rsid w:val="00F7792C"/>
    <w:rsid w:val="00F77FFE"/>
    <w:rsid w:val="00F807C8"/>
    <w:rsid w:val="00F80F70"/>
    <w:rsid w:val="00F8189C"/>
    <w:rsid w:val="00F81C57"/>
    <w:rsid w:val="00F81DBD"/>
    <w:rsid w:val="00F82FB4"/>
    <w:rsid w:val="00F835AE"/>
    <w:rsid w:val="00F848AF"/>
    <w:rsid w:val="00F85858"/>
    <w:rsid w:val="00F86E49"/>
    <w:rsid w:val="00F86ECE"/>
    <w:rsid w:val="00F86F85"/>
    <w:rsid w:val="00F875D2"/>
    <w:rsid w:val="00F9038A"/>
    <w:rsid w:val="00F90AFF"/>
    <w:rsid w:val="00F9101F"/>
    <w:rsid w:val="00F92189"/>
    <w:rsid w:val="00F92343"/>
    <w:rsid w:val="00F92E99"/>
    <w:rsid w:val="00F93097"/>
    <w:rsid w:val="00F95B9D"/>
    <w:rsid w:val="00F95DFC"/>
    <w:rsid w:val="00F95EAC"/>
    <w:rsid w:val="00F9623C"/>
    <w:rsid w:val="00F966E6"/>
    <w:rsid w:val="00F97416"/>
    <w:rsid w:val="00F97D50"/>
    <w:rsid w:val="00FA00F9"/>
    <w:rsid w:val="00FA0BA5"/>
    <w:rsid w:val="00FA0CBB"/>
    <w:rsid w:val="00FA15EA"/>
    <w:rsid w:val="00FA1768"/>
    <w:rsid w:val="00FA30EF"/>
    <w:rsid w:val="00FA31C6"/>
    <w:rsid w:val="00FA3650"/>
    <w:rsid w:val="00FA40D7"/>
    <w:rsid w:val="00FA4250"/>
    <w:rsid w:val="00FA4539"/>
    <w:rsid w:val="00FA5851"/>
    <w:rsid w:val="00FA5C05"/>
    <w:rsid w:val="00FA646D"/>
    <w:rsid w:val="00FA6629"/>
    <w:rsid w:val="00FA6778"/>
    <w:rsid w:val="00FA7836"/>
    <w:rsid w:val="00FB0ABB"/>
    <w:rsid w:val="00FB210C"/>
    <w:rsid w:val="00FB291C"/>
    <w:rsid w:val="00FB2C4C"/>
    <w:rsid w:val="00FB3339"/>
    <w:rsid w:val="00FB3B35"/>
    <w:rsid w:val="00FB6677"/>
    <w:rsid w:val="00FB743E"/>
    <w:rsid w:val="00FC16DF"/>
    <w:rsid w:val="00FC22FF"/>
    <w:rsid w:val="00FC2684"/>
    <w:rsid w:val="00FC45D9"/>
    <w:rsid w:val="00FC5DB4"/>
    <w:rsid w:val="00FC6A47"/>
    <w:rsid w:val="00FD04BF"/>
    <w:rsid w:val="00FD0A35"/>
    <w:rsid w:val="00FD1031"/>
    <w:rsid w:val="00FD2556"/>
    <w:rsid w:val="00FD3162"/>
    <w:rsid w:val="00FD3378"/>
    <w:rsid w:val="00FD3FAF"/>
    <w:rsid w:val="00FD4CC8"/>
    <w:rsid w:val="00FD546A"/>
    <w:rsid w:val="00FD6CCB"/>
    <w:rsid w:val="00FE0309"/>
    <w:rsid w:val="00FE06C7"/>
    <w:rsid w:val="00FE0DF1"/>
    <w:rsid w:val="00FE1692"/>
    <w:rsid w:val="00FE1C25"/>
    <w:rsid w:val="00FE3831"/>
    <w:rsid w:val="00FE5648"/>
    <w:rsid w:val="00FE649B"/>
    <w:rsid w:val="00FE7E6F"/>
    <w:rsid w:val="00FF2206"/>
    <w:rsid w:val="00FF2CA0"/>
    <w:rsid w:val="00FF3763"/>
    <w:rsid w:val="00FF5F57"/>
    <w:rsid w:val="00FF6103"/>
    <w:rsid w:val="00FF63E4"/>
    <w:rsid w:val="00FF724B"/>
    <w:rsid w:val="00FF7885"/>
    <w:rsid w:val="045A9C72"/>
    <w:rsid w:val="06EB36AF"/>
    <w:rsid w:val="2D4E9330"/>
    <w:rsid w:val="34E52A2B"/>
    <w:rsid w:val="37D6E9F5"/>
    <w:rsid w:val="5BDA7C71"/>
    <w:rsid w:val="5CE3FD12"/>
    <w:rsid w:val="7378882E"/>
    <w:rsid w:val="7E7BC4EC"/>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F50905B4-F53F-41B7-BDA9-3652D3081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customStyle="1" w:styleId="UnresolvedMention1">
    <w:name w:val="Unresolved Mention1"/>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C052D4"/>
    <w:pPr>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1"/>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1"/>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rsid w:val="003721F4"/>
    <w:pPr>
      <w:keepNext/>
      <w:keepLines/>
      <w:spacing w:before="60"/>
      <w:jc w:val="center"/>
    </w:pPr>
    <w:rPr>
      <w:rFonts w:ascii="Arial" w:hAnsi="Arial"/>
      <w:b/>
      <w:lang w:val="en-GB"/>
    </w:rPr>
  </w:style>
  <w:style w:type="character" w:styleId="UnresolvedMention">
    <w:name w:val="Unresolved Mention"/>
    <w:basedOn w:val="DefaultParagraphFont"/>
    <w:uiPriority w:val="99"/>
    <w:semiHidden/>
    <w:unhideWhenUsed/>
    <w:rsid w:val="0054224B"/>
    <w:rPr>
      <w:color w:val="605E5C"/>
      <w:shd w:val="clear" w:color="auto" w:fill="E1DFDD"/>
    </w:rPr>
  </w:style>
  <w:style w:type="character" w:styleId="Mention">
    <w:name w:val="Mention"/>
    <w:basedOn w:val="DefaultParagraphFont"/>
    <w:uiPriority w:val="99"/>
    <w:unhideWhenUsed/>
    <w:rsid w:val="008E7C31"/>
    <w:rPr>
      <w:color w:val="2B579A"/>
      <w:shd w:val="clear" w:color="auto" w:fill="E1DFDD"/>
    </w:rPr>
  </w:style>
  <w:style w:type="character" w:styleId="FollowedHyperlink">
    <w:name w:val="FollowedHyperlink"/>
    <w:basedOn w:val="DefaultParagraphFont"/>
    <w:uiPriority w:val="99"/>
    <w:semiHidden/>
    <w:unhideWhenUsed/>
    <w:rsid w:val="00F63FC3"/>
    <w:rPr>
      <w:color w:val="954F72" w:themeColor="followedHyperlink"/>
      <w:u w:val="single"/>
    </w:rPr>
  </w:style>
  <w:style w:type="character" w:customStyle="1" w:styleId="Heading1CharChar">
    <w:name w:val="Heading 1 Char Char"/>
    <w:rsid w:val="00225793"/>
    <w:rPr>
      <w:sz w:val="28"/>
      <w:szCs w:val="28"/>
    </w:rPr>
  </w:style>
  <w:style w:type="paragraph" w:styleId="NormalWeb">
    <w:name w:val="Normal (Web)"/>
    <w:basedOn w:val="Normal"/>
    <w:uiPriority w:val="99"/>
    <w:semiHidden/>
    <w:unhideWhenUsed/>
    <w:rsid w:val="00522C8D"/>
    <w:pPr>
      <w:spacing w:before="100" w:beforeAutospacing="1" w:after="100" w:afterAutospacing="1"/>
    </w:pPr>
    <w:rPr>
      <w:rFonts w:eastAsia="Times New Roman"/>
      <w:sz w:val="24"/>
      <w:szCs w:val="24"/>
    </w:rPr>
  </w:style>
  <w:style w:type="paragraph" w:styleId="HTMLPreformatted">
    <w:name w:val="HTML Preformatted"/>
    <w:basedOn w:val="Normal"/>
    <w:link w:val="HTMLPreformattedChar"/>
    <w:uiPriority w:val="99"/>
    <w:semiHidden/>
    <w:unhideWhenUsed/>
    <w:rsid w:val="00522C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522C8D"/>
    <w:rPr>
      <w:rFonts w:ascii="Courier New" w:eastAsia="Times New Roman" w:hAnsi="Courier New" w:cs="Courier New"/>
      <w:lang w:eastAsia="en-US"/>
    </w:rPr>
  </w:style>
  <w:style w:type="paragraph" w:styleId="FootnoteText">
    <w:name w:val="footnote text"/>
    <w:basedOn w:val="Normal"/>
    <w:link w:val="FootnoteTextChar"/>
    <w:uiPriority w:val="99"/>
    <w:semiHidden/>
    <w:unhideWhenUsed/>
    <w:rsid w:val="008D7E1F"/>
    <w:pPr>
      <w:spacing w:after="0"/>
    </w:pPr>
  </w:style>
  <w:style w:type="character" w:customStyle="1" w:styleId="FootnoteTextChar">
    <w:name w:val="Footnote Text Char"/>
    <w:basedOn w:val="DefaultParagraphFont"/>
    <w:link w:val="FootnoteText"/>
    <w:uiPriority w:val="99"/>
    <w:semiHidden/>
    <w:rsid w:val="008D7E1F"/>
    <w:rPr>
      <w:lang w:eastAsia="en-US"/>
    </w:rPr>
  </w:style>
  <w:style w:type="character" w:styleId="FootnoteReference">
    <w:name w:val="footnote reference"/>
    <w:basedOn w:val="DefaultParagraphFont"/>
    <w:uiPriority w:val="99"/>
    <w:semiHidden/>
    <w:unhideWhenUsed/>
    <w:rsid w:val="008D7E1F"/>
    <w:rPr>
      <w:vertAlign w:val="superscript"/>
    </w:rPr>
  </w:style>
  <w:style w:type="character" w:styleId="HTMLCode">
    <w:name w:val="HTML Code"/>
    <w:basedOn w:val="DefaultParagraphFont"/>
    <w:uiPriority w:val="99"/>
    <w:semiHidden/>
    <w:unhideWhenUsed/>
    <w:rsid w:val="005D17D5"/>
    <w:rPr>
      <w:rFonts w:ascii="Courier New" w:eastAsia="Times New Roman" w:hAnsi="Courier New" w:cs="Courier New"/>
      <w:sz w:val="20"/>
      <w:szCs w:val="20"/>
    </w:rPr>
  </w:style>
  <w:style w:type="paragraph" w:customStyle="1" w:styleId="CRCoverPage">
    <w:name w:val="CR Cover Page"/>
    <w:rsid w:val="00700E57"/>
    <w:pPr>
      <w:spacing w:after="120"/>
    </w:pPr>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809">
      <w:bodyDiv w:val="1"/>
      <w:marLeft w:val="0"/>
      <w:marRight w:val="0"/>
      <w:marTop w:val="0"/>
      <w:marBottom w:val="0"/>
      <w:divBdr>
        <w:top w:val="none" w:sz="0" w:space="0" w:color="auto"/>
        <w:left w:val="none" w:sz="0" w:space="0" w:color="auto"/>
        <w:bottom w:val="none" w:sz="0" w:space="0" w:color="auto"/>
        <w:right w:val="none" w:sz="0" w:space="0" w:color="auto"/>
      </w:divBdr>
      <w:divsChild>
        <w:div w:id="816871955">
          <w:marLeft w:val="806"/>
          <w:marRight w:val="0"/>
          <w:marTop w:val="0"/>
          <w:marBottom w:val="0"/>
          <w:divBdr>
            <w:top w:val="none" w:sz="0" w:space="0" w:color="auto"/>
            <w:left w:val="none" w:sz="0" w:space="0" w:color="auto"/>
            <w:bottom w:val="none" w:sz="0" w:space="0" w:color="auto"/>
            <w:right w:val="none" w:sz="0" w:space="0" w:color="auto"/>
          </w:divBdr>
        </w:div>
        <w:div w:id="846138549">
          <w:marLeft w:val="1080"/>
          <w:marRight w:val="0"/>
          <w:marTop w:val="0"/>
          <w:marBottom w:val="0"/>
          <w:divBdr>
            <w:top w:val="none" w:sz="0" w:space="0" w:color="auto"/>
            <w:left w:val="none" w:sz="0" w:space="0" w:color="auto"/>
            <w:bottom w:val="none" w:sz="0" w:space="0" w:color="auto"/>
            <w:right w:val="none" w:sz="0" w:space="0" w:color="auto"/>
          </w:divBdr>
        </w:div>
        <w:div w:id="1108088175">
          <w:marLeft w:val="1080"/>
          <w:marRight w:val="0"/>
          <w:marTop w:val="0"/>
          <w:marBottom w:val="0"/>
          <w:divBdr>
            <w:top w:val="none" w:sz="0" w:space="0" w:color="auto"/>
            <w:left w:val="none" w:sz="0" w:space="0" w:color="auto"/>
            <w:bottom w:val="none" w:sz="0" w:space="0" w:color="auto"/>
            <w:right w:val="none" w:sz="0" w:space="0" w:color="auto"/>
          </w:divBdr>
        </w:div>
        <w:div w:id="1431857639">
          <w:marLeft w:val="533"/>
          <w:marRight w:val="0"/>
          <w:marTop w:val="0"/>
          <w:marBottom w:val="0"/>
          <w:divBdr>
            <w:top w:val="none" w:sz="0" w:space="0" w:color="auto"/>
            <w:left w:val="none" w:sz="0" w:space="0" w:color="auto"/>
            <w:bottom w:val="none" w:sz="0" w:space="0" w:color="auto"/>
            <w:right w:val="none" w:sz="0" w:space="0" w:color="auto"/>
          </w:divBdr>
        </w:div>
      </w:divsChild>
    </w:div>
    <w:div w:id="70666499">
      <w:bodyDiv w:val="1"/>
      <w:marLeft w:val="0"/>
      <w:marRight w:val="0"/>
      <w:marTop w:val="0"/>
      <w:marBottom w:val="0"/>
      <w:divBdr>
        <w:top w:val="none" w:sz="0" w:space="0" w:color="auto"/>
        <w:left w:val="none" w:sz="0" w:space="0" w:color="auto"/>
        <w:bottom w:val="none" w:sz="0" w:space="0" w:color="auto"/>
        <w:right w:val="none" w:sz="0" w:space="0" w:color="auto"/>
      </w:divBdr>
    </w:div>
    <w:div w:id="199830714">
      <w:bodyDiv w:val="1"/>
      <w:marLeft w:val="0"/>
      <w:marRight w:val="0"/>
      <w:marTop w:val="0"/>
      <w:marBottom w:val="0"/>
      <w:divBdr>
        <w:top w:val="none" w:sz="0" w:space="0" w:color="auto"/>
        <w:left w:val="none" w:sz="0" w:space="0" w:color="auto"/>
        <w:bottom w:val="none" w:sz="0" w:space="0" w:color="auto"/>
        <w:right w:val="none" w:sz="0" w:space="0" w:color="auto"/>
      </w:divBdr>
    </w:div>
    <w:div w:id="394664758">
      <w:bodyDiv w:val="1"/>
      <w:marLeft w:val="0"/>
      <w:marRight w:val="0"/>
      <w:marTop w:val="0"/>
      <w:marBottom w:val="0"/>
      <w:divBdr>
        <w:top w:val="none" w:sz="0" w:space="0" w:color="auto"/>
        <w:left w:val="none" w:sz="0" w:space="0" w:color="auto"/>
        <w:bottom w:val="none" w:sz="0" w:space="0" w:color="auto"/>
        <w:right w:val="none" w:sz="0" w:space="0" w:color="auto"/>
      </w:divBdr>
      <w:divsChild>
        <w:div w:id="912393163">
          <w:marLeft w:val="0"/>
          <w:marRight w:val="0"/>
          <w:marTop w:val="240"/>
          <w:marBottom w:val="0"/>
          <w:divBdr>
            <w:top w:val="none" w:sz="0" w:space="0" w:color="auto"/>
            <w:left w:val="none" w:sz="0" w:space="0" w:color="auto"/>
            <w:bottom w:val="none" w:sz="0" w:space="0" w:color="auto"/>
            <w:right w:val="none" w:sz="0" w:space="0" w:color="auto"/>
          </w:divBdr>
        </w:div>
      </w:divsChild>
    </w:div>
    <w:div w:id="408310103">
      <w:bodyDiv w:val="1"/>
      <w:marLeft w:val="0"/>
      <w:marRight w:val="0"/>
      <w:marTop w:val="0"/>
      <w:marBottom w:val="0"/>
      <w:divBdr>
        <w:top w:val="none" w:sz="0" w:space="0" w:color="auto"/>
        <w:left w:val="none" w:sz="0" w:space="0" w:color="auto"/>
        <w:bottom w:val="none" w:sz="0" w:space="0" w:color="auto"/>
        <w:right w:val="none" w:sz="0" w:space="0" w:color="auto"/>
      </w:divBdr>
    </w:div>
    <w:div w:id="455375627">
      <w:bodyDiv w:val="1"/>
      <w:marLeft w:val="0"/>
      <w:marRight w:val="0"/>
      <w:marTop w:val="0"/>
      <w:marBottom w:val="0"/>
      <w:divBdr>
        <w:top w:val="none" w:sz="0" w:space="0" w:color="auto"/>
        <w:left w:val="none" w:sz="0" w:space="0" w:color="auto"/>
        <w:bottom w:val="none" w:sz="0" w:space="0" w:color="auto"/>
        <w:right w:val="none" w:sz="0" w:space="0" w:color="auto"/>
      </w:divBdr>
      <w:divsChild>
        <w:div w:id="77295124">
          <w:marLeft w:val="0"/>
          <w:marRight w:val="0"/>
          <w:marTop w:val="0"/>
          <w:marBottom w:val="0"/>
          <w:divBdr>
            <w:top w:val="none" w:sz="0" w:space="0" w:color="auto"/>
            <w:left w:val="none" w:sz="0" w:space="0" w:color="auto"/>
            <w:bottom w:val="none" w:sz="0" w:space="0" w:color="auto"/>
            <w:right w:val="none" w:sz="0" w:space="0" w:color="auto"/>
          </w:divBdr>
        </w:div>
        <w:div w:id="706225973">
          <w:marLeft w:val="0"/>
          <w:marRight w:val="0"/>
          <w:marTop w:val="0"/>
          <w:marBottom w:val="0"/>
          <w:divBdr>
            <w:top w:val="none" w:sz="0" w:space="0" w:color="auto"/>
            <w:left w:val="none" w:sz="0" w:space="0" w:color="auto"/>
            <w:bottom w:val="none" w:sz="0" w:space="0" w:color="auto"/>
            <w:right w:val="none" w:sz="0" w:space="0" w:color="auto"/>
          </w:divBdr>
          <w:divsChild>
            <w:div w:id="2114931134">
              <w:marLeft w:val="0"/>
              <w:marRight w:val="0"/>
              <w:marTop w:val="0"/>
              <w:marBottom w:val="480"/>
              <w:divBdr>
                <w:top w:val="none" w:sz="0" w:space="0" w:color="auto"/>
                <w:left w:val="none" w:sz="0" w:space="0" w:color="auto"/>
                <w:bottom w:val="none" w:sz="0" w:space="0" w:color="auto"/>
                <w:right w:val="none" w:sz="0" w:space="0" w:color="auto"/>
              </w:divBdr>
            </w:div>
          </w:divsChild>
        </w:div>
        <w:div w:id="1213274447">
          <w:marLeft w:val="0"/>
          <w:marRight w:val="0"/>
          <w:marTop w:val="0"/>
          <w:marBottom w:val="0"/>
          <w:divBdr>
            <w:top w:val="none" w:sz="0" w:space="0" w:color="auto"/>
            <w:left w:val="none" w:sz="0" w:space="0" w:color="auto"/>
            <w:bottom w:val="none" w:sz="0" w:space="0" w:color="auto"/>
            <w:right w:val="none" w:sz="0" w:space="0" w:color="auto"/>
          </w:divBdr>
          <w:divsChild>
            <w:div w:id="1863662571">
              <w:marLeft w:val="0"/>
              <w:marRight w:val="0"/>
              <w:marTop w:val="0"/>
              <w:marBottom w:val="480"/>
              <w:divBdr>
                <w:top w:val="none" w:sz="0" w:space="0" w:color="auto"/>
                <w:left w:val="none" w:sz="0" w:space="0" w:color="auto"/>
                <w:bottom w:val="none" w:sz="0" w:space="0" w:color="auto"/>
                <w:right w:val="none" w:sz="0" w:space="0" w:color="auto"/>
              </w:divBdr>
            </w:div>
          </w:divsChild>
        </w:div>
        <w:div w:id="1576739039">
          <w:marLeft w:val="0"/>
          <w:marRight w:val="0"/>
          <w:marTop w:val="0"/>
          <w:marBottom w:val="0"/>
          <w:divBdr>
            <w:top w:val="none" w:sz="0" w:space="0" w:color="auto"/>
            <w:left w:val="none" w:sz="0" w:space="0" w:color="auto"/>
            <w:bottom w:val="none" w:sz="0" w:space="0" w:color="auto"/>
            <w:right w:val="none" w:sz="0" w:space="0" w:color="auto"/>
          </w:divBdr>
          <w:divsChild>
            <w:div w:id="1074477456">
              <w:marLeft w:val="0"/>
              <w:marRight w:val="0"/>
              <w:marTop w:val="0"/>
              <w:marBottom w:val="480"/>
              <w:divBdr>
                <w:top w:val="none" w:sz="0" w:space="0" w:color="auto"/>
                <w:left w:val="none" w:sz="0" w:space="0" w:color="auto"/>
                <w:bottom w:val="none" w:sz="0" w:space="0" w:color="auto"/>
                <w:right w:val="none" w:sz="0" w:space="0" w:color="auto"/>
              </w:divBdr>
            </w:div>
          </w:divsChild>
        </w:div>
        <w:div w:id="1660841207">
          <w:marLeft w:val="0"/>
          <w:marRight w:val="0"/>
          <w:marTop w:val="0"/>
          <w:marBottom w:val="0"/>
          <w:divBdr>
            <w:top w:val="none" w:sz="0" w:space="0" w:color="auto"/>
            <w:left w:val="none" w:sz="0" w:space="0" w:color="auto"/>
            <w:bottom w:val="none" w:sz="0" w:space="0" w:color="auto"/>
            <w:right w:val="none" w:sz="0" w:space="0" w:color="auto"/>
          </w:divBdr>
          <w:divsChild>
            <w:div w:id="777484429">
              <w:marLeft w:val="0"/>
              <w:marRight w:val="0"/>
              <w:marTop w:val="0"/>
              <w:marBottom w:val="480"/>
              <w:divBdr>
                <w:top w:val="none" w:sz="0" w:space="0" w:color="auto"/>
                <w:left w:val="none" w:sz="0" w:space="0" w:color="auto"/>
                <w:bottom w:val="none" w:sz="0" w:space="0" w:color="auto"/>
                <w:right w:val="none" w:sz="0" w:space="0" w:color="auto"/>
              </w:divBdr>
            </w:div>
          </w:divsChild>
        </w:div>
        <w:div w:id="2025280026">
          <w:marLeft w:val="0"/>
          <w:marRight w:val="0"/>
          <w:marTop w:val="0"/>
          <w:marBottom w:val="0"/>
          <w:divBdr>
            <w:top w:val="none" w:sz="0" w:space="0" w:color="auto"/>
            <w:left w:val="none" w:sz="0" w:space="0" w:color="auto"/>
            <w:bottom w:val="none" w:sz="0" w:space="0" w:color="auto"/>
            <w:right w:val="none" w:sz="0" w:space="0" w:color="auto"/>
          </w:divBdr>
          <w:divsChild>
            <w:div w:id="1073964813">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 w:id="503710820">
      <w:bodyDiv w:val="1"/>
      <w:marLeft w:val="0"/>
      <w:marRight w:val="0"/>
      <w:marTop w:val="0"/>
      <w:marBottom w:val="0"/>
      <w:divBdr>
        <w:top w:val="none" w:sz="0" w:space="0" w:color="auto"/>
        <w:left w:val="none" w:sz="0" w:space="0" w:color="auto"/>
        <w:bottom w:val="none" w:sz="0" w:space="0" w:color="auto"/>
        <w:right w:val="none" w:sz="0" w:space="0" w:color="auto"/>
      </w:divBdr>
    </w:div>
    <w:div w:id="550310198">
      <w:bodyDiv w:val="1"/>
      <w:marLeft w:val="0"/>
      <w:marRight w:val="0"/>
      <w:marTop w:val="0"/>
      <w:marBottom w:val="0"/>
      <w:divBdr>
        <w:top w:val="none" w:sz="0" w:space="0" w:color="auto"/>
        <w:left w:val="none" w:sz="0" w:space="0" w:color="auto"/>
        <w:bottom w:val="none" w:sz="0" w:space="0" w:color="auto"/>
        <w:right w:val="none" w:sz="0" w:space="0" w:color="auto"/>
      </w:divBdr>
      <w:divsChild>
        <w:div w:id="859322082">
          <w:marLeft w:val="1080"/>
          <w:marRight w:val="0"/>
          <w:marTop w:val="0"/>
          <w:marBottom w:val="0"/>
          <w:divBdr>
            <w:top w:val="none" w:sz="0" w:space="0" w:color="auto"/>
            <w:left w:val="none" w:sz="0" w:space="0" w:color="auto"/>
            <w:bottom w:val="none" w:sz="0" w:space="0" w:color="auto"/>
            <w:right w:val="none" w:sz="0" w:space="0" w:color="auto"/>
          </w:divBdr>
        </w:div>
        <w:div w:id="1263420966">
          <w:marLeft w:val="1080"/>
          <w:marRight w:val="0"/>
          <w:marTop w:val="0"/>
          <w:marBottom w:val="0"/>
          <w:divBdr>
            <w:top w:val="none" w:sz="0" w:space="0" w:color="auto"/>
            <w:left w:val="none" w:sz="0" w:space="0" w:color="auto"/>
            <w:bottom w:val="none" w:sz="0" w:space="0" w:color="auto"/>
            <w:right w:val="none" w:sz="0" w:space="0" w:color="auto"/>
          </w:divBdr>
        </w:div>
        <w:div w:id="2018530986">
          <w:marLeft w:val="806"/>
          <w:marRight w:val="0"/>
          <w:marTop w:val="0"/>
          <w:marBottom w:val="0"/>
          <w:divBdr>
            <w:top w:val="none" w:sz="0" w:space="0" w:color="auto"/>
            <w:left w:val="none" w:sz="0" w:space="0" w:color="auto"/>
            <w:bottom w:val="none" w:sz="0" w:space="0" w:color="auto"/>
            <w:right w:val="none" w:sz="0" w:space="0" w:color="auto"/>
          </w:divBdr>
        </w:div>
        <w:div w:id="2054961061">
          <w:marLeft w:val="533"/>
          <w:marRight w:val="0"/>
          <w:marTop w:val="0"/>
          <w:marBottom w:val="0"/>
          <w:divBdr>
            <w:top w:val="none" w:sz="0" w:space="0" w:color="auto"/>
            <w:left w:val="none" w:sz="0" w:space="0" w:color="auto"/>
            <w:bottom w:val="none" w:sz="0" w:space="0" w:color="auto"/>
            <w:right w:val="none" w:sz="0" w:space="0" w:color="auto"/>
          </w:divBdr>
        </w:div>
      </w:divsChild>
    </w:div>
    <w:div w:id="718675534">
      <w:bodyDiv w:val="1"/>
      <w:marLeft w:val="0"/>
      <w:marRight w:val="0"/>
      <w:marTop w:val="0"/>
      <w:marBottom w:val="0"/>
      <w:divBdr>
        <w:top w:val="none" w:sz="0" w:space="0" w:color="auto"/>
        <w:left w:val="none" w:sz="0" w:space="0" w:color="auto"/>
        <w:bottom w:val="none" w:sz="0" w:space="0" w:color="auto"/>
        <w:right w:val="none" w:sz="0" w:space="0" w:color="auto"/>
      </w:divBdr>
    </w:div>
    <w:div w:id="743645847">
      <w:bodyDiv w:val="1"/>
      <w:marLeft w:val="0"/>
      <w:marRight w:val="0"/>
      <w:marTop w:val="0"/>
      <w:marBottom w:val="0"/>
      <w:divBdr>
        <w:top w:val="none" w:sz="0" w:space="0" w:color="auto"/>
        <w:left w:val="none" w:sz="0" w:space="0" w:color="auto"/>
        <w:bottom w:val="none" w:sz="0" w:space="0" w:color="auto"/>
        <w:right w:val="none" w:sz="0" w:space="0" w:color="auto"/>
      </w:divBdr>
    </w:div>
    <w:div w:id="804928454">
      <w:bodyDiv w:val="1"/>
      <w:marLeft w:val="0"/>
      <w:marRight w:val="0"/>
      <w:marTop w:val="0"/>
      <w:marBottom w:val="0"/>
      <w:divBdr>
        <w:top w:val="none" w:sz="0" w:space="0" w:color="auto"/>
        <w:left w:val="none" w:sz="0" w:space="0" w:color="auto"/>
        <w:bottom w:val="none" w:sz="0" w:space="0" w:color="auto"/>
        <w:right w:val="none" w:sz="0" w:space="0" w:color="auto"/>
      </w:divBdr>
    </w:div>
    <w:div w:id="879053907">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968121242">
      <w:bodyDiv w:val="1"/>
      <w:marLeft w:val="0"/>
      <w:marRight w:val="0"/>
      <w:marTop w:val="0"/>
      <w:marBottom w:val="0"/>
      <w:divBdr>
        <w:top w:val="none" w:sz="0" w:space="0" w:color="auto"/>
        <w:left w:val="none" w:sz="0" w:space="0" w:color="auto"/>
        <w:bottom w:val="none" w:sz="0" w:space="0" w:color="auto"/>
        <w:right w:val="none" w:sz="0" w:space="0" w:color="auto"/>
      </w:divBdr>
    </w:div>
    <w:div w:id="997346115">
      <w:bodyDiv w:val="1"/>
      <w:marLeft w:val="0"/>
      <w:marRight w:val="0"/>
      <w:marTop w:val="0"/>
      <w:marBottom w:val="0"/>
      <w:divBdr>
        <w:top w:val="none" w:sz="0" w:space="0" w:color="auto"/>
        <w:left w:val="none" w:sz="0" w:space="0" w:color="auto"/>
        <w:bottom w:val="none" w:sz="0" w:space="0" w:color="auto"/>
        <w:right w:val="none" w:sz="0" w:space="0" w:color="auto"/>
      </w:divBdr>
    </w:div>
    <w:div w:id="1007367385">
      <w:bodyDiv w:val="1"/>
      <w:marLeft w:val="0"/>
      <w:marRight w:val="0"/>
      <w:marTop w:val="0"/>
      <w:marBottom w:val="0"/>
      <w:divBdr>
        <w:top w:val="none" w:sz="0" w:space="0" w:color="auto"/>
        <w:left w:val="none" w:sz="0" w:space="0" w:color="auto"/>
        <w:bottom w:val="none" w:sz="0" w:space="0" w:color="auto"/>
        <w:right w:val="none" w:sz="0" w:space="0" w:color="auto"/>
      </w:divBdr>
    </w:div>
    <w:div w:id="1205947336">
      <w:bodyDiv w:val="1"/>
      <w:marLeft w:val="0"/>
      <w:marRight w:val="0"/>
      <w:marTop w:val="0"/>
      <w:marBottom w:val="0"/>
      <w:divBdr>
        <w:top w:val="none" w:sz="0" w:space="0" w:color="auto"/>
        <w:left w:val="none" w:sz="0" w:space="0" w:color="auto"/>
        <w:bottom w:val="none" w:sz="0" w:space="0" w:color="auto"/>
        <w:right w:val="none" w:sz="0" w:space="0" w:color="auto"/>
      </w:divBdr>
    </w:div>
    <w:div w:id="1271625266">
      <w:bodyDiv w:val="1"/>
      <w:marLeft w:val="0"/>
      <w:marRight w:val="0"/>
      <w:marTop w:val="0"/>
      <w:marBottom w:val="0"/>
      <w:divBdr>
        <w:top w:val="none" w:sz="0" w:space="0" w:color="auto"/>
        <w:left w:val="none" w:sz="0" w:space="0" w:color="auto"/>
        <w:bottom w:val="none" w:sz="0" w:space="0" w:color="auto"/>
        <w:right w:val="none" w:sz="0" w:space="0" w:color="auto"/>
      </w:divBdr>
      <w:divsChild>
        <w:div w:id="7564627">
          <w:marLeft w:val="806"/>
          <w:marRight w:val="0"/>
          <w:marTop w:val="0"/>
          <w:marBottom w:val="0"/>
          <w:divBdr>
            <w:top w:val="none" w:sz="0" w:space="0" w:color="auto"/>
            <w:left w:val="none" w:sz="0" w:space="0" w:color="auto"/>
            <w:bottom w:val="none" w:sz="0" w:space="0" w:color="auto"/>
            <w:right w:val="none" w:sz="0" w:space="0" w:color="auto"/>
          </w:divBdr>
        </w:div>
        <w:div w:id="34277115">
          <w:marLeft w:val="1080"/>
          <w:marRight w:val="0"/>
          <w:marTop w:val="0"/>
          <w:marBottom w:val="0"/>
          <w:divBdr>
            <w:top w:val="none" w:sz="0" w:space="0" w:color="auto"/>
            <w:left w:val="none" w:sz="0" w:space="0" w:color="auto"/>
            <w:bottom w:val="none" w:sz="0" w:space="0" w:color="auto"/>
            <w:right w:val="none" w:sz="0" w:space="0" w:color="auto"/>
          </w:divBdr>
        </w:div>
        <w:div w:id="692919666">
          <w:marLeft w:val="533"/>
          <w:marRight w:val="0"/>
          <w:marTop w:val="0"/>
          <w:marBottom w:val="0"/>
          <w:divBdr>
            <w:top w:val="none" w:sz="0" w:space="0" w:color="auto"/>
            <w:left w:val="none" w:sz="0" w:space="0" w:color="auto"/>
            <w:bottom w:val="none" w:sz="0" w:space="0" w:color="auto"/>
            <w:right w:val="none" w:sz="0" w:space="0" w:color="auto"/>
          </w:divBdr>
        </w:div>
        <w:div w:id="865294767">
          <w:marLeft w:val="806"/>
          <w:marRight w:val="0"/>
          <w:marTop w:val="0"/>
          <w:marBottom w:val="0"/>
          <w:divBdr>
            <w:top w:val="none" w:sz="0" w:space="0" w:color="auto"/>
            <w:left w:val="none" w:sz="0" w:space="0" w:color="auto"/>
            <w:bottom w:val="none" w:sz="0" w:space="0" w:color="auto"/>
            <w:right w:val="none" w:sz="0" w:space="0" w:color="auto"/>
          </w:divBdr>
        </w:div>
        <w:div w:id="1229682348">
          <w:marLeft w:val="1080"/>
          <w:marRight w:val="0"/>
          <w:marTop w:val="0"/>
          <w:marBottom w:val="0"/>
          <w:divBdr>
            <w:top w:val="none" w:sz="0" w:space="0" w:color="auto"/>
            <w:left w:val="none" w:sz="0" w:space="0" w:color="auto"/>
            <w:bottom w:val="none" w:sz="0" w:space="0" w:color="auto"/>
            <w:right w:val="none" w:sz="0" w:space="0" w:color="auto"/>
          </w:divBdr>
        </w:div>
        <w:div w:id="1923827863">
          <w:marLeft w:val="1080"/>
          <w:marRight w:val="0"/>
          <w:marTop w:val="0"/>
          <w:marBottom w:val="0"/>
          <w:divBdr>
            <w:top w:val="none" w:sz="0" w:space="0" w:color="auto"/>
            <w:left w:val="none" w:sz="0" w:space="0" w:color="auto"/>
            <w:bottom w:val="none" w:sz="0" w:space="0" w:color="auto"/>
            <w:right w:val="none" w:sz="0" w:space="0" w:color="auto"/>
          </w:divBdr>
        </w:div>
        <w:div w:id="1943028415">
          <w:marLeft w:val="1080"/>
          <w:marRight w:val="0"/>
          <w:marTop w:val="0"/>
          <w:marBottom w:val="0"/>
          <w:divBdr>
            <w:top w:val="none" w:sz="0" w:space="0" w:color="auto"/>
            <w:left w:val="none" w:sz="0" w:space="0" w:color="auto"/>
            <w:bottom w:val="none" w:sz="0" w:space="0" w:color="auto"/>
            <w:right w:val="none" w:sz="0" w:space="0" w:color="auto"/>
          </w:divBdr>
        </w:div>
      </w:divsChild>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327242619">
      <w:bodyDiv w:val="1"/>
      <w:marLeft w:val="0"/>
      <w:marRight w:val="0"/>
      <w:marTop w:val="0"/>
      <w:marBottom w:val="0"/>
      <w:divBdr>
        <w:top w:val="none" w:sz="0" w:space="0" w:color="auto"/>
        <w:left w:val="none" w:sz="0" w:space="0" w:color="auto"/>
        <w:bottom w:val="none" w:sz="0" w:space="0" w:color="auto"/>
        <w:right w:val="none" w:sz="0" w:space="0" w:color="auto"/>
      </w:divBdr>
      <w:divsChild>
        <w:div w:id="955986392">
          <w:marLeft w:val="806"/>
          <w:marRight w:val="0"/>
          <w:marTop w:val="0"/>
          <w:marBottom w:val="0"/>
          <w:divBdr>
            <w:top w:val="none" w:sz="0" w:space="0" w:color="auto"/>
            <w:left w:val="none" w:sz="0" w:space="0" w:color="auto"/>
            <w:bottom w:val="none" w:sz="0" w:space="0" w:color="auto"/>
            <w:right w:val="none" w:sz="0" w:space="0" w:color="auto"/>
          </w:divBdr>
        </w:div>
        <w:div w:id="1171794609">
          <w:marLeft w:val="806"/>
          <w:marRight w:val="0"/>
          <w:marTop w:val="0"/>
          <w:marBottom w:val="0"/>
          <w:divBdr>
            <w:top w:val="none" w:sz="0" w:space="0" w:color="auto"/>
            <w:left w:val="none" w:sz="0" w:space="0" w:color="auto"/>
            <w:bottom w:val="none" w:sz="0" w:space="0" w:color="auto"/>
            <w:right w:val="none" w:sz="0" w:space="0" w:color="auto"/>
          </w:divBdr>
        </w:div>
        <w:div w:id="1579824424">
          <w:marLeft w:val="1080"/>
          <w:marRight w:val="0"/>
          <w:marTop w:val="0"/>
          <w:marBottom w:val="0"/>
          <w:divBdr>
            <w:top w:val="none" w:sz="0" w:space="0" w:color="auto"/>
            <w:left w:val="none" w:sz="0" w:space="0" w:color="auto"/>
            <w:bottom w:val="none" w:sz="0" w:space="0" w:color="auto"/>
            <w:right w:val="none" w:sz="0" w:space="0" w:color="auto"/>
          </w:divBdr>
        </w:div>
        <w:div w:id="2056539944">
          <w:marLeft w:val="533"/>
          <w:marRight w:val="0"/>
          <w:marTop w:val="0"/>
          <w:marBottom w:val="0"/>
          <w:divBdr>
            <w:top w:val="none" w:sz="0" w:space="0" w:color="auto"/>
            <w:left w:val="none" w:sz="0" w:space="0" w:color="auto"/>
            <w:bottom w:val="none" w:sz="0" w:space="0" w:color="auto"/>
            <w:right w:val="none" w:sz="0" w:space="0" w:color="auto"/>
          </w:divBdr>
        </w:div>
      </w:divsChild>
    </w:div>
    <w:div w:id="1350182483">
      <w:bodyDiv w:val="1"/>
      <w:marLeft w:val="0"/>
      <w:marRight w:val="0"/>
      <w:marTop w:val="0"/>
      <w:marBottom w:val="0"/>
      <w:divBdr>
        <w:top w:val="none" w:sz="0" w:space="0" w:color="auto"/>
        <w:left w:val="none" w:sz="0" w:space="0" w:color="auto"/>
        <w:bottom w:val="none" w:sz="0" w:space="0" w:color="auto"/>
        <w:right w:val="none" w:sz="0" w:space="0" w:color="auto"/>
      </w:divBdr>
      <w:divsChild>
        <w:div w:id="930508153">
          <w:marLeft w:val="0"/>
          <w:marRight w:val="0"/>
          <w:marTop w:val="0"/>
          <w:marBottom w:val="0"/>
          <w:divBdr>
            <w:top w:val="none" w:sz="0" w:space="0" w:color="auto"/>
            <w:left w:val="none" w:sz="0" w:space="0" w:color="auto"/>
            <w:bottom w:val="none" w:sz="0" w:space="0" w:color="auto"/>
            <w:right w:val="none" w:sz="0" w:space="0" w:color="auto"/>
          </w:divBdr>
        </w:div>
      </w:divsChild>
    </w:div>
    <w:div w:id="1389457449">
      <w:bodyDiv w:val="1"/>
      <w:marLeft w:val="0"/>
      <w:marRight w:val="0"/>
      <w:marTop w:val="0"/>
      <w:marBottom w:val="0"/>
      <w:divBdr>
        <w:top w:val="none" w:sz="0" w:space="0" w:color="auto"/>
        <w:left w:val="none" w:sz="0" w:space="0" w:color="auto"/>
        <w:bottom w:val="none" w:sz="0" w:space="0" w:color="auto"/>
        <w:right w:val="none" w:sz="0" w:space="0" w:color="auto"/>
      </w:divBdr>
    </w:div>
    <w:div w:id="1467236876">
      <w:bodyDiv w:val="1"/>
      <w:marLeft w:val="0"/>
      <w:marRight w:val="0"/>
      <w:marTop w:val="0"/>
      <w:marBottom w:val="0"/>
      <w:divBdr>
        <w:top w:val="none" w:sz="0" w:space="0" w:color="auto"/>
        <w:left w:val="none" w:sz="0" w:space="0" w:color="auto"/>
        <w:bottom w:val="none" w:sz="0" w:space="0" w:color="auto"/>
        <w:right w:val="none" w:sz="0" w:space="0" w:color="auto"/>
      </w:divBdr>
    </w:div>
    <w:div w:id="1536965045">
      <w:bodyDiv w:val="1"/>
      <w:marLeft w:val="0"/>
      <w:marRight w:val="0"/>
      <w:marTop w:val="0"/>
      <w:marBottom w:val="0"/>
      <w:divBdr>
        <w:top w:val="none" w:sz="0" w:space="0" w:color="auto"/>
        <w:left w:val="none" w:sz="0" w:space="0" w:color="auto"/>
        <w:bottom w:val="none" w:sz="0" w:space="0" w:color="auto"/>
        <w:right w:val="none" w:sz="0" w:space="0" w:color="auto"/>
      </w:divBdr>
      <w:divsChild>
        <w:div w:id="283466153">
          <w:marLeft w:val="1080"/>
          <w:marRight w:val="0"/>
          <w:marTop w:val="0"/>
          <w:marBottom w:val="0"/>
          <w:divBdr>
            <w:top w:val="none" w:sz="0" w:space="0" w:color="auto"/>
            <w:left w:val="none" w:sz="0" w:space="0" w:color="auto"/>
            <w:bottom w:val="none" w:sz="0" w:space="0" w:color="auto"/>
            <w:right w:val="none" w:sz="0" w:space="0" w:color="auto"/>
          </w:divBdr>
        </w:div>
        <w:div w:id="1670674705">
          <w:marLeft w:val="806"/>
          <w:marRight w:val="0"/>
          <w:marTop w:val="0"/>
          <w:marBottom w:val="0"/>
          <w:divBdr>
            <w:top w:val="none" w:sz="0" w:space="0" w:color="auto"/>
            <w:left w:val="none" w:sz="0" w:space="0" w:color="auto"/>
            <w:bottom w:val="none" w:sz="0" w:space="0" w:color="auto"/>
            <w:right w:val="none" w:sz="0" w:space="0" w:color="auto"/>
          </w:divBdr>
        </w:div>
        <w:div w:id="2033218958">
          <w:marLeft w:val="533"/>
          <w:marRight w:val="0"/>
          <w:marTop w:val="0"/>
          <w:marBottom w:val="0"/>
          <w:divBdr>
            <w:top w:val="none" w:sz="0" w:space="0" w:color="auto"/>
            <w:left w:val="none" w:sz="0" w:space="0" w:color="auto"/>
            <w:bottom w:val="none" w:sz="0" w:space="0" w:color="auto"/>
            <w:right w:val="none" w:sz="0" w:space="0" w:color="auto"/>
          </w:divBdr>
        </w:div>
      </w:divsChild>
    </w:div>
    <w:div w:id="1661344588">
      <w:bodyDiv w:val="1"/>
      <w:marLeft w:val="0"/>
      <w:marRight w:val="0"/>
      <w:marTop w:val="0"/>
      <w:marBottom w:val="0"/>
      <w:divBdr>
        <w:top w:val="none" w:sz="0" w:space="0" w:color="auto"/>
        <w:left w:val="none" w:sz="0" w:space="0" w:color="auto"/>
        <w:bottom w:val="none" w:sz="0" w:space="0" w:color="auto"/>
        <w:right w:val="none" w:sz="0" w:space="0" w:color="auto"/>
      </w:divBdr>
    </w:div>
    <w:div w:id="1665549450">
      <w:bodyDiv w:val="1"/>
      <w:marLeft w:val="0"/>
      <w:marRight w:val="0"/>
      <w:marTop w:val="0"/>
      <w:marBottom w:val="0"/>
      <w:divBdr>
        <w:top w:val="none" w:sz="0" w:space="0" w:color="auto"/>
        <w:left w:val="none" w:sz="0" w:space="0" w:color="auto"/>
        <w:bottom w:val="none" w:sz="0" w:space="0" w:color="auto"/>
        <w:right w:val="none" w:sz="0" w:space="0" w:color="auto"/>
      </w:divBdr>
    </w:div>
    <w:div w:id="1732120800">
      <w:bodyDiv w:val="1"/>
      <w:marLeft w:val="0"/>
      <w:marRight w:val="0"/>
      <w:marTop w:val="0"/>
      <w:marBottom w:val="0"/>
      <w:divBdr>
        <w:top w:val="none" w:sz="0" w:space="0" w:color="auto"/>
        <w:left w:val="none" w:sz="0" w:space="0" w:color="auto"/>
        <w:bottom w:val="none" w:sz="0" w:space="0" w:color="auto"/>
        <w:right w:val="none" w:sz="0" w:space="0" w:color="auto"/>
      </w:divBdr>
      <w:divsChild>
        <w:div w:id="23288807">
          <w:marLeft w:val="0"/>
          <w:marRight w:val="0"/>
          <w:marTop w:val="0"/>
          <w:marBottom w:val="0"/>
          <w:divBdr>
            <w:top w:val="none" w:sz="0" w:space="0" w:color="auto"/>
            <w:left w:val="none" w:sz="0" w:space="0" w:color="auto"/>
            <w:bottom w:val="none" w:sz="0" w:space="0" w:color="auto"/>
            <w:right w:val="none" w:sz="0" w:space="0" w:color="auto"/>
          </w:divBdr>
        </w:div>
        <w:div w:id="1446118566">
          <w:marLeft w:val="0"/>
          <w:marRight w:val="0"/>
          <w:marTop w:val="0"/>
          <w:marBottom w:val="0"/>
          <w:divBdr>
            <w:top w:val="none" w:sz="0" w:space="0" w:color="auto"/>
            <w:left w:val="none" w:sz="0" w:space="0" w:color="auto"/>
            <w:bottom w:val="none" w:sz="0" w:space="0" w:color="auto"/>
            <w:right w:val="none" w:sz="0" w:space="0" w:color="auto"/>
          </w:divBdr>
        </w:div>
      </w:divsChild>
    </w:div>
    <w:div w:id="1756587224">
      <w:bodyDiv w:val="1"/>
      <w:marLeft w:val="0"/>
      <w:marRight w:val="0"/>
      <w:marTop w:val="0"/>
      <w:marBottom w:val="0"/>
      <w:divBdr>
        <w:top w:val="none" w:sz="0" w:space="0" w:color="auto"/>
        <w:left w:val="none" w:sz="0" w:space="0" w:color="auto"/>
        <w:bottom w:val="none" w:sz="0" w:space="0" w:color="auto"/>
        <w:right w:val="none" w:sz="0" w:space="0" w:color="auto"/>
      </w:divBdr>
      <w:divsChild>
        <w:div w:id="251667256">
          <w:marLeft w:val="0"/>
          <w:marRight w:val="0"/>
          <w:marTop w:val="0"/>
          <w:marBottom w:val="0"/>
          <w:divBdr>
            <w:top w:val="none" w:sz="0" w:space="0" w:color="auto"/>
            <w:left w:val="none" w:sz="0" w:space="0" w:color="auto"/>
            <w:bottom w:val="none" w:sz="0" w:space="0" w:color="auto"/>
            <w:right w:val="none" w:sz="0" w:space="0" w:color="auto"/>
          </w:divBdr>
          <w:divsChild>
            <w:div w:id="729766468">
              <w:marLeft w:val="0"/>
              <w:marRight w:val="0"/>
              <w:marTop w:val="0"/>
              <w:marBottom w:val="480"/>
              <w:divBdr>
                <w:top w:val="none" w:sz="0" w:space="0" w:color="auto"/>
                <w:left w:val="none" w:sz="0" w:space="0" w:color="auto"/>
                <w:bottom w:val="none" w:sz="0" w:space="0" w:color="auto"/>
                <w:right w:val="none" w:sz="0" w:space="0" w:color="auto"/>
              </w:divBdr>
            </w:div>
          </w:divsChild>
        </w:div>
        <w:div w:id="538475223">
          <w:marLeft w:val="0"/>
          <w:marRight w:val="0"/>
          <w:marTop w:val="0"/>
          <w:marBottom w:val="0"/>
          <w:divBdr>
            <w:top w:val="none" w:sz="0" w:space="0" w:color="auto"/>
            <w:left w:val="none" w:sz="0" w:space="0" w:color="auto"/>
            <w:bottom w:val="none" w:sz="0" w:space="0" w:color="auto"/>
            <w:right w:val="none" w:sz="0" w:space="0" w:color="auto"/>
          </w:divBdr>
          <w:divsChild>
            <w:div w:id="820468666">
              <w:marLeft w:val="0"/>
              <w:marRight w:val="0"/>
              <w:marTop w:val="0"/>
              <w:marBottom w:val="480"/>
              <w:divBdr>
                <w:top w:val="none" w:sz="0" w:space="0" w:color="auto"/>
                <w:left w:val="none" w:sz="0" w:space="0" w:color="auto"/>
                <w:bottom w:val="none" w:sz="0" w:space="0" w:color="auto"/>
                <w:right w:val="none" w:sz="0" w:space="0" w:color="auto"/>
              </w:divBdr>
            </w:div>
          </w:divsChild>
        </w:div>
        <w:div w:id="726687073">
          <w:marLeft w:val="0"/>
          <w:marRight w:val="0"/>
          <w:marTop w:val="0"/>
          <w:marBottom w:val="0"/>
          <w:divBdr>
            <w:top w:val="none" w:sz="0" w:space="0" w:color="auto"/>
            <w:left w:val="none" w:sz="0" w:space="0" w:color="auto"/>
            <w:bottom w:val="none" w:sz="0" w:space="0" w:color="auto"/>
            <w:right w:val="none" w:sz="0" w:space="0" w:color="auto"/>
          </w:divBdr>
        </w:div>
        <w:div w:id="785126616">
          <w:marLeft w:val="0"/>
          <w:marRight w:val="0"/>
          <w:marTop w:val="0"/>
          <w:marBottom w:val="0"/>
          <w:divBdr>
            <w:top w:val="none" w:sz="0" w:space="0" w:color="auto"/>
            <w:left w:val="none" w:sz="0" w:space="0" w:color="auto"/>
            <w:bottom w:val="none" w:sz="0" w:space="0" w:color="auto"/>
            <w:right w:val="none" w:sz="0" w:space="0" w:color="auto"/>
          </w:divBdr>
          <w:divsChild>
            <w:div w:id="913397917">
              <w:marLeft w:val="0"/>
              <w:marRight w:val="0"/>
              <w:marTop w:val="0"/>
              <w:marBottom w:val="480"/>
              <w:divBdr>
                <w:top w:val="none" w:sz="0" w:space="0" w:color="auto"/>
                <w:left w:val="none" w:sz="0" w:space="0" w:color="auto"/>
                <w:bottom w:val="none" w:sz="0" w:space="0" w:color="auto"/>
                <w:right w:val="none" w:sz="0" w:space="0" w:color="auto"/>
              </w:divBdr>
            </w:div>
          </w:divsChild>
        </w:div>
        <w:div w:id="1138179898">
          <w:marLeft w:val="0"/>
          <w:marRight w:val="0"/>
          <w:marTop w:val="0"/>
          <w:marBottom w:val="0"/>
          <w:divBdr>
            <w:top w:val="none" w:sz="0" w:space="0" w:color="auto"/>
            <w:left w:val="none" w:sz="0" w:space="0" w:color="auto"/>
            <w:bottom w:val="none" w:sz="0" w:space="0" w:color="auto"/>
            <w:right w:val="none" w:sz="0" w:space="0" w:color="auto"/>
          </w:divBdr>
          <w:divsChild>
            <w:div w:id="762074877">
              <w:marLeft w:val="0"/>
              <w:marRight w:val="0"/>
              <w:marTop w:val="0"/>
              <w:marBottom w:val="480"/>
              <w:divBdr>
                <w:top w:val="none" w:sz="0" w:space="0" w:color="auto"/>
                <w:left w:val="none" w:sz="0" w:space="0" w:color="auto"/>
                <w:bottom w:val="none" w:sz="0" w:space="0" w:color="auto"/>
                <w:right w:val="none" w:sz="0" w:space="0" w:color="auto"/>
              </w:divBdr>
            </w:div>
          </w:divsChild>
        </w:div>
        <w:div w:id="1593203062">
          <w:marLeft w:val="0"/>
          <w:marRight w:val="0"/>
          <w:marTop w:val="0"/>
          <w:marBottom w:val="0"/>
          <w:divBdr>
            <w:top w:val="none" w:sz="0" w:space="0" w:color="auto"/>
            <w:left w:val="none" w:sz="0" w:space="0" w:color="auto"/>
            <w:bottom w:val="none" w:sz="0" w:space="0" w:color="auto"/>
            <w:right w:val="none" w:sz="0" w:space="0" w:color="auto"/>
          </w:divBdr>
          <w:divsChild>
            <w:div w:id="1156805609">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 w:id="1840390790">
      <w:bodyDiv w:val="1"/>
      <w:marLeft w:val="0"/>
      <w:marRight w:val="0"/>
      <w:marTop w:val="0"/>
      <w:marBottom w:val="0"/>
      <w:divBdr>
        <w:top w:val="none" w:sz="0" w:space="0" w:color="auto"/>
        <w:left w:val="none" w:sz="0" w:space="0" w:color="auto"/>
        <w:bottom w:val="none" w:sz="0" w:space="0" w:color="auto"/>
        <w:right w:val="none" w:sz="0" w:space="0" w:color="auto"/>
      </w:divBdr>
      <w:divsChild>
        <w:div w:id="642470068">
          <w:marLeft w:val="806"/>
          <w:marRight w:val="0"/>
          <w:marTop w:val="0"/>
          <w:marBottom w:val="0"/>
          <w:divBdr>
            <w:top w:val="none" w:sz="0" w:space="0" w:color="auto"/>
            <w:left w:val="none" w:sz="0" w:space="0" w:color="auto"/>
            <w:bottom w:val="none" w:sz="0" w:space="0" w:color="auto"/>
            <w:right w:val="none" w:sz="0" w:space="0" w:color="auto"/>
          </w:divBdr>
        </w:div>
        <w:div w:id="749889820">
          <w:marLeft w:val="1080"/>
          <w:marRight w:val="0"/>
          <w:marTop w:val="0"/>
          <w:marBottom w:val="0"/>
          <w:divBdr>
            <w:top w:val="none" w:sz="0" w:space="0" w:color="auto"/>
            <w:left w:val="none" w:sz="0" w:space="0" w:color="auto"/>
            <w:bottom w:val="none" w:sz="0" w:space="0" w:color="auto"/>
            <w:right w:val="none" w:sz="0" w:space="0" w:color="auto"/>
          </w:divBdr>
        </w:div>
        <w:div w:id="1066606789">
          <w:marLeft w:val="533"/>
          <w:marRight w:val="0"/>
          <w:marTop w:val="0"/>
          <w:marBottom w:val="0"/>
          <w:divBdr>
            <w:top w:val="none" w:sz="0" w:space="0" w:color="auto"/>
            <w:left w:val="none" w:sz="0" w:space="0" w:color="auto"/>
            <w:bottom w:val="none" w:sz="0" w:space="0" w:color="auto"/>
            <w:right w:val="none" w:sz="0" w:space="0" w:color="auto"/>
          </w:divBdr>
        </w:div>
        <w:div w:id="1797989842">
          <w:marLeft w:val="806"/>
          <w:marRight w:val="0"/>
          <w:marTop w:val="0"/>
          <w:marBottom w:val="0"/>
          <w:divBdr>
            <w:top w:val="none" w:sz="0" w:space="0" w:color="auto"/>
            <w:left w:val="none" w:sz="0" w:space="0" w:color="auto"/>
            <w:bottom w:val="none" w:sz="0" w:space="0" w:color="auto"/>
            <w:right w:val="none" w:sz="0" w:space="0" w:color="auto"/>
          </w:divBdr>
        </w:div>
      </w:divsChild>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878621207">
      <w:bodyDiv w:val="1"/>
      <w:marLeft w:val="0"/>
      <w:marRight w:val="0"/>
      <w:marTop w:val="0"/>
      <w:marBottom w:val="0"/>
      <w:divBdr>
        <w:top w:val="none" w:sz="0" w:space="0" w:color="auto"/>
        <w:left w:val="none" w:sz="0" w:space="0" w:color="auto"/>
        <w:bottom w:val="none" w:sz="0" w:space="0" w:color="auto"/>
        <w:right w:val="none" w:sz="0" w:space="0" w:color="auto"/>
      </w:divBdr>
    </w:div>
    <w:div w:id="1952273126">
      <w:bodyDiv w:val="1"/>
      <w:marLeft w:val="0"/>
      <w:marRight w:val="0"/>
      <w:marTop w:val="0"/>
      <w:marBottom w:val="0"/>
      <w:divBdr>
        <w:top w:val="none" w:sz="0" w:space="0" w:color="auto"/>
        <w:left w:val="none" w:sz="0" w:space="0" w:color="auto"/>
        <w:bottom w:val="none" w:sz="0" w:space="0" w:color="auto"/>
        <w:right w:val="none" w:sz="0" w:space="0" w:color="auto"/>
      </w:divBdr>
      <w:divsChild>
        <w:div w:id="418990065">
          <w:marLeft w:val="0"/>
          <w:marRight w:val="0"/>
          <w:marTop w:val="0"/>
          <w:marBottom w:val="0"/>
          <w:divBdr>
            <w:top w:val="none" w:sz="0" w:space="0" w:color="auto"/>
            <w:left w:val="none" w:sz="0" w:space="0" w:color="auto"/>
            <w:bottom w:val="none" w:sz="0" w:space="0" w:color="auto"/>
            <w:right w:val="none" w:sz="0" w:space="0" w:color="auto"/>
          </w:divBdr>
        </w:div>
        <w:div w:id="864027699">
          <w:marLeft w:val="0"/>
          <w:marRight w:val="0"/>
          <w:marTop w:val="0"/>
          <w:marBottom w:val="0"/>
          <w:divBdr>
            <w:top w:val="none" w:sz="0" w:space="0" w:color="auto"/>
            <w:left w:val="none" w:sz="0" w:space="0" w:color="auto"/>
            <w:bottom w:val="none" w:sz="0" w:space="0" w:color="auto"/>
            <w:right w:val="none" w:sz="0" w:space="0" w:color="auto"/>
          </w:divBdr>
        </w:div>
      </w:divsChild>
    </w:div>
    <w:div w:id="1979065512">
      <w:bodyDiv w:val="1"/>
      <w:marLeft w:val="0"/>
      <w:marRight w:val="0"/>
      <w:marTop w:val="0"/>
      <w:marBottom w:val="0"/>
      <w:divBdr>
        <w:top w:val="none" w:sz="0" w:space="0" w:color="auto"/>
        <w:left w:val="none" w:sz="0" w:space="0" w:color="auto"/>
        <w:bottom w:val="none" w:sz="0" w:space="0" w:color="auto"/>
        <w:right w:val="none" w:sz="0" w:space="0" w:color="auto"/>
      </w:divBdr>
    </w:div>
    <w:div w:id="2013340120">
      <w:bodyDiv w:val="1"/>
      <w:marLeft w:val="0"/>
      <w:marRight w:val="0"/>
      <w:marTop w:val="0"/>
      <w:marBottom w:val="0"/>
      <w:divBdr>
        <w:top w:val="none" w:sz="0" w:space="0" w:color="auto"/>
        <w:left w:val="none" w:sz="0" w:space="0" w:color="auto"/>
        <w:bottom w:val="none" w:sz="0" w:space="0" w:color="auto"/>
        <w:right w:val="none" w:sz="0" w:space="0" w:color="auto"/>
      </w:divBdr>
    </w:div>
    <w:div w:id="2074615581">
      <w:bodyDiv w:val="1"/>
      <w:marLeft w:val="0"/>
      <w:marRight w:val="0"/>
      <w:marTop w:val="0"/>
      <w:marBottom w:val="0"/>
      <w:divBdr>
        <w:top w:val="none" w:sz="0" w:space="0" w:color="auto"/>
        <w:left w:val="none" w:sz="0" w:space="0" w:color="auto"/>
        <w:bottom w:val="none" w:sz="0" w:space="0" w:color="auto"/>
        <w:right w:val="none" w:sz="0" w:space="0" w:color="auto"/>
      </w:divBdr>
      <w:divsChild>
        <w:div w:id="472990564">
          <w:marLeft w:val="0"/>
          <w:marRight w:val="0"/>
          <w:marTop w:val="0"/>
          <w:marBottom w:val="0"/>
          <w:divBdr>
            <w:top w:val="none" w:sz="0" w:space="0" w:color="auto"/>
            <w:left w:val="none" w:sz="0" w:space="0" w:color="auto"/>
            <w:bottom w:val="none" w:sz="0" w:space="0" w:color="auto"/>
            <w:right w:val="none" w:sz="0" w:space="0" w:color="auto"/>
          </w:divBdr>
        </w:div>
        <w:div w:id="1721243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web3d.org/documents/specifications/19775-1/V4.0/Part01/components/navigation.html" TargetMode="External"/><Relationship Id="rId3" Type="http://schemas.openxmlformats.org/officeDocument/2006/relationships/customXml" Target="../customXml/item3.xml"/><Relationship Id="rId21" Type="http://schemas.openxmlformats.org/officeDocument/2006/relationships/hyperlink" Target="https://www.sciencedirect.com/book/9781558608382/level-of-detail-for-3d-graphics"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docs.unity3d.com/2023.2/Documentation/Manual/LevelOfDetail.html" TargetMode="External"/><Relationship Id="rId2" Type="http://schemas.openxmlformats.org/officeDocument/2006/relationships/customXml" Target="../customXml/item2.xml"/><Relationship Id="rId16" Type="http://schemas.openxmlformats.org/officeDocument/2006/relationships/hyperlink" Target="https://www.sidefx.com/docs/houdini/nodes/lop/createlod.html" TargetMode="External"/><Relationship Id="rId20" Type="http://schemas.openxmlformats.org/officeDocument/2006/relationships/hyperlink" Target="https://www.3gpp.org/ftp/TSG_SA/TSG_SA/TSGS_103_Maastricht_2024-03/Docs/SP-240492.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dev.epicgames.com/documentation/en-us/unreal-engine/creating-and-using-lods-in-unreal-engine"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github.com/KhronosGroup/glTF/blob/main/extensions/2.0/Vendor/MSFT_lod/README.md"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help.autodesk.com/view/MAYAUL/2024/ENU/?guid=GUID-79C7A942-0547-4AC4-8A4D-DCAC4ABB1EF2" TargetMode="External"/><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6fe96c2-d237-4353-bd03-b3b493b047c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C9F58ECE51CCF47B711BC61B1037B4E" ma:contentTypeVersion="12" ma:contentTypeDescription="Create a new document." ma:contentTypeScope="" ma:versionID="1b25b70fec75ab9f3da5ae52a9e1bd63">
  <xsd:schema xmlns:xsd="http://www.w3.org/2001/XMLSchema" xmlns:xs="http://www.w3.org/2001/XMLSchema" xmlns:p="http://schemas.microsoft.com/office/2006/metadata/properties" xmlns:ns2="d6fe96c2-d237-4353-bd03-b3b493b047c0" xmlns:ns3="670d8ce4-5883-4b02-ae8f-360884239157" targetNamespace="http://schemas.microsoft.com/office/2006/metadata/properties" ma:root="true" ma:fieldsID="cc5d6216122199de304e1d49ecba33fa" ns2:_="" ns3:_="">
    <xsd:import namespace="d6fe96c2-d237-4353-bd03-b3b493b047c0"/>
    <xsd:import namespace="670d8ce4-5883-4b02-ae8f-36088423915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fe96c2-d237-4353-bd03-b3b493b047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DateTaken" ma:index="19"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0d8ce4-5883-4b02-ae8f-36088423915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d6fe96c2-d237-4353-bd03-b3b493b047c0"/>
  </ds:schemaRefs>
</ds:datastoreItem>
</file>

<file path=customXml/itemProps2.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3.xml><?xml version="1.0" encoding="utf-8"?>
<ds:datastoreItem xmlns:ds="http://schemas.openxmlformats.org/officeDocument/2006/customXml" ds:itemID="{80C0905A-DD94-4188-AD9E-0D47B7F4C898}">
  <ds:schemaRefs>
    <ds:schemaRef ds:uri="http://schemas.openxmlformats.org/officeDocument/2006/bibliography"/>
  </ds:schemaRefs>
</ds:datastoreItem>
</file>

<file path=customXml/itemProps4.xml><?xml version="1.0" encoding="utf-8"?>
<ds:datastoreItem xmlns:ds="http://schemas.openxmlformats.org/officeDocument/2006/customXml" ds:itemID="{38E5EC59-7143-48BE-A862-DF50E03DB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fe96c2-d237-4353-bd03-b3b493b047c0"/>
    <ds:schemaRef ds:uri="670d8ce4-5883-4b02-ae8f-3608842391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35</TotalTime>
  <Pages>6</Pages>
  <Words>1640</Words>
  <Characters>9352</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10971</CharactersWithSpaces>
  <SharedDoc>false</SharedDoc>
  <HLinks>
    <vt:vector size="48" baseType="variant">
      <vt:variant>
        <vt:i4>5701711</vt:i4>
      </vt:variant>
      <vt:variant>
        <vt:i4>21</vt:i4>
      </vt:variant>
      <vt:variant>
        <vt:i4>0</vt:i4>
      </vt:variant>
      <vt:variant>
        <vt:i4>5</vt:i4>
      </vt:variant>
      <vt:variant>
        <vt:lpwstr>https://www.sciencedirect.com/book/9781558608382/level-of-detail-for-3d-graphics</vt:lpwstr>
      </vt:variant>
      <vt:variant>
        <vt:lpwstr>book-description</vt:lpwstr>
      </vt:variant>
      <vt:variant>
        <vt:i4>2949148</vt:i4>
      </vt:variant>
      <vt:variant>
        <vt:i4>18</vt:i4>
      </vt:variant>
      <vt:variant>
        <vt:i4>0</vt:i4>
      </vt:variant>
      <vt:variant>
        <vt:i4>5</vt:i4>
      </vt:variant>
      <vt:variant>
        <vt:lpwstr>https://www.3gpp.org/ftp/TSG_SA/TSG_SA/TSGS_103_Maastricht_2024-03/Docs/SP-240492.zip</vt:lpwstr>
      </vt:variant>
      <vt:variant>
        <vt:lpwstr/>
      </vt:variant>
      <vt:variant>
        <vt:i4>5177398</vt:i4>
      </vt:variant>
      <vt:variant>
        <vt:i4>15</vt:i4>
      </vt:variant>
      <vt:variant>
        <vt:i4>0</vt:i4>
      </vt:variant>
      <vt:variant>
        <vt:i4>5</vt:i4>
      </vt:variant>
      <vt:variant>
        <vt:lpwstr>https://github.com/KhronosGroup/glTF/blob/main/extensions/2.0/Vendor/MSFT_lod/README.md</vt:lpwstr>
      </vt:variant>
      <vt:variant>
        <vt:lpwstr/>
      </vt:variant>
      <vt:variant>
        <vt:i4>3997754</vt:i4>
      </vt:variant>
      <vt:variant>
        <vt:i4>12</vt:i4>
      </vt:variant>
      <vt:variant>
        <vt:i4>0</vt:i4>
      </vt:variant>
      <vt:variant>
        <vt:i4>5</vt:i4>
      </vt:variant>
      <vt:variant>
        <vt:lpwstr>https://www.web3d.org/documents/specifications/19775-1/V4.0/Part01/components/navigation.html</vt:lpwstr>
      </vt:variant>
      <vt:variant>
        <vt:lpwstr>LOD</vt:lpwstr>
      </vt:variant>
      <vt:variant>
        <vt:i4>3735676</vt:i4>
      </vt:variant>
      <vt:variant>
        <vt:i4>9</vt:i4>
      </vt:variant>
      <vt:variant>
        <vt:i4>0</vt:i4>
      </vt:variant>
      <vt:variant>
        <vt:i4>5</vt:i4>
      </vt:variant>
      <vt:variant>
        <vt:lpwstr>https://docs.unity3d.com/2023.2/Documentation/Manual/LevelOfDetail.html</vt:lpwstr>
      </vt:variant>
      <vt:variant>
        <vt:lpwstr/>
      </vt:variant>
      <vt:variant>
        <vt:i4>1704004</vt:i4>
      </vt:variant>
      <vt:variant>
        <vt:i4>6</vt:i4>
      </vt:variant>
      <vt:variant>
        <vt:i4>0</vt:i4>
      </vt:variant>
      <vt:variant>
        <vt:i4>5</vt:i4>
      </vt:variant>
      <vt:variant>
        <vt:lpwstr>https://www.sidefx.com/docs/houdini/nodes/lop/createlod.html</vt:lpwstr>
      </vt:variant>
      <vt:variant>
        <vt:lpwstr/>
      </vt:variant>
      <vt:variant>
        <vt:i4>852040</vt:i4>
      </vt:variant>
      <vt:variant>
        <vt:i4>3</vt:i4>
      </vt:variant>
      <vt:variant>
        <vt:i4>0</vt:i4>
      </vt:variant>
      <vt:variant>
        <vt:i4>5</vt:i4>
      </vt:variant>
      <vt:variant>
        <vt:lpwstr>https://dev.epicgames.com/documentation/en-us/unreal-engine/creating-and-using-lods-in-unreal-engine</vt:lpwstr>
      </vt:variant>
      <vt:variant>
        <vt:lpwstr/>
      </vt:variant>
      <vt:variant>
        <vt:i4>2949177</vt:i4>
      </vt:variant>
      <vt:variant>
        <vt:i4>0</vt:i4>
      </vt:variant>
      <vt:variant>
        <vt:i4>0</vt:i4>
      </vt:variant>
      <vt:variant>
        <vt:i4>5</vt:i4>
      </vt:variant>
      <vt:variant>
        <vt:lpwstr>https://help.autodesk.com/view/MAYAUL/2024/ENU/?guid=GUID-79C7A942-0547-4AC4-8A4D-DCAC4ABB1EF2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Srinivas Gudumasu</cp:lastModifiedBy>
  <cp:revision>36</cp:revision>
  <dcterms:created xsi:type="dcterms:W3CDTF">2024-10-21T17:40:00Z</dcterms:created>
  <dcterms:modified xsi:type="dcterms:W3CDTF">2024-11-11T20:57:00Z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0x010100DC9F58ECE51CCF47B711BC61B1037B4E</vt:lpwstr>
  </property>
  <property fmtid="{D5CDD505-2E9C-101B-9397-08002B2CF9AE}" pid="4" name="MediaServiceImageTags">
    <vt:lpwstr/>
  </property>
  <property fmtid="{D5CDD505-2E9C-101B-9397-08002B2CF9AE}" pid="5" name="_dlc_DocIdItemGuid">
    <vt:lpwstr>a344fd15-9b84-4610-b4ea-e2b2d5cd2b90</vt:lpwstr>
  </property>
  <property fmtid="{D5CDD505-2E9C-101B-9397-08002B2CF9AE}" pid="6" name="MSIP_Label_4d2f777e-4347-4fc6-823a-b44ab313546a_Enabled">
    <vt:lpwstr>true</vt:lpwstr>
  </property>
  <property fmtid="{D5CDD505-2E9C-101B-9397-08002B2CF9AE}" pid="7" name="MSIP_Label_4d2f777e-4347-4fc6-823a-b44ab313546a_SetDate">
    <vt:lpwstr>2024-10-14T11:45:15Z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ea901ed8-dae2-4b37-a3f1-80a2e3698ec8</vt:lpwstr>
  </property>
  <property fmtid="{D5CDD505-2E9C-101B-9397-08002B2CF9AE}" pid="12" name="MSIP_Label_4d2f777e-4347-4fc6-823a-b44ab313546a_ContentBits">
    <vt:lpwstr>0</vt:lpwstr>
  </property>
</Properties>
</file>