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272A8" w14:textId="45F14D91" w:rsidR="00DB3990" w:rsidRDefault="00DB3990" w:rsidP="00DB3990">
      <w:pPr>
        <w:tabs>
          <w:tab w:val="right" w:pos="10440"/>
          <w:tab w:val="right" w:pos="13323"/>
        </w:tabs>
        <w:spacing w:after="0"/>
        <w:rPr>
          <w:rFonts w:ascii="Arial" w:hAnsi="Arial" w:cs="Arial"/>
          <w:b/>
          <w:sz w:val="24"/>
          <w:szCs w:val="24"/>
          <w:lang w:eastAsia="zh-CN"/>
        </w:rPr>
      </w:pPr>
      <w:r>
        <w:rPr>
          <w:rFonts w:ascii="Arial" w:eastAsia="MS Mincho" w:hAnsi="Arial" w:cs="Arial"/>
          <w:b/>
          <w:sz w:val="24"/>
          <w:szCs w:val="24"/>
        </w:rPr>
        <w:t>3GPP TSG-RAN WG4 Meeting #</w:t>
      </w:r>
      <w:r>
        <w:rPr>
          <w:rFonts w:ascii="Arial" w:hAnsi="Arial" w:cs="Arial"/>
          <w:b/>
          <w:sz w:val="24"/>
          <w:szCs w:val="24"/>
          <w:lang w:eastAsia="zh-CN"/>
        </w:rPr>
        <w:t>113</w:t>
      </w:r>
      <w:r>
        <w:rPr>
          <w:rFonts w:ascii="Arial" w:eastAsia="MS Mincho" w:hAnsi="Arial" w:cs="Arial"/>
          <w:b/>
          <w:sz w:val="24"/>
          <w:szCs w:val="24"/>
        </w:rPr>
        <w:tab/>
        <w:t>R4-241xxxxx</w:t>
      </w:r>
    </w:p>
    <w:p w14:paraId="18B54F01" w14:textId="77777777" w:rsidR="00DB3990" w:rsidRDefault="00DB3990" w:rsidP="00DB3990">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Orlando, US, 18th – 22nd November</w:t>
      </w:r>
      <w:r>
        <w:rPr>
          <w:rFonts w:ascii="Arial" w:eastAsia="Times New Roman" w:hAnsi="Arial" w:cs="Arial"/>
          <w:b/>
          <w:sz w:val="24"/>
          <w:szCs w:val="24"/>
          <w:lang w:eastAsia="zh-CN"/>
        </w:rPr>
        <w:t>, 2024</w:t>
      </w:r>
    </w:p>
    <w:p w14:paraId="282755FA" w14:textId="67EB99FA" w:rsidR="00C24D2F" w:rsidRPr="00AB4182" w:rsidRDefault="00C24D2F" w:rsidP="00AD0BE2">
      <w:pPr>
        <w:tabs>
          <w:tab w:val="left" w:pos="284"/>
          <w:tab w:val="left" w:pos="568"/>
          <w:tab w:val="left" w:pos="852"/>
          <w:tab w:val="left" w:pos="1136"/>
          <w:tab w:val="left" w:pos="1420"/>
          <w:tab w:val="left" w:pos="1704"/>
          <w:tab w:val="left" w:pos="1988"/>
          <w:tab w:val="left" w:pos="4215"/>
        </w:tabs>
        <w:spacing w:after="120"/>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D0BE2">
        <w:rPr>
          <w:rFonts w:ascii="Arial" w:eastAsiaTheme="minorEastAsia" w:hAnsi="Arial" w:cs="Arial"/>
          <w:color w:val="000000"/>
          <w:sz w:val="22"/>
          <w:lang w:eastAsia="zh-CN"/>
        </w:rPr>
        <w:t>7</w:t>
      </w:r>
      <w:r w:rsidR="00846F0F">
        <w:rPr>
          <w:rFonts w:ascii="Arial" w:eastAsiaTheme="minorEastAsia" w:hAnsi="Arial" w:cs="Arial"/>
          <w:color w:val="000000"/>
          <w:sz w:val="22"/>
          <w:lang w:eastAsia="zh-CN"/>
        </w:rPr>
        <w:t>.20</w:t>
      </w:r>
      <w:r w:rsidR="00057C5B">
        <w:rPr>
          <w:rFonts w:ascii="Arial" w:eastAsiaTheme="minorEastAsia" w:hAnsi="Arial" w:cs="Arial"/>
          <w:color w:val="000000"/>
          <w:sz w:val="22"/>
          <w:lang w:eastAsia="zh-CN"/>
        </w:rPr>
        <w:t>.4</w:t>
      </w:r>
    </w:p>
    <w:p w14:paraId="50D5329D" w14:textId="01903EA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10BCF">
        <w:rPr>
          <w:rFonts w:ascii="Arial" w:hAnsi="Arial" w:cs="Arial"/>
          <w:color w:val="000000"/>
          <w:sz w:val="22"/>
          <w:lang w:eastAsia="zh-CN"/>
        </w:rPr>
        <w:t>Samsung</w:t>
      </w:r>
    </w:p>
    <w:p w14:paraId="1E0389E7" w14:textId="2B82119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334E55">
        <w:rPr>
          <w:rFonts w:ascii="Arial" w:eastAsiaTheme="minorEastAsia" w:hAnsi="Arial" w:cs="Arial"/>
          <w:color w:val="000000"/>
          <w:sz w:val="22"/>
          <w:lang w:eastAsia="zh-CN"/>
        </w:rPr>
        <w:t xml:space="preserve">Coffee break discussion minutes </w:t>
      </w:r>
      <w:r w:rsidR="00FD68C4">
        <w:rPr>
          <w:rFonts w:ascii="Arial" w:eastAsiaTheme="minorEastAsia" w:hAnsi="Arial" w:cs="Arial"/>
          <w:color w:val="000000"/>
          <w:sz w:val="22"/>
          <w:lang w:eastAsia="zh-CN"/>
        </w:rPr>
        <w:t xml:space="preserve">s for </w:t>
      </w:r>
      <w:r w:rsidR="00E035D3">
        <w:rPr>
          <w:rFonts w:ascii="Arial" w:eastAsiaTheme="minorEastAsia" w:hAnsi="Arial" w:cs="Arial"/>
          <w:color w:val="000000"/>
          <w:sz w:val="22"/>
          <w:lang w:eastAsia="zh-CN"/>
        </w:rPr>
        <w:t>SBFD RRM</w:t>
      </w:r>
    </w:p>
    <w:p w14:paraId="67B0962B" w14:textId="46956BE3"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670B51" w:rsidRPr="00670B51">
        <w:rPr>
          <w:rFonts w:ascii="Arial" w:eastAsia="MS Mincho" w:hAnsi="Arial" w:cs="Arial"/>
          <w:bCs/>
          <w:color w:val="000000"/>
          <w:sz w:val="22"/>
        </w:rPr>
        <w:t>Approval</w:t>
      </w:r>
    </w:p>
    <w:p w14:paraId="4A0AE149" w14:textId="50BD644D" w:rsidR="005D7AF8" w:rsidRPr="00F33CD8" w:rsidRDefault="00DB3990" w:rsidP="00F33CD8">
      <w:pPr>
        <w:pStyle w:val="1"/>
        <w:numPr>
          <w:ilvl w:val="0"/>
          <w:numId w:val="0"/>
        </w:numPr>
        <w:ind w:left="432" w:hanging="432"/>
        <w:rPr>
          <w:rFonts w:eastAsiaTheme="minorEastAsia" w:cs="Arial"/>
          <w:color w:val="000000"/>
          <w:sz w:val="20"/>
          <w:lang w:val="en-GB" w:eastAsia="zh-CN"/>
        </w:rPr>
      </w:pPr>
      <w:r>
        <w:rPr>
          <w:lang w:eastAsia="ja-JP"/>
        </w:rPr>
        <w:t>1</w:t>
      </w:r>
      <w:r>
        <w:rPr>
          <w:lang w:eastAsia="ja-JP"/>
        </w:rPr>
        <w:tab/>
      </w:r>
      <w:r w:rsidR="00915D73" w:rsidRPr="005D7AF8">
        <w:rPr>
          <w:rFonts w:hint="eastAsia"/>
          <w:lang w:eastAsia="ja-JP"/>
        </w:rPr>
        <w:t>Introduction</w:t>
      </w:r>
    </w:p>
    <w:p w14:paraId="485318CA" w14:textId="2DF4A0AA" w:rsidR="00DB3990" w:rsidRDefault="00DF7CC8" w:rsidP="00DB3990">
      <w:pPr>
        <w:rPr>
          <w:rFonts w:ascii="Arial" w:eastAsiaTheme="minorEastAsia" w:hAnsi="Arial" w:cs="Arial"/>
          <w:color w:val="000000"/>
          <w:lang w:eastAsia="zh-CN"/>
        </w:rPr>
      </w:pPr>
      <w:r w:rsidRPr="00A57CC8">
        <w:rPr>
          <w:rFonts w:ascii="Arial" w:eastAsiaTheme="minorEastAsia" w:hAnsi="Arial" w:cs="Arial"/>
          <w:color w:val="000000"/>
          <w:lang w:eastAsia="zh-CN"/>
        </w:rPr>
        <w:t xml:space="preserve">This document provides </w:t>
      </w:r>
      <w:r w:rsidR="00FD68C4" w:rsidRPr="00A57CC8">
        <w:rPr>
          <w:rFonts w:ascii="Arial" w:eastAsiaTheme="minorEastAsia" w:hAnsi="Arial" w:cs="Arial" w:hint="eastAsia"/>
          <w:color w:val="000000"/>
          <w:lang w:eastAsia="zh-CN"/>
        </w:rPr>
        <w:t>ad-hoc</w:t>
      </w:r>
      <w:r w:rsidR="00FD68C4" w:rsidRPr="00A57CC8">
        <w:rPr>
          <w:rFonts w:ascii="Arial" w:eastAsiaTheme="minorEastAsia" w:hAnsi="Arial" w:cs="Arial"/>
          <w:color w:val="000000"/>
          <w:lang w:eastAsia="zh-CN"/>
        </w:rPr>
        <w:t xml:space="preserve"> minutes for </w:t>
      </w:r>
      <w:r w:rsidR="00DB3990" w:rsidRPr="00DB3990">
        <w:rPr>
          <w:rFonts w:ascii="Arial" w:eastAsiaTheme="minorEastAsia" w:hAnsi="Arial" w:cs="Arial"/>
          <w:color w:val="000000"/>
          <w:lang w:eastAsia="zh-CN"/>
        </w:rPr>
        <w:t xml:space="preserve">[113][223] </w:t>
      </w:r>
      <w:proofErr w:type="spellStart"/>
      <w:r w:rsidR="00DB3990" w:rsidRPr="00DB3990">
        <w:rPr>
          <w:rFonts w:ascii="Arial" w:eastAsiaTheme="minorEastAsia" w:hAnsi="Arial" w:cs="Arial"/>
          <w:color w:val="000000"/>
          <w:lang w:eastAsia="zh-CN"/>
        </w:rPr>
        <w:t>NR_duplex_evo</w:t>
      </w:r>
      <w:proofErr w:type="spellEnd"/>
      <w:r w:rsidR="00DB3990">
        <w:rPr>
          <w:rFonts w:ascii="Arial" w:eastAsiaTheme="minorEastAsia" w:hAnsi="Arial" w:cs="Arial"/>
          <w:color w:val="000000"/>
          <w:lang w:eastAsia="zh-CN"/>
        </w:rPr>
        <w:t>:</w:t>
      </w:r>
    </w:p>
    <w:p w14:paraId="6184BF07" w14:textId="77777777" w:rsidR="00DB3990" w:rsidRPr="0055117F" w:rsidRDefault="00DB3990" w:rsidP="00DB3990">
      <w:pPr>
        <w:rPr>
          <w:iCs/>
          <w:color w:val="2E74B5" w:themeColor="accent5" w:themeShade="BF"/>
          <w:lang w:val="sv-SE" w:eastAsia="zh-CN"/>
        </w:rPr>
      </w:pPr>
      <w:r w:rsidRPr="0055117F">
        <w:rPr>
          <w:iCs/>
          <w:color w:val="2E74B5" w:themeColor="accent5" w:themeShade="BF"/>
          <w:lang w:val="sv-SE" w:eastAsia="zh-CN"/>
        </w:rPr>
        <w:t xml:space="preserve">Issue 1-2-4: Requirements for scheduling restriction  </w:t>
      </w:r>
    </w:p>
    <w:p w14:paraId="3CA16568" w14:textId="77777777" w:rsidR="00DB3990" w:rsidRPr="0055117F" w:rsidRDefault="00DB3990" w:rsidP="00DB3990">
      <w:pPr>
        <w:rPr>
          <w:iCs/>
          <w:color w:val="2E74B5" w:themeColor="accent5" w:themeShade="BF"/>
          <w:lang w:val="sv-SE" w:eastAsia="zh-CN"/>
        </w:rPr>
      </w:pPr>
      <w:r w:rsidRPr="0055117F">
        <w:rPr>
          <w:iCs/>
          <w:color w:val="2E74B5" w:themeColor="accent5" w:themeShade="BF"/>
          <w:lang w:val="sv-SE" w:eastAsia="zh-CN"/>
        </w:rPr>
        <w:t>Issue 1-1-6: Measurement period</w:t>
      </w:r>
    </w:p>
    <w:p w14:paraId="16BC15E9" w14:textId="77777777" w:rsidR="00DB3990" w:rsidRPr="00C14FAC" w:rsidRDefault="00DB3990" w:rsidP="00DB3990">
      <w:pPr>
        <w:rPr>
          <w:iCs/>
          <w:color w:val="2E74B5" w:themeColor="accent5" w:themeShade="BF"/>
          <w:highlight w:val="yellow"/>
          <w:lang w:val="sv-SE" w:eastAsia="zh-CN"/>
        </w:rPr>
      </w:pPr>
      <w:r w:rsidRPr="00C14FAC">
        <w:rPr>
          <w:iCs/>
          <w:color w:val="2E74B5" w:themeColor="accent5" w:themeShade="BF"/>
          <w:highlight w:val="yellow"/>
          <w:lang w:val="sv-SE" w:eastAsia="zh-CN"/>
        </w:rPr>
        <w:t>Issue 1-1-9: Scheduling and measurement restriction</w:t>
      </w:r>
    </w:p>
    <w:p w14:paraId="48A137ED" w14:textId="77777777" w:rsidR="00DB3990" w:rsidRPr="00C14FAC" w:rsidRDefault="00DB3990" w:rsidP="00DB3990">
      <w:pPr>
        <w:rPr>
          <w:iCs/>
          <w:color w:val="2E74B5" w:themeColor="accent5" w:themeShade="BF"/>
          <w:highlight w:val="yellow"/>
          <w:lang w:val="sv-SE" w:eastAsia="zh-CN"/>
        </w:rPr>
      </w:pPr>
      <w:r w:rsidRPr="00C14FAC">
        <w:rPr>
          <w:iCs/>
          <w:color w:val="2E74B5" w:themeColor="accent5" w:themeShade="BF"/>
          <w:highlight w:val="yellow"/>
          <w:lang w:val="sv-SE" w:eastAsia="zh-CN"/>
        </w:rPr>
        <w:t>Issue 1-1-2: Measurement methods</w:t>
      </w:r>
    </w:p>
    <w:p w14:paraId="6BEB6659" w14:textId="77777777" w:rsidR="00DB3990" w:rsidRPr="00C14FAC" w:rsidRDefault="00DB3990" w:rsidP="00DB3990">
      <w:pPr>
        <w:rPr>
          <w:iCs/>
          <w:color w:val="2E74B5" w:themeColor="accent5" w:themeShade="BF"/>
          <w:highlight w:val="yellow"/>
          <w:lang w:val="sv-SE" w:eastAsia="zh-CN"/>
        </w:rPr>
      </w:pPr>
      <w:r w:rsidRPr="00C14FAC">
        <w:rPr>
          <w:iCs/>
          <w:color w:val="2E74B5" w:themeColor="accent5" w:themeShade="BF"/>
          <w:highlight w:val="yellow"/>
          <w:lang w:val="sv-SE" w:eastAsia="zh-CN"/>
        </w:rPr>
        <w:t>Issue 1-1-3: Rx beam</w:t>
      </w:r>
    </w:p>
    <w:p w14:paraId="40C249B6" w14:textId="77777777" w:rsidR="00DB3990" w:rsidRDefault="00DB3990" w:rsidP="00DB3990">
      <w:pPr>
        <w:rPr>
          <w:iCs/>
          <w:color w:val="2E74B5" w:themeColor="accent5" w:themeShade="BF"/>
          <w:highlight w:val="yellow"/>
          <w:lang w:val="sv-SE" w:eastAsia="zh-CN"/>
        </w:rPr>
      </w:pPr>
      <w:r w:rsidRPr="00C14FAC">
        <w:rPr>
          <w:iCs/>
          <w:color w:val="2E74B5" w:themeColor="accent5" w:themeShade="BF"/>
          <w:highlight w:val="yellow"/>
          <w:lang w:val="sv-SE" w:eastAsia="zh-CN"/>
        </w:rPr>
        <w:t>Issue 1-1-4: Measurement resources</w:t>
      </w:r>
    </w:p>
    <w:p w14:paraId="48EA59D3" w14:textId="78929BD0" w:rsidR="00DB3990" w:rsidRDefault="00DB3990" w:rsidP="00DB3990">
      <w:pPr>
        <w:rPr>
          <w:rFonts w:ascii="Arial" w:eastAsiaTheme="minorEastAsia" w:hAnsi="Arial" w:cs="Arial"/>
          <w:color w:val="000000"/>
          <w:lang w:eastAsia="zh-CN"/>
        </w:rPr>
      </w:pPr>
      <w:r w:rsidRPr="00896A52">
        <w:rPr>
          <w:iCs/>
          <w:color w:val="2E74B5" w:themeColor="accent5" w:themeShade="BF"/>
          <w:highlight w:val="yellow"/>
          <w:lang w:val="sv-SE" w:eastAsia="zh-CN"/>
        </w:rPr>
        <w:t>Issue 1-1-5: Side condition</w:t>
      </w:r>
    </w:p>
    <w:p w14:paraId="0FD1235F" w14:textId="695D3F31" w:rsidR="001B6B7E" w:rsidRDefault="00DB3990" w:rsidP="00F33CD8">
      <w:pPr>
        <w:pStyle w:val="1"/>
        <w:numPr>
          <w:ilvl w:val="0"/>
          <w:numId w:val="0"/>
        </w:numPr>
        <w:ind w:left="432" w:hanging="432"/>
        <w:rPr>
          <w:lang w:eastAsia="ja-JP"/>
        </w:rPr>
      </w:pPr>
      <w:r>
        <w:rPr>
          <w:lang w:eastAsia="ja-JP"/>
        </w:rPr>
        <w:t>2</w:t>
      </w:r>
      <w:r>
        <w:rPr>
          <w:lang w:eastAsia="ja-JP"/>
        </w:rPr>
        <w:tab/>
        <w:t>Discussion</w:t>
      </w:r>
    </w:p>
    <w:p w14:paraId="0B70EE7E" w14:textId="77777777" w:rsidR="00DB3990" w:rsidRPr="00831FFD" w:rsidRDefault="00DB3990" w:rsidP="00DB3990">
      <w:pPr>
        <w:snapToGrid w:val="0"/>
        <w:rPr>
          <w:b/>
          <w:sz w:val="21"/>
          <w:szCs w:val="21"/>
          <w:u w:val="single"/>
        </w:rPr>
      </w:pPr>
      <w:r w:rsidRPr="00831FFD">
        <w:rPr>
          <w:b/>
          <w:sz w:val="21"/>
          <w:szCs w:val="21"/>
          <w:u w:val="single"/>
        </w:rPr>
        <w:t>Issue 1-2-4: Requireme</w:t>
      </w:r>
      <w:r>
        <w:rPr>
          <w:b/>
          <w:sz w:val="21"/>
          <w:szCs w:val="21"/>
          <w:u w:val="single"/>
        </w:rPr>
        <w:t>nts for scheduling restriction</w:t>
      </w:r>
    </w:p>
    <w:p w14:paraId="067A04F6" w14:textId="77777777" w:rsidR="00DB3990" w:rsidRPr="004950EA"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4950EA">
        <w:rPr>
          <w:szCs w:val="21"/>
        </w:rPr>
        <w:t xml:space="preserve">Proposals </w:t>
      </w:r>
    </w:p>
    <w:p w14:paraId="121CF2CA" w14:textId="77777777" w:rsidR="00DB3990" w:rsidRPr="004950EA"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4950EA">
        <w:rPr>
          <w:szCs w:val="21"/>
        </w:rPr>
        <w:t xml:space="preserve">Proposal 1 (CATT, CMCC, HW, MTK): </w:t>
      </w:r>
    </w:p>
    <w:p w14:paraId="7B9AE34E" w14:textId="77777777" w:rsidR="00DB3990" w:rsidRPr="004950EA" w:rsidRDefault="00DB3990" w:rsidP="00DB3990">
      <w:pPr>
        <w:pStyle w:val="aff8"/>
        <w:numPr>
          <w:ilvl w:val="2"/>
          <w:numId w:val="1"/>
        </w:numPr>
        <w:snapToGrid w:val="0"/>
        <w:spacing w:after="120"/>
        <w:ind w:firstLineChars="0"/>
        <w:rPr>
          <w:szCs w:val="21"/>
        </w:rPr>
      </w:pPr>
      <w:r w:rsidRPr="004950EA">
        <w:rPr>
          <w:szCs w:val="21"/>
        </w:rPr>
        <w:t xml:space="preserve">RAN4 not to update existing scheduling restriction requirements to account for DL/UL transition time, unless triggered by other WGs </w:t>
      </w:r>
    </w:p>
    <w:p w14:paraId="000F22D2" w14:textId="77777777" w:rsidR="00DB3990" w:rsidRPr="004950EA"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4950EA">
        <w:rPr>
          <w:szCs w:val="21"/>
        </w:rPr>
        <w:t xml:space="preserve">Proposal 1 (CATT): </w:t>
      </w:r>
    </w:p>
    <w:p w14:paraId="5FB792F3" w14:textId="77777777" w:rsidR="00DB3990" w:rsidRPr="004950EA" w:rsidRDefault="00DB3990" w:rsidP="00DB3990">
      <w:pPr>
        <w:pStyle w:val="aff8"/>
        <w:numPr>
          <w:ilvl w:val="2"/>
          <w:numId w:val="1"/>
        </w:numPr>
        <w:snapToGrid w:val="0"/>
        <w:spacing w:after="120"/>
        <w:ind w:firstLineChars="0"/>
        <w:rPr>
          <w:szCs w:val="21"/>
        </w:rPr>
      </w:pPr>
      <w:r w:rsidRPr="004950EA">
        <w:rPr>
          <w:szCs w:val="21"/>
        </w:rPr>
        <w:t xml:space="preserve">RAN4 does not define measurement restriction requirements for SSB/CSI-RS not fully contained in DL </w:t>
      </w:r>
      <w:proofErr w:type="spellStart"/>
      <w:r w:rsidRPr="004950EA">
        <w:rPr>
          <w:szCs w:val="21"/>
        </w:rPr>
        <w:t>subbands</w:t>
      </w:r>
      <w:proofErr w:type="spellEnd"/>
      <w:r w:rsidRPr="004950EA">
        <w:rPr>
          <w:szCs w:val="21"/>
        </w:rPr>
        <w:t>.</w:t>
      </w:r>
    </w:p>
    <w:p w14:paraId="208D6B1E" w14:textId="77777777" w:rsidR="00DB3990" w:rsidRPr="004950EA"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4950EA">
        <w:rPr>
          <w:szCs w:val="21"/>
        </w:rPr>
        <w:t xml:space="preserve">Proposal 2 (HW): </w:t>
      </w:r>
    </w:p>
    <w:p w14:paraId="6C532228" w14:textId="77777777" w:rsidR="00DB3990" w:rsidRPr="004950EA" w:rsidRDefault="00DB3990" w:rsidP="00DB3990">
      <w:pPr>
        <w:pStyle w:val="aff8"/>
        <w:numPr>
          <w:ilvl w:val="2"/>
          <w:numId w:val="1"/>
        </w:numPr>
        <w:snapToGrid w:val="0"/>
        <w:spacing w:after="120"/>
        <w:ind w:firstLineChars="0"/>
        <w:rPr>
          <w:szCs w:val="21"/>
        </w:rPr>
      </w:pPr>
      <w:r w:rsidRPr="004950EA">
        <w:rPr>
          <w:szCs w:val="21"/>
        </w:rPr>
        <w:t xml:space="preserve">RAN4 to discuss scheduling restriction when SSB for L3 measurement is not completely contained in active DL </w:t>
      </w:r>
      <w:proofErr w:type="spellStart"/>
      <w:r w:rsidRPr="004950EA">
        <w:rPr>
          <w:szCs w:val="21"/>
        </w:rPr>
        <w:t>subbands</w:t>
      </w:r>
      <w:proofErr w:type="spellEnd"/>
      <w:r w:rsidRPr="004950EA">
        <w:rPr>
          <w:szCs w:val="21"/>
        </w:rPr>
        <w:t xml:space="preserve"> on SBFD symbols/slots.</w:t>
      </w:r>
    </w:p>
    <w:p w14:paraId="4C524494" w14:textId="77777777" w:rsidR="00DB3990" w:rsidRPr="004950EA"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4950EA">
        <w:rPr>
          <w:szCs w:val="21"/>
        </w:rPr>
        <w:t xml:space="preserve">Proposal 3 (Samsung): </w:t>
      </w:r>
    </w:p>
    <w:p w14:paraId="0B1DB8E9" w14:textId="77777777" w:rsidR="00DB3990" w:rsidRPr="004950EA" w:rsidRDefault="00DB3990" w:rsidP="00DB3990">
      <w:pPr>
        <w:pStyle w:val="aff8"/>
        <w:numPr>
          <w:ilvl w:val="2"/>
          <w:numId w:val="1"/>
        </w:numPr>
        <w:snapToGrid w:val="0"/>
        <w:spacing w:after="120"/>
        <w:ind w:firstLineChars="0"/>
        <w:rPr>
          <w:szCs w:val="21"/>
        </w:rPr>
      </w:pPr>
      <w:r w:rsidRPr="004950EA">
        <w:rPr>
          <w:szCs w:val="21"/>
        </w:rPr>
        <w:t xml:space="preserve">For inter-frequency measurement w/o gap, additional scheduling availability rule shall be introduced when </w:t>
      </w:r>
      <w:proofErr w:type="spellStart"/>
      <w:r w:rsidRPr="004950EA">
        <w:rPr>
          <w:szCs w:val="21"/>
        </w:rPr>
        <w:t>neighboring</w:t>
      </w:r>
      <w:proofErr w:type="spellEnd"/>
      <w:r w:rsidRPr="004950EA">
        <w:rPr>
          <w:szCs w:val="21"/>
        </w:rPr>
        <w:t xml:space="preserve"> cell SSB/CSI-RS based L3 measurement is not completely contained in active DL sub-bands on SBFD symbols/slots i.e. </w:t>
      </w:r>
    </w:p>
    <w:p w14:paraId="0E4B7FA4" w14:textId="77777777" w:rsidR="00DB3990" w:rsidRPr="004950EA" w:rsidRDefault="00DB3990" w:rsidP="00DB3990">
      <w:pPr>
        <w:pStyle w:val="aff8"/>
        <w:numPr>
          <w:ilvl w:val="3"/>
          <w:numId w:val="1"/>
        </w:numPr>
        <w:snapToGrid w:val="0"/>
        <w:spacing w:after="120"/>
        <w:ind w:firstLineChars="0"/>
        <w:rPr>
          <w:szCs w:val="21"/>
        </w:rPr>
      </w:pPr>
      <w:r w:rsidRPr="004950EA">
        <w:rPr>
          <w:szCs w:val="21"/>
        </w:rPr>
        <w:t xml:space="preserve">UE is not expected to receive PDCCH/PDSCH/TRS/CSI-RS for CQI on the configured CSI-RS symbols/SSB symbols for RRM mobility measurement during SBFD symbols </w:t>
      </w:r>
    </w:p>
    <w:p w14:paraId="016C6483" w14:textId="77777777" w:rsidR="00DB3990" w:rsidRPr="004950EA"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4950EA">
        <w:rPr>
          <w:szCs w:val="21"/>
        </w:rPr>
        <w:t>Recommended WF</w:t>
      </w:r>
    </w:p>
    <w:p w14:paraId="3658B654" w14:textId="77777777" w:rsidR="00DB3990" w:rsidRPr="004950EA"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4950EA">
        <w:rPr>
          <w:szCs w:val="21"/>
        </w:rPr>
        <w:t xml:space="preserve">RAN4 confirms no scheduling restriction requirements are needed for DL/UL transition, </w:t>
      </w:r>
      <w:proofErr w:type="gramStart"/>
      <w:r w:rsidRPr="004950EA">
        <w:rPr>
          <w:szCs w:val="21"/>
        </w:rPr>
        <w:t>e.g.</w:t>
      </w:r>
      <w:proofErr w:type="gramEnd"/>
      <w:r w:rsidRPr="004950EA">
        <w:rPr>
          <w:szCs w:val="21"/>
        </w:rPr>
        <w:t xml:space="preserve"> after SSB measurement.</w:t>
      </w:r>
    </w:p>
    <w:p w14:paraId="04578BF6" w14:textId="77777777" w:rsidR="00DB3990" w:rsidRPr="004950EA"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4950EA">
        <w:rPr>
          <w:szCs w:val="21"/>
        </w:rPr>
        <w:lastRenderedPageBreak/>
        <w:t>RAN4 to discuss whether scheduling restriction applies when inter-frequency SSB/CSI-RS for L3 measurement is not completely contained in active DL sub-bands on SBFD symbols/slots.</w:t>
      </w:r>
    </w:p>
    <w:p w14:paraId="2DA11A56" w14:textId="7E578DE7" w:rsidR="00DB3990" w:rsidRPr="002B71CF" w:rsidRDefault="002B71CF" w:rsidP="00DB3990">
      <w:pPr>
        <w:snapToGrid w:val="0"/>
        <w:spacing w:after="120"/>
        <w:rPr>
          <w:b/>
          <w:iCs/>
          <w:sz w:val="21"/>
          <w:szCs w:val="21"/>
          <w:lang w:val="sv-SE" w:eastAsia="zh-CN"/>
        </w:rPr>
      </w:pPr>
      <w:r w:rsidRPr="002B71CF">
        <w:rPr>
          <w:rFonts w:hint="eastAsia"/>
          <w:b/>
          <w:iCs/>
          <w:sz w:val="21"/>
          <w:szCs w:val="21"/>
          <w:lang w:val="sv-SE" w:eastAsia="zh-CN"/>
        </w:rPr>
        <w:t>Discussion</w:t>
      </w:r>
      <w:r w:rsidRPr="002B71CF">
        <w:rPr>
          <w:b/>
          <w:iCs/>
          <w:sz w:val="21"/>
          <w:szCs w:val="21"/>
          <w:lang w:val="sv-SE" w:eastAsia="zh-CN"/>
        </w:rPr>
        <w:t>:</w:t>
      </w:r>
    </w:p>
    <w:p w14:paraId="7FEBE13B" w14:textId="0B804AF6" w:rsidR="002B71CF" w:rsidRDefault="002B71CF" w:rsidP="00DB3990">
      <w:pPr>
        <w:snapToGrid w:val="0"/>
        <w:spacing w:after="120"/>
        <w:rPr>
          <w:bCs/>
          <w:iCs/>
          <w:sz w:val="21"/>
          <w:szCs w:val="21"/>
          <w:lang w:val="sv-SE" w:eastAsia="zh-CN"/>
        </w:rPr>
      </w:pPr>
      <w:r w:rsidRPr="002B71CF">
        <w:rPr>
          <w:rFonts w:hint="eastAsia"/>
          <w:bCs/>
          <w:iCs/>
          <w:sz w:val="21"/>
          <w:szCs w:val="21"/>
          <w:lang w:val="sv-SE" w:eastAsia="zh-CN"/>
        </w:rPr>
        <w:t>Q</w:t>
      </w:r>
      <w:r w:rsidRPr="002B71CF">
        <w:rPr>
          <w:bCs/>
          <w:iCs/>
          <w:sz w:val="21"/>
          <w:szCs w:val="21"/>
          <w:lang w:val="sv-SE" w:eastAsia="zh-CN"/>
        </w:rPr>
        <w:t>C:</w:t>
      </w:r>
      <w:r>
        <w:rPr>
          <w:bCs/>
          <w:iCs/>
          <w:sz w:val="21"/>
          <w:szCs w:val="21"/>
          <w:lang w:val="sv-SE" w:eastAsia="zh-CN"/>
        </w:rPr>
        <w:t xml:space="preserve"> If UE needs to switch from UL to DL for measurement, there is transition time required</w:t>
      </w:r>
      <w:r>
        <w:rPr>
          <w:rFonts w:hint="eastAsia"/>
          <w:bCs/>
          <w:iCs/>
          <w:sz w:val="21"/>
          <w:szCs w:val="21"/>
          <w:lang w:val="sv-SE" w:eastAsia="zh-CN"/>
        </w:rPr>
        <w:t>.</w:t>
      </w:r>
      <w:r>
        <w:rPr>
          <w:bCs/>
          <w:iCs/>
          <w:sz w:val="21"/>
          <w:szCs w:val="21"/>
          <w:lang w:val="sv-SE" w:eastAsia="zh-CN"/>
        </w:rPr>
        <w:t xml:space="preserve"> We need to further ebvaluated.</w:t>
      </w:r>
    </w:p>
    <w:p w14:paraId="53C86B6D" w14:textId="6C693592" w:rsidR="002B71CF" w:rsidRDefault="002B71CF" w:rsidP="00DB3990">
      <w:pPr>
        <w:snapToGrid w:val="0"/>
        <w:spacing w:after="120"/>
        <w:rPr>
          <w:bCs/>
          <w:iCs/>
          <w:sz w:val="21"/>
          <w:szCs w:val="21"/>
          <w:lang w:val="sv-SE" w:eastAsia="zh-CN"/>
        </w:rPr>
      </w:pPr>
      <w:r>
        <w:rPr>
          <w:rFonts w:hint="eastAsia"/>
          <w:bCs/>
          <w:iCs/>
          <w:sz w:val="21"/>
          <w:szCs w:val="21"/>
          <w:lang w:val="sv-SE" w:eastAsia="zh-CN"/>
        </w:rPr>
        <w:t>E</w:t>
      </w:r>
      <w:r>
        <w:rPr>
          <w:bCs/>
          <w:iCs/>
          <w:sz w:val="21"/>
          <w:szCs w:val="21"/>
          <w:lang w:val="sv-SE" w:eastAsia="zh-CN"/>
        </w:rPr>
        <w:t xml:space="preserve">ricsson: </w:t>
      </w:r>
      <w:r w:rsidR="00534ADC">
        <w:rPr>
          <w:bCs/>
          <w:iCs/>
          <w:sz w:val="21"/>
          <w:szCs w:val="21"/>
          <w:lang w:val="sv-SE" w:eastAsia="zh-CN"/>
        </w:rPr>
        <w:t xml:space="preserve">For 1st bulluet, RAN1 has agreement aligned with 1st bulluet. No need to have extra sheduling restrction. </w:t>
      </w:r>
    </w:p>
    <w:p w14:paraId="1B3917FB" w14:textId="445DB39B" w:rsidR="00534ADC" w:rsidRPr="00534ADC" w:rsidRDefault="00534ADC" w:rsidP="00DB3990">
      <w:pPr>
        <w:snapToGrid w:val="0"/>
        <w:spacing w:after="120"/>
        <w:rPr>
          <w:b/>
          <w:iCs/>
          <w:sz w:val="21"/>
          <w:szCs w:val="21"/>
          <w:lang w:val="sv-SE" w:eastAsia="zh-CN"/>
        </w:rPr>
      </w:pPr>
      <w:r>
        <w:rPr>
          <w:b/>
          <w:iCs/>
          <w:sz w:val="21"/>
          <w:szCs w:val="21"/>
          <w:lang w:val="sv-SE" w:eastAsia="zh-CN"/>
        </w:rPr>
        <w:t>Agreement:</w:t>
      </w:r>
      <w:r w:rsidRPr="00534ADC">
        <w:rPr>
          <w:b/>
          <w:iCs/>
          <w:sz w:val="21"/>
          <w:szCs w:val="21"/>
          <w:lang w:val="sv-SE" w:eastAsia="zh-CN"/>
        </w:rPr>
        <w:t xml:space="preserve"> </w:t>
      </w:r>
    </w:p>
    <w:p w14:paraId="47319A31" w14:textId="5A24F74D" w:rsidR="00534ADC" w:rsidRPr="00534ADC" w:rsidRDefault="00534ADC" w:rsidP="00534ADC">
      <w:pPr>
        <w:pStyle w:val="aff8"/>
        <w:numPr>
          <w:ilvl w:val="0"/>
          <w:numId w:val="1"/>
        </w:numPr>
        <w:overflowPunct/>
        <w:autoSpaceDE/>
        <w:autoSpaceDN/>
        <w:adjustRightInd/>
        <w:snapToGrid w:val="0"/>
        <w:spacing w:after="120"/>
        <w:ind w:firstLineChars="0"/>
        <w:textAlignment w:val="auto"/>
        <w:rPr>
          <w:szCs w:val="21"/>
          <w:highlight w:val="green"/>
        </w:rPr>
      </w:pPr>
      <w:r w:rsidRPr="00534ADC">
        <w:rPr>
          <w:szCs w:val="21"/>
          <w:highlight w:val="green"/>
          <w:lang w:val="sv-SE"/>
        </w:rPr>
        <w:t>F</w:t>
      </w:r>
      <w:r w:rsidRPr="00534ADC">
        <w:rPr>
          <w:szCs w:val="21"/>
          <w:highlight w:val="green"/>
        </w:rPr>
        <w:t>or DL/UL transition, e.g. after SSB measurement</w:t>
      </w:r>
      <w:r w:rsidRPr="00534ADC">
        <w:rPr>
          <w:szCs w:val="21"/>
          <w:highlight w:val="green"/>
        </w:rPr>
        <w:t xml:space="preserve">, further check RAN1 agreements and potential impact to RAN4 scheduling restriction. </w:t>
      </w:r>
    </w:p>
    <w:p w14:paraId="35A13059" w14:textId="4C43BB47" w:rsidR="00534ADC" w:rsidRPr="00534ADC" w:rsidRDefault="00534ADC" w:rsidP="00534ADC">
      <w:pPr>
        <w:pStyle w:val="aff8"/>
        <w:numPr>
          <w:ilvl w:val="0"/>
          <w:numId w:val="1"/>
        </w:numPr>
        <w:overflowPunct/>
        <w:autoSpaceDE/>
        <w:autoSpaceDN/>
        <w:adjustRightInd/>
        <w:snapToGrid w:val="0"/>
        <w:spacing w:after="120"/>
        <w:ind w:firstLineChars="0"/>
        <w:textAlignment w:val="auto"/>
        <w:rPr>
          <w:szCs w:val="21"/>
          <w:highlight w:val="green"/>
        </w:rPr>
      </w:pPr>
      <w:r w:rsidRPr="00534ADC">
        <w:rPr>
          <w:rFonts w:eastAsiaTheme="minorEastAsia" w:hint="eastAsia"/>
          <w:szCs w:val="21"/>
          <w:highlight w:val="green"/>
          <w:lang w:eastAsia="zh-CN"/>
        </w:rPr>
        <w:t>F</w:t>
      </w:r>
      <w:r w:rsidRPr="00534ADC">
        <w:rPr>
          <w:rFonts w:eastAsiaTheme="minorEastAsia"/>
          <w:szCs w:val="21"/>
          <w:highlight w:val="green"/>
          <w:lang w:eastAsia="zh-CN"/>
        </w:rPr>
        <w:t xml:space="preserve">urther discuss the impact to inter-frequency SSB measurement without gap case </w:t>
      </w:r>
    </w:p>
    <w:p w14:paraId="55D04403" w14:textId="77777777" w:rsidR="00534ADC" w:rsidRPr="00534ADC" w:rsidRDefault="00534ADC" w:rsidP="00DB3990">
      <w:pPr>
        <w:snapToGrid w:val="0"/>
        <w:spacing w:after="120"/>
        <w:rPr>
          <w:bCs/>
          <w:iCs/>
          <w:sz w:val="21"/>
          <w:szCs w:val="21"/>
          <w:lang w:eastAsia="zh-CN"/>
        </w:rPr>
      </w:pPr>
    </w:p>
    <w:p w14:paraId="187C110A" w14:textId="77777777" w:rsidR="00DB3990" w:rsidRPr="00831FFD" w:rsidRDefault="00DB3990" w:rsidP="00DB3990">
      <w:pPr>
        <w:snapToGrid w:val="0"/>
        <w:spacing w:after="120"/>
        <w:rPr>
          <w:b/>
          <w:iCs/>
          <w:sz w:val="21"/>
          <w:szCs w:val="21"/>
          <w:u w:val="single"/>
          <w:lang w:val="sv-SE" w:eastAsia="zh-CN"/>
        </w:rPr>
      </w:pPr>
      <w:r w:rsidRPr="00831FFD">
        <w:rPr>
          <w:b/>
          <w:iCs/>
          <w:sz w:val="21"/>
          <w:szCs w:val="21"/>
          <w:u w:val="single"/>
          <w:lang w:val="sv-SE" w:eastAsia="zh-CN"/>
        </w:rPr>
        <w:t>Issue 1-1-6: Measurement period</w:t>
      </w:r>
    </w:p>
    <w:p w14:paraId="6AA65E28"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Proposals for L1-SRS-RSRP</w:t>
      </w:r>
    </w:p>
    <w:p w14:paraId="0B772736"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1 (CATT, Nokia, CTC): </w:t>
      </w:r>
    </w:p>
    <w:p w14:paraId="7527EDB3"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Follow L1-RSRP measurement approach, and both 1 and 3 samples are considered based on network configuration, </w:t>
      </w:r>
      <w:proofErr w:type="gramStart"/>
      <w:r w:rsidRPr="00831FFD">
        <w:rPr>
          <w:szCs w:val="21"/>
        </w:rPr>
        <w:t>e.g.</w:t>
      </w:r>
      <w:proofErr w:type="gramEnd"/>
      <w:r w:rsidRPr="00831FFD">
        <w:rPr>
          <w:szCs w:val="21"/>
        </w:rPr>
        <w:t xml:space="preserve"> </w:t>
      </w:r>
      <w:proofErr w:type="spellStart"/>
      <w:r w:rsidRPr="00831FFD">
        <w:rPr>
          <w:szCs w:val="21"/>
        </w:rPr>
        <w:t>timeRestrictionForChannelMeasurement</w:t>
      </w:r>
      <w:proofErr w:type="spellEnd"/>
      <w:r w:rsidRPr="00831FFD">
        <w:rPr>
          <w:szCs w:val="21"/>
        </w:rPr>
        <w:t>.</w:t>
      </w:r>
    </w:p>
    <w:p w14:paraId="17D6D6E1"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2 (LGE, vivo): </w:t>
      </w:r>
    </w:p>
    <w:p w14:paraId="27FE2A1D"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Measurement period requirements are defined based on 1 sample. </w:t>
      </w:r>
    </w:p>
    <w:p w14:paraId="5CA27319"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The final decision should be based on simulation results.</w:t>
      </w:r>
    </w:p>
    <w:p w14:paraId="5F267ABE"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3 (MTK): </w:t>
      </w:r>
    </w:p>
    <w:p w14:paraId="623FC41B"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Further define single set of requirements for the following options based on simulation performance results: </w:t>
      </w:r>
    </w:p>
    <w:p w14:paraId="43532E07" w14:textId="77777777" w:rsidR="00DB3990" w:rsidRPr="00831FFD" w:rsidRDefault="00DB3990" w:rsidP="00DB3990">
      <w:pPr>
        <w:pStyle w:val="aff8"/>
        <w:numPr>
          <w:ilvl w:val="3"/>
          <w:numId w:val="1"/>
        </w:numPr>
        <w:snapToGrid w:val="0"/>
        <w:spacing w:after="120"/>
        <w:ind w:firstLineChars="0"/>
        <w:rPr>
          <w:szCs w:val="21"/>
        </w:rPr>
      </w:pPr>
      <w:r w:rsidRPr="00831FFD">
        <w:rPr>
          <w:szCs w:val="21"/>
        </w:rPr>
        <w:t xml:space="preserve">single set of requirements based on 1 sample, </w:t>
      </w:r>
    </w:p>
    <w:p w14:paraId="6919A3CC" w14:textId="77777777" w:rsidR="00DB3990" w:rsidRPr="00831FFD" w:rsidRDefault="00DB3990" w:rsidP="00DB3990">
      <w:pPr>
        <w:pStyle w:val="aff8"/>
        <w:numPr>
          <w:ilvl w:val="3"/>
          <w:numId w:val="1"/>
        </w:numPr>
        <w:snapToGrid w:val="0"/>
        <w:spacing w:after="120"/>
        <w:ind w:firstLineChars="0"/>
        <w:rPr>
          <w:szCs w:val="21"/>
        </w:rPr>
      </w:pPr>
      <w:r w:rsidRPr="00831FFD">
        <w:rPr>
          <w:szCs w:val="21"/>
        </w:rPr>
        <w:t>single set of requirements based on 2-3 sample.</w:t>
      </w:r>
    </w:p>
    <w:p w14:paraId="17ADC079"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4 (Samsung): </w:t>
      </w:r>
    </w:p>
    <w:p w14:paraId="7FBDA2FE"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With residual timing error assumption case 2, single shot measurement can be specified with unified L1-SRS-RSRP accuracy for all SCSs i.e., 3dB with RF margin.</w:t>
      </w:r>
    </w:p>
    <w:p w14:paraId="2922DD97"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Proposals for L1-CLI-RSSI</w:t>
      </w:r>
    </w:p>
    <w:p w14:paraId="399BB250"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1 (Nokia, CMCC, CTC, HW, ZTE, E///, QC, MTK): </w:t>
      </w:r>
    </w:p>
    <w:p w14:paraId="25147357"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Requirements based on 1 sample measurement assumption should be used.</w:t>
      </w:r>
    </w:p>
    <w:p w14:paraId="1C99A700"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2 (E///, Samsung): </w:t>
      </w:r>
    </w:p>
    <w:p w14:paraId="4DA86F09"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DL reference timing should be used for method #1 when setting RAN4 measurement requirement. For L1-CLI-RSSI, reuse the Rel-16 CLI-RSSI requirement for method#1 with update of the measurement reference timing.</w:t>
      </w:r>
    </w:p>
    <w:p w14:paraId="51B88369"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b/>
          <w:szCs w:val="21"/>
        </w:rPr>
      </w:pPr>
      <w:r w:rsidRPr="00831FFD">
        <w:rPr>
          <w:b/>
          <w:szCs w:val="21"/>
        </w:rPr>
        <w:t>Recommended WF</w:t>
      </w:r>
    </w:p>
    <w:p w14:paraId="2E963680"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For L1-SRS-RSRP, further discuss the following options based on simulation results.</w:t>
      </w:r>
    </w:p>
    <w:p w14:paraId="53B5A0CB" w14:textId="77777777" w:rsidR="00DB3990" w:rsidRPr="00831FFD" w:rsidRDefault="00DB3990" w:rsidP="00DB3990">
      <w:pPr>
        <w:pStyle w:val="aff8"/>
        <w:numPr>
          <w:ilvl w:val="2"/>
          <w:numId w:val="1"/>
        </w:numPr>
        <w:overflowPunct/>
        <w:autoSpaceDE/>
        <w:autoSpaceDN/>
        <w:adjustRightInd/>
        <w:snapToGrid w:val="0"/>
        <w:spacing w:after="120"/>
        <w:ind w:firstLineChars="0"/>
        <w:textAlignment w:val="auto"/>
        <w:rPr>
          <w:szCs w:val="21"/>
        </w:rPr>
      </w:pPr>
      <w:r w:rsidRPr="00831FFD">
        <w:rPr>
          <w:szCs w:val="21"/>
        </w:rPr>
        <w:t>Option 1: single set of requirements based on [1] sample</w:t>
      </w:r>
    </w:p>
    <w:p w14:paraId="79E672D8" w14:textId="77777777" w:rsidR="00DB3990" w:rsidRPr="00831FFD" w:rsidRDefault="00DB3990" w:rsidP="00DB3990">
      <w:pPr>
        <w:pStyle w:val="aff8"/>
        <w:numPr>
          <w:ilvl w:val="2"/>
          <w:numId w:val="1"/>
        </w:numPr>
        <w:overflowPunct/>
        <w:autoSpaceDE/>
        <w:autoSpaceDN/>
        <w:adjustRightInd/>
        <w:snapToGrid w:val="0"/>
        <w:spacing w:after="120"/>
        <w:ind w:firstLineChars="0"/>
        <w:textAlignment w:val="auto"/>
        <w:rPr>
          <w:szCs w:val="21"/>
        </w:rPr>
      </w:pPr>
      <w:r w:rsidRPr="00831FFD">
        <w:rPr>
          <w:szCs w:val="21"/>
        </w:rPr>
        <w:t xml:space="preserve">Option 2: two sets of requirements based on [1] and [3] samples based on NW configuration, </w:t>
      </w:r>
      <w:proofErr w:type="gramStart"/>
      <w:r w:rsidRPr="00831FFD">
        <w:rPr>
          <w:szCs w:val="21"/>
        </w:rPr>
        <w:t>e.g.</w:t>
      </w:r>
      <w:proofErr w:type="gramEnd"/>
      <w:r w:rsidRPr="00831FFD">
        <w:rPr>
          <w:szCs w:val="21"/>
        </w:rPr>
        <w:t xml:space="preserve"> </w:t>
      </w:r>
      <w:proofErr w:type="spellStart"/>
      <w:r w:rsidRPr="00831FFD">
        <w:rPr>
          <w:szCs w:val="21"/>
        </w:rPr>
        <w:t>timeRestrictionForChannelMeasurement</w:t>
      </w:r>
      <w:proofErr w:type="spellEnd"/>
    </w:p>
    <w:p w14:paraId="18D0C647" w14:textId="77777777" w:rsidR="00DB3990" w:rsidRPr="00831FFD" w:rsidRDefault="00DB3990" w:rsidP="00DB3990">
      <w:pPr>
        <w:pStyle w:val="aff8"/>
        <w:numPr>
          <w:ilvl w:val="2"/>
          <w:numId w:val="1"/>
        </w:numPr>
        <w:overflowPunct/>
        <w:autoSpaceDE/>
        <w:autoSpaceDN/>
        <w:adjustRightInd/>
        <w:snapToGrid w:val="0"/>
        <w:spacing w:after="120"/>
        <w:ind w:firstLineChars="0"/>
        <w:textAlignment w:val="auto"/>
        <w:rPr>
          <w:szCs w:val="21"/>
        </w:rPr>
      </w:pPr>
      <w:r w:rsidRPr="00831FFD">
        <w:rPr>
          <w:szCs w:val="21"/>
        </w:rPr>
        <w:t>Other options are not precluded</w:t>
      </w:r>
    </w:p>
    <w:p w14:paraId="1C53445F" w14:textId="77777777" w:rsidR="00DB3990" w:rsidRPr="00BE396E"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BE396E">
        <w:rPr>
          <w:szCs w:val="21"/>
        </w:rPr>
        <w:t xml:space="preserve">For L1-CLI-RSSI, </w:t>
      </w:r>
    </w:p>
    <w:p w14:paraId="4172BB4A" w14:textId="77777777" w:rsidR="00DB3990" w:rsidRPr="00BE396E" w:rsidRDefault="00DB3990" w:rsidP="00DB3990">
      <w:pPr>
        <w:pStyle w:val="aff8"/>
        <w:numPr>
          <w:ilvl w:val="2"/>
          <w:numId w:val="1"/>
        </w:numPr>
        <w:overflowPunct/>
        <w:autoSpaceDE/>
        <w:autoSpaceDN/>
        <w:adjustRightInd/>
        <w:snapToGrid w:val="0"/>
        <w:spacing w:after="120"/>
        <w:ind w:firstLineChars="0"/>
        <w:textAlignment w:val="auto"/>
        <w:rPr>
          <w:szCs w:val="21"/>
        </w:rPr>
      </w:pPr>
      <w:r w:rsidRPr="00BE396E">
        <w:rPr>
          <w:szCs w:val="21"/>
        </w:rPr>
        <w:t xml:space="preserve">Confirm measurement period requirements are defined based on 1 sample, and </w:t>
      </w:r>
    </w:p>
    <w:p w14:paraId="6987EA5C" w14:textId="77777777" w:rsidR="00DB3990" w:rsidRPr="00BE396E" w:rsidRDefault="00DB3990" w:rsidP="00DB3990">
      <w:pPr>
        <w:pStyle w:val="aff8"/>
        <w:numPr>
          <w:ilvl w:val="2"/>
          <w:numId w:val="1"/>
        </w:numPr>
        <w:overflowPunct/>
        <w:autoSpaceDE/>
        <w:autoSpaceDN/>
        <w:adjustRightInd/>
        <w:snapToGrid w:val="0"/>
        <w:spacing w:after="120"/>
        <w:ind w:firstLineChars="0"/>
        <w:textAlignment w:val="auto"/>
        <w:rPr>
          <w:szCs w:val="21"/>
        </w:rPr>
      </w:pPr>
      <w:r w:rsidRPr="00BE396E">
        <w:rPr>
          <w:szCs w:val="21"/>
        </w:rPr>
        <w:t>Clarify in the requirements that the measurement is based on DL timing.</w:t>
      </w:r>
    </w:p>
    <w:p w14:paraId="1E36BB84" w14:textId="5AC7528C" w:rsidR="00DB3990" w:rsidRPr="00534ADC" w:rsidRDefault="00534ADC" w:rsidP="00DB3990">
      <w:pPr>
        <w:snapToGrid w:val="0"/>
        <w:spacing w:after="120"/>
        <w:rPr>
          <w:b/>
          <w:bCs/>
          <w:iCs/>
          <w:sz w:val="21"/>
          <w:szCs w:val="21"/>
          <w:lang w:val="en-US" w:eastAsia="zh-CN"/>
        </w:rPr>
      </w:pPr>
      <w:r w:rsidRPr="00534ADC">
        <w:rPr>
          <w:rFonts w:hint="eastAsia"/>
          <w:b/>
          <w:bCs/>
          <w:iCs/>
          <w:sz w:val="21"/>
          <w:szCs w:val="21"/>
          <w:lang w:val="en-US" w:eastAsia="zh-CN"/>
        </w:rPr>
        <w:lastRenderedPageBreak/>
        <w:t>D</w:t>
      </w:r>
      <w:r w:rsidRPr="00534ADC">
        <w:rPr>
          <w:b/>
          <w:bCs/>
          <w:iCs/>
          <w:sz w:val="21"/>
          <w:szCs w:val="21"/>
          <w:lang w:val="en-US" w:eastAsia="zh-CN"/>
        </w:rPr>
        <w:t>iscussion:</w:t>
      </w:r>
    </w:p>
    <w:p w14:paraId="2BB6BB66" w14:textId="59C01FB8" w:rsidR="00534ADC" w:rsidRDefault="00534ADC" w:rsidP="00DB3990">
      <w:pPr>
        <w:snapToGrid w:val="0"/>
        <w:spacing w:after="120"/>
        <w:rPr>
          <w:iCs/>
          <w:sz w:val="21"/>
          <w:szCs w:val="21"/>
          <w:lang w:val="en-US" w:eastAsia="zh-CN"/>
        </w:rPr>
      </w:pPr>
      <w:r w:rsidRPr="00534ADC">
        <w:rPr>
          <w:rFonts w:hint="eastAsia"/>
          <w:iCs/>
          <w:sz w:val="21"/>
          <w:szCs w:val="21"/>
          <w:lang w:val="en-US" w:eastAsia="zh-CN"/>
        </w:rPr>
        <w:t>A</w:t>
      </w:r>
      <w:r w:rsidRPr="00534ADC">
        <w:rPr>
          <w:iCs/>
          <w:sz w:val="21"/>
          <w:szCs w:val="21"/>
          <w:lang w:val="en-US" w:eastAsia="zh-CN"/>
        </w:rPr>
        <w:t>pple:</w:t>
      </w:r>
      <w:r>
        <w:rPr>
          <w:iCs/>
          <w:sz w:val="21"/>
          <w:szCs w:val="21"/>
          <w:lang w:val="en-US" w:eastAsia="zh-CN"/>
        </w:rPr>
        <w:t xml:space="preserve"> Any reason for 1 sample on L1-CLI-RSRI?</w:t>
      </w:r>
    </w:p>
    <w:p w14:paraId="3A8DAA97" w14:textId="7F7AE364" w:rsidR="00534ADC" w:rsidRDefault="00534ADC" w:rsidP="00DB3990">
      <w:pPr>
        <w:snapToGrid w:val="0"/>
        <w:spacing w:after="120"/>
        <w:rPr>
          <w:iCs/>
          <w:sz w:val="21"/>
          <w:szCs w:val="21"/>
          <w:lang w:val="en-US" w:eastAsia="zh-CN"/>
        </w:rPr>
      </w:pPr>
      <w:r>
        <w:rPr>
          <w:rFonts w:hint="eastAsia"/>
          <w:iCs/>
          <w:sz w:val="21"/>
          <w:szCs w:val="21"/>
          <w:lang w:val="en-US" w:eastAsia="zh-CN"/>
        </w:rPr>
        <w:t>H</w:t>
      </w:r>
      <w:r>
        <w:rPr>
          <w:iCs/>
          <w:sz w:val="21"/>
          <w:szCs w:val="21"/>
          <w:lang w:val="en-US" w:eastAsia="zh-CN"/>
        </w:rPr>
        <w:t xml:space="preserve">W: L1-CLI-RSRI </w:t>
      </w:r>
      <w:r w:rsidR="00653127">
        <w:rPr>
          <w:iCs/>
          <w:sz w:val="21"/>
          <w:szCs w:val="21"/>
          <w:lang w:val="en-US" w:eastAsia="zh-CN"/>
        </w:rPr>
        <w:t xml:space="preserve">measurement </w:t>
      </w:r>
      <w:r>
        <w:rPr>
          <w:iCs/>
          <w:sz w:val="21"/>
          <w:szCs w:val="21"/>
          <w:lang w:val="en-US" w:eastAsia="zh-CN"/>
        </w:rPr>
        <w:t>has no accuracy issue</w:t>
      </w:r>
      <w:r w:rsidR="00653127">
        <w:rPr>
          <w:iCs/>
          <w:sz w:val="21"/>
          <w:szCs w:val="21"/>
          <w:lang w:val="en-US" w:eastAsia="zh-CN"/>
        </w:rPr>
        <w:t xml:space="preserve"> which different compared to RSRP. </w:t>
      </w:r>
    </w:p>
    <w:p w14:paraId="287270AF" w14:textId="693000F9" w:rsidR="00653127" w:rsidRDefault="00653127" w:rsidP="00DB3990">
      <w:pPr>
        <w:snapToGrid w:val="0"/>
        <w:spacing w:after="120"/>
        <w:rPr>
          <w:iCs/>
          <w:sz w:val="21"/>
          <w:szCs w:val="21"/>
          <w:lang w:val="en-US" w:eastAsia="zh-CN"/>
        </w:rPr>
      </w:pPr>
      <w:r>
        <w:rPr>
          <w:rFonts w:hint="eastAsia"/>
          <w:iCs/>
          <w:sz w:val="21"/>
          <w:szCs w:val="21"/>
          <w:lang w:val="en-US" w:eastAsia="zh-CN"/>
        </w:rPr>
        <w:t>M</w:t>
      </w:r>
      <w:r>
        <w:rPr>
          <w:iCs/>
          <w:sz w:val="21"/>
          <w:szCs w:val="21"/>
          <w:lang w:val="en-US" w:eastAsia="zh-CN"/>
        </w:rPr>
        <w:t>TK: With 1 sample, do we need to consider processing time for multi sub-blocks</w:t>
      </w:r>
      <w:r w:rsidR="0055117F">
        <w:rPr>
          <w:iCs/>
          <w:sz w:val="21"/>
          <w:szCs w:val="21"/>
          <w:lang w:val="en-US" w:eastAsia="zh-CN"/>
        </w:rPr>
        <w:t>?</w:t>
      </w:r>
    </w:p>
    <w:p w14:paraId="2025A40F" w14:textId="37185A15" w:rsidR="00653127" w:rsidRDefault="00653127" w:rsidP="00DB3990">
      <w:pPr>
        <w:snapToGrid w:val="0"/>
        <w:spacing w:after="120"/>
        <w:rPr>
          <w:iCs/>
          <w:sz w:val="21"/>
          <w:szCs w:val="21"/>
          <w:lang w:val="en-US" w:eastAsia="zh-CN"/>
        </w:rPr>
      </w:pPr>
      <w:r>
        <w:rPr>
          <w:iCs/>
          <w:sz w:val="21"/>
          <w:szCs w:val="21"/>
          <w:lang w:val="en-US" w:eastAsia="zh-CN"/>
        </w:rPr>
        <w:t xml:space="preserve">Huawei: For measurement behavior on across two sub-blocks, we may need to further clarify. </w:t>
      </w:r>
    </w:p>
    <w:p w14:paraId="6262A3B7" w14:textId="6EEC304C" w:rsidR="00653127" w:rsidRDefault="00653127" w:rsidP="00DB3990">
      <w:pPr>
        <w:snapToGrid w:val="0"/>
        <w:spacing w:after="120"/>
        <w:rPr>
          <w:iCs/>
          <w:sz w:val="21"/>
          <w:szCs w:val="21"/>
          <w:lang w:val="en-US" w:eastAsia="zh-CN"/>
        </w:rPr>
      </w:pPr>
      <w:r>
        <w:rPr>
          <w:iCs/>
          <w:sz w:val="21"/>
          <w:szCs w:val="21"/>
          <w:lang w:val="en-US" w:eastAsia="zh-CN"/>
        </w:rPr>
        <w:t xml:space="preserve">QC: We believe no issue for RSSI measurement. </w:t>
      </w:r>
    </w:p>
    <w:p w14:paraId="7605BF5A" w14:textId="21DA2659" w:rsidR="00653127" w:rsidRDefault="00653127" w:rsidP="00DB3990">
      <w:pPr>
        <w:snapToGrid w:val="0"/>
        <w:spacing w:after="120"/>
        <w:rPr>
          <w:iCs/>
          <w:sz w:val="21"/>
          <w:szCs w:val="21"/>
          <w:lang w:val="en-US" w:eastAsia="zh-CN"/>
        </w:rPr>
      </w:pPr>
      <w:r>
        <w:rPr>
          <w:rFonts w:hint="eastAsia"/>
          <w:iCs/>
          <w:sz w:val="21"/>
          <w:szCs w:val="21"/>
          <w:lang w:val="en-US" w:eastAsia="zh-CN"/>
        </w:rPr>
        <w:t>A</w:t>
      </w:r>
      <w:r>
        <w:rPr>
          <w:iCs/>
          <w:sz w:val="21"/>
          <w:szCs w:val="21"/>
          <w:lang w:val="en-US" w:eastAsia="zh-CN"/>
        </w:rPr>
        <w:t xml:space="preserve">pple: It may be related to UE capability to handle different DL sub-blocks. </w:t>
      </w:r>
    </w:p>
    <w:p w14:paraId="384E7D92" w14:textId="49F286B1" w:rsidR="00653127" w:rsidRDefault="00A04E64" w:rsidP="00DB3990">
      <w:pPr>
        <w:snapToGrid w:val="0"/>
        <w:spacing w:after="120"/>
        <w:rPr>
          <w:iCs/>
          <w:sz w:val="21"/>
          <w:szCs w:val="21"/>
          <w:lang w:val="en-US" w:eastAsia="zh-CN"/>
        </w:rPr>
      </w:pPr>
      <w:r>
        <w:rPr>
          <w:iCs/>
          <w:sz w:val="21"/>
          <w:szCs w:val="21"/>
          <w:lang w:val="en-US" w:eastAsia="zh-CN"/>
        </w:rPr>
        <w:t>Nokia: Any clarification on 2 set of requirements?</w:t>
      </w:r>
    </w:p>
    <w:p w14:paraId="0E761A74" w14:textId="15AFCBEB" w:rsidR="00A04E64" w:rsidRDefault="00A04E64" w:rsidP="00A04E64">
      <w:pPr>
        <w:snapToGrid w:val="0"/>
        <w:spacing w:after="120"/>
        <w:rPr>
          <w:szCs w:val="21"/>
        </w:rPr>
      </w:pPr>
      <w:r w:rsidRPr="00A04E64">
        <w:rPr>
          <w:rFonts w:hint="eastAsia"/>
          <w:iCs/>
          <w:sz w:val="21"/>
          <w:szCs w:val="21"/>
          <w:lang w:val="en-US" w:eastAsia="zh-CN"/>
        </w:rPr>
        <w:t>Q</w:t>
      </w:r>
      <w:r w:rsidRPr="00A04E64">
        <w:rPr>
          <w:iCs/>
          <w:sz w:val="21"/>
          <w:szCs w:val="21"/>
          <w:lang w:val="en-US" w:eastAsia="zh-CN"/>
        </w:rPr>
        <w:t>C: Does “</w:t>
      </w:r>
      <w:proofErr w:type="spellStart"/>
      <w:r w:rsidRPr="00A04E64">
        <w:rPr>
          <w:szCs w:val="21"/>
        </w:rPr>
        <w:t>timeRestrictionForChannelMeasurement</w:t>
      </w:r>
      <w:proofErr w:type="spellEnd"/>
      <w:r>
        <w:rPr>
          <w:szCs w:val="21"/>
        </w:rPr>
        <w:t xml:space="preserve">” still applied for L1_RSRP measurement. </w:t>
      </w:r>
    </w:p>
    <w:p w14:paraId="142EAF65" w14:textId="1D2420FD" w:rsidR="00A04E64" w:rsidRDefault="00A04E64" w:rsidP="00A04E64">
      <w:pPr>
        <w:snapToGrid w:val="0"/>
        <w:spacing w:after="120"/>
        <w:rPr>
          <w:b/>
          <w:bCs/>
          <w:szCs w:val="21"/>
          <w:lang w:eastAsia="zh-CN"/>
        </w:rPr>
      </w:pPr>
      <w:r w:rsidRPr="00A04E64">
        <w:rPr>
          <w:rFonts w:hint="eastAsia"/>
          <w:b/>
          <w:bCs/>
          <w:szCs w:val="21"/>
          <w:lang w:eastAsia="zh-CN"/>
        </w:rPr>
        <w:t>A</w:t>
      </w:r>
      <w:r w:rsidRPr="00A04E64">
        <w:rPr>
          <w:b/>
          <w:bCs/>
          <w:szCs w:val="21"/>
          <w:lang w:eastAsia="zh-CN"/>
        </w:rPr>
        <w:t xml:space="preserve">greement: </w:t>
      </w:r>
    </w:p>
    <w:p w14:paraId="0E1258AA" w14:textId="2994B525" w:rsidR="00BE396E" w:rsidRPr="00BE396E" w:rsidRDefault="00BE396E" w:rsidP="00A04E64">
      <w:pPr>
        <w:snapToGrid w:val="0"/>
        <w:spacing w:after="120"/>
        <w:rPr>
          <w:rFonts w:hint="eastAsia"/>
          <w:szCs w:val="21"/>
        </w:rPr>
      </w:pPr>
      <w:r w:rsidRPr="00BE396E">
        <w:rPr>
          <w:szCs w:val="21"/>
          <w:highlight w:val="green"/>
        </w:rPr>
        <w:t>For L1-SRS-RSRP, further discuss the following options based on simulation results</w:t>
      </w:r>
      <w:r>
        <w:rPr>
          <w:szCs w:val="21"/>
        </w:rPr>
        <w:t>:</w:t>
      </w:r>
    </w:p>
    <w:p w14:paraId="78260D3D" w14:textId="406158FA" w:rsidR="00A04E64" w:rsidRPr="00A04E64" w:rsidRDefault="00A04E64" w:rsidP="00A04E64">
      <w:pPr>
        <w:pStyle w:val="aff8"/>
        <w:numPr>
          <w:ilvl w:val="0"/>
          <w:numId w:val="30"/>
        </w:numPr>
        <w:snapToGrid w:val="0"/>
        <w:spacing w:after="120"/>
        <w:ind w:firstLineChars="0"/>
        <w:rPr>
          <w:iCs/>
          <w:sz w:val="21"/>
          <w:szCs w:val="21"/>
          <w:highlight w:val="green"/>
          <w:lang w:val="en-US" w:eastAsia="zh-CN"/>
        </w:rPr>
      </w:pPr>
      <w:r w:rsidRPr="00A04E64">
        <w:rPr>
          <w:rFonts w:hint="eastAsia"/>
          <w:iCs/>
          <w:sz w:val="21"/>
          <w:szCs w:val="21"/>
          <w:highlight w:val="green"/>
          <w:lang w:val="en-US" w:eastAsia="zh-CN"/>
        </w:rPr>
        <w:t>O</w:t>
      </w:r>
      <w:r w:rsidRPr="00A04E64">
        <w:rPr>
          <w:iCs/>
          <w:sz w:val="21"/>
          <w:szCs w:val="21"/>
          <w:highlight w:val="green"/>
          <w:lang w:val="en-US" w:eastAsia="zh-CN"/>
        </w:rPr>
        <w:t xml:space="preserve">ption 1: requirement specified with [1] sample measurement assumption </w:t>
      </w:r>
    </w:p>
    <w:p w14:paraId="3CFDDDAF" w14:textId="59082848" w:rsidR="00534ADC" w:rsidRPr="00BE396E" w:rsidRDefault="00A04E64" w:rsidP="00DB3990">
      <w:pPr>
        <w:pStyle w:val="aff8"/>
        <w:numPr>
          <w:ilvl w:val="0"/>
          <w:numId w:val="30"/>
        </w:numPr>
        <w:snapToGrid w:val="0"/>
        <w:spacing w:after="120"/>
        <w:ind w:firstLineChars="0"/>
        <w:rPr>
          <w:rFonts w:hint="eastAsia"/>
          <w:szCs w:val="21"/>
          <w:highlight w:val="green"/>
        </w:rPr>
      </w:pPr>
      <w:r w:rsidRPr="00A04E64">
        <w:rPr>
          <w:rFonts w:hint="eastAsia"/>
          <w:iCs/>
          <w:sz w:val="21"/>
          <w:szCs w:val="21"/>
          <w:highlight w:val="green"/>
          <w:lang w:val="en-US" w:eastAsia="zh-CN"/>
        </w:rPr>
        <w:t>O</w:t>
      </w:r>
      <w:r w:rsidRPr="00A04E64">
        <w:rPr>
          <w:iCs/>
          <w:sz w:val="21"/>
          <w:szCs w:val="21"/>
          <w:highlight w:val="green"/>
          <w:lang w:val="en-US" w:eastAsia="zh-CN"/>
        </w:rPr>
        <w:t xml:space="preserve">ption 2: requirement specified </w:t>
      </w:r>
      <w:r w:rsidRPr="00A04E64">
        <w:rPr>
          <w:szCs w:val="21"/>
          <w:highlight w:val="green"/>
        </w:rPr>
        <w:t xml:space="preserve">based on [1] and [3] samples </w:t>
      </w:r>
      <w:r w:rsidRPr="00A04E64">
        <w:rPr>
          <w:szCs w:val="21"/>
          <w:highlight w:val="green"/>
        </w:rPr>
        <w:t xml:space="preserve">according to </w:t>
      </w:r>
      <w:r w:rsidRPr="00A04E64">
        <w:rPr>
          <w:szCs w:val="21"/>
          <w:highlight w:val="green"/>
        </w:rPr>
        <w:t xml:space="preserve">NW configuration, </w:t>
      </w:r>
      <w:proofErr w:type="gramStart"/>
      <w:r w:rsidRPr="00A04E64">
        <w:rPr>
          <w:szCs w:val="21"/>
          <w:highlight w:val="green"/>
        </w:rPr>
        <w:t>e.g.</w:t>
      </w:r>
      <w:proofErr w:type="gramEnd"/>
      <w:r w:rsidRPr="00A04E64">
        <w:rPr>
          <w:szCs w:val="21"/>
          <w:highlight w:val="green"/>
        </w:rPr>
        <w:t xml:space="preserve"> </w:t>
      </w:r>
      <w:proofErr w:type="spellStart"/>
      <w:r w:rsidRPr="00A04E64">
        <w:rPr>
          <w:szCs w:val="21"/>
          <w:highlight w:val="green"/>
        </w:rPr>
        <w:t>timeRestrictionForChannelMeasurement</w:t>
      </w:r>
      <w:proofErr w:type="spellEnd"/>
    </w:p>
    <w:p w14:paraId="1D36D016" w14:textId="77777777" w:rsidR="00BE396E" w:rsidRPr="00BE396E" w:rsidRDefault="00BE396E" w:rsidP="00BE396E">
      <w:pPr>
        <w:snapToGrid w:val="0"/>
        <w:spacing w:after="120"/>
        <w:rPr>
          <w:szCs w:val="21"/>
          <w:highlight w:val="green"/>
        </w:rPr>
      </w:pPr>
      <w:r w:rsidRPr="00BE396E">
        <w:rPr>
          <w:szCs w:val="21"/>
          <w:highlight w:val="green"/>
        </w:rPr>
        <w:t xml:space="preserve">For L1-CLI-RSSI, </w:t>
      </w:r>
    </w:p>
    <w:p w14:paraId="5AD9AB91" w14:textId="77777777" w:rsidR="00BE396E" w:rsidRPr="00BE396E" w:rsidRDefault="00BE396E" w:rsidP="00BE396E">
      <w:pPr>
        <w:pStyle w:val="aff8"/>
        <w:numPr>
          <w:ilvl w:val="0"/>
          <w:numId w:val="30"/>
        </w:numPr>
        <w:snapToGrid w:val="0"/>
        <w:spacing w:after="120"/>
        <w:ind w:firstLineChars="0"/>
        <w:rPr>
          <w:iCs/>
          <w:sz w:val="21"/>
          <w:szCs w:val="21"/>
          <w:highlight w:val="green"/>
          <w:lang w:val="en-US" w:eastAsia="zh-CN"/>
        </w:rPr>
      </w:pPr>
      <w:r w:rsidRPr="00BE396E">
        <w:rPr>
          <w:iCs/>
          <w:sz w:val="21"/>
          <w:szCs w:val="21"/>
          <w:highlight w:val="green"/>
          <w:lang w:val="en-US" w:eastAsia="zh-CN"/>
        </w:rPr>
        <w:t xml:space="preserve">Confirm measurement period requirements are defined based on 1 sample, and </w:t>
      </w:r>
    </w:p>
    <w:p w14:paraId="6B97AFC4" w14:textId="77777777" w:rsidR="00BE396E" w:rsidRPr="00BE396E" w:rsidRDefault="00BE396E" w:rsidP="00BE396E">
      <w:pPr>
        <w:pStyle w:val="aff8"/>
        <w:numPr>
          <w:ilvl w:val="0"/>
          <w:numId w:val="30"/>
        </w:numPr>
        <w:snapToGrid w:val="0"/>
        <w:spacing w:after="120"/>
        <w:ind w:firstLineChars="0"/>
        <w:rPr>
          <w:iCs/>
          <w:sz w:val="21"/>
          <w:szCs w:val="21"/>
          <w:highlight w:val="green"/>
          <w:lang w:val="en-US" w:eastAsia="zh-CN"/>
        </w:rPr>
      </w:pPr>
      <w:r w:rsidRPr="00BE396E">
        <w:rPr>
          <w:iCs/>
          <w:sz w:val="21"/>
          <w:szCs w:val="21"/>
          <w:highlight w:val="green"/>
          <w:lang w:val="en-US" w:eastAsia="zh-CN"/>
        </w:rPr>
        <w:t>Clarify in the requirements that the measurement is based on DL timing.</w:t>
      </w:r>
    </w:p>
    <w:p w14:paraId="4D85B327" w14:textId="77777777" w:rsidR="00BE396E" w:rsidRPr="00BE396E" w:rsidRDefault="00BE396E" w:rsidP="00DB3990">
      <w:pPr>
        <w:snapToGrid w:val="0"/>
        <w:spacing w:after="120"/>
        <w:rPr>
          <w:rFonts w:hint="eastAsia"/>
          <w:iCs/>
          <w:sz w:val="21"/>
          <w:szCs w:val="21"/>
          <w:lang w:eastAsia="zh-CN"/>
        </w:rPr>
      </w:pPr>
    </w:p>
    <w:p w14:paraId="34C4869A" w14:textId="77777777" w:rsidR="00DB3990" w:rsidRPr="00831FFD" w:rsidRDefault="00DB3990" w:rsidP="00DB3990">
      <w:pPr>
        <w:snapToGrid w:val="0"/>
        <w:spacing w:after="120"/>
        <w:rPr>
          <w:b/>
          <w:iCs/>
          <w:sz w:val="21"/>
          <w:szCs w:val="21"/>
          <w:u w:val="single"/>
          <w:lang w:val="sv-SE" w:eastAsia="zh-CN"/>
        </w:rPr>
      </w:pPr>
      <w:r w:rsidRPr="00831FFD">
        <w:rPr>
          <w:b/>
          <w:iCs/>
          <w:sz w:val="21"/>
          <w:szCs w:val="21"/>
          <w:u w:val="single"/>
          <w:lang w:val="sv-SE" w:eastAsia="zh-CN"/>
        </w:rPr>
        <w:t>Issue 1-1-9: Scheduling and measurement restriction</w:t>
      </w:r>
    </w:p>
    <w:p w14:paraId="726C9F01"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Proposals on scheduling restriction</w:t>
      </w:r>
    </w:p>
    <w:p w14:paraId="4C1CDA21"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1 (CATT, QC): </w:t>
      </w:r>
    </w:p>
    <w:p w14:paraId="09E90C11"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R16 CLI scheduling restriction requirements can be used as baseline.  </w:t>
      </w:r>
    </w:p>
    <w:p w14:paraId="4C80A71D"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1a (E///): </w:t>
      </w:r>
    </w:p>
    <w:p w14:paraId="7E97F38D"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R16 CLI scheduling restriction requirements for FR1 can be used as baseline.  </w:t>
      </w:r>
    </w:p>
    <w:p w14:paraId="26675745"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1b (MTK, Samsung): </w:t>
      </w:r>
    </w:p>
    <w:p w14:paraId="658BAD08"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Reuse Rel-16 CLI rules and values as starting point with necessary update by taking following changes into account:</w:t>
      </w:r>
    </w:p>
    <w:p w14:paraId="3A7A0A3C" w14:textId="77777777" w:rsidR="00DB3990" w:rsidRPr="00831FFD" w:rsidRDefault="00DB3990" w:rsidP="00DB3990">
      <w:pPr>
        <w:pStyle w:val="aff8"/>
        <w:numPr>
          <w:ilvl w:val="3"/>
          <w:numId w:val="1"/>
        </w:numPr>
        <w:snapToGrid w:val="0"/>
        <w:spacing w:after="120"/>
        <w:ind w:firstLineChars="0"/>
        <w:rPr>
          <w:szCs w:val="21"/>
        </w:rPr>
      </w:pPr>
      <w:r w:rsidRPr="00831FFD">
        <w:rPr>
          <w:szCs w:val="21"/>
        </w:rPr>
        <w:t>Rx beam assumptions</w:t>
      </w:r>
    </w:p>
    <w:p w14:paraId="76E78313" w14:textId="77777777" w:rsidR="00DB3990" w:rsidRPr="00831FFD" w:rsidRDefault="00DB3990" w:rsidP="00DB3990">
      <w:pPr>
        <w:pStyle w:val="aff8"/>
        <w:numPr>
          <w:ilvl w:val="3"/>
          <w:numId w:val="1"/>
        </w:numPr>
        <w:snapToGrid w:val="0"/>
        <w:spacing w:after="120"/>
        <w:ind w:firstLineChars="0"/>
        <w:rPr>
          <w:szCs w:val="21"/>
        </w:rPr>
      </w:pPr>
      <w:r w:rsidRPr="00831FFD">
        <w:rPr>
          <w:szCs w:val="21"/>
        </w:rPr>
        <w:t>measurement timing offsets</w:t>
      </w:r>
    </w:p>
    <w:p w14:paraId="2A9C6398"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RAN4 to clarify whether existing R16 scheduling restrictions requirements already considered ‘Rx beam assumptions’ and ‘measurement timing </w:t>
      </w:r>
      <w:proofErr w:type="gramStart"/>
      <w:r w:rsidRPr="00831FFD">
        <w:rPr>
          <w:szCs w:val="21"/>
        </w:rPr>
        <w:t>offsets’</w:t>
      </w:r>
      <w:proofErr w:type="gramEnd"/>
      <w:r w:rsidRPr="00831FFD">
        <w:rPr>
          <w:szCs w:val="21"/>
        </w:rPr>
        <w:t>.</w:t>
      </w:r>
    </w:p>
    <w:p w14:paraId="4CA58314"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RAN4 RRM shall further discuss the restriction/limitation of enabling method#2: UE measures RSRP of aggressor UE within UL </w:t>
      </w:r>
      <w:proofErr w:type="spellStart"/>
      <w:r w:rsidRPr="00831FFD">
        <w:rPr>
          <w:szCs w:val="21"/>
        </w:rPr>
        <w:t>subband</w:t>
      </w:r>
      <w:proofErr w:type="spellEnd"/>
      <w:r w:rsidRPr="00831FFD">
        <w:rPr>
          <w:szCs w:val="21"/>
        </w:rPr>
        <w:t>.</w:t>
      </w:r>
    </w:p>
    <w:p w14:paraId="04A26D56"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2 (Nokia): </w:t>
      </w:r>
    </w:p>
    <w:p w14:paraId="66493243"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RAN4 shall wait for RAN1 conclusion on the CLI measurement methods before discussing the scheduling restriction.</w:t>
      </w:r>
    </w:p>
    <w:p w14:paraId="211A331F"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3 (HW): </w:t>
      </w:r>
    </w:p>
    <w:p w14:paraId="0527ECA1"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For L1-SRS-RSRP, R16 requirements are re-used as baseline, and exact number of restricted symbols is FFS.</w:t>
      </w:r>
    </w:p>
    <w:p w14:paraId="67AD9116"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For L1-CLI-RSSI, scheduling restriction applies only in OFDM symbols on which the UE performs the measurements. For DL, scheduling restriction applies when the measurement resource is not type-D QCL-ed with the DL reception in FR2.</w:t>
      </w:r>
    </w:p>
    <w:p w14:paraId="08A3E677"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4 (ZTE): </w:t>
      </w:r>
    </w:p>
    <w:p w14:paraId="12CD252C"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lastRenderedPageBreak/>
        <w:t>For L1-SRS-RSRP, the scheduling restriction defined in R16 can be set as starting point for FR1 with the consideration of time offset assumption. For FR2, the Rx beam assumption of CLI measurement should be considered.</w:t>
      </w:r>
    </w:p>
    <w:p w14:paraId="6317B677"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For L1-CLI-RSSI, the scheduling restriction defined in R16 can be set as starting point for FR1. For FR2, the Rx beam assumption of CLI measurement should be considered. </w:t>
      </w:r>
    </w:p>
    <w:p w14:paraId="1FBFD6E3"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Proposals on measurement restriction</w:t>
      </w:r>
    </w:p>
    <w:p w14:paraId="1DA38C46"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Background: in R16 we have the following measurement restriction for L3 CLI measurement.</w:t>
      </w:r>
    </w:p>
    <w:tbl>
      <w:tblPr>
        <w:tblStyle w:val="aff7"/>
        <w:tblW w:w="0" w:type="auto"/>
        <w:tblInd w:w="360" w:type="dxa"/>
        <w:tblLook w:val="04A0" w:firstRow="1" w:lastRow="0" w:firstColumn="1" w:lastColumn="0" w:noHBand="0" w:noVBand="1"/>
      </w:tblPr>
      <w:tblGrid>
        <w:gridCol w:w="9271"/>
      </w:tblGrid>
      <w:tr w:rsidR="00DB3990" w:rsidRPr="00831FFD" w14:paraId="7A25034F" w14:textId="77777777" w:rsidTr="00F25184">
        <w:tc>
          <w:tcPr>
            <w:tcW w:w="9631" w:type="dxa"/>
          </w:tcPr>
          <w:p w14:paraId="264909AF" w14:textId="77777777" w:rsidR="00DB3990" w:rsidRPr="00831FFD" w:rsidRDefault="00DB3990" w:rsidP="00F25184">
            <w:pPr>
              <w:keepNext/>
              <w:keepLines/>
              <w:snapToGrid w:val="0"/>
              <w:spacing w:after="120"/>
              <w:outlineLvl w:val="3"/>
              <w:rPr>
                <w:rFonts w:eastAsia="Times New Roman"/>
                <w:sz w:val="21"/>
                <w:szCs w:val="21"/>
                <w:lang w:eastAsia="en-GB"/>
              </w:rPr>
            </w:pPr>
            <w:r w:rsidRPr="00831FFD">
              <w:rPr>
                <w:rFonts w:eastAsia="Times New Roman"/>
                <w:sz w:val="21"/>
                <w:szCs w:val="21"/>
                <w:lang w:eastAsia="en-GB"/>
              </w:rPr>
              <w:t>9.7.2.5</w:t>
            </w:r>
            <w:r w:rsidRPr="00831FFD">
              <w:rPr>
                <w:rFonts w:eastAsia="Times New Roman"/>
                <w:sz w:val="21"/>
                <w:szCs w:val="21"/>
                <w:lang w:eastAsia="en-GB"/>
              </w:rPr>
              <w:tab/>
              <w:t>SRS-RSRP measurement period</w:t>
            </w:r>
          </w:p>
          <w:p w14:paraId="5B055783" w14:textId="77777777" w:rsidR="00DB3990" w:rsidRPr="00831FFD" w:rsidRDefault="00DB3990" w:rsidP="00F25184">
            <w:pPr>
              <w:snapToGrid w:val="0"/>
              <w:spacing w:after="120"/>
              <w:rPr>
                <w:rFonts w:eastAsia="Times New Roman"/>
                <w:sz w:val="21"/>
                <w:szCs w:val="21"/>
                <w:vertAlign w:val="subscript"/>
                <w:lang w:eastAsia="en-GB"/>
              </w:rPr>
            </w:pPr>
            <w:r w:rsidRPr="00831FFD">
              <w:rPr>
                <w:rFonts w:eastAsia="Times New Roman"/>
                <w:sz w:val="21"/>
                <w:szCs w:val="21"/>
                <w:lang w:val="en-US" w:eastAsia="en-GB"/>
              </w:rPr>
              <w:t>If the SRS resources configured for measurement are partially or fully overlapping with SMTC window,</w:t>
            </w:r>
            <w:r w:rsidRPr="00831FFD">
              <w:rPr>
                <w:rFonts w:eastAsia="Times New Roman"/>
                <w:sz w:val="21"/>
                <w:szCs w:val="21"/>
                <w:lang w:eastAsia="en-GB"/>
              </w:rPr>
              <w:t xml:space="preserve"> </w:t>
            </w:r>
            <w:r w:rsidRPr="00831FFD">
              <w:rPr>
                <w:rFonts w:eastAsia="Times New Roman"/>
                <w:sz w:val="21"/>
                <w:szCs w:val="21"/>
                <w:lang w:val="en-US" w:eastAsia="en-GB"/>
              </w:rPr>
              <w:t xml:space="preserve">SSB or CSI-RS configured for RLM, BFD, CBD or L1-RSRP measurement or measurement gaps, </w:t>
            </w:r>
            <w:r w:rsidRPr="00831FFD">
              <w:rPr>
                <w:rFonts w:eastAsia="Times New Roman"/>
                <w:sz w:val="21"/>
                <w:szCs w:val="21"/>
                <w:lang w:eastAsia="en-GB"/>
              </w:rPr>
              <w:t xml:space="preserve">requirements are not specified for </w:t>
            </w:r>
            <w:proofErr w:type="spellStart"/>
            <w:r w:rsidRPr="00831FFD">
              <w:rPr>
                <w:rFonts w:eastAsia="Times New Roman"/>
                <w:sz w:val="21"/>
                <w:szCs w:val="21"/>
                <w:lang w:eastAsia="en-GB"/>
              </w:rPr>
              <w:t>T</w:t>
            </w:r>
            <w:r w:rsidRPr="00831FFD">
              <w:rPr>
                <w:rFonts w:eastAsia="Times New Roman"/>
                <w:sz w:val="21"/>
                <w:szCs w:val="21"/>
                <w:vertAlign w:val="subscript"/>
                <w:lang w:eastAsia="en-GB"/>
              </w:rPr>
              <w:t>SRS_RSRP_measurement_period</w:t>
            </w:r>
            <w:proofErr w:type="spellEnd"/>
            <w:r w:rsidRPr="00831FFD">
              <w:rPr>
                <w:rFonts w:eastAsia="Times New Roman"/>
                <w:sz w:val="21"/>
                <w:szCs w:val="21"/>
                <w:vertAlign w:val="subscript"/>
                <w:lang w:eastAsia="en-GB"/>
              </w:rPr>
              <w:t>.</w:t>
            </w:r>
          </w:p>
          <w:p w14:paraId="76FB2DBB" w14:textId="77777777" w:rsidR="00DB3990" w:rsidRPr="00831FFD" w:rsidRDefault="00DB3990" w:rsidP="00F25184">
            <w:pPr>
              <w:keepNext/>
              <w:keepLines/>
              <w:snapToGrid w:val="0"/>
              <w:spacing w:after="120"/>
              <w:outlineLvl w:val="3"/>
              <w:rPr>
                <w:rFonts w:eastAsia="Times New Roman"/>
                <w:sz w:val="21"/>
                <w:szCs w:val="21"/>
                <w:lang w:eastAsia="en-GB"/>
              </w:rPr>
            </w:pPr>
            <w:r w:rsidRPr="00831FFD">
              <w:rPr>
                <w:rFonts w:eastAsia="Times New Roman"/>
                <w:sz w:val="21"/>
                <w:szCs w:val="21"/>
                <w:lang w:eastAsia="en-GB"/>
              </w:rPr>
              <w:t>9.7.3.5</w:t>
            </w:r>
            <w:r w:rsidRPr="00831FFD">
              <w:rPr>
                <w:rFonts w:eastAsia="Times New Roman"/>
                <w:sz w:val="21"/>
                <w:szCs w:val="21"/>
                <w:lang w:eastAsia="en-GB"/>
              </w:rPr>
              <w:tab/>
              <w:t>CLI-RSSI measurement period</w:t>
            </w:r>
          </w:p>
          <w:p w14:paraId="1D16436A" w14:textId="77777777" w:rsidR="00DB3990" w:rsidRPr="00831FFD" w:rsidRDefault="00DB3990" w:rsidP="00F25184">
            <w:pPr>
              <w:snapToGrid w:val="0"/>
              <w:spacing w:after="120"/>
              <w:rPr>
                <w:sz w:val="21"/>
                <w:szCs w:val="21"/>
                <w:lang w:eastAsia="zh-CN"/>
              </w:rPr>
            </w:pPr>
            <w:r w:rsidRPr="00831FFD">
              <w:rPr>
                <w:rFonts w:eastAsia="Times New Roman"/>
                <w:sz w:val="21"/>
                <w:szCs w:val="21"/>
                <w:lang w:val="en-US" w:eastAsia="en-GB"/>
              </w:rPr>
              <w:t xml:space="preserve">If the </w:t>
            </w:r>
            <w:r w:rsidRPr="00831FFD">
              <w:rPr>
                <w:rFonts w:eastAsia="Times New Roman"/>
                <w:sz w:val="21"/>
                <w:szCs w:val="21"/>
                <w:lang w:eastAsia="ko-KR"/>
              </w:rPr>
              <w:t xml:space="preserve">CLI-RSSI measurement resources </w:t>
            </w:r>
            <w:r w:rsidRPr="00831FFD">
              <w:rPr>
                <w:rFonts w:eastAsia="Times New Roman"/>
                <w:sz w:val="21"/>
                <w:szCs w:val="21"/>
                <w:lang w:val="en-US" w:eastAsia="en-GB"/>
              </w:rPr>
              <w:t>configured for measurement are partially or fully overlapping with SMTC window,</w:t>
            </w:r>
            <w:r w:rsidRPr="00831FFD">
              <w:rPr>
                <w:rFonts w:eastAsia="Times New Roman"/>
                <w:sz w:val="21"/>
                <w:szCs w:val="21"/>
                <w:lang w:eastAsia="en-GB"/>
              </w:rPr>
              <w:t xml:space="preserve"> </w:t>
            </w:r>
            <w:r w:rsidRPr="00831FFD">
              <w:rPr>
                <w:rFonts w:eastAsia="Times New Roman"/>
                <w:sz w:val="21"/>
                <w:szCs w:val="21"/>
                <w:lang w:val="en-US" w:eastAsia="en-GB"/>
              </w:rPr>
              <w:t xml:space="preserve">SSB or CSI-RS configured for RLM, BFD, CBD or L1-RSRP measurement or measurement gaps, </w:t>
            </w:r>
            <w:r w:rsidRPr="00831FFD">
              <w:rPr>
                <w:rFonts w:eastAsia="Times New Roman"/>
                <w:sz w:val="21"/>
                <w:szCs w:val="21"/>
                <w:lang w:eastAsia="en-GB"/>
              </w:rPr>
              <w:t xml:space="preserve">requirements are not specified for </w:t>
            </w:r>
            <w:proofErr w:type="spellStart"/>
            <w:r w:rsidRPr="00831FFD">
              <w:rPr>
                <w:rFonts w:eastAsia="Times New Roman"/>
                <w:sz w:val="21"/>
                <w:szCs w:val="21"/>
                <w:lang w:eastAsia="en-GB"/>
              </w:rPr>
              <w:t>T</w:t>
            </w:r>
            <w:r w:rsidRPr="00831FFD">
              <w:rPr>
                <w:rFonts w:eastAsia="Times New Roman"/>
                <w:sz w:val="21"/>
                <w:szCs w:val="21"/>
                <w:vertAlign w:val="subscript"/>
                <w:lang w:eastAsia="en-GB"/>
              </w:rPr>
              <w:t>CLI_RSSI_measurement_period</w:t>
            </w:r>
            <w:proofErr w:type="spellEnd"/>
            <w:r w:rsidRPr="00831FFD">
              <w:rPr>
                <w:rFonts w:eastAsia="Times New Roman"/>
                <w:sz w:val="21"/>
                <w:szCs w:val="21"/>
                <w:vertAlign w:val="subscript"/>
                <w:lang w:eastAsia="en-GB"/>
              </w:rPr>
              <w:t>.</w:t>
            </w:r>
          </w:p>
        </w:tc>
      </w:tr>
    </w:tbl>
    <w:p w14:paraId="78FCEAAD"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1 (QC): </w:t>
      </w:r>
    </w:p>
    <w:p w14:paraId="19C3EE27"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R16 CLI measurement restriction requirements can be used as baseline.</w:t>
      </w:r>
    </w:p>
    <w:p w14:paraId="0C941906"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1a (E///): </w:t>
      </w:r>
    </w:p>
    <w:p w14:paraId="2890C044"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R16 CLI measurement restriction requirements for FR1 can be used as baseline.  </w:t>
      </w:r>
    </w:p>
    <w:p w14:paraId="542CB650"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2 (Nokia): </w:t>
      </w:r>
    </w:p>
    <w:p w14:paraId="525AEB16"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RAN4 shall wait for RAN1 conclusion on the CLI measurement methods before discussing the measurement restriction.</w:t>
      </w:r>
    </w:p>
    <w:p w14:paraId="04F98489"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3 (HW): </w:t>
      </w:r>
    </w:p>
    <w:p w14:paraId="735E3191"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For L1-SRS-RSRP, R16 requirements are re-used as baseline.</w:t>
      </w:r>
    </w:p>
    <w:p w14:paraId="7FA0718C"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For L1-CLI-RSSI, no measurement requirements apply if the L1-CLI-RSSI measurement resources are overlapping with </w:t>
      </w:r>
    </w:p>
    <w:p w14:paraId="4930FB06" w14:textId="77777777" w:rsidR="00DB3990" w:rsidRPr="00831FFD" w:rsidRDefault="00DB3990" w:rsidP="00DB3990">
      <w:pPr>
        <w:pStyle w:val="aff8"/>
        <w:numPr>
          <w:ilvl w:val="3"/>
          <w:numId w:val="1"/>
        </w:numPr>
        <w:snapToGrid w:val="0"/>
        <w:spacing w:after="120"/>
        <w:ind w:firstLineChars="0"/>
        <w:rPr>
          <w:szCs w:val="21"/>
        </w:rPr>
      </w:pPr>
      <w:r w:rsidRPr="00831FFD">
        <w:rPr>
          <w:szCs w:val="21"/>
        </w:rPr>
        <w:t xml:space="preserve">Measurement gaps in FR1 or FR2, or </w:t>
      </w:r>
    </w:p>
    <w:p w14:paraId="771AF60F" w14:textId="77777777" w:rsidR="00DB3990" w:rsidRPr="00831FFD" w:rsidRDefault="00DB3990" w:rsidP="00DB3990">
      <w:pPr>
        <w:pStyle w:val="aff8"/>
        <w:numPr>
          <w:ilvl w:val="3"/>
          <w:numId w:val="1"/>
        </w:numPr>
        <w:snapToGrid w:val="0"/>
        <w:spacing w:after="120"/>
        <w:ind w:firstLineChars="0"/>
        <w:rPr>
          <w:szCs w:val="21"/>
        </w:rPr>
      </w:pPr>
      <w:r w:rsidRPr="00831FFD">
        <w:rPr>
          <w:szCs w:val="21"/>
        </w:rPr>
        <w:t xml:space="preserve">SMTC window or SSB in FR2, or </w:t>
      </w:r>
    </w:p>
    <w:p w14:paraId="605E9854" w14:textId="77777777" w:rsidR="00DB3990" w:rsidRPr="00831FFD" w:rsidRDefault="00DB3990" w:rsidP="00DB3990">
      <w:pPr>
        <w:pStyle w:val="aff8"/>
        <w:numPr>
          <w:ilvl w:val="3"/>
          <w:numId w:val="1"/>
        </w:numPr>
        <w:snapToGrid w:val="0"/>
        <w:spacing w:after="120"/>
        <w:ind w:firstLineChars="0"/>
        <w:rPr>
          <w:szCs w:val="21"/>
        </w:rPr>
      </w:pPr>
      <w:r w:rsidRPr="00831FFD">
        <w:rPr>
          <w:szCs w:val="21"/>
        </w:rPr>
        <w:t>CSI-RS in FR2 when the measurement resource is not type-D QCL-ed with the DL reception.</w:t>
      </w:r>
    </w:p>
    <w:p w14:paraId="2806CA86"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4 (ZTE): </w:t>
      </w:r>
    </w:p>
    <w:p w14:paraId="279441C2"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For L1-SRS-RSRP, no need to define measurement restriction.</w:t>
      </w:r>
    </w:p>
    <w:p w14:paraId="7DAB8976"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For L1-CLI-RSSI, measurement restriction should also be defined. </w:t>
      </w:r>
    </w:p>
    <w:p w14:paraId="38C579D7"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5 (CATT): </w:t>
      </w:r>
    </w:p>
    <w:p w14:paraId="0ADFFE42"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FFS whether to define requirements for measurement restrictions. </w:t>
      </w:r>
    </w:p>
    <w:p w14:paraId="4E29D296"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6 (MTK): </w:t>
      </w:r>
    </w:p>
    <w:p w14:paraId="3580AF91"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RAN4 RRM shall further discuss the restriction/limitation of enabling method#2: UE measures RSRP of aggressor UE within UL </w:t>
      </w:r>
      <w:proofErr w:type="spellStart"/>
      <w:r w:rsidRPr="00831FFD">
        <w:rPr>
          <w:szCs w:val="21"/>
        </w:rPr>
        <w:t>subband</w:t>
      </w:r>
      <w:proofErr w:type="spellEnd"/>
      <w:r w:rsidRPr="00831FFD">
        <w:rPr>
          <w:szCs w:val="21"/>
        </w:rPr>
        <w:t>.</w:t>
      </w:r>
    </w:p>
    <w:p w14:paraId="24DC16CF"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FFS the impact of measurement methods and Rx beam assumption. </w:t>
      </w:r>
    </w:p>
    <w:p w14:paraId="2A63C177"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b/>
          <w:szCs w:val="21"/>
        </w:rPr>
      </w:pPr>
      <w:r w:rsidRPr="00831FFD">
        <w:rPr>
          <w:b/>
          <w:szCs w:val="21"/>
        </w:rPr>
        <w:t>Recommended WF</w:t>
      </w:r>
    </w:p>
    <w:p w14:paraId="5001C9E5"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For scheduling restriction, </w:t>
      </w:r>
    </w:p>
    <w:p w14:paraId="6FAB43F5" w14:textId="77777777" w:rsidR="00DB3990" w:rsidRPr="00831FFD" w:rsidRDefault="00DB3990" w:rsidP="00DB3990">
      <w:pPr>
        <w:pStyle w:val="aff8"/>
        <w:numPr>
          <w:ilvl w:val="2"/>
          <w:numId w:val="1"/>
        </w:numPr>
        <w:overflowPunct/>
        <w:autoSpaceDE/>
        <w:autoSpaceDN/>
        <w:adjustRightInd/>
        <w:snapToGrid w:val="0"/>
        <w:spacing w:after="120"/>
        <w:ind w:firstLineChars="0"/>
        <w:textAlignment w:val="auto"/>
        <w:rPr>
          <w:szCs w:val="21"/>
        </w:rPr>
      </w:pPr>
      <w:r w:rsidRPr="00831FFD">
        <w:rPr>
          <w:szCs w:val="21"/>
        </w:rPr>
        <w:t xml:space="preserve">For L1-SRS-RSRP, </w:t>
      </w:r>
    </w:p>
    <w:p w14:paraId="185B122E" w14:textId="77777777" w:rsidR="00DB3990" w:rsidRPr="00831FFD" w:rsidRDefault="00DB3990" w:rsidP="00DB3990">
      <w:pPr>
        <w:pStyle w:val="aff8"/>
        <w:numPr>
          <w:ilvl w:val="3"/>
          <w:numId w:val="1"/>
        </w:numPr>
        <w:overflowPunct/>
        <w:autoSpaceDE/>
        <w:autoSpaceDN/>
        <w:adjustRightInd/>
        <w:snapToGrid w:val="0"/>
        <w:spacing w:after="120"/>
        <w:ind w:firstLineChars="0"/>
        <w:textAlignment w:val="auto"/>
        <w:rPr>
          <w:szCs w:val="21"/>
        </w:rPr>
      </w:pPr>
      <w:r w:rsidRPr="00831FFD">
        <w:rPr>
          <w:szCs w:val="21"/>
        </w:rPr>
        <w:t>For FR1, R16 requirements are re-used as baseline, FFS exact number of restricted symbols</w:t>
      </w:r>
    </w:p>
    <w:p w14:paraId="78D53211" w14:textId="77777777" w:rsidR="00DB3990" w:rsidRPr="00831FFD" w:rsidRDefault="00DB3990" w:rsidP="00DB3990">
      <w:pPr>
        <w:pStyle w:val="aff8"/>
        <w:numPr>
          <w:ilvl w:val="3"/>
          <w:numId w:val="1"/>
        </w:numPr>
        <w:overflowPunct/>
        <w:autoSpaceDE/>
        <w:autoSpaceDN/>
        <w:adjustRightInd/>
        <w:snapToGrid w:val="0"/>
        <w:spacing w:after="120"/>
        <w:ind w:firstLineChars="0"/>
        <w:textAlignment w:val="auto"/>
        <w:rPr>
          <w:szCs w:val="21"/>
        </w:rPr>
      </w:pPr>
      <w:r w:rsidRPr="00831FFD">
        <w:rPr>
          <w:szCs w:val="21"/>
        </w:rPr>
        <w:lastRenderedPageBreak/>
        <w:t>For FR2, FFS whether R16 requirements are re-used as baseline, considering the impact of Rx beam determination</w:t>
      </w:r>
    </w:p>
    <w:p w14:paraId="25EEC1B2" w14:textId="77777777" w:rsidR="00DB3990" w:rsidRPr="00831FFD" w:rsidRDefault="00DB3990" w:rsidP="00DB3990">
      <w:pPr>
        <w:pStyle w:val="aff8"/>
        <w:numPr>
          <w:ilvl w:val="2"/>
          <w:numId w:val="1"/>
        </w:numPr>
        <w:overflowPunct/>
        <w:autoSpaceDE/>
        <w:autoSpaceDN/>
        <w:adjustRightInd/>
        <w:snapToGrid w:val="0"/>
        <w:spacing w:after="120"/>
        <w:ind w:firstLineChars="0"/>
        <w:textAlignment w:val="auto"/>
        <w:rPr>
          <w:szCs w:val="21"/>
        </w:rPr>
      </w:pPr>
      <w:r w:rsidRPr="00831FFD">
        <w:rPr>
          <w:szCs w:val="21"/>
        </w:rPr>
        <w:t>For L1-CLI-RSSI, FFS whether R16 requirements are re-used as baseline, considering the measurement is based on DL timing.</w:t>
      </w:r>
    </w:p>
    <w:p w14:paraId="53898588"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For measurement restriction, check whether the following general principle is agreeable.</w:t>
      </w:r>
    </w:p>
    <w:p w14:paraId="5DD49144" w14:textId="77777777" w:rsidR="00DB3990" w:rsidRPr="00831FFD" w:rsidRDefault="00DB3990" w:rsidP="00DB3990">
      <w:pPr>
        <w:pStyle w:val="aff8"/>
        <w:numPr>
          <w:ilvl w:val="2"/>
          <w:numId w:val="1"/>
        </w:numPr>
        <w:overflowPunct/>
        <w:autoSpaceDE/>
        <w:autoSpaceDN/>
        <w:adjustRightInd/>
        <w:snapToGrid w:val="0"/>
        <w:spacing w:after="120"/>
        <w:ind w:firstLineChars="0"/>
        <w:textAlignment w:val="auto"/>
        <w:rPr>
          <w:szCs w:val="21"/>
        </w:rPr>
      </w:pPr>
      <w:r w:rsidRPr="00831FFD">
        <w:rPr>
          <w:szCs w:val="21"/>
        </w:rPr>
        <w:t>Requirements for L1 CLI measurement do not apply when the L1 CLI measurement resource collides with SMTC window, SSB or CSI-RS configured for RLM, BFD, CBD or L1-RSRP measurement or measurement gaps. FFS whether to consider exception cases where L1 CLI measurement can be performed with other measurement in parallel.</w:t>
      </w:r>
    </w:p>
    <w:p w14:paraId="3ED5B5E5" w14:textId="77777777" w:rsidR="00DB3990" w:rsidRPr="00831FFD" w:rsidRDefault="00DB3990" w:rsidP="00DB3990">
      <w:pPr>
        <w:snapToGrid w:val="0"/>
        <w:spacing w:after="120"/>
        <w:rPr>
          <w:iCs/>
          <w:sz w:val="21"/>
          <w:szCs w:val="21"/>
          <w:highlight w:val="yellow"/>
          <w:lang w:val="en-US" w:eastAsia="zh-CN"/>
        </w:rPr>
      </w:pPr>
    </w:p>
    <w:p w14:paraId="27AFE404" w14:textId="77777777" w:rsidR="00DB3990" w:rsidRPr="002905A3" w:rsidRDefault="00DB3990" w:rsidP="00DB3990">
      <w:pPr>
        <w:snapToGrid w:val="0"/>
        <w:spacing w:after="120"/>
        <w:rPr>
          <w:b/>
          <w:iCs/>
          <w:sz w:val="21"/>
          <w:szCs w:val="21"/>
          <w:u w:val="single"/>
          <w:lang w:val="sv-SE" w:eastAsia="zh-CN"/>
        </w:rPr>
      </w:pPr>
      <w:r w:rsidRPr="002905A3">
        <w:rPr>
          <w:b/>
          <w:iCs/>
          <w:sz w:val="21"/>
          <w:szCs w:val="21"/>
          <w:u w:val="single"/>
          <w:lang w:val="sv-SE" w:eastAsia="zh-CN"/>
        </w:rPr>
        <w:t>I</w:t>
      </w:r>
      <w:r>
        <w:rPr>
          <w:b/>
          <w:iCs/>
          <w:sz w:val="21"/>
          <w:szCs w:val="21"/>
          <w:u w:val="single"/>
          <w:lang w:val="sv-SE" w:eastAsia="zh-CN"/>
        </w:rPr>
        <w:t>ssue 1-1-2: Measurement methods</w:t>
      </w:r>
    </w:p>
    <w:p w14:paraId="21CB2E6B"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 xml:space="preserve">Background </w:t>
      </w:r>
    </w:p>
    <w:tbl>
      <w:tblPr>
        <w:tblStyle w:val="aff7"/>
        <w:tblW w:w="0" w:type="auto"/>
        <w:tblLook w:val="04A0" w:firstRow="1" w:lastRow="0" w:firstColumn="1" w:lastColumn="0" w:noHBand="0" w:noVBand="1"/>
      </w:tblPr>
      <w:tblGrid>
        <w:gridCol w:w="9621"/>
      </w:tblGrid>
      <w:tr w:rsidR="00DB3990" w:rsidRPr="00831FFD" w14:paraId="51A7BB70" w14:textId="77777777" w:rsidTr="00F25184">
        <w:tc>
          <w:tcPr>
            <w:tcW w:w="9621" w:type="dxa"/>
          </w:tcPr>
          <w:p w14:paraId="0AC084DC" w14:textId="77777777" w:rsidR="00DB3990" w:rsidRPr="00831FFD" w:rsidRDefault="00DB3990" w:rsidP="00F25184">
            <w:pPr>
              <w:snapToGrid w:val="0"/>
              <w:spacing w:after="120"/>
              <w:rPr>
                <w:rFonts w:eastAsia="Batang"/>
                <w:b/>
                <w:bCs/>
                <w:sz w:val="21"/>
                <w:szCs w:val="21"/>
              </w:rPr>
            </w:pPr>
            <w:r w:rsidRPr="0012142A">
              <w:rPr>
                <w:rFonts w:eastAsia="Batang"/>
                <w:b/>
                <w:bCs/>
                <w:sz w:val="21"/>
                <w:szCs w:val="21"/>
              </w:rPr>
              <w:t>Agreement (from RAN1#118)</w:t>
            </w:r>
          </w:p>
          <w:p w14:paraId="16B59210" w14:textId="77777777" w:rsidR="00DB3990" w:rsidRPr="00831FFD" w:rsidRDefault="00DB3990" w:rsidP="00F25184">
            <w:pPr>
              <w:snapToGrid w:val="0"/>
              <w:spacing w:after="120"/>
              <w:rPr>
                <w:rFonts w:eastAsia="Batang"/>
                <w:sz w:val="21"/>
                <w:szCs w:val="21"/>
              </w:rPr>
            </w:pPr>
            <w:r w:rsidRPr="00831FFD">
              <w:rPr>
                <w:rFonts w:eastAsia="Batang"/>
                <w:sz w:val="21"/>
                <w:szCs w:val="21"/>
              </w:rPr>
              <w:t>For L1 UE-to-UE CLI measurement and reporting, CLI measurements is performed within the active DL BWP and the following are supported</w:t>
            </w:r>
          </w:p>
          <w:p w14:paraId="4EB134BF" w14:textId="77777777" w:rsidR="00DB3990" w:rsidRPr="00831FFD" w:rsidRDefault="00DB3990" w:rsidP="00DB3990">
            <w:pPr>
              <w:numPr>
                <w:ilvl w:val="0"/>
                <w:numId w:val="13"/>
              </w:numPr>
              <w:snapToGrid w:val="0"/>
              <w:spacing w:after="120"/>
              <w:jc w:val="both"/>
              <w:rPr>
                <w:rFonts w:eastAsia="Batang"/>
                <w:sz w:val="21"/>
                <w:szCs w:val="21"/>
              </w:rPr>
            </w:pPr>
            <w:r w:rsidRPr="00831FFD">
              <w:rPr>
                <w:rFonts w:eastAsia="Batang"/>
                <w:sz w:val="21"/>
                <w:szCs w:val="21"/>
              </w:rPr>
              <w:t xml:space="preserve">Method#1: UE measures RSSI within DL </w:t>
            </w:r>
            <w:proofErr w:type="spellStart"/>
            <w:r w:rsidRPr="00831FFD">
              <w:rPr>
                <w:rFonts w:eastAsia="Batang"/>
                <w:sz w:val="21"/>
                <w:szCs w:val="21"/>
              </w:rPr>
              <w:t>subband</w:t>
            </w:r>
            <w:proofErr w:type="spellEnd"/>
          </w:p>
          <w:p w14:paraId="7F41616B" w14:textId="77777777" w:rsidR="00DB3990" w:rsidRPr="00831FFD" w:rsidRDefault="00DB3990" w:rsidP="00DB3990">
            <w:pPr>
              <w:numPr>
                <w:ilvl w:val="0"/>
                <w:numId w:val="13"/>
              </w:numPr>
              <w:snapToGrid w:val="0"/>
              <w:spacing w:after="120"/>
              <w:jc w:val="both"/>
              <w:rPr>
                <w:rFonts w:eastAsia="Batang"/>
                <w:sz w:val="21"/>
                <w:szCs w:val="21"/>
              </w:rPr>
            </w:pPr>
            <w:r w:rsidRPr="00831FFD">
              <w:rPr>
                <w:rFonts w:eastAsia="Batang"/>
                <w:sz w:val="21"/>
                <w:szCs w:val="21"/>
              </w:rPr>
              <w:t xml:space="preserve">Method#2: UE measures RSRP of aggressor UE within UL </w:t>
            </w:r>
            <w:proofErr w:type="spellStart"/>
            <w:r w:rsidRPr="00831FFD">
              <w:rPr>
                <w:rFonts w:eastAsia="Batang"/>
                <w:sz w:val="21"/>
                <w:szCs w:val="21"/>
              </w:rPr>
              <w:t>subband</w:t>
            </w:r>
            <w:proofErr w:type="spellEnd"/>
          </w:p>
          <w:p w14:paraId="0A434481" w14:textId="77777777" w:rsidR="00DB3990" w:rsidRPr="00831FFD" w:rsidRDefault="00DB3990" w:rsidP="00DB3990">
            <w:pPr>
              <w:numPr>
                <w:ilvl w:val="0"/>
                <w:numId w:val="13"/>
              </w:numPr>
              <w:snapToGrid w:val="0"/>
              <w:spacing w:after="120"/>
              <w:jc w:val="both"/>
              <w:rPr>
                <w:rFonts w:eastAsia="Batang"/>
                <w:sz w:val="21"/>
                <w:szCs w:val="21"/>
              </w:rPr>
            </w:pPr>
            <w:r w:rsidRPr="00831FFD">
              <w:rPr>
                <w:rFonts w:eastAsia="Batang"/>
                <w:sz w:val="21"/>
                <w:szCs w:val="21"/>
              </w:rPr>
              <w:t xml:space="preserve">FFS: Method#3: UE measures RSSI within UL </w:t>
            </w:r>
            <w:proofErr w:type="spellStart"/>
            <w:r w:rsidRPr="00831FFD">
              <w:rPr>
                <w:rFonts w:eastAsia="Batang"/>
                <w:sz w:val="21"/>
                <w:szCs w:val="21"/>
              </w:rPr>
              <w:t>subband</w:t>
            </w:r>
            <w:proofErr w:type="spellEnd"/>
          </w:p>
        </w:tc>
      </w:tr>
    </w:tbl>
    <w:p w14:paraId="2ACEA8D5"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 xml:space="preserve">Proposals </w:t>
      </w:r>
    </w:p>
    <w:p w14:paraId="552FB17E"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1 (Nokia): </w:t>
      </w:r>
    </w:p>
    <w:p w14:paraId="21B91EDE"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RAN4 to define the CLI measurement requirements in SBFD as the following:</w:t>
      </w:r>
    </w:p>
    <w:p w14:paraId="55E1FA4C" w14:textId="77777777" w:rsidR="00DB3990" w:rsidRPr="00831FFD" w:rsidRDefault="00DB3990" w:rsidP="00DB3990">
      <w:pPr>
        <w:pStyle w:val="aff8"/>
        <w:numPr>
          <w:ilvl w:val="3"/>
          <w:numId w:val="1"/>
        </w:numPr>
        <w:snapToGrid w:val="0"/>
        <w:spacing w:after="120"/>
        <w:ind w:firstLineChars="0"/>
        <w:rPr>
          <w:szCs w:val="21"/>
        </w:rPr>
      </w:pPr>
      <w:r w:rsidRPr="00831FFD">
        <w:rPr>
          <w:szCs w:val="21"/>
        </w:rPr>
        <w:t>SRS-RSRP measurement requirements for Method#2.</w:t>
      </w:r>
    </w:p>
    <w:p w14:paraId="594C12AB" w14:textId="77777777" w:rsidR="00DB3990" w:rsidRPr="00831FFD" w:rsidRDefault="00DB3990" w:rsidP="00DB3990">
      <w:pPr>
        <w:pStyle w:val="aff8"/>
        <w:numPr>
          <w:ilvl w:val="3"/>
          <w:numId w:val="1"/>
        </w:numPr>
        <w:snapToGrid w:val="0"/>
        <w:spacing w:after="120"/>
        <w:ind w:firstLineChars="0"/>
        <w:rPr>
          <w:szCs w:val="21"/>
        </w:rPr>
      </w:pPr>
      <w:r w:rsidRPr="00831FFD">
        <w:rPr>
          <w:szCs w:val="21"/>
        </w:rPr>
        <w:t>CLI-RSSI measurement requirements for Method#1 and Method#3.</w:t>
      </w:r>
    </w:p>
    <w:p w14:paraId="56751AE3"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2 (LGE, CMCC, CTC, vivo, HW, ZTE, E///, Samsung): </w:t>
      </w:r>
    </w:p>
    <w:p w14:paraId="65955E77"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RAN4 shall specify L1 CLI measurement requirements at least for below methods:</w:t>
      </w:r>
    </w:p>
    <w:p w14:paraId="2E55D991" w14:textId="77777777" w:rsidR="00DB3990" w:rsidRPr="00831FFD" w:rsidRDefault="00DB3990" w:rsidP="00DB3990">
      <w:pPr>
        <w:pStyle w:val="aff8"/>
        <w:numPr>
          <w:ilvl w:val="3"/>
          <w:numId w:val="1"/>
        </w:numPr>
        <w:snapToGrid w:val="0"/>
        <w:spacing w:after="120"/>
        <w:ind w:firstLineChars="0"/>
        <w:rPr>
          <w:szCs w:val="21"/>
        </w:rPr>
      </w:pPr>
      <w:r w:rsidRPr="00831FFD">
        <w:rPr>
          <w:szCs w:val="21"/>
        </w:rPr>
        <w:t xml:space="preserve">Method#1: UE measures RSSI within DL </w:t>
      </w:r>
      <w:proofErr w:type="spellStart"/>
      <w:r w:rsidRPr="00831FFD">
        <w:rPr>
          <w:szCs w:val="21"/>
        </w:rPr>
        <w:t>subband</w:t>
      </w:r>
      <w:proofErr w:type="spellEnd"/>
    </w:p>
    <w:p w14:paraId="2E885D74" w14:textId="77777777" w:rsidR="00DB3990" w:rsidRPr="00831FFD" w:rsidRDefault="00DB3990" w:rsidP="00DB3990">
      <w:pPr>
        <w:pStyle w:val="aff8"/>
        <w:numPr>
          <w:ilvl w:val="3"/>
          <w:numId w:val="1"/>
        </w:numPr>
        <w:snapToGrid w:val="0"/>
        <w:spacing w:after="120"/>
        <w:ind w:firstLineChars="0"/>
        <w:rPr>
          <w:szCs w:val="21"/>
        </w:rPr>
      </w:pPr>
      <w:r w:rsidRPr="00831FFD">
        <w:rPr>
          <w:szCs w:val="21"/>
        </w:rPr>
        <w:t xml:space="preserve">Method#2: UE measures RSRP of aggressor UE within UL </w:t>
      </w:r>
      <w:proofErr w:type="spellStart"/>
      <w:r w:rsidRPr="00831FFD">
        <w:rPr>
          <w:szCs w:val="21"/>
        </w:rPr>
        <w:t>subband</w:t>
      </w:r>
      <w:proofErr w:type="spellEnd"/>
    </w:p>
    <w:p w14:paraId="4075F372"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Additional methods can be considered based on further RAN1 agreements.</w:t>
      </w:r>
    </w:p>
    <w:p w14:paraId="0809411F" w14:textId="77777777" w:rsidR="00DB3990" w:rsidRPr="00831FFD" w:rsidRDefault="00DB3990" w:rsidP="00DB3990">
      <w:pPr>
        <w:pStyle w:val="aff8"/>
        <w:numPr>
          <w:ilvl w:val="1"/>
          <w:numId w:val="1"/>
        </w:numPr>
        <w:overflowPunct/>
        <w:autoSpaceDE/>
        <w:adjustRightInd/>
        <w:snapToGrid w:val="0"/>
        <w:spacing w:after="120"/>
        <w:ind w:left="1494" w:firstLineChars="0"/>
        <w:textAlignment w:val="auto"/>
        <w:rPr>
          <w:szCs w:val="21"/>
        </w:rPr>
      </w:pPr>
      <w:r w:rsidRPr="00831FFD">
        <w:rPr>
          <w:szCs w:val="21"/>
        </w:rPr>
        <w:t xml:space="preserve">Proposal 2a (MTK): </w:t>
      </w:r>
    </w:p>
    <w:p w14:paraId="6613FA88" w14:textId="77777777" w:rsidR="00DB3990" w:rsidRPr="00831FFD" w:rsidRDefault="00DB3990" w:rsidP="00DB3990">
      <w:pPr>
        <w:pStyle w:val="aff8"/>
        <w:numPr>
          <w:ilvl w:val="2"/>
          <w:numId w:val="1"/>
        </w:numPr>
        <w:snapToGrid w:val="0"/>
        <w:spacing w:after="120"/>
        <w:ind w:firstLineChars="0"/>
        <w:textAlignment w:val="auto"/>
        <w:rPr>
          <w:szCs w:val="21"/>
        </w:rPr>
      </w:pPr>
      <w:r w:rsidRPr="00831FFD">
        <w:rPr>
          <w:szCs w:val="21"/>
        </w:rPr>
        <w:t>RAN4 shall specify L1 CLI measurement requirements at least for below methods:</w:t>
      </w:r>
    </w:p>
    <w:p w14:paraId="277F1D0F" w14:textId="77777777" w:rsidR="00DB3990" w:rsidRPr="00831FFD" w:rsidRDefault="00DB3990" w:rsidP="00DB3990">
      <w:pPr>
        <w:pStyle w:val="aff8"/>
        <w:numPr>
          <w:ilvl w:val="3"/>
          <w:numId w:val="1"/>
        </w:numPr>
        <w:snapToGrid w:val="0"/>
        <w:spacing w:after="120"/>
        <w:ind w:firstLineChars="0"/>
        <w:textAlignment w:val="auto"/>
        <w:rPr>
          <w:szCs w:val="21"/>
        </w:rPr>
      </w:pPr>
      <w:r w:rsidRPr="00831FFD">
        <w:rPr>
          <w:szCs w:val="21"/>
        </w:rPr>
        <w:t xml:space="preserve">Method#1: UE measures RSSI within DL </w:t>
      </w:r>
      <w:proofErr w:type="spellStart"/>
      <w:r w:rsidRPr="00831FFD">
        <w:rPr>
          <w:szCs w:val="21"/>
        </w:rPr>
        <w:t>subband</w:t>
      </w:r>
      <w:proofErr w:type="spellEnd"/>
    </w:p>
    <w:p w14:paraId="528A8045" w14:textId="77777777" w:rsidR="00DB3990" w:rsidRPr="00831FFD" w:rsidRDefault="00DB3990" w:rsidP="00DB3990">
      <w:pPr>
        <w:pStyle w:val="aff8"/>
        <w:numPr>
          <w:ilvl w:val="3"/>
          <w:numId w:val="1"/>
        </w:numPr>
        <w:snapToGrid w:val="0"/>
        <w:spacing w:after="120"/>
        <w:ind w:firstLineChars="0"/>
        <w:textAlignment w:val="auto"/>
        <w:rPr>
          <w:szCs w:val="21"/>
        </w:rPr>
      </w:pPr>
      <w:r w:rsidRPr="00831FFD">
        <w:rPr>
          <w:b/>
          <w:bCs/>
          <w:szCs w:val="21"/>
        </w:rPr>
        <w:t>FFS the restriction/limitation of enabling</w:t>
      </w:r>
      <w:r w:rsidRPr="00831FFD">
        <w:rPr>
          <w:szCs w:val="21"/>
        </w:rPr>
        <w:t xml:space="preserve"> Method#2: UE measures RSRP of aggressor UE within UL </w:t>
      </w:r>
      <w:proofErr w:type="spellStart"/>
      <w:r w:rsidRPr="00831FFD">
        <w:rPr>
          <w:szCs w:val="21"/>
        </w:rPr>
        <w:t>subband</w:t>
      </w:r>
      <w:proofErr w:type="spellEnd"/>
    </w:p>
    <w:p w14:paraId="2667BD45" w14:textId="77777777" w:rsidR="00DB3990" w:rsidRPr="00831FFD" w:rsidRDefault="00DB3990" w:rsidP="00DB3990">
      <w:pPr>
        <w:pStyle w:val="aff8"/>
        <w:numPr>
          <w:ilvl w:val="2"/>
          <w:numId w:val="1"/>
        </w:numPr>
        <w:snapToGrid w:val="0"/>
        <w:spacing w:after="120"/>
        <w:ind w:firstLineChars="0"/>
        <w:textAlignment w:val="auto"/>
        <w:rPr>
          <w:szCs w:val="21"/>
        </w:rPr>
      </w:pPr>
      <w:r w:rsidRPr="00831FFD">
        <w:rPr>
          <w:szCs w:val="21"/>
        </w:rPr>
        <w:t>Additional methods can be considered based on further RAN1 agreements.</w:t>
      </w:r>
    </w:p>
    <w:p w14:paraId="74D4D09D"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3 (CTC, vivo): </w:t>
      </w:r>
    </w:p>
    <w:p w14:paraId="2353FAFE"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Differentiation on requirements based on different methods should be considered, based on further RAN1 conclusions</w:t>
      </w:r>
    </w:p>
    <w:p w14:paraId="67D0A1BC"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Recommended WF</w:t>
      </w:r>
    </w:p>
    <w:p w14:paraId="49D9A3BB"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RAN4 shall specify L1 CLI measurement requirements at least for below methods:</w:t>
      </w:r>
    </w:p>
    <w:p w14:paraId="3D6B0F21" w14:textId="77777777" w:rsidR="00DB3990" w:rsidRPr="00831FFD" w:rsidRDefault="00DB3990" w:rsidP="00DB3990">
      <w:pPr>
        <w:pStyle w:val="aff8"/>
        <w:numPr>
          <w:ilvl w:val="2"/>
          <w:numId w:val="1"/>
        </w:numPr>
        <w:overflowPunct/>
        <w:autoSpaceDE/>
        <w:autoSpaceDN/>
        <w:adjustRightInd/>
        <w:snapToGrid w:val="0"/>
        <w:spacing w:after="120"/>
        <w:ind w:firstLineChars="0"/>
        <w:textAlignment w:val="auto"/>
        <w:rPr>
          <w:szCs w:val="21"/>
        </w:rPr>
      </w:pPr>
      <w:r w:rsidRPr="00831FFD">
        <w:rPr>
          <w:szCs w:val="21"/>
        </w:rPr>
        <w:t xml:space="preserve">Method#1: UE measures RSSI within DL </w:t>
      </w:r>
      <w:proofErr w:type="spellStart"/>
      <w:r w:rsidRPr="00831FFD">
        <w:rPr>
          <w:szCs w:val="21"/>
        </w:rPr>
        <w:t>subband</w:t>
      </w:r>
      <w:proofErr w:type="spellEnd"/>
    </w:p>
    <w:p w14:paraId="4F3048CB" w14:textId="77777777" w:rsidR="00DB3990" w:rsidRPr="00831FFD" w:rsidRDefault="00DB3990" w:rsidP="00DB3990">
      <w:pPr>
        <w:pStyle w:val="aff8"/>
        <w:numPr>
          <w:ilvl w:val="2"/>
          <w:numId w:val="1"/>
        </w:numPr>
        <w:overflowPunct/>
        <w:autoSpaceDE/>
        <w:autoSpaceDN/>
        <w:adjustRightInd/>
        <w:snapToGrid w:val="0"/>
        <w:spacing w:after="120"/>
        <w:ind w:firstLineChars="0"/>
        <w:textAlignment w:val="auto"/>
        <w:rPr>
          <w:szCs w:val="21"/>
        </w:rPr>
      </w:pPr>
      <w:r w:rsidRPr="00831FFD">
        <w:rPr>
          <w:szCs w:val="21"/>
        </w:rPr>
        <w:t xml:space="preserve">Method#2: UE measures RSRP of aggressor UE within UL </w:t>
      </w:r>
      <w:proofErr w:type="spellStart"/>
      <w:r w:rsidRPr="00831FFD">
        <w:rPr>
          <w:szCs w:val="21"/>
        </w:rPr>
        <w:t>subband</w:t>
      </w:r>
      <w:proofErr w:type="spellEnd"/>
      <w:r w:rsidRPr="00831FFD">
        <w:rPr>
          <w:szCs w:val="21"/>
        </w:rPr>
        <w:t xml:space="preserve"> </w:t>
      </w:r>
    </w:p>
    <w:p w14:paraId="0A656B7E"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Additional methods can be considered based on further RAN1 agreements.</w:t>
      </w:r>
    </w:p>
    <w:p w14:paraId="6FD968C8" w14:textId="77777777" w:rsidR="00DB3990"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lastRenderedPageBreak/>
        <w:t>Differentiation on requirements based on different methods should be considered, based on further RAN1 conclusions.</w:t>
      </w:r>
    </w:p>
    <w:p w14:paraId="0295C0B6" w14:textId="77777777" w:rsidR="00DB3990" w:rsidRPr="002905A3" w:rsidRDefault="00DB3990" w:rsidP="00DB3990">
      <w:pPr>
        <w:snapToGrid w:val="0"/>
        <w:rPr>
          <w:sz w:val="21"/>
          <w:szCs w:val="21"/>
        </w:rPr>
      </w:pPr>
    </w:p>
    <w:p w14:paraId="460EC9ED" w14:textId="77777777" w:rsidR="00DB3990" w:rsidRPr="002905A3" w:rsidRDefault="00DB3990" w:rsidP="00DB3990">
      <w:pPr>
        <w:snapToGrid w:val="0"/>
        <w:spacing w:after="120"/>
        <w:rPr>
          <w:b/>
          <w:iCs/>
          <w:sz w:val="21"/>
          <w:szCs w:val="21"/>
          <w:u w:val="single"/>
          <w:lang w:val="sv-SE" w:eastAsia="zh-CN"/>
        </w:rPr>
      </w:pPr>
      <w:r>
        <w:rPr>
          <w:b/>
          <w:iCs/>
          <w:sz w:val="21"/>
          <w:szCs w:val="21"/>
          <w:u w:val="single"/>
          <w:lang w:val="sv-SE" w:eastAsia="zh-CN"/>
        </w:rPr>
        <w:t>Issue 1-1-3: Rx beam</w:t>
      </w:r>
    </w:p>
    <w:p w14:paraId="406571B3"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 xml:space="preserve">Background </w:t>
      </w:r>
    </w:p>
    <w:tbl>
      <w:tblPr>
        <w:tblStyle w:val="aff7"/>
        <w:tblW w:w="0" w:type="auto"/>
        <w:tblLook w:val="04A0" w:firstRow="1" w:lastRow="0" w:firstColumn="1" w:lastColumn="0" w:noHBand="0" w:noVBand="1"/>
      </w:tblPr>
      <w:tblGrid>
        <w:gridCol w:w="9621"/>
      </w:tblGrid>
      <w:tr w:rsidR="00DB3990" w:rsidRPr="00831FFD" w14:paraId="392EAD0A" w14:textId="77777777" w:rsidTr="00F25184">
        <w:tc>
          <w:tcPr>
            <w:tcW w:w="9621" w:type="dxa"/>
          </w:tcPr>
          <w:p w14:paraId="0EC7C063" w14:textId="77777777" w:rsidR="00DB3990" w:rsidRPr="00831FFD" w:rsidRDefault="00DB3990" w:rsidP="00F25184">
            <w:pPr>
              <w:snapToGrid w:val="0"/>
              <w:spacing w:after="120"/>
              <w:rPr>
                <w:rFonts w:eastAsia="Batang"/>
                <w:b/>
                <w:bCs/>
                <w:sz w:val="21"/>
                <w:szCs w:val="21"/>
              </w:rPr>
            </w:pPr>
            <w:r w:rsidRPr="00831FFD">
              <w:rPr>
                <w:rFonts w:eastAsia="Batang"/>
                <w:b/>
                <w:bCs/>
                <w:sz w:val="21"/>
                <w:szCs w:val="21"/>
                <w:highlight w:val="green"/>
              </w:rPr>
              <w:t>Agreement</w:t>
            </w:r>
            <w:r w:rsidRPr="00831FFD">
              <w:rPr>
                <w:rFonts w:eastAsia="Batang"/>
                <w:b/>
                <w:bCs/>
                <w:sz w:val="21"/>
                <w:szCs w:val="21"/>
              </w:rPr>
              <w:t xml:space="preserve"> (from RAN1#118-bis)</w:t>
            </w:r>
          </w:p>
          <w:p w14:paraId="202C6012" w14:textId="77777777" w:rsidR="00DB3990" w:rsidRPr="00831FFD" w:rsidRDefault="00DB3990" w:rsidP="00F25184">
            <w:pPr>
              <w:snapToGrid w:val="0"/>
              <w:spacing w:after="120"/>
              <w:rPr>
                <w:sz w:val="21"/>
                <w:szCs w:val="21"/>
              </w:rPr>
            </w:pPr>
            <w:r w:rsidRPr="00831FFD">
              <w:rPr>
                <w:sz w:val="21"/>
                <w:szCs w:val="21"/>
              </w:rPr>
              <w:t xml:space="preserve">For aperiodic L1 CLI-RSSI/CLI-SRS-RSRP reporting on PUSCH, support the following in the IE </w:t>
            </w:r>
            <w:r w:rsidRPr="00831FFD">
              <w:rPr>
                <w:i/>
                <w:iCs/>
                <w:sz w:val="21"/>
                <w:szCs w:val="21"/>
              </w:rPr>
              <w:t>CSI-</w:t>
            </w:r>
            <w:proofErr w:type="spellStart"/>
            <w:r w:rsidRPr="00831FFD">
              <w:rPr>
                <w:i/>
                <w:iCs/>
                <w:sz w:val="21"/>
                <w:szCs w:val="21"/>
              </w:rPr>
              <w:t>AperiodicTriggerStateList</w:t>
            </w:r>
            <w:proofErr w:type="spellEnd"/>
            <w:r w:rsidRPr="00831FFD">
              <w:rPr>
                <w:sz w:val="21"/>
                <w:szCs w:val="21"/>
              </w:rPr>
              <w:t>:</w:t>
            </w:r>
          </w:p>
          <w:p w14:paraId="616E5EAA" w14:textId="77777777" w:rsidR="00DB3990" w:rsidRPr="00831FFD" w:rsidRDefault="00DB3990" w:rsidP="00DB3990">
            <w:pPr>
              <w:numPr>
                <w:ilvl w:val="0"/>
                <w:numId w:val="13"/>
              </w:numPr>
              <w:snapToGrid w:val="0"/>
              <w:spacing w:after="120"/>
              <w:jc w:val="both"/>
              <w:rPr>
                <w:sz w:val="21"/>
                <w:szCs w:val="21"/>
                <w:lang w:eastAsia="x-none"/>
              </w:rPr>
            </w:pPr>
            <w:r w:rsidRPr="00831FFD">
              <w:rPr>
                <w:sz w:val="21"/>
                <w:szCs w:val="21"/>
                <w:lang w:eastAsia="x-none"/>
              </w:rPr>
              <w:t xml:space="preserve">In </w:t>
            </w:r>
            <w:r w:rsidRPr="00831FFD">
              <w:rPr>
                <w:i/>
                <w:iCs/>
                <w:sz w:val="21"/>
                <w:szCs w:val="21"/>
                <w:lang w:eastAsia="x-none"/>
              </w:rPr>
              <w:t>CSI-</w:t>
            </w:r>
            <w:proofErr w:type="spellStart"/>
            <w:r w:rsidRPr="00831FFD">
              <w:rPr>
                <w:i/>
                <w:iCs/>
                <w:sz w:val="21"/>
                <w:szCs w:val="21"/>
                <w:lang w:eastAsia="x-none"/>
              </w:rPr>
              <w:t>AssociatedReportConfigInfo</w:t>
            </w:r>
            <w:proofErr w:type="spellEnd"/>
            <w:r w:rsidRPr="00831FFD">
              <w:rPr>
                <w:sz w:val="21"/>
                <w:szCs w:val="21"/>
                <w:lang w:eastAsia="x-none"/>
              </w:rPr>
              <w:t xml:space="preserve"> a list of TCI state(s) with </w:t>
            </w:r>
            <w:proofErr w:type="spellStart"/>
            <w:r w:rsidRPr="00831FFD">
              <w:rPr>
                <w:i/>
                <w:iCs/>
                <w:sz w:val="21"/>
                <w:szCs w:val="21"/>
                <w:lang w:eastAsia="x-none"/>
              </w:rPr>
              <w:t>qcl</w:t>
            </w:r>
            <w:proofErr w:type="spellEnd"/>
            <w:r w:rsidRPr="00831FFD">
              <w:rPr>
                <w:i/>
                <w:iCs/>
                <w:sz w:val="21"/>
                <w:szCs w:val="21"/>
                <w:lang w:eastAsia="x-none"/>
              </w:rPr>
              <w:t>-Type</w:t>
            </w:r>
            <w:r w:rsidRPr="00831FFD">
              <w:rPr>
                <w:sz w:val="21"/>
                <w:szCs w:val="21"/>
                <w:lang w:eastAsia="x-none"/>
              </w:rPr>
              <w:t xml:space="preserve"> set to</w:t>
            </w:r>
            <w:r w:rsidRPr="00831FFD">
              <w:rPr>
                <w:sz w:val="21"/>
                <w:szCs w:val="21"/>
                <w:shd w:val="clear" w:color="auto" w:fill="FFFFFF"/>
                <w:lang w:eastAsia="x-none"/>
              </w:rPr>
              <w:t xml:space="preserve"> '</w:t>
            </w:r>
            <w:proofErr w:type="spellStart"/>
            <w:r w:rsidRPr="00831FFD">
              <w:rPr>
                <w:sz w:val="21"/>
                <w:szCs w:val="21"/>
                <w:shd w:val="clear" w:color="auto" w:fill="FFFFFF"/>
                <w:lang w:eastAsia="x-none"/>
              </w:rPr>
              <w:t>typeD</w:t>
            </w:r>
            <w:proofErr w:type="spellEnd"/>
            <w:r w:rsidRPr="00831FFD">
              <w:rPr>
                <w:sz w:val="21"/>
                <w:szCs w:val="21"/>
                <w:shd w:val="clear" w:color="auto" w:fill="FFFFFF"/>
                <w:lang w:eastAsia="x-none"/>
              </w:rPr>
              <w:t xml:space="preserve">' </w:t>
            </w:r>
            <w:r w:rsidRPr="00831FFD">
              <w:rPr>
                <w:sz w:val="21"/>
                <w:szCs w:val="21"/>
                <w:lang w:eastAsia="x-none"/>
              </w:rPr>
              <w:t xml:space="preserve">is optionally configured where the TCI state(s) correspond to the resource(s) in the set of CLI measurement resources indicated by </w:t>
            </w:r>
            <w:r w:rsidRPr="00831FFD">
              <w:rPr>
                <w:i/>
                <w:iCs/>
                <w:sz w:val="21"/>
                <w:szCs w:val="21"/>
                <w:lang w:eastAsia="x-none"/>
              </w:rPr>
              <w:t>CSI-</w:t>
            </w:r>
            <w:proofErr w:type="spellStart"/>
            <w:r w:rsidRPr="00831FFD">
              <w:rPr>
                <w:i/>
                <w:iCs/>
                <w:sz w:val="21"/>
                <w:szCs w:val="21"/>
                <w:lang w:eastAsia="x-none"/>
              </w:rPr>
              <w:t>AssociatedReportConfigInfo</w:t>
            </w:r>
            <w:proofErr w:type="spellEnd"/>
          </w:p>
          <w:p w14:paraId="62328E93" w14:textId="77777777" w:rsidR="00DB3990" w:rsidRPr="00831FFD" w:rsidRDefault="00DB3990" w:rsidP="00DB3990">
            <w:pPr>
              <w:numPr>
                <w:ilvl w:val="1"/>
                <w:numId w:val="29"/>
              </w:numPr>
              <w:snapToGrid w:val="0"/>
              <w:spacing w:after="120"/>
              <w:jc w:val="both"/>
              <w:rPr>
                <w:sz w:val="21"/>
                <w:szCs w:val="21"/>
              </w:rPr>
            </w:pPr>
            <w:r w:rsidRPr="00831FFD">
              <w:rPr>
                <w:sz w:val="21"/>
                <w:szCs w:val="21"/>
              </w:rPr>
              <w:t xml:space="preserve">The list of TCI states can be configured (present) only if </w:t>
            </w:r>
            <w:proofErr w:type="spellStart"/>
            <w:r w:rsidRPr="00831FFD">
              <w:rPr>
                <w:i/>
                <w:iCs/>
                <w:sz w:val="21"/>
                <w:szCs w:val="21"/>
              </w:rPr>
              <w:t>unifiedTCI-StateType</w:t>
            </w:r>
            <w:proofErr w:type="spellEnd"/>
            <w:r w:rsidRPr="00831FFD">
              <w:rPr>
                <w:sz w:val="21"/>
                <w:szCs w:val="21"/>
              </w:rPr>
              <w:t xml:space="preserve"> is configured and the CLI measurement resource(s) are aperiodic</w:t>
            </w:r>
          </w:p>
          <w:p w14:paraId="4894900B" w14:textId="77777777" w:rsidR="00DB3990" w:rsidRPr="00831FFD" w:rsidRDefault="00DB3990" w:rsidP="00DB3990">
            <w:pPr>
              <w:numPr>
                <w:ilvl w:val="0"/>
                <w:numId w:val="13"/>
              </w:numPr>
              <w:snapToGrid w:val="0"/>
              <w:spacing w:after="120"/>
              <w:jc w:val="both"/>
              <w:rPr>
                <w:sz w:val="21"/>
                <w:szCs w:val="21"/>
                <w:lang w:eastAsia="x-none"/>
              </w:rPr>
            </w:pPr>
            <w:r w:rsidRPr="00831FFD">
              <w:rPr>
                <w:sz w:val="21"/>
                <w:szCs w:val="21"/>
                <w:lang w:eastAsia="x-none"/>
              </w:rPr>
              <w:t>If the list of TCI states is not configured (absent), the UE assumes the following for each CLI measurement resource:</w:t>
            </w:r>
          </w:p>
          <w:p w14:paraId="0666CC64" w14:textId="77777777" w:rsidR="00DB3990" w:rsidRPr="00831FFD" w:rsidRDefault="00DB3990" w:rsidP="00DB3990">
            <w:pPr>
              <w:numPr>
                <w:ilvl w:val="1"/>
                <w:numId w:val="29"/>
              </w:numPr>
              <w:snapToGrid w:val="0"/>
              <w:spacing w:after="120"/>
              <w:jc w:val="both"/>
              <w:rPr>
                <w:sz w:val="21"/>
                <w:szCs w:val="21"/>
              </w:rPr>
            </w:pPr>
            <w:r w:rsidRPr="00831FFD">
              <w:rPr>
                <w:sz w:val="21"/>
                <w:szCs w:val="21"/>
              </w:rPr>
              <w:t xml:space="preserve">If </w:t>
            </w:r>
            <w:proofErr w:type="spellStart"/>
            <w:r w:rsidRPr="00831FFD">
              <w:rPr>
                <w:i/>
                <w:iCs/>
                <w:sz w:val="21"/>
                <w:szCs w:val="21"/>
              </w:rPr>
              <w:t>unifiedTCI-StateType</w:t>
            </w:r>
            <w:proofErr w:type="spellEnd"/>
            <w:r w:rsidRPr="00831FFD">
              <w:rPr>
                <w:sz w:val="21"/>
                <w:szCs w:val="21"/>
              </w:rPr>
              <w:t xml:space="preserve"> is not configured</w:t>
            </w:r>
          </w:p>
          <w:p w14:paraId="30BBDC5D" w14:textId="77777777" w:rsidR="00DB3990" w:rsidRPr="00831FFD" w:rsidRDefault="00DB3990" w:rsidP="00DB3990">
            <w:pPr>
              <w:numPr>
                <w:ilvl w:val="2"/>
                <w:numId w:val="29"/>
              </w:numPr>
              <w:snapToGrid w:val="0"/>
              <w:spacing w:after="120"/>
              <w:jc w:val="both"/>
              <w:rPr>
                <w:sz w:val="21"/>
                <w:szCs w:val="21"/>
              </w:rPr>
            </w:pPr>
            <w:r w:rsidRPr="00831FFD">
              <w:rPr>
                <w:sz w:val="21"/>
                <w:szCs w:val="21"/>
              </w:rPr>
              <w:t xml:space="preserve">Same assumption as for L3-based CLI measurement as in 38.133: “For performing CLI measurement in FR2, </w:t>
            </w:r>
            <w:r w:rsidRPr="00831FFD">
              <w:rPr>
                <w:sz w:val="21"/>
                <w:szCs w:val="21"/>
                <w:lang w:eastAsia="ko-KR"/>
              </w:rPr>
              <w:t xml:space="preserve">UE can assume the configured CLI measurement resources are QCL-ed with </w:t>
            </w:r>
            <w:proofErr w:type="spellStart"/>
            <w:r w:rsidRPr="00831FFD">
              <w:rPr>
                <w:sz w:val="21"/>
                <w:szCs w:val="21"/>
                <w:lang w:eastAsia="ko-KR"/>
              </w:rPr>
              <w:t>TypeD</w:t>
            </w:r>
            <w:proofErr w:type="spellEnd"/>
            <w:r w:rsidRPr="00831FFD">
              <w:rPr>
                <w:sz w:val="21"/>
                <w:szCs w:val="21"/>
                <w:lang w:eastAsia="ko-KR"/>
              </w:rPr>
              <w:t xml:space="preserve"> to one of the latest received PDSCH and the latest monitored CORESET”</w:t>
            </w:r>
          </w:p>
          <w:p w14:paraId="3201B2EE" w14:textId="77777777" w:rsidR="00DB3990" w:rsidRPr="00831FFD" w:rsidRDefault="00DB3990" w:rsidP="00DB3990">
            <w:pPr>
              <w:numPr>
                <w:ilvl w:val="1"/>
                <w:numId w:val="29"/>
              </w:numPr>
              <w:snapToGrid w:val="0"/>
              <w:spacing w:after="120"/>
              <w:jc w:val="both"/>
              <w:rPr>
                <w:sz w:val="21"/>
                <w:szCs w:val="21"/>
              </w:rPr>
            </w:pPr>
            <w:r w:rsidRPr="00831FFD">
              <w:rPr>
                <w:sz w:val="21"/>
                <w:szCs w:val="21"/>
              </w:rPr>
              <w:t xml:space="preserve">If </w:t>
            </w:r>
            <w:proofErr w:type="spellStart"/>
            <w:r w:rsidRPr="00831FFD">
              <w:rPr>
                <w:i/>
                <w:iCs/>
                <w:sz w:val="21"/>
                <w:szCs w:val="21"/>
              </w:rPr>
              <w:t>unifiedTCI-StateType</w:t>
            </w:r>
            <w:proofErr w:type="spellEnd"/>
            <w:r w:rsidRPr="00831FFD">
              <w:rPr>
                <w:sz w:val="21"/>
                <w:szCs w:val="21"/>
              </w:rPr>
              <w:t xml:space="preserve"> is configured</w:t>
            </w:r>
          </w:p>
          <w:p w14:paraId="063A1175" w14:textId="77777777" w:rsidR="00DB3990" w:rsidRPr="00831FFD" w:rsidRDefault="00DB3990" w:rsidP="00DB3990">
            <w:pPr>
              <w:numPr>
                <w:ilvl w:val="2"/>
                <w:numId w:val="29"/>
              </w:numPr>
              <w:snapToGrid w:val="0"/>
              <w:spacing w:after="120"/>
              <w:jc w:val="both"/>
              <w:rPr>
                <w:sz w:val="21"/>
                <w:szCs w:val="21"/>
              </w:rPr>
            </w:pPr>
            <w:r w:rsidRPr="00831FFD">
              <w:rPr>
                <w:sz w:val="21"/>
                <w:szCs w:val="21"/>
              </w:rPr>
              <w:t>“Indicated” DL only/joint TCI state as specified in TS 38.214</w:t>
            </w:r>
          </w:p>
          <w:p w14:paraId="7CBC636E" w14:textId="77777777" w:rsidR="00DB3990" w:rsidRPr="00831FFD" w:rsidRDefault="00DB3990" w:rsidP="00DB3990">
            <w:pPr>
              <w:numPr>
                <w:ilvl w:val="1"/>
                <w:numId w:val="29"/>
              </w:numPr>
              <w:snapToGrid w:val="0"/>
              <w:spacing w:after="120"/>
              <w:jc w:val="both"/>
              <w:rPr>
                <w:sz w:val="21"/>
                <w:szCs w:val="21"/>
              </w:rPr>
            </w:pPr>
            <w:r w:rsidRPr="00831FFD">
              <w:rPr>
                <w:sz w:val="21"/>
                <w:szCs w:val="21"/>
                <w:lang w:eastAsia="ko-KR"/>
              </w:rPr>
              <w:t>Note: Above default rules apply to aperiodic reporting based on aperiodic, semi-persistent, and periodic CLI measurement resources</w:t>
            </w:r>
          </w:p>
          <w:p w14:paraId="623F806C" w14:textId="77777777" w:rsidR="00DB3990" w:rsidRPr="00831FFD" w:rsidRDefault="00DB3990" w:rsidP="00F25184">
            <w:pPr>
              <w:snapToGrid w:val="0"/>
              <w:spacing w:after="120"/>
              <w:rPr>
                <w:rFonts w:eastAsia="Batang"/>
                <w:sz w:val="21"/>
                <w:szCs w:val="21"/>
              </w:rPr>
            </w:pPr>
            <w:r w:rsidRPr="00831FFD">
              <w:rPr>
                <w:sz w:val="21"/>
                <w:szCs w:val="21"/>
              </w:rPr>
              <w:t>FFS: details of configuration of TCI state(s) for aperiodic reporting based on periodic and semi-persistent CLI measurement resources</w:t>
            </w:r>
          </w:p>
        </w:tc>
      </w:tr>
    </w:tbl>
    <w:p w14:paraId="4EB1317F"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Proposals</w:t>
      </w:r>
    </w:p>
    <w:p w14:paraId="7EC4BF4E"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1 (CATT, LGE, Samsung): </w:t>
      </w:r>
    </w:p>
    <w:p w14:paraId="5CEC224C"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RAN4 should capture the RAN1 agreements for Rx beam requirements. </w:t>
      </w:r>
    </w:p>
    <w:p w14:paraId="69ECAD53"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Based on the further discussion of RAN1, RAN4 can revisit this issue.</w:t>
      </w:r>
    </w:p>
    <w:p w14:paraId="37C242B0"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2 (E///, MTK): </w:t>
      </w:r>
    </w:p>
    <w:p w14:paraId="3285253E"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RAN4 can reuse the Rel-16 legacy QCL assumption for L1-SRS-RSRP and L1-CLI-RSSI measurement requirement.</w:t>
      </w:r>
    </w:p>
    <w:p w14:paraId="38F2840E" w14:textId="77777777" w:rsidR="00DB3990" w:rsidRPr="00831FFD" w:rsidRDefault="00DB3990" w:rsidP="00DB3990">
      <w:pPr>
        <w:pStyle w:val="aff8"/>
        <w:numPr>
          <w:ilvl w:val="3"/>
          <w:numId w:val="1"/>
        </w:numPr>
        <w:snapToGrid w:val="0"/>
        <w:spacing w:after="120"/>
        <w:ind w:firstLineChars="0"/>
        <w:rPr>
          <w:szCs w:val="21"/>
        </w:rPr>
      </w:pPr>
      <w:r w:rsidRPr="00831FFD">
        <w:rPr>
          <w:szCs w:val="21"/>
        </w:rPr>
        <w:t xml:space="preserve">‘For performing CLI measurement in FR2, UE can assume the configured CLI measurement resources are QCL-ed with </w:t>
      </w:r>
      <w:proofErr w:type="spellStart"/>
      <w:r w:rsidRPr="00831FFD">
        <w:rPr>
          <w:szCs w:val="21"/>
        </w:rPr>
        <w:t>TypeD</w:t>
      </w:r>
      <w:proofErr w:type="spellEnd"/>
      <w:r w:rsidRPr="00831FFD">
        <w:rPr>
          <w:szCs w:val="21"/>
        </w:rPr>
        <w:t xml:space="preserve"> to one of the latest received PDSCH and the latest monitored CORESET’.</w:t>
      </w:r>
    </w:p>
    <w:p w14:paraId="4AC0E055"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3 (Nokia): </w:t>
      </w:r>
    </w:p>
    <w:p w14:paraId="646AEF26"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RAN4 to discuss the CLI measurement requirement considering the different Rx beams.</w:t>
      </w:r>
      <w:r w:rsidRPr="00831FFD">
        <w:rPr>
          <w:bCs/>
          <w:szCs w:val="21"/>
        </w:rPr>
        <w:t xml:space="preserve"> </w:t>
      </w:r>
    </w:p>
    <w:p w14:paraId="75656F93"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4 (HW): </w:t>
      </w:r>
    </w:p>
    <w:p w14:paraId="4F765463"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RAN4 to confirm that no Rx beam sweeping is assumed in measurement period requirements with Rx beam configuration/determination for L1 CLI measurement.</w:t>
      </w:r>
    </w:p>
    <w:p w14:paraId="099028B8"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Recommended WF</w:t>
      </w:r>
    </w:p>
    <w:p w14:paraId="7A76CAA5"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RAN4 to capture the Rx beam determination for L1 CLI measurement based on RAN1 agreement, FFS how to capture, </w:t>
      </w:r>
      <w:proofErr w:type="gramStart"/>
      <w:r w:rsidRPr="00831FFD">
        <w:rPr>
          <w:szCs w:val="21"/>
        </w:rPr>
        <w:t>e.g.</w:t>
      </w:r>
      <w:proofErr w:type="gramEnd"/>
      <w:r w:rsidRPr="00831FFD">
        <w:rPr>
          <w:szCs w:val="21"/>
        </w:rPr>
        <w:t xml:space="preserve"> specify the UE behaviour or use a reference to RAN1 spec.</w:t>
      </w:r>
    </w:p>
    <w:p w14:paraId="3A4917CC"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lastRenderedPageBreak/>
        <w:t xml:space="preserve">RAN4 to discuss the impact of Rx beam determination on measurement period requirements, </w:t>
      </w:r>
      <w:proofErr w:type="gramStart"/>
      <w:r w:rsidRPr="00831FFD">
        <w:rPr>
          <w:szCs w:val="21"/>
        </w:rPr>
        <w:t>e.g.</w:t>
      </w:r>
      <w:proofErr w:type="gramEnd"/>
      <w:r w:rsidRPr="00831FFD">
        <w:rPr>
          <w:szCs w:val="21"/>
        </w:rPr>
        <w:t xml:space="preserve"> whether Rx beam sweeping is needed.</w:t>
      </w:r>
    </w:p>
    <w:p w14:paraId="2122D0B1" w14:textId="77777777" w:rsidR="00DB3990"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Note: the impact of Rx beam determination on scheduling and measurement restriction requirements will be discussed in Issue 1-1-10.</w:t>
      </w:r>
    </w:p>
    <w:p w14:paraId="4FACD923" w14:textId="77777777" w:rsidR="00DB3990" w:rsidRPr="002905A3" w:rsidRDefault="00DB3990" w:rsidP="00DB3990">
      <w:pPr>
        <w:snapToGrid w:val="0"/>
        <w:rPr>
          <w:sz w:val="21"/>
          <w:szCs w:val="21"/>
        </w:rPr>
      </w:pPr>
    </w:p>
    <w:p w14:paraId="3512EE74" w14:textId="77777777" w:rsidR="00DB3990" w:rsidRPr="002905A3" w:rsidRDefault="00DB3990" w:rsidP="00DB3990">
      <w:pPr>
        <w:snapToGrid w:val="0"/>
        <w:spacing w:after="120"/>
        <w:rPr>
          <w:b/>
          <w:iCs/>
          <w:sz w:val="21"/>
          <w:szCs w:val="21"/>
          <w:u w:val="single"/>
          <w:lang w:val="sv-SE" w:eastAsia="zh-CN"/>
        </w:rPr>
      </w:pPr>
      <w:r w:rsidRPr="002905A3">
        <w:rPr>
          <w:b/>
          <w:iCs/>
          <w:sz w:val="21"/>
          <w:szCs w:val="21"/>
          <w:u w:val="single"/>
          <w:lang w:val="sv-SE" w:eastAsia="zh-CN"/>
        </w:rPr>
        <w:t>Iss</w:t>
      </w:r>
      <w:r>
        <w:rPr>
          <w:b/>
          <w:iCs/>
          <w:sz w:val="21"/>
          <w:szCs w:val="21"/>
          <w:u w:val="single"/>
          <w:lang w:val="sv-SE" w:eastAsia="zh-CN"/>
        </w:rPr>
        <w:t>ue 1-1-4: Measurement resources</w:t>
      </w:r>
    </w:p>
    <w:p w14:paraId="3252B0B5"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 xml:space="preserve">Background </w:t>
      </w:r>
    </w:p>
    <w:tbl>
      <w:tblPr>
        <w:tblStyle w:val="aff7"/>
        <w:tblW w:w="0" w:type="auto"/>
        <w:tblLook w:val="04A0" w:firstRow="1" w:lastRow="0" w:firstColumn="1" w:lastColumn="0" w:noHBand="0" w:noVBand="1"/>
      </w:tblPr>
      <w:tblGrid>
        <w:gridCol w:w="9621"/>
      </w:tblGrid>
      <w:tr w:rsidR="00DB3990" w:rsidRPr="00831FFD" w14:paraId="245C52CB" w14:textId="77777777" w:rsidTr="00F25184">
        <w:tc>
          <w:tcPr>
            <w:tcW w:w="9621" w:type="dxa"/>
          </w:tcPr>
          <w:p w14:paraId="2951DE0E" w14:textId="77777777" w:rsidR="00DB3990" w:rsidRPr="00831FFD" w:rsidRDefault="00DB3990" w:rsidP="00F25184">
            <w:pPr>
              <w:snapToGrid w:val="0"/>
              <w:spacing w:after="120"/>
              <w:rPr>
                <w:rFonts w:eastAsia="Batang"/>
                <w:b/>
                <w:bCs/>
                <w:sz w:val="21"/>
                <w:szCs w:val="21"/>
              </w:rPr>
            </w:pPr>
            <w:r w:rsidRPr="00831FFD">
              <w:rPr>
                <w:rFonts w:eastAsia="Batang"/>
                <w:b/>
                <w:bCs/>
                <w:sz w:val="21"/>
                <w:szCs w:val="21"/>
                <w:highlight w:val="green"/>
              </w:rPr>
              <w:t>Agreement</w:t>
            </w:r>
            <w:r w:rsidRPr="00831FFD">
              <w:rPr>
                <w:rFonts w:eastAsia="Batang"/>
                <w:b/>
                <w:bCs/>
                <w:sz w:val="21"/>
                <w:szCs w:val="21"/>
              </w:rPr>
              <w:t xml:space="preserve"> (RAN1#118)</w:t>
            </w:r>
          </w:p>
          <w:p w14:paraId="44C091CF" w14:textId="77777777" w:rsidR="00DB3990" w:rsidRPr="00831FFD" w:rsidRDefault="00DB3990" w:rsidP="00F25184">
            <w:pPr>
              <w:snapToGrid w:val="0"/>
              <w:spacing w:after="120"/>
              <w:rPr>
                <w:rFonts w:eastAsia="Malgun Gothic"/>
                <w:bCs/>
                <w:sz w:val="21"/>
                <w:szCs w:val="21"/>
                <w:lang w:eastAsia="ko-KR"/>
              </w:rPr>
            </w:pPr>
            <w:r w:rsidRPr="00831FFD">
              <w:rPr>
                <w:sz w:val="21"/>
                <w:szCs w:val="21"/>
              </w:rPr>
              <w:t xml:space="preserve">For </w:t>
            </w:r>
            <w:r w:rsidRPr="00831FFD">
              <w:rPr>
                <w:rFonts w:eastAsia="Batang"/>
                <w:sz w:val="21"/>
                <w:szCs w:val="21"/>
              </w:rPr>
              <w:t xml:space="preserve">frequency resource allocation of a </w:t>
            </w:r>
            <w:r w:rsidRPr="00831FFD">
              <w:rPr>
                <w:rFonts w:eastAsia="Malgun Gothic"/>
                <w:bCs/>
                <w:sz w:val="21"/>
                <w:szCs w:val="21"/>
                <w:lang w:eastAsia="ko-KR"/>
              </w:rPr>
              <w:t>CLI-RSSI measurement resource, the following are supported</w:t>
            </w:r>
          </w:p>
          <w:p w14:paraId="2AA67A0F" w14:textId="77777777" w:rsidR="00DB3990" w:rsidRPr="00831FFD" w:rsidRDefault="00DB3990" w:rsidP="00DB3990">
            <w:pPr>
              <w:widowControl w:val="0"/>
              <w:numPr>
                <w:ilvl w:val="0"/>
                <w:numId w:val="13"/>
              </w:numPr>
              <w:suppressAutoHyphens/>
              <w:snapToGrid w:val="0"/>
              <w:spacing w:after="120"/>
              <w:jc w:val="both"/>
              <w:rPr>
                <w:rFonts w:eastAsia="Malgun Gothic"/>
                <w:bCs/>
                <w:sz w:val="21"/>
                <w:szCs w:val="21"/>
                <w:lang w:eastAsia="ko-KR"/>
              </w:rPr>
            </w:pPr>
            <w:r w:rsidRPr="00831FFD">
              <w:rPr>
                <w:rFonts w:eastAsia="Malgun Gothic"/>
                <w:bCs/>
                <w:sz w:val="21"/>
                <w:szCs w:val="21"/>
                <w:lang w:eastAsia="ko-KR"/>
              </w:rPr>
              <w:t xml:space="preserve">Measurement resource type#1: One CLI-RSSI measurement resource is configured within a DL </w:t>
            </w:r>
            <w:proofErr w:type="spellStart"/>
            <w:r w:rsidRPr="00831FFD">
              <w:rPr>
                <w:rFonts w:eastAsia="Malgun Gothic"/>
                <w:bCs/>
                <w:sz w:val="21"/>
                <w:szCs w:val="21"/>
                <w:lang w:eastAsia="ko-KR"/>
              </w:rPr>
              <w:t>subband</w:t>
            </w:r>
            <w:proofErr w:type="spellEnd"/>
          </w:p>
          <w:p w14:paraId="4FA54C58" w14:textId="77777777" w:rsidR="00DB3990" w:rsidRPr="00831FFD" w:rsidRDefault="00DB3990" w:rsidP="00DB3990">
            <w:pPr>
              <w:widowControl w:val="0"/>
              <w:numPr>
                <w:ilvl w:val="0"/>
                <w:numId w:val="13"/>
              </w:numPr>
              <w:suppressAutoHyphens/>
              <w:snapToGrid w:val="0"/>
              <w:spacing w:after="120"/>
              <w:jc w:val="both"/>
              <w:rPr>
                <w:rFonts w:eastAsia="Malgun Gothic"/>
                <w:bCs/>
                <w:sz w:val="21"/>
                <w:szCs w:val="21"/>
                <w:lang w:eastAsia="ko-KR"/>
              </w:rPr>
            </w:pPr>
            <w:r w:rsidRPr="00831FFD">
              <w:rPr>
                <w:rFonts w:eastAsia="Malgun Gothic"/>
                <w:bCs/>
                <w:sz w:val="21"/>
                <w:szCs w:val="21"/>
                <w:lang w:eastAsia="ko-KR"/>
              </w:rPr>
              <w:t xml:space="preserve">Measurement resource type#2: One CLI-RSSI measurement resource is configured across two DL </w:t>
            </w:r>
            <w:proofErr w:type="spellStart"/>
            <w:r w:rsidRPr="00831FFD">
              <w:rPr>
                <w:rFonts w:eastAsia="Malgun Gothic"/>
                <w:bCs/>
                <w:sz w:val="21"/>
                <w:szCs w:val="21"/>
                <w:lang w:eastAsia="ko-KR"/>
              </w:rPr>
              <w:t>subbands</w:t>
            </w:r>
            <w:proofErr w:type="spellEnd"/>
          </w:p>
          <w:p w14:paraId="136E9CF8" w14:textId="77777777" w:rsidR="00DB3990" w:rsidRPr="00831FFD" w:rsidRDefault="00DB3990" w:rsidP="00DB3990">
            <w:pPr>
              <w:widowControl w:val="0"/>
              <w:numPr>
                <w:ilvl w:val="0"/>
                <w:numId w:val="13"/>
              </w:numPr>
              <w:suppressAutoHyphens/>
              <w:snapToGrid w:val="0"/>
              <w:spacing w:after="120"/>
              <w:jc w:val="both"/>
              <w:rPr>
                <w:rFonts w:eastAsia="Batang"/>
                <w:sz w:val="21"/>
                <w:szCs w:val="21"/>
                <w:lang w:eastAsia="x-none"/>
              </w:rPr>
            </w:pPr>
            <w:r w:rsidRPr="00831FFD">
              <w:rPr>
                <w:rFonts w:eastAsia="Batang"/>
                <w:sz w:val="21"/>
                <w:szCs w:val="21"/>
                <w:lang w:eastAsia="x-none"/>
              </w:rPr>
              <w:t>FFS: Number of resources that can be configured</w:t>
            </w:r>
          </w:p>
          <w:p w14:paraId="15889722" w14:textId="77777777" w:rsidR="00DB3990" w:rsidRPr="00831FFD" w:rsidRDefault="00DB3990" w:rsidP="00DB3990">
            <w:pPr>
              <w:widowControl w:val="0"/>
              <w:numPr>
                <w:ilvl w:val="0"/>
                <w:numId w:val="13"/>
              </w:numPr>
              <w:suppressAutoHyphens/>
              <w:snapToGrid w:val="0"/>
              <w:spacing w:after="120"/>
              <w:jc w:val="both"/>
              <w:rPr>
                <w:rFonts w:eastAsia="Batang"/>
                <w:sz w:val="21"/>
                <w:szCs w:val="21"/>
                <w:lang w:eastAsia="x-none"/>
              </w:rPr>
            </w:pPr>
            <w:r w:rsidRPr="00831FFD">
              <w:rPr>
                <w:rFonts w:eastAsia="Batang"/>
                <w:sz w:val="21"/>
                <w:szCs w:val="21"/>
                <w:lang w:eastAsia="x-none"/>
              </w:rPr>
              <w:t xml:space="preserve">FFS: UE </w:t>
            </w:r>
            <w:proofErr w:type="spellStart"/>
            <w:r w:rsidRPr="00831FFD">
              <w:rPr>
                <w:rFonts w:eastAsia="Batang"/>
                <w:sz w:val="21"/>
                <w:szCs w:val="21"/>
                <w:lang w:eastAsia="x-none"/>
              </w:rPr>
              <w:t>behavior</w:t>
            </w:r>
            <w:proofErr w:type="spellEnd"/>
            <w:r w:rsidRPr="00831FFD">
              <w:rPr>
                <w:rFonts w:eastAsia="Batang"/>
                <w:sz w:val="21"/>
                <w:szCs w:val="21"/>
                <w:lang w:eastAsia="x-none"/>
              </w:rPr>
              <w:t xml:space="preserve"> for measurement</w:t>
            </w:r>
          </w:p>
          <w:p w14:paraId="341AC04E" w14:textId="77777777" w:rsidR="00DB3990" w:rsidRPr="00831FFD" w:rsidRDefault="00DB3990" w:rsidP="00F25184">
            <w:pPr>
              <w:snapToGrid w:val="0"/>
              <w:spacing w:after="120"/>
              <w:rPr>
                <w:rFonts w:eastAsia="Batang"/>
                <w:b/>
                <w:bCs/>
                <w:sz w:val="21"/>
                <w:szCs w:val="21"/>
              </w:rPr>
            </w:pPr>
            <w:r w:rsidRPr="00831FFD">
              <w:rPr>
                <w:rFonts w:eastAsia="Batang"/>
                <w:b/>
                <w:bCs/>
                <w:sz w:val="21"/>
                <w:szCs w:val="21"/>
                <w:highlight w:val="green"/>
              </w:rPr>
              <w:t>Agreement</w:t>
            </w:r>
            <w:r w:rsidRPr="00831FFD">
              <w:rPr>
                <w:rFonts w:eastAsia="Batang"/>
                <w:b/>
                <w:bCs/>
                <w:sz w:val="21"/>
                <w:szCs w:val="21"/>
              </w:rPr>
              <w:t xml:space="preserve"> (RAN1#118)</w:t>
            </w:r>
          </w:p>
          <w:p w14:paraId="015038B9" w14:textId="77777777" w:rsidR="00DB3990" w:rsidRPr="00831FFD" w:rsidRDefault="00DB3990" w:rsidP="00F25184">
            <w:pPr>
              <w:snapToGrid w:val="0"/>
              <w:spacing w:after="120"/>
              <w:rPr>
                <w:rFonts w:eastAsia="Malgun Gothic"/>
                <w:bCs/>
                <w:sz w:val="21"/>
                <w:szCs w:val="21"/>
                <w:lang w:eastAsia="ko-KR"/>
              </w:rPr>
            </w:pPr>
            <w:r w:rsidRPr="00831FFD">
              <w:rPr>
                <w:sz w:val="21"/>
                <w:szCs w:val="21"/>
              </w:rPr>
              <w:t xml:space="preserve">For </w:t>
            </w:r>
            <w:r w:rsidRPr="00831FFD">
              <w:rPr>
                <w:rFonts w:eastAsia="Batang"/>
                <w:sz w:val="21"/>
                <w:szCs w:val="21"/>
              </w:rPr>
              <w:t xml:space="preserve">L1 UE-to-UE </w:t>
            </w:r>
            <w:r w:rsidRPr="00831FFD">
              <w:rPr>
                <w:rFonts w:eastAsia="Malgun Gothic"/>
                <w:bCs/>
                <w:sz w:val="21"/>
                <w:szCs w:val="21"/>
                <w:lang w:eastAsia="ko-KR"/>
              </w:rPr>
              <w:t>CLI measurement and reporting, the following are supported</w:t>
            </w:r>
          </w:p>
          <w:p w14:paraId="7D9CB026" w14:textId="77777777" w:rsidR="00DB3990" w:rsidRPr="00831FFD" w:rsidRDefault="00DB3990" w:rsidP="00DB3990">
            <w:pPr>
              <w:widowControl w:val="0"/>
              <w:numPr>
                <w:ilvl w:val="0"/>
                <w:numId w:val="13"/>
              </w:numPr>
              <w:suppressAutoHyphens/>
              <w:snapToGrid w:val="0"/>
              <w:spacing w:after="120"/>
              <w:jc w:val="both"/>
              <w:rPr>
                <w:rFonts w:eastAsia="Malgun Gothic"/>
                <w:bCs/>
                <w:sz w:val="21"/>
                <w:szCs w:val="21"/>
                <w:lang w:eastAsia="ko-KR"/>
              </w:rPr>
            </w:pPr>
            <w:r w:rsidRPr="00831FFD">
              <w:rPr>
                <w:rFonts w:eastAsia="Malgun Gothic"/>
                <w:bCs/>
                <w:sz w:val="21"/>
                <w:szCs w:val="21"/>
                <w:lang w:eastAsia="ko-KR"/>
              </w:rPr>
              <w:t>Wideband CLI-RSRP reporting</w:t>
            </w:r>
          </w:p>
          <w:p w14:paraId="7F1EA2AE" w14:textId="77777777" w:rsidR="00DB3990" w:rsidRPr="00831FFD" w:rsidRDefault="00DB3990" w:rsidP="00DB3990">
            <w:pPr>
              <w:widowControl w:val="0"/>
              <w:numPr>
                <w:ilvl w:val="0"/>
                <w:numId w:val="13"/>
              </w:numPr>
              <w:suppressAutoHyphens/>
              <w:snapToGrid w:val="0"/>
              <w:spacing w:after="120"/>
              <w:jc w:val="both"/>
              <w:rPr>
                <w:rFonts w:eastAsia="Malgun Gothic"/>
                <w:bCs/>
                <w:sz w:val="21"/>
                <w:szCs w:val="21"/>
                <w:lang w:eastAsia="ko-KR"/>
              </w:rPr>
            </w:pPr>
            <w:r w:rsidRPr="00831FFD">
              <w:rPr>
                <w:rFonts w:eastAsia="Malgun Gothic"/>
                <w:bCs/>
                <w:sz w:val="21"/>
                <w:szCs w:val="21"/>
                <w:lang w:eastAsia="ko-KR"/>
              </w:rPr>
              <w:t>Wideband CLI-RSSI reporting</w:t>
            </w:r>
          </w:p>
          <w:p w14:paraId="5553E2C6" w14:textId="77777777" w:rsidR="00DB3990" w:rsidRPr="00831FFD" w:rsidRDefault="00DB3990" w:rsidP="00DB3990">
            <w:pPr>
              <w:widowControl w:val="0"/>
              <w:numPr>
                <w:ilvl w:val="0"/>
                <w:numId w:val="13"/>
              </w:numPr>
              <w:suppressAutoHyphens/>
              <w:snapToGrid w:val="0"/>
              <w:spacing w:after="120"/>
              <w:jc w:val="both"/>
              <w:rPr>
                <w:rFonts w:eastAsia="Batang"/>
                <w:bCs/>
                <w:sz w:val="21"/>
                <w:szCs w:val="21"/>
                <w:lang w:eastAsia="x-none"/>
              </w:rPr>
            </w:pPr>
            <w:r w:rsidRPr="00831FFD">
              <w:rPr>
                <w:rFonts w:eastAsia="Batang"/>
                <w:bCs/>
                <w:sz w:val="21"/>
                <w:szCs w:val="21"/>
                <w:lang w:eastAsia="x-none"/>
              </w:rPr>
              <w:t xml:space="preserve">FFS: </w:t>
            </w:r>
            <w:proofErr w:type="spellStart"/>
            <w:r w:rsidRPr="00831FFD">
              <w:rPr>
                <w:rFonts w:eastAsia="Batang"/>
                <w:bCs/>
                <w:sz w:val="21"/>
                <w:szCs w:val="21"/>
                <w:lang w:eastAsia="x-none"/>
              </w:rPr>
              <w:t>Subband</w:t>
            </w:r>
            <w:proofErr w:type="spellEnd"/>
            <w:r w:rsidRPr="00831FFD">
              <w:rPr>
                <w:rFonts w:eastAsia="Batang"/>
                <w:bCs/>
                <w:sz w:val="21"/>
                <w:szCs w:val="21"/>
                <w:lang w:eastAsia="x-none"/>
              </w:rPr>
              <w:t xml:space="preserve"> CLI-RSSI reporting</w:t>
            </w:r>
          </w:p>
          <w:p w14:paraId="0E2F9F9F" w14:textId="77777777" w:rsidR="00DB3990" w:rsidRPr="00831FFD" w:rsidRDefault="00DB3990" w:rsidP="00F25184">
            <w:pPr>
              <w:snapToGrid w:val="0"/>
              <w:spacing w:after="120"/>
              <w:rPr>
                <w:rFonts w:eastAsia="Batang"/>
                <w:b/>
                <w:bCs/>
                <w:sz w:val="21"/>
                <w:szCs w:val="21"/>
              </w:rPr>
            </w:pPr>
            <w:r w:rsidRPr="00831FFD">
              <w:rPr>
                <w:rFonts w:eastAsia="Batang"/>
                <w:b/>
                <w:bCs/>
                <w:sz w:val="21"/>
                <w:szCs w:val="21"/>
                <w:highlight w:val="green"/>
              </w:rPr>
              <w:t>Agreement</w:t>
            </w:r>
            <w:r w:rsidRPr="00831FFD">
              <w:rPr>
                <w:rFonts w:eastAsia="Batang"/>
                <w:b/>
                <w:bCs/>
                <w:sz w:val="21"/>
                <w:szCs w:val="21"/>
              </w:rPr>
              <w:t xml:space="preserve"> (RAN1#118-bis)</w:t>
            </w:r>
          </w:p>
          <w:p w14:paraId="540B5A7F" w14:textId="77777777" w:rsidR="00DB3990" w:rsidRPr="00831FFD" w:rsidRDefault="00DB3990" w:rsidP="00F25184">
            <w:pPr>
              <w:suppressAutoHyphens/>
              <w:snapToGrid w:val="0"/>
              <w:spacing w:after="120"/>
              <w:rPr>
                <w:rFonts w:eastAsia="Batang"/>
                <w:iCs/>
                <w:sz w:val="21"/>
                <w:szCs w:val="21"/>
              </w:rPr>
            </w:pPr>
            <w:r w:rsidRPr="00831FFD">
              <w:rPr>
                <w:rFonts w:eastAsia="Batang"/>
                <w:iCs/>
                <w:sz w:val="21"/>
                <w:szCs w:val="21"/>
              </w:rPr>
              <w:t xml:space="preserve">For Method#1 (RSSI measurement within DL </w:t>
            </w:r>
            <w:proofErr w:type="spellStart"/>
            <w:r w:rsidRPr="00831FFD">
              <w:rPr>
                <w:rFonts w:eastAsia="Batang"/>
                <w:iCs/>
                <w:sz w:val="21"/>
                <w:szCs w:val="21"/>
              </w:rPr>
              <w:t>subband</w:t>
            </w:r>
            <w:proofErr w:type="spellEnd"/>
            <w:r w:rsidRPr="00831FFD">
              <w:rPr>
                <w:rFonts w:eastAsia="Batang"/>
                <w:iCs/>
                <w:sz w:val="21"/>
                <w:szCs w:val="21"/>
              </w:rPr>
              <w:t>), the frequency resources of CLI-RSSI measurement resource type#2 (</w:t>
            </w:r>
            <w:r w:rsidRPr="00831FFD">
              <w:rPr>
                <w:rFonts w:eastAsia="Malgun Gothic"/>
                <w:bCs/>
                <w:sz w:val="21"/>
                <w:szCs w:val="21"/>
                <w:lang w:eastAsia="ko-KR"/>
              </w:rPr>
              <w:t xml:space="preserve">One CLI-RSSI measurement resource across two DL </w:t>
            </w:r>
            <w:proofErr w:type="spellStart"/>
            <w:r w:rsidRPr="00831FFD">
              <w:rPr>
                <w:rFonts w:eastAsia="Malgun Gothic"/>
                <w:bCs/>
                <w:sz w:val="21"/>
                <w:szCs w:val="21"/>
                <w:lang w:eastAsia="ko-KR"/>
              </w:rPr>
              <w:t>subbands</w:t>
            </w:r>
            <w:proofErr w:type="spellEnd"/>
            <w:r w:rsidRPr="00831FFD">
              <w:rPr>
                <w:rFonts w:eastAsia="Batang"/>
                <w:iCs/>
                <w:sz w:val="21"/>
                <w:szCs w:val="21"/>
              </w:rPr>
              <w:t xml:space="preserve">) </w:t>
            </w:r>
            <w:proofErr w:type="gramStart"/>
            <w:r w:rsidRPr="00831FFD">
              <w:rPr>
                <w:rFonts w:eastAsia="Batang"/>
                <w:iCs/>
                <w:sz w:val="21"/>
                <w:szCs w:val="21"/>
              </w:rPr>
              <w:t>is</w:t>
            </w:r>
            <w:proofErr w:type="gramEnd"/>
            <w:r w:rsidRPr="00831FFD">
              <w:rPr>
                <w:rFonts w:eastAsia="Batang"/>
                <w:iCs/>
                <w:sz w:val="21"/>
                <w:szCs w:val="21"/>
              </w:rPr>
              <w:t xml:space="preserve"> derived by excluding the frequency resources outside DL usable PRBs.</w:t>
            </w:r>
          </w:p>
          <w:p w14:paraId="529B9BC4" w14:textId="77777777" w:rsidR="00DB3990" w:rsidRPr="00831FFD" w:rsidRDefault="00DB3990" w:rsidP="00DB3990">
            <w:pPr>
              <w:numPr>
                <w:ilvl w:val="0"/>
                <w:numId w:val="13"/>
              </w:numPr>
              <w:snapToGrid w:val="0"/>
              <w:spacing w:after="120"/>
              <w:jc w:val="both"/>
              <w:rPr>
                <w:rFonts w:eastAsia="Batang"/>
                <w:iCs/>
                <w:sz w:val="21"/>
                <w:szCs w:val="21"/>
                <w:lang w:eastAsia="x-none"/>
              </w:rPr>
            </w:pPr>
            <w:r w:rsidRPr="00831FFD">
              <w:rPr>
                <w:rFonts w:eastAsia="Batang"/>
                <w:sz w:val="21"/>
                <w:szCs w:val="21"/>
                <w:lang w:eastAsia="x-none"/>
              </w:rPr>
              <w:t>A single wideband RSSI measurement report is supported</w:t>
            </w:r>
          </w:p>
          <w:p w14:paraId="36B3A20B" w14:textId="77777777" w:rsidR="00DB3990" w:rsidRPr="00831FFD" w:rsidRDefault="00DB3990" w:rsidP="00DB3990">
            <w:pPr>
              <w:widowControl w:val="0"/>
              <w:numPr>
                <w:ilvl w:val="1"/>
                <w:numId w:val="13"/>
              </w:numPr>
              <w:suppressAutoHyphens/>
              <w:snapToGrid w:val="0"/>
              <w:spacing w:after="120"/>
              <w:jc w:val="both"/>
              <w:rPr>
                <w:rFonts w:eastAsia="Batang"/>
                <w:bCs/>
                <w:sz w:val="21"/>
                <w:szCs w:val="21"/>
                <w:lang w:eastAsia="x-none"/>
              </w:rPr>
            </w:pPr>
            <w:r w:rsidRPr="00831FFD">
              <w:rPr>
                <w:rFonts w:eastAsia="Batang"/>
                <w:sz w:val="21"/>
                <w:szCs w:val="21"/>
                <w:lang w:eastAsia="x-none"/>
              </w:rPr>
              <w:t>FFS: two per-DL-</w:t>
            </w:r>
            <w:proofErr w:type="spellStart"/>
            <w:r w:rsidRPr="00831FFD">
              <w:rPr>
                <w:rFonts w:eastAsia="Batang"/>
                <w:sz w:val="21"/>
                <w:szCs w:val="21"/>
                <w:lang w:eastAsia="x-none"/>
              </w:rPr>
              <w:t>subband</w:t>
            </w:r>
            <w:proofErr w:type="spellEnd"/>
            <w:r w:rsidRPr="00831FFD">
              <w:rPr>
                <w:rFonts w:eastAsia="Batang"/>
                <w:sz w:val="21"/>
                <w:szCs w:val="21"/>
                <w:lang w:eastAsia="x-none"/>
              </w:rPr>
              <w:t xml:space="preserve"> CLI-RSSI measurements reports with wideband report in each DL-</w:t>
            </w:r>
            <w:proofErr w:type="spellStart"/>
            <w:r w:rsidRPr="00831FFD">
              <w:rPr>
                <w:rFonts w:eastAsia="Batang"/>
                <w:sz w:val="21"/>
                <w:szCs w:val="21"/>
                <w:lang w:eastAsia="x-none"/>
              </w:rPr>
              <w:t>subband</w:t>
            </w:r>
            <w:proofErr w:type="spellEnd"/>
            <w:r w:rsidRPr="00831FFD">
              <w:rPr>
                <w:rFonts w:eastAsia="Batang"/>
                <w:sz w:val="21"/>
                <w:szCs w:val="21"/>
                <w:lang w:eastAsia="x-none"/>
              </w:rPr>
              <w:t>.</w:t>
            </w:r>
          </w:p>
        </w:tc>
      </w:tr>
    </w:tbl>
    <w:p w14:paraId="04E10493"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Proposals</w:t>
      </w:r>
    </w:p>
    <w:p w14:paraId="4779322D"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1 (CMCC, ZTE, MTK, Samsung): </w:t>
      </w:r>
    </w:p>
    <w:p w14:paraId="0F86B9B9"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RAN4 firstly define requirements based on wideband reporting, and further discuss sub-band reporting pending on RAN1 progress.</w:t>
      </w:r>
    </w:p>
    <w:p w14:paraId="3E8FABB9"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2 (Nokia): </w:t>
      </w:r>
    </w:p>
    <w:p w14:paraId="28BBB6EB"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RAN4 should define new requirements for the sub-band CLI-RSSI reporting supported by RAN1. Sub-band CLI-RSSI reporting is applicable for both measurement resource type #1 and type #2.</w:t>
      </w:r>
    </w:p>
    <w:p w14:paraId="44651FA0"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3 (CATT, MTK): </w:t>
      </w:r>
    </w:p>
    <w:p w14:paraId="767B1730"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RAN4 to evaluate whether the legacy CLI-RSSI measurement accuracy requirements are applicable for L1 CLI-RSSI measurements, when one CLI-RSSI resource occupies two discontinuous DL </w:t>
      </w:r>
      <w:proofErr w:type="spellStart"/>
      <w:r w:rsidRPr="00831FFD">
        <w:rPr>
          <w:szCs w:val="21"/>
        </w:rPr>
        <w:t>subbands</w:t>
      </w:r>
      <w:proofErr w:type="spellEnd"/>
      <w:r w:rsidRPr="00831FFD">
        <w:rPr>
          <w:szCs w:val="21"/>
        </w:rPr>
        <w:t xml:space="preserve"> (measurement resource type#2)</w:t>
      </w:r>
    </w:p>
    <w:p w14:paraId="6B357303"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4 (vivo): </w:t>
      </w:r>
    </w:p>
    <w:p w14:paraId="7C8A2D8D"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For the wide-band reporting when measurement results from different discontinuous DL </w:t>
      </w:r>
      <w:proofErr w:type="spellStart"/>
      <w:r w:rsidRPr="00831FFD">
        <w:rPr>
          <w:szCs w:val="21"/>
        </w:rPr>
        <w:t>subbands</w:t>
      </w:r>
      <w:proofErr w:type="spellEnd"/>
      <w:r w:rsidRPr="00831FFD">
        <w:rPr>
          <w:szCs w:val="21"/>
        </w:rPr>
        <w:t xml:space="preserve"> need be combined (measurement resource type#2), how to combine the measurement results could be up to UE implementation.</w:t>
      </w:r>
    </w:p>
    <w:p w14:paraId="5C0276FA"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5 (LGE): </w:t>
      </w:r>
    </w:p>
    <w:p w14:paraId="659B3F4B"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lastRenderedPageBreak/>
        <w:t>RAN4 need to wait for RAN1 conclusion on measurement resources to discuss whether is an impact on the requirements.</w:t>
      </w:r>
    </w:p>
    <w:p w14:paraId="0FD7FE5C"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6 (HW): </w:t>
      </w:r>
    </w:p>
    <w:p w14:paraId="6C45C84A"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RAN4 to confirm that measurement delay and accuracy requirements for L1-CLI-RSSI are agnostic to measurement resource or reporting configuration.</w:t>
      </w:r>
    </w:p>
    <w:p w14:paraId="4C21B9EA"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7 (vivo): </w:t>
      </w:r>
    </w:p>
    <w:p w14:paraId="44E629BD"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RAN4 needs to discuss the applicability of requirements when the number of RBs used for measurement is less than 48.</w:t>
      </w:r>
    </w:p>
    <w:p w14:paraId="4CDC086F"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8 (MTK): </w:t>
      </w:r>
    </w:p>
    <w:p w14:paraId="303C5CD2"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For measurement resource type#1: One CLI-RSSI measurement resource is configured within a DL </w:t>
      </w:r>
      <w:proofErr w:type="spellStart"/>
      <w:r w:rsidRPr="00831FFD">
        <w:rPr>
          <w:szCs w:val="21"/>
        </w:rPr>
        <w:t>subband</w:t>
      </w:r>
      <w:proofErr w:type="spellEnd"/>
      <w:r w:rsidRPr="00831FFD">
        <w:rPr>
          <w:szCs w:val="21"/>
        </w:rPr>
        <w:t>, existing requirements are applicable provided that the minimum number of resources are satisfied.</w:t>
      </w:r>
    </w:p>
    <w:p w14:paraId="16C1BD9B"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9 (Samsung): </w:t>
      </w:r>
    </w:p>
    <w:p w14:paraId="2193AA91"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For measurement resource type, RAN4 shall cover semi-static, aperiodic and periodic resource types following the configuration in CSI-</w:t>
      </w:r>
      <w:proofErr w:type="spellStart"/>
      <w:r w:rsidRPr="00831FFD">
        <w:rPr>
          <w:szCs w:val="21"/>
        </w:rPr>
        <w:t>ResourceConfig</w:t>
      </w:r>
      <w:proofErr w:type="spellEnd"/>
      <w:r w:rsidRPr="00831FFD">
        <w:rPr>
          <w:szCs w:val="21"/>
        </w:rPr>
        <w:t>.</w:t>
      </w:r>
    </w:p>
    <w:p w14:paraId="39034C8D"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Recommended WF</w:t>
      </w:r>
    </w:p>
    <w:p w14:paraId="4E9C88D3"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RAN4 to define requirements for L1-CLI-RSRI and L1-SRS-RSRP measurement for semi-static, aperiodic and periodic resource types.</w:t>
      </w:r>
    </w:p>
    <w:p w14:paraId="6639EB0E" w14:textId="77777777" w:rsidR="00DB3990"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RAN4 to discuss whether and how L1-CLI-RSSI measurement delay or accuracy requirements would be impacted by measurement resource configuration (</w:t>
      </w:r>
      <w:proofErr w:type="gramStart"/>
      <w:r w:rsidRPr="00831FFD">
        <w:rPr>
          <w:szCs w:val="21"/>
        </w:rPr>
        <w:t>e.g.</w:t>
      </w:r>
      <w:proofErr w:type="gramEnd"/>
      <w:r w:rsidRPr="00831FFD">
        <w:rPr>
          <w:szCs w:val="21"/>
        </w:rPr>
        <w:t xml:space="preserve"> resource type#1 or type#2) or measurement reporting configuration (e.g. wideband or sub-band reporting), as well as whether an applicability condition on number of PRBs is needed for accuracy requirements.</w:t>
      </w:r>
    </w:p>
    <w:p w14:paraId="56FB6136" w14:textId="77777777" w:rsidR="00DB3990" w:rsidRPr="002905A3" w:rsidRDefault="00DB3990" w:rsidP="00DB3990">
      <w:pPr>
        <w:snapToGrid w:val="0"/>
        <w:rPr>
          <w:sz w:val="21"/>
          <w:szCs w:val="21"/>
        </w:rPr>
      </w:pPr>
    </w:p>
    <w:p w14:paraId="04CD2864" w14:textId="77777777" w:rsidR="00DB3990" w:rsidRPr="002905A3" w:rsidRDefault="00DB3990" w:rsidP="00DB3990">
      <w:pPr>
        <w:snapToGrid w:val="0"/>
        <w:spacing w:after="120"/>
        <w:rPr>
          <w:b/>
          <w:iCs/>
          <w:sz w:val="21"/>
          <w:szCs w:val="21"/>
          <w:u w:val="single"/>
          <w:lang w:val="sv-SE" w:eastAsia="zh-CN"/>
        </w:rPr>
      </w:pPr>
      <w:r>
        <w:rPr>
          <w:b/>
          <w:iCs/>
          <w:sz w:val="21"/>
          <w:szCs w:val="21"/>
          <w:u w:val="single"/>
          <w:lang w:val="sv-SE" w:eastAsia="zh-CN"/>
        </w:rPr>
        <w:t>Issue 1-1-5: Side condition</w:t>
      </w:r>
    </w:p>
    <w:p w14:paraId="4D933AA7" w14:textId="77777777" w:rsidR="00DB3990" w:rsidRPr="00831FFD" w:rsidRDefault="00DB3990" w:rsidP="00DB3990">
      <w:pPr>
        <w:snapToGrid w:val="0"/>
        <w:spacing w:after="120"/>
        <w:rPr>
          <w:sz w:val="21"/>
          <w:szCs w:val="21"/>
          <w:lang w:eastAsia="zh-CN"/>
        </w:rPr>
      </w:pPr>
      <w:r w:rsidRPr="00831FFD">
        <w:rPr>
          <w:sz w:val="21"/>
          <w:szCs w:val="21"/>
          <w:lang w:val="sv-SE" w:eastAsia="zh-CN"/>
        </w:rPr>
        <w:t xml:space="preserve">Note: </w:t>
      </w:r>
      <w:r w:rsidRPr="00831FFD">
        <w:rPr>
          <w:sz w:val="21"/>
          <w:szCs w:val="21"/>
          <w:lang w:eastAsia="zh-CN"/>
        </w:rPr>
        <w:t xml:space="preserve">For SRS configuration, we already agreed to “re-use Rel-16 side condition as baseline” in RAN4#112-bis, so proposals on re-using SRS configuration from Rel-16 are not captured. </w:t>
      </w:r>
    </w:p>
    <w:p w14:paraId="243DE698"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Proposals for timing offset</w:t>
      </w:r>
    </w:p>
    <w:p w14:paraId="75C42B75"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1 (Nokia): </w:t>
      </w:r>
    </w:p>
    <w:p w14:paraId="01C42A55"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For intra-cell scenario, remove cell phase error from Rel-16 SRS-RSRP side condition.</w:t>
      </w:r>
    </w:p>
    <w:p w14:paraId="5D98B80C"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For inter-cell scenario, </w:t>
      </w:r>
      <w:r w:rsidRPr="00831FFD">
        <w:rPr>
          <w:bCs/>
          <w:szCs w:val="21"/>
        </w:rPr>
        <w:t>RAN4 shall define the requirement only if sensible accuracy performance can be achieved based on the simulation results.</w:t>
      </w:r>
    </w:p>
    <w:p w14:paraId="46D994E7"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2 (vivo): </w:t>
      </w:r>
    </w:p>
    <w:p w14:paraId="24324C05"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From UE perspective, the differentiation on inter-cell aggressor UE or intra-cell aggressor UE maybe not possible even the NW side has this capability. The 3us cell phase synchronization error may still need be considered for the worst case.</w:t>
      </w:r>
    </w:p>
    <w:p w14:paraId="389B1716"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3 (Samsung): </w:t>
      </w:r>
    </w:p>
    <w:p w14:paraId="30D17478"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Further discuss residual timing error side condition pending on RAN1 feedback with following candidate options:</w:t>
      </w:r>
    </w:p>
    <w:p w14:paraId="6E6DF263" w14:textId="77777777" w:rsidR="00DB3990" w:rsidRPr="00831FFD" w:rsidRDefault="00DB3990" w:rsidP="00DB3990">
      <w:pPr>
        <w:pStyle w:val="aff8"/>
        <w:numPr>
          <w:ilvl w:val="3"/>
          <w:numId w:val="1"/>
        </w:numPr>
        <w:snapToGrid w:val="0"/>
        <w:spacing w:after="120"/>
        <w:ind w:firstLineChars="0"/>
        <w:rPr>
          <w:szCs w:val="21"/>
        </w:rPr>
      </w:pPr>
      <w:r w:rsidRPr="00831FFD">
        <w:rPr>
          <w:szCs w:val="21"/>
        </w:rPr>
        <w:t>Option 1: RAN4 specify two sets of requirements based on different residual timing error conditions</w:t>
      </w:r>
    </w:p>
    <w:p w14:paraId="0AF8B528" w14:textId="77777777" w:rsidR="00DB3990" w:rsidRPr="00831FFD" w:rsidRDefault="00DB3990" w:rsidP="00DB3990">
      <w:pPr>
        <w:pStyle w:val="aff8"/>
        <w:numPr>
          <w:ilvl w:val="3"/>
          <w:numId w:val="1"/>
        </w:numPr>
        <w:snapToGrid w:val="0"/>
        <w:spacing w:after="120"/>
        <w:ind w:firstLineChars="0"/>
        <w:rPr>
          <w:szCs w:val="21"/>
        </w:rPr>
      </w:pPr>
      <w:r w:rsidRPr="00831FFD">
        <w:rPr>
          <w:szCs w:val="21"/>
        </w:rPr>
        <w:t xml:space="preserve">Option 2: RAN4 specify two sets of requirements based on different residual timing error conditions with NW indication </w:t>
      </w:r>
    </w:p>
    <w:p w14:paraId="024A764F" w14:textId="77777777" w:rsidR="00DB3990" w:rsidRPr="00831FFD" w:rsidRDefault="00DB3990" w:rsidP="00DB3990">
      <w:pPr>
        <w:pStyle w:val="aff8"/>
        <w:numPr>
          <w:ilvl w:val="3"/>
          <w:numId w:val="1"/>
        </w:numPr>
        <w:snapToGrid w:val="0"/>
        <w:spacing w:after="120"/>
        <w:ind w:firstLineChars="0"/>
        <w:rPr>
          <w:szCs w:val="21"/>
        </w:rPr>
      </w:pPr>
      <w:r w:rsidRPr="00831FFD">
        <w:rPr>
          <w:szCs w:val="21"/>
        </w:rPr>
        <w:t>Option 3: RAN4 specify one set requirement based on case 2 for residual timing error condition</w:t>
      </w:r>
    </w:p>
    <w:p w14:paraId="7DA95FB4"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Proposals for SRS Es/</w:t>
      </w:r>
      <w:proofErr w:type="spellStart"/>
      <w:r w:rsidRPr="00831FFD">
        <w:rPr>
          <w:szCs w:val="21"/>
        </w:rPr>
        <w:t>Iot</w:t>
      </w:r>
      <w:proofErr w:type="spellEnd"/>
    </w:p>
    <w:p w14:paraId="65C986A2"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1 (CATT, Samsung, ZTE): </w:t>
      </w:r>
    </w:p>
    <w:p w14:paraId="7F3EEA8F"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lastRenderedPageBreak/>
        <w:t>Re-use Rel-16 side condition (SRS Es/</w:t>
      </w:r>
      <w:proofErr w:type="spellStart"/>
      <w:r w:rsidRPr="00831FFD">
        <w:rPr>
          <w:szCs w:val="21"/>
        </w:rPr>
        <w:t>Iot</w:t>
      </w:r>
      <w:proofErr w:type="spellEnd"/>
      <w:r w:rsidRPr="00831FFD">
        <w:rPr>
          <w:szCs w:val="21"/>
        </w:rPr>
        <w:t xml:space="preserve"> = 1dB) as baseline.</w:t>
      </w:r>
    </w:p>
    <w:p w14:paraId="2BB97DDD"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2 (Nokia, QC): </w:t>
      </w:r>
    </w:p>
    <w:p w14:paraId="061E6254"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Define a higher value of SRS Es/</w:t>
      </w:r>
      <w:proofErr w:type="spellStart"/>
      <w:r w:rsidRPr="00831FFD">
        <w:rPr>
          <w:szCs w:val="21"/>
        </w:rPr>
        <w:t>Iot</w:t>
      </w:r>
      <w:proofErr w:type="spellEnd"/>
      <w:r w:rsidRPr="00831FFD">
        <w:rPr>
          <w:szCs w:val="21"/>
        </w:rPr>
        <w:t xml:space="preserve"> as side condition.</w:t>
      </w:r>
    </w:p>
    <w:p w14:paraId="56AED83A"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Proposals for SRS BW</w:t>
      </w:r>
    </w:p>
    <w:p w14:paraId="0CAA0D41"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1 (CATT): </w:t>
      </w:r>
    </w:p>
    <w:p w14:paraId="72CB2477"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Use 24 PRB as baseline and wait for more progress in RF group</w:t>
      </w:r>
    </w:p>
    <w:p w14:paraId="7642EFB9"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Proposal 2 (Rel-16 side condition): </w:t>
      </w:r>
    </w:p>
    <w:p w14:paraId="00F38E36" w14:textId="77777777" w:rsidR="00DB3990" w:rsidRPr="00831FFD" w:rsidRDefault="00DB3990" w:rsidP="00DB3990">
      <w:pPr>
        <w:pStyle w:val="aff8"/>
        <w:numPr>
          <w:ilvl w:val="2"/>
          <w:numId w:val="1"/>
        </w:numPr>
        <w:snapToGrid w:val="0"/>
        <w:spacing w:after="120"/>
        <w:ind w:firstLineChars="0"/>
        <w:rPr>
          <w:szCs w:val="21"/>
        </w:rPr>
      </w:pPr>
      <w:r w:rsidRPr="00831FFD">
        <w:rPr>
          <w:szCs w:val="21"/>
        </w:rPr>
        <w:t xml:space="preserve">48 PRB </w:t>
      </w:r>
    </w:p>
    <w:p w14:paraId="1AA366CA" w14:textId="77777777" w:rsidR="00DB3990" w:rsidRPr="00831FFD" w:rsidRDefault="00DB3990" w:rsidP="00DB3990">
      <w:pPr>
        <w:pStyle w:val="aff8"/>
        <w:numPr>
          <w:ilvl w:val="0"/>
          <w:numId w:val="1"/>
        </w:numPr>
        <w:overflowPunct/>
        <w:autoSpaceDE/>
        <w:autoSpaceDN/>
        <w:adjustRightInd/>
        <w:snapToGrid w:val="0"/>
        <w:spacing w:after="120"/>
        <w:ind w:left="720" w:firstLineChars="0"/>
        <w:textAlignment w:val="auto"/>
        <w:rPr>
          <w:szCs w:val="21"/>
        </w:rPr>
      </w:pPr>
      <w:r w:rsidRPr="00831FFD">
        <w:rPr>
          <w:szCs w:val="21"/>
        </w:rPr>
        <w:t>Recommended WF</w:t>
      </w:r>
    </w:p>
    <w:p w14:paraId="09AB1D91"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 xml:space="preserve">For timing offset, wait for RAN1 reply, and at same time check the simulation results, </w:t>
      </w:r>
      <w:proofErr w:type="gramStart"/>
      <w:r w:rsidRPr="00831FFD">
        <w:rPr>
          <w:szCs w:val="21"/>
        </w:rPr>
        <w:t>e.g.</w:t>
      </w:r>
      <w:proofErr w:type="gramEnd"/>
      <w:r w:rsidRPr="00831FFD">
        <w:rPr>
          <w:szCs w:val="21"/>
        </w:rPr>
        <w:t xml:space="preserve"> whether performance with 1-sample and Case 1 condition is acceptable. </w:t>
      </w:r>
    </w:p>
    <w:p w14:paraId="0499FBEA"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For SRS Es/</w:t>
      </w:r>
      <w:proofErr w:type="spellStart"/>
      <w:r w:rsidRPr="00831FFD">
        <w:rPr>
          <w:szCs w:val="21"/>
        </w:rPr>
        <w:t>Iot</w:t>
      </w:r>
      <w:proofErr w:type="spellEnd"/>
      <w:r w:rsidRPr="00831FFD">
        <w:rPr>
          <w:szCs w:val="21"/>
        </w:rPr>
        <w:t>, further discuss. Encourage companies to provide simulation results to check the performance with different Es/</w:t>
      </w:r>
      <w:proofErr w:type="spellStart"/>
      <w:r w:rsidRPr="00831FFD">
        <w:rPr>
          <w:szCs w:val="21"/>
        </w:rPr>
        <w:t>Iot</w:t>
      </w:r>
      <w:proofErr w:type="spellEnd"/>
      <w:r w:rsidRPr="00831FFD">
        <w:rPr>
          <w:szCs w:val="21"/>
        </w:rPr>
        <w:t xml:space="preserve"> conditions.</w:t>
      </w:r>
    </w:p>
    <w:p w14:paraId="2261ECA1" w14:textId="77777777" w:rsidR="00DB3990" w:rsidRPr="00831FFD" w:rsidRDefault="00DB3990" w:rsidP="00DB3990">
      <w:pPr>
        <w:pStyle w:val="aff8"/>
        <w:numPr>
          <w:ilvl w:val="1"/>
          <w:numId w:val="1"/>
        </w:numPr>
        <w:overflowPunct/>
        <w:autoSpaceDE/>
        <w:autoSpaceDN/>
        <w:adjustRightInd/>
        <w:snapToGrid w:val="0"/>
        <w:spacing w:after="120"/>
        <w:ind w:left="1440" w:firstLineChars="0"/>
        <w:textAlignment w:val="auto"/>
        <w:rPr>
          <w:szCs w:val="21"/>
        </w:rPr>
      </w:pPr>
      <w:r w:rsidRPr="00831FFD">
        <w:rPr>
          <w:szCs w:val="21"/>
        </w:rPr>
        <w:t>For SRS BW, further discuss. Encourage companies to provide simulation results to check the performance with 24 RB.</w:t>
      </w:r>
    </w:p>
    <w:p w14:paraId="394E1B76" w14:textId="77777777" w:rsidR="00DB3990" w:rsidRPr="00DB3990" w:rsidRDefault="00DB3990" w:rsidP="00DB3990">
      <w:pPr>
        <w:rPr>
          <w:rFonts w:eastAsia="Yu Mincho"/>
          <w:lang w:eastAsia="ja-JP"/>
        </w:rPr>
      </w:pPr>
    </w:p>
    <w:p w14:paraId="31377460" w14:textId="404C6E7B" w:rsidR="00973A37" w:rsidRPr="00F547ED" w:rsidRDefault="00DB3990" w:rsidP="00DB3990">
      <w:pPr>
        <w:pStyle w:val="1"/>
        <w:numPr>
          <w:ilvl w:val="0"/>
          <w:numId w:val="0"/>
        </w:numPr>
        <w:ind w:left="432" w:hanging="432"/>
        <w:rPr>
          <w:lang w:eastAsia="ja-JP"/>
        </w:rPr>
      </w:pPr>
      <w:r>
        <w:rPr>
          <w:rFonts w:hint="eastAsia"/>
          <w:lang w:eastAsia="ja-JP"/>
        </w:rPr>
        <w:t>R</w:t>
      </w:r>
      <w:r>
        <w:rPr>
          <w:lang w:eastAsia="ja-JP"/>
        </w:rPr>
        <w:t xml:space="preserve">eference </w:t>
      </w:r>
    </w:p>
    <w:p w14:paraId="1B418760" w14:textId="31501A21" w:rsidR="00DB3990" w:rsidRPr="00DB3990" w:rsidRDefault="00DB3990" w:rsidP="00DB3990">
      <w:r>
        <w:t xml:space="preserve">[1] </w:t>
      </w:r>
      <w:hyperlink r:id="rId9" w:history="1">
        <w:r w:rsidRPr="00DB3990">
          <w:t>R4-2418281</w:t>
        </w:r>
      </w:hyperlink>
      <w:r w:rsidRPr="00DB3990">
        <w:tab/>
        <w:t xml:space="preserve">Topic summary for </w:t>
      </w:r>
      <w:bookmarkStart w:id="0" w:name="_Hlk182981520"/>
      <w:r w:rsidRPr="00DB3990">
        <w:t xml:space="preserve">[113][223] </w:t>
      </w:r>
      <w:proofErr w:type="spellStart"/>
      <w:r w:rsidRPr="00DB3990">
        <w:t>NR_duplex_evo</w:t>
      </w:r>
      <w:bookmarkEnd w:id="0"/>
      <w:proofErr w:type="spellEnd"/>
      <w:r>
        <w:tab/>
        <w:t>Moderator (Huawei)</w:t>
      </w:r>
    </w:p>
    <w:p w14:paraId="12F5AFF3" w14:textId="77777777" w:rsidR="00E41EE7" w:rsidRPr="00DB3990" w:rsidRDefault="00E41EE7" w:rsidP="00E41EE7">
      <w:pPr>
        <w:spacing w:after="120"/>
        <w:rPr>
          <w:color w:val="0070C0"/>
          <w:szCs w:val="24"/>
          <w:lang w:eastAsia="zh-CN"/>
        </w:rPr>
      </w:pPr>
    </w:p>
    <w:sectPr w:rsidR="00E41EE7" w:rsidRPr="00DB399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D840D" w14:textId="77777777" w:rsidR="00C65C4A" w:rsidRDefault="00C65C4A">
      <w:r>
        <w:separator/>
      </w:r>
    </w:p>
  </w:endnote>
  <w:endnote w:type="continuationSeparator" w:id="0">
    <w:p w14:paraId="43B2DB91" w14:textId="77777777" w:rsidR="00C65C4A" w:rsidRDefault="00C6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39CBF" w14:textId="77777777" w:rsidR="00C65C4A" w:rsidRDefault="00C65C4A">
      <w:r>
        <w:separator/>
      </w:r>
    </w:p>
  </w:footnote>
  <w:footnote w:type="continuationSeparator" w:id="0">
    <w:p w14:paraId="069DB36E" w14:textId="77777777" w:rsidR="00C65C4A" w:rsidRDefault="00C65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0F6CC"/>
    <w:multiLevelType w:val="singleLevel"/>
    <w:tmpl w:val="BD00F6CC"/>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165DFC"/>
    <w:multiLevelType w:val="hybridMultilevel"/>
    <w:tmpl w:val="AE9E86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66470E"/>
    <w:multiLevelType w:val="hybridMultilevel"/>
    <w:tmpl w:val="E8DC03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CD3609"/>
    <w:multiLevelType w:val="hybridMultilevel"/>
    <w:tmpl w:val="8F9E363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1A4EF7"/>
    <w:multiLevelType w:val="hybridMultilevel"/>
    <w:tmpl w:val="25C41EB8"/>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F3EE1"/>
    <w:multiLevelType w:val="hybridMultilevel"/>
    <w:tmpl w:val="09709058"/>
    <w:lvl w:ilvl="0" w:tplc="8554555E">
      <w:start w:val="150"/>
      <w:numFmt w:val="bullet"/>
      <w:lvlText w:val="-"/>
      <w:lvlJc w:val="left"/>
      <w:pPr>
        <w:ind w:left="724" w:hanging="440"/>
      </w:pPr>
      <w:rPr>
        <w:rFonts w:ascii="Times" w:eastAsia="Batang" w:hAnsi="Times" w:cs="Times"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7" w15:restartNumberingAfterBreak="0">
    <w:nsid w:val="2ACB72D0"/>
    <w:multiLevelType w:val="hybridMultilevel"/>
    <w:tmpl w:val="B6346D4A"/>
    <w:lvl w:ilvl="0" w:tplc="BE3ECB80">
      <w:numFmt w:val="bullet"/>
      <w:lvlText w:val="-"/>
      <w:lvlJc w:val="left"/>
      <w:pPr>
        <w:ind w:left="144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80CE9"/>
    <w:multiLevelType w:val="hybridMultilevel"/>
    <w:tmpl w:val="0A3A9EB0"/>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36EA6AE6"/>
    <w:multiLevelType w:val="hybridMultilevel"/>
    <w:tmpl w:val="B46C3F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D37A3D"/>
    <w:multiLevelType w:val="multilevel"/>
    <w:tmpl w:val="E1FE6B86"/>
    <w:lvl w:ilvl="0">
      <w:numFmt w:val="decimal"/>
      <w:pStyle w:val="1"/>
      <w:lvlText w:val="%1"/>
      <w:lvlJc w:val="left"/>
      <w:pPr>
        <w:ind w:left="432" w:hanging="432"/>
      </w:pPr>
      <w:rPr>
        <w:rFonts w:hint="eastAsia"/>
        <w:lang w:val="en-GB"/>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en-GB"/>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3CB402E7"/>
    <w:multiLevelType w:val="hybridMultilevel"/>
    <w:tmpl w:val="10A85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E75F58"/>
    <w:multiLevelType w:val="hybridMultilevel"/>
    <w:tmpl w:val="4D2285B2"/>
    <w:lvl w:ilvl="0" w:tplc="957073E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84765A8"/>
    <w:multiLevelType w:val="multilevel"/>
    <w:tmpl w:val="484765A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egoe UI" w:hAnsi="Segoe UI" w:hint="default"/>
      </w:rPr>
    </w:lvl>
    <w:lvl w:ilvl="2">
      <w:start w:val="1"/>
      <w:numFmt w:val="bullet"/>
      <w:lvlText w:val=""/>
      <w:lvlJc w:val="left"/>
      <w:pPr>
        <w:tabs>
          <w:tab w:val="left" w:pos="1260"/>
        </w:tabs>
        <w:ind w:left="1260" w:hanging="420"/>
      </w:pPr>
      <w:rPr>
        <w:rFonts w:ascii="Segoe UI" w:hAnsi="Segoe UI" w:hint="default"/>
      </w:rPr>
    </w:lvl>
    <w:lvl w:ilvl="3">
      <w:start w:val="1"/>
      <w:numFmt w:val="bullet"/>
      <w:lvlText w:val=""/>
      <w:lvlJc w:val="left"/>
      <w:pPr>
        <w:tabs>
          <w:tab w:val="left" w:pos="1680"/>
        </w:tabs>
        <w:ind w:left="1680" w:hanging="420"/>
      </w:pPr>
      <w:rPr>
        <w:rFonts w:ascii="Segoe UI" w:hAnsi="Segoe UI" w:hint="default"/>
      </w:rPr>
    </w:lvl>
    <w:lvl w:ilvl="4">
      <w:start w:val="1"/>
      <w:numFmt w:val="bullet"/>
      <w:lvlText w:val=""/>
      <w:lvlJc w:val="left"/>
      <w:pPr>
        <w:tabs>
          <w:tab w:val="left" w:pos="2100"/>
        </w:tabs>
        <w:ind w:left="2100" w:hanging="420"/>
      </w:pPr>
      <w:rPr>
        <w:rFonts w:ascii="Segoe UI" w:hAnsi="Segoe UI" w:hint="default"/>
      </w:rPr>
    </w:lvl>
    <w:lvl w:ilvl="5">
      <w:start w:val="1"/>
      <w:numFmt w:val="bullet"/>
      <w:lvlText w:val=""/>
      <w:lvlJc w:val="left"/>
      <w:pPr>
        <w:tabs>
          <w:tab w:val="left" w:pos="2520"/>
        </w:tabs>
        <w:ind w:left="2520" w:hanging="420"/>
      </w:pPr>
      <w:rPr>
        <w:rFonts w:ascii="Segoe UI" w:hAnsi="Segoe UI" w:hint="default"/>
      </w:rPr>
    </w:lvl>
    <w:lvl w:ilvl="6">
      <w:start w:val="1"/>
      <w:numFmt w:val="bullet"/>
      <w:lvlText w:val=""/>
      <w:lvlJc w:val="left"/>
      <w:pPr>
        <w:tabs>
          <w:tab w:val="left" w:pos="2940"/>
        </w:tabs>
        <w:ind w:left="2940" w:hanging="420"/>
      </w:pPr>
      <w:rPr>
        <w:rFonts w:ascii="Segoe UI" w:hAnsi="Segoe UI" w:hint="default"/>
      </w:rPr>
    </w:lvl>
    <w:lvl w:ilvl="7">
      <w:start w:val="1"/>
      <w:numFmt w:val="bullet"/>
      <w:lvlText w:val=""/>
      <w:lvlJc w:val="left"/>
      <w:pPr>
        <w:tabs>
          <w:tab w:val="left" w:pos="3360"/>
        </w:tabs>
        <w:ind w:left="3360" w:hanging="420"/>
      </w:pPr>
      <w:rPr>
        <w:rFonts w:ascii="Segoe UI" w:hAnsi="Segoe UI" w:hint="default"/>
      </w:rPr>
    </w:lvl>
    <w:lvl w:ilvl="8">
      <w:start w:val="1"/>
      <w:numFmt w:val="bullet"/>
      <w:lvlText w:val=""/>
      <w:lvlJc w:val="left"/>
      <w:pPr>
        <w:tabs>
          <w:tab w:val="left" w:pos="3780"/>
        </w:tabs>
        <w:ind w:left="3780" w:hanging="420"/>
      </w:pPr>
      <w:rPr>
        <w:rFonts w:ascii="Segoe UI" w:hAnsi="Segoe UI" w:hint="default"/>
      </w:rPr>
    </w:lvl>
  </w:abstractNum>
  <w:abstractNum w:abstractNumId="16" w15:restartNumberingAfterBreak="0">
    <w:nsid w:val="48576C63"/>
    <w:multiLevelType w:val="hybridMultilevel"/>
    <w:tmpl w:val="9E84C8B8"/>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17" w15:restartNumberingAfterBreak="0">
    <w:nsid w:val="4D6E3167"/>
    <w:multiLevelType w:val="hybridMultilevel"/>
    <w:tmpl w:val="F21EEC14"/>
    <w:lvl w:ilvl="0" w:tplc="BB7AA7C6">
      <w:start w:val="1"/>
      <w:numFmt w:val="decimal"/>
      <w:pStyle w:val="RAN4proposal"/>
      <w:suff w:val="space"/>
      <w:lvlText w:val="Proposal %1:"/>
      <w:lvlJc w:val="left"/>
      <w:pPr>
        <w:ind w:left="4046" w:hanging="360"/>
      </w:pPr>
      <w:rPr>
        <w:rFonts w:ascii="Times New Roman" w:hAnsi="Times New Roman" w:hint="default"/>
        <w:b/>
        <w:i w:val="0"/>
        <w:color w:val="auto"/>
        <w:sz w:val="20"/>
      </w:rPr>
    </w:lvl>
    <w:lvl w:ilvl="1" w:tplc="04090019" w:tentative="1">
      <w:start w:val="1"/>
      <w:numFmt w:val="lowerLetter"/>
      <w:lvlText w:val="%2."/>
      <w:lvlJc w:val="left"/>
      <w:pPr>
        <w:ind w:left="4483" w:hanging="360"/>
      </w:pPr>
    </w:lvl>
    <w:lvl w:ilvl="2" w:tplc="0409001B">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8" w15:restartNumberingAfterBreak="0">
    <w:nsid w:val="506E55FD"/>
    <w:multiLevelType w:val="hybridMultilevel"/>
    <w:tmpl w:val="0E26377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52733F24"/>
    <w:multiLevelType w:val="hybridMultilevel"/>
    <w:tmpl w:val="D17E73E8"/>
    <w:lvl w:ilvl="0" w:tplc="08090001">
      <w:start w:val="1"/>
      <w:numFmt w:val="bullet"/>
      <w:lvlText w:val=""/>
      <w:lvlJc w:val="left"/>
      <w:pPr>
        <w:ind w:left="936"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4631D1A"/>
    <w:multiLevelType w:val="hybridMultilevel"/>
    <w:tmpl w:val="4D4A8BBA"/>
    <w:lvl w:ilvl="0" w:tplc="071C37D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7396F5F"/>
    <w:multiLevelType w:val="hybridMultilevel"/>
    <w:tmpl w:val="54D4A198"/>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B73482"/>
    <w:multiLevelType w:val="hybridMultilevel"/>
    <w:tmpl w:val="2B748BB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D5E3640"/>
    <w:multiLevelType w:val="hybridMultilevel"/>
    <w:tmpl w:val="68C243A2"/>
    <w:lvl w:ilvl="0" w:tplc="6B0AC3D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2B21BD0"/>
    <w:multiLevelType w:val="hybridMultilevel"/>
    <w:tmpl w:val="24E6D04A"/>
    <w:lvl w:ilvl="0" w:tplc="04090001">
      <w:start w:val="1"/>
      <w:numFmt w:val="bullet"/>
      <w:lvlText w:val=""/>
      <w:lvlJc w:val="left"/>
      <w:pPr>
        <w:tabs>
          <w:tab w:val="num" w:pos="928"/>
        </w:tabs>
        <w:ind w:left="928" w:hanging="360"/>
      </w:pPr>
      <w:rPr>
        <w:rFonts w:ascii="Wingdings" w:hAnsi="Wingdings" w:hint="default"/>
      </w:rPr>
    </w:lvl>
    <w:lvl w:ilvl="1" w:tplc="E8467072">
      <w:start w:val="1"/>
      <w:numFmt w:val="lowerLetter"/>
      <w:lvlText w:val="%2)"/>
      <w:lvlJc w:val="left"/>
      <w:pPr>
        <w:tabs>
          <w:tab w:val="num" w:pos="1648"/>
        </w:tabs>
        <w:ind w:left="1648" w:hanging="360"/>
      </w:pPr>
    </w:lvl>
    <w:lvl w:ilvl="2" w:tplc="485EB68E" w:tentative="1">
      <w:start w:val="1"/>
      <w:numFmt w:val="decimal"/>
      <w:lvlText w:val="%3."/>
      <w:lvlJc w:val="left"/>
      <w:pPr>
        <w:tabs>
          <w:tab w:val="num" w:pos="2368"/>
        </w:tabs>
        <w:ind w:left="2368" w:hanging="360"/>
      </w:pPr>
    </w:lvl>
    <w:lvl w:ilvl="3" w:tplc="0F2C4A1E" w:tentative="1">
      <w:start w:val="1"/>
      <w:numFmt w:val="decimal"/>
      <w:lvlText w:val="%4."/>
      <w:lvlJc w:val="left"/>
      <w:pPr>
        <w:tabs>
          <w:tab w:val="num" w:pos="3088"/>
        </w:tabs>
        <w:ind w:left="3088" w:hanging="360"/>
      </w:pPr>
    </w:lvl>
    <w:lvl w:ilvl="4" w:tplc="BD1EA17C" w:tentative="1">
      <w:start w:val="1"/>
      <w:numFmt w:val="decimal"/>
      <w:lvlText w:val="%5."/>
      <w:lvlJc w:val="left"/>
      <w:pPr>
        <w:tabs>
          <w:tab w:val="num" w:pos="3808"/>
        </w:tabs>
        <w:ind w:left="3808" w:hanging="360"/>
      </w:pPr>
    </w:lvl>
    <w:lvl w:ilvl="5" w:tplc="B86C8F02" w:tentative="1">
      <w:start w:val="1"/>
      <w:numFmt w:val="decimal"/>
      <w:lvlText w:val="%6."/>
      <w:lvlJc w:val="left"/>
      <w:pPr>
        <w:tabs>
          <w:tab w:val="num" w:pos="4528"/>
        </w:tabs>
        <w:ind w:left="4528" w:hanging="360"/>
      </w:pPr>
    </w:lvl>
    <w:lvl w:ilvl="6" w:tplc="AF1EC61E" w:tentative="1">
      <w:start w:val="1"/>
      <w:numFmt w:val="decimal"/>
      <w:lvlText w:val="%7."/>
      <w:lvlJc w:val="left"/>
      <w:pPr>
        <w:tabs>
          <w:tab w:val="num" w:pos="5248"/>
        </w:tabs>
        <w:ind w:left="5248" w:hanging="360"/>
      </w:pPr>
    </w:lvl>
    <w:lvl w:ilvl="7" w:tplc="F3B4F75C" w:tentative="1">
      <w:start w:val="1"/>
      <w:numFmt w:val="decimal"/>
      <w:lvlText w:val="%8."/>
      <w:lvlJc w:val="left"/>
      <w:pPr>
        <w:tabs>
          <w:tab w:val="num" w:pos="5968"/>
        </w:tabs>
        <w:ind w:left="5968" w:hanging="360"/>
      </w:pPr>
    </w:lvl>
    <w:lvl w:ilvl="8" w:tplc="4EC2BA3A" w:tentative="1">
      <w:start w:val="1"/>
      <w:numFmt w:val="decimal"/>
      <w:lvlText w:val="%9."/>
      <w:lvlJc w:val="left"/>
      <w:pPr>
        <w:tabs>
          <w:tab w:val="num" w:pos="6688"/>
        </w:tabs>
        <w:ind w:left="6688" w:hanging="360"/>
      </w:pPr>
    </w:lvl>
  </w:abstractNum>
  <w:abstractNum w:abstractNumId="25" w15:restartNumberingAfterBreak="0">
    <w:nsid w:val="62F401FE"/>
    <w:multiLevelType w:val="hybridMultilevel"/>
    <w:tmpl w:val="29B096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7" w15:restartNumberingAfterBreak="0">
    <w:nsid w:val="72196CED"/>
    <w:multiLevelType w:val="multilevel"/>
    <w:tmpl w:val="72196C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44F054"/>
    <w:multiLevelType w:val="singleLevel"/>
    <w:tmpl w:val="7944F054"/>
    <w:lvl w:ilvl="0">
      <w:start w:val="1"/>
      <w:numFmt w:val="bullet"/>
      <w:lvlText w:val=""/>
      <w:lvlJc w:val="left"/>
      <w:pPr>
        <w:tabs>
          <w:tab w:val="left" w:pos="0"/>
        </w:tabs>
        <w:ind w:left="420" w:hanging="420"/>
      </w:pPr>
      <w:rPr>
        <w:rFonts w:ascii="Wingdings" w:hAnsi="Wingdings" w:hint="default"/>
      </w:rPr>
    </w:lvl>
  </w:abstractNum>
  <w:num w:numId="1">
    <w:abstractNumId w:val="22"/>
  </w:num>
  <w:num w:numId="2">
    <w:abstractNumId w:val="11"/>
  </w:num>
  <w:num w:numId="3">
    <w:abstractNumId w:val="17"/>
  </w:num>
  <w:num w:numId="4">
    <w:abstractNumId w:val="13"/>
  </w:num>
  <w:num w:numId="5">
    <w:abstractNumId w:val="9"/>
  </w:num>
  <w:num w:numId="6">
    <w:abstractNumId w:val="24"/>
  </w:num>
  <w:num w:numId="7">
    <w:abstractNumId w:val="18"/>
  </w:num>
  <w:num w:numId="8">
    <w:abstractNumId w:val="23"/>
  </w:num>
  <w:num w:numId="9">
    <w:abstractNumId w:val="15"/>
  </w:num>
  <w:num w:numId="10">
    <w:abstractNumId w:val="0"/>
  </w:num>
  <w:num w:numId="11">
    <w:abstractNumId w:val="28"/>
  </w:num>
  <w:num w:numId="12">
    <w:abstractNumId w:val="3"/>
  </w:num>
  <w:num w:numId="13">
    <w:abstractNumId w:val="8"/>
  </w:num>
  <w:num w:numId="14">
    <w:abstractNumId w:val="5"/>
  </w:num>
  <w:num w:numId="15">
    <w:abstractNumId w:val="20"/>
  </w:num>
  <w:num w:numId="16">
    <w:abstractNumId w:val="6"/>
  </w:num>
  <w:num w:numId="17">
    <w:abstractNumId w:val="26"/>
  </w:num>
  <w:num w:numId="18">
    <w:abstractNumId w:val="21"/>
  </w:num>
  <w:num w:numId="19">
    <w:abstractNumId w:val="4"/>
  </w:num>
  <w:num w:numId="20">
    <w:abstractNumId w:val="12"/>
  </w:num>
  <w:num w:numId="21">
    <w:abstractNumId w:val="25"/>
  </w:num>
  <w:num w:numId="22">
    <w:abstractNumId w:val="16"/>
  </w:num>
  <w:num w:numId="23">
    <w:abstractNumId w:val="7"/>
  </w:num>
  <w:num w:numId="24">
    <w:abstractNumId w:val="14"/>
  </w:num>
  <w:num w:numId="25">
    <w:abstractNumId w:val="2"/>
  </w:num>
  <w:num w:numId="26">
    <w:abstractNumId w:val="19"/>
  </w:num>
  <w:num w:numId="27">
    <w:abstractNumId w:val="10"/>
  </w:num>
  <w:num w:numId="28">
    <w:abstractNumId w:val="11"/>
  </w:num>
  <w:num w:numId="29">
    <w:abstractNumId w:val="27"/>
  </w:num>
  <w:num w:numId="3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055B"/>
    <w:rsid w:val="0001319A"/>
    <w:rsid w:val="0002007F"/>
    <w:rsid w:val="00020C56"/>
    <w:rsid w:val="00022156"/>
    <w:rsid w:val="000252F4"/>
    <w:rsid w:val="00026ACC"/>
    <w:rsid w:val="0003171D"/>
    <w:rsid w:val="00031C1D"/>
    <w:rsid w:val="00033888"/>
    <w:rsid w:val="00035C50"/>
    <w:rsid w:val="000457A1"/>
    <w:rsid w:val="00050001"/>
    <w:rsid w:val="00052041"/>
    <w:rsid w:val="0005208C"/>
    <w:rsid w:val="000530F8"/>
    <w:rsid w:val="0005326A"/>
    <w:rsid w:val="000552E3"/>
    <w:rsid w:val="00056447"/>
    <w:rsid w:val="00057C5B"/>
    <w:rsid w:val="00060936"/>
    <w:rsid w:val="0006266D"/>
    <w:rsid w:val="00065506"/>
    <w:rsid w:val="00066CB0"/>
    <w:rsid w:val="0007382E"/>
    <w:rsid w:val="000766E1"/>
    <w:rsid w:val="00077FF6"/>
    <w:rsid w:val="00080D82"/>
    <w:rsid w:val="00081692"/>
    <w:rsid w:val="000821B7"/>
    <w:rsid w:val="00082C46"/>
    <w:rsid w:val="0008462C"/>
    <w:rsid w:val="00085A0E"/>
    <w:rsid w:val="00087548"/>
    <w:rsid w:val="00092572"/>
    <w:rsid w:val="000931F7"/>
    <w:rsid w:val="00093E7E"/>
    <w:rsid w:val="00095FD9"/>
    <w:rsid w:val="000A0946"/>
    <w:rsid w:val="000A1830"/>
    <w:rsid w:val="000A4121"/>
    <w:rsid w:val="000A473F"/>
    <w:rsid w:val="000A4AA3"/>
    <w:rsid w:val="000A550E"/>
    <w:rsid w:val="000A7311"/>
    <w:rsid w:val="000B0960"/>
    <w:rsid w:val="000B1130"/>
    <w:rsid w:val="000B1A55"/>
    <w:rsid w:val="000B20BB"/>
    <w:rsid w:val="000B2268"/>
    <w:rsid w:val="000B2EF6"/>
    <w:rsid w:val="000B2FA6"/>
    <w:rsid w:val="000B4AA0"/>
    <w:rsid w:val="000C1F7F"/>
    <w:rsid w:val="000C2553"/>
    <w:rsid w:val="000C38C3"/>
    <w:rsid w:val="000C4549"/>
    <w:rsid w:val="000C53AB"/>
    <w:rsid w:val="000D0015"/>
    <w:rsid w:val="000D09FD"/>
    <w:rsid w:val="000D10B7"/>
    <w:rsid w:val="000D19DE"/>
    <w:rsid w:val="000D1B12"/>
    <w:rsid w:val="000D2AC0"/>
    <w:rsid w:val="000D44FB"/>
    <w:rsid w:val="000D574B"/>
    <w:rsid w:val="000D6094"/>
    <w:rsid w:val="000D6CFC"/>
    <w:rsid w:val="000E537B"/>
    <w:rsid w:val="000E57D0"/>
    <w:rsid w:val="000E7858"/>
    <w:rsid w:val="000F39CA"/>
    <w:rsid w:val="000F6DB8"/>
    <w:rsid w:val="00107927"/>
    <w:rsid w:val="00110BCF"/>
    <w:rsid w:val="00110E26"/>
    <w:rsid w:val="00111321"/>
    <w:rsid w:val="001128E7"/>
    <w:rsid w:val="00114EF5"/>
    <w:rsid w:val="00117BD6"/>
    <w:rsid w:val="001206C2"/>
    <w:rsid w:val="00121978"/>
    <w:rsid w:val="001230A4"/>
    <w:rsid w:val="00123422"/>
    <w:rsid w:val="0012378E"/>
    <w:rsid w:val="0012422A"/>
    <w:rsid w:val="00124B6A"/>
    <w:rsid w:val="00130462"/>
    <w:rsid w:val="00131DFF"/>
    <w:rsid w:val="00136D4C"/>
    <w:rsid w:val="00136E19"/>
    <w:rsid w:val="001372BA"/>
    <w:rsid w:val="00142538"/>
    <w:rsid w:val="001428CF"/>
    <w:rsid w:val="00142BB9"/>
    <w:rsid w:val="00144F96"/>
    <w:rsid w:val="00151EAC"/>
    <w:rsid w:val="00153528"/>
    <w:rsid w:val="00154E68"/>
    <w:rsid w:val="00162548"/>
    <w:rsid w:val="00162D5C"/>
    <w:rsid w:val="00164198"/>
    <w:rsid w:val="00165503"/>
    <w:rsid w:val="00166FF9"/>
    <w:rsid w:val="00170AAC"/>
    <w:rsid w:val="00172183"/>
    <w:rsid w:val="001751AB"/>
    <w:rsid w:val="00175367"/>
    <w:rsid w:val="00175A3F"/>
    <w:rsid w:val="00180E09"/>
    <w:rsid w:val="00182143"/>
    <w:rsid w:val="00183D4C"/>
    <w:rsid w:val="00183F6D"/>
    <w:rsid w:val="0018670E"/>
    <w:rsid w:val="0019219A"/>
    <w:rsid w:val="0019321F"/>
    <w:rsid w:val="00195077"/>
    <w:rsid w:val="001969BA"/>
    <w:rsid w:val="001A033F"/>
    <w:rsid w:val="001A08AA"/>
    <w:rsid w:val="001A59CB"/>
    <w:rsid w:val="001A7FF3"/>
    <w:rsid w:val="001B6B7E"/>
    <w:rsid w:val="001B7991"/>
    <w:rsid w:val="001C1409"/>
    <w:rsid w:val="001C2AE6"/>
    <w:rsid w:val="001C4A89"/>
    <w:rsid w:val="001C6177"/>
    <w:rsid w:val="001D0363"/>
    <w:rsid w:val="001D12B4"/>
    <w:rsid w:val="001D1B07"/>
    <w:rsid w:val="001D724E"/>
    <w:rsid w:val="001D7D94"/>
    <w:rsid w:val="001D7E3A"/>
    <w:rsid w:val="001E0A28"/>
    <w:rsid w:val="001E4218"/>
    <w:rsid w:val="001E6C4D"/>
    <w:rsid w:val="001F0B20"/>
    <w:rsid w:val="001F60ED"/>
    <w:rsid w:val="00200A62"/>
    <w:rsid w:val="0020360F"/>
    <w:rsid w:val="00203740"/>
    <w:rsid w:val="002126E9"/>
    <w:rsid w:val="002138EA"/>
    <w:rsid w:val="002139EA"/>
    <w:rsid w:val="00213F84"/>
    <w:rsid w:val="00214FBD"/>
    <w:rsid w:val="00221E08"/>
    <w:rsid w:val="00222897"/>
    <w:rsid w:val="00222B0C"/>
    <w:rsid w:val="00222F7D"/>
    <w:rsid w:val="0022431B"/>
    <w:rsid w:val="0022506C"/>
    <w:rsid w:val="00226B82"/>
    <w:rsid w:val="00235394"/>
    <w:rsid w:val="00235577"/>
    <w:rsid w:val="0023708E"/>
    <w:rsid w:val="002371B2"/>
    <w:rsid w:val="002435CA"/>
    <w:rsid w:val="0024469F"/>
    <w:rsid w:val="002454BB"/>
    <w:rsid w:val="002455D2"/>
    <w:rsid w:val="00250B5B"/>
    <w:rsid w:val="00251702"/>
    <w:rsid w:val="00251C29"/>
    <w:rsid w:val="002524A8"/>
    <w:rsid w:val="00252DB8"/>
    <w:rsid w:val="002537BC"/>
    <w:rsid w:val="00253A06"/>
    <w:rsid w:val="002540D3"/>
    <w:rsid w:val="00255C58"/>
    <w:rsid w:val="00257A0A"/>
    <w:rsid w:val="00260EC7"/>
    <w:rsid w:val="00261539"/>
    <w:rsid w:val="0026179F"/>
    <w:rsid w:val="00265730"/>
    <w:rsid w:val="002666AE"/>
    <w:rsid w:val="00272B73"/>
    <w:rsid w:val="00274E1A"/>
    <w:rsid w:val="00274E25"/>
    <w:rsid w:val="002775B1"/>
    <w:rsid w:val="002775B9"/>
    <w:rsid w:val="002811C4"/>
    <w:rsid w:val="00282213"/>
    <w:rsid w:val="00283FFC"/>
    <w:rsid w:val="00284016"/>
    <w:rsid w:val="00284FF9"/>
    <w:rsid w:val="002858BF"/>
    <w:rsid w:val="002860F6"/>
    <w:rsid w:val="00291D62"/>
    <w:rsid w:val="002939AF"/>
    <w:rsid w:val="00294491"/>
    <w:rsid w:val="00294BDE"/>
    <w:rsid w:val="00297ED5"/>
    <w:rsid w:val="002A0CED"/>
    <w:rsid w:val="002A4CD0"/>
    <w:rsid w:val="002A7DA6"/>
    <w:rsid w:val="002B516C"/>
    <w:rsid w:val="002B5E1D"/>
    <w:rsid w:val="002B60C1"/>
    <w:rsid w:val="002B71CF"/>
    <w:rsid w:val="002C241A"/>
    <w:rsid w:val="002C289E"/>
    <w:rsid w:val="002C4B52"/>
    <w:rsid w:val="002C5A13"/>
    <w:rsid w:val="002D03E5"/>
    <w:rsid w:val="002D36EB"/>
    <w:rsid w:val="002D4999"/>
    <w:rsid w:val="002D6BDF"/>
    <w:rsid w:val="002E2326"/>
    <w:rsid w:val="002E2CE9"/>
    <w:rsid w:val="002E3BF7"/>
    <w:rsid w:val="002E403E"/>
    <w:rsid w:val="002E4C74"/>
    <w:rsid w:val="002F158C"/>
    <w:rsid w:val="002F1897"/>
    <w:rsid w:val="002F29A1"/>
    <w:rsid w:val="002F4093"/>
    <w:rsid w:val="002F5636"/>
    <w:rsid w:val="002F7434"/>
    <w:rsid w:val="003007AB"/>
    <w:rsid w:val="003022A5"/>
    <w:rsid w:val="00302781"/>
    <w:rsid w:val="00302DAE"/>
    <w:rsid w:val="00307418"/>
    <w:rsid w:val="00307E51"/>
    <w:rsid w:val="00311363"/>
    <w:rsid w:val="00315867"/>
    <w:rsid w:val="00317F2B"/>
    <w:rsid w:val="00321150"/>
    <w:rsid w:val="00321AB0"/>
    <w:rsid w:val="00324176"/>
    <w:rsid w:val="00324553"/>
    <w:rsid w:val="003260D7"/>
    <w:rsid w:val="0033052D"/>
    <w:rsid w:val="00334E55"/>
    <w:rsid w:val="00336697"/>
    <w:rsid w:val="003412B0"/>
    <w:rsid w:val="003418CB"/>
    <w:rsid w:val="00343495"/>
    <w:rsid w:val="00350EDF"/>
    <w:rsid w:val="0035316F"/>
    <w:rsid w:val="00354F45"/>
    <w:rsid w:val="00355873"/>
    <w:rsid w:val="0035660F"/>
    <w:rsid w:val="0036174E"/>
    <w:rsid w:val="003628B9"/>
    <w:rsid w:val="00362D8F"/>
    <w:rsid w:val="003674AB"/>
    <w:rsid w:val="00367724"/>
    <w:rsid w:val="00367853"/>
    <w:rsid w:val="003710BA"/>
    <w:rsid w:val="00375039"/>
    <w:rsid w:val="003770F6"/>
    <w:rsid w:val="00382DBB"/>
    <w:rsid w:val="00383E37"/>
    <w:rsid w:val="00384072"/>
    <w:rsid w:val="00385829"/>
    <w:rsid w:val="00392092"/>
    <w:rsid w:val="00393042"/>
    <w:rsid w:val="00394AD5"/>
    <w:rsid w:val="0039642D"/>
    <w:rsid w:val="00396BB8"/>
    <w:rsid w:val="003A021B"/>
    <w:rsid w:val="003A08DC"/>
    <w:rsid w:val="003A2E40"/>
    <w:rsid w:val="003A5DE4"/>
    <w:rsid w:val="003B0158"/>
    <w:rsid w:val="003B40B6"/>
    <w:rsid w:val="003B56DB"/>
    <w:rsid w:val="003B755E"/>
    <w:rsid w:val="003C0792"/>
    <w:rsid w:val="003C228E"/>
    <w:rsid w:val="003C51E7"/>
    <w:rsid w:val="003C6893"/>
    <w:rsid w:val="003C6DE2"/>
    <w:rsid w:val="003D1EFD"/>
    <w:rsid w:val="003D28BF"/>
    <w:rsid w:val="003D4215"/>
    <w:rsid w:val="003D4C47"/>
    <w:rsid w:val="003D5B98"/>
    <w:rsid w:val="003D67C8"/>
    <w:rsid w:val="003D68F1"/>
    <w:rsid w:val="003D693A"/>
    <w:rsid w:val="003D7719"/>
    <w:rsid w:val="003D7758"/>
    <w:rsid w:val="003E40EE"/>
    <w:rsid w:val="003E4C30"/>
    <w:rsid w:val="003F1C1B"/>
    <w:rsid w:val="003F3A2F"/>
    <w:rsid w:val="00401144"/>
    <w:rsid w:val="00402260"/>
    <w:rsid w:val="00404831"/>
    <w:rsid w:val="00406031"/>
    <w:rsid w:val="00407661"/>
    <w:rsid w:val="00410314"/>
    <w:rsid w:val="00412063"/>
    <w:rsid w:val="00412EB1"/>
    <w:rsid w:val="00413DDE"/>
    <w:rsid w:val="00414118"/>
    <w:rsid w:val="00416084"/>
    <w:rsid w:val="00416713"/>
    <w:rsid w:val="004207AF"/>
    <w:rsid w:val="00424F8C"/>
    <w:rsid w:val="0042558B"/>
    <w:rsid w:val="00426275"/>
    <w:rsid w:val="004271BA"/>
    <w:rsid w:val="00430497"/>
    <w:rsid w:val="00430EA5"/>
    <w:rsid w:val="00432874"/>
    <w:rsid w:val="00434DC1"/>
    <w:rsid w:val="004350F4"/>
    <w:rsid w:val="00435662"/>
    <w:rsid w:val="004412A0"/>
    <w:rsid w:val="00442337"/>
    <w:rsid w:val="00443B21"/>
    <w:rsid w:val="00446408"/>
    <w:rsid w:val="00447C25"/>
    <w:rsid w:val="00450F27"/>
    <w:rsid w:val="004510E5"/>
    <w:rsid w:val="00456A75"/>
    <w:rsid w:val="00461B54"/>
    <w:rsid w:val="00461E39"/>
    <w:rsid w:val="00462D3A"/>
    <w:rsid w:val="00463521"/>
    <w:rsid w:val="004649FA"/>
    <w:rsid w:val="00465CBE"/>
    <w:rsid w:val="00471125"/>
    <w:rsid w:val="004720BF"/>
    <w:rsid w:val="0047437A"/>
    <w:rsid w:val="00474617"/>
    <w:rsid w:val="00474B5D"/>
    <w:rsid w:val="00480E42"/>
    <w:rsid w:val="0048130B"/>
    <w:rsid w:val="004820E3"/>
    <w:rsid w:val="00482C68"/>
    <w:rsid w:val="00482D93"/>
    <w:rsid w:val="00484C5D"/>
    <w:rsid w:val="0048543E"/>
    <w:rsid w:val="004868C1"/>
    <w:rsid w:val="0048750F"/>
    <w:rsid w:val="004A1748"/>
    <w:rsid w:val="004A17E9"/>
    <w:rsid w:val="004A1A4C"/>
    <w:rsid w:val="004A495F"/>
    <w:rsid w:val="004A7544"/>
    <w:rsid w:val="004B3EE3"/>
    <w:rsid w:val="004B48A4"/>
    <w:rsid w:val="004B6B0F"/>
    <w:rsid w:val="004B6B8D"/>
    <w:rsid w:val="004C0984"/>
    <w:rsid w:val="004C54E5"/>
    <w:rsid w:val="004C6FAF"/>
    <w:rsid w:val="004C7DC8"/>
    <w:rsid w:val="004D21B0"/>
    <w:rsid w:val="004D3F6F"/>
    <w:rsid w:val="004D4D81"/>
    <w:rsid w:val="004D737D"/>
    <w:rsid w:val="004D76A6"/>
    <w:rsid w:val="004E2659"/>
    <w:rsid w:val="004E39EE"/>
    <w:rsid w:val="004E475C"/>
    <w:rsid w:val="004E56E0"/>
    <w:rsid w:val="004E7329"/>
    <w:rsid w:val="004F11CD"/>
    <w:rsid w:val="004F2CB0"/>
    <w:rsid w:val="004F51C8"/>
    <w:rsid w:val="004F7BFC"/>
    <w:rsid w:val="005017F7"/>
    <w:rsid w:val="00501FA7"/>
    <w:rsid w:val="005034DC"/>
    <w:rsid w:val="00505BFA"/>
    <w:rsid w:val="005071B4"/>
    <w:rsid w:val="00507687"/>
    <w:rsid w:val="005117A9"/>
    <w:rsid w:val="00511F57"/>
    <w:rsid w:val="00515CBE"/>
    <w:rsid w:val="00515E2B"/>
    <w:rsid w:val="00522A7E"/>
    <w:rsid w:val="00522F20"/>
    <w:rsid w:val="0052397B"/>
    <w:rsid w:val="00525E94"/>
    <w:rsid w:val="00526EC1"/>
    <w:rsid w:val="0053050A"/>
    <w:rsid w:val="00530558"/>
    <w:rsid w:val="005308DB"/>
    <w:rsid w:val="00530A2E"/>
    <w:rsid w:val="00530DE0"/>
    <w:rsid w:val="00530FBE"/>
    <w:rsid w:val="00533159"/>
    <w:rsid w:val="00533735"/>
    <w:rsid w:val="005339DB"/>
    <w:rsid w:val="00534ADC"/>
    <w:rsid w:val="00534C89"/>
    <w:rsid w:val="00541573"/>
    <w:rsid w:val="0054348A"/>
    <w:rsid w:val="00543DD2"/>
    <w:rsid w:val="00545626"/>
    <w:rsid w:val="00546045"/>
    <w:rsid w:val="005473D9"/>
    <w:rsid w:val="0055117F"/>
    <w:rsid w:val="00555F5B"/>
    <w:rsid w:val="00566A19"/>
    <w:rsid w:val="0057006C"/>
    <w:rsid w:val="00571365"/>
    <w:rsid w:val="00571777"/>
    <w:rsid w:val="0057417C"/>
    <w:rsid w:val="00580FF5"/>
    <w:rsid w:val="0058519C"/>
    <w:rsid w:val="0059149A"/>
    <w:rsid w:val="00591CAD"/>
    <w:rsid w:val="005956EE"/>
    <w:rsid w:val="005A083E"/>
    <w:rsid w:val="005B080D"/>
    <w:rsid w:val="005B0DA1"/>
    <w:rsid w:val="005B47E3"/>
    <w:rsid w:val="005B4802"/>
    <w:rsid w:val="005C1EA6"/>
    <w:rsid w:val="005C3E6A"/>
    <w:rsid w:val="005C4EE8"/>
    <w:rsid w:val="005D0B99"/>
    <w:rsid w:val="005D1952"/>
    <w:rsid w:val="005D308E"/>
    <w:rsid w:val="005D3A48"/>
    <w:rsid w:val="005D42C9"/>
    <w:rsid w:val="005D4318"/>
    <w:rsid w:val="005D6006"/>
    <w:rsid w:val="005D7AF8"/>
    <w:rsid w:val="005E17BF"/>
    <w:rsid w:val="005E366A"/>
    <w:rsid w:val="005F2145"/>
    <w:rsid w:val="005F7894"/>
    <w:rsid w:val="0060131B"/>
    <w:rsid w:val="006016E1"/>
    <w:rsid w:val="00602D27"/>
    <w:rsid w:val="006129A0"/>
    <w:rsid w:val="00614363"/>
    <w:rsid w:val="006144A1"/>
    <w:rsid w:val="00615EBB"/>
    <w:rsid w:val="00616096"/>
    <w:rsid w:val="006160A2"/>
    <w:rsid w:val="006302AA"/>
    <w:rsid w:val="006339EE"/>
    <w:rsid w:val="006363BD"/>
    <w:rsid w:val="006412DC"/>
    <w:rsid w:val="006418C7"/>
    <w:rsid w:val="00641E99"/>
    <w:rsid w:val="00642BC6"/>
    <w:rsid w:val="00644790"/>
    <w:rsid w:val="006501AF"/>
    <w:rsid w:val="00650DDE"/>
    <w:rsid w:val="00653127"/>
    <w:rsid w:val="00653BCF"/>
    <w:rsid w:val="0065505B"/>
    <w:rsid w:val="006670AC"/>
    <w:rsid w:val="00670B51"/>
    <w:rsid w:val="00672307"/>
    <w:rsid w:val="006808C6"/>
    <w:rsid w:val="00681898"/>
    <w:rsid w:val="00682668"/>
    <w:rsid w:val="00690EB6"/>
    <w:rsid w:val="00692A68"/>
    <w:rsid w:val="00695D85"/>
    <w:rsid w:val="0069661D"/>
    <w:rsid w:val="006970B5"/>
    <w:rsid w:val="00697701"/>
    <w:rsid w:val="006A30A2"/>
    <w:rsid w:val="006A583D"/>
    <w:rsid w:val="006A5AD0"/>
    <w:rsid w:val="006A6D23"/>
    <w:rsid w:val="006B25DE"/>
    <w:rsid w:val="006B55DC"/>
    <w:rsid w:val="006B73BE"/>
    <w:rsid w:val="006C1C3B"/>
    <w:rsid w:val="006C4E43"/>
    <w:rsid w:val="006C52F6"/>
    <w:rsid w:val="006C6430"/>
    <w:rsid w:val="006C643E"/>
    <w:rsid w:val="006D2932"/>
    <w:rsid w:val="006D3671"/>
    <w:rsid w:val="006D403C"/>
    <w:rsid w:val="006D4176"/>
    <w:rsid w:val="006D5E90"/>
    <w:rsid w:val="006E0A73"/>
    <w:rsid w:val="006E0FEE"/>
    <w:rsid w:val="006E106D"/>
    <w:rsid w:val="006E4784"/>
    <w:rsid w:val="006E5DAC"/>
    <w:rsid w:val="006E6C11"/>
    <w:rsid w:val="006F704D"/>
    <w:rsid w:val="006F7C0C"/>
    <w:rsid w:val="00700755"/>
    <w:rsid w:val="0070646B"/>
    <w:rsid w:val="007130A2"/>
    <w:rsid w:val="0071428A"/>
    <w:rsid w:val="00715463"/>
    <w:rsid w:val="007155AB"/>
    <w:rsid w:val="007225E2"/>
    <w:rsid w:val="00727415"/>
    <w:rsid w:val="00730655"/>
    <w:rsid w:val="00731D77"/>
    <w:rsid w:val="00732360"/>
    <w:rsid w:val="0073390A"/>
    <w:rsid w:val="00734E64"/>
    <w:rsid w:val="00735019"/>
    <w:rsid w:val="00736B37"/>
    <w:rsid w:val="00740A35"/>
    <w:rsid w:val="00741063"/>
    <w:rsid w:val="007520B4"/>
    <w:rsid w:val="00752C29"/>
    <w:rsid w:val="00754FAB"/>
    <w:rsid w:val="007655D5"/>
    <w:rsid w:val="007763C1"/>
    <w:rsid w:val="00777E82"/>
    <w:rsid w:val="00781359"/>
    <w:rsid w:val="00786921"/>
    <w:rsid w:val="007874A5"/>
    <w:rsid w:val="00791482"/>
    <w:rsid w:val="00796A99"/>
    <w:rsid w:val="007975B8"/>
    <w:rsid w:val="007A1EAA"/>
    <w:rsid w:val="007A3B5E"/>
    <w:rsid w:val="007A5B48"/>
    <w:rsid w:val="007A79FD"/>
    <w:rsid w:val="007B001D"/>
    <w:rsid w:val="007B0B9D"/>
    <w:rsid w:val="007B253D"/>
    <w:rsid w:val="007B26E3"/>
    <w:rsid w:val="007B37A9"/>
    <w:rsid w:val="007B3A25"/>
    <w:rsid w:val="007B3E70"/>
    <w:rsid w:val="007B44C2"/>
    <w:rsid w:val="007B5A43"/>
    <w:rsid w:val="007B709B"/>
    <w:rsid w:val="007C1153"/>
    <w:rsid w:val="007C1343"/>
    <w:rsid w:val="007C281E"/>
    <w:rsid w:val="007C5EF1"/>
    <w:rsid w:val="007C7BF5"/>
    <w:rsid w:val="007D0EFF"/>
    <w:rsid w:val="007D19B7"/>
    <w:rsid w:val="007D3BF3"/>
    <w:rsid w:val="007D3DB2"/>
    <w:rsid w:val="007D75E5"/>
    <w:rsid w:val="007D773E"/>
    <w:rsid w:val="007E015F"/>
    <w:rsid w:val="007E066E"/>
    <w:rsid w:val="007E1356"/>
    <w:rsid w:val="007E20FC"/>
    <w:rsid w:val="007E33F2"/>
    <w:rsid w:val="007E7062"/>
    <w:rsid w:val="007F0E1E"/>
    <w:rsid w:val="007F29A7"/>
    <w:rsid w:val="007F4397"/>
    <w:rsid w:val="008004B4"/>
    <w:rsid w:val="00805BE8"/>
    <w:rsid w:val="00811394"/>
    <w:rsid w:val="00816078"/>
    <w:rsid w:val="008177E3"/>
    <w:rsid w:val="008210E4"/>
    <w:rsid w:val="00821126"/>
    <w:rsid w:val="00823AA9"/>
    <w:rsid w:val="008255B9"/>
    <w:rsid w:val="00825CD8"/>
    <w:rsid w:val="00827324"/>
    <w:rsid w:val="00832999"/>
    <w:rsid w:val="0083516F"/>
    <w:rsid w:val="008355EA"/>
    <w:rsid w:val="00835C4B"/>
    <w:rsid w:val="00836EA9"/>
    <w:rsid w:val="00837458"/>
    <w:rsid w:val="008377A1"/>
    <w:rsid w:val="00837AAE"/>
    <w:rsid w:val="008429AD"/>
    <w:rsid w:val="008429DB"/>
    <w:rsid w:val="00844E90"/>
    <w:rsid w:val="0084618A"/>
    <w:rsid w:val="00846F0F"/>
    <w:rsid w:val="00850C75"/>
    <w:rsid w:val="00850E39"/>
    <w:rsid w:val="00853EBE"/>
    <w:rsid w:val="0085477A"/>
    <w:rsid w:val="00854E70"/>
    <w:rsid w:val="00855107"/>
    <w:rsid w:val="00855173"/>
    <w:rsid w:val="008557D9"/>
    <w:rsid w:val="00855BF7"/>
    <w:rsid w:val="00856214"/>
    <w:rsid w:val="00862089"/>
    <w:rsid w:val="00866D5B"/>
    <w:rsid w:val="00866FF5"/>
    <w:rsid w:val="0087332D"/>
    <w:rsid w:val="00873E1F"/>
    <w:rsid w:val="00874C16"/>
    <w:rsid w:val="0088152B"/>
    <w:rsid w:val="008855B4"/>
    <w:rsid w:val="00886AF0"/>
    <w:rsid w:val="00886D1F"/>
    <w:rsid w:val="0088733E"/>
    <w:rsid w:val="00887925"/>
    <w:rsid w:val="00891E72"/>
    <w:rsid w:val="00891EE1"/>
    <w:rsid w:val="00893987"/>
    <w:rsid w:val="008946F6"/>
    <w:rsid w:val="008963EF"/>
    <w:rsid w:val="0089688E"/>
    <w:rsid w:val="008A0C2C"/>
    <w:rsid w:val="008A1188"/>
    <w:rsid w:val="008A1FBE"/>
    <w:rsid w:val="008A699A"/>
    <w:rsid w:val="008A70F8"/>
    <w:rsid w:val="008A7795"/>
    <w:rsid w:val="008B167C"/>
    <w:rsid w:val="008B3194"/>
    <w:rsid w:val="008B5AE7"/>
    <w:rsid w:val="008B7787"/>
    <w:rsid w:val="008C3E6A"/>
    <w:rsid w:val="008C60E9"/>
    <w:rsid w:val="008D1B7C"/>
    <w:rsid w:val="008D37C0"/>
    <w:rsid w:val="008D6657"/>
    <w:rsid w:val="008D7034"/>
    <w:rsid w:val="008E1F60"/>
    <w:rsid w:val="008E307E"/>
    <w:rsid w:val="008E4547"/>
    <w:rsid w:val="008E6D8E"/>
    <w:rsid w:val="008F3679"/>
    <w:rsid w:val="008F4DD1"/>
    <w:rsid w:val="008F6056"/>
    <w:rsid w:val="008F7BD0"/>
    <w:rsid w:val="00902C07"/>
    <w:rsid w:val="00904AE9"/>
    <w:rsid w:val="00905804"/>
    <w:rsid w:val="00905F2B"/>
    <w:rsid w:val="00907453"/>
    <w:rsid w:val="009101E2"/>
    <w:rsid w:val="00915D73"/>
    <w:rsid w:val="00916077"/>
    <w:rsid w:val="009170A2"/>
    <w:rsid w:val="009208A6"/>
    <w:rsid w:val="00922648"/>
    <w:rsid w:val="00924514"/>
    <w:rsid w:val="00927316"/>
    <w:rsid w:val="0093133D"/>
    <w:rsid w:val="0093276D"/>
    <w:rsid w:val="00933D12"/>
    <w:rsid w:val="00934648"/>
    <w:rsid w:val="00937065"/>
    <w:rsid w:val="00940285"/>
    <w:rsid w:val="00941334"/>
    <w:rsid w:val="009415B0"/>
    <w:rsid w:val="00941C21"/>
    <w:rsid w:val="00947E7E"/>
    <w:rsid w:val="0095139A"/>
    <w:rsid w:val="00953E16"/>
    <w:rsid w:val="009542AC"/>
    <w:rsid w:val="0096140F"/>
    <w:rsid w:val="00961BB2"/>
    <w:rsid w:val="00962108"/>
    <w:rsid w:val="009638D6"/>
    <w:rsid w:val="00973A37"/>
    <w:rsid w:val="0097408E"/>
    <w:rsid w:val="00974A2D"/>
    <w:rsid w:val="00974BB2"/>
    <w:rsid w:val="00974FA7"/>
    <w:rsid w:val="009756E5"/>
    <w:rsid w:val="009758B0"/>
    <w:rsid w:val="00976279"/>
    <w:rsid w:val="00977A8C"/>
    <w:rsid w:val="00983910"/>
    <w:rsid w:val="00992D9B"/>
    <w:rsid w:val="009932AC"/>
    <w:rsid w:val="00993EEB"/>
    <w:rsid w:val="00994291"/>
    <w:rsid w:val="00994351"/>
    <w:rsid w:val="00996A8F"/>
    <w:rsid w:val="009A1DBF"/>
    <w:rsid w:val="009A68E6"/>
    <w:rsid w:val="009A7598"/>
    <w:rsid w:val="009B1DF8"/>
    <w:rsid w:val="009B3D20"/>
    <w:rsid w:val="009B43E7"/>
    <w:rsid w:val="009B5418"/>
    <w:rsid w:val="009B61B4"/>
    <w:rsid w:val="009C0727"/>
    <w:rsid w:val="009C3C80"/>
    <w:rsid w:val="009C492F"/>
    <w:rsid w:val="009D174F"/>
    <w:rsid w:val="009D2FF2"/>
    <w:rsid w:val="009D3226"/>
    <w:rsid w:val="009D3385"/>
    <w:rsid w:val="009D66EC"/>
    <w:rsid w:val="009D793C"/>
    <w:rsid w:val="009E01FC"/>
    <w:rsid w:val="009E134B"/>
    <w:rsid w:val="009E16A9"/>
    <w:rsid w:val="009E2475"/>
    <w:rsid w:val="009E375F"/>
    <w:rsid w:val="009E39D4"/>
    <w:rsid w:val="009E433B"/>
    <w:rsid w:val="009E5401"/>
    <w:rsid w:val="009F4B06"/>
    <w:rsid w:val="00A0140F"/>
    <w:rsid w:val="00A04E64"/>
    <w:rsid w:val="00A0758F"/>
    <w:rsid w:val="00A13D17"/>
    <w:rsid w:val="00A1570A"/>
    <w:rsid w:val="00A157D2"/>
    <w:rsid w:val="00A17866"/>
    <w:rsid w:val="00A211B4"/>
    <w:rsid w:val="00A223CF"/>
    <w:rsid w:val="00A264F5"/>
    <w:rsid w:val="00A33DDF"/>
    <w:rsid w:val="00A34547"/>
    <w:rsid w:val="00A369B7"/>
    <w:rsid w:val="00A376B7"/>
    <w:rsid w:val="00A41BF5"/>
    <w:rsid w:val="00A429F3"/>
    <w:rsid w:val="00A44778"/>
    <w:rsid w:val="00A469E7"/>
    <w:rsid w:val="00A57CC8"/>
    <w:rsid w:val="00A604A4"/>
    <w:rsid w:val="00A61B7D"/>
    <w:rsid w:val="00A65AB3"/>
    <w:rsid w:val="00A6605B"/>
    <w:rsid w:val="00A66ADC"/>
    <w:rsid w:val="00A7147D"/>
    <w:rsid w:val="00A81B15"/>
    <w:rsid w:val="00A837FF"/>
    <w:rsid w:val="00A84052"/>
    <w:rsid w:val="00A84DC8"/>
    <w:rsid w:val="00A85BBC"/>
    <w:rsid w:val="00A85DBC"/>
    <w:rsid w:val="00A87FEB"/>
    <w:rsid w:val="00A903B4"/>
    <w:rsid w:val="00A916C2"/>
    <w:rsid w:val="00A93F9F"/>
    <w:rsid w:val="00A9420E"/>
    <w:rsid w:val="00A96B26"/>
    <w:rsid w:val="00A97648"/>
    <w:rsid w:val="00AA0A68"/>
    <w:rsid w:val="00AA1CFD"/>
    <w:rsid w:val="00AA2239"/>
    <w:rsid w:val="00AA33D2"/>
    <w:rsid w:val="00AA4B87"/>
    <w:rsid w:val="00AA63A3"/>
    <w:rsid w:val="00AB0C57"/>
    <w:rsid w:val="00AB1195"/>
    <w:rsid w:val="00AB4182"/>
    <w:rsid w:val="00AB4386"/>
    <w:rsid w:val="00AB5339"/>
    <w:rsid w:val="00AB7C66"/>
    <w:rsid w:val="00AC27DB"/>
    <w:rsid w:val="00AC4561"/>
    <w:rsid w:val="00AC4CAB"/>
    <w:rsid w:val="00AC6D6B"/>
    <w:rsid w:val="00AD0BE2"/>
    <w:rsid w:val="00AD138E"/>
    <w:rsid w:val="00AD7736"/>
    <w:rsid w:val="00AE0D10"/>
    <w:rsid w:val="00AE10CE"/>
    <w:rsid w:val="00AE3849"/>
    <w:rsid w:val="00AE5BB9"/>
    <w:rsid w:val="00AE70D4"/>
    <w:rsid w:val="00AE7868"/>
    <w:rsid w:val="00AF0407"/>
    <w:rsid w:val="00AF049B"/>
    <w:rsid w:val="00AF2252"/>
    <w:rsid w:val="00AF4556"/>
    <w:rsid w:val="00AF4D8B"/>
    <w:rsid w:val="00AF69B3"/>
    <w:rsid w:val="00B05CD5"/>
    <w:rsid w:val="00B067CA"/>
    <w:rsid w:val="00B12B26"/>
    <w:rsid w:val="00B15982"/>
    <w:rsid w:val="00B16046"/>
    <w:rsid w:val="00B163F8"/>
    <w:rsid w:val="00B231F6"/>
    <w:rsid w:val="00B23C81"/>
    <w:rsid w:val="00B23ED1"/>
    <w:rsid w:val="00B2472D"/>
    <w:rsid w:val="00B24CA0"/>
    <w:rsid w:val="00B2549F"/>
    <w:rsid w:val="00B35B6C"/>
    <w:rsid w:val="00B35B83"/>
    <w:rsid w:val="00B4108D"/>
    <w:rsid w:val="00B42B7C"/>
    <w:rsid w:val="00B53DF3"/>
    <w:rsid w:val="00B57265"/>
    <w:rsid w:val="00B5727B"/>
    <w:rsid w:val="00B633AE"/>
    <w:rsid w:val="00B665D2"/>
    <w:rsid w:val="00B6737C"/>
    <w:rsid w:val="00B67ECA"/>
    <w:rsid w:val="00B7214D"/>
    <w:rsid w:val="00B74372"/>
    <w:rsid w:val="00B75525"/>
    <w:rsid w:val="00B80283"/>
    <w:rsid w:val="00B8095F"/>
    <w:rsid w:val="00B80B0C"/>
    <w:rsid w:val="00B80B11"/>
    <w:rsid w:val="00B831AE"/>
    <w:rsid w:val="00B83477"/>
    <w:rsid w:val="00B8446C"/>
    <w:rsid w:val="00B8529A"/>
    <w:rsid w:val="00B87725"/>
    <w:rsid w:val="00B94BF5"/>
    <w:rsid w:val="00B958E0"/>
    <w:rsid w:val="00B97BBB"/>
    <w:rsid w:val="00BA0085"/>
    <w:rsid w:val="00BA259A"/>
    <w:rsid w:val="00BA259C"/>
    <w:rsid w:val="00BA29D3"/>
    <w:rsid w:val="00BA307F"/>
    <w:rsid w:val="00BA5280"/>
    <w:rsid w:val="00BB14F1"/>
    <w:rsid w:val="00BB572E"/>
    <w:rsid w:val="00BB6C07"/>
    <w:rsid w:val="00BB74FD"/>
    <w:rsid w:val="00BC14D7"/>
    <w:rsid w:val="00BC5236"/>
    <w:rsid w:val="00BC5982"/>
    <w:rsid w:val="00BC60BF"/>
    <w:rsid w:val="00BC6DCF"/>
    <w:rsid w:val="00BD28BF"/>
    <w:rsid w:val="00BD2D12"/>
    <w:rsid w:val="00BD2F6E"/>
    <w:rsid w:val="00BD38EB"/>
    <w:rsid w:val="00BD6404"/>
    <w:rsid w:val="00BE33AE"/>
    <w:rsid w:val="00BE3817"/>
    <w:rsid w:val="00BE396E"/>
    <w:rsid w:val="00BF046F"/>
    <w:rsid w:val="00BF6241"/>
    <w:rsid w:val="00BF64E2"/>
    <w:rsid w:val="00C01D50"/>
    <w:rsid w:val="00C0468F"/>
    <w:rsid w:val="00C056DC"/>
    <w:rsid w:val="00C063EE"/>
    <w:rsid w:val="00C07B98"/>
    <w:rsid w:val="00C07C79"/>
    <w:rsid w:val="00C1036F"/>
    <w:rsid w:val="00C12DB0"/>
    <w:rsid w:val="00C1329B"/>
    <w:rsid w:val="00C1572F"/>
    <w:rsid w:val="00C16101"/>
    <w:rsid w:val="00C17E04"/>
    <w:rsid w:val="00C20421"/>
    <w:rsid w:val="00C24C05"/>
    <w:rsid w:val="00C24D2F"/>
    <w:rsid w:val="00C24EE7"/>
    <w:rsid w:val="00C26222"/>
    <w:rsid w:val="00C31283"/>
    <w:rsid w:val="00C33C48"/>
    <w:rsid w:val="00C340E5"/>
    <w:rsid w:val="00C35AA7"/>
    <w:rsid w:val="00C404C3"/>
    <w:rsid w:val="00C42BF3"/>
    <w:rsid w:val="00C436F5"/>
    <w:rsid w:val="00C43BA1"/>
    <w:rsid w:val="00C43DAB"/>
    <w:rsid w:val="00C4483D"/>
    <w:rsid w:val="00C47F08"/>
    <w:rsid w:val="00C514A6"/>
    <w:rsid w:val="00C526D9"/>
    <w:rsid w:val="00C564C8"/>
    <w:rsid w:val="00C5739F"/>
    <w:rsid w:val="00C579D9"/>
    <w:rsid w:val="00C57CF0"/>
    <w:rsid w:val="00C6332B"/>
    <w:rsid w:val="00C63557"/>
    <w:rsid w:val="00C649BD"/>
    <w:rsid w:val="00C65891"/>
    <w:rsid w:val="00C65C4A"/>
    <w:rsid w:val="00C66AC9"/>
    <w:rsid w:val="00C67FA8"/>
    <w:rsid w:val="00C705D7"/>
    <w:rsid w:val="00C7238C"/>
    <w:rsid w:val="00C724D3"/>
    <w:rsid w:val="00C72951"/>
    <w:rsid w:val="00C77DD9"/>
    <w:rsid w:val="00C83BE6"/>
    <w:rsid w:val="00C85354"/>
    <w:rsid w:val="00C866F8"/>
    <w:rsid w:val="00C86ABA"/>
    <w:rsid w:val="00C87418"/>
    <w:rsid w:val="00C943F3"/>
    <w:rsid w:val="00CA08C6"/>
    <w:rsid w:val="00CA0A77"/>
    <w:rsid w:val="00CA0A7E"/>
    <w:rsid w:val="00CA2729"/>
    <w:rsid w:val="00CA3057"/>
    <w:rsid w:val="00CA45F8"/>
    <w:rsid w:val="00CA7D22"/>
    <w:rsid w:val="00CB0305"/>
    <w:rsid w:val="00CB0C55"/>
    <w:rsid w:val="00CB2381"/>
    <w:rsid w:val="00CB33C7"/>
    <w:rsid w:val="00CB47EE"/>
    <w:rsid w:val="00CB6DA7"/>
    <w:rsid w:val="00CB7E4C"/>
    <w:rsid w:val="00CC0000"/>
    <w:rsid w:val="00CC0F4A"/>
    <w:rsid w:val="00CC1750"/>
    <w:rsid w:val="00CC1E8E"/>
    <w:rsid w:val="00CC25B4"/>
    <w:rsid w:val="00CC5F88"/>
    <w:rsid w:val="00CC69C8"/>
    <w:rsid w:val="00CC77A2"/>
    <w:rsid w:val="00CD29C5"/>
    <w:rsid w:val="00CD307E"/>
    <w:rsid w:val="00CD629F"/>
    <w:rsid w:val="00CD6A1B"/>
    <w:rsid w:val="00CE0A7F"/>
    <w:rsid w:val="00CE1718"/>
    <w:rsid w:val="00CF4156"/>
    <w:rsid w:val="00CF4B8D"/>
    <w:rsid w:val="00D0036C"/>
    <w:rsid w:val="00D01B14"/>
    <w:rsid w:val="00D03217"/>
    <w:rsid w:val="00D03384"/>
    <w:rsid w:val="00D03D00"/>
    <w:rsid w:val="00D05C30"/>
    <w:rsid w:val="00D10052"/>
    <w:rsid w:val="00D11359"/>
    <w:rsid w:val="00D14BB7"/>
    <w:rsid w:val="00D3188C"/>
    <w:rsid w:val="00D3483E"/>
    <w:rsid w:val="00D35F9B"/>
    <w:rsid w:val="00D368AF"/>
    <w:rsid w:val="00D36B69"/>
    <w:rsid w:val="00D37A56"/>
    <w:rsid w:val="00D408DD"/>
    <w:rsid w:val="00D41257"/>
    <w:rsid w:val="00D45D72"/>
    <w:rsid w:val="00D500D2"/>
    <w:rsid w:val="00D520E4"/>
    <w:rsid w:val="00D53A38"/>
    <w:rsid w:val="00D5587A"/>
    <w:rsid w:val="00D575DD"/>
    <w:rsid w:val="00D57DFA"/>
    <w:rsid w:val="00D669C3"/>
    <w:rsid w:val="00D67FCF"/>
    <w:rsid w:val="00D709CE"/>
    <w:rsid w:val="00D71F73"/>
    <w:rsid w:val="00D758ED"/>
    <w:rsid w:val="00D80786"/>
    <w:rsid w:val="00D81CAB"/>
    <w:rsid w:val="00D836E6"/>
    <w:rsid w:val="00D8576F"/>
    <w:rsid w:val="00D861B6"/>
    <w:rsid w:val="00D8677F"/>
    <w:rsid w:val="00D93C62"/>
    <w:rsid w:val="00D95CDD"/>
    <w:rsid w:val="00D97F0C"/>
    <w:rsid w:val="00DA1E9D"/>
    <w:rsid w:val="00DA2F73"/>
    <w:rsid w:val="00DA3A86"/>
    <w:rsid w:val="00DA4C07"/>
    <w:rsid w:val="00DB0F3A"/>
    <w:rsid w:val="00DB3990"/>
    <w:rsid w:val="00DB5132"/>
    <w:rsid w:val="00DB5F73"/>
    <w:rsid w:val="00DC0655"/>
    <w:rsid w:val="00DC2500"/>
    <w:rsid w:val="00DC4F72"/>
    <w:rsid w:val="00DC5A99"/>
    <w:rsid w:val="00DC65B0"/>
    <w:rsid w:val="00DC77DC"/>
    <w:rsid w:val="00DD0453"/>
    <w:rsid w:val="00DD0C2C"/>
    <w:rsid w:val="00DD19DE"/>
    <w:rsid w:val="00DD28BC"/>
    <w:rsid w:val="00DD344A"/>
    <w:rsid w:val="00DD5BC4"/>
    <w:rsid w:val="00DD7022"/>
    <w:rsid w:val="00DE2AAF"/>
    <w:rsid w:val="00DE2BB0"/>
    <w:rsid w:val="00DE31F0"/>
    <w:rsid w:val="00DE3233"/>
    <w:rsid w:val="00DE3D1C"/>
    <w:rsid w:val="00DE4430"/>
    <w:rsid w:val="00DE4C23"/>
    <w:rsid w:val="00DE6957"/>
    <w:rsid w:val="00DF3142"/>
    <w:rsid w:val="00DF7CC8"/>
    <w:rsid w:val="00E01C41"/>
    <w:rsid w:val="00E0227D"/>
    <w:rsid w:val="00E035D3"/>
    <w:rsid w:val="00E04B84"/>
    <w:rsid w:val="00E06466"/>
    <w:rsid w:val="00E06835"/>
    <w:rsid w:val="00E06FDA"/>
    <w:rsid w:val="00E1259F"/>
    <w:rsid w:val="00E160A5"/>
    <w:rsid w:val="00E1713D"/>
    <w:rsid w:val="00E20A43"/>
    <w:rsid w:val="00E23898"/>
    <w:rsid w:val="00E319F1"/>
    <w:rsid w:val="00E33CD2"/>
    <w:rsid w:val="00E40467"/>
    <w:rsid w:val="00E40E90"/>
    <w:rsid w:val="00E41EE7"/>
    <w:rsid w:val="00E4212D"/>
    <w:rsid w:val="00E45C7E"/>
    <w:rsid w:val="00E531EB"/>
    <w:rsid w:val="00E54874"/>
    <w:rsid w:val="00E54B6F"/>
    <w:rsid w:val="00E55ACA"/>
    <w:rsid w:val="00E566E6"/>
    <w:rsid w:val="00E57B74"/>
    <w:rsid w:val="00E65BC6"/>
    <w:rsid w:val="00E661FF"/>
    <w:rsid w:val="00E726EB"/>
    <w:rsid w:val="00E72CF1"/>
    <w:rsid w:val="00E76989"/>
    <w:rsid w:val="00E80B52"/>
    <w:rsid w:val="00E824C3"/>
    <w:rsid w:val="00E840B3"/>
    <w:rsid w:val="00E84D10"/>
    <w:rsid w:val="00E8629F"/>
    <w:rsid w:val="00E87A6B"/>
    <w:rsid w:val="00E91008"/>
    <w:rsid w:val="00E9374E"/>
    <w:rsid w:val="00E94F54"/>
    <w:rsid w:val="00E9599D"/>
    <w:rsid w:val="00E96D54"/>
    <w:rsid w:val="00E97AD5"/>
    <w:rsid w:val="00EA09AC"/>
    <w:rsid w:val="00EA1111"/>
    <w:rsid w:val="00EA3B4F"/>
    <w:rsid w:val="00EA3C24"/>
    <w:rsid w:val="00EA73DF"/>
    <w:rsid w:val="00EB3F08"/>
    <w:rsid w:val="00EB61AE"/>
    <w:rsid w:val="00EC15A3"/>
    <w:rsid w:val="00EC2C15"/>
    <w:rsid w:val="00EC322D"/>
    <w:rsid w:val="00ED383A"/>
    <w:rsid w:val="00EE1080"/>
    <w:rsid w:val="00EF081A"/>
    <w:rsid w:val="00EF1EC5"/>
    <w:rsid w:val="00EF2E15"/>
    <w:rsid w:val="00EF4C88"/>
    <w:rsid w:val="00EF55EB"/>
    <w:rsid w:val="00F00DCC"/>
    <w:rsid w:val="00F0156F"/>
    <w:rsid w:val="00F05AC8"/>
    <w:rsid w:val="00F07167"/>
    <w:rsid w:val="00F072D8"/>
    <w:rsid w:val="00F078AE"/>
    <w:rsid w:val="00F07CE0"/>
    <w:rsid w:val="00F115F5"/>
    <w:rsid w:val="00F13D05"/>
    <w:rsid w:val="00F1679D"/>
    <w:rsid w:val="00F1682C"/>
    <w:rsid w:val="00F20B91"/>
    <w:rsid w:val="00F21139"/>
    <w:rsid w:val="00F24B8B"/>
    <w:rsid w:val="00F25474"/>
    <w:rsid w:val="00F30D2E"/>
    <w:rsid w:val="00F33CD8"/>
    <w:rsid w:val="00F35516"/>
    <w:rsid w:val="00F3556E"/>
    <w:rsid w:val="00F35790"/>
    <w:rsid w:val="00F4136D"/>
    <w:rsid w:val="00F4212E"/>
    <w:rsid w:val="00F42C20"/>
    <w:rsid w:val="00F43E34"/>
    <w:rsid w:val="00F456EA"/>
    <w:rsid w:val="00F51C63"/>
    <w:rsid w:val="00F53053"/>
    <w:rsid w:val="00F53FE2"/>
    <w:rsid w:val="00F547ED"/>
    <w:rsid w:val="00F575FF"/>
    <w:rsid w:val="00F618EF"/>
    <w:rsid w:val="00F61BBD"/>
    <w:rsid w:val="00F65010"/>
    <w:rsid w:val="00F6506F"/>
    <w:rsid w:val="00F6525C"/>
    <w:rsid w:val="00F65582"/>
    <w:rsid w:val="00F66E75"/>
    <w:rsid w:val="00F770D8"/>
    <w:rsid w:val="00F77EB0"/>
    <w:rsid w:val="00F80DAC"/>
    <w:rsid w:val="00F81519"/>
    <w:rsid w:val="00F83709"/>
    <w:rsid w:val="00F851BE"/>
    <w:rsid w:val="00F87CDD"/>
    <w:rsid w:val="00F905B1"/>
    <w:rsid w:val="00F933F0"/>
    <w:rsid w:val="00F937A3"/>
    <w:rsid w:val="00F94715"/>
    <w:rsid w:val="00F96A3D"/>
    <w:rsid w:val="00FA16A1"/>
    <w:rsid w:val="00FA1BA7"/>
    <w:rsid w:val="00FA1D63"/>
    <w:rsid w:val="00FA4718"/>
    <w:rsid w:val="00FA5848"/>
    <w:rsid w:val="00FA6899"/>
    <w:rsid w:val="00FA7F3D"/>
    <w:rsid w:val="00FB2683"/>
    <w:rsid w:val="00FB2E78"/>
    <w:rsid w:val="00FB38D8"/>
    <w:rsid w:val="00FB711D"/>
    <w:rsid w:val="00FC051F"/>
    <w:rsid w:val="00FC06B9"/>
    <w:rsid w:val="00FC06FF"/>
    <w:rsid w:val="00FC45F4"/>
    <w:rsid w:val="00FC69B4"/>
    <w:rsid w:val="00FD0694"/>
    <w:rsid w:val="00FD25BE"/>
    <w:rsid w:val="00FD2E70"/>
    <w:rsid w:val="00FD5D2D"/>
    <w:rsid w:val="00FD68C4"/>
    <w:rsid w:val="00FD7AA7"/>
    <w:rsid w:val="00FE01CA"/>
    <w:rsid w:val="00FF1FCB"/>
    <w:rsid w:val="00FF2D12"/>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SGS Table Basic 1,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customStyle="1" w:styleId="RAN4proposal">
    <w:name w:val="RAN4 proposal"/>
    <w:basedOn w:val="ae"/>
    <w:next w:val="a"/>
    <w:link w:val="RAN4proposalChar"/>
    <w:qFormat/>
    <w:rsid w:val="00AA0A68"/>
    <w:pPr>
      <w:numPr>
        <w:numId w:val="3"/>
      </w:numPr>
      <w:spacing w:before="0" w:after="200"/>
      <w:ind w:left="0" w:firstLine="0"/>
    </w:pPr>
    <w:rPr>
      <w:rFonts w:eastAsiaTheme="minorEastAsia" w:cstheme="minorBidi"/>
      <w:iCs/>
      <w:szCs w:val="18"/>
      <w:lang w:val="en-US"/>
    </w:rPr>
  </w:style>
  <w:style w:type="character" w:customStyle="1" w:styleId="RAN4proposalChar">
    <w:name w:val="RAN4 proposal Char"/>
    <w:basedOn w:val="af"/>
    <w:link w:val="RAN4proposal"/>
    <w:qFormat/>
    <w:rsid w:val="00AA0A68"/>
    <w:rPr>
      <w:rFonts w:eastAsiaTheme="minorEastAsia" w:cstheme="minorBidi"/>
      <w:b/>
      <w:iCs/>
      <w:szCs w:val="18"/>
      <w:lang w:val="en-US" w:eastAsia="en-US"/>
    </w:rPr>
  </w:style>
  <w:style w:type="character" w:customStyle="1" w:styleId="12">
    <w:name w:val="列表段落 字符1"/>
    <w:uiPriority w:val="34"/>
    <w:qFormat/>
    <w:locked/>
    <w:rsid w:val="009E2475"/>
    <w:rPr>
      <w:rFonts w:ascii="宋体" w:hAnsi="宋体" w:cs="宋体"/>
      <w:sz w:val="24"/>
      <w:szCs w:val="24"/>
    </w:rPr>
  </w:style>
  <w:style w:type="character" w:styleId="affa">
    <w:name w:val="Unresolved Mention"/>
    <w:basedOn w:val="a0"/>
    <w:uiPriority w:val="99"/>
    <w:semiHidden/>
    <w:unhideWhenUsed/>
    <w:rsid w:val="007A5B48"/>
    <w:rPr>
      <w:color w:val="605E5C"/>
      <w:shd w:val="clear" w:color="auto" w:fill="E1DFDD"/>
    </w:rPr>
  </w:style>
  <w:style w:type="paragraph" w:customStyle="1" w:styleId="RAN4Observation">
    <w:name w:val="RAN4 Observation"/>
    <w:basedOn w:val="aff8"/>
    <w:next w:val="a"/>
    <w:link w:val="RAN4ObservationChar"/>
    <w:rsid w:val="008855B4"/>
    <w:pPr>
      <w:numPr>
        <w:numId w:val="4"/>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a0"/>
    <w:link w:val="RAN4Observation"/>
    <w:rsid w:val="008855B4"/>
    <w:rPr>
      <w:rFonts w:eastAsia="Calibri"/>
      <w:lang w:val="en-US" w:eastAsia="en-US"/>
    </w:rPr>
  </w:style>
  <w:style w:type="paragraph" w:customStyle="1" w:styleId="RAN4observation0">
    <w:name w:val="RAN4 observation"/>
    <w:basedOn w:val="RAN4Observation"/>
    <w:next w:val="a"/>
    <w:link w:val="RAN4observationChar0"/>
    <w:qFormat/>
    <w:rsid w:val="008855B4"/>
    <w:pPr>
      <w:ind w:left="0"/>
    </w:pPr>
  </w:style>
  <w:style w:type="character" w:customStyle="1" w:styleId="RAN4observationChar0">
    <w:name w:val="RAN4 observation Char"/>
    <w:basedOn w:val="RAN4ObservationChar"/>
    <w:link w:val="RAN4observation0"/>
    <w:rsid w:val="008855B4"/>
    <w:rPr>
      <w:rFonts w:eastAsia="Calibri"/>
      <w:lang w:val="en-US" w:eastAsia="en-US"/>
    </w:rPr>
  </w:style>
  <w:style w:type="character" w:customStyle="1" w:styleId="B1Zchn">
    <w:name w:val="B1 Zchn"/>
    <w:qFormat/>
    <w:rsid w:val="00DD7022"/>
    <w:rPr>
      <w:rFonts w:ascii="Times New Roman" w:hAnsi="Times New Roman" w:cs="Times New Roman"/>
      <w:kern w:val="0"/>
      <w:sz w:val="20"/>
      <w:szCs w:val="20"/>
      <w:lang w:val="x-none" w:eastAsia="en-US"/>
    </w:rPr>
  </w:style>
  <w:style w:type="character" w:customStyle="1" w:styleId="normaltextrun">
    <w:name w:val="normaltextrun"/>
    <w:basedOn w:val="a0"/>
    <w:rsid w:val="001A7FF3"/>
  </w:style>
  <w:style w:type="paragraph" w:customStyle="1" w:styleId="DECISION">
    <w:name w:val="DECISION"/>
    <w:basedOn w:val="a"/>
    <w:rsid w:val="00B83477"/>
    <w:pPr>
      <w:widowControl w:val="0"/>
      <w:numPr>
        <w:numId w:val="17"/>
      </w:numPr>
      <w:overflowPunct w:val="0"/>
      <w:autoSpaceDE w:val="0"/>
      <w:autoSpaceDN w:val="0"/>
      <w:adjustRightInd w:val="0"/>
      <w:spacing w:before="120" w:after="120"/>
      <w:jc w:val="both"/>
      <w:textAlignment w:val="baseline"/>
    </w:pPr>
    <w:rPr>
      <w:rFonts w:ascii="Arial" w:eastAsia="Malgun Gothic" w:hAnsi="Arial"/>
      <w:b/>
      <w:color w:val="0000FF"/>
      <w:u w:val="single"/>
    </w:rPr>
  </w:style>
  <w:style w:type="paragraph" w:styleId="affb">
    <w:name w:val="Date"/>
    <w:basedOn w:val="a"/>
    <w:next w:val="a"/>
    <w:link w:val="affc"/>
    <w:semiHidden/>
    <w:unhideWhenUsed/>
    <w:rsid w:val="000D1B12"/>
    <w:pPr>
      <w:ind w:leftChars="2500" w:left="100"/>
    </w:pPr>
  </w:style>
  <w:style w:type="character" w:customStyle="1" w:styleId="affc">
    <w:name w:val="日期 字符"/>
    <w:basedOn w:val="a0"/>
    <w:link w:val="affb"/>
    <w:semiHidden/>
    <w:rsid w:val="000D1B1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32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629806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425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28080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524876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3952968">
      <w:bodyDiv w:val="1"/>
      <w:marLeft w:val="0"/>
      <w:marRight w:val="0"/>
      <w:marTop w:val="0"/>
      <w:marBottom w:val="0"/>
      <w:divBdr>
        <w:top w:val="none" w:sz="0" w:space="0" w:color="auto"/>
        <w:left w:val="none" w:sz="0" w:space="0" w:color="auto"/>
        <w:bottom w:val="none" w:sz="0" w:space="0" w:color="auto"/>
        <w:right w:val="none" w:sz="0" w:space="0" w:color="auto"/>
      </w:divBdr>
    </w:div>
    <w:div w:id="572394328">
      <w:bodyDiv w:val="1"/>
      <w:marLeft w:val="0"/>
      <w:marRight w:val="0"/>
      <w:marTop w:val="0"/>
      <w:marBottom w:val="0"/>
      <w:divBdr>
        <w:top w:val="none" w:sz="0" w:space="0" w:color="auto"/>
        <w:left w:val="none" w:sz="0" w:space="0" w:color="auto"/>
        <w:bottom w:val="none" w:sz="0" w:space="0" w:color="auto"/>
        <w:right w:val="none" w:sz="0" w:space="0" w:color="auto"/>
      </w:divBdr>
    </w:div>
    <w:div w:id="574700796">
      <w:bodyDiv w:val="1"/>
      <w:marLeft w:val="0"/>
      <w:marRight w:val="0"/>
      <w:marTop w:val="0"/>
      <w:marBottom w:val="0"/>
      <w:divBdr>
        <w:top w:val="none" w:sz="0" w:space="0" w:color="auto"/>
        <w:left w:val="none" w:sz="0" w:space="0" w:color="auto"/>
        <w:bottom w:val="none" w:sz="0" w:space="0" w:color="auto"/>
        <w:right w:val="none" w:sz="0" w:space="0" w:color="auto"/>
      </w:divBdr>
    </w:div>
    <w:div w:id="579683890">
      <w:bodyDiv w:val="1"/>
      <w:marLeft w:val="0"/>
      <w:marRight w:val="0"/>
      <w:marTop w:val="0"/>
      <w:marBottom w:val="0"/>
      <w:divBdr>
        <w:top w:val="none" w:sz="0" w:space="0" w:color="auto"/>
        <w:left w:val="none" w:sz="0" w:space="0" w:color="auto"/>
        <w:bottom w:val="none" w:sz="0" w:space="0" w:color="auto"/>
        <w:right w:val="none" w:sz="0" w:space="0" w:color="auto"/>
      </w:divBdr>
    </w:div>
    <w:div w:id="581329018">
      <w:bodyDiv w:val="1"/>
      <w:marLeft w:val="0"/>
      <w:marRight w:val="0"/>
      <w:marTop w:val="0"/>
      <w:marBottom w:val="0"/>
      <w:divBdr>
        <w:top w:val="none" w:sz="0" w:space="0" w:color="auto"/>
        <w:left w:val="none" w:sz="0" w:space="0" w:color="auto"/>
        <w:bottom w:val="none" w:sz="0" w:space="0" w:color="auto"/>
        <w:right w:val="none" w:sz="0" w:space="0" w:color="auto"/>
      </w:divBdr>
    </w:div>
    <w:div w:id="607196931">
      <w:bodyDiv w:val="1"/>
      <w:marLeft w:val="0"/>
      <w:marRight w:val="0"/>
      <w:marTop w:val="0"/>
      <w:marBottom w:val="0"/>
      <w:divBdr>
        <w:top w:val="none" w:sz="0" w:space="0" w:color="auto"/>
        <w:left w:val="none" w:sz="0" w:space="0" w:color="auto"/>
        <w:bottom w:val="none" w:sz="0" w:space="0" w:color="auto"/>
        <w:right w:val="none" w:sz="0" w:space="0" w:color="auto"/>
      </w:divBdr>
    </w:div>
    <w:div w:id="68243413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449626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7011163">
      <w:bodyDiv w:val="1"/>
      <w:marLeft w:val="0"/>
      <w:marRight w:val="0"/>
      <w:marTop w:val="0"/>
      <w:marBottom w:val="0"/>
      <w:divBdr>
        <w:top w:val="none" w:sz="0" w:space="0" w:color="auto"/>
        <w:left w:val="none" w:sz="0" w:space="0" w:color="auto"/>
        <w:bottom w:val="none" w:sz="0" w:space="0" w:color="auto"/>
        <w:right w:val="none" w:sz="0" w:space="0" w:color="auto"/>
      </w:divBdr>
    </w:div>
    <w:div w:id="9815381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0296397">
      <w:bodyDiv w:val="1"/>
      <w:marLeft w:val="0"/>
      <w:marRight w:val="0"/>
      <w:marTop w:val="0"/>
      <w:marBottom w:val="0"/>
      <w:divBdr>
        <w:top w:val="none" w:sz="0" w:space="0" w:color="auto"/>
        <w:left w:val="none" w:sz="0" w:space="0" w:color="auto"/>
        <w:bottom w:val="none" w:sz="0" w:space="0" w:color="auto"/>
        <w:right w:val="none" w:sz="0" w:space="0" w:color="auto"/>
      </w:divBdr>
    </w:div>
    <w:div w:id="106660860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8205452">
      <w:bodyDiv w:val="1"/>
      <w:marLeft w:val="0"/>
      <w:marRight w:val="0"/>
      <w:marTop w:val="0"/>
      <w:marBottom w:val="0"/>
      <w:divBdr>
        <w:top w:val="none" w:sz="0" w:space="0" w:color="auto"/>
        <w:left w:val="none" w:sz="0" w:space="0" w:color="auto"/>
        <w:bottom w:val="none" w:sz="0" w:space="0" w:color="auto"/>
        <w:right w:val="none" w:sz="0" w:space="0" w:color="auto"/>
      </w:divBdr>
    </w:div>
    <w:div w:id="1251545808">
      <w:bodyDiv w:val="1"/>
      <w:marLeft w:val="0"/>
      <w:marRight w:val="0"/>
      <w:marTop w:val="0"/>
      <w:marBottom w:val="0"/>
      <w:divBdr>
        <w:top w:val="none" w:sz="0" w:space="0" w:color="auto"/>
        <w:left w:val="none" w:sz="0" w:space="0" w:color="auto"/>
        <w:bottom w:val="none" w:sz="0" w:space="0" w:color="auto"/>
        <w:right w:val="none" w:sz="0" w:space="0" w:color="auto"/>
      </w:divBdr>
    </w:div>
    <w:div w:id="132042353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2920880">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5900606">
      <w:bodyDiv w:val="1"/>
      <w:marLeft w:val="0"/>
      <w:marRight w:val="0"/>
      <w:marTop w:val="0"/>
      <w:marBottom w:val="0"/>
      <w:divBdr>
        <w:top w:val="none" w:sz="0" w:space="0" w:color="auto"/>
        <w:left w:val="none" w:sz="0" w:space="0" w:color="auto"/>
        <w:bottom w:val="none" w:sz="0" w:space="0" w:color="auto"/>
        <w:right w:val="none" w:sz="0" w:space="0" w:color="auto"/>
      </w:divBdr>
    </w:div>
    <w:div w:id="1525054440">
      <w:bodyDiv w:val="1"/>
      <w:marLeft w:val="0"/>
      <w:marRight w:val="0"/>
      <w:marTop w:val="0"/>
      <w:marBottom w:val="0"/>
      <w:divBdr>
        <w:top w:val="none" w:sz="0" w:space="0" w:color="auto"/>
        <w:left w:val="none" w:sz="0" w:space="0" w:color="auto"/>
        <w:bottom w:val="none" w:sz="0" w:space="0" w:color="auto"/>
        <w:right w:val="none" w:sz="0" w:space="0" w:color="auto"/>
      </w:divBdr>
      <w:divsChild>
        <w:div w:id="1532919313">
          <w:marLeft w:val="533"/>
          <w:marRight w:val="0"/>
          <w:marTop w:val="0"/>
          <w:marBottom w:val="120"/>
          <w:divBdr>
            <w:top w:val="none" w:sz="0" w:space="0" w:color="auto"/>
            <w:left w:val="none" w:sz="0" w:space="0" w:color="auto"/>
            <w:bottom w:val="none" w:sz="0" w:space="0" w:color="auto"/>
            <w:right w:val="none" w:sz="0" w:space="0" w:color="auto"/>
          </w:divBdr>
        </w:div>
        <w:div w:id="1199506901">
          <w:marLeft w:val="1166"/>
          <w:marRight w:val="0"/>
          <w:marTop w:val="0"/>
          <w:marBottom w:val="120"/>
          <w:divBdr>
            <w:top w:val="none" w:sz="0" w:space="0" w:color="auto"/>
            <w:left w:val="none" w:sz="0" w:space="0" w:color="auto"/>
            <w:bottom w:val="none" w:sz="0" w:space="0" w:color="auto"/>
            <w:right w:val="none" w:sz="0" w:space="0" w:color="auto"/>
          </w:divBdr>
        </w:div>
        <w:div w:id="613709756">
          <w:marLeft w:val="1800"/>
          <w:marRight w:val="0"/>
          <w:marTop w:val="0"/>
          <w:marBottom w:val="120"/>
          <w:divBdr>
            <w:top w:val="none" w:sz="0" w:space="0" w:color="auto"/>
            <w:left w:val="none" w:sz="0" w:space="0" w:color="auto"/>
            <w:bottom w:val="none" w:sz="0" w:space="0" w:color="auto"/>
            <w:right w:val="none" w:sz="0" w:space="0" w:color="auto"/>
          </w:divBdr>
        </w:div>
        <w:div w:id="807283464">
          <w:marLeft w:val="1800"/>
          <w:marRight w:val="0"/>
          <w:marTop w:val="0"/>
          <w:marBottom w:val="120"/>
          <w:divBdr>
            <w:top w:val="none" w:sz="0" w:space="0" w:color="auto"/>
            <w:left w:val="none" w:sz="0" w:space="0" w:color="auto"/>
            <w:bottom w:val="none" w:sz="0" w:space="0" w:color="auto"/>
            <w:right w:val="none" w:sz="0" w:space="0" w:color="auto"/>
          </w:divBdr>
        </w:div>
        <w:div w:id="1039860366">
          <w:marLeft w:val="2520"/>
          <w:marRight w:val="0"/>
          <w:marTop w:val="0"/>
          <w:marBottom w:val="120"/>
          <w:divBdr>
            <w:top w:val="none" w:sz="0" w:space="0" w:color="auto"/>
            <w:left w:val="none" w:sz="0" w:space="0" w:color="auto"/>
            <w:bottom w:val="none" w:sz="0" w:space="0" w:color="auto"/>
            <w:right w:val="none" w:sz="0" w:space="0" w:color="auto"/>
          </w:divBdr>
        </w:div>
        <w:div w:id="1863744275">
          <w:marLeft w:val="1166"/>
          <w:marRight w:val="0"/>
          <w:marTop w:val="0"/>
          <w:marBottom w:val="120"/>
          <w:divBdr>
            <w:top w:val="none" w:sz="0" w:space="0" w:color="auto"/>
            <w:left w:val="none" w:sz="0" w:space="0" w:color="auto"/>
            <w:bottom w:val="none" w:sz="0" w:space="0" w:color="auto"/>
            <w:right w:val="none" w:sz="0" w:space="0" w:color="auto"/>
          </w:divBdr>
        </w:div>
        <w:div w:id="77136513">
          <w:marLeft w:val="1800"/>
          <w:marRight w:val="0"/>
          <w:marTop w:val="0"/>
          <w:marBottom w:val="120"/>
          <w:divBdr>
            <w:top w:val="none" w:sz="0" w:space="0" w:color="auto"/>
            <w:left w:val="none" w:sz="0" w:space="0" w:color="auto"/>
            <w:bottom w:val="none" w:sz="0" w:space="0" w:color="auto"/>
            <w:right w:val="none" w:sz="0" w:space="0" w:color="auto"/>
          </w:divBdr>
        </w:div>
        <w:div w:id="454519593">
          <w:marLeft w:val="2520"/>
          <w:marRight w:val="0"/>
          <w:marTop w:val="0"/>
          <w:marBottom w:val="120"/>
          <w:divBdr>
            <w:top w:val="none" w:sz="0" w:space="0" w:color="auto"/>
            <w:left w:val="none" w:sz="0" w:space="0" w:color="auto"/>
            <w:bottom w:val="none" w:sz="0" w:space="0" w:color="auto"/>
            <w:right w:val="none" w:sz="0" w:space="0" w:color="auto"/>
          </w:divBdr>
        </w:div>
        <w:div w:id="516962240">
          <w:marLeft w:val="2520"/>
          <w:marRight w:val="0"/>
          <w:marTop w:val="0"/>
          <w:marBottom w:val="120"/>
          <w:divBdr>
            <w:top w:val="none" w:sz="0" w:space="0" w:color="auto"/>
            <w:left w:val="none" w:sz="0" w:space="0" w:color="auto"/>
            <w:bottom w:val="none" w:sz="0" w:space="0" w:color="auto"/>
            <w:right w:val="none" w:sz="0" w:space="0" w:color="auto"/>
          </w:divBdr>
        </w:div>
        <w:div w:id="2025130597">
          <w:marLeft w:val="1166"/>
          <w:marRight w:val="0"/>
          <w:marTop w:val="0"/>
          <w:marBottom w:val="120"/>
          <w:divBdr>
            <w:top w:val="none" w:sz="0" w:space="0" w:color="auto"/>
            <w:left w:val="none" w:sz="0" w:space="0" w:color="auto"/>
            <w:bottom w:val="none" w:sz="0" w:space="0" w:color="auto"/>
            <w:right w:val="none" w:sz="0" w:space="0" w:color="auto"/>
          </w:divBdr>
        </w:div>
      </w:divsChild>
    </w:div>
    <w:div w:id="1556576595">
      <w:bodyDiv w:val="1"/>
      <w:marLeft w:val="0"/>
      <w:marRight w:val="0"/>
      <w:marTop w:val="0"/>
      <w:marBottom w:val="0"/>
      <w:divBdr>
        <w:top w:val="none" w:sz="0" w:space="0" w:color="auto"/>
        <w:left w:val="none" w:sz="0" w:space="0" w:color="auto"/>
        <w:bottom w:val="none" w:sz="0" w:space="0" w:color="auto"/>
        <w:right w:val="none" w:sz="0" w:space="0" w:color="auto"/>
      </w:divBdr>
    </w:div>
    <w:div w:id="1565986401">
      <w:bodyDiv w:val="1"/>
      <w:marLeft w:val="0"/>
      <w:marRight w:val="0"/>
      <w:marTop w:val="0"/>
      <w:marBottom w:val="0"/>
      <w:divBdr>
        <w:top w:val="none" w:sz="0" w:space="0" w:color="auto"/>
        <w:left w:val="none" w:sz="0" w:space="0" w:color="auto"/>
        <w:bottom w:val="none" w:sz="0" w:space="0" w:color="auto"/>
        <w:right w:val="none" w:sz="0" w:space="0" w:color="auto"/>
      </w:divBdr>
    </w:div>
    <w:div w:id="1572933672">
      <w:bodyDiv w:val="1"/>
      <w:marLeft w:val="0"/>
      <w:marRight w:val="0"/>
      <w:marTop w:val="0"/>
      <w:marBottom w:val="0"/>
      <w:divBdr>
        <w:top w:val="none" w:sz="0" w:space="0" w:color="auto"/>
        <w:left w:val="none" w:sz="0" w:space="0" w:color="auto"/>
        <w:bottom w:val="none" w:sz="0" w:space="0" w:color="auto"/>
        <w:right w:val="none" w:sz="0" w:space="0" w:color="auto"/>
      </w:divBdr>
    </w:div>
    <w:div w:id="1650281898">
      <w:bodyDiv w:val="1"/>
      <w:marLeft w:val="0"/>
      <w:marRight w:val="0"/>
      <w:marTop w:val="0"/>
      <w:marBottom w:val="0"/>
      <w:divBdr>
        <w:top w:val="none" w:sz="0" w:space="0" w:color="auto"/>
        <w:left w:val="none" w:sz="0" w:space="0" w:color="auto"/>
        <w:bottom w:val="none" w:sz="0" w:space="0" w:color="auto"/>
        <w:right w:val="none" w:sz="0" w:space="0" w:color="auto"/>
      </w:divBdr>
    </w:div>
    <w:div w:id="1692873558">
      <w:bodyDiv w:val="1"/>
      <w:marLeft w:val="0"/>
      <w:marRight w:val="0"/>
      <w:marTop w:val="0"/>
      <w:marBottom w:val="0"/>
      <w:divBdr>
        <w:top w:val="none" w:sz="0" w:space="0" w:color="auto"/>
        <w:left w:val="none" w:sz="0" w:space="0" w:color="auto"/>
        <w:bottom w:val="none" w:sz="0" w:space="0" w:color="auto"/>
        <w:right w:val="none" w:sz="0" w:space="0" w:color="auto"/>
      </w:divBdr>
    </w:div>
    <w:div w:id="1700088458">
      <w:bodyDiv w:val="1"/>
      <w:marLeft w:val="0"/>
      <w:marRight w:val="0"/>
      <w:marTop w:val="0"/>
      <w:marBottom w:val="0"/>
      <w:divBdr>
        <w:top w:val="none" w:sz="0" w:space="0" w:color="auto"/>
        <w:left w:val="none" w:sz="0" w:space="0" w:color="auto"/>
        <w:bottom w:val="none" w:sz="0" w:space="0" w:color="auto"/>
        <w:right w:val="none" w:sz="0" w:space="0" w:color="auto"/>
      </w:divBdr>
    </w:div>
    <w:div w:id="171804225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068539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300596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7752179">
      <w:bodyDiv w:val="1"/>
      <w:marLeft w:val="0"/>
      <w:marRight w:val="0"/>
      <w:marTop w:val="0"/>
      <w:marBottom w:val="0"/>
      <w:divBdr>
        <w:top w:val="none" w:sz="0" w:space="0" w:color="auto"/>
        <w:left w:val="none" w:sz="0" w:space="0" w:color="auto"/>
        <w:bottom w:val="none" w:sz="0" w:space="0" w:color="auto"/>
        <w:right w:val="none" w:sz="0" w:space="0" w:color="auto"/>
      </w:divBdr>
    </w:div>
    <w:div w:id="2079017227">
      <w:bodyDiv w:val="1"/>
      <w:marLeft w:val="0"/>
      <w:marRight w:val="0"/>
      <w:marTop w:val="0"/>
      <w:marBottom w:val="0"/>
      <w:divBdr>
        <w:top w:val="none" w:sz="0" w:space="0" w:color="auto"/>
        <w:left w:val="none" w:sz="0" w:space="0" w:color="auto"/>
        <w:bottom w:val="none" w:sz="0" w:space="0" w:color="auto"/>
        <w:right w:val="none" w:sz="0" w:space="0" w:color="auto"/>
      </w:divBdr>
    </w:div>
    <w:div w:id="208032593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tp://10.10.10.10/ftp/tsg_ran/WG4_Radio/TSGR4_113/Inbox/R4-24182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FFBD0-982A-4339-BDC6-E65316BE5526}">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361</TotalTime>
  <Pages>9</Pages>
  <Words>2835</Words>
  <Characters>16164</Characters>
  <Application>Microsoft Office Word</Application>
  <DocSecurity>0</DocSecurity>
  <Lines>134</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Haijie Qiu/Performance &amp; Regulation Standard Lab /SRC-Beijing/Principal Engineer/Samsung Electronics</cp:lastModifiedBy>
  <cp:revision>20</cp:revision>
  <cp:lastPrinted>2019-04-25T01:09:00Z</cp:lastPrinted>
  <dcterms:created xsi:type="dcterms:W3CDTF">2024-10-17T01:31:00Z</dcterms:created>
  <dcterms:modified xsi:type="dcterms:W3CDTF">2024-11-20T16:18:00Z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(3)qcea2L2tMp17ld/NOcnyS9GaM/5q9+9JkU/VNLQqu9180lJdHms0/QFgaotWtwRNBntWXU6p
IPtlT3TaacO4o4MvtMO2VCVLRoRDH1LYESf6Jt5QJb+fWROFlWj7Kl1udC0H9ys3+KyqLGtX
Oe5q5wRA0IR8PCoD/r9LIe9U9JoLv1h94XtyyfJGP6eIglnP/IKbjbiu9Kw0C6C8VvqfiFiF
4l3aVMEL2nl9UidOzA</vt:lpwstr>
  </property>
  <property fmtid="{D5CDD505-2E9C-101B-9397-08002B2CF9AE}" pid="13" name="_2015_ms_pID_7253431">
    <vt:lpwstr>Tlr+Nx6BRrCyKS1b1zkeh5FjbXIrHy3nIiQ34hCBLrvkp41s9MNOR5
DHCiem72ywUp6bAojqC14sV6oQ/hX6SrnWUfzXivn86YGQDo2Q5EWgT3hRwUWJJ9FZ+1yMna
OA/0GJ9nEROmfW/p18THp/xydU/fc0ZrYk//eF6HiGaIKDazTKB689Xe0s1oFLVMVNBO2GOn
5CD73i5PoQSg7ZGBhmrZkQa8zT8bKl9RtGjV</vt:lpwstr>
  </property>
  <property fmtid="{D5CDD505-2E9C-101B-9397-08002B2CF9AE}" pid="14" name="_2015_ms_pID_7253432">
    <vt:lpwstr>eQ==</vt:lpwstr>
  </property>
  <property fmtid="{D5CDD505-2E9C-101B-9397-08002B2CF9AE}" pid="15" name="KeyAssetLabel_HuaWei">
    <vt:lpwstr>{+lyiBr9hU3G+2T7qhaK0+Ai/+SeUUK}</vt:lpwstr>
  </property>
</Properties>
</file>