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E149" w14:textId="2F7D9CA6" w:rsidR="005D7AF8" w:rsidRPr="006401F1" w:rsidRDefault="004B1B5F" w:rsidP="004B1B5F">
      <w:pPr>
        <w:pStyle w:val="Heading1"/>
        <w:numPr>
          <w:ilvl w:val="0"/>
          <w:numId w:val="0"/>
        </w:numPr>
        <w:rPr>
          <w:lang w:eastAsia="ja-JP"/>
        </w:rPr>
      </w:pPr>
      <w:r>
        <w:rPr>
          <w:lang w:eastAsia="ja-JP"/>
        </w:rPr>
        <w:t>Simulation assumption</w:t>
      </w:r>
      <w:r w:rsidR="006401F1">
        <w:rPr>
          <w:lang w:eastAsia="ja-JP"/>
        </w:rPr>
        <w:t xml:space="preserve"> </w:t>
      </w:r>
      <w:r w:rsidR="006401F1" w:rsidRPr="006401F1">
        <w:rPr>
          <w:lang w:eastAsia="ja-JP"/>
        </w:rPr>
        <w:t>for CJT calibration</w:t>
      </w:r>
    </w:p>
    <w:p w14:paraId="0194BB2C" w14:textId="2CAB8E52" w:rsidR="00A324FB" w:rsidRPr="0028757B" w:rsidRDefault="00A324FB" w:rsidP="00A324FB">
      <w:pPr>
        <w:rPr>
          <w:b/>
          <w:u w:val="single"/>
          <w:lang w:eastAsia="ko-KR"/>
        </w:rPr>
      </w:pPr>
      <w:r w:rsidRPr="0028757B">
        <w:rPr>
          <w:b/>
          <w:u w:val="single"/>
          <w:lang w:eastAsia="ko-KR"/>
        </w:rPr>
        <w:t>Issue 1-2-2-1: On the simulation assumption for CJT calibration</w:t>
      </w:r>
    </w:p>
    <w:p w14:paraId="4BAA7F32" w14:textId="14F60F4A" w:rsidR="00A324FB" w:rsidRDefault="006401F1" w:rsidP="006401F1">
      <w:pPr>
        <w:spacing w:after="120"/>
        <w:rPr>
          <w:lang w:eastAsia="zh-CN"/>
        </w:rPr>
      </w:pPr>
      <w:r w:rsidRPr="006401F1">
        <w:rPr>
          <w:lang w:eastAsia="zh-CN"/>
        </w:rPr>
        <w:t>Tentative agreement</w:t>
      </w:r>
    </w:p>
    <w:p w14:paraId="1A2609CA" w14:textId="77777777" w:rsidR="00677882" w:rsidRDefault="00677882" w:rsidP="006401F1">
      <w:pPr>
        <w:pStyle w:val="ListParagraph"/>
        <w:numPr>
          <w:ilvl w:val="0"/>
          <w:numId w:val="20"/>
        </w:numPr>
        <w:ind w:firstLineChars="0"/>
        <w:rPr>
          <w:bCs/>
          <w:lang w:eastAsia="ko-KR"/>
        </w:rPr>
      </w:pPr>
      <w:r w:rsidRPr="006401F1">
        <w:rPr>
          <w:bCs/>
          <w:lang w:eastAsia="ko-KR"/>
        </w:rPr>
        <w:t>Offline discussion on simulation assumption for CJT calibration</w:t>
      </w:r>
    </w:p>
    <w:p w14:paraId="1C0782D7" w14:textId="7F5D1F9D" w:rsidR="006401F1" w:rsidRPr="006401F1" w:rsidRDefault="006401F1" w:rsidP="006401F1">
      <w:pPr>
        <w:pStyle w:val="ListParagraph"/>
        <w:numPr>
          <w:ilvl w:val="1"/>
          <w:numId w:val="20"/>
        </w:numPr>
        <w:ind w:firstLineChars="0"/>
        <w:rPr>
          <w:bCs/>
          <w:lang w:eastAsia="ko-KR"/>
        </w:rPr>
      </w:pPr>
      <w:r w:rsidRPr="006401F1">
        <w:rPr>
          <w:bCs/>
          <w:lang w:eastAsia="ko-KR"/>
        </w:rPr>
        <w:t>Aim to agree with on the following table for delay/frequency offset</w:t>
      </w:r>
      <w:r>
        <w:rPr>
          <w:bCs/>
          <w:lang w:eastAsia="ko-KR"/>
        </w:rPr>
        <w:t xml:space="preserve"> reporting</w:t>
      </w:r>
      <w:r w:rsidRPr="006401F1">
        <w:rPr>
          <w:bCs/>
          <w:lang w:eastAsia="ko-KR"/>
        </w:rPr>
        <w:t xml:space="preserve">. </w:t>
      </w:r>
      <w:r w:rsidRPr="006401F1">
        <w:rPr>
          <w:bCs/>
          <w:highlight w:val="yellow"/>
          <w:lang w:eastAsia="ko-KR"/>
        </w:rPr>
        <w:t>FFS</w:t>
      </w:r>
      <w:r w:rsidRPr="006401F1">
        <w:rPr>
          <w:bCs/>
          <w:lang w:eastAsia="ko-KR"/>
        </w:rPr>
        <w:t xml:space="preserve"> </w:t>
      </w:r>
      <w:r>
        <w:rPr>
          <w:bCs/>
          <w:lang w:eastAsia="ko-KR"/>
        </w:rPr>
        <w:t xml:space="preserve">on </w:t>
      </w:r>
      <w:r w:rsidRPr="006401F1">
        <w:rPr>
          <w:bCs/>
          <w:lang w:eastAsia="ko-KR"/>
        </w:rPr>
        <w:t>phase offset.</w:t>
      </w:r>
    </w:p>
    <w:p w14:paraId="3001BCBD" w14:textId="646A4B7E" w:rsidR="00677882" w:rsidRPr="006401F1" w:rsidRDefault="006401F1" w:rsidP="006401F1">
      <w:pPr>
        <w:pStyle w:val="ListParagraph"/>
        <w:numPr>
          <w:ilvl w:val="1"/>
          <w:numId w:val="20"/>
        </w:numPr>
        <w:ind w:firstLineChars="0"/>
        <w:rPr>
          <w:bCs/>
          <w:lang w:eastAsia="ko-KR"/>
        </w:rPr>
      </w:pPr>
      <w:r w:rsidRPr="006401F1">
        <w:rPr>
          <w:bCs/>
          <w:color w:val="70AD47" w:themeColor="accent6"/>
          <w:lang w:eastAsia="ko-KR"/>
        </w:rPr>
        <w:t xml:space="preserve">Green </w:t>
      </w:r>
      <w:r w:rsidRPr="006401F1">
        <w:rPr>
          <w:bCs/>
          <w:lang w:eastAsia="ko-KR"/>
        </w:rPr>
        <w:t>part is outcome of offline discussion.</w:t>
      </w:r>
    </w:p>
    <w:tbl>
      <w:tblPr>
        <w:tblW w:w="36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4814"/>
      </w:tblGrid>
      <w:tr w:rsidR="00677882" w14:paraId="640A80AA" w14:textId="77777777" w:rsidTr="00677882">
        <w:trPr>
          <w:trHeight w:val="256"/>
          <w:jc w:val="center"/>
        </w:trPr>
        <w:tc>
          <w:tcPr>
            <w:tcW w:w="1602" w:type="pct"/>
            <w:tcBorders>
              <w:top w:val="single" w:sz="4" w:space="0" w:color="auto"/>
              <w:left w:val="single" w:sz="4" w:space="0" w:color="auto"/>
              <w:bottom w:val="single" w:sz="4" w:space="0" w:color="auto"/>
              <w:right w:val="single" w:sz="4" w:space="0" w:color="auto"/>
            </w:tcBorders>
            <w:shd w:val="clear" w:color="auto" w:fill="D9D9D9"/>
            <w:tcMar>
              <w:top w:w="15" w:type="dxa"/>
              <w:left w:w="97" w:type="dxa"/>
              <w:bottom w:w="0" w:type="dxa"/>
              <w:right w:w="97" w:type="dxa"/>
            </w:tcMar>
            <w:vAlign w:val="center"/>
            <w:hideMark/>
          </w:tcPr>
          <w:p w14:paraId="4DB27221" w14:textId="77777777" w:rsidR="00677882" w:rsidRDefault="00677882">
            <w:pPr>
              <w:spacing w:before="120" w:after="120"/>
              <w:rPr>
                <w:rFonts w:ascii="Times" w:eastAsia="Batang" w:hAnsi="Times" w:cstheme="minorBidi"/>
                <w:sz w:val="18"/>
                <w:szCs w:val="18"/>
                <w:lang w:val="en-US" w:eastAsia="en-GB"/>
              </w:rPr>
            </w:pPr>
            <w:r>
              <w:rPr>
                <w:rFonts w:ascii="Times" w:eastAsia="Batang" w:hAnsi="Times"/>
                <w:b/>
                <w:bCs/>
                <w:sz w:val="18"/>
                <w:szCs w:val="18"/>
                <w:lang w:val="en-US"/>
              </w:rPr>
              <w:t>Parameter</w:t>
            </w:r>
          </w:p>
        </w:tc>
        <w:tc>
          <w:tcPr>
            <w:tcW w:w="3398" w:type="pct"/>
            <w:tcBorders>
              <w:top w:val="single" w:sz="4" w:space="0" w:color="auto"/>
              <w:left w:val="single" w:sz="4" w:space="0" w:color="auto"/>
              <w:bottom w:val="single" w:sz="4" w:space="0" w:color="auto"/>
              <w:right w:val="single" w:sz="4" w:space="0" w:color="auto"/>
            </w:tcBorders>
            <w:shd w:val="clear" w:color="auto" w:fill="D9D9D9"/>
            <w:tcMar>
              <w:top w:w="15" w:type="dxa"/>
              <w:left w:w="97" w:type="dxa"/>
              <w:bottom w:w="0" w:type="dxa"/>
              <w:right w:w="97" w:type="dxa"/>
            </w:tcMar>
            <w:vAlign w:val="center"/>
            <w:hideMark/>
          </w:tcPr>
          <w:p w14:paraId="51D1432A" w14:textId="77777777" w:rsidR="00677882" w:rsidRDefault="00677882">
            <w:pPr>
              <w:spacing w:before="120" w:after="120"/>
              <w:rPr>
                <w:rFonts w:ascii="Times" w:eastAsia="Batang" w:hAnsi="Times"/>
                <w:sz w:val="18"/>
                <w:szCs w:val="18"/>
                <w:lang w:val="en-US" w:eastAsia="zh-CN"/>
              </w:rPr>
            </w:pPr>
            <w:r>
              <w:rPr>
                <w:rFonts w:ascii="Times" w:eastAsia="Batang" w:hAnsi="Times"/>
                <w:b/>
                <w:bCs/>
                <w:sz w:val="18"/>
                <w:szCs w:val="18"/>
                <w:lang w:val="en-US"/>
              </w:rPr>
              <w:t>Value</w:t>
            </w:r>
          </w:p>
        </w:tc>
      </w:tr>
      <w:tr w:rsidR="00677882" w14:paraId="391F4C76"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01F6F4DE" w14:textId="77777777" w:rsidR="00677882" w:rsidRDefault="00677882">
            <w:pPr>
              <w:spacing w:before="120" w:after="120"/>
              <w:rPr>
                <w:rFonts w:ascii="Times" w:eastAsia="Batang" w:hAnsi="Times"/>
                <w:b/>
                <w:bCs/>
                <w:sz w:val="18"/>
                <w:szCs w:val="18"/>
                <w:lang w:val="en-US"/>
              </w:rPr>
            </w:pPr>
            <w:r>
              <w:rPr>
                <w:rFonts w:ascii="Times" w:eastAsia="Batang" w:hAnsi="Times"/>
                <w:b/>
                <w:bCs/>
                <w:sz w:val="18"/>
                <w:szCs w:val="18"/>
                <w:lang w:val="en-US"/>
              </w:rPr>
              <w:t>Waveform</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7A1CACD4" w14:textId="77777777" w:rsidR="00677882" w:rsidRDefault="00677882">
            <w:pPr>
              <w:spacing w:before="120" w:after="120"/>
              <w:rPr>
                <w:rFonts w:eastAsia="Batang"/>
                <w:sz w:val="18"/>
                <w:szCs w:val="18"/>
                <w:lang w:val="en-US"/>
              </w:rPr>
            </w:pPr>
            <w:r>
              <w:rPr>
                <w:rFonts w:eastAsia="Batang"/>
                <w:sz w:val="18"/>
                <w:szCs w:val="18"/>
                <w:lang w:val="en-US"/>
              </w:rPr>
              <w:t>OFDM</w:t>
            </w:r>
          </w:p>
        </w:tc>
      </w:tr>
      <w:tr w:rsidR="00677882" w14:paraId="77555A16"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00C516A0" w14:textId="77777777" w:rsidR="00677882" w:rsidRDefault="00677882">
            <w:pPr>
              <w:spacing w:before="120" w:after="120"/>
              <w:rPr>
                <w:rFonts w:ascii="Times" w:eastAsia="Batang" w:hAnsi="Times"/>
                <w:sz w:val="18"/>
                <w:szCs w:val="18"/>
                <w:lang w:val="en-US"/>
              </w:rPr>
            </w:pPr>
            <w:r>
              <w:rPr>
                <w:rFonts w:ascii="Times" w:eastAsia="Batang" w:hAnsi="Times"/>
                <w:b/>
                <w:bCs/>
                <w:sz w:val="18"/>
                <w:szCs w:val="18"/>
                <w:lang w:val="en-US"/>
              </w:rPr>
              <w:t>Duplex, SCS</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36FAA850" w14:textId="77777777" w:rsidR="00677882" w:rsidRDefault="00677882">
            <w:pPr>
              <w:spacing w:before="120" w:after="120"/>
              <w:rPr>
                <w:rFonts w:eastAsia="Batang"/>
                <w:color w:val="70AD47" w:themeColor="accent6"/>
                <w:sz w:val="18"/>
                <w:szCs w:val="18"/>
                <w:lang w:val="en-US"/>
              </w:rPr>
            </w:pPr>
            <w:r>
              <w:rPr>
                <w:rFonts w:eastAsia="Batang"/>
                <w:color w:val="70AD47" w:themeColor="accent6"/>
                <w:sz w:val="18"/>
                <w:szCs w:val="18"/>
                <w:lang w:val="en-US"/>
              </w:rPr>
              <w:t xml:space="preserve">Tentative: </w:t>
            </w:r>
          </w:p>
          <w:p w14:paraId="4917DCF4" w14:textId="77777777" w:rsidR="00677882" w:rsidRDefault="00677882" w:rsidP="00677882">
            <w:pPr>
              <w:pStyle w:val="ListParagraph"/>
              <w:numPr>
                <w:ilvl w:val="0"/>
                <w:numId w:val="22"/>
              </w:numPr>
              <w:spacing w:before="120" w:after="120"/>
              <w:ind w:firstLineChars="0"/>
              <w:textAlignment w:val="auto"/>
              <w:rPr>
                <w:rFonts w:eastAsia="Batang"/>
                <w:color w:val="70AD47" w:themeColor="accent6"/>
                <w:sz w:val="18"/>
                <w:szCs w:val="18"/>
                <w:lang w:val="en-US"/>
              </w:rPr>
            </w:pPr>
            <w:r>
              <w:rPr>
                <w:rFonts w:eastAsia="Batang"/>
                <w:color w:val="70AD47" w:themeColor="accent6"/>
                <w:sz w:val="18"/>
                <w:szCs w:val="18"/>
                <w:lang w:val="en-US"/>
              </w:rPr>
              <w:t xml:space="preserve">FDD, </w:t>
            </w:r>
            <w:r>
              <w:rPr>
                <w:rFonts w:eastAsia="Batang"/>
                <w:color w:val="70AD47" w:themeColor="accent6"/>
                <w:sz w:val="18"/>
                <w:szCs w:val="18"/>
                <w:lang w:val="sv-SE"/>
              </w:rPr>
              <w:t>15kHz SCS</w:t>
            </w:r>
          </w:p>
          <w:p w14:paraId="338458F4" w14:textId="77777777" w:rsidR="00677882" w:rsidRDefault="00677882" w:rsidP="00677882">
            <w:pPr>
              <w:pStyle w:val="ListParagraph"/>
              <w:numPr>
                <w:ilvl w:val="0"/>
                <w:numId w:val="22"/>
              </w:numPr>
              <w:spacing w:before="120" w:after="120"/>
              <w:ind w:firstLineChars="0"/>
              <w:textAlignment w:val="auto"/>
              <w:rPr>
                <w:rFonts w:eastAsia="Batang"/>
                <w:color w:val="70AD47" w:themeColor="accent6"/>
                <w:sz w:val="18"/>
                <w:szCs w:val="18"/>
                <w:lang w:val="en-US"/>
              </w:rPr>
            </w:pPr>
            <w:r>
              <w:rPr>
                <w:rFonts w:eastAsia="Batang"/>
                <w:color w:val="70AD47" w:themeColor="accent6"/>
                <w:sz w:val="18"/>
                <w:szCs w:val="18"/>
                <w:lang w:val="en-US"/>
              </w:rPr>
              <w:t>TDD, 30</w:t>
            </w:r>
            <w:r>
              <w:rPr>
                <w:rFonts w:eastAsia="Batang"/>
                <w:color w:val="70AD47" w:themeColor="accent6"/>
                <w:sz w:val="18"/>
                <w:szCs w:val="18"/>
                <w:lang w:val="sv-SE"/>
              </w:rPr>
              <w:t>kHz SCS</w:t>
            </w:r>
          </w:p>
        </w:tc>
      </w:tr>
      <w:tr w:rsidR="00677882" w14:paraId="5DCBE908"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206DE8D8" w14:textId="77777777" w:rsidR="00677882" w:rsidRDefault="00677882">
            <w:pPr>
              <w:spacing w:before="120" w:after="120"/>
              <w:rPr>
                <w:rFonts w:ascii="Times" w:eastAsia="Batang" w:hAnsi="Times"/>
                <w:sz w:val="18"/>
                <w:szCs w:val="18"/>
                <w:lang w:val="en-US"/>
              </w:rPr>
            </w:pPr>
            <w:r>
              <w:rPr>
                <w:rFonts w:ascii="Times" w:eastAsia="Batang" w:hAnsi="Times"/>
                <w:b/>
                <w:bCs/>
                <w:sz w:val="18"/>
                <w:szCs w:val="18"/>
                <w:lang w:val="en-US"/>
              </w:rPr>
              <w:t>Carrier Frequency</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338A5AD8" w14:textId="77777777" w:rsidR="00677882" w:rsidRDefault="00677882">
            <w:pPr>
              <w:spacing w:before="120" w:after="120"/>
              <w:rPr>
                <w:rFonts w:eastAsia="Batang"/>
                <w:sz w:val="18"/>
                <w:szCs w:val="18"/>
                <w:lang w:val="en-US"/>
              </w:rPr>
            </w:pPr>
            <w:r>
              <w:rPr>
                <w:rFonts w:eastAsia="Batang"/>
                <w:sz w:val="18"/>
                <w:szCs w:val="18"/>
                <w:lang w:val="en-US"/>
              </w:rPr>
              <w:t>3.5 GHz</w:t>
            </w:r>
          </w:p>
        </w:tc>
      </w:tr>
      <w:tr w:rsidR="00677882" w14:paraId="751D72BB"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72B7CC91" w14:textId="77777777" w:rsidR="00677882" w:rsidRDefault="00677882">
            <w:pPr>
              <w:spacing w:before="120" w:after="120"/>
              <w:rPr>
                <w:rFonts w:ascii="Times" w:eastAsia="Batang" w:hAnsi="Times"/>
                <w:sz w:val="18"/>
                <w:szCs w:val="18"/>
                <w:lang w:val="en-US"/>
              </w:rPr>
            </w:pPr>
            <w:r>
              <w:rPr>
                <w:rFonts w:ascii="Times" w:eastAsia="Batang" w:hAnsi="Times"/>
                <w:b/>
                <w:bCs/>
                <w:sz w:val="18"/>
                <w:szCs w:val="18"/>
                <w:lang w:val="en-US"/>
              </w:rPr>
              <w:t>Channel Model</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27C614EC" w14:textId="77777777" w:rsidR="00677882" w:rsidRDefault="00677882">
            <w:pPr>
              <w:spacing w:before="120" w:after="120"/>
              <w:rPr>
                <w:rFonts w:eastAsia="Batang"/>
                <w:sz w:val="18"/>
                <w:szCs w:val="18"/>
                <w:lang w:val="en-US"/>
              </w:rPr>
            </w:pPr>
            <w:r>
              <w:rPr>
                <w:rFonts w:eastAsia="Batang"/>
                <w:color w:val="70AD47" w:themeColor="accent6"/>
                <w:sz w:val="18"/>
                <w:szCs w:val="18"/>
                <w:lang w:val="en-US"/>
              </w:rPr>
              <w:t xml:space="preserve">Tentative: TDLC300-10 </w:t>
            </w:r>
          </w:p>
        </w:tc>
      </w:tr>
      <w:tr w:rsidR="00677882" w14:paraId="6147858B"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05C75757" w14:textId="77777777" w:rsidR="00677882" w:rsidRDefault="00677882">
            <w:pPr>
              <w:spacing w:before="120" w:after="120"/>
              <w:rPr>
                <w:rFonts w:ascii="Times" w:eastAsia="Batang" w:hAnsi="Times"/>
                <w:b/>
                <w:sz w:val="18"/>
                <w:szCs w:val="18"/>
                <w:lang w:val="en-US"/>
              </w:rPr>
            </w:pPr>
            <w:r>
              <w:rPr>
                <w:rFonts w:ascii="Times" w:eastAsia="Batang" w:hAnsi="Times"/>
                <w:b/>
                <w:sz w:val="18"/>
                <w:szCs w:val="18"/>
                <w:lang w:val="en-US"/>
              </w:rPr>
              <w:t>Delay Spread</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B6E4B31" w14:textId="77777777" w:rsidR="00677882" w:rsidRDefault="00677882">
            <w:pPr>
              <w:spacing w:before="120" w:after="120"/>
              <w:rPr>
                <w:rFonts w:eastAsia="Batang"/>
                <w:sz w:val="18"/>
                <w:szCs w:val="18"/>
                <w:lang w:val="en-US"/>
              </w:rPr>
            </w:pPr>
            <w:r>
              <w:rPr>
                <w:rFonts w:eastAsia="Batang"/>
                <w:sz w:val="18"/>
                <w:szCs w:val="18"/>
                <w:lang w:val="en-US"/>
              </w:rPr>
              <w:t>300ns</w:t>
            </w:r>
          </w:p>
        </w:tc>
      </w:tr>
      <w:tr w:rsidR="00677882" w14:paraId="2BE9F760"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0FDB112C" w14:textId="77777777" w:rsidR="00677882" w:rsidRDefault="00677882">
            <w:pPr>
              <w:spacing w:before="120" w:after="120"/>
              <w:rPr>
                <w:rFonts w:ascii="Times" w:eastAsia="Batang" w:hAnsi="Times"/>
                <w:b/>
                <w:sz w:val="18"/>
                <w:szCs w:val="18"/>
                <w:lang w:val="en-US"/>
              </w:rPr>
            </w:pPr>
            <w:r>
              <w:rPr>
                <w:rFonts w:ascii="Times" w:eastAsia="Batang" w:hAnsi="Times"/>
                <w:b/>
                <w:sz w:val="18"/>
                <w:szCs w:val="18"/>
                <w:lang w:val="en-US"/>
              </w:rPr>
              <w:t>antenna configuration</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622E7922" w14:textId="77777777" w:rsidR="00677882" w:rsidRDefault="00677882">
            <w:pPr>
              <w:spacing w:before="120" w:after="120"/>
              <w:rPr>
                <w:rFonts w:eastAsia="Batang"/>
                <w:sz w:val="18"/>
                <w:szCs w:val="18"/>
                <w:lang w:val="en-US"/>
              </w:rPr>
            </w:pPr>
            <w:r>
              <w:rPr>
                <w:rFonts w:eastAsia="Batang"/>
                <w:sz w:val="18"/>
                <w:szCs w:val="18"/>
                <w:lang w:val="sv-SE"/>
              </w:rPr>
              <w:t>1X2</w:t>
            </w:r>
          </w:p>
        </w:tc>
      </w:tr>
      <w:tr w:rsidR="00677882" w14:paraId="1023B35C"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9C3F88A"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TRP number</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7E2297BA" w14:textId="77777777" w:rsidR="00677882" w:rsidRDefault="00677882">
            <w:pPr>
              <w:spacing w:before="120" w:after="120"/>
              <w:rPr>
                <w:rFonts w:eastAsia="Malgun Gothic"/>
                <w:sz w:val="18"/>
                <w:szCs w:val="18"/>
                <w:lang w:val="en-US"/>
              </w:rPr>
            </w:pPr>
            <w:r>
              <w:rPr>
                <w:rFonts w:eastAsia="Malgun Gothic"/>
                <w:sz w:val="18"/>
                <w:szCs w:val="18"/>
                <w:lang w:val="en-US"/>
              </w:rPr>
              <w:t>2</w:t>
            </w:r>
          </w:p>
        </w:tc>
      </w:tr>
      <w:tr w:rsidR="00677882" w14:paraId="6D2F402E" w14:textId="77777777" w:rsidTr="00677882">
        <w:trPr>
          <w:trHeight w:val="237"/>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4A47C68" w14:textId="77777777" w:rsidR="00677882" w:rsidRDefault="00677882">
            <w:pPr>
              <w:spacing w:before="120" w:after="120"/>
              <w:rPr>
                <w:rFonts w:ascii="Times" w:eastAsia="Batang" w:hAnsi="Times"/>
                <w:b/>
                <w:sz w:val="18"/>
                <w:szCs w:val="18"/>
                <w:lang w:val="en-US"/>
              </w:rPr>
            </w:pPr>
            <w:r>
              <w:rPr>
                <w:rFonts w:ascii="Times" w:eastAsia="Batang" w:hAnsi="Times"/>
                <w:b/>
                <w:sz w:val="18"/>
                <w:szCs w:val="18"/>
                <w:lang w:val="en-US"/>
              </w:rPr>
              <w:t>TRS Bandwidth</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4A44671" w14:textId="77777777" w:rsidR="00677882" w:rsidRDefault="00677882">
            <w:pPr>
              <w:spacing w:before="120" w:after="120"/>
              <w:rPr>
                <w:rFonts w:eastAsia="Batang"/>
                <w:sz w:val="18"/>
                <w:szCs w:val="18"/>
                <w:lang w:val="sv-SE"/>
              </w:rPr>
            </w:pPr>
            <w:r>
              <w:rPr>
                <w:rFonts w:eastAsia="Batang"/>
                <w:color w:val="70AD47" w:themeColor="accent6"/>
                <w:sz w:val="18"/>
                <w:szCs w:val="18"/>
                <w:lang w:val="en-US"/>
              </w:rPr>
              <w:t>Tentative: 48RB</w:t>
            </w:r>
          </w:p>
        </w:tc>
      </w:tr>
      <w:tr w:rsidR="00677882" w14:paraId="61E406F0"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8BE0A77" w14:textId="77777777" w:rsidR="00677882" w:rsidRDefault="00677882">
            <w:pPr>
              <w:spacing w:before="120" w:after="120"/>
              <w:rPr>
                <w:rFonts w:ascii="Times" w:eastAsia="Batang" w:hAnsi="Times"/>
                <w:b/>
                <w:sz w:val="18"/>
                <w:szCs w:val="18"/>
                <w:lang w:val="en-US" w:eastAsia="zh-CN"/>
              </w:rPr>
            </w:pPr>
            <w:r>
              <w:rPr>
                <w:rFonts w:ascii="Times" w:eastAsia="Batang" w:hAnsi="Times"/>
                <w:b/>
                <w:sz w:val="18"/>
                <w:szCs w:val="18"/>
                <w:lang w:val="en-US"/>
              </w:rPr>
              <w:t>Numerology</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3DA4447B" w14:textId="77777777" w:rsidR="00677882" w:rsidRDefault="00677882">
            <w:pPr>
              <w:spacing w:before="120" w:after="120"/>
              <w:rPr>
                <w:rFonts w:eastAsia="Batang"/>
                <w:sz w:val="18"/>
                <w:szCs w:val="18"/>
                <w:lang w:val="sv-SE"/>
              </w:rPr>
            </w:pPr>
            <w:r>
              <w:rPr>
                <w:rFonts w:eastAsia="Batang"/>
                <w:sz w:val="18"/>
                <w:szCs w:val="18"/>
                <w:lang w:val="sv-SE"/>
              </w:rPr>
              <w:t>14 OFDM symbol per slot</w:t>
            </w:r>
          </w:p>
        </w:tc>
      </w:tr>
      <w:tr w:rsidR="00677882" w14:paraId="6379790E" w14:textId="77777777" w:rsidTr="00677882">
        <w:trPr>
          <w:trHeight w:val="256"/>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03EB0061" w14:textId="77777777" w:rsidR="00677882" w:rsidRDefault="00677882">
            <w:pPr>
              <w:spacing w:before="120" w:after="120"/>
              <w:rPr>
                <w:rFonts w:ascii="Times" w:eastAsia="Batang" w:hAnsi="Times"/>
                <w:b/>
                <w:sz w:val="18"/>
                <w:szCs w:val="18"/>
                <w:lang w:val="en-US"/>
              </w:rPr>
            </w:pPr>
            <w:r>
              <w:rPr>
                <w:rFonts w:ascii="Times" w:eastAsia="Batang" w:hAnsi="Times"/>
                <w:b/>
                <w:sz w:val="18"/>
                <w:szCs w:val="18"/>
                <w:lang w:val="en-US"/>
              </w:rPr>
              <w:t>UE speed</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3245263" w14:textId="77777777" w:rsidR="00677882" w:rsidRDefault="00677882">
            <w:pPr>
              <w:spacing w:before="120" w:after="120"/>
              <w:rPr>
                <w:rFonts w:eastAsia="Batang"/>
                <w:color w:val="70AD47" w:themeColor="accent6"/>
                <w:sz w:val="18"/>
                <w:szCs w:val="18"/>
                <w:lang w:val="en-US"/>
              </w:rPr>
            </w:pPr>
            <w:r>
              <w:rPr>
                <w:rFonts w:eastAsia="Batang"/>
                <w:color w:val="70AD47" w:themeColor="accent6"/>
                <w:sz w:val="18"/>
                <w:szCs w:val="18"/>
                <w:lang w:val="sv-SE"/>
              </w:rPr>
              <w:t xml:space="preserve">Tentative: </w:t>
            </w:r>
            <w:r>
              <w:rPr>
                <w:rFonts w:eastAsia="Batang"/>
                <w:color w:val="70AD47" w:themeColor="accent6"/>
                <w:sz w:val="18"/>
                <w:szCs w:val="18"/>
                <w:lang w:val="en-US"/>
              </w:rPr>
              <w:t>3km/h</w:t>
            </w:r>
          </w:p>
        </w:tc>
      </w:tr>
      <w:tr w:rsidR="00677882" w14:paraId="64FA3830" w14:textId="77777777" w:rsidTr="00677882">
        <w:trPr>
          <w:trHeight w:val="256"/>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625E6CD" w14:textId="77777777" w:rsidR="00677882" w:rsidRDefault="00677882">
            <w:pPr>
              <w:spacing w:before="120" w:after="120"/>
              <w:rPr>
                <w:rFonts w:ascii="Times" w:eastAsia="Batang" w:hAnsi="Times"/>
                <w:b/>
                <w:sz w:val="18"/>
                <w:szCs w:val="18"/>
                <w:lang w:val="en-US"/>
              </w:rPr>
            </w:pPr>
            <w:r>
              <w:rPr>
                <w:rFonts w:ascii="Times" w:eastAsia="Batang" w:hAnsi="Times"/>
                <w:b/>
                <w:sz w:val="18"/>
                <w:szCs w:val="18"/>
                <w:lang w:val="en-US"/>
              </w:rPr>
              <w:t>SNR</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1A846A99" w14:textId="2C08B3DB" w:rsidR="00677882" w:rsidRDefault="00677882">
            <w:pPr>
              <w:spacing w:before="120" w:after="120"/>
              <w:rPr>
                <w:rFonts w:eastAsia="Batang"/>
                <w:sz w:val="18"/>
                <w:szCs w:val="18"/>
                <w:lang w:val="en-US"/>
              </w:rPr>
            </w:pPr>
            <w:r>
              <w:rPr>
                <w:rFonts w:eastAsia="Batang"/>
                <w:sz w:val="18"/>
                <w:szCs w:val="18"/>
                <w:lang w:val="en-US"/>
              </w:rPr>
              <w:t>-3dB, 0dB, 3dB</w:t>
            </w:r>
          </w:p>
        </w:tc>
      </w:tr>
      <w:tr w:rsidR="00677882" w14:paraId="07B56037"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6E4A63A6"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Frequency offset between TRP (only for freq. offset simulations)</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5CCB8B8C" w14:textId="735D14F7" w:rsidR="00677882" w:rsidRDefault="00677882">
            <w:pPr>
              <w:spacing w:before="120" w:after="120"/>
              <w:rPr>
                <w:rFonts w:eastAsia="Batang"/>
                <w:color w:val="FF0000"/>
                <w:sz w:val="18"/>
                <w:szCs w:val="18"/>
                <w:lang w:val="en-US"/>
              </w:rPr>
            </w:pPr>
            <w:r>
              <w:rPr>
                <w:rFonts w:eastAsia="Batang"/>
                <w:color w:val="70AD47" w:themeColor="accent6"/>
                <w:sz w:val="18"/>
                <w:szCs w:val="18"/>
                <w:lang w:val="sv-SE"/>
              </w:rPr>
              <w:t>Tentative: 0.1ppm, 0.2ppm</w:t>
            </w:r>
          </w:p>
        </w:tc>
      </w:tr>
      <w:tr w:rsidR="00677882" w14:paraId="2D6D07F6"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5438D61A"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Delay difference between TRP (only for delay offset simulations)</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237A7F29" w14:textId="77777777" w:rsidR="00677882" w:rsidRDefault="00677882">
            <w:pPr>
              <w:spacing w:before="120" w:after="120"/>
              <w:rPr>
                <w:rFonts w:eastAsia="Batang"/>
                <w:sz w:val="18"/>
                <w:szCs w:val="18"/>
                <w:lang w:val="en-US"/>
              </w:rPr>
            </w:pPr>
            <w:r>
              <w:rPr>
                <w:rFonts w:eastAsia="Batang"/>
                <w:sz w:val="18"/>
                <w:szCs w:val="18"/>
                <w:lang w:val="en-US"/>
              </w:rPr>
              <w:t>0.5CP, CP</w:t>
            </w:r>
          </w:p>
        </w:tc>
      </w:tr>
      <w:tr w:rsidR="00677882" w14:paraId="2B11FE86"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AD72775"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Number of samples (TRS resource sets) for measurement</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3B118B19" w14:textId="5A0B52E4" w:rsidR="00677882" w:rsidRDefault="00677882">
            <w:pPr>
              <w:spacing w:before="120" w:after="120"/>
              <w:rPr>
                <w:rFonts w:eastAsia="Batang"/>
                <w:sz w:val="18"/>
                <w:szCs w:val="18"/>
                <w:lang w:val="en-US"/>
              </w:rPr>
            </w:pPr>
            <w:r>
              <w:rPr>
                <w:rFonts w:eastAsia="Batang"/>
                <w:sz w:val="18"/>
                <w:szCs w:val="18"/>
                <w:lang w:val="en-US"/>
              </w:rPr>
              <w:t>1, 2, 3, 4, 5</w:t>
            </w:r>
          </w:p>
        </w:tc>
      </w:tr>
      <w:tr w:rsidR="00677882" w14:paraId="0A07B43B"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6C5E163F" w14:textId="77777777" w:rsidR="00677882" w:rsidRDefault="00677882">
            <w:pPr>
              <w:spacing w:before="120" w:after="120"/>
              <w:rPr>
                <w:rFonts w:ascii="Times" w:eastAsia="Malgun Gothic" w:hAnsi="Times"/>
                <w:b/>
                <w:sz w:val="18"/>
                <w:szCs w:val="18"/>
                <w:lang w:val="en-US"/>
              </w:rPr>
            </w:pPr>
            <w:r w:rsidRPr="00677882">
              <w:rPr>
                <w:rFonts w:ascii="Times" w:eastAsia="Malgun Gothic" w:hAnsi="Times"/>
                <w:b/>
                <w:sz w:val="18"/>
                <w:szCs w:val="18"/>
                <w:lang w:val="en-US"/>
              </w:rPr>
              <w:t>CSI-RS config</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323A84DC" w14:textId="77777777" w:rsidR="00677882" w:rsidRDefault="00677882">
            <w:pPr>
              <w:spacing w:before="120" w:after="120"/>
              <w:rPr>
                <w:rFonts w:eastAsia="Batang"/>
                <w:color w:val="FF0000"/>
                <w:sz w:val="18"/>
                <w:szCs w:val="18"/>
                <w:lang w:val="sv-SE"/>
              </w:rPr>
            </w:pPr>
            <w:r>
              <w:rPr>
                <w:rFonts w:eastAsia="Batang"/>
                <w:color w:val="70AD47" w:themeColor="accent6"/>
                <w:sz w:val="18"/>
                <w:szCs w:val="18"/>
                <w:lang w:val="sv-SE"/>
              </w:rPr>
              <w:t>Tentative: Cjtc-d and cjtc-f: periodic TRS (‘CSI-RS for tracking’)</w:t>
            </w:r>
          </w:p>
        </w:tc>
      </w:tr>
      <w:tr w:rsidR="00677882" w14:paraId="1BDA2D6E"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6499F9C6"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CSI-RS periodicity (TRS)</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44195B8E" w14:textId="25BA3810" w:rsidR="00677882" w:rsidRDefault="00677882">
            <w:pPr>
              <w:spacing w:before="120" w:after="120"/>
              <w:rPr>
                <w:rFonts w:eastAsia="Batang"/>
                <w:color w:val="FF0000"/>
                <w:sz w:val="18"/>
                <w:szCs w:val="18"/>
                <w:lang w:val="sv-SE"/>
              </w:rPr>
            </w:pPr>
            <w:r>
              <w:rPr>
                <w:rFonts w:eastAsia="Batang"/>
                <w:color w:val="70AD47" w:themeColor="accent6"/>
                <w:sz w:val="18"/>
                <w:szCs w:val="18"/>
                <w:lang w:val="sv-SE"/>
              </w:rPr>
              <w:t>Tentative: 20ms / 40 slots</w:t>
            </w:r>
            <w:r w:rsidR="002914DA">
              <w:t xml:space="preserve"> </w:t>
            </w:r>
            <w:r w:rsidR="002914DA" w:rsidRPr="002914DA">
              <w:rPr>
                <w:rFonts w:eastAsia="Batang"/>
                <w:color w:val="70AD47" w:themeColor="accent6"/>
                <w:sz w:val="18"/>
                <w:szCs w:val="18"/>
                <w:lang w:val="sv-SE"/>
              </w:rPr>
              <w:t>for 30</w:t>
            </w:r>
            <w:r w:rsidR="002914DA">
              <w:rPr>
                <w:rFonts w:eastAsia="Batang"/>
                <w:color w:val="70AD47" w:themeColor="accent6"/>
                <w:sz w:val="18"/>
                <w:szCs w:val="18"/>
                <w:lang w:val="sv-SE"/>
              </w:rPr>
              <w:t>k</w:t>
            </w:r>
            <w:r w:rsidR="002914DA" w:rsidRPr="002914DA">
              <w:rPr>
                <w:rFonts w:eastAsia="Batang"/>
                <w:color w:val="70AD47" w:themeColor="accent6"/>
                <w:sz w:val="18"/>
                <w:szCs w:val="18"/>
                <w:lang w:val="sv-SE"/>
              </w:rPr>
              <w:t>Hz; 20 slots for 15</w:t>
            </w:r>
            <w:r w:rsidR="002914DA">
              <w:rPr>
                <w:rFonts w:eastAsia="Batang"/>
                <w:color w:val="70AD47" w:themeColor="accent6"/>
                <w:sz w:val="18"/>
                <w:szCs w:val="18"/>
                <w:lang w:val="sv-SE"/>
              </w:rPr>
              <w:t>k</w:t>
            </w:r>
            <w:r w:rsidR="002914DA" w:rsidRPr="002914DA">
              <w:rPr>
                <w:rFonts w:eastAsia="Batang"/>
                <w:color w:val="70AD47" w:themeColor="accent6"/>
                <w:sz w:val="18"/>
                <w:szCs w:val="18"/>
                <w:lang w:val="sv-SE"/>
              </w:rPr>
              <w:t>Hz</w:t>
            </w:r>
          </w:p>
        </w:tc>
      </w:tr>
      <w:tr w:rsidR="00677882" w14:paraId="290661A9" w14:textId="77777777" w:rsidTr="00677882">
        <w:trPr>
          <w:trHeight w:val="44"/>
          <w:jc w:val="center"/>
        </w:trPr>
        <w:tc>
          <w:tcPr>
            <w:tcW w:w="1602"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1C0D9C72" w14:textId="77777777" w:rsidR="00677882" w:rsidRDefault="00677882">
            <w:pPr>
              <w:spacing w:before="120" w:after="120"/>
              <w:rPr>
                <w:rFonts w:ascii="Times" w:eastAsia="Malgun Gothic" w:hAnsi="Times"/>
                <w:b/>
                <w:sz w:val="18"/>
                <w:szCs w:val="18"/>
                <w:lang w:val="en-US"/>
              </w:rPr>
            </w:pPr>
            <w:r>
              <w:rPr>
                <w:rFonts w:ascii="Times" w:eastAsia="Malgun Gothic" w:hAnsi="Times"/>
                <w:b/>
                <w:sz w:val="18"/>
                <w:szCs w:val="18"/>
                <w:lang w:val="en-US"/>
              </w:rPr>
              <w:t>CSI-RS offset</w:t>
            </w:r>
          </w:p>
        </w:tc>
        <w:tc>
          <w:tcPr>
            <w:tcW w:w="3398" w:type="pct"/>
            <w:tcBorders>
              <w:top w:val="single" w:sz="4" w:space="0" w:color="auto"/>
              <w:left w:val="single" w:sz="4" w:space="0" w:color="auto"/>
              <w:bottom w:val="single" w:sz="4" w:space="0" w:color="auto"/>
              <w:right w:val="single" w:sz="4" w:space="0" w:color="auto"/>
            </w:tcBorders>
            <w:tcMar>
              <w:top w:w="15" w:type="dxa"/>
              <w:left w:w="97" w:type="dxa"/>
              <w:bottom w:w="0" w:type="dxa"/>
              <w:right w:w="97" w:type="dxa"/>
            </w:tcMar>
            <w:vAlign w:val="center"/>
            <w:hideMark/>
          </w:tcPr>
          <w:p w14:paraId="19F00BEE" w14:textId="77777777" w:rsidR="00677882" w:rsidRDefault="00677882">
            <w:pPr>
              <w:spacing w:before="120" w:after="120"/>
              <w:rPr>
                <w:rFonts w:eastAsia="Batang"/>
                <w:sz w:val="18"/>
                <w:szCs w:val="18"/>
                <w:lang w:val="en-US"/>
              </w:rPr>
            </w:pPr>
            <w:r>
              <w:rPr>
                <w:rFonts w:eastAsia="Batang"/>
                <w:color w:val="70AD47" w:themeColor="accent6"/>
                <w:sz w:val="18"/>
                <w:szCs w:val="18"/>
                <w:lang w:val="sv-SE"/>
              </w:rPr>
              <w:t>Tentative: Slot 20, 21</w:t>
            </w:r>
          </w:p>
        </w:tc>
      </w:tr>
    </w:tbl>
    <w:p w14:paraId="49E57021" w14:textId="77777777" w:rsidR="00677882" w:rsidRPr="006871D0" w:rsidRDefault="00677882" w:rsidP="008A40D9">
      <w:pPr>
        <w:rPr>
          <w:b/>
          <w:lang w:eastAsia="ko-KR"/>
        </w:rPr>
      </w:pPr>
    </w:p>
    <w:sectPr w:rsidR="00677882" w:rsidRPr="006871D0"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1090" w14:textId="77777777" w:rsidR="00DE04A2" w:rsidRDefault="00DE04A2">
      <w:r>
        <w:separator/>
      </w:r>
    </w:p>
  </w:endnote>
  <w:endnote w:type="continuationSeparator" w:id="0">
    <w:p w14:paraId="5065EE9A" w14:textId="77777777" w:rsidR="00DE04A2" w:rsidRDefault="00DE04A2">
      <w:r>
        <w:continuationSeparator/>
      </w:r>
    </w:p>
  </w:endnote>
  <w:endnote w:type="continuationNotice" w:id="1">
    <w:p w14:paraId="41546E79" w14:textId="77777777" w:rsidR="00DE04A2" w:rsidRDefault="00DE04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E9E0" w14:textId="77777777" w:rsidR="00DE04A2" w:rsidRDefault="00DE04A2">
      <w:r>
        <w:separator/>
      </w:r>
    </w:p>
  </w:footnote>
  <w:footnote w:type="continuationSeparator" w:id="0">
    <w:p w14:paraId="71F1F474" w14:textId="77777777" w:rsidR="00DE04A2" w:rsidRDefault="00DE04A2">
      <w:r>
        <w:continuationSeparator/>
      </w:r>
    </w:p>
  </w:footnote>
  <w:footnote w:type="continuationNotice" w:id="1">
    <w:p w14:paraId="1C6D287A" w14:textId="77777777" w:rsidR="00DE04A2" w:rsidRDefault="00DE04A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DEE517"/>
    <w:multiLevelType w:val="singleLevel"/>
    <w:tmpl w:val="B3DEE517"/>
    <w:lvl w:ilvl="0">
      <w:start w:val="1"/>
      <w:numFmt w:val="bullet"/>
      <w:lvlText w:val=""/>
      <w:lvlJc w:val="left"/>
      <w:pPr>
        <w:tabs>
          <w:tab w:val="left" w:pos="420"/>
        </w:tabs>
        <w:ind w:left="420" w:hanging="420"/>
      </w:pPr>
      <w:rPr>
        <w:rFonts w:ascii="Wingdings" w:hAnsi="Wingdings" w:hint="default"/>
        <w:sz w:val="12"/>
        <w:szCs w:val="12"/>
      </w:rPr>
    </w:lvl>
  </w:abstractNum>
  <w:abstractNum w:abstractNumId="1" w15:restartNumberingAfterBreak="0">
    <w:nsid w:val="025116AA"/>
    <w:multiLevelType w:val="hybridMultilevel"/>
    <w:tmpl w:val="6A8E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B4A06"/>
    <w:multiLevelType w:val="singleLevel"/>
    <w:tmpl w:val="038B4A06"/>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041B2D1F"/>
    <w:multiLevelType w:val="hybridMultilevel"/>
    <w:tmpl w:val="2B3C06BC"/>
    <w:lvl w:ilvl="0" w:tplc="08090003">
      <w:start w:val="1"/>
      <w:numFmt w:val="bullet"/>
      <w:lvlText w:val="o"/>
      <w:lvlJc w:val="left"/>
      <w:pPr>
        <w:ind w:left="2736" w:hanging="360"/>
      </w:pPr>
      <w:rPr>
        <w:rFonts w:ascii="Courier New" w:hAnsi="Courier New" w:cs="Courier New" w:hint="default"/>
      </w:rPr>
    </w:lvl>
    <w:lvl w:ilvl="1" w:tplc="08090003">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337666B"/>
    <w:multiLevelType w:val="hybridMultilevel"/>
    <w:tmpl w:val="57EA2DD8"/>
    <w:lvl w:ilvl="0" w:tplc="FFFFFFFF">
      <w:start w:val="1"/>
      <w:numFmt w:val="decimal"/>
      <w:lvlText w:val="Observation %1:"/>
      <w:lvlJc w:val="left"/>
      <w:pPr>
        <w:ind w:left="360" w:hanging="360"/>
      </w:pPr>
      <w:rPr>
        <w:b/>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438763ED"/>
    <w:multiLevelType w:val="hybridMultilevel"/>
    <w:tmpl w:val="8996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5E32181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A151988"/>
    <w:multiLevelType w:val="hybridMultilevel"/>
    <w:tmpl w:val="437A3078"/>
    <w:lvl w:ilvl="0" w:tplc="53A8E394">
      <w:start w:val="1"/>
      <w:numFmt w:val="decimal"/>
      <w:lvlText w:val="Observation #%1: "/>
      <w:lvlJc w:val="left"/>
      <w:pPr>
        <w:ind w:left="720" w:hanging="360"/>
      </w:pPr>
      <w:rPr>
        <w:rFonts w:ascii="Times New Roman Bold" w:hAnsi="Times New Roman Bold" w:cs="Calibri" w:hint="default"/>
        <w:b/>
        <w:i/>
        <w:caps w:val="0"/>
        <w:strike w:val="0"/>
        <w:dstrike w:val="0"/>
        <w:vanish w:val="0"/>
        <w:webHidden w:val="0"/>
        <w:color w:val="000000" w:themeColor="text1"/>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FCA1B9B"/>
    <w:multiLevelType w:val="hybridMultilevel"/>
    <w:tmpl w:val="B1187B2E"/>
    <w:lvl w:ilvl="0" w:tplc="32D0BBC2">
      <w:start w:val="1"/>
      <w:numFmt w:val="decimal"/>
      <w:lvlText w:val="Proposal #%1: "/>
      <w:lvlJc w:val="left"/>
      <w:pPr>
        <w:ind w:left="72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C43CC"/>
    <w:multiLevelType w:val="hybridMultilevel"/>
    <w:tmpl w:val="39B8B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465D6"/>
    <w:multiLevelType w:val="hybridMultilevel"/>
    <w:tmpl w:val="0E44BE90"/>
    <w:styleLink w:val="StyleBulletedSymbolsymbolLeft025Hanging0252"/>
    <w:lvl w:ilvl="0" w:tplc="1E0E681A">
      <w:start w:val="1"/>
      <w:numFmt w:val="decimal"/>
      <w:lvlText w:val="Proposal %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76491F6A"/>
    <w:multiLevelType w:val="hybridMultilevel"/>
    <w:tmpl w:val="0E44BE90"/>
    <w:lvl w:ilvl="0" w:tplc="FFFFFFFF">
      <w:start w:val="1"/>
      <w:numFmt w:val="decimal"/>
      <w:lvlText w:val="Proposal %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76B25EB9"/>
    <w:multiLevelType w:val="hybridMultilevel"/>
    <w:tmpl w:val="F998C502"/>
    <w:lvl w:ilvl="0" w:tplc="321EFB96">
      <w:start w:val="2"/>
      <w:numFmt w:val="decimal"/>
      <w:lvlText w:val="%1."/>
      <w:lvlJc w:val="left"/>
      <w:pPr>
        <w:tabs>
          <w:tab w:val="num" w:pos="720"/>
        </w:tabs>
        <w:ind w:left="720" w:hanging="360"/>
      </w:pPr>
    </w:lvl>
    <w:lvl w:ilvl="1" w:tplc="4D9A9724">
      <w:start w:val="1"/>
      <w:numFmt w:val="lowerLetter"/>
      <w:lvlText w:val="%2."/>
      <w:lvlJc w:val="left"/>
      <w:pPr>
        <w:tabs>
          <w:tab w:val="num" w:pos="1440"/>
        </w:tabs>
        <w:ind w:left="1440" w:hanging="360"/>
      </w:pPr>
    </w:lvl>
    <w:lvl w:ilvl="2" w:tplc="821E547E">
      <w:start w:val="2"/>
      <w:numFmt w:val="bullet"/>
      <w:lvlText w:val="-"/>
      <w:lvlJc w:val="left"/>
      <w:pPr>
        <w:ind w:left="2160" w:hanging="360"/>
      </w:pPr>
      <w:rPr>
        <w:rFonts w:ascii="Times New Roman" w:eastAsia="SimSun" w:hAnsi="Times New Roman" w:cs="Times New Roman" w:hint="default"/>
      </w:rPr>
    </w:lvl>
    <w:lvl w:ilvl="3" w:tplc="466C0D80" w:tentative="1">
      <w:start w:val="1"/>
      <w:numFmt w:val="decimal"/>
      <w:lvlText w:val="%4."/>
      <w:lvlJc w:val="left"/>
      <w:pPr>
        <w:tabs>
          <w:tab w:val="num" w:pos="2880"/>
        </w:tabs>
        <w:ind w:left="2880" w:hanging="360"/>
      </w:pPr>
    </w:lvl>
    <w:lvl w:ilvl="4" w:tplc="3AD696D4" w:tentative="1">
      <w:start w:val="1"/>
      <w:numFmt w:val="decimal"/>
      <w:lvlText w:val="%5."/>
      <w:lvlJc w:val="left"/>
      <w:pPr>
        <w:tabs>
          <w:tab w:val="num" w:pos="3600"/>
        </w:tabs>
        <w:ind w:left="3600" w:hanging="360"/>
      </w:pPr>
    </w:lvl>
    <w:lvl w:ilvl="5" w:tplc="F148F9D2" w:tentative="1">
      <w:start w:val="1"/>
      <w:numFmt w:val="decimal"/>
      <w:lvlText w:val="%6."/>
      <w:lvlJc w:val="left"/>
      <w:pPr>
        <w:tabs>
          <w:tab w:val="num" w:pos="4320"/>
        </w:tabs>
        <w:ind w:left="4320" w:hanging="360"/>
      </w:pPr>
    </w:lvl>
    <w:lvl w:ilvl="6" w:tplc="8DC42798" w:tentative="1">
      <w:start w:val="1"/>
      <w:numFmt w:val="decimal"/>
      <w:lvlText w:val="%7."/>
      <w:lvlJc w:val="left"/>
      <w:pPr>
        <w:tabs>
          <w:tab w:val="num" w:pos="5040"/>
        </w:tabs>
        <w:ind w:left="5040" w:hanging="360"/>
      </w:pPr>
    </w:lvl>
    <w:lvl w:ilvl="7" w:tplc="7160D19E" w:tentative="1">
      <w:start w:val="1"/>
      <w:numFmt w:val="decimal"/>
      <w:lvlText w:val="%8."/>
      <w:lvlJc w:val="left"/>
      <w:pPr>
        <w:tabs>
          <w:tab w:val="num" w:pos="5760"/>
        </w:tabs>
        <w:ind w:left="5760" w:hanging="360"/>
      </w:pPr>
    </w:lvl>
    <w:lvl w:ilvl="8" w:tplc="4192D38C" w:tentative="1">
      <w:start w:val="1"/>
      <w:numFmt w:val="decimal"/>
      <w:lvlText w:val="%9."/>
      <w:lvlJc w:val="left"/>
      <w:pPr>
        <w:tabs>
          <w:tab w:val="num" w:pos="6480"/>
        </w:tabs>
        <w:ind w:left="6480" w:hanging="360"/>
      </w:pPr>
    </w:lvl>
  </w:abstractNum>
  <w:abstractNum w:abstractNumId="16" w15:restartNumberingAfterBreak="0">
    <w:nsid w:val="7A893FC2"/>
    <w:multiLevelType w:val="hybridMultilevel"/>
    <w:tmpl w:val="CADE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05759">
    <w:abstractNumId w:val="9"/>
  </w:num>
  <w:num w:numId="2" w16cid:durableId="1711880150">
    <w:abstractNumId w:val="4"/>
  </w:num>
  <w:num w:numId="3" w16cid:durableId="2027635321">
    <w:abstractNumId w:val="7"/>
  </w:num>
  <w:num w:numId="4" w16cid:durableId="869411689">
    <w:abstractNumId w:val="8"/>
  </w:num>
  <w:num w:numId="5" w16cid:durableId="1894539600">
    <w:abstractNumId w:val="13"/>
  </w:num>
  <w:num w:numId="6" w16cid:durableId="1843546769">
    <w:abstractNumId w:val="0"/>
  </w:num>
  <w:num w:numId="7" w16cid:durableId="1532188282">
    <w:abstractNumId w:val="6"/>
  </w:num>
  <w:num w:numId="8" w16cid:durableId="1749495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7475916">
    <w:abstractNumId w:val="9"/>
  </w:num>
  <w:num w:numId="10" w16cid:durableId="480270048">
    <w:abstractNumId w:val="3"/>
  </w:num>
  <w:num w:numId="11" w16cid:durableId="552733275">
    <w:abstractNumId w:val="15"/>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79665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5888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338818">
    <w:abstractNumId w:val="2"/>
  </w:num>
  <w:num w:numId="15" w16cid:durableId="1932276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0717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855533">
    <w:abstractNumId w:val="16"/>
  </w:num>
  <w:num w:numId="18" w16cid:durableId="2115784805">
    <w:abstractNumId w:val="9"/>
  </w:num>
  <w:num w:numId="19" w16cid:durableId="1603994460">
    <w:abstractNumId w:val="9"/>
  </w:num>
  <w:num w:numId="20" w16cid:durableId="981811032">
    <w:abstractNumId w:val="16"/>
  </w:num>
  <w:num w:numId="21" w16cid:durableId="435291645">
    <w:abstractNumId w:val="12"/>
  </w:num>
  <w:num w:numId="22" w16cid:durableId="346100523">
    <w:abstractNumId w:val="12"/>
  </w:num>
  <w:num w:numId="23" w16cid:durableId="139319157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D54"/>
    <w:rsid w:val="00020C56"/>
    <w:rsid w:val="00026ACC"/>
    <w:rsid w:val="0003171D"/>
    <w:rsid w:val="00031C1D"/>
    <w:rsid w:val="00035C50"/>
    <w:rsid w:val="000368AA"/>
    <w:rsid w:val="000457A1"/>
    <w:rsid w:val="0004799C"/>
    <w:rsid w:val="00047ABD"/>
    <w:rsid w:val="00050001"/>
    <w:rsid w:val="00052041"/>
    <w:rsid w:val="0005326A"/>
    <w:rsid w:val="0006266D"/>
    <w:rsid w:val="00065506"/>
    <w:rsid w:val="0007382E"/>
    <w:rsid w:val="000766E1"/>
    <w:rsid w:val="00077FF6"/>
    <w:rsid w:val="0008027D"/>
    <w:rsid w:val="00080D82"/>
    <w:rsid w:val="00081692"/>
    <w:rsid w:val="00081E4E"/>
    <w:rsid w:val="00082C46"/>
    <w:rsid w:val="00085A0E"/>
    <w:rsid w:val="00087548"/>
    <w:rsid w:val="0009216D"/>
    <w:rsid w:val="00093E7E"/>
    <w:rsid w:val="00097500"/>
    <w:rsid w:val="000A1830"/>
    <w:rsid w:val="000A4121"/>
    <w:rsid w:val="000A438A"/>
    <w:rsid w:val="000A4AA3"/>
    <w:rsid w:val="000A550E"/>
    <w:rsid w:val="000A6468"/>
    <w:rsid w:val="000B0960"/>
    <w:rsid w:val="000B1A55"/>
    <w:rsid w:val="000B20BB"/>
    <w:rsid w:val="000B2EF6"/>
    <w:rsid w:val="000B2FA6"/>
    <w:rsid w:val="000B4AA0"/>
    <w:rsid w:val="000C2553"/>
    <w:rsid w:val="000C38C3"/>
    <w:rsid w:val="000C4549"/>
    <w:rsid w:val="000D09FD"/>
    <w:rsid w:val="000D19DE"/>
    <w:rsid w:val="000D44FB"/>
    <w:rsid w:val="000D574B"/>
    <w:rsid w:val="000D61D5"/>
    <w:rsid w:val="000D6CFC"/>
    <w:rsid w:val="000E537B"/>
    <w:rsid w:val="000E57D0"/>
    <w:rsid w:val="000E7858"/>
    <w:rsid w:val="000F39CA"/>
    <w:rsid w:val="000F7A6C"/>
    <w:rsid w:val="0010446E"/>
    <w:rsid w:val="00104CF1"/>
    <w:rsid w:val="00107927"/>
    <w:rsid w:val="00107FF2"/>
    <w:rsid w:val="00110E26"/>
    <w:rsid w:val="00111297"/>
    <w:rsid w:val="00111321"/>
    <w:rsid w:val="001128E7"/>
    <w:rsid w:val="00117BD6"/>
    <w:rsid w:val="001206C2"/>
    <w:rsid w:val="00120EFE"/>
    <w:rsid w:val="00121978"/>
    <w:rsid w:val="00123422"/>
    <w:rsid w:val="00124B6A"/>
    <w:rsid w:val="00130462"/>
    <w:rsid w:val="00133A74"/>
    <w:rsid w:val="00136D4C"/>
    <w:rsid w:val="00142538"/>
    <w:rsid w:val="00142BB9"/>
    <w:rsid w:val="00144F96"/>
    <w:rsid w:val="00145A6B"/>
    <w:rsid w:val="00151EAC"/>
    <w:rsid w:val="00153528"/>
    <w:rsid w:val="00154E68"/>
    <w:rsid w:val="00155141"/>
    <w:rsid w:val="001568B1"/>
    <w:rsid w:val="00162548"/>
    <w:rsid w:val="00163AC6"/>
    <w:rsid w:val="00166FD8"/>
    <w:rsid w:val="00172183"/>
    <w:rsid w:val="001751AB"/>
    <w:rsid w:val="00175A3F"/>
    <w:rsid w:val="00180E09"/>
    <w:rsid w:val="001816F0"/>
    <w:rsid w:val="00183D4C"/>
    <w:rsid w:val="00183F6D"/>
    <w:rsid w:val="0018670E"/>
    <w:rsid w:val="0019219A"/>
    <w:rsid w:val="00195077"/>
    <w:rsid w:val="0019591A"/>
    <w:rsid w:val="001A033F"/>
    <w:rsid w:val="001A08AA"/>
    <w:rsid w:val="001A3F95"/>
    <w:rsid w:val="001A59CB"/>
    <w:rsid w:val="001B3FF6"/>
    <w:rsid w:val="001B7991"/>
    <w:rsid w:val="001C1409"/>
    <w:rsid w:val="001C2AE6"/>
    <w:rsid w:val="001C4A89"/>
    <w:rsid w:val="001C6177"/>
    <w:rsid w:val="001C63CA"/>
    <w:rsid w:val="001D0363"/>
    <w:rsid w:val="001D12B4"/>
    <w:rsid w:val="001D1B07"/>
    <w:rsid w:val="001D7D94"/>
    <w:rsid w:val="001E0A28"/>
    <w:rsid w:val="001E4218"/>
    <w:rsid w:val="001E6C4D"/>
    <w:rsid w:val="001F02BC"/>
    <w:rsid w:val="001F0B20"/>
    <w:rsid w:val="001F0C8B"/>
    <w:rsid w:val="001F0E57"/>
    <w:rsid w:val="00200A62"/>
    <w:rsid w:val="00203740"/>
    <w:rsid w:val="002138EA"/>
    <w:rsid w:val="002139EA"/>
    <w:rsid w:val="00213F84"/>
    <w:rsid w:val="00214FBD"/>
    <w:rsid w:val="00216082"/>
    <w:rsid w:val="00217EFC"/>
    <w:rsid w:val="00221E08"/>
    <w:rsid w:val="00222897"/>
    <w:rsid w:val="00222B0C"/>
    <w:rsid w:val="002243C5"/>
    <w:rsid w:val="00234349"/>
    <w:rsid w:val="00235394"/>
    <w:rsid w:val="00235577"/>
    <w:rsid w:val="002371B2"/>
    <w:rsid w:val="002435CA"/>
    <w:rsid w:val="0024469F"/>
    <w:rsid w:val="00250B5B"/>
    <w:rsid w:val="00252BB5"/>
    <w:rsid w:val="00252DB8"/>
    <w:rsid w:val="002537BC"/>
    <w:rsid w:val="00255C58"/>
    <w:rsid w:val="002601CE"/>
    <w:rsid w:val="00260EC7"/>
    <w:rsid w:val="00260F96"/>
    <w:rsid w:val="00261539"/>
    <w:rsid w:val="0026179F"/>
    <w:rsid w:val="00263472"/>
    <w:rsid w:val="00264E9C"/>
    <w:rsid w:val="002666AE"/>
    <w:rsid w:val="00272FED"/>
    <w:rsid w:val="00274E1A"/>
    <w:rsid w:val="00274E25"/>
    <w:rsid w:val="002751A2"/>
    <w:rsid w:val="002775B1"/>
    <w:rsid w:val="002775B9"/>
    <w:rsid w:val="002811C4"/>
    <w:rsid w:val="00282213"/>
    <w:rsid w:val="00284016"/>
    <w:rsid w:val="002858BF"/>
    <w:rsid w:val="0028757B"/>
    <w:rsid w:val="002914DA"/>
    <w:rsid w:val="002939AF"/>
    <w:rsid w:val="00294491"/>
    <w:rsid w:val="00294BDE"/>
    <w:rsid w:val="002A0CED"/>
    <w:rsid w:val="002A401B"/>
    <w:rsid w:val="002A4CD0"/>
    <w:rsid w:val="002A4EB0"/>
    <w:rsid w:val="002A562A"/>
    <w:rsid w:val="002A5DAD"/>
    <w:rsid w:val="002A7BDA"/>
    <w:rsid w:val="002A7DA6"/>
    <w:rsid w:val="002B516C"/>
    <w:rsid w:val="002B5E1D"/>
    <w:rsid w:val="002B60C1"/>
    <w:rsid w:val="002C19D3"/>
    <w:rsid w:val="002C4B52"/>
    <w:rsid w:val="002D03E5"/>
    <w:rsid w:val="002D1DC4"/>
    <w:rsid w:val="002D36EB"/>
    <w:rsid w:val="002D6BDF"/>
    <w:rsid w:val="002D708A"/>
    <w:rsid w:val="002E2CE9"/>
    <w:rsid w:val="002E3BF7"/>
    <w:rsid w:val="002E403E"/>
    <w:rsid w:val="002E4C74"/>
    <w:rsid w:val="002F13E9"/>
    <w:rsid w:val="002F158C"/>
    <w:rsid w:val="002F4093"/>
    <w:rsid w:val="002F46C4"/>
    <w:rsid w:val="002F5636"/>
    <w:rsid w:val="002F6FF8"/>
    <w:rsid w:val="003022A5"/>
    <w:rsid w:val="00305BA1"/>
    <w:rsid w:val="00307E51"/>
    <w:rsid w:val="00311363"/>
    <w:rsid w:val="00313C9A"/>
    <w:rsid w:val="00315867"/>
    <w:rsid w:val="00317514"/>
    <w:rsid w:val="00321150"/>
    <w:rsid w:val="00323578"/>
    <w:rsid w:val="003260D7"/>
    <w:rsid w:val="0033052D"/>
    <w:rsid w:val="00336697"/>
    <w:rsid w:val="00337D51"/>
    <w:rsid w:val="003418CB"/>
    <w:rsid w:val="003427E7"/>
    <w:rsid w:val="00347A41"/>
    <w:rsid w:val="00355873"/>
    <w:rsid w:val="0035660F"/>
    <w:rsid w:val="003628B9"/>
    <w:rsid w:val="00362D8F"/>
    <w:rsid w:val="00367724"/>
    <w:rsid w:val="00370869"/>
    <w:rsid w:val="003710BA"/>
    <w:rsid w:val="003770F6"/>
    <w:rsid w:val="003774CB"/>
    <w:rsid w:val="003801D1"/>
    <w:rsid w:val="00383E37"/>
    <w:rsid w:val="00385EE4"/>
    <w:rsid w:val="0038672B"/>
    <w:rsid w:val="00393042"/>
    <w:rsid w:val="00394AD5"/>
    <w:rsid w:val="00395529"/>
    <w:rsid w:val="0039642D"/>
    <w:rsid w:val="003A2B9E"/>
    <w:rsid w:val="003A2E40"/>
    <w:rsid w:val="003A4240"/>
    <w:rsid w:val="003A722D"/>
    <w:rsid w:val="003B0158"/>
    <w:rsid w:val="003B1BFB"/>
    <w:rsid w:val="003B40B6"/>
    <w:rsid w:val="003B4599"/>
    <w:rsid w:val="003B56DB"/>
    <w:rsid w:val="003B755E"/>
    <w:rsid w:val="003C228E"/>
    <w:rsid w:val="003C51E7"/>
    <w:rsid w:val="003C6893"/>
    <w:rsid w:val="003C6DE2"/>
    <w:rsid w:val="003C6E00"/>
    <w:rsid w:val="003D014A"/>
    <w:rsid w:val="003D1EFD"/>
    <w:rsid w:val="003D28BF"/>
    <w:rsid w:val="003D4215"/>
    <w:rsid w:val="003D4C47"/>
    <w:rsid w:val="003D7719"/>
    <w:rsid w:val="003E04F0"/>
    <w:rsid w:val="003E40EE"/>
    <w:rsid w:val="003E602D"/>
    <w:rsid w:val="003E6C0D"/>
    <w:rsid w:val="003F1C1B"/>
    <w:rsid w:val="003F3A2F"/>
    <w:rsid w:val="003F5076"/>
    <w:rsid w:val="0040029F"/>
    <w:rsid w:val="004003CE"/>
    <w:rsid w:val="00401144"/>
    <w:rsid w:val="00404831"/>
    <w:rsid w:val="00407661"/>
    <w:rsid w:val="00410314"/>
    <w:rsid w:val="00412063"/>
    <w:rsid w:val="00412EB1"/>
    <w:rsid w:val="00413DDE"/>
    <w:rsid w:val="00414118"/>
    <w:rsid w:val="0041528C"/>
    <w:rsid w:val="004158B2"/>
    <w:rsid w:val="00416084"/>
    <w:rsid w:val="00416713"/>
    <w:rsid w:val="00422EAE"/>
    <w:rsid w:val="00423522"/>
    <w:rsid w:val="00424F8C"/>
    <w:rsid w:val="004250EB"/>
    <w:rsid w:val="00426275"/>
    <w:rsid w:val="004271BA"/>
    <w:rsid w:val="00430497"/>
    <w:rsid w:val="00430D8F"/>
    <w:rsid w:val="00430EA5"/>
    <w:rsid w:val="004329F8"/>
    <w:rsid w:val="00434DC1"/>
    <w:rsid w:val="004350F4"/>
    <w:rsid w:val="00435EBA"/>
    <w:rsid w:val="004412A0"/>
    <w:rsid w:val="00442337"/>
    <w:rsid w:val="00446408"/>
    <w:rsid w:val="00450F27"/>
    <w:rsid w:val="004510E5"/>
    <w:rsid w:val="00455BCF"/>
    <w:rsid w:val="00456A75"/>
    <w:rsid w:val="00461E39"/>
    <w:rsid w:val="00462D3A"/>
    <w:rsid w:val="00463521"/>
    <w:rsid w:val="00471125"/>
    <w:rsid w:val="00471D1E"/>
    <w:rsid w:val="00472B70"/>
    <w:rsid w:val="00473DFB"/>
    <w:rsid w:val="0047437A"/>
    <w:rsid w:val="00480E42"/>
    <w:rsid w:val="004818A3"/>
    <w:rsid w:val="00484C5D"/>
    <w:rsid w:val="00484E6F"/>
    <w:rsid w:val="0048543E"/>
    <w:rsid w:val="004868C1"/>
    <w:rsid w:val="0048750F"/>
    <w:rsid w:val="004919B5"/>
    <w:rsid w:val="00495807"/>
    <w:rsid w:val="004A17E9"/>
    <w:rsid w:val="004A495F"/>
    <w:rsid w:val="004A7544"/>
    <w:rsid w:val="004B1B5F"/>
    <w:rsid w:val="004B260D"/>
    <w:rsid w:val="004B6B0F"/>
    <w:rsid w:val="004C1590"/>
    <w:rsid w:val="004C5476"/>
    <w:rsid w:val="004C54E5"/>
    <w:rsid w:val="004C5881"/>
    <w:rsid w:val="004C7DC8"/>
    <w:rsid w:val="004D1ACA"/>
    <w:rsid w:val="004D21B0"/>
    <w:rsid w:val="004D503F"/>
    <w:rsid w:val="004D66BB"/>
    <w:rsid w:val="004D737D"/>
    <w:rsid w:val="004E0A81"/>
    <w:rsid w:val="004E2659"/>
    <w:rsid w:val="004E39EE"/>
    <w:rsid w:val="004E475C"/>
    <w:rsid w:val="004E56E0"/>
    <w:rsid w:val="004E7329"/>
    <w:rsid w:val="004F0A1A"/>
    <w:rsid w:val="004F248E"/>
    <w:rsid w:val="004F2CB0"/>
    <w:rsid w:val="004F5B3B"/>
    <w:rsid w:val="004F5E4A"/>
    <w:rsid w:val="004F731F"/>
    <w:rsid w:val="005017F7"/>
    <w:rsid w:val="00501FA7"/>
    <w:rsid w:val="005034DC"/>
    <w:rsid w:val="00505BFA"/>
    <w:rsid w:val="005071B4"/>
    <w:rsid w:val="00507687"/>
    <w:rsid w:val="00510A38"/>
    <w:rsid w:val="005117A9"/>
    <w:rsid w:val="00511F57"/>
    <w:rsid w:val="00515CBE"/>
    <w:rsid w:val="00515E2B"/>
    <w:rsid w:val="00516C17"/>
    <w:rsid w:val="00521582"/>
    <w:rsid w:val="00522A7E"/>
    <w:rsid w:val="00522F20"/>
    <w:rsid w:val="00527A7D"/>
    <w:rsid w:val="005308DB"/>
    <w:rsid w:val="00530A2E"/>
    <w:rsid w:val="00530FBE"/>
    <w:rsid w:val="00533159"/>
    <w:rsid w:val="005339DB"/>
    <w:rsid w:val="00534743"/>
    <w:rsid w:val="00534C89"/>
    <w:rsid w:val="00541573"/>
    <w:rsid w:val="0054348A"/>
    <w:rsid w:val="005540D5"/>
    <w:rsid w:val="00555161"/>
    <w:rsid w:val="005713BF"/>
    <w:rsid w:val="00571777"/>
    <w:rsid w:val="00572F36"/>
    <w:rsid w:val="00572F6F"/>
    <w:rsid w:val="00576D4A"/>
    <w:rsid w:val="00577D40"/>
    <w:rsid w:val="00580FF5"/>
    <w:rsid w:val="00583F46"/>
    <w:rsid w:val="0058519C"/>
    <w:rsid w:val="0059149A"/>
    <w:rsid w:val="0059384B"/>
    <w:rsid w:val="005956EE"/>
    <w:rsid w:val="005A083E"/>
    <w:rsid w:val="005B12E0"/>
    <w:rsid w:val="005B4802"/>
    <w:rsid w:val="005C1EA6"/>
    <w:rsid w:val="005C42C7"/>
    <w:rsid w:val="005D0B99"/>
    <w:rsid w:val="005D308E"/>
    <w:rsid w:val="005D3A48"/>
    <w:rsid w:val="005D7AF8"/>
    <w:rsid w:val="005E17BF"/>
    <w:rsid w:val="005E366A"/>
    <w:rsid w:val="005E6EC3"/>
    <w:rsid w:val="005F06BF"/>
    <w:rsid w:val="005F2145"/>
    <w:rsid w:val="006016E1"/>
    <w:rsid w:val="00602D27"/>
    <w:rsid w:val="006137F9"/>
    <w:rsid w:val="006144A1"/>
    <w:rsid w:val="00615EBB"/>
    <w:rsid w:val="00616096"/>
    <w:rsid w:val="006160A2"/>
    <w:rsid w:val="00620A9E"/>
    <w:rsid w:val="0062538C"/>
    <w:rsid w:val="00627AD2"/>
    <w:rsid w:val="006302AA"/>
    <w:rsid w:val="006363BD"/>
    <w:rsid w:val="006401F1"/>
    <w:rsid w:val="006412DC"/>
    <w:rsid w:val="006418C7"/>
    <w:rsid w:val="00641E78"/>
    <w:rsid w:val="00642BC6"/>
    <w:rsid w:val="00644790"/>
    <w:rsid w:val="006501AF"/>
    <w:rsid w:val="00650DDE"/>
    <w:rsid w:val="00651164"/>
    <w:rsid w:val="00653BCF"/>
    <w:rsid w:val="00654231"/>
    <w:rsid w:val="0065505B"/>
    <w:rsid w:val="00665B21"/>
    <w:rsid w:val="006670AC"/>
    <w:rsid w:val="00672307"/>
    <w:rsid w:val="00674161"/>
    <w:rsid w:val="00677624"/>
    <w:rsid w:val="00677882"/>
    <w:rsid w:val="0068011C"/>
    <w:rsid w:val="006808C6"/>
    <w:rsid w:val="00682668"/>
    <w:rsid w:val="00685CE8"/>
    <w:rsid w:val="006871D0"/>
    <w:rsid w:val="0069158D"/>
    <w:rsid w:val="00692A68"/>
    <w:rsid w:val="00695D85"/>
    <w:rsid w:val="006A30A2"/>
    <w:rsid w:val="006A4091"/>
    <w:rsid w:val="006A503D"/>
    <w:rsid w:val="006A6D23"/>
    <w:rsid w:val="006B25DE"/>
    <w:rsid w:val="006B30F0"/>
    <w:rsid w:val="006B6771"/>
    <w:rsid w:val="006C1266"/>
    <w:rsid w:val="006C1C3B"/>
    <w:rsid w:val="006C2EF1"/>
    <w:rsid w:val="006C4E43"/>
    <w:rsid w:val="006C643E"/>
    <w:rsid w:val="006D2932"/>
    <w:rsid w:val="006D3671"/>
    <w:rsid w:val="006D4176"/>
    <w:rsid w:val="006E0A73"/>
    <w:rsid w:val="006E0FEE"/>
    <w:rsid w:val="006E448A"/>
    <w:rsid w:val="006E6C11"/>
    <w:rsid w:val="006F7C0C"/>
    <w:rsid w:val="00700755"/>
    <w:rsid w:val="0070646B"/>
    <w:rsid w:val="007065F9"/>
    <w:rsid w:val="007130A2"/>
    <w:rsid w:val="00715463"/>
    <w:rsid w:val="00720A2B"/>
    <w:rsid w:val="007238CE"/>
    <w:rsid w:val="00724DE8"/>
    <w:rsid w:val="00725EBB"/>
    <w:rsid w:val="00730655"/>
    <w:rsid w:val="00731D77"/>
    <w:rsid w:val="00732360"/>
    <w:rsid w:val="0073390A"/>
    <w:rsid w:val="00734E64"/>
    <w:rsid w:val="00735409"/>
    <w:rsid w:val="00736B37"/>
    <w:rsid w:val="00740468"/>
    <w:rsid w:val="00740A35"/>
    <w:rsid w:val="00741F76"/>
    <w:rsid w:val="00750118"/>
    <w:rsid w:val="007520B4"/>
    <w:rsid w:val="00752654"/>
    <w:rsid w:val="00755A6F"/>
    <w:rsid w:val="00756675"/>
    <w:rsid w:val="00762856"/>
    <w:rsid w:val="007635C6"/>
    <w:rsid w:val="007655D5"/>
    <w:rsid w:val="00772AA6"/>
    <w:rsid w:val="007763C1"/>
    <w:rsid w:val="00777E82"/>
    <w:rsid w:val="00777F1E"/>
    <w:rsid w:val="00781359"/>
    <w:rsid w:val="00786921"/>
    <w:rsid w:val="0079331A"/>
    <w:rsid w:val="007A1EAA"/>
    <w:rsid w:val="007A79FD"/>
    <w:rsid w:val="007B0B9D"/>
    <w:rsid w:val="007B1F6D"/>
    <w:rsid w:val="007B26E3"/>
    <w:rsid w:val="007B534E"/>
    <w:rsid w:val="007B5A43"/>
    <w:rsid w:val="007B709B"/>
    <w:rsid w:val="007C1343"/>
    <w:rsid w:val="007C4A94"/>
    <w:rsid w:val="007C5EF1"/>
    <w:rsid w:val="007C6065"/>
    <w:rsid w:val="007C7BF5"/>
    <w:rsid w:val="007D0EFA"/>
    <w:rsid w:val="007D19B7"/>
    <w:rsid w:val="007D75E5"/>
    <w:rsid w:val="007D773E"/>
    <w:rsid w:val="007E066E"/>
    <w:rsid w:val="007E1356"/>
    <w:rsid w:val="007E20FC"/>
    <w:rsid w:val="007E7062"/>
    <w:rsid w:val="007F0E1E"/>
    <w:rsid w:val="007F280F"/>
    <w:rsid w:val="007F29A7"/>
    <w:rsid w:val="007F4AF4"/>
    <w:rsid w:val="008004B4"/>
    <w:rsid w:val="00805BE8"/>
    <w:rsid w:val="00810780"/>
    <w:rsid w:val="00816078"/>
    <w:rsid w:val="00816317"/>
    <w:rsid w:val="008177E3"/>
    <w:rsid w:val="008208F1"/>
    <w:rsid w:val="00820DB4"/>
    <w:rsid w:val="00821057"/>
    <w:rsid w:val="00821762"/>
    <w:rsid w:val="008227C3"/>
    <w:rsid w:val="00823AA9"/>
    <w:rsid w:val="008255B9"/>
    <w:rsid w:val="00825B53"/>
    <w:rsid w:val="00825CD8"/>
    <w:rsid w:val="00826C61"/>
    <w:rsid w:val="00827324"/>
    <w:rsid w:val="008355EA"/>
    <w:rsid w:val="00837458"/>
    <w:rsid w:val="00837AAE"/>
    <w:rsid w:val="008429AD"/>
    <w:rsid w:val="008429DB"/>
    <w:rsid w:val="00843A8D"/>
    <w:rsid w:val="008449D2"/>
    <w:rsid w:val="00850C75"/>
    <w:rsid w:val="00850E39"/>
    <w:rsid w:val="0085477A"/>
    <w:rsid w:val="00855107"/>
    <w:rsid w:val="00855173"/>
    <w:rsid w:val="008557D9"/>
    <w:rsid w:val="00855BF7"/>
    <w:rsid w:val="00856214"/>
    <w:rsid w:val="00862089"/>
    <w:rsid w:val="00864930"/>
    <w:rsid w:val="00866D5B"/>
    <w:rsid w:val="00866FF5"/>
    <w:rsid w:val="008730FE"/>
    <w:rsid w:val="0087332D"/>
    <w:rsid w:val="00873389"/>
    <w:rsid w:val="00873E1F"/>
    <w:rsid w:val="00874C16"/>
    <w:rsid w:val="00875C36"/>
    <w:rsid w:val="00885414"/>
    <w:rsid w:val="008869BF"/>
    <w:rsid w:val="00886D1F"/>
    <w:rsid w:val="00891EE1"/>
    <w:rsid w:val="00893987"/>
    <w:rsid w:val="008963EF"/>
    <w:rsid w:val="0089688E"/>
    <w:rsid w:val="008A1FBE"/>
    <w:rsid w:val="008A3279"/>
    <w:rsid w:val="008A3533"/>
    <w:rsid w:val="008A40D9"/>
    <w:rsid w:val="008A51C9"/>
    <w:rsid w:val="008A6E15"/>
    <w:rsid w:val="008B2741"/>
    <w:rsid w:val="008B3194"/>
    <w:rsid w:val="008B5AE7"/>
    <w:rsid w:val="008C3DC4"/>
    <w:rsid w:val="008C48AB"/>
    <w:rsid w:val="008C60E9"/>
    <w:rsid w:val="008D1B7C"/>
    <w:rsid w:val="008D5499"/>
    <w:rsid w:val="008D6657"/>
    <w:rsid w:val="008E1F60"/>
    <w:rsid w:val="008E307E"/>
    <w:rsid w:val="008E357D"/>
    <w:rsid w:val="008E61E5"/>
    <w:rsid w:val="008E7D7F"/>
    <w:rsid w:val="008F3913"/>
    <w:rsid w:val="008F4DD1"/>
    <w:rsid w:val="008F6056"/>
    <w:rsid w:val="00902C07"/>
    <w:rsid w:val="0090321F"/>
    <w:rsid w:val="00904A4F"/>
    <w:rsid w:val="00905804"/>
    <w:rsid w:val="00907A81"/>
    <w:rsid w:val="00910144"/>
    <w:rsid w:val="009101E2"/>
    <w:rsid w:val="009154B3"/>
    <w:rsid w:val="00915D73"/>
    <w:rsid w:val="00916077"/>
    <w:rsid w:val="009170A2"/>
    <w:rsid w:val="009208A6"/>
    <w:rsid w:val="0092351F"/>
    <w:rsid w:val="00924514"/>
    <w:rsid w:val="00927316"/>
    <w:rsid w:val="0093133D"/>
    <w:rsid w:val="00931C83"/>
    <w:rsid w:val="0093276D"/>
    <w:rsid w:val="00933D12"/>
    <w:rsid w:val="009350AC"/>
    <w:rsid w:val="00937065"/>
    <w:rsid w:val="00940285"/>
    <w:rsid w:val="009415B0"/>
    <w:rsid w:val="00942516"/>
    <w:rsid w:val="00947E7E"/>
    <w:rsid w:val="0095139A"/>
    <w:rsid w:val="00953E16"/>
    <w:rsid w:val="009542AC"/>
    <w:rsid w:val="0095580F"/>
    <w:rsid w:val="00961BB2"/>
    <w:rsid w:val="00962108"/>
    <w:rsid w:val="009638D6"/>
    <w:rsid w:val="00970969"/>
    <w:rsid w:val="00971A41"/>
    <w:rsid w:val="0097408E"/>
    <w:rsid w:val="00974BB2"/>
    <w:rsid w:val="00974FA7"/>
    <w:rsid w:val="009756E5"/>
    <w:rsid w:val="00977A8C"/>
    <w:rsid w:val="00981DB4"/>
    <w:rsid w:val="00983910"/>
    <w:rsid w:val="00985C93"/>
    <w:rsid w:val="00986E3A"/>
    <w:rsid w:val="009902A1"/>
    <w:rsid w:val="009932AC"/>
    <w:rsid w:val="00994351"/>
    <w:rsid w:val="00996A8F"/>
    <w:rsid w:val="009A1DBF"/>
    <w:rsid w:val="009A399F"/>
    <w:rsid w:val="009A49A3"/>
    <w:rsid w:val="009A68E6"/>
    <w:rsid w:val="009A7598"/>
    <w:rsid w:val="009B1443"/>
    <w:rsid w:val="009B14D7"/>
    <w:rsid w:val="009B1DF8"/>
    <w:rsid w:val="009B2E3E"/>
    <w:rsid w:val="009B3D20"/>
    <w:rsid w:val="009B5418"/>
    <w:rsid w:val="009B61B4"/>
    <w:rsid w:val="009C0727"/>
    <w:rsid w:val="009C3C80"/>
    <w:rsid w:val="009C492F"/>
    <w:rsid w:val="009D2FF2"/>
    <w:rsid w:val="009D3226"/>
    <w:rsid w:val="009D3385"/>
    <w:rsid w:val="009D38C0"/>
    <w:rsid w:val="009D6C2C"/>
    <w:rsid w:val="009D793C"/>
    <w:rsid w:val="009E16A9"/>
    <w:rsid w:val="009E2D0F"/>
    <w:rsid w:val="009E375F"/>
    <w:rsid w:val="009E39D4"/>
    <w:rsid w:val="009E433B"/>
    <w:rsid w:val="009E5401"/>
    <w:rsid w:val="009E7661"/>
    <w:rsid w:val="009E7FA5"/>
    <w:rsid w:val="00A037E5"/>
    <w:rsid w:val="00A04ADA"/>
    <w:rsid w:val="00A0758F"/>
    <w:rsid w:val="00A1092F"/>
    <w:rsid w:val="00A124EB"/>
    <w:rsid w:val="00A1570A"/>
    <w:rsid w:val="00A1688E"/>
    <w:rsid w:val="00A1709B"/>
    <w:rsid w:val="00A17866"/>
    <w:rsid w:val="00A211B4"/>
    <w:rsid w:val="00A223CF"/>
    <w:rsid w:val="00A324FB"/>
    <w:rsid w:val="00A32A8E"/>
    <w:rsid w:val="00A32B82"/>
    <w:rsid w:val="00A33DDF"/>
    <w:rsid w:val="00A34547"/>
    <w:rsid w:val="00A376B7"/>
    <w:rsid w:val="00A41BF5"/>
    <w:rsid w:val="00A44778"/>
    <w:rsid w:val="00A44793"/>
    <w:rsid w:val="00A469E7"/>
    <w:rsid w:val="00A5782E"/>
    <w:rsid w:val="00A604A4"/>
    <w:rsid w:val="00A608C0"/>
    <w:rsid w:val="00A60B34"/>
    <w:rsid w:val="00A61B7D"/>
    <w:rsid w:val="00A63134"/>
    <w:rsid w:val="00A6527A"/>
    <w:rsid w:val="00A6605B"/>
    <w:rsid w:val="00A66ADC"/>
    <w:rsid w:val="00A7030F"/>
    <w:rsid w:val="00A70D51"/>
    <w:rsid w:val="00A712E9"/>
    <w:rsid w:val="00A7147D"/>
    <w:rsid w:val="00A716DB"/>
    <w:rsid w:val="00A81B15"/>
    <w:rsid w:val="00A837FF"/>
    <w:rsid w:val="00A84052"/>
    <w:rsid w:val="00A84DC8"/>
    <w:rsid w:val="00A85BEB"/>
    <w:rsid w:val="00A85DBC"/>
    <w:rsid w:val="00A87FEB"/>
    <w:rsid w:val="00A93F9F"/>
    <w:rsid w:val="00A9420E"/>
    <w:rsid w:val="00A95727"/>
    <w:rsid w:val="00A97648"/>
    <w:rsid w:val="00AA1CFD"/>
    <w:rsid w:val="00AA2239"/>
    <w:rsid w:val="00AA33D2"/>
    <w:rsid w:val="00AA53E4"/>
    <w:rsid w:val="00AB0C57"/>
    <w:rsid w:val="00AB1195"/>
    <w:rsid w:val="00AB4182"/>
    <w:rsid w:val="00AC27DB"/>
    <w:rsid w:val="00AC66A9"/>
    <w:rsid w:val="00AC6D6B"/>
    <w:rsid w:val="00AD4C40"/>
    <w:rsid w:val="00AD7736"/>
    <w:rsid w:val="00AE10CE"/>
    <w:rsid w:val="00AE31EF"/>
    <w:rsid w:val="00AE422E"/>
    <w:rsid w:val="00AE70D4"/>
    <w:rsid w:val="00AE7725"/>
    <w:rsid w:val="00AE7868"/>
    <w:rsid w:val="00AF0407"/>
    <w:rsid w:val="00AF049B"/>
    <w:rsid w:val="00AF454F"/>
    <w:rsid w:val="00AF4D8B"/>
    <w:rsid w:val="00AF61A8"/>
    <w:rsid w:val="00AF79BB"/>
    <w:rsid w:val="00B05251"/>
    <w:rsid w:val="00B067CA"/>
    <w:rsid w:val="00B12B26"/>
    <w:rsid w:val="00B160D2"/>
    <w:rsid w:val="00B163F8"/>
    <w:rsid w:val="00B20159"/>
    <w:rsid w:val="00B2472D"/>
    <w:rsid w:val="00B24983"/>
    <w:rsid w:val="00B24CA0"/>
    <w:rsid w:val="00B2549F"/>
    <w:rsid w:val="00B4108D"/>
    <w:rsid w:val="00B45DA9"/>
    <w:rsid w:val="00B4721A"/>
    <w:rsid w:val="00B55C0D"/>
    <w:rsid w:val="00B57265"/>
    <w:rsid w:val="00B633AE"/>
    <w:rsid w:val="00B665D2"/>
    <w:rsid w:val="00B6737C"/>
    <w:rsid w:val="00B7214D"/>
    <w:rsid w:val="00B72223"/>
    <w:rsid w:val="00B74372"/>
    <w:rsid w:val="00B74C64"/>
    <w:rsid w:val="00B75525"/>
    <w:rsid w:val="00B80283"/>
    <w:rsid w:val="00B8095F"/>
    <w:rsid w:val="00B80B0C"/>
    <w:rsid w:val="00B80B11"/>
    <w:rsid w:val="00B82803"/>
    <w:rsid w:val="00B831AE"/>
    <w:rsid w:val="00B8446C"/>
    <w:rsid w:val="00B85723"/>
    <w:rsid w:val="00B87725"/>
    <w:rsid w:val="00B9308A"/>
    <w:rsid w:val="00B97527"/>
    <w:rsid w:val="00BA259A"/>
    <w:rsid w:val="00BA259C"/>
    <w:rsid w:val="00BA29D3"/>
    <w:rsid w:val="00BA307F"/>
    <w:rsid w:val="00BA5280"/>
    <w:rsid w:val="00BB14F1"/>
    <w:rsid w:val="00BB3F1F"/>
    <w:rsid w:val="00BB572E"/>
    <w:rsid w:val="00BB74FD"/>
    <w:rsid w:val="00BB77F2"/>
    <w:rsid w:val="00BC0CD6"/>
    <w:rsid w:val="00BC2AC9"/>
    <w:rsid w:val="00BC5982"/>
    <w:rsid w:val="00BC60BF"/>
    <w:rsid w:val="00BD28BF"/>
    <w:rsid w:val="00BD2D12"/>
    <w:rsid w:val="00BD6404"/>
    <w:rsid w:val="00BD7513"/>
    <w:rsid w:val="00BD7DCA"/>
    <w:rsid w:val="00BE0922"/>
    <w:rsid w:val="00BE33AE"/>
    <w:rsid w:val="00BE454A"/>
    <w:rsid w:val="00BF046F"/>
    <w:rsid w:val="00BF51A8"/>
    <w:rsid w:val="00BF68BC"/>
    <w:rsid w:val="00C01D50"/>
    <w:rsid w:val="00C02274"/>
    <w:rsid w:val="00C056DC"/>
    <w:rsid w:val="00C1329B"/>
    <w:rsid w:val="00C143F4"/>
    <w:rsid w:val="00C15511"/>
    <w:rsid w:val="00C1572F"/>
    <w:rsid w:val="00C23B28"/>
    <w:rsid w:val="00C24C05"/>
    <w:rsid w:val="00C24D2F"/>
    <w:rsid w:val="00C26222"/>
    <w:rsid w:val="00C27D58"/>
    <w:rsid w:val="00C308D2"/>
    <w:rsid w:val="00C31283"/>
    <w:rsid w:val="00C33C48"/>
    <w:rsid w:val="00C340E5"/>
    <w:rsid w:val="00C35AA7"/>
    <w:rsid w:val="00C36065"/>
    <w:rsid w:val="00C3723E"/>
    <w:rsid w:val="00C404C3"/>
    <w:rsid w:val="00C4059F"/>
    <w:rsid w:val="00C43BA1"/>
    <w:rsid w:val="00C43DAB"/>
    <w:rsid w:val="00C453F6"/>
    <w:rsid w:val="00C47F08"/>
    <w:rsid w:val="00C514A6"/>
    <w:rsid w:val="00C5739F"/>
    <w:rsid w:val="00C57887"/>
    <w:rsid w:val="00C57CF0"/>
    <w:rsid w:val="00C63557"/>
    <w:rsid w:val="00C649BD"/>
    <w:rsid w:val="00C65891"/>
    <w:rsid w:val="00C66AC9"/>
    <w:rsid w:val="00C724D3"/>
    <w:rsid w:val="00C72951"/>
    <w:rsid w:val="00C77DD9"/>
    <w:rsid w:val="00C83BE6"/>
    <w:rsid w:val="00C85354"/>
    <w:rsid w:val="00C86ABA"/>
    <w:rsid w:val="00C91079"/>
    <w:rsid w:val="00C943F3"/>
    <w:rsid w:val="00CA08C6"/>
    <w:rsid w:val="00CA0A77"/>
    <w:rsid w:val="00CA1425"/>
    <w:rsid w:val="00CA2228"/>
    <w:rsid w:val="00CA2729"/>
    <w:rsid w:val="00CA3057"/>
    <w:rsid w:val="00CA45F8"/>
    <w:rsid w:val="00CA57D5"/>
    <w:rsid w:val="00CA594C"/>
    <w:rsid w:val="00CB0305"/>
    <w:rsid w:val="00CB33C7"/>
    <w:rsid w:val="00CB6DA7"/>
    <w:rsid w:val="00CB7E4C"/>
    <w:rsid w:val="00CC25B4"/>
    <w:rsid w:val="00CC3582"/>
    <w:rsid w:val="00CC3DC1"/>
    <w:rsid w:val="00CC5F88"/>
    <w:rsid w:val="00CC69C8"/>
    <w:rsid w:val="00CC77A2"/>
    <w:rsid w:val="00CD00DC"/>
    <w:rsid w:val="00CD307E"/>
    <w:rsid w:val="00CD4B7D"/>
    <w:rsid w:val="00CD629F"/>
    <w:rsid w:val="00CD6A1B"/>
    <w:rsid w:val="00CD727B"/>
    <w:rsid w:val="00CE0A7F"/>
    <w:rsid w:val="00CE1718"/>
    <w:rsid w:val="00CE3459"/>
    <w:rsid w:val="00CE772F"/>
    <w:rsid w:val="00CF0411"/>
    <w:rsid w:val="00CF4156"/>
    <w:rsid w:val="00D0036C"/>
    <w:rsid w:val="00D03D00"/>
    <w:rsid w:val="00D05C30"/>
    <w:rsid w:val="00D10052"/>
    <w:rsid w:val="00D11359"/>
    <w:rsid w:val="00D16512"/>
    <w:rsid w:val="00D174D9"/>
    <w:rsid w:val="00D20CCA"/>
    <w:rsid w:val="00D243E8"/>
    <w:rsid w:val="00D308AF"/>
    <w:rsid w:val="00D3188C"/>
    <w:rsid w:val="00D35F9B"/>
    <w:rsid w:val="00D36B69"/>
    <w:rsid w:val="00D408DD"/>
    <w:rsid w:val="00D41560"/>
    <w:rsid w:val="00D43305"/>
    <w:rsid w:val="00D45D72"/>
    <w:rsid w:val="00D478D9"/>
    <w:rsid w:val="00D520E4"/>
    <w:rsid w:val="00D53A38"/>
    <w:rsid w:val="00D575DD"/>
    <w:rsid w:val="00D57DFA"/>
    <w:rsid w:val="00D61B46"/>
    <w:rsid w:val="00D626C3"/>
    <w:rsid w:val="00D67FCF"/>
    <w:rsid w:val="00D709CE"/>
    <w:rsid w:val="00D71F73"/>
    <w:rsid w:val="00D7547D"/>
    <w:rsid w:val="00D75F48"/>
    <w:rsid w:val="00D76C3F"/>
    <w:rsid w:val="00D779FD"/>
    <w:rsid w:val="00D80786"/>
    <w:rsid w:val="00D81CAB"/>
    <w:rsid w:val="00D8576F"/>
    <w:rsid w:val="00D8677F"/>
    <w:rsid w:val="00D9037F"/>
    <w:rsid w:val="00D93A24"/>
    <w:rsid w:val="00D97F0C"/>
    <w:rsid w:val="00DA0891"/>
    <w:rsid w:val="00DA2B7F"/>
    <w:rsid w:val="00DA3A86"/>
    <w:rsid w:val="00DA3DC9"/>
    <w:rsid w:val="00DB0F75"/>
    <w:rsid w:val="00DB3144"/>
    <w:rsid w:val="00DC23F0"/>
    <w:rsid w:val="00DC2500"/>
    <w:rsid w:val="00DC4D49"/>
    <w:rsid w:val="00DC4F72"/>
    <w:rsid w:val="00DC77DC"/>
    <w:rsid w:val="00DD0453"/>
    <w:rsid w:val="00DD0C2C"/>
    <w:rsid w:val="00DD19DE"/>
    <w:rsid w:val="00DD28BC"/>
    <w:rsid w:val="00DD71A0"/>
    <w:rsid w:val="00DD7C5D"/>
    <w:rsid w:val="00DE04A2"/>
    <w:rsid w:val="00DE2778"/>
    <w:rsid w:val="00DE31F0"/>
    <w:rsid w:val="00DE3D1C"/>
    <w:rsid w:val="00DF1C2D"/>
    <w:rsid w:val="00E01C41"/>
    <w:rsid w:val="00E0227D"/>
    <w:rsid w:val="00E04B84"/>
    <w:rsid w:val="00E06466"/>
    <w:rsid w:val="00E06835"/>
    <w:rsid w:val="00E06FDA"/>
    <w:rsid w:val="00E10B98"/>
    <w:rsid w:val="00E160A5"/>
    <w:rsid w:val="00E1713D"/>
    <w:rsid w:val="00E17553"/>
    <w:rsid w:val="00E209C6"/>
    <w:rsid w:val="00E20A43"/>
    <w:rsid w:val="00E2115B"/>
    <w:rsid w:val="00E22C2E"/>
    <w:rsid w:val="00E22EA8"/>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DA8"/>
    <w:rsid w:val="00E80B52"/>
    <w:rsid w:val="00E824C3"/>
    <w:rsid w:val="00E840B3"/>
    <w:rsid w:val="00E84D10"/>
    <w:rsid w:val="00E8629F"/>
    <w:rsid w:val="00E90D45"/>
    <w:rsid w:val="00E91008"/>
    <w:rsid w:val="00E9374E"/>
    <w:rsid w:val="00E94F54"/>
    <w:rsid w:val="00E972C8"/>
    <w:rsid w:val="00E97AD5"/>
    <w:rsid w:val="00EA1111"/>
    <w:rsid w:val="00EA111D"/>
    <w:rsid w:val="00EA3B4F"/>
    <w:rsid w:val="00EA3C24"/>
    <w:rsid w:val="00EA73DF"/>
    <w:rsid w:val="00EB552A"/>
    <w:rsid w:val="00EB61AE"/>
    <w:rsid w:val="00EB6879"/>
    <w:rsid w:val="00EB6956"/>
    <w:rsid w:val="00EC0637"/>
    <w:rsid w:val="00EC322D"/>
    <w:rsid w:val="00EC55A4"/>
    <w:rsid w:val="00ED07A6"/>
    <w:rsid w:val="00ED383A"/>
    <w:rsid w:val="00ED68D2"/>
    <w:rsid w:val="00EE1080"/>
    <w:rsid w:val="00EE5BCA"/>
    <w:rsid w:val="00EF1EC5"/>
    <w:rsid w:val="00EF4C88"/>
    <w:rsid w:val="00EF55EB"/>
    <w:rsid w:val="00EF712A"/>
    <w:rsid w:val="00EF7B8F"/>
    <w:rsid w:val="00F00DCC"/>
    <w:rsid w:val="00F0156F"/>
    <w:rsid w:val="00F03CCB"/>
    <w:rsid w:val="00F0461E"/>
    <w:rsid w:val="00F0586D"/>
    <w:rsid w:val="00F05AC8"/>
    <w:rsid w:val="00F07167"/>
    <w:rsid w:val="00F072D8"/>
    <w:rsid w:val="00F07548"/>
    <w:rsid w:val="00F07CE0"/>
    <w:rsid w:val="00F115F5"/>
    <w:rsid w:val="00F13818"/>
    <w:rsid w:val="00F13D05"/>
    <w:rsid w:val="00F16022"/>
    <w:rsid w:val="00F1679D"/>
    <w:rsid w:val="00F1682C"/>
    <w:rsid w:val="00F20B91"/>
    <w:rsid w:val="00F21139"/>
    <w:rsid w:val="00F232DA"/>
    <w:rsid w:val="00F24B8B"/>
    <w:rsid w:val="00F26785"/>
    <w:rsid w:val="00F30D2E"/>
    <w:rsid w:val="00F345B1"/>
    <w:rsid w:val="00F35516"/>
    <w:rsid w:val="00F35790"/>
    <w:rsid w:val="00F4136D"/>
    <w:rsid w:val="00F4212E"/>
    <w:rsid w:val="00F42C20"/>
    <w:rsid w:val="00F43E34"/>
    <w:rsid w:val="00F47505"/>
    <w:rsid w:val="00F53053"/>
    <w:rsid w:val="00F53FE2"/>
    <w:rsid w:val="00F575FF"/>
    <w:rsid w:val="00F618EF"/>
    <w:rsid w:val="00F65582"/>
    <w:rsid w:val="00F66E75"/>
    <w:rsid w:val="00F77EB0"/>
    <w:rsid w:val="00F81FDF"/>
    <w:rsid w:val="00F87CDD"/>
    <w:rsid w:val="00F87D16"/>
    <w:rsid w:val="00F933F0"/>
    <w:rsid w:val="00F937A3"/>
    <w:rsid w:val="00F94715"/>
    <w:rsid w:val="00F96A3D"/>
    <w:rsid w:val="00FA33F7"/>
    <w:rsid w:val="00FA4718"/>
    <w:rsid w:val="00FA5848"/>
    <w:rsid w:val="00FA6899"/>
    <w:rsid w:val="00FA7F3D"/>
    <w:rsid w:val="00FB38D8"/>
    <w:rsid w:val="00FC051F"/>
    <w:rsid w:val="00FC06FF"/>
    <w:rsid w:val="00FC45F4"/>
    <w:rsid w:val="00FC675B"/>
    <w:rsid w:val="00FC69B4"/>
    <w:rsid w:val="00FD0694"/>
    <w:rsid w:val="00FD25BE"/>
    <w:rsid w:val="00FD2E70"/>
    <w:rsid w:val="00FD34A0"/>
    <w:rsid w:val="00FD3EE5"/>
    <w:rsid w:val="00FD7AA7"/>
    <w:rsid w:val="00FE063F"/>
    <w:rsid w:val="00FF0092"/>
    <w:rsid w:val="00FF1C16"/>
    <w:rsid w:val="00FF1FCB"/>
    <w:rsid w:val="00FF52D4"/>
    <w:rsid w:val="00FF6AA4"/>
    <w:rsid w:val="00FF6B09"/>
    <w:rsid w:val="1854706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DD5242FD-9281-4F33-BC12-C6E57F88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caption"/>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cap2 Char,cap11 Char,Beschrifubg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Légende-figure Char1,Légende-figure Char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table" w:styleId="GridTable1Light">
    <w:name w:val="Grid Table 1 Light"/>
    <w:basedOn w:val="TableNormal"/>
    <w:uiPriority w:val="46"/>
    <w:rsid w:val="00750118"/>
    <w:pPr>
      <w:jc w:val="both"/>
    </w:pPr>
    <w:rPr>
      <w:lang w:val="en-US"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AN4Observation">
    <w:name w:val="RAN4 Observation"/>
    <w:basedOn w:val="ListParagraph"/>
    <w:next w:val="Normal"/>
    <w:rsid w:val="006B6771"/>
    <w:pPr>
      <w:numPr>
        <w:numId w:val="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6B6771"/>
    <w:pPr>
      <w:ind w:left="0"/>
    </w:pPr>
  </w:style>
  <w:style w:type="character" w:customStyle="1" w:styleId="RAN4observationChar">
    <w:name w:val="RAN4 observation Char"/>
    <w:basedOn w:val="DefaultParagraphFont"/>
    <w:link w:val="RAN4observation0"/>
    <w:rsid w:val="006B6771"/>
    <w:rPr>
      <w:rFonts w:eastAsia="Calibri"/>
      <w:lang w:val="en-GB" w:eastAsia="en-US"/>
    </w:rPr>
  </w:style>
  <w:style w:type="paragraph" w:customStyle="1" w:styleId="RAN4proposal">
    <w:name w:val="RAN4 proposal"/>
    <w:basedOn w:val="Caption"/>
    <w:next w:val="Normal"/>
    <w:link w:val="RAN4proposalChar"/>
    <w:qFormat/>
    <w:rsid w:val="006B6771"/>
    <w:pPr>
      <w:numPr>
        <w:numId w:val="4"/>
      </w:numPr>
      <w:spacing w:before="0" w:after="200"/>
      <w:ind w:left="0" w:firstLine="0"/>
    </w:pPr>
    <w:rPr>
      <w:rFonts w:eastAsiaTheme="minorEastAsia" w:cstheme="minorBidi"/>
      <w:iCs/>
      <w:szCs w:val="18"/>
    </w:rPr>
  </w:style>
  <w:style w:type="character" w:customStyle="1" w:styleId="RAN4proposalChar">
    <w:name w:val="RAN4 proposal Char"/>
    <w:basedOn w:val="CaptionChar2"/>
    <w:link w:val="RAN4proposal"/>
    <w:rsid w:val="006B6771"/>
    <w:rPr>
      <w:rFonts w:eastAsiaTheme="minorEastAsia" w:cstheme="minorBidi"/>
      <w:b/>
      <w:iCs/>
      <w:szCs w:val="18"/>
      <w:lang w:val="en-GB" w:eastAsia="en-US"/>
    </w:rPr>
  </w:style>
  <w:style w:type="numbering" w:customStyle="1" w:styleId="StyleBulletedSymbolsymbolLeft025Hanging0252">
    <w:name w:val="Style Bulleted Symbol (symbol) Left:  0.25&quot; Hanging:  0.25&quot;2"/>
    <w:basedOn w:val="NoList"/>
    <w:rsid w:val="008C3DC4"/>
    <w:pPr>
      <w:numPr>
        <w:numId w:val="5"/>
      </w:numPr>
    </w:pPr>
  </w:style>
  <w:style w:type="paragraph" w:styleId="Subtitle">
    <w:name w:val="Subtitle"/>
    <w:basedOn w:val="Normal"/>
    <w:next w:val="Normal"/>
    <w:link w:val="SubtitleChar"/>
    <w:uiPriority w:val="11"/>
    <w:qFormat/>
    <w:rsid w:val="00097500"/>
    <w:pPr>
      <w:spacing w:after="240"/>
    </w:pPr>
    <w:rPr>
      <w:b/>
      <w:bCs/>
      <w:sz w:val="22"/>
      <w:szCs w:val="22"/>
      <w:u w:val="single"/>
      <w:lang w:val="en-US"/>
    </w:rPr>
  </w:style>
  <w:style w:type="character" w:customStyle="1" w:styleId="SubtitleChar">
    <w:name w:val="Subtitle Char"/>
    <w:basedOn w:val="DefaultParagraphFont"/>
    <w:link w:val="Subtitle"/>
    <w:uiPriority w:val="11"/>
    <w:rsid w:val="00097500"/>
    <w:rPr>
      <w:b/>
      <w:bCs/>
      <w:sz w:val="22"/>
      <w:szCs w:val="22"/>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8164083">
      <w:bodyDiv w:val="1"/>
      <w:marLeft w:val="0"/>
      <w:marRight w:val="0"/>
      <w:marTop w:val="0"/>
      <w:marBottom w:val="0"/>
      <w:divBdr>
        <w:top w:val="none" w:sz="0" w:space="0" w:color="auto"/>
        <w:left w:val="none" w:sz="0" w:space="0" w:color="auto"/>
        <w:bottom w:val="none" w:sz="0" w:space="0" w:color="auto"/>
        <w:right w:val="none" w:sz="0" w:space="0" w:color="auto"/>
      </w:divBdr>
    </w:div>
    <w:div w:id="40907051">
      <w:bodyDiv w:val="1"/>
      <w:marLeft w:val="0"/>
      <w:marRight w:val="0"/>
      <w:marTop w:val="0"/>
      <w:marBottom w:val="0"/>
      <w:divBdr>
        <w:top w:val="none" w:sz="0" w:space="0" w:color="auto"/>
        <w:left w:val="none" w:sz="0" w:space="0" w:color="auto"/>
        <w:bottom w:val="none" w:sz="0" w:space="0" w:color="auto"/>
        <w:right w:val="none" w:sz="0" w:space="0" w:color="auto"/>
      </w:divBdr>
    </w:div>
    <w:div w:id="50925547">
      <w:bodyDiv w:val="1"/>
      <w:marLeft w:val="0"/>
      <w:marRight w:val="0"/>
      <w:marTop w:val="0"/>
      <w:marBottom w:val="0"/>
      <w:divBdr>
        <w:top w:val="none" w:sz="0" w:space="0" w:color="auto"/>
        <w:left w:val="none" w:sz="0" w:space="0" w:color="auto"/>
        <w:bottom w:val="none" w:sz="0" w:space="0" w:color="auto"/>
        <w:right w:val="none" w:sz="0" w:space="0" w:color="auto"/>
      </w:divBdr>
    </w:div>
    <w:div w:id="8915676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6386901">
      <w:bodyDiv w:val="1"/>
      <w:marLeft w:val="0"/>
      <w:marRight w:val="0"/>
      <w:marTop w:val="0"/>
      <w:marBottom w:val="0"/>
      <w:divBdr>
        <w:top w:val="none" w:sz="0" w:space="0" w:color="auto"/>
        <w:left w:val="none" w:sz="0" w:space="0" w:color="auto"/>
        <w:bottom w:val="none" w:sz="0" w:space="0" w:color="auto"/>
        <w:right w:val="none" w:sz="0" w:space="0" w:color="auto"/>
      </w:divBdr>
    </w:div>
    <w:div w:id="14432090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2291">
      <w:bodyDiv w:val="1"/>
      <w:marLeft w:val="0"/>
      <w:marRight w:val="0"/>
      <w:marTop w:val="0"/>
      <w:marBottom w:val="0"/>
      <w:divBdr>
        <w:top w:val="none" w:sz="0" w:space="0" w:color="auto"/>
        <w:left w:val="none" w:sz="0" w:space="0" w:color="auto"/>
        <w:bottom w:val="none" w:sz="0" w:space="0" w:color="auto"/>
        <w:right w:val="none" w:sz="0" w:space="0" w:color="auto"/>
      </w:divBdr>
    </w:div>
    <w:div w:id="167603378">
      <w:bodyDiv w:val="1"/>
      <w:marLeft w:val="0"/>
      <w:marRight w:val="0"/>
      <w:marTop w:val="0"/>
      <w:marBottom w:val="0"/>
      <w:divBdr>
        <w:top w:val="none" w:sz="0" w:space="0" w:color="auto"/>
        <w:left w:val="none" w:sz="0" w:space="0" w:color="auto"/>
        <w:bottom w:val="none" w:sz="0" w:space="0" w:color="auto"/>
        <w:right w:val="none" w:sz="0" w:space="0" w:color="auto"/>
      </w:divBdr>
    </w:div>
    <w:div w:id="19812810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3197132">
      <w:bodyDiv w:val="1"/>
      <w:marLeft w:val="0"/>
      <w:marRight w:val="0"/>
      <w:marTop w:val="0"/>
      <w:marBottom w:val="0"/>
      <w:divBdr>
        <w:top w:val="none" w:sz="0" w:space="0" w:color="auto"/>
        <w:left w:val="none" w:sz="0" w:space="0" w:color="auto"/>
        <w:bottom w:val="none" w:sz="0" w:space="0" w:color="auto"/>
        <w:right w:val="none" w:sz="0" w:space="0" w:color="auto"/>
      </w:divBdr>
    </w:div>
    <w:div w:id="231817946">
      <w:bodyDiv w:val="1"/>
      <w:marLeft w:val="0"/>
      <w:marRight w:val="0"/>
      <w:marTop w:val="0"/>
      <w:marBottom w:val="0"/>
      <w:divBdr>
        <w:top w:val="none" w:sz="0" w:space="0" w:color="auto"/>
        <w:left w:val="none" w:sz="0" w:space="0" w:color="auto"/>
        <w:bottom w:val="none" w:sz="0" w:space="0" w:color="auto"/>
        <w:right w:val="none" w:sz="0" w:space="0" w:color="auto"/>
      </w:divBdr>
    </w:div>
    <w:div w:id="234631345">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23647474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941371">
      <w:bodyDiv w:val="1"/>
      <w:marLeft w:val="0"/>
      <w:marRight w:val="0"/>
      <w:marTop w:val="0"/>
      <w:marBottom w:val="0"/>
      <w:divBdr>
        <w:top w:val="none" w:sz="0" w:space="0" w:color="auto"/>
        <w:left w:val="none" w:sz="0" w:space="0" w:color="auto"/>
        <w:bottom w:val="none" w:sz="0" w:space="0" w:color="auto"/>
        <w:right w:val="none" w:sz="0" w:space="0" w:color="auto"/>
      </w:divBdr>
    </w:div>
    <w:div w:id="3594319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937860">
      <w:bodyDiv w:val="1"/>
      <w:marLeft w:val="0"/>
      <w:marRight w:val="0"/>
      <w:marTop w:val="0"/>
      <w:marBottom w:val="0"/>
      <w:divBdr>
        <w:top w:val="none" w:sz="0" w:space="0" w:color="auto"/>
        <w:left w:val="none" w:sz="0" w:space="0" w:color="auto"/>
        <w:bottom w:val="none" w:sz="0" w:space="0" w:color="auto"/>
        <w:right w:val="none" w:sz="0" w:space="0" w:color="auto"/>
      </w:divBdr>
    </w:div>
    <w:div w:id="390540745">
      <w:bodyDiv w:val="1"/>
      <w:marLeft w:val="0"/>
      <w:marRight w:val="0"/>
      <w:marTop w:val="0"/>
      <w:marBottom w:val="0"/>
      <w:divBdr>
        <w:top w:val="none" w:sz="0" w:space="0" w:color="auto"/>
        <w:left w:val="none" w:sz="0" w:space="0" w:color="auto"/>
        <w:bottom w:val="none" w:sz="0" w:space="0" w:color="auto"/>
        <w:right w:val="none" w:sz="0" w:space="0" w:color="auto"/>
      </w:divBdr>
    </w:div>
    <w:div w:id="421683122">
      <w:bodyDiv w:val="1"/>
      <w:marLeft w:val="0"/>
      <w:marRight w:val="0"/>
      <w:marTop w:val="0"/>
      <w:marBottom w:val="0"/>
      <w:divBdr>
        <w:top w:val="none" w:sz="0" w:space="0" w:color="auto"/>
        <w:left w:val="none" w:sz="0" w:space="0" w:color="auto"/>
        <w:bottom w:val="none" w:sz="0" w:space="0" w:color="auto"/>
        <w:right w:val="none" w:sz="0" w:space="0" w:color="auto"/>
      </w:divBdr>
    </w:div>
    <w:div w:id="439180982">
      <w:bodyDiv w:val="1"/>
      <w:marLeft w:val="0"/>
      <w:marRight w:val="0"/>
      <w:marTop w:val="0"/>
      <w:marBottom w:val="0"/>
      <w:divBdr>
        <w:top w:val="none" w:sz="0" w:space="0" w:color="auto"/>
        <w:left w:val="none" w:sz="0" w:space="0" w:color="auto"/>
        <w:bottom w:val="none" w:sz="0" w:space="0" w:color="auto"/>
        <w:right w:val="none" w:sz="0" w:space="0" w:color="auto"/>
      </w:divBdr>
    </w:div>
    <w:div w:id="477379320">
      <w:bodyDiv w:val="1"/>
      <w:marLeft w:val="0"/>
      <w:marRight w:val="0"/>
      <w:marTop w:val="0"/>
      <w:marBottom w:val="0"/>
      <w:divBdr>
        <w:top w:val="none" w:sz="0" w:space="0" w:color="auto"/>
        <w:left w:val="none" w:sz="0" w:space="0" w:color="auto"/>
        <w:bottom w:val="none" w:sz="0" w:space="0" w:color="auto"/>
        <w:right w:val="none" w:sz="0" w:space="0" w:color="auto"/>
      </w:divBdr>
    </w:div>
    <w:div w:id="492793088">
      <w:bodyDiv w:val="1"/>
      <w:marLeft w:val="0"/>
      <w:marRight w:val="0"/>
      <w:marTop w:val="0"/>
      <w:marBottom w:val="0"/>
      <w:divBdr>
        <w:top w:val="none" w:sz="0" w:space="0" w:color="auto"/>
        <w:left w:val="none" w:sz="0" w:space="0" w:color="auto"/>
        <w:bottom w:val="none" w:sz="0" w:space="0" w:color="auto"/>
        <w:right w:val="none" w:sz="0" w:space="0" w:color="auto"/>
      </w:divBdr>
    </w:div>
    <w:div w:id="507796334">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46820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127909">
      <w:bodyDiv w:val="1"/>
      <w:marLeft w:val="0"/>
      <w:marRight w:val="0"/>
      <w:marTop w:val="0"/>
      <w:marBottom w:val="0"/>
      <w:divBdr>
        <w:top w:val="none" w:sz="0" w:space="0" w:color="auto"/>
        <w:left w:val="none" w:sz="0" w:space="0" w:color="auto"/>
        <w:bottom w:val="none" w:sz="0" w:space="0" w:color="auto"/>
        <w:right w:val="none" w:sz="0" w:space="0" w:color="auto"/>
      </w:divBdr>
    </w:div>
    <w:div w:id="540286395">
      <w:bodyDiv w:val="1"/>
      <w:marLeft w:val="0"/>
      <w:marRight w:val="0"/>
      <w:marTop w:val="0"/>
      <w:marBottom w:val="0"/>
      <w:divBdr>
        <w:top w:val="none" w:sz="0" w:space="0" w:color="auto"/>
        <w:left w:val="none" w:sz="0" w:space="0" w:color="auto"/>
        <w:bottom w:val="none" w:sz="0" w:space="0" w:color="auto"/>
        <w:right w:val="none" w:sz="0" w:space="0" w:color="auto"/>
      </w:divBdr>
    </w:div>
    <w:div w:id="545023484">
      <w:bodyDiv w:val="1"/>
      <w:marLeft w:val="0"/>
      <w:marRight w:val="0"/>
      <w:marTop w:val="0"/>
      <w:marBottom w:val="0"/>
      <w:divBdr>
        <w:top w:val="none" w:sz="0" w:space="0" w:color="auto"/>
        <w:left w:val="none" w:sz="0" w:space="0" w:color="auto"/>
        <w:bottom w:val="none" w:sz="0" w:space="0" w:color="auto"/>
        <w:right w:val="none" w:sz="0" w:space="0" w:color="auto"/>
      </w:divBdr>
    </w:div>
    <w:div w:id="550729759">
      <w:bodyDiv w:val="1"/>
      <w:marLeft w:val="0"/>
      <w:marRight w:val="0"/>
      <w:marTop w:val="0"/>
      <w:marBottom w:val="0"/>
      <w:divBdr>
        <w:top w:val="none" w:sz="0" w:space="0" w:color="auto"/>
        <w:left w:val="none" w:sz="0" w:space="0" w:color="auto"/>
        <w:bottom w:val="none" w:sz="0" w:space="0" w:color="auto"/>
        <w:right w:val="none" w:sz="0" w:space="0" w:color="auto"/>
      </w:divBdr>
    </w:div>
    <w:div w:id="595556207">
      <w:bodyDiv w:val="1"/>
      <w:marLeft w:val="0"/>
      <w:marRight w:val="0"/>
      <w:marTop w:val="0"/>
      <w:marBottom w:val="0"/>
      <w:divBdr>
        <w:top w:val="none" w:sz="0" w:space="0" w:color="auto"/>
        <w:left w:val="none" w:sz="0" w:space="0" w:color="auto"/>
        <w:bottom w:val="none" w:sz="0" w:space="0" w:color="auto"/>
        <w:right w:val="none" w:sz="0" w:space="0" w:color="auto"/>
      </w:divBdr>
    </w:div>
    <w:div w:id="601576323">
      <w:bodyDiv w:val="1"/>
      <w:marLeft w:val="0"/>
      <w:marRight w:val="0"/>
      <w:marTop w:val="0"/>
      <w:marBottom w:val="0"/>
      <w:divBdr>
        <w:top w:val="none" w:sz="0" w:space="0" w:color="auto"/>
        <w:left w:val="none" w:sz="0" w:space="0" w:color="auto"/>
        <w:bottom w:val="none" w:sz="0" w:space="0" w:color="auto"/>
        <w:right w:val="none" w:sz="0" w:space="0" w:color="auto"/>
      </w:divBdr>
    </w:div>
    <w:div w:id="603270588">
      <w:bodyDiv w:val="1"/>
      <w:marLeft w:val="0"/>
      <w:marRight w:val="0"/>
      <w:marTop w:val="0"/>
      <w:marBottom w:val="0"/>
      <w:divBdr>
        <w:top w:val="none" w:sz="0" w:space="0" w:color="auto"/>
        <w:left w:val="none" w:sz="0" w:space="0" w:color="auto"/>
        <w:bottom w:val="none" w:sz="0" w:space="0" w:color="auto"/>
        <w:right w:val="none" w:sz="0" w:space="0" w:color="auto"/>
      </w:divBdr>
    </w:div>
    <w:div w:id="604309019">
      <w:bodyDiv w:val="1"/>
      <w:marLeft w:val="0"/>
      <w:marRight w:val="0"/>
      <w:marTop w:val="0"/>
      <w:marBottom w:val="0"/>
      <w:divBdr>
        <w:top w:val="none" w:sz="0" w:space="0" w:color="auto"/>
        <w:left w:val="none" w:sz="0" w:space="0" w:color="auto"/>
        <w:bottom w:val="none" w:sz="0" w:space="0" w:color="auto"/>
        <w:right w:val="none" w:sz="0" w:space="0" w:color="auto"/>
      </w:divBdr>
    </w:div>
    <w:div w:id="626475465">
      <w:bodyDiv w:val="1"/>
      <w:marLeft w:val="0"/>
      <w:marRight w:val="0"/>
      <w:marTop w:val="0"/>
      <w:marBottom w:val="0"/>
      <w:divBdr>
        <w:top w:val="none" w:sz="0" w:space="0" w:color="auto"/>
        <w:left w:val="none" w:sz="0" w:space="0" w:color="auto"/>
        <w:bottom w:val="none" w:sz="0" w:space="0" w:color="auto"/>
        <w:right w:val="none" w:sz="0" w:space="0" w:color="auto"/>
      </w:divBdr>
    </w:div>
    <w:div w:id="639573139">
      <w:bodyDiv w:val="1"/>
      <w:marLeft w:val="0"/>
      <w:marRight w:val="0"/>
      <w:marTop w:val="0"/>
      <w:marBottom w:val="0"/>
      <w:divBdr>
        <w:top w:val="none" w:sz="0" w:space="0" w:color="auto"/>
        <w:left w:val="none" w:sz="0" w:space="0" w:color="auto"/>
        <w:bottom w:val="none" w:sz="0" w:space="0" w:color="auto"/>
        <w:right w:val="none" w:sz="0" w:space="0" w:color="auto"/>
      </w:divBdr>
    </w:div>
    <w:div w:id="646667646">
      <w:bodyDiv w:val="1"/>
      <w:marLeft w:val="0"/>
      <w:marRight w:val="0"/>
      <w:marTop w:val="0"/>
      <w:marBottom w:val="0"/>
      <w:divBdr>
        <w:top w:val="none" w:sz="0" w:space="0" w:color="auto"/>
        <w:left w:val="none" w:sz="0" w:space="0" w:color="auto"/>
        <w:bottom w:val="none" w:sz="0" w:space="0" w:color="auto"/>
        <w:right w:val="none" w:sz="0" w:space="0" w:color="auto"/>
      </w:divBdr>
    </w:div>
    <w:div w:id="653871615">
      <w:bodyDiv w:val="1"/>
      <w:marLeft w:val="0"/>
      <w:marRight w:val="0"/>
      <w:marTop w:val="0"/>
      <w:marBottom w:val="0"/>
      <w:divBdr>
        <w:top w:val="none" w:sz="0" w:space="0" w:color="auto"/>
        <w:left w:val="none" w:sz="0" w:space="0" w:color="auto"/>
        <w:bottom w:val="none" w:sz="0" w:space="0" w:color="auto"/>
        <w:right w:val="none" w:sz="0" w:space="0" w:color="auto"/>
      </w:divBdr>
    </w:div>
    <w:div w:id="658578345">
      <w:bodyDiv w:val="1"/>
      <w:marLeft w:val="0"/>
      <w:marRight w:val="0"/>
      <w:marTop w:val="0"/>
      <w:marBottom w:val="0"/>
      <w:divBdr>
        <w:top w:val="none" w:sz="0" w:space="0" w:color="auto"/>
        <w:left w:val="none" w:sz="0" w:space="0" w:color="auto"/>
        <w:bottom w:val="none" w:sz="0" w:space="0" w:color="auto"/>
        <w:right w:val="none" w:sz="0" w:space="0" w:color="auto"/>
      </w:divBdr>
    </w:div>
    <w:div w:id="661128548">
      <w:bodyDiv w:val="1"/>
      <w:marLeft w:val="0"/>
      <w:marRight w:val="0"/>
      <w:marTop w:val="0"/>
      <w:marBottom w:val="0"/>
      <w:divBdr>
        <w:top w:val="none" w:sz="0" w:space="0" w:color="auto"/>
        <w:left w:val="none" w:sz="0" w:space="0" w:color="auto"/>
        <w:bottom w:val="none" w:sz="0" w:space="0" w:color="auto"/>
        <w:right w:val="none" w:sz="0" w:space="0" w:color="auto"/>
      </w:divBdr>
    </w:div>
    <w:div w:id="676880638">
      <w:bodyDiv w:val="1"/>
      <w:marLeft w:val="0"/>
      <w:marRight w:val="0"/>
      <w:marTop w:val="0"/>
      <w:marBottom w:val="0"/>
      <w:divBdr>
        <w:top w:val="none" w:sz="0" w:space="0" w:color="auto"/>
        <w:left w:val="none" w:sz="0" w:space="0" w:color="auto"/>
        <w:bottom w:val="none" w:sz="0" w:space="0" w:color="auto"/>
        <w:right w:val="none" w:sz="0" w:space="0" w:color="auto"/>
      </w:divBdr>
    </w:div>
    <w:div w:id="677192320">
      <w:bodyDiv w:val="1"/>
      <w:marLeft w:val="0"/>
      <w:marRight w:val="0"/>
      <w:marTop w:val="0"/>
      <w:marBottom w:val="0"/>
      <w:divBdr>
        <w:top w:val="none" w:sz="0" w:space="0" w:color="auto"/>
        <w:left w:val="none" w:sz="0" w:space="0" w:color="auto"/>
        <w:bottom w:val="none" w:sz="0" w:space="0" w:color="auto"/>
        <w:right w:val="none" w:sz="0" w:space="0" w:color="auto"/>
      </w:divBdr>
    </w:div>
    <w:div w:id="681905215">
      <w:bodyDiv w:val="1"/>
      <w:marLeft w:val="0"/>
      <w:marRight w:val="0"/>
      <w:marTop w:val="0"/>
      <w:marBottom w:val="0"/>
      <w:divBdr>
        <w:top w:val="none" w:sz="0" w:space="0" w:color="auto"/>
        <w:left w:val="none" w:sz="0" w:space="0" w:color="auto"/>
        <w:bottom w:val="none" w:sz="0" w:space="0" w:color="auto"/>
        <w:right w:val="none" w:sz="0" w:space="0" w:color="auto"/>
      </w:divBdr>
      <w:divsChild>
        <w:div w:id="2029788006">
          <w:marLeft w:val="0"/>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302244">
      <w:bodyDiv w:val="1"/>
      <w:marLeft w:val="0"/>
      <w:marRight w:val="0"/>
      <w:marTop w:val="0"/>
      <w:marBottom w:val="0"/>
      <w:divBdr>
        <w:top w:val="none" w:sz="0" w:space="0" w:color="auto"/>
        <w:left w:val="none" w:sz="0" w:space="0" w:color="auto"/>
        <w:bottom w:val="none" w:sz="0" w:space="0" w:color="auto"/>
        <w:right w:val="none" w:sz="0" w:space="0" w:color="auto"/>
      </w:divBdr>
    </w:div>
    <w:div w:id="698550503">
      <w:bodyDiv w:val="1"/>
      <w:marLeft w:val="0"/>
      <w:marRight w:val="0"/>
      <w:marTop w:val="0"/>
      <w:marBottom w:val="0"/>
      <w:divBdr>
        <w:top w:val="none" w:sz="0" w:space="0" w:color="auto"/>
        <w:left w:val="none" w:sz="0" w:space="0" w:color="auto"/>
        <w:bottom w:val="none" w:sz="0" w:space="0" w:color="auto"/>
        <w:right w:val="none" w:sz="0" w:space="0" w:color="auto"/>
      </w:divBdr>
    </w:div>
    <w:div w:id="709958034">
      <w:bodyDiv w:val="1"/>
      <w:marLeft w:val="0"/>
      <w:marRight w:val="0"/>
      <w:marTop w:val="0"/>
      <w:marBottom w:val="0"/>
      <w:divBdr>
        <w:top w:val="none" w:sz="0" w:space="0" w:color="auto"/>
        <w:left w:val="none" w:sz="0" w:space="0" w:color="auto"/>
        <w:bottom w:val="none" w:sz="0" w:space="0" w:color="auto"/>
        <w:right w:val="none" w:sz="0" w:space="0" w:color="auto"/>
      </w:divBdr>
    </w:div>
    <w:div w:id="757747637">
      <w:bodyDiv w:val="1"/>
      <w:marLeft w:val="0"/>
      <w:marRight w:val="0"/>
      <w:marTop w:val="0"/>
      <w:marBottom w:val="0"/>
      <w:divBdr>
        <w:top w:val="none" w:sz="0" w:space="0" w:color="auto"/>
        <w:left w:val="none" w:sz="0" w:space="0" w:color="auto"/>
        <w:bottom w:val="none" w:sz="0" w:space="0" w:color="auto"/>
        <w:right w:val="none" w:sz="0" w:space="0" w:color="auto"/>
      </w:divBdr>
    </w:div>
    <w:div w:id="7875544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328493">
      <w:bodyDiv w:val="1"/>
      <w:marLeft w:val="0"/>
      <w:marRight w:val="0"/>
      <w:marTop w:val="0"/>
      <w:marBottom w:val="0"/>
      <w:divBdr>
        <w:top w:val="none" w:sz="0" w:space="0" w:color="auto"/>
        <w:left w:val="none" w:sz="0" w:space="0" w:color="auto"/>
        <w:bottom w:val="none" w:sz="0" w:space="0" w:color="auto"/>
        <w:right w:val="none" w:sz="0" w:space="0" w:color="auto"/>
      </w:divBdr>
    </w:div>
    <w:div w:id="816846502">
      <w:bodyDiv w:val="1"/>
      <w:marLeft w:val="0"/>
      <w:marRight w:val="0"/>
      <w:marTop w:val="0"/>
      <w:marBottom w:val="0"/>
      <w:divBdr>
        <w:top w:val="none" w:sz="0" w:space="0" w:color="auto"/>
        <w:left w:val="none" w:sz="0" w:space="0" w:color="auto"/>
        <w:bottom w:val="none" w:sz="0" w:space="0" w:color="auto"/>
        <w:right w:val="none" w:sz="0" w:space="0" w:color="auto"/>
      </w:divBdr>
    </w:div>
    <w:div w:id="82906145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161442">
      <w:bodyDiv w:val="1"/>
      <w:marLeft w:val="0"/>
      <w:marRight w:val="0"/>
      <w:marTop w:val="0"/>
      <w:marBottom w:val="0"/>
      <w:divBdr>
        <w:top w:val="none" w:sz="0" w:space="0" w:color="auto"/>
        <w:left w:val="none" w:sz="0" w:space="0" w:color="auto"/>
        <w:bottom w:val="none" w:sz="0" w:space="0" w:color="auto"/>
        <w:right w:val="none" w:sz="0" w:space="0" w:color="auto"/>
      </w:divBdr>
    </w:div>
    <w:div w:id="881677770">
      <w:bodyDiv w:val="1"/>
      <w:marLeft w:val="0"/>
      <w:marRight w:val="0"/>
      <w:marTop w:val="0"/>
      <w:marBottom w:val="0"/>
      <w:divBdr>
        <w:top w:val="none" w:sz="0" w:space="0" w:color="auto"/>
        <w:left w:val="none" w:sz="0" w:space="0" w:color="auto"/>
        <w:bottom w:val="none" w:sz="0" w:space="0" w:color="auto"/>
        <w:right w:val="none" w:sz="0" w:space="0" w:color="auto"/>
      </w:divBdr>
    </w:div>
    <w:div w:id="935016754">
      <w:bodyDiv w:val="1"/>
      <w:marLeft w:val="0"/>
      <w:marRight w:val="0"/>
      <w:marTop w:val="0"/>
      <w:marBottom w:val="0"/>
      <w:divBdr>
        <w:top w:val="none" w:sz="0" w:space="0" w:color="auto"/>
        <w:left w:val="none" w:sz="0" w:space="0" w:color="auto"/>
        <w:bottom w:val="none" w:sz="0" w:space="0" w:color="auto"/>
        <w:right w:val="none" w:sz="0" w:space="0" w:color="auto"/>
      </w:divBdr>
    </w:div>
    <w:div w:id="949974193">
      <w:bodyDiv w:val="1"/>
      <w:marLeft w:val="0"/>
      <w:marRight w:val="0"/>
      <w:marTop w:val="0"/>
      <w:marBottom w:val="0"/>
      <w:divBdr>
        <w:top w:val="none" w:sz="0" w:space="0" w:color="auto"/>
        <w:left w:val="none" w:sz="0" w:space="0" w:color="auto"/>
        <w:bottom w:val="none" w:sz="0" w:space="0" w:color="auto"/>
        <w:right w:val="none" w:sz="0" w:space="0" w:color="auto"/>
      </w:divBdr>
    </w:div>
    <w:div w:id="951011088">
      <w:bodyDiv w:val="1"/>
      <w:marLeft w:val="0"/>
      <w:marRight w:val="0"/>
      <w:marTop w:val="0"/>
      <w:marBottom w:val="0"/>
      <w:divBdr>
        <w:top w:val="none" w:sz="0" w:space="0" w:color="auto"/>
        <w:left w:val="none" w:sz="0" w:space="0" w:color="auto"/>
        <w:bottom w:val="none" w:sz="0" w:space="0" w:color="auto"/>
        <w:right w:val="none" w:sz="0" w:space="0" w:color="auto"/>
      </w:divBdr>
    </w:div>
    <w:div w:id="951131014">
      <w:bodyDiv w:val="1"/>
      <w:marLeft w:val="0"/>
      <w:marRight w:val="0"/>
      <w:marTop w:val="0"/>
      <w:marBottom w:val="0"/>
      <w:divBdr>
        <w:top w:val="none" w:sz="0" w:space="0" w:color="auto"/>
        <w:left w:val="none" w:sz="0" w:space="0" w:color="auto"/>
        <w:bottom w:val="none" w:sz="0" w:space="0" w:color="auto"/>
        <w:right w:val="none" w:sz="0" w:space="0" w:color="auto"/>
      </w:divBdr>
    </w:div>
    <w:div w:id="960384447">
      <w:bodyDiv w:val="1"/>
      <w:marLeft w:val="0"/>
      <w:marRight w:val="0"/>
      <w:marTop w:val="0"/>
      <w:marBottom w:val="0"/>
      <w:divBdr>
        <w:top w:val="none" w:sz="0" w:space="0" w:color="auto"/>
        <w:left w:val="none" w:sz="0" w:space="0" w:color="auto"/>
        <w:bottom w:val="none" w:sz="0" w:space="0" w:color="auto"/>
        <w:right w:val="none" w:sz="0" w:space="0" w:color="auto"/>
      </w:divBdr>
    </w:div>
    <w:div w:id="961496040">
      <w:bodyDiv w:val="1"/>
      <w:marLeft w:val="0"/>
      <w:marRight w:val="0"/>
      <w:marTop w:val="0"/>
      <w:marBottom w:val="0"/>
      <w:divBdr>
        <w:top w:val="none" w:sz="0" w:space="0" w:color="auto"/>
        <w:left w:val="none" w:sz="0" w:space="0" w:color="auto"/>
        <w:bottom w:val="none" w:sz="0" w:space="0" w:color="auto"/>
        <w:right w:val="none" w:sz="0" w:space="0" w:color="auto"/>
      </w:divBdr>
    </w:div>
    <w:div w:id="1005523623">
      <w:bodyDiv w:val="1"/>
      <w:marLeft w:val="0"/>
      <w:marRight w:val="0"/>
      <w:marTop w:val="0"/>
      <w:marBottom w:val="0"/>
      <w:divBdr>
        <w:top w:val="none" w:sz="0" w:space="0" w:color="auto"/>
        <w:left w:val="none" w:sz="0" w:space="0" w:color="auto"/>
        <w:bottom w:val="none" w:sz="0" w:space="0" w:color="auto"/>
        <w:right w:val="none" w:sz="0" w:space="0" w:color="auto"/>
      </w:divBdr>
    </w:div>
    <w:div w:id="101221743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29531663">
      <w:bodyDiv w:val="1"/>
      <w:marLeft w:val="0"/>
      <w:marRight w:val="0"/>
      <w:marTop w:val="0"/>
      <w:marBottom w:val="0"/>
      <w:divBdr>
        <w:top w:val="none" w:sz="0" w:space="0" w:color="auto"/>
        <w:left w:val="none" w:sz="0" w:space="0" w:color="auto"/>
        <w:bottom w:val="none" w:sz="0" w:space="0" w:color="auto"/>
        <w:right w:val="none" w:sz="0" w:space="0" w:color="auto"/>
      </w:divBdr>
    </w:div>
    <w:div w:id="1048339665">
      <w:bodyDiv w:val="1"/>
      <w:marLeft w:val="0"/>
      <w:marRight w:val="0"/>
      <w:marTop w:val="0"/>
      <w:marBottom w:val="0"/>
      <w:divBdr>
        <w:top w:val="none" w:sz="0" w:space="0" w:color="auto"/>
        <w:left w:val="none" w:sz="0" w:space="0" w:color="auto"/>
        <w:bottom w:val="none" w:sz="0" w:space="0" w:color="auto"/>
        <w:right w:val="none" w:sz="0" w:space="0" w:color="auto"/>
      </w:divBdr>
    </w:div>
    <w:div w:id="1052272296">
      <w:bodyDiv w:val="1"/>
      <w:marLeft w:val="0"/>
      <w:marRight w:val="0"/>
      <w:marTop w:val="0"/>
      <w:marBottom w:val="0"/>
      <w:divBdr>
        <w:top w:val="none" w:sz="0" w:space="0" w:color="auto"/>
        <w:left w:val="none" w:sz="0" w:space="0" w:color="auto"/>
        <w:bottom w:val="none" w:sz="0" w:space="0" w:color="auto"/>
        <w:right w:val="none" w:sz="0" w:space="0" w:color="auto"/>
      </w:divBdr>
    </w:div>
    <w:div w:id="106530167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145610">
      <w:bodyDiv w:val="1"/>
      <w:marLeft w:val="0"/>
      <w:marRight w:val="0"/>
      <w:marTop w:val="0"/>
      <w:marBottom w:val="0"/>
      <w:divBdr>
        <w:top w:val="none" w:sz="0" w:space="0" w:color="auto"/>
        <w:left w:val="none" w:sz="0" w:space="0" w:color="auto"/>
        <w:bottom w:val="none" w:sz="0" w:space="0" w:color="auto"/>
        <w:right w:val="none" w:sz="0" w:space="0" w:color="auto"/>
      </w:divBdr>
    </w:div>
    <w:div w:id="1133988259">
      <w:bodyDiv w:val="1"/>
      <w:marLeft w:val="0"/>
      <w:marRight w:val="0"/>
      <w:marTop w:val="0"/>
      <w:marBottom w:val="0"/>
      <w:divBdr>
        <w:top w:val="none" w:sz="0" w:space="0" w:color="auto"/>
        <w:left w:val="none" w:sz="0" w:space="0" w:color="auto"/>
        <w:bottom w:val="none" w:sz="0" w:space="0" w:color="auto"/>
        <w:right w:val="none" w:sz="0" w:space="0" w:color="auto"/>
      </w:divBdr>
    </w:div>
    <w:div w:id="1154642454">
      <w:bodyDiv w:val="1"/>
      <w:marLeft w:val="0"/>
      <w:marRight w:val="0"/>
      <w:marTop w:val="0"/>
      <w:marBottom w:val="0"/>
      <w:divBdr>
        <w:top w:val="none" w:sz="0" w:space="0" w:color="auto"/>
        <w:left w:val="none" w:sz="0" w:space="0" w:color="auto"/>
        <w:bottom w:val="none" w:sz="0" w:space="0" w:color="auto"/>
        <w:right w:val="none" w:sz="0" w:space="0" w:color="auto"/>
      </w:divBdr>
    </w:div>
    <w:div w:id="1155606971">
      <w:bodyDiv w:val="1"/>
      <w:marLeft w:val="0"/>
      <w:marRight w:val="0"/>
      <w:marTop w:val="0"/>
      <w:marBottom w:val="0"/>
      <w:divBdr>
        <w:top w:val="none" w:sz="0" w:space="0" w:color="auto"/>
        <w:left w:val="none" w:sz="0" w:space="0" w:color="auto"/>
        <w:bottom w:val="none" w:sz="0" w:space="0" w:color="auto"/>
        <w:right w:val="none" w:sz="0" w:space="0" w:color="auto"/>
      </w:divBdr>
    </w:div>
    <w:div w:id="116315552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510369">
      <w:bodyDiv w:val="1"/>
      <w:marLeft w:val="0"/>
      <w:marRight w:val="0"/>
      <w:marTop w:val="0"/>
      <w:marBottom w:val="0"/>
      <w:divBdr>
        <w:top w:val="none" w:sz="0" w:space="0" w:color="auto"/>
        <w:left w:val="none" w:sz="0" w:space="0" w:color="auto"/>
        <w:bottom w:val="none" w:sz="0" w:space="0" w:color="auto"/>
        <w:right w:val="none" w:sz="0" w:space="0" w:color="auto"/>
      </w:divBdr>
    </w:div>
    <w:div w:id="1190921872">
      <w:bodyDiv w:val="1"/>
      <w:marLeft w:val="0"/>
      <w:marRight w:val="0"/>
      <w:marTop w:val="0"/>
      <w:marBottom w:val="0"/>
      <w:divBdr>
        <w:top w:val="none" w:sz="0" w:space="0" w:color="auto"/>
        <w:left w:val="none" w:sz="0" w:space="0" w:color="auto"/>
        <w:bottom w:val="none" w:sz="0" w:space="0" w:color="auto"/>
        <w:right w:val="none" w:sz="0" w:space="0" w:color="auto"/>
      </w:divBdr>
    </w:div>
    <w:div w:id="1208646545">
      <w:bodyDiv w:val="1"/>
      <w:marLeft w:val="0"/>
      <w:marRight w:val="0"/>
      <w:marTop w:val="0"/>
      <w:marBottom w:val="0"/>
      <w:divBdr>
        <w:top w:val="none" w:sz="0" w:space="0" w:color="auto"/>
        <w:left w:val="none" w:sz="0" w:space="0" w:color="auto"/>
        <w:bottom w:val="none" w:sz="0" w:space="0" w:color="auto"/>
        <w:right w:val="none" w:sz="0" w:space="0" w:color="auto"/>
      </w:divBdr>
    </w:div>
    <w:div w:id="1210337244">
      <w:bodyDiv w:val="1"/>
      <w:marLeft w:val="0"/>
      <w:marRight w:val="0"/>
      <w:marTop w:val="0"/>
      <w:marBottom w:val="0"/>
      <w:divBdr>
        <w:top w:val="none" w:sz="0" w:space="0" w:color="auto"/>
        <w:left w:val="none" w:sz="0" w:space="0" w:color="auto"/>
        <w:bottom w:val="none" w:sz="0" w:space="0" w:color="auto"/>
        <w:right w:val="none" w:sz="0" w:space="0" w:color="auto"/>
      </w:divBdr>
    </w:div>
    <w:div w:id="1211307190">
      <w:bodyDiv w:val="1"/>
      <w:marLeft w:val="0"/>
      <w:marRight w:val="0"/>
      <w:marTop w:val="0"/>
      <w:marBottom w:val="0"/>
      <w:divBdr>
        <w:top w:val="none" w:sz="0" w:space="0" w:color="auto"/>
        <w:left w:val="none" w:sz="0" w:space="0" w:color="auto"/>
        <w:bottom w:val="none" w:sz="0" w:space="0" w:color="auto"/>
        <w:right w:val="none" w:sz="0" w:space="0" w:color="auto"/>
      </w:divBdr>
    </w:div>
    <w:div w:id="1258564538">
      <w:bodyDiv w:val="1"/>
      <w:marLeft w:val="0"/>
      <w:marRight w:val="0"/>
      <w:marTop w:val="0"/>
      <w:marBottom w:val="0"/>
      <w:divBdr>
        <w:top w:val="none" w:sz="0" w:space="0" w:color="auto"/>
        <w:left w:val="none" w:sz="0" w:space="0" w:color="auto"/>
        <w:bottom w:val="none" w:sz="0" w:space="0" w:color="auto"/>
        <w:right w:val="none" w:sz="0" w:space="0" w:color="auto"/>
      </w:divBdr>
    </w:div>
    <w:div w:id="1262298054">
      <w:bodyDiv w:val="1"/>
      <w:marLeft w:val="0"/>
      <w:marRight w:val="0"/>
      <w:marTop w:val="0"/>
      <w:marBottom w:val="0"/>
      <w:divBdr>
        <w:top w:val="none" w:sz="0" w:space="0" w:color="auto"/>
        <w:left w:val="none" w:sz="0" w:space="0" w:color="auto"/>
        <w:bottom w:val="none" w:sz="0" w:space="0" w:color="auto"/>
        <w:right w:val="none" w:sz="0" w:space="0" w:color="auto"/>
      </w:divBdr>
    </w:div>
    <w:div w:id="1290209727">
      <w:bodyDiv w:val="1"/>
      <w:marLeft w:val="0"/>
      <w:marRight w:val="0"/>
      <w:marTop w:val="0"/>
      <w:marBottom w:val="0"/>
      <w:divBdr>
        <w:top w:val="none" w:sz="0" w:space="0" w:color="auto"/>
        <w:left w:val="none" w:sz="0" w:space="0" w:color="auto"/>
        <w:bottom w:val="none" w:sz="0" w:space="0" w:color="auto"/>
        <w:right w:val="none" w:sz="0" w:space="0" w:color="auto"/>
      </w:divBdr>
    </w:div>
    <w:div w:id="1298535606">
      <w:bodyDiv w:val="1"/>
      <w:marLeft w:val="0"/>
      <w:marRight w:val="0"/>
      <w:marTop w:val="0"/>
      <w:marBottom w:val="0"/>
      <w:divBdr>
        <w:top w:val="none" w:sz="0" w:space="0" w:color="auto"/>
        <w:left w:val="none" w:sz="0" w:space="0" w:color="auto"/>
        <w:bottom w:val="none" w:sz="0" w:space="0" w:color="auto"/>
        <w:right w:val="none" w:sz="0" w:space="0" w:color="auto"/>
      </w:divBdr>
    </w:div>
    <w:div w:id="1327248481">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54500682">
      <w:bodyDiv w:val="1"/>
      <w:marLeft w:val="0"/>
      <w:marRight w:val="0"/>
      <w:marTop w:val="0"/>
      <w:marBottom w:val="0"/>
      <w:divBdr>
        <w:top w:val="none" w:sz="0" w:space="0" w:color="auto"/>
        <w:left w:val="none" w:sz="0" w:space="0" w:color="auto"/>
        <w:bottom w:val="none" w:sz="0" w:space="0" w:color="auto"/>
        <w:right w:val="none" w:sz="0" w:space="0" w:color="auto"/>
      </w:divBdr>
    </w:div>
    <w:div w:id="13592362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811381">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0786638">
      <w:bodyDiv w:val="1"/>
      <w:marLeft w:val="0"/>
      <w:marRight w:val="0"/>
      <w:marTop w:val="0"/>
      <w:marBottom w:val="0"/>
      <w:divBdr>
        <w:top w:val="none" w:sz="0" w:space="0" w:color="auto"/>
        <w:left w:val="none" w:sz="0" w:space="0" w:color="auto"/>
        <w:bottom w:val="none" w:sz="0" w:space="0" w:color="auto"/>
        <w:right w:val="none" w:sz="0" w:space="0" w:color="auto"/>
      </w:divBdr>
    </w:div>
    <w:div w:id="1413115276">
      <w:bodyDiv w:val="1"/>
      <w:marLeft w:val="0"/>
      <w:marRight w:val="0"/>
      <w:marTop w:val="0"/>
      <w:marBottom w:val="0"/>
      <w:divBdr>
        <w:top w:val="none" w:sz="0" w:space="0" w:color="auto"/>
        <w:left w:val="none" w:sz="0" w:space="0" w:color="auto"/>
        <w:bottom w:val="none" w:sz="0" w:space="0" w:color="auto"/>
        <w:right w:val="none" w:sz="0" w:space="0" w:color="auto"/>
      </w:divBdr>
    </w:div>
    <w:div w:id="1416242652">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9568295">
      <w:bodyDiv w:val="1"/>
      <w:marLeft w:val="0"/>
      <w:marRight w:val="0"/>
      <w:marTop w:val="0"/>
      <w:marBottom w:val="0"/>
      <w:divBdr>
        <w:top w:val="none" w:sz="0" w:space="0" w:color="auto"/>
        <w:left w:val="none" w:sz="0" w:space="0" w:color="auto"/>
        <w:bottom w:val="none" w:sz="0" w:space="0" w:color="auto"/>
        <w:right w:val="none" w:sz="0" w:space="0" w:color="auto"/>
      </w:divBdr>
    </w:div>
    <w:div w:id="1487286448">
      <w:bodyDiv w:val="1"/>
      <w:marLeft w:val="0"/>
      <w:marRight w:val="0"/>
      <w:marTop w:val="0"/>
      <w:marBottom w:val="0"/>
      <w:divBdr>
        <w:top w:val="none" w:sz="0" w:space="0" w:color="auto"/>
        <w:left w:val="none" w:sz="0" w:space="0" w:color="auto"/>
        <w:bottom w:val="none" w:sz="0" w:space="0" w:color="auto"/>
        <w:right w:val="none" w:sz="0" w:space="0" w:color="auto"/>
      </w:divBdr>
    </w:div>
    <w:div w:id="1503087175">
      <w:bodyDiv w:val="1"/>
      <w:marLeft w:val="0"/>
      <w:marRight w:val="0"/>
      <w:marTop w:val="0"/>
      <w:marBottom w:val="0"/>
      <w:divBdr>
        <w:top w:val="none" w:sz="0" w:space="0" w:color="auto"/>
        <w:left w:val="none" w:sz="0" w:space="0" w:color="auto"/>
        <w:bottom w:val="none" w:sz="0" w:space="0" w:color="auto"/>
        <w:right w:val="none" w:sz="0" w:space="0" w:color="auto"/>
      </w:divBdr>
    </w:div>
    <w:div w:id="1523277076">
      <w:bodyDiv w:val="1"/>
      <w:marLeft w:val="0"/>
      <w:marRight w:val="0"/>
      <w:marTop w:val="0"/>
      <w:marBottom w:val="0"/>
      <w:divBdr>
        <w:top w:val="none" w:sz="0" w:space="0" w:color="auto"/>
        <w:left w:val="none" w:sz="0" w:space="0" w:color="auto"/>
        <w:bottom w:val="none" w:sz="0" w:space="0" w:color="auto"/>
        <w:right w:val="none" w:sz="0" w:space="0" w:color="auto"/>
      </w:divBdr>
    </w:div>
    <w:div w:id="1540432176">
      <w:bodyDiv w:val="1"/>
      <w:marLeft w:val="0"/>
      <w:marRight w:val="0"/>
      <w:marTop w:val="0"/>
      <w:marBottom w:val="0"/>
      <w:divBdr>
        <w:top w:val="none" w:sz="0" w:space="0" w:color="auto"/>
        <w:left w:val="none" w:sz="0" w:space="0" w:color="auto"/>
        <w:bottom w:val="none" w:sz="0" w:space="0" w:color="auto"/>
        <w:right w:val="none" w:sz="0" w:space="0" w:color="auto"/>
      </w:divBdr>
    </w:div>
    <w:div w:id="1544367493">
      <w:bodyDiv w:val="1"/>
      <w:marLeft w:val="0"/>
      <w:marRight w:val="0"/>
      <w:marTop w:val="0"/>
      <w:marBottom w:val="0"/>
      <w:divBdr>
        <w:top w:val="none" w:sz="0" w:space="0" w:color="auto"/>
        <w:left w:val="none" w:sz="0" w:space="0" w:color="auto"/>
        <w:bottom w:val="none" w:sz="0" w:space="0" w:color="auto"/>
        <w:right w:val="none" w:sz="0" w:space="0" w:color="auto"/>
      </w:divBdr>
    </w:div>
    <w:div w:id="1557811614">
      <w:bodyDiv w:val="1"/>
      <w:marLeft w:val="0"/>
      <w:marRight w:val="0"/>
      <w:marTop w:val="0"/>
      <w:marBottom w:val="0"/>
      <w:divBdr>
        <w:top w:val="none" w:sz="0" w:space="0" w:color="auto"/>
        <w:left w:val="none" w:sz="0" w:space="0" w:color="auto"/>
        <w:bottom w:val="none" w:sz="0" w:space="0" w:color="auto"/>
        <w:right w:val="none" w:sz="0" w:space="0" w:color="auto"/>
      </w:divBdr>
    </w:div>
    <w:div w:id="1569610113">
      <w:bodyDiv w:val="1"/>
      <w:marLeft w:val="0"/>
      <w:marRight w:val="0"/>
      <w:marTop w:val="0"/>
      <w:marBottom w:val="0"/>
      <w:divBdr>
        <w:top w:val="none" w:sz="0" w:space="0" w:color="auto"/>
        <w:left w:val="none" w:sz="0" w:space="0" w:color="auto"/>
        <w:bottom w:val="none" w:sz="0" w:space="0" w:color="auto"/>
        <w:right w:val="none" w:sz="0" w:space="0" w:color="auto"/>
      </w:divBdr>
    </w:div>
    <w:div w:id="1570070823">
      <w:bodyDiv w:val="1"/>
      <w:marLeft w:val="0"/>
      <w:marRight w:val="0"/>
      <w:marTop w:val="0"/>
      <w:marBottom w:val="0"/>
      <w:divBdr>
        <w:top w:val="none" w:sz="0" w:space="0" w:color="auto"/>
        <w:left w:val="none" w:sz="0" w:space="0" w:color="auto"/>
        <w:bottom w:val="none" w:sz="0" w:space="0" w:color="auto"/>
        <w:right w:val="none" w:sz="0" w:space="0" w:color="auto"/>
      </w:divBdr>
    </w:div>
    <w:div w:id="1626348131">
      <w:bodyDiv w:val="1"/>
      <w:marLeft w:val="0"/>
      <w:marRight w:val="0"/>
      <w:marTop w:val="0"/>
      <w:marBottom w:val="0"/>
      <w:divBdr>
        <w:top w:val="none" w:sz="0" w:space="0" w:color="auto"/>
        <w:left w:val="none" w:sz="0" w:space="0" w:color="auto"/>
        <w:bottom w:val="none" w:sz="0" w:space="0" w:color="auto"/>
        <w:right w:val="none" w:sz="0" w:space="0" w:color="auto"/>
      </w:divBdr>
    </w:div>
    <w:div w:id="1628898052">
      <w:bodyDiv w:val="1"/>
      <w:marLeft w:val="0"/>
      <w:marRight w:val="0"/>
      <w:marTop w:val="0"/>
      <w:marBottom w:val="0"/>
      <w:divBdr>
        <w:top w:val="none" w:sz="0" w:space="0" w:color="auto"/>
        <w:left w:val="none" w:sz="0" w:space="0" w:color="auto"/>
        <w:bottom w:val="none" w:sz="0" w:space="0" w:color="auto"/>
        <w:right w:val="none" w:sz="0" w:space="0" w:color="auto"/>
      </w:divBdr>
    </w:div>
    <w:div w:id="1633515275">
      <w:bodyDiv w:val="1"/>
      <w:marLeft w:val="0"/>
      <w:marRight w:val="0"/>
      <w:marTop w:val="0"/>
      <w:marBottom w:val="0"/>
      <w:divBdr>
        <w:top w:val="none" w:sz="0" w:space="0" w:color="auto"/>
        <w:left w:val="none" w:sz="0" w:space="0" w:color="auto"/>
        <w:bottom w:val="none" w:sz="0" w:space="0" w:color="auto"/>
        <w:right w:val="none" w:sz="0" w:space="0" w:color="auto"/>
      </w:divBdr>
    </w:div>
    <w:div w:id="1655064895">
      <w:bodyDiv w:val="1"/>
      <w:marLeft w:val="0"/>
      <w:marRight w:val="0"/>
      <w:marTop w:val="0"/>
      <w:marBottom w:val="0"/>
      <w:divBdr>
        <w:top w:val="none" w:sz="0" w:space="0" w:color="auto"/>
        <w:left w:val="none" w:sz="0" w:space="0" w:color="auto"/>
        <w:bottom w:val="none" w:sz="0" w:space="0" w:color="auto"/>
        <w:right w:val="none" w:sz="0" w:space="0" w:color="auto"/>
      </w:divBdr>
    </w:div>
    <w:div w:id="1667711609">
      <w:bodyDiv w:val="1"/>
      <w:marLeft w:val="0"/>
      <w:marRight w:val="0"/>
      <w:marTop w:val="0"/>
      <w:marBottom w:val="0"/>
      <w:divBdr>
        <w:top w:val="none" w:sz="0" w:space="0" w:color="auto"/>
        <w:left w:val="none" w:sz="0" w:space="0" w:color="auto"/>
        <w:bottom w:val="none" w:sz="0" w:space="0" w:color="auto"/>
        <w:right w:val="none" w:sz="0" w:space="0" w:color="auto"/>
      </w:divBdr>
    </w:div>
    <w:div w:id="1693720843">
      <w:bodyDiv w:val="1"/>
      <w:marLeft w:val="0"/>
      <w:marRight w:val="0"/>
      <w:marTop w:val="0"/>
      <w:marBottom w:val="0"/>
      <w:divBdr>
        <w:top w:val="none" w:sz="0" w:space="0" w:color="auto"/>
        <w:left w:val="none" w:sz="0" w:space="0" w:color="auto"/>
        <w:bottom w:val="none" w:sz="0" w:space="0" w:color="auto"/>
        <w:right w:val="none" w:sz="0" w:space="0" w:color="auto"/>
      </w:divBdr>
    </w:div>
    <w:div w:id="172270479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913293">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7463445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9324823">
      <w:bodyDiv w:val="1"/>
      <w:marLeft w:val="0"/>
      <w:marRight w:val="0"/>
      <w:marTop w:val="0"/>
      <w:marBottom w:val="0"/>
      <w:divBdr>
        <w:top w:val="none" w:sz="0" w:space="0" w:color="auto"/>
        <w:left w:val="none" w:sz="0" w:space="0" w:color="auto"/>
        <w:bottom w:val="none" w:sz="0" w:space="0" w:color="auto"/>
        <w:right w:val="none" w:sz="0" w:space="0" w:color="auto"/>
      </w:divBdr>
    </w:div>
    <w:div w:id="1823080790">
      <w:bodyDiv w:val="1"/>
      <w:marLeft w:val="0"/>
      <w:marRight w:val="0"/>
      <w:marTop w:val="0"/>
      <w:marBottom w:val="0"/>
      <w:divBdr>
        <w:top w:val="none" w:sz="0" w:space="0" w:color="auto"/>
        <w:left w:val="none" w:sz="0" w:space="0" w:color="auto"/>
        <w:bottom w:val="none" w:sz="0" w:space="0" w:color="auto"/>
        <w:right w:val="none" w:sz="0" w:space="0" w:color="auto"/>
      </w:divBdr>
    </w:div>
    <w:div w:id="182727883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284792">
      <w:bodyDiv w:val="1"/>
      <w:marLeft w:val="0"/>
      <w:marRight w:val="0"/>
      <w:marTop w:val="0"/>
      <w:marBottom w:val="0"/>
      <w:divBdr>
        <w:top w:val="none" w:sz="0" w:space="0" w:color="auto"/>
        <w:left w:val="none" w:sz="0" w:space="0" w:color="auto"/>
        <w:bottom w:val="none" w:sz="0" w:space="0" w:color="auto"/>
        <w:right w:val="none" w:sz="0" w:space="0" w:color="auto"/>
      </w:divBdr>
    </w:div>
    <w:div w:id="1851605500">
      <w:bodyDiv w:val="1"/>
      <w:marLeft w:val="0"/>
      <w:marRight w:val="0"/>
      <w:marTop w:val="0"/>
      <w:marBottom w:val="0"/>
      <w:divBdr>
        <w:top w:val="none" w:sz="0" w:space="0" w:color="auto"/>
        <w:left w:val="none" w:sz="0" w:space="0" w:color="auto"/>
        <w:bottom w:val="none" w:sz="0" w:space="0" w:color="auto"/>
        <w:right w:val="none" w:sz="0" w:space="0" w:color="auto"/>
      </w:divBdr>
    </w:div>
    <w:div w:id="1862668183">
      <w:bodyDiv w:val="1"/>
      <w:marLeft w:val="0"/>
      <w:marRight w:val="0"/>
      <w:marTop w:val="0"/>
      <w:marBottom w:val="0"/>
      <w:divBdr>
        <w:top w:val="none" w:sz="0" w:space="0" w:color="auto"/>
        <w:left w:val="none" w:sz="0" w:space="0" w:color="auto"/>
        <w:bottom w:val="none" w:sz="0" w:space="0" w:color="auto"/>
        <w:right w:val="none" w:sz="0" w:space="0" w:color="auto"/>
      </w:divBdr>
    </w:div>
    <w:div w:id="1868328111">
      <w:bodyDiv w:val="1"/>
      <w:marLeft w:val="0"/>
      <w:marRight w:val="0"/>
      <w:marTop w:val="0"/>
      <w:marBottom w:val="0"/>
      <w:divBdr>
        <w:top w:val="none" w:sz="0" w:space="0" w:color="auto"/>
        <w:left w:val="none" w:sz="0" w:space="0" w:color="auto"/>
        <w:bottom w:val="none" w:sz="0" w:space="0" w:color="auto"/>
        <w:right w:val="none" w:sz="0" w:space="0" w:color="auto"/>
      </w:divBdr>
    </w:div>
    <w:div w:id="1875845537">
      <w:bodyDiv w:val="1"/>
      <w:marLeft w:val="0"/>
      <w:marRight w:val="0"/>
      <w:marTop w:val="0"/>
      <w:marBottom w:val="0"/>
      <w:divBdr>
        <w:top w:val="none" w:sz="0" w:space="0" w:color="auto"/>
        <w:left w:val="none" w:sz="0" w:space="0" w:color="auto"/>
        <w:bottom w:val="none" w:sz="0" w:space="0" w:color="auto"/>
        <w:right w:val="none" w:sz="0" w:space="0" w:color="auto"/>
      </w:divBdr>
    </w:div>
    <w:div w:id="1878160620">
      <w:bodyDiv w:val="1"/>
      <w:marLeft w:val="0"/>
      <w:marRight w:val="0"/>
      <w:marTop w:val="0"/>
      <w:marBottom w:val="0"/>
      <w:divBdr>
        <w:top w:val="none" w:sz="0" w:space="0" w:color="auto"/>
        <w:left w:val="none" w:sz="0" w:space="0" w:color="auto"/>
        <w:bottom w:val="none" w:sz="0" w:space="0" w:color="auto"/>
        <w:right w:val="none" w:sz="0" w:space="0" w:color="auto"/>
      </w:divBdr>
    </w:div>
    <w:div w:id="1888830187">
      <w:bodyDiv w:val="1"/>
      <w:marLeft w:val="0"/>
      <w:marRight w:val="0"/>
      <w:marTop w:val="0"/>
      <w:marBottom w:val="0"/>
      <w:divBdr>
        <w:top w:val="none" w:sz="0" w:space="0" w:color="auto"/>
        <w:left w:val="none" w:sz="0" w:space="0" w:color="auto"/>
        <w:bottom w:val="none" w:sz="0" w:space="0" w:color="auto"/>
        <w:right w:val="none" w:sz="0" w:space="0" w:color="auto"/>
      </w:divBdr>
    </w:div>
    <w:div w:id="1897081575">
      <w:bodyDiv w:val="1"/>
      <w:marLeft w:val="0"/>
      <w:marRight w:val="0"/>
      <w:marTop w:val="0"/>
      <w:marBottom w:val="0"/>
      <w:divBdr>
        <w:top w:val="none" w:sz="0" w:space="0" w:color="auto"/>
        <w:left w:val="none" w:sz="0" w:space="0" w:color="auto"/>
        <w:bottom w:val="none" w:sz="0" w:space="0" w:color="auto"/>
        <w:right w:val="none" w:sz="0" w:space="0" w:color="auto"/>
      </w:divBdr>
    </w:div>
    <w:div w:id="19023269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103447">
      <w:bodyDiv w:val="1"/>
      <w:marLeft w:val="0"/>
      <w:marRight w:val="0"/>
      <w:marTop w:val="0"/>
      <w:marBottom w:val="0"/>
      <w:divBdr>
        <w:top w:val="none" w:sz="0" w:space="0" w:color="auto"/>
        <w:left w:val="none" w:sz="0" w:space="0" w:color="auto"/>
        <w:bottom w:val="none" w:sz="0" w:space="0" w:color="auto"/>
        <w:right w:val="none" w:sz="0" w:space="0" w:color="auto"/>
      </w:divBdr>
    </w:div>
    <w:div w:id="1908682122">
      <w:bodyDiv w:val="1"/>
      <w:marLeft w:val="0"/>
      <w:marRight w:val="0"/>
      <w:marTop w:val="0"/>
      <w:marBottom w:val="0"/>
      <w:divBdr>
        <w:top w:val="none" w:sz="0" w:space="0" w:color="auto"/>
        <w:left w:val="none" w:sz="0" w:space="0" w:color="auto"/>
        <w:bottom w:val="none" w:sz="0" w:space="0" w:color="auto"/>
        <w:right w:val="none" w:sz="0" w:space="0" w:color="auto"/>
      </w:divBdr>
    </w:div>
    <w:div w:id="1929070693">
      <w:bodyDiv w:val="1"/>
      <w:marLeft w:val="0"/>
      <w:marRight w:val="0"/>
      <w:marTop w:val="0"/>
      <w:marBottom w:val="0"/>
      <w:divBdr>
        <w:top w:val="none" w:sz="0" w:space="0" w:color="auto"/>
        <w:left w:val="none" w:sz="0" w:space="0" w:color="auto"/>
        <w:bottom w:val="none" w:sz="0" w:space="0" w:color="auto"/>
        <w:right w:val="none" w:sz="0" w:space="0" w:color="auto"/>
      </w:divBdr>
    </w:div>
    <w:div w:id="1929846061">
      <w:bodyDiv w:val="1"/>
      <w:marLeft w:val="0"/>
      <w:marRight w:val="0"/>
      <w:marTop w:val="0"/>
      <w:marBottom w:val="0"/>
      <w:divBdr>
        <w:top w:val="none" w:sz="0" w:space="0" w:color="auto"/>
        <w:left w:val="none" w:sz="0" w:space="0" w:color="auto"/>
        <w:bottom w:val="none" w:sz="0" w:space="0" w:color="auto"/>
        <w:right w:val="none" w:sz="0" w:space="0" w:color="auto"/>
      </w:divBdr>
    </w:div>
    <w:div w:id="195062388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2797465">
      <w:bodyDiv w:val="1"/>
      <w:marLeft w:val="0"/>
      <w:marRight w:val="0"/>
      <w:marTop w:val="0"/>
      <w:marBottom w:val="0"/>
      <w:divBdr>
        <w:top w:val="none" w:sz="0" w:space="0" w:color="auto"/>
        <w:left w:val="none" w:sz="0" w:space="0" w:color="auto"/>
        <w:bottom w:val="none" w:sz="0" w:space="0" w:color="auto"/>
        <w:right w:val="none" w:sz="0" w:space="0" w:color="auto"/>
      </w:divBdr>
    </w:div>
    <w:div w:id="2034568081">
      <w:bodyDiv w:val="1"/>
      <w:marLeft w:val="0"/>
      <w:marRight w:val="0"/>
      <w:marTop w:val="0"/>
      <w:marBottom w:val="0"/>
      <w:divBdr>
        <w:top w:val="none" w:sz="0" w:space="0" w:color="auto"/>
        <w:left w:val="none" w:sz="0" w:space="0" w:color="auto"/>
        <w:bottom w:val="none" w:sz="0" w:space="0" w:color="auto"/>
        <w:right w:val="none" w:sz="0" w:space="0" w:color="auto"/>
      </w:divBdr>
    </w:div>
    <w:div w:id="2052071746">
      <w:bodyDiv w:val="1"/>
      <w:marLeft w:val="0"/>
      <w:marRight w:val="0"/>
      <w:marTop w:val="0"/>
      <w:marBottom w:val="0"/>
      <w:divBdr>
        <w:top w:val="none" w:sz="0" w:space="0" w:color="auto"/>
        <w:left w:val="none" w:sz="0" w:space="0" w:color="auto"/>
        <w:bottom w:val="none" w:sz="0" w:space="0" w:color="auto"/>
        <w:right w:val="none" w:sz="0" w:space="0" w:color="auto"/>
      </w:divBdr>
    </w:div>
    <w:div w:id="2063478504">
      <w:bodyDiv w:val="1"/>
      <w:marLeft w:val="0"/>
      <w:marRight w:val="0"/>
      <w:marTop w:val="0"/>
      <w:marBottom w:val="0"/>
      <w:divBdr>
        <w:top w:val="none" w:sz="0" w:space="0" w:color="auto"/>
        <w:left w:val="none" w:sz="0" w:space="0" w:color="auto"/>
        <w:bottom w:val="none" w:sz="0" w:space="0" w:color="auto"/>
        <w:right w:val="none" w:sz="0" w:space="0" w:color="auto"/>
      </w:divBdr>
    </w:div>
    <w:div w:id="2067409622">
      <w:bodyDiv w:val="1"/>
      <w:marLeft w:val="0"/>
      <w:marRight w:val="0"/>
      <w:marTop w:val="0"/>
      <w:marBottom w:val="0"/>
      <w:divBdr>
        <w:top w:val="none" w:sz="0" w:space="0" w:color="auto"/>
        <w:left w:val="none" w:sz="0" w:space="0" w:color="auto"/>
        <w:bottom w:val="none" w:sz="0" w:space="0" w:color="auto"/>
        <w:right w:val="none" w:sz="0" w:space="0" w:color="auto"/>
      </w:divBdr>
    </w:div>
    <w:div w:id="2078356040">
      <w:bodyDiv w:val="1"/>
      <w:marLeft w:val="0"/>
      <w:marRight w:val="0"/>
      <w:marTop w:val="0"/>
      <w:marBottom w:val="0"/>
      <w:divBdr>
        <w:top w:val="none" w:sz="0" w:space="0" w:color="auto"/>
        <w:left w:val="none" w:sz="0" w:space="0" w:color="auto"/>
        <w:bottom w:val="none" w:sz="0" w:space="0" w:color="auto"/>
        <w:right w:val="none" w:sz="0" w:space="0" w:color="auto"/>
      </w:divBdr>
    </w:div>
    <w:div w:id="2084451608">
      <w:bodyDiv w:val="1"/>
      <w:marLeft w:val="0"/>
      <w:marRight w:val="0"/>
      <w:marTop w:val="0"/>
      <w:marBottom w:val="0"/>
      <w:divBdr>
        <w:top w:val="none" w:sz="0" w:space="0" w:color="auto"/>
        <w:left w:val="none" w:sz="0" w:space="0" w:color="auto"/>
        <w:bottom w:val="none" w:sz="0" w:space="0" w:color="auto"/>
        <w:right w:val="none" w:sz="0" w:space="0" w:color="auto"/>
      </w:divBdr>
    </w:div>
    <w:div w:id="2091385078">
      <w:bodyDiv w:val="1"/>
      <w:marLeft w:val="0"/>
      <w:marRight w:val="0"/>
      <w:marTop w:val="0"/>
      <w:marBottom w:val="0"/>
      <w:divBdr>
        <w:top w:val="none" w:sz="0" w:space="0" w:color="auto"/>
        <w:left w:val="none" w:sz="0" w:space="0" w:color="auto"/>
        <w:bottom w:val="none" w:sz="0" w:space="0" w:color="auto"/>
        <w:right w:val="none" w:sz="0" w:space="0" w:color="auto"/>
      </w:divBdr>
    </w:div>
    <w:div w:id="21014432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RBI5PAMIO524-1616901215-35512</_dlc_DocId>
    <HideFromDelve xmlns="71c5aaf6-e6ce-465b-b873-5148d2a4c105">false</HideFromDelve>
    <Comments xmlns="3f2ce089-3858-4176-9a21-a30f9204848e">OK</Comments>
    <_dlc_DocIdUrl xmlns="71c5aaf6-e6ce-465b-b873-5148d2a4c105">
      <Url>https://nokia.sharepoint.com/sites/gxp/_layouts/15/DocIdRedir.aspx?ID=RBI5PAMIO524-1616901215-35512</Url>
      <Description>RBI5PAMIO524-1616901215-35512</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68A80E59-D5EC-462E-A82B-6AB60A3FAAF4}">
  <ds:schemaRefs>
    <ds:schemaRef ds:uri="http://schemas.microsoft.com/sharepoint/v3/contenttype/forms"/>
  </ds:schemaRefs>
</ds:datastoreItem>
</file>

<file path=customXml/itemProps2.xml><?xml version="1.0" encoding="utf-8"?>
<ds:datastoreItem xmlns:ds="http://schemas.openxmlformats.org/officeDocument/2006/customXml" ds:itemID="{A6850306-334C-4799-8982-08DCCE525C3F}">
  <ds:schemaRefs>
    <ds:schemaRef ds:uri="Microsoft.SharePoint.Taxonomy.ContentTypeSync"/>
  </ds:schemaRefs>
</ds:datastoreItem>
</file>

<file path=customXml/itemProps3.xml><?xml version="1.0" encoding="utf-8"?>
<ds:datastoreItem xmlns:ds="http://schemas.openxmlformats.org/officeDocument/2006/customXml" ds:itemID="{7644C0F5-DEFA-41F6-AF77-7E98C7D10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09CBB-17A9-4F51-9006-F512DF747C53}">
  <ds:schemaRefs>
    <ds:schemaRef ds:uri="http://schemas.openxmlformats.org/officeDocument/2006/bibliography"/>
  </ds:schemaRefs>
</ds:datastoreItem>
</file>

<file path=customXml/itemProps5.xml><?xml version="1.0" encoding="utf-8"?>
<ds:datastoreItem xmlns:ds="http://schemas.openxmlformats.org/officeDocument/2006/customXml" ds:itemID="{CEACE789-5680-4A1F-8AB6-245C18FD9DED}">
  <ds:schemaRefs>
    <ds:schemaRef ds:uri="http://schemas.microsoft.com/sharepoint/events"/>
  </ds:schemaRefs>
</ds:datastoreItem>
</file>

<file path=customXml/itemProps6.xml><?xml version="1.0" encoding="utf-8"?>
<ds:datastoreItem xmlns:ds="http://schemas.openxmlformats.org/officeDocument/2006/customXml" ds:itemID="{A5AADC64-79B9-492C-837A-7A85FB7BA72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3gpp_70</Template>
  <TotalTime>897</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Ogeen Hanna Toma Toma</cp:lastModifiedBy>
  <cp:revision>27</cp:revision>
  <cp:lastPrinted>2019-04-25T01:09:00Z</cp:lastPrinted>
  <dcterms:created xsi:type="dcterms:W3CDTF">2024-11-14T08:16:00Z</dcterms:created>
  <dcterms:modified xsi:type="dcterms:W3CDTF">2024-11-20T13:32:00Z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5131c453-08ab-4050-b259-b2ca8830a159</vt:lpwstr>
  </property>
</Properties>
</file>