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rFonts w:hint="eastAsia" w:eastAsia="宋体"/>
          <w:b/>
          <w:sz w:val="24"/>
          <w:lang w:val="en-US" w:eastAsia="zh-CN"/>
        </w:rPr>
        <w:t>113</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R4-2419</w:t>
      </w:r>
      <w:r>
        <w:rPr>
          <w:b/>
          <w:i/>
          <w:sz w:val="28"/>
        </w:rPr>
        <w:fldChar w:fldCharType="end"/>
      </w:r>
      <w:r>
        <w:rPr>
          <w:rFonts w:hint="eastAsia" w:eastAsia="宋体"/>
          <w:b/>
          <w:i/>
          <w:sz w:val="28"/>
          <w:lang w:val="en-US" w:eastAsia="zh-CN"/>
        </w:rPr>
        <w:t>279</w:t>
      </w:r>
    </w:p>
    <w:p>
      <w:pPr>
        <w:pStyle w:val="82"/>
        <w:outlineLvl w:val="0"/>
        <w:rPr>
          <w:rFonts w:hint="default" w:eastAsia="宋体"/>
          <w:b/>
          <w:sz w:val="24"/>
          <w:lang w:val="en-US" w:eastAsia="zh-CN"/>
        </w:rPr>
      </w:pPr>
      <w:r>
        <w:rPr>
          <w:rFonts w:ascii="Arial" w:hAnsi="Arial" w:eastAsia="宋体" w:cs="Arial"/>
          <w:b/>
          <w:sz w:val="24"/>
          <w:szCs w:val="24"/>
          <w:lang w:eastAsia="zh-CN"/>
        </w:rPr>
        <w:t>Orlando, US, 18</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22</w:t>
      </w:r>
      <w:r>
        <w:rPr>
          <w:rFonts w:ascii="Arial" w:hAnsi="Arial" w:eastAsia="宋体" w:cs="Arial"/>
          <w:b/>
          <w:sz w:val="24"/>
          <w:szCs w:val="24"/>
          <w:vertAlign w:val="superscript"/>
          <w:lang w:eastAsia="zh-CN"/>
        </w:rPr>
        <w:t>nd</w:t>
      </w:r>
      <w:r>
        <w:rPr>
          <w:rFonts w:ascii="Arial" w:hAnsi="Arial" w:eastAsia="宋体" w:cs="Arial"/>
          <w:b/>
          <w:sz w:val="24"/>
          <w:szCs w:val="24"/>
          <w:lang w:eastAsia="zh-CN"/>
        </w:rPr>
        <w:t xml:space="preserve"> November</w:t>
      </w:r>
      <w:r>
        <w:rPr>
          <w:rFonts w:hint="eastAsia" w:eastAsia="宋体"/>
          <w:b/>
          <w:sz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ind w:firstLine="281" w:firstLineChars="100"/>
              <w:rPr>
                <w:rFonts w:hint="default" w:eastAsia="宋体"/>
                <w:lang w:val="en-US" w:eastAsia="zh-CN"/>
              </w:rPr>
            </w:pPr>
            <w:r>
              <w:rPr>
                <w:rFonts w:hint="eastAsia" w:eastAsia="宋体"/>
                <w:b/>
                <w:sz w:val="28"/>
                <w:lang w:val="en-US" w:eastAsia="zh-CN"/>
              </w:rPr>
              <w:t>5184</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18.7.0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CR on core part of R18 SCell activation enhancement</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rPr>
                <w:rFonts w:hint="eastAsia" w:ascii="Arial" w:hAnsi="Arial" w:eastAsia="MS Mincho" w:cs="Arial"/>
                <w:sz w:val="18"/>
                <w:szCs w:val="18"/>
                <w:lang w:eastAsia="ja-JP"/>
              </w:rPr>
              <w:t>NR_RRM_enh3-Core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2024-11-08</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1</w:t>
            </w:r>
            <w:r>
              <w:rPr>
                <w:rFonts w:hint="eastAsia" w:eastAsia="宋体"/>
                <w:vertAlign w:val="superscript"/>
                <w:lang w:val="en-US" w:eastAsia="zh-CN"/>
              </w:rPr>
              <w:t>st</w:t>
            </w:r>
            <w:r>
              <w:rPr>
                <w:rFonts w:hint="eastAsia" w:eastAsia="宋体"/>
                <w:lang w:val="en-US" w:eastAsia="zh-CN"/>
              </w:rPr>
              <w:t xml:space="preserve"> Change:  The L3 measurement report should not be restricted to L3-RSRP report.</w:t>
            </w:r>
          </w:p>
          <w:p>
            <w:pPr>
              <w:pStyle w:val="82"/>
              <w:spacing w:after="0"/>
              <w:rPr>
                <w:rFonts w:hint="eastAsia" w:eastAsia="宋体"/>
                <w:lang w:val="en-US" w:eastAsia="zh-CN"/>
              </w:rPr>
            </w:pPr>
          </w:p>
          <w:p>
            <w:pPr>
              <w:pStyle w:val="82"/>
              <w:spacing w:after="0"/>
              <w:rPr>
                <w:rFonts w:hint="eastAsia" w:eastAsia="宋体"/>
                <w:lang w:val="en-US" w:eastAsia="zh-CN"/>
              </w:rPr>
            </w:pPr>
            <w:r>
              <w:rPr>
                <w:rFonts w:hint="eastAsia" w:eastAsia="宋体"/>
                <w:lang w:val="en-US" w:eastAsia="zh-CN"/>
              </w:rPr>
              <w:t>2</w:t>
            </w:r>
            <w:r>
              <w:rPr>
                <w:rFonts w:hint="eastAsia" w:eastAsia="宋体"/>
                <w:vertAlign w:val="superscript"/>
                <w:lang w:val="en-US" w:eastAsia="zh-CN"/>
              </w:rPr>
              <w:t>nd</w:t>
            </w:r>
            <w:r>
              <w:rPr>
                <w:rFonts w:hint="eastAsia" w:eastAsia="宋体"/>
                <w:lang w:val="en-US" w:eastAsia="zh-CN"/>
              </w:rPr>
              <w:t xml:space="preserve"> Change: How to specify the uncertainty part for the case of UE sends L1 reports earlier than L3 reports and L3 report is later than TCI activation command is still FFS.</w:t>
            </w:r>
          </w:p>
          <w:p>
            <w:pPr>
              <w:pStyle w:val="82"/>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1</w:t>
            </w:r>
            <w:r>
              <w:rPr>
                <w:rFonts w:hint="eastAsia" w:eastAsia="宋体"/>
                <w:vertAlign w:val="superscript"/>
                <w:lang w:val="en-US" w:eastAsia="zh-CN"/>
              </w:rPr>
              <w:t>st</w:t>
            </w:r>
            <w:r>
              <w:rPr>
                <w:rFonts w:hint="eastAsia" w:eastAsia="宋体"/>
                <w:lang w:val="en-US" w:eastAsia="zh-CN"/>
              </w:rPr>
              <w:t xml:space="preserve"> Change:  To capture all L3 reporting quality, change L3-RSRP report to L3 measurement report.</w:t>
            </w:r>
          </w:p>
          <w:p>
            <w:pPr>
              <w:pStyle w:val="82"/>
              <w:spacing w:after="0"/>
              <w:rPr>
                <w:rFonts w:hint="eastAsia" w:eastAsia="宋体"/>
                <w:lang w:val="en-US" w:eastAsia="zh-CN"/>
              </w:rPr>
            </w:pPr>
          </w:p>
          <w:p>
            <w:pPr>
              <w:pStyle w:val="82"/>
              <w:spacing w:after="0"/>
              <w:rPr>
                <w:rFonts w:hint="eastAsia" w:eastAsia="宋体"/>
                <w:lang w:val="en-US" w:eastAsia="zh-CN"/>
              </w:rPr>
            </w:pPr>
            <w:r>
              <w:rPr>
                <w:rFonts w:hint="eastAsia" w:eastAsia="宋体"/>
                <w:lang w:val="en-US" w:eastAsia="zh-CN"/>
              </w:rPr>
              <w:t>2</w:t>
            </w:r>
            <w:r>
              <w:rPr>
                <w:rFonts w:hint="eastAsia" w:eastAsia="宋体"/>
                <w:vertAlign w:val="superscript"/>
                <w:lang w:val="en-US" w:eastAsia="zh-CN"/>
              </w:rPr>
              <w:t>nd</w:t>
            </w:r>
            <w:r>
              <w:rPr>
                <w:rFonts w:hint="eastAsia" w:eastAsia="宋体"/>
                <w:lang w:val="en-US" w:eastAsia="zh-CN"/>
              </w:rPr>
              <w:t xml:space="preserve"> Change: Specify the uncertainty part for the case of UE sends L1 reports earlier than L3 reports and L3 report is later than TCI activation command.</w:t>
            </w:r>
          </w:p>
          <w:p>
            <w:pPr>
              <w:pStyle w:val="82"/>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The spec is not complete and accurate enough.</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8.3.12, 8.3.13, 8.3.18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pStyle w:val="4"/>
        <w:rPr>
          <w:lang w:val="en-US"/>
        </w:rPr>
      </w:pPr>
      <w:bookmarkStart w:id="18" w:name="_GoBack"/>
      <w:bookmarkEnd w:id="18"/>
      <w:r>
        <w:rPr>
          <w:lang w:val="en-US"/>
        </w:rPr>
        <w:t>8.3.12</w:t>
      </w:r>
      <w:r>
        <w:rPr>
          <w:lang w:val="en-US"/>
        </w:rPr>
        <w:tab/>
      </w:r>
      <w:r>
        <w:rPr>
          <w:lang w:val="en-US"/>
        </w:rPr>
        <w:t>SCell Activation Delay Requirement for Deactivated PUCCH SCell</w:t>
      </w:r>
    </w:p>
    <w:p>
      <w:pPr>
        <w:rPr>
          <w:lang w:val="en-US" w:eastAsia="zh-CN"/>
        </w:rPr>
      </w:pPr>
      <w:r>
        <w:t>The requirements in this clause shall apply for the UE configured with one downlink SCell and when PUCCH is configured for the SCell being activated.</w:t>
      </w:r>
    </w:p>
    <w:p>
      <w:r>
        <w:t>If the UE has a valid TA for transmitting on an SCell then the UE shall be capable to transmit valid CSI report and apply actions related to the activation command for the SCell being activated on the PUCCH SCell no later than in slot n+</w:t>
      </w:r>
      <m:oMath>
        <m:f>
          <m:fPr>
            <m:ctrlPr>
              <w:rPr>
                <w:rFonts w:ascii="Cambria Math" w:hAnsi="Cambria Math"/>
                <w:sz w:val="24"/>
                <w:szCs w:val="24"/>
              </w:rPr>
            </m:ctrlPr>
          </m:fPr>
          <m:num>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HARQ</m:t>
                </m:r>
                <m:ctrlPr>
                  <w:rPr>
                    <w:rFonts w:ascii="Cambria Math" w:hAnsi="Cambria Math"/>
                    <w:i/>
                    <w:sz w:val="24"/>
                    <w:szCs w:val="24"/>
                  </w:rPr>
                </m:ctrlPr>
              </m:sub>
            </m:sSub>
            <m:r>
              <m:rPr/>
              <w:rPr>
                <w:rFonts w:ascii="Cambria Math" w:hAnsi="Cambria Math"/>
              </w:rPr>
              <m:t>+</m:t>
            </m:r>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activation_time</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rPr>
                  <m:t>+</m:t>
                </m:r>
                <m:r>
                  <m:rPr>
                    <m:sty m:val="p"/>
                  </m:rPr>
                  <w:rPr>
                    <w:rFonts w:ascii="Cambria Math" w:hAnsi="Cambria Math" w:eastAsia="Malgun Gothic"/>
                    <w:kern w:val="2"/>
                    <w:sz w:val="21"/>
                    <w:szCs w:val="22"/>
                    <w:lang w:val="en-US" w:eastAsia="zh-CN"/>
                  </w:rPr>
                  <m:t>max ((</m:t>
                </m:r>
                <m:sSub>
                  <m:sSubPr>
                    <m:ctrlPr>
                      <w:rPr>
                        <w:rFonts w:ascii="Cambria Math" w:hAnsi="Cambria Math" w:eastAsia="Malgun Gothic"/>
                        <w:i/>
                        <w:kern w:val="2"/>
                        <w:sz w:val="24"/>
                        <w:szCs w:val="24"/>
                        <w:lang w:val="en-US" w:eastAsia="zh-CN"/>
                      </w:rPr>
                    </m:ctrlPr>
                  </m:sSubPr>
                  <m:e>
                    <m:r>
                      <m:rPr/>
                      <w:rPr>
                        <w:rFonts w:ascii="Cambria Math" w:hAnsi="Cambria Math" w:eastAsia="Malgun Gothic"/>
                        <w:kern w:val="2"/>
                        <w:sz w:val="21"/>
                        <w:szCs w:val="22"/>
                        <w:lang w:val="en-US" w:eastAsia="zh-CN"/>
                      </w:rPr>
                      <m:t>T</m:t>
                    </m:r>
                    <m:ctrlPr>
                      <w:rPr>
                        <w:rFonts w:ascii="Cambria Math" w:hAnsi="Cambria Math" w:eastAsia="Malgun Gothic"/>
                        <w:i/>
                        <w:kern w:val="2"/>
                        <w:sz w:val="24"/>
                        <w:szCs w:val="24"/>
                        <w:lang w:val="en-US" w:eastAsia="zh-CN"/>
                      </w:rPr>
                    </m:ctrlPr>
                  </m:e>
                  <m:sub>
                    <m:r>
                      <m:rPr/>
                      <w:rPr>
                        <w:rFonts w:ascii="Cambria Math" w:hAnsi="Cambria Math" w:eastAsia="Malgun Gothic"/>
                        <w:kern w:val="2"/>
                        <w:sz w:val="21"/>
                        <w:szCs w:val="22"/>
                        <w:lang w:val="en-US" w:eastAsia="zh-CN"/>
                      </w:rPr>
                      <m:t>First_available_CSI</m:t>
                    </m:r>
                    <m:ctrlPr>
                      <w:rPr>
                        <w:rFonts w:ascii="Cambria Math" w:hAnsi="Cambria Math" w:eastAsia="Malgun Gothic"/>
                        <w:i/>
                        <w:kern w:val="2"/>
                        <w:sz w:val="24"/>
                        <w:szCs w:val="24"/>
                        <w:lang w:val="en-US" w:eastAsia="zh-CN"/>
                      </w:rPr>
                    </m:ctrlPr>
                  </m:sub>
                </m:sSub>
                <m:r>
                  <m:rPr>
                    <m:sty m:val="p"/>
                  </m:rPr>
                  <w:rPr>
                    <w:rFonts w:ascii="Cambria Math" w:hAnsi="Cambria Math" w:eastAsia="Malgun Gothic"/>
                    <w:kern w:val="2"/>
                    <w:sz w:val="21"/>
                    <w:szCs w:val="22"/>
                    <w:lang w:val="en-US" w:eastAsia="zh-CN"/>
                  </w:rPr>
                  <m:t xml:space="preserve"> +</m:t>
                </m:r>
                <m:sSub>
                  <m:sSubPr>
                    <m:ctrlPr>
                      <w:rPr>
                        <w:rFonts w:ascii="Cambria Math" w:hAnsi="Cambria Math" w:eastAsia="Malgun Gothic"/>
                        <w:i/>
                        <w:kern w:val="2"/>
                        <w:sz w:val="24"/>
                        <w:szCs w:val="24"/>
                        <w:lang w:val="en-US" w:eastAsia="zh-CN"/>
                      </w:rPr>
                    </m:ctrlPr>
                  </m:sSubPr>
                  <m:e>
                    <m:r>
                      <m:rPr/>
                      <w:rPr>
                        <w:rFonts w:ascii="Cambria Math" w:hAnsi="Cambria Math" w:eastAsia="Malgun Gothic"/>
                        <w:kern w:val="2"/>
                        <w:sz w:val="21"/>
                        <w:szCs w:val="22"/>
                        <w:lang w:val="en-US" w:eastAsia="zh-CN"/>
                      </w:rPr>
                      <m:t>T</m:t>
                    </m:r>
                    <m:ctrlPr>
                      <w:rPr>
                        <w:rFonts w:ascii="Cambria Math" w:hAnsi="Cambria Math" w:eastAsia="Malgun Gothic"/>
                        <w:i/>
                        <w:kern w:val="2"/>
                        <w:sz w:val="24"/>
                        <w:szCs w:val="24"/>
                        <w:lang w:val="en-US" w:eastAsia="zh-CN"/>
                      </w:rPr>
                    </m:ctrlPr>
                  </m:e>
                  <m:sub>
                    <m:r>
                      <m:rPr/>
                      <w:rPr>
                        <w:rFonts w:ascii="Cambria Math" w:hAnsi="Cambria Math" w:eastAsia="Malgun Gothic"/>
                        <w:kern w:val="2"/>
                        <w:sz w:val="21"/>
                        <w:szCs w:val="22"/>
                        <w:lang w:val="en-US" w:eastAsia="zh-CN"/>
                      </w:rPr>
                      <m:t>CSI_processing</m:t>
                    </m:r>
                    <m:ctrlPr>
                      <w:rPr>
                        <w:rFonts w:ascii="Cambria Math" w:hAnsi="Cambria Math" w:eastAsia="Malgun Gothic"/>
                        <w:i/>
                        <w:kern w:val="2"/>
                        <w:sz w:val="24"/>
                        <w:szCs w:val="24"/>
                        <w:lang w:val="en-US" w:eastAsia="zh-CN"/>
                      </w:rPr>
                    </m:ctrlPr>
                  </m:sub>
                </m:sSub>
                <m:r>
                  <m:rPr>
                    <m:sty m:val="p"/>
                  </m:rPr>
                  <w:rPr>
                    <w:rFonts w:ascii="Cambria Math" w:hAnsi="Cambria Math" w:eastAsia="Malgun Gothic"/>
                    <w:kern w:val="2"/>
                    <w:sz w:val="21"/>
                    <w:szCs w:val="22"/>
                    <w:lang w:val="en-US" w:eastAsia="zh-CN"/>
                  </w:rPr>
                  <m:t xml:space="preserve">),   </m:t>
                </m:r>
                <m:r>
                  <m:rPr/>
                  <w:rPr>
                    <w:rFonts w:ascii="Cambria Math" w:hAnsi="Cambria Math" w:eastAsia="Malgun Gothic"/>
                    <w:kern w:val="2"/>
                    <w:sz w:val="21"/>
                    <w:szCs w:val="22"/>
                    <w:lang w:val="en-US" w:eastAsia="zh-CN"/>
                  </w:rPr>
                  <m:t>3∗</m:t>
                </m:r>
                <m:sSub>
                  <m:sSubPr>
                    <m:ctrlPr>
                      <w:rPr>
                        <w:rFonts w:ascii="Cambria Math" w:hAnsi="Cambria Math" w:eastAsia="Malgun Gothic"/>
                        <w:i/>
                        <w:kern w:val="2"/>
                        <w:sz w:val="24"/>
                        <w:szCs w:val="24"/>
                        <w:lang w:val="en-US" w:eastAsia="zh-CN"/>
                      </w:rPr>
                    </m:ctrlPr>
                  </m:sSubPr>
                  <m:e>
                    <m:r>
                      <m:rPr/>
                      <w:rPr>
                        <w:rFonts w:ascii="Cambria Math" w:hAnsi="Cambria Math" w:eastAsia="Malgun Gothic"/>
                        <w:kern w:val="2"/>
                        <w:sz w:val="21"/>
                        <w:szCs w:val="22"/>
                        <w:lang w:val="en-US" w:eastAsia="zh-CN"/>
                      </w:rPr>
                      <m:t>T</m:t>
                    </m:r>
                    <m:ctrlPr>
                      <w:rPr>
                        <w:rFonts w:ascii="Cambria Math" w:hAnsi="Cambria Math" w:eastAsia="Malgun Gothic"/>
                        <w:i/>
                        <w:kern w:val="2"/>
                        <w:sz w:val="24"/>
                        <w:szCs w:val="24"/>
                        <w:lang w:val="en-US" w:eastAsia="zh-CN"/>
                      </w:rPr>
                    </m:ctrlPr>
                  </m:e>
                  <m:sub>
                    <m:r>
                      <m:rPr/>
                      <w:rPr>
                        <w:rFonts w:ascii="Cambria Math" w:hAnsi="Cambria Math" w:eastAsia="Malgun Gothic"/>
                        <w:kern w:val="2"/>
                        <w:sz w:val="21"/>
                        <w:szCs w:val="22"/>
                        <w:lang w:val="en-US" w:eastAsia="zh-CN"/>
                      </w:rPr>
                      <m:t>target_PL−RS</m:t>
                    </m:r>
                    <m:ctrlPr>
                      <w:rPr>
                        <w:rFonts w:ascii="Cambria Math" w:hAnsi="Cambria Math" w:eastAsia="Malgun Gothic"/>
                        <w:i/>
                        <w:kern w:val="2"/>
                        <w:sz w:val="24"/>
                        <w:szCs w:val="24"/>
                        <w:lang w:val="en-US" w:eastAsia="zh-CN"/>
                      </w:rPr>
                    </m:ctrlPr>
                  </m:sub>
                </m:sSub>
                <m:r>
                  <m:rPr/>
                  <w:rPr>
                    <w:rFonts w:ascii="Cambria Math" w:hAnsi="Cambria Math" w:eastAsia="Malgun Gothic"/>
                    <w:kern w:val="2"/>
                    <w:sz w:val="21"/>
                    <w:szCs w:val="22"/>
                    <w:lang w:val="en-US" w:eastAsia="zh-CN"/>
                  </w:rPr>
                  <m:t>)</m:t>
                </m:r>
                <m:r>
                  <m:rPr/>
                  <w:rPr>
                    <w:rFonts w:ascii="Cambria Math" w:hAnsi="Cambria Math"/>
                  </w:rPr>
                  <m:t>+T</m:t>
                </m:r>
                <m:ctrlPr>
                  <w:rPr>
                    <w:rFonts w:ascii="Cambria Math" w:hAnsi="Cambria Math"/>
                    <w:i/>
                    <w:sz w:val="24"/>
                    <w:szCs w:val="24"/>
                  </w:rPr>
                </m:ctrlPr>
              </m:e>
              <m:sub>
                <m:r>
                  <m:rPr/>
                  <w:rPr>
                    <w:rFonts w:ascii="Cambria Math" w:hAnsi="Cambria Math"/>
                  </w:rPr>
                  <m:t>CSI_Reporting_after</m:t>
                </m:r>
                <m:ctrlPr>
                  <w:rPr>
                    <w:rFonts w:ascii="Cambria Math" w:hAnsi="Cambria Math"/>
                    <w:i/>
                    <w:sz w:val="24"/>
                    <w:szCs w:val="24"/>
                  </w:rPr>
                </m:ctrlPr>
              </m:sub>
            </m:sSub>
            <m:ctrlPr>
              <w:rPr>
                <w:rFonts w:ascii="Cambria Math" w:hAnsi="Cambria Math"/>
                <w:sz w:val="24"/>
                <w:szCs w:val="24"/>
              </w:rPr>
            </m:ctrlPr>
          </m:num>
          <m:den>
            <m:r>
              <m:rPr/>
              <w:rPr>
                <w:rFonts w:ascii="Cambria Math" w:hAnsi="Cambria Math"/>
              </w:rPr>
              <m:t>NR slot lengtℎ</m:t>
            </m:r>
            <m:ctrlPr>
              <w:rPr>
                <w:rFonts w:ascii="Cambria Math" w:hAnsi="Cambria Math"/>
                <w:sz w:val="24"/>
                <w:szCs w:val="24"/>
              </w:rPr>
            </m:ctrlPr>
          </m:den>
        </m:f>
      </m:oMath>
      <w:r>
        <w:rPr>
          <w:rFonts w:hint="eastAsia" w:ascii="等线" w:hAnsi="等线" w:eastAsia="等线"/>
          <w:lang w:eastAsia="zh-CN"/>
        </w:rPr>
        <w:t>,</w:t>
      </w:r>
      <w:r>
        <w:fldChar w:fldCharType="begin"/>
      </w:r>
      <w:r>
        <w:instrText xml:space="preserve"> QUOTE </w:instrText>
      </w:r>
      <w:r>
        <w:rPr>
          <w:rFonts w:ascii="Cambria Math" w:hAnsi="Cambria Math"/>
        </w:rPr>
        <w:instrText xml:space="preserve">n+</w:instrText>
      </w:r>
      <w:r>
        <w:rPr>
          <w:rFonts w:ascii="Cambria Math" w:hAnsi="Cambria Math"/>
          <w:iCs/>
        </w:rPr>
        <w:instrText xml:space="preserve">𝑇𝐻𝐴𝑅𝑄</w:instrText>
      </w:r>
      <w:r>
        <w:rPr>
          <w:rFonts w:ascii="Cambria Math" w:hAnsi="Cambria Math"/>
        </w:rPr>
        <w:instrText xml:space="preserve">+</w:instrText>
      </w:r>
      <w:r>
        <w:rPr>
          <w:rFonts w:ascii="Cambria Math" w:hAnsi="Cambria Math"/>
          <w:iCs/>
        </w:rPr>
        <w:instrText xml:space="preserve">𝑇𝑎𝑐𝑡𝑖𝑣𝑎𝑡𝑖𝑜𝑛</w:instrText>
      </w:r>
      <w:r>
        <w:rPr>
          <w:rFonts w:ascii="Cambria Math" w:hAnsi="Cambria Math"/>
        </w:rPr>
        <w:instrText xml:space="preserve">_</w:instrText>
      </w:r>
      <w:r>
        <w:rPr>
          <w:rFonts w:ascii="Cambria Math" w:hAnsi="Cambria Math"/>
          <w:iCs/>
        </w:rPr>
        <w:instrText xml:space="preserve">𝑡𝑖𝑚𝑒</w:instrText>
      </w:r>
      <w:r>
        <w:rPr>
          <w:rFonts w:ascii="Cambria Math" w:hAnsi="Cambria Math"/>
        </w:rPr>
        <w:instrText xml:space="preserve">+</w:instrText>
      </w:r>
      <w:r>
        <w:rPr>
          <w:rFonts w:ascii="Cambria Math" w:hAnsi="Cambria Math"/>
          <w:iCs/>
        </w:rPr>
        <w:instrText xml:space="preserve">𝑇𝐶𝑆𝐼</w:instrText>
      </w:r>
      <w:r>
        <w:rPr>
          <w:rFonts w:ascii="Cambria Math" w:hAnsi="Cambria Math"/>
        </w:rPr>
        <w:instrText xml:space="preserve">_</w:instrText>
      </w:r>
      <w:r>
        <w:rPr>
          <w:rFonts w:ascii="Cambria Math" w:hAnsi="Cambria Math"/>
          <w:iCs/>
        </w:rPr>
        <w:instrText xml:space="preserve">𝑅𝑒𝑝𝑜𝑟𝑡𝑖𝑛𝑔</w:instrText>
      </w:r>
      <w:r>
        <w:rPr>
          <w:rFonts w:ascii="Cambria Math" w:hAnsi="Cambria Math"/>
        </w:rPr>
        <w:instrText xml:space="preserve">+</w:instrText>
      </w:r>
      <w:r>
        <w:rPr>
          <w:rFonts w:ascii="Cambria Math" w:hAnsi="Cambria Math"/>
          <w:sz w:val="24"/>
          <w:szCs w:val="24"/>
        </w:rPr>
        <w:instrText xml:space="preserve">[</w:instrText>
      </w:r>
      <w:r>
        <w:rPr>
          <w:rFonts w:ascii="Cambria Math" w:hAnsi="Cambria Math"/>
          <w:iCs/>
          <w:sz w:val="24"/>
          <w:szCs w:val="24"/>
        </w:rPr>
        <w:instrText xml:space="preserve">𝑋</w:instrText>
      </w:r>
      <w:r>
        <w:rPr>
          <w:rFonts w:ascii="Cambria Math" w:hAnsi="Cambria Math"/>
          <w:sz w:val="24"/>
          <w:szCs w:val="24"/>
        </w:rPr>
        <w:instrText xml:space="preserve">]</w:instrText>
      </w:r>
      <w:r>
        <w:rPr>
          <w:rFonts w:ascii="Cambria Math" w:hAnsi="Cambria Math"/>
          <w:iCs/>
        </w:rPr>
        <w:instrText xml:space="preserve">𝑁𝑅</w:instrText>
      </w:r>
      <w:r>
        <w:rPr>
          <w:rFonts w:ascii="Cambria Math" w:hAnsi="Cambria Math"/>
        </w:rPr>
        <w:instrText xml:space="preserve"> </w:instrText>
      </w:r>
      <w:r>
        <w:rPr>
          <w:rFonts w:ascii="Cambria Math" w:hAnsi="Cambria Math"/>
          <w:iCs/>
        </w:rPr>
        <w:instrText xml:space="preserve">𝑠𝑙𝑜𝑡</w:instrText>
      </w:r>
      <w:r>
        <w:rPr>
          <w:rFonts w:ascii="Cambria Math" w:hAnsi="Cambria Math"/>
        </w:rPr>
        <w:instrText xml:space="preserve"> </w:instrText>
      </w:r>
      <w:r>
        <w:rPr>
          <w:rFonts w:ascii="Cambria Math" w:hAnsi="Cambria Math"/>
          <w:iCs/>
        </w:rPr>
        <w:instrText xml:space="preserve">𝑙𝑒𝑛𝑔𝑡ℎ</w:instrText>
      </w:r>
      <w:r>
        <w:instrText xml:space="preserve"> </w:instrText>
      </w:r>
      <w:r>
        <w:fldChar w:fldCharType="end"/>
      </w:r>
      <w:r>
        <w:t xml:space="preserve"> </w:t>
      </w:r>
      <w:r>
        <w:rPr>
          <w:szCs w:val="22"/>
        </w:rPr>
        <w:t xml:space="preserve"> </w:t>
      </w:r>
    </w:p>
    <w:p>
      <w:pPr>
        <w:rPr>
          <w:lang w:val="en-US" w:eastAsia="zh-CN"/>
        </w:rPr>
      </w:pPr>
      <w:r>
        <w:t>Where:</w:t>
      </w:r>
    </w:p>
    <w:p>
      <w:pPr>
        <w:pStyle w:val="76"/>
      </w:pPr>
      <w:r>
        <w:t>-</w:t>
      </w:r>
      <w:r>
        <w:tab/>
      </w:r>
      <w:r>
        <w:t xml:space="preserve">A TA is considered to be valid provided that the </w:t>
      </w:r>
      <w:r>
        <w:rPr>
          <w:i/>
        </w:rPr>
        <w:t xml:space="preserve">TimeAlignmentTimer </w:t>
      </w:r>
      <w:r>
        <w:t>[2] associated with the TAG containing the PUCCH SCell is running.</w:t>
      </w:r>
    </w:p>
    <w:p>
      <w:pPr>
        <w:pStyle w:val="76"/>
      </w:pPr>
      <w:r>
        <w:t>-</w:t>
      </w:r>
      <w:r>
        <w:tab/>
      </w:r>
      <w:r>
        <w:t>T</w:t>
      </w:r>
      <w:r>
        <w:rPr>
          <w:vertAlign w:val="subscript"/>
        </w:rPr>
        <w:t>HARQ</w:t>
      </w:r>
      <w:r>
        <w:t xml:space="preserve"> (in ms) is the timing between DL data transmission and acknowledgement as specified in TS 38.213 [3].</w:t>
      </w:r>
    </w:p>
    <w:p>
      <w:pPr>
        <w:pStyle w:val="76"/>
        <w:rPr>
          <w:lang w:eastAsia="zh-CN"/>
        </w:rPr>
      </w:pPr>
      <w:r>
        <w:t>-</w:t>
      </w:r>
      <w:r>
        <w:tab/>
      </w:r>
      <w:r>
        <w:t>T</w:t>
      </w:r>
      <w:r>
        <w:rPr>
          <w:vertAlign w:val="subscript"/>
        </w:rPr>
        <w:t>activation_time</w:t>
      </w:r>
      <w:r>
        <w:t xml:space="preserve"> is the SCell activation delay in millisecond.</w:t>
      </w:r>
    </w:p>
    <w:p>
      <w:pPr>
        <w:pStyle w:val="76"/>
        <w:ind w:firstLine="0"/>
      </w:pPr>
      <w:r>
        <w:rPr>
          <w:szCs w:val="24"/>
        </w:rPr>
        <w:t xml:space="preserve">For the UE capable of </w:t>
      </w:r>
      <w:r>
        <w:rPr>
          <w:i/>
          <w:iCs/>
        </w:rPr>
        <w:t>l3-MeasUnknownSCellActivation</w:t>
      </w:r>
      <w:ins w:id="0" w:author="ZTE" w:date="2024-11-06T17:46:53Z">
        <w:r>
          <w:rPr>
            <w:rFonts w:hint="eastAsia" w:eastAsia="宋体"/>
            <w:i/>
            <w:iCs/>
            <w:lang w:val="en-US" w:eastAsia="zh-CN"/>
          </w:rPr>
          <w:t>-</w:t>
        </w:r>
      </w:ins>
      <w:ins w:id="1" w:author="ZTE" w:date="2024-11-06T17:47:06Z">
        <w:r>
          <w:rPr>
            <w:rFonts w:hint="eastAsia" w:eastAsia="宋体"/>
            <w:i/>
            <w:iCs/>
            <w:lang w:val="en-US" w:eastAsia="zh-CN"/>
          </w:rPr>
          <w:t>r</w:t>
        </w:r>
      </w:ins>
      <w:ins w:id="2" w:author="ZTE" w:date="2024-11-06T17:46:54Z">
        <w:r>
          <w:rPr>
            <w:rFonts w:hint="eastAsia" w:eastAsia="宋体"/>
            <w:i/>
            <w:iCs/>
            <w:lang w:val="en-US" w:eastAsia="zh-CN"/>
          </w:rPr>
          <w:t>18</w:t>
        </w:r>
      </w:ins>
      <w:r>
        <w:rPr>
          <w:szCs w:val="24"/>
        </w:rPr>
        <w:t xml:space="preserve">, if the UE is provided with </w:t>
      </w:r>
      <w:r>
        <w:rPr>
          <w:i/>
          <w:iCs/>
          <w:szCs w:val="24"/>
        </w:rPr>
        <w:t>ReportOnScellActivation</w:t>
      </w:r>
      <w:r>
        <w:t xml:space="preserve"> and it reports valid L3 measurement results after receiving the SCell activation command for unknown SCell</w:t>
      </w:r>
      <w:r>
        <w:rPr>
          <w:i/>
          <w:iCs/>
          <w:szCs w:val="24"/>
        </w:rPr>
        <w:t>,</w:t>
      </w:r>
      <w:r>
        <w:rPr>
          <w:szCs w:val="24"/>
        </w:rPr>
        <w:t xml:space="preserve"> the </w:t>
      </w:r>
      <w:r>
        <w:t>T</w:t>
      </w:r>
      <w:r>
        <w:rPr>
          <w:vertAlign w:val="subscript"/>
        </w:rPr>
        <w:t>activation_time</w:t>
      </w:r>
      <w:r>
        <w:t xml:space="preserve"> is the SCell activation delay with L3 reporting in millisecond as specified in section 8.3.17 except the definition of T</w:t>
      </w:r>
      <w:r>
        <w:rPr>
          <w:vertAlign w:val="subscript"/>
        </w:rPr>
        <w:t>uncertainty_MAC</w:t>
      </w:r>
      <w:r>
        <w:t xml:space="preserve"> is replaced with:</w:t>
      </w:r>
    </w:p>
    <w:p>
      <w:pPr>
        <w:pStyle w:val="77"/>
        <w:rPr>
          <w:lang w:val="en-US" w:eastAsia="zh-CN"/>
        </w:rPr>
      </w:pPr>
      <w:r>
        <w:t>-</w:t>
      </w:r>
      <w:r>
        <w:tab/>
      </w:r>
      <w:r>
        <w:t>T</w:t>
      </w:r>
      <w:r>
        <w:rPr>
          <w:vertAlign w:val="subscript"/>
        </w:rPr>
        <w:t>uncertainty_MAC</w:t>
      </w:r>
      <w:r>
        <w:rPr>
          <w:rFonts w:eastAsia="Malgun Gothic"/>
        </w:rPr>
        <w:t xml:space="preserve"> is the time period between reception of the last activation command for </w:t>
      </w:r>
      <w:r>
        <w:t>PDCCH TCI, PDSCH TCI (when applicable), UL spatial relation (for FR2) relative to</w:t>
      </w:r>
    </w:p>
    <w:p>
      <w:pPr>
        <w:pStyle w:val="78"/>
        <w:ind w:left="852" w:firstLine="0"/>
      </w:pPr>
      <w:r>
        <w:t>-</w:t>
      </w:r>
      <w:r>
        <w:tab/>
      </w:r>
      <w:r>
        <w:t>SCell activation command for known case;</w:t>
      </w:r>
    </w:p>
    <w:p>
      <w:pPr>
        <w:pStyle w:val="78"/>
        <w:ind w:left="852" w:firstLine="0"/>
      </w:pPr>
      <w:r>
        <w:t>-</w:t>
      </w:r>
      <w:r>
        <w:tab/>
      </w:r>
      <w:r>
        <w:t>First valid L3</w:t>
      </w:r>
      <w:ins w:id="3" w:author="ZTE" w:date="2024-11-06T17:47:47Z">
        <w:r>
          <w:rPr>
            <w:rFonts w:hint="eastAsia" w:eastAsia="宋体"/>
            <w:lang w:val="en-US" w:eastAsia="zh-CN"/>
          </w:rPr>
          <w:t xml:space="preserve"> </w:t>
        </w:r>
      </w:ins>
      <w:ins w:id="4" w:author="ZTE" w:date="2024-11-06T17:47:47Z">
        <w:del w:id="5" w:author="ZTE-Chenchen" w:date="2024-11-22T12:01:57Z">
          <w:r>
            <w:rPr>
              <w:rFonts w:hint="eastAsia" w:eastAsia="宋体"/>
              <w:lang w:val="en-US" w:eastAsia="zh-CN"/>
            </w:rPr>
            <w:delText>me</w:delText>
          </w:r>
        </w:del>
      </w:ins>
      <w:ins w:id="6" w:author="ZTE" w:date="2024-11-06T17:47:48Z">
        <w:del w:id="7" w:author="ZTE-Chenchen" w:date="2024-11-22T12:01:57Z">
          <w:r>
            <w:rPr>
              <w:rFonts w:hint="eastAsia" w:eastAsia="宋体"/>
              <w:lang w:val="en-US" w:eastAsia="zh-CN"/>
            </w:rPr>
            <w:delText>asureme</w:delText>
          </w:r>
        </w:del>
      </w:ins>
      <w:ins w:id="8" w:author="ZTE" w:date="2024-11-06T17:47:49Z">
        <w:del w:id="9" w:author="ZTE-Chenchen" w:date="2024-11-22T12:01:57Z">
          <w:r>
            <w:rPr>
              <w:rFonts w:hint="eastAsia" w:eastAsia="宋体"/>
              <w:lang w:val="en-US" w:eastAsia="zh-CN"/>
            </w:rPr>
            <w:delText>nt</w:delText>
          </w:r>
        </w:del>
      </w:ins>
      <w:del w:id="10" w:author="ZTE-Chenchen" w:date="2024-11-22T12:01:57Z">
        <w:r>
          <w:rPr/>
          <w:delText>-RSRP</w:delText>
        </w:r>
      </w:del>
      <w:r>
        <w:t xml:space="preserve"> report</w:t>
      </w:r>
      <w:del w:id="11" w:author="ZTE-Chenchen" w:date="2024-11-22T12:02:01Z">
        <w:r>
          <w:rPr/>
          <w:delText>ing</w:delText>
        </w:r>
      </w:del>
      <w:r>
        <w:t xml:space="preserve"> for unknown case, </w:t>
      </w:r>
      <w:ins w:id="12" w:author="ZTE-Chenchen" w:date="2024-11-22T08:18:29Z">
        <w:r>
          <w:rPr>
            <w:lang w:eastAsia="zh-CN"/>
          </w:rPr>
          <w:t xml:space="preserve"> if UE reports valid L3</w:t>
        </w:r>
      </w:ins>
      <w:ins w:id="13" w:author="ZTE-Chenchen" w:date="2024-11-22T11:58:08Z">
        <w:r>
          <w:rPr>
            <w:rFonts w:hint="eastAsia"/>
            <w:lang w:val="en-US" w:eastAsia="zh-CN"/>
          </w:rPr>
          <w:t xml:space="preserve"> </w:t>
        </w:r>
      </w:ins>
      <w:ins w:id="14" w:author="ZTE-Chenchen" w:date="2024-11-22T12:02:25Z">
        <w:r>
          <w:rPr>
            <w:rFonts w:hint="eastAsia"/>
            <w:lang w:val="en-US" w:eastAsia="zh-CN"/>
          </w:rPr>
          <w:t>report</w:t>
        </w:r>
      </w:ins>
      <w:ins w:id="15" w:author="ZTE-Chenchen" w:date="2024-11-22T08:18:29Z">
        <w:r>
          <w:rPr>
            <w:lang w:eastAsia="zh-CN"/>
          </w:rPr>
          <w:t xml:space="preserve"> </w:t>
        </w:r>
      </w:ins>
      <w:ins w:id="16" w:author="ZTE-Chenchen" w:date="2024-11-22T08:18:29Z">
        <w:r>
          <w:rPr>
            <w:rFonts w:hint="eastAsia"/>
            <w:lang w:eastAsia="zh-CN"/>
          </w:rPr>
          <w:t>befor</w:t>
        </w:r>
      </w:ins>
      <w:ins w:id="17" w:author="ZTE-Chenchen" w:date="2024-11-22T08:18:29Z">
        <w:r>
          <w:rPr>
            <w:lang w:eastAsia="zh-CN"/>
          </w:rPr>
          <w:t>e receiving TCI activation command</w:t>
        </w:r>
      </w:ins>
      <w:del w:id="18" w:author="ZTE-Chenchen" w:date="2024-11-22T08:18:29Z">
        <w:r>
          <w:rPr/>
          <w:delText>when UE reports valid L3</w:delText>
        </w:r>
      </w:del>
      <w:ins w:id="19" w:author="ZTE" w:date="2024-11-06T17:47:54Z">
        <w:del w:id="20" w:author="ZTE-Chenchen" w:date="2024-11-22T08:18:29Z">
          <w:r>
            <w:rPr>
              <w:rFonts w:hint="eastAsia" w:eastAsia="宋体"/>
              <w:lang w:val="en-US" w:eastAsia="zh-CN"/>
            </w:rPr>
            <w:delText xml:space="preserve"> mea</w:delText>
          </w:r>
        </w:del>
      </w:ins>
      <w:ins w:id="21" w:author="ZTE" w:date="2024-11-06T17:47:55Z">
        <w:del w:id="22" w:author="ZTE-Chenchen" w:date="2024-11-22T08:18:29Z">
          <w:r>
            <w:rPr>
              <w:rFonts w:hint="eastAsia" w:eastAsia="宋体"/>
              <w:lang w:val="en-US" w:eastAsia="zh-CN"/>
            </w:rPr>
            <w:delText xml:space="preserve">surement </w:delText>
          </w:r>
        </w:del>
      </w:ins>
      <w:ins w:id="23" w:author="ZTE" w:date="2024-11-06T17:48:07Z">
        <w:del w:id="24" w:author="ZTE-Chenchen" w:date="2024-11-22T08:18:29Z">
          <w:r>
            <w:rPr>
              <w:rFonts w:hint="eastAsia" w:eastAsia="宋体"/>
              <w:lang w:val="en-US" w:eastAsia="zh-CN"/>
            </w:rPr>
            <w:delText>resu</w:delText>
          </w:r>
        </w:del>
      </w:ins>
      <w:ins w:id="25" w:author="ZTE" w:date="2024-11-06T17:48:08Z">
        <w:del w:id="26" w:author="ZTE-Chenchen" w:date="2024-11-22T08:18:29Z">
          <w:r>
            <w:rPr>
              <w:rFonts w:hint="eastAsia" w:eastAsia="宋体"/>
              <w:lang w:val="en-US" w:eastAsia="zh-CN"/>
            </w:rPr>
            <w:delText>lts</w:delText>
          </w:r>
        </w:del>
      </w:ins>
      <w:del w:id="27" w:author="ZTE" w:date="2024-11-06T17:47:53Z">
        <w:r>
          <w:rPr/>
          <w:delText>-RSRP</w:delText>
        </w:r>
      </w:del>
      <w:r>
        <w:t xml:space="preserve">; </w:t>
      </w:r>
    </w:p>
    <w:p>
      <w:pPr>
        <w:pStyle w:val="78"/>
        <w:ind w:left="852" w:firstLine="0"/>
      </w:pPr>
      <w:r>
        <w:t>-</w:t>
      </w:r>
      <w:r>
        <w:tab/>
      </w:r>
      <w:r>
        <w:t xml:space="preserve">First valid L1-RSRP reporting for unknown case, </w:t>
      </w:r>
      <w:ins w:id="28" w:author="ZTE-Chenchen" w:date="2024-11-22T08:18:49Z">
        <w:r>
          <w:rPr>
            <w:lang w:eastAsia="zh-CN"/>
          </w:rPr>
          <w:t>if UE reports valid L3</w:t>
        </w:r>
      </w:ins>
      <w:ins w:id="29" w:author="ZTE-Chenchen" w:date="2024-11-22T11:58:26Z">
        <w:r>
          <w:rPr>
            <w:rFonts w:hint="eastAsia"/>
            <w:lang w:val="en-US" w:eastAsia="zh-CN"/>
          </w:rPr>
          <w:t xml:space="preserve"> </w:t>
        </w:r>
      </w:ins>
      <w:ins w:id="30" w:author="ZTE-Chenchen" w:date="2024-11-22T12:02:58Z">
        <w:r>
          <w:rPr>
            <w:rFonts w:hint="eastAsia"/>
            <w:lang w:val="en-US" w:eastAsia="zh-CN"/>
          </w:rPr>
          <w:t>rep</w:t>
        </w:r>
      </w:ins>
      <w:ins w:id="31" w:author="ZTE-Chenchen" w:date="2024-11-22T12:02:59Z">
        <w:r>
          <w:rPr>
            <w:rFonts w:hint="eastAsia"/>
            <w:lang w:val="en-US" w:eastAsia="zh-CN"/>
          </w:rPr>
          <w:t xml:space="preserve">ort </w:t>
        </w:r>
      </w:ins>
      <w:ins w:id="32" w:author="ZTE-Chenchen" w:date="2024-11-22T08:18:49Z">
        <w:r>
          <w:rPr>
            <w:lang w:eastAsia="zh-CN"/>
          </w:rPr>
          <w:t>after receiving TCI activation command</w:t>
        </w:r>
      </w:ins>
      <w:del w:id="33" w:author="ZTE-Chenchen" w:date="2024-11-22T08:18:49Z">
        <w:r>
          <w:rPr/>
          <w:delText>when UE does not report L3</w:delText>
        </w:r>
      </w:del>
      <w:del w:id="34" w:author="ZTE-Chenchen" w:date="2024-11-22T08:18:49Z">
        <w:r>
          <w:rPr>
            <w:rFonts w:hint="default"/>
            <w:lang w:val="en-US"/>
          </w:rPr>
          <w:delText>-RSRP</w:delText>
        </w:r>
      </w:del>
      <w:ins w:id="35" w:author="ZTE" w:date="2024-11-06T17:48:12Z">
        <w:del w:id="36" w:author="ZTE-Chenchen" w:date="2024-11-22T08:18:49Z">
          <w:r>
            <w:rPr>
              <w:rFonts w:hint="eastAsia" w:eastAsia="宋体"/>
              <w:lang w:val="en-US" w:eastAsia="zh-CN"/>
            </w:rPr>
            <w:delText xml:space="preserve"> mea</w:delText>
          </w:r>
        </w:del>
      </w:ins>
      <w:ins w:id="37" w:author="ZTE" w:date="2024-11-06T17:48:13Z">
        <w:del w:id="38" w:author="ZTE-Chenchen" w:date="2024-11-22T08:18:49Z">
          <w:r>
            <w:rPr>
              <w:rFonts w:hint="eastAsia" w:eastAsia="宋体"/>
              <w:lang w:val="en-US" w:eastAsia="zh-CN"/>
            </w:rPr>
            <w:delText>surement</w:delText>
          </w:r>
        </w:del>
      </w:ins>
      <w:del w:id="39" w:author="ZTE-Chenchen" w:date="2024-11-22T08:18:49Z">
        <w:r>
          <w:rPr/>
          <w:delText xml:space="preserve"> results</w:delText>
        </w:r>
      </w:del>
      <w:r>
        <w:t>;</w:t>
      </w:r>
    </w:p>
    <w:p>
      <w:pPr>
        <w:pStyle w:val="76"/>
        <w:ind w:firstLine="0"/>
        <w:rPr>
          <w:lang w:eastAsia="zh-CN"/>
        </w:rPr>
      </w:pPr>
      <w:r>
        <w:t>Otherwise, T</w:t>
      </w:r>
      <w:r>
        <w:rPr>
          <w:vertAlign w:val="subscript"/>
        </w:rPr>
        <w:t>activation_time</w:t>
      </w:r>
      <w:r>
        <w:t xml:space="preserve"> is the SCell activation delay in millisecond as specified in section 8.3.2 except the definition of T</w:t>
      </w:r>
      <w:r>
        <w:rPr>
          <w:vertAlign w:val="subscript"/>
        </w:rPr>
        <w:t>uncertainty_MAC</w:t>
      </w:r>
      <w:r>
        <w:t xml:space="preserve"> is replaced with:</w:t>
      </w:r>
    </w:p>
    <w:p>
      <w:pPr>
        <w:pStyle w:val="76"/>
        <w:ind w:left="852"/>
        <w:rPr>
          <w:lang w:eastAsia="zh-CN"/>
        </w:rPr>
      </w:pPr>
      <w:r>
        <w:rPr>
          <w:lang w:eastAsia="zh-CN"/>
        </w:rPr>
        <w:t>-</w:t>
      </w:r>
      <w:r>
        <w:rPr>
          <w:lang w:eastAsia="zh-CN"/>
        </w:rPr>
        <w:tab/>
      </w:r>
      <w:r>
        <w:t>T</w:t>
      </w:r>
      <w:r>
        <w:rPr>
          <w:vertAlign w:val="subscript"/>
        </w:rPr>
        <w:t>uncertainty_MAC</w:t>
      </w:r>
      <w:r>
        <w:t xml:space="preserve"> is the time period between reception of the last activation command for PDCCH TCI, PDSCH TCI (when applicable), UL spatial relation (for FR2) relative to</w:t>
      </w:r>
    </w:p>
    <w:p>
      <w:pPr>
        <w:pStyle w:val="77"/>
        <w:ind w:left="1136"/>
      </w:pPr>
      <w:r>
        <w:rPr>
          <w:lang w:eastAsia="zh-CN"/>
        </w:rPr>
        <w:t>-</w:t>
      </w:r>
      <w:r>
        <w:rPr>
          <w:lang w:eastAsia="zh-CN"/>
        </w:rPr>
        <w:tab/>
      </w:r>
      <w:r>
        <w:t>SCell activation command for known case;</w:t>
      </w:r>
    </w:p>
    <w:p>
      <w:pPr>
        <w:pStyle w:val="77"/>
        <w:ind w:left="1136"/>
        <w:rPr>
          <w:lang w:eastAsia="zh-CN"/>
        </w:rPr>
      </w:pPr>
      <w:r>
        <w:rPr>
          <w:lang w:eastAsia="zh-CN"/>
        </w:rPr>
        <w:t>-</w:t>
      </w:r>
      <w:r>
        <w:rPr>
          <w:lang w:eastAsia="zh-CN"/>
        </w:rPr>
        <w:tab/>
      </w:r>
      <w:r>
        <w:rPr>
          <w:lang w:eastAsia="zh-CN"/>
        </w:rPr>
        <w:t>First valid L1-RSRP reporting for unknown case.</w:t>
      </w:r>
    </w:p>
    <w:p>
      <w:pPr>
        <w:ind w:left="568" w:hanging="284"/>
      </w:pPr>
      <w:r>
        <w:t>-</w:t>
      </w:r>
      <w:r>
        <w:tab/>
      </w:r>
      <w:r>
        <w:t>T</w:t>
      </w:r>
      <w:r>
        <w:rPr>
          <w:vertAlign w:val="subscript"/>
          <w:lang w:val="en-US"/>
        </w:rPr>
        <w:t>target_PL-RS</w:t>
      </w:r>
      <w:r>
        <w:rPr>
          <w:lang w:val="en-US"/>
        </w:rPr>
        <w:t xml:space="preserve"> </w:t>
      </w:r>
      <w:r>
        <w:t>is the periodicity of the target pathloss reference signal determined during PUCCH SCell activation.</w:t>
      </w:r>
    </w:p>
    <w:p>
      <w:pPr>
        <w:ind w:left="568" w:hanging="284"/>
        <w:rPr>
          <w:lang w:val="en-US" w:eastAsia="zh-CN"/>
        </w:rPr>
      </w:pPr>
      <w:r>
        <w:rPr>
          <w:lang w:val="en-US" w:eastAsia="zh-CN"/>
        </w:rPr>
        <w:t>-</w:t>
      </w:r>
      <w:r>
        <w:rPr>
          <w:lang w:val="en-US" w:eastAsia="zh-CN"/>
        </w:rPr>
        <w:tab/>
      </w:r>
      <w:r>
        <w:rPr>
          <w:lang w:val="en-US" w:eastAsia="zh-CN"/>
        </w:rPr>
        <w:t>T</w:t>
      </w:r>
      <w:r>
        <w:rPr>
          <w:vertAlign w:val="subscript"/>
          <w:lang w:val="en-US" w:eastAsia="zh-CN"/>
        </w:rPr>
        <w:t>First_available_CSI</w:t>
      </w:r>
      <w:r>
        <w:rPr>
          <w:lang w:val="en-US" w:eastAsia="zh-CN"/>
        </w:rPr>
        <w:t xml:space="preserve"> is the delay uncertainty (in ms) in acquiring the first available downlink CSI reference resource. </w:t>
      </w:r>
    </w:p>
    <w:p>
      <w:pPr>
        <w:ind w:left="568" w:hanging="284"/>
        <w:rPr>
          <w:lang w:val="en-US" w:eastAsia="zh-CN"/>
        </w:rPr>
      </w:pPr>
      <w:r>
        <w:rPr>
          <w:lang w:val="en-US" w:eastAsia="zh-CN"/>
        </w:rPr>
        <w:t>-</w:t>
      </w:r>
      <w:r>
        <w:rPr>
          <w:lang w:val="en-US" w:eastAsia="zh-CN"/>
        </w:rPr>
        <w:tab/>
      </w:r>
      <w:r>
        <w:rPr>
          <w:lang w:val="en-US" w:eastAsia="zh-CN"/>
        </w:rPr>
        <w:t>T</w:t>
      </w:r>
      <w:r>
        <w:rPr>
          <w:vertAlign w:val="subscript"/>
          <w:lang w:val="en-US" w:eastAsia="zh-CN"/>
        </w:rPr>
        <w:t>CSI_processing</w:t>
      </w:r>
      <w:r>
        <w:rPr>
          <w:lang w:val="en-US" w:eastAsia="zh-CN"/>
        </w:rPr>
        <w:t xml:space="preserve"> is the UE processing time for CSI reporting.</w:t>
      </w:r>
    </w:p>
    <w:p>
      <w:pPr>
        <w:ind w:left="568" w:hanging="284"/>
        <w:rPr>
          <w:lang w:val="en-US" w:eastAsia="zh-CN"/>
        </w:rPr>
      </w:pPr>
      <w:r>
        <w:rPr>
          <w:lang w:val="en-US" w:eastAsia="zh-CN"/>
        </w:rPr>
        <w:t>-</w:t>
      </w:r>
      <w:r>
        <w:rPr>
          <w:lang w:val="en-US" w:eastAsia="zh-CN"/>
        </w:rPr>
        <w:tab/>
      </w:r>
      <w:r>
        <w:rPr>
          <w:lang w:val="en-US" w:eastAsia="zh-CN"/>
        </w:rPr>
        <w:t>T</w:t>
      </w:r>
      <w:r>
        <w:rPr>
          <w:vertAlign w:val="subscript"/>
          <w:lang w:val="en-US" w:eastAsia="zh-CN"/>
        </w:rPr>
        <w:t>CSI_reporting_after</w:t>
      </w:r>
      <w:r>
        <w:rPr>
          <w:lang w:val="en-US" w:eastAsia="zh-CN"/>
        </w:rPr>
        <w:t xml:space="preserve"> is the delay uncertainty (in ms) in acquiring the first available CSI reporting resources after end of max ((T</w:t>
      </w:r>
      <w:r>
        <w:rPr>
          <w:vertAlign w:val="subscript"/>
          <w:lang w:val="en-US" w:eastAsia="zh-CN"/>
        </w:rPr>
        <w:t>First_available_CSI</w:t>
      </w:r>
      <w:r>
        <w:rPr>
          <w:lang w:val="en-US" w:eastAsia="zh-CN"/>
        </w:rPr>
        <w:t xml:space="preserve"> + T</w:t>
      </w:r>
      <w:r>
        <w:rPr>
          <w:vertAlign w:val="subscript"/>
          <w:lang w:val="en-US" w:eastAsia="zh-CN"/>
        </w:rPr>
        <w:t>CSI_processing</w:t>
      </w:r>
      <w:r>
        <w:rPr>
          <w:lang w:val="en-US" w:eastAsia="zh-CN"/>
        </w:rPr>
        <w:t>), 3*T</w:t>
      </w:r>
      <w:r>
        <w:rPr>
          <w:vertAlign w:val="subscript"/>
          <w:lang w:val="en-US" w:eastAsia="zh-CN"/>
        </w:rPr>
        <w:t>target_PL-RS</w:t>
      </w:r>
      <w:r>
        <w:rPr>
          <w:lang w:val="en-US" w:eastAsia="zh-CN"/>
        </w:rPr>
        <w:t>)</w:t>
      </w:r>
    </w:p>
    <w:p>
      <w:r>
        <w:t xml:space="preserve">If the UE does not have a valid TA for transmitting on an SCell then the UE shall be capable to perform downlink actions related to the SCell activation command as specified in [7] for the SCell being activated on the PUCCH SCell no later than in </w:t>
      </w:r>
      <w:bookmarkStart w:id="1" w:name="_Hlk92204383"/>
      <w:r>
        <w:t>slot n+</w:t>
      </w:r>
      <w:bookmarkStart w:id="2" w:name="_Hlk96943096"/>
      <m:oMath>
        <m:f>
          <m:fPr>
            <m:ctrlPr>
              <w:rPr>
                <w:rFonts w:ascii="Cambria Math" w:hAnsi="Cambria Math"/>
                <w:sz w:val="24"/>
                <w:szCs w:val="24"/>
              </w:rPr>
            </m:ctrlPr>
          </m:fPr>
          <m:num>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HARQ</m:t>
                </m:r>
                <m:ctrlPr>
                  <w:rPr>
                    <w:rFonts w:ascii="Cambria Math" w:hAnsi="Cambria Math"/>
                    <w:i/>
                    <w:sz w:val="24"/>
                    <w:szCs w:val="24"/>
                  </w:rPr>
                </m:ctrlPr>
              </m:sub>
            </m:sSub>
            <m:r>
              <m:rPr/>
              <w:rPr>
                <w:rFonts w:ascii="Cambria Math" w:hAnsi="Cambria Math"/>
              </w:rPr>
              <m:t>+</m:t>
            </m:r>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activatio</m:t>
                </m:r>
                <m:r>
                  <m:rPr/>
                  <w:rPr>
                    <w:rFonts w:ascii="Cambria Math" w:hAnsi="Cambria Math"/>
                    <w:lang w:eastAsia="zh-CN"/>
                  </w:rPr>
                  <m:t>n_time</m:t>
                </m:r>
                <m:ctrlPr>
                  <w:rPr>
                    <w:rFonts w:ascii="Cambria Math" w:hAnsi="Cambria Math"/>
                    <w:i/>
                    <w:sz w:val="24"/>
                    <w:szCs w:val="24"/>
                  </w:rPr>
                </m:ctrlPr>
              </m:sub>
            </m:sSub>
            <m:ctrlPr>
              <w:rPr>
                <w:rFonts w:ascii="Cambria Math" w:hAnsi="Cambria Math"/>
                <w:sz w:val="24"/>
                <w:szCs w:val="24"/>
              </w:rPr>
            </m:ctrlPr>
          </m:num>
          <m:den>
            <m:r>
              <m:rPr/>
              <w:rPr>
                <w:rFonts w:ascii="Cambria Math" w:hAnsi="Cambria Math"/>
              </w:rPr>
              <m:t>NR slot lengtℎ</m:t>
            </m:r>
            <w:bookmarkEnd w:id="2"/>
            <m:ctrlPr>
              <w:rPr>
                <w:rFonts w:ascii="Cambria Math" w:hAnsi="Cambria Math"/>
                <w:sz w:val="24"/>
                <w:szCs w:val="24"/>
              </w:rPr>
            </m:ctrlPr>
          </m:den>
        </m:f>
      </m:oMath>
      <w:r>
        <w:fldChar w:fldCharType="begin"/>
      </w:r>
      <w:r>
        <w:instrText xml:space="preserve"> QUOTE </w:instrText>
      </w:r>
      <m:oMath>
        <m:f>
          <m:fPr>
            <m:ctrlPr>
              <w:rPr>
                <w:rFonts w:ascii="Cambria Math" w:hAnsi="Cambria Math"/>
                <w:sz w:val="24"/>
                <w:szCs w:val="24"/>
              </w:rPr>
            </m:ctrlPr>
          </m:fPr>
          <m:num>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HARQ</m:t>
                </m:r>
                <m:ctrlPr>
                  <w:rPr>
                    <w:rFonts w:ascii="Cambria Math" w:hAnsi="Cambria Math"/>
                    <w:i/>
                    <w:sz w:val="24"/>
                    <w:szCs w:val="24"/>
                  </w:rPr>
                </m:ctrlPr>
              </m:sub>
            </m:sSub>
            <m:r>
              <m:rPr>
                <m:sty m:val="p"/>
              </m:rPr>
              <w:rPr>
                <w:rFonts w:ascii="Cambria Math" w:hAnsi="Cambria Math"/>
              </w:rPr>
              <m:t xml:space="preserve">+</m:t>
            </m:r>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activation_time+</m:t>
                </m:r>
                <m:ctrlPr>
                  <w:rPr>
                    <w:rFonts w:ascii="Cambria Math" w:hAnsi="Cambria Math"/>
                    <w:i/>
                    <w:sz w:val="24"/>
                    <w:szCs w:val="24"/>
                  </w:rPr>
                </m:ctrlPr>
              </m:sub>
            </m:sSub>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CSI_Reporting</m:t>
                </m:r>
                <m:ctrlPr>
                  <w:rPr>
                    <w:rFonts w:ascii="Cambria Math" w:hAnsi="Cambria Math"/>
                    <w:i/>
                    <w:sz w:val="24"/>
                    <w:szCs w:val="24"/>
                  </w:rPr>
                </m:ctrlPr>
              </m:sub>
            </m:sSub>
            <m:ctrlPr>
              <w:rPr>
                <w:rFonts w:ascii="Cambria Math" w:hAnsi="Cambria Math"/>
                <w:sz w:val="24"/>
                <w:szCs w:val="24"/>
              </w:rPr>
            </m:ctrlPr>
          </m:num>
          <m:den>
            <m:r>
              <m:rPr>
                <m:sty m:val="p"/>
              </m:rPr>
              <w:rPr>
                <w:rFonts w:ascii="Cambria Math" w:hAnsi="Cambria Math"/>
              </w:rPr>
              <m:t xml:space="preserve">NR slot length</m:t>
            </m:r>
            <m:ctrlPr>
              <w:rPr>
                <w:rFonts w:ascii="Cambria Math" w:hAnsi="Cambria Math"/>
                <w:sz w:val="24"/>
                <w:szCs w:val="24"/>
              </w:rPr>
            </m:ctrlPr>
          </m:den>
        </m:f>
      </m:oMath>
      <w:r>
        <w:instrText xml:space="preserve"> </w:instrText>
      </w:r>
      <w:r>
        <w:fldChar w:fldCharType="end"/>
      </w:r>
      <w:r>
        <w:t>,</w:t>
      </w:r>
      <w:r>
        <w:rPr>
          <w:lang w:eastAsia="zh-CN"/>
        </w:rPr>
        <w:t xml:space="preserve"> </w:t>
      </w:r>
      <w:bookmarkEnd w:id="1"/>
      <w:r>
        <w:t xml:space="preserve">and shall be capable to perform uplink actions related to the SCell activation command as specified in [7] for the SCell being activated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HARQ</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delay_PUCCH_SCell</m:t>
                </m:r>
                <m:ctrlPr>
                  <w:rPr>
                    <w:rFonts w:ascii="Cambria Math" w:hAnsi="Cambria Math"/>
                    <w:i/>
                  </w:rPr>
                </m:ctrlPr>
              </m:sub>
            </m:sSub>
            <m:ctrlPr>
              <w:rPr>
                <w:rFonts w:ascii="Cambria Math" w:hAnsi="Cambria Math"/>
              </w:rPr>
            </m:ctrlPr>
          </m:num>
          <m:den>
            <m:r>
              <m:rPr/>
              <w:rPr>
                <w:rFonts w:ascii="Cambria Math" w:hAnsi="Cambria Math"/>
              </w:rPr>
              <m:t>NR slot lengtℎ</m:t>
            </m:r>
            <m:ctrlPr>
              <w:rPr>
                <w:rFonts w:ascii="Cambria Math" w:hAnsi="Cambria Math"/>
              </w:rPr>
            </m:ctrlPr>
          </m:den>
        </m:f>
      </m:oMath>
      <w:r>
        <w:t xml:space="preserve"> </w:t>
      </w:r>
      <w:r>
        <w:fldChar w:fldCharType="begin"/>
      </w:r>
      <w:r>
        <w:instrText xml:space="preserve"> QUOTE </w:instrText>
      </w:r>
      <m:oMath>
        <m:r>
          <m:rPr>
            <m:sty m:val="p"/>
          </m:rPr>
          <w:rPr>
            <w:rFonts w:ascii="Cambria Math" w:hAnsi="Cambria Math"/>
          </w:rPr>
          <m:t xml:space="preserve">n+</m:t>
        </m:r>
        <m:f>
          <m:fPr>
            <m:ctrlPr>
              <w:rPr>
                <w:rFonts w:ascii="Cambria Math" w:hAnsi="Cambria Math"/>
                <w:sz w:val="24"/>
                <w:szCs w:val="24"/>
              </w:rPr>
            </m:ctrlPr>
          </m:fPr>
          <m:num>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HARQ</m:t>
                </m:r>
                <m:ctrlPr>
                  <w:rPr>
                    <w:rFonts w:ascii="Cambria Math" w:hAnsi="Cambria Math"/>
                    <w:i/>
                    <w:sz w:val="24"/>
                    <w:szCs w:val="24"/>
                  </w:rPr>
                </m:ctrlPr>
              </m:sub>
            </m:sSub>
            <m:r>
              <m:rPr>
                <m:sty m:val="p"/>
              </m:rPr>
              <w:rPr>
                <w:rFonts w:ascii="Cambria Math" w:hAnsi="Cambria Math"/>
              </w:rPr>
              <m:t xml:space="preserve">+</m:t>
            </m:r>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delay_PUCCH_SCell</m:t>
                </m:r>
                <m:ctrlPr>
                  <w:rPr>
                    <w:rFonts w:ascii="Cambria Math" w:hAnsi="Cambria Math"/>
                    <w:i/>
                    <w:sz w:val="24"/>
                    <w:szCs w:val="24"/>
                  </w:rPr>
                </m:ctrlPr>
              </m:sub>
            </m:sSub>
            <m:r>
              <m:rPr>
                <m:sty m:val="p"/>
              </m:rPr>
              <w:rPr>
                <w:rFonts w:ascii="Cambria Math" w:hAnsi="Cambria Math"/>
              </w:rPr>
              <m:t xml:space="preserve">+</m:t>
            </m:r>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CSI_Reporting_PUCCH_SCell</m:t>
                </m:r>
                <m:ctrlPr>
                  <w:rPr>
                    <w:rFonts w:ascii="Cambria Math" w:hAnsi="Cambria Math"/>
                    <w:i/>
                    <w:sz w:val="24"/>
                    <w:szCs w:val="24"/>
                  </w:rPr>
                </m:ctrlPr>
              </m:sub>
            </m:sSub>
            <m:ctrlPr>
              <w:rPr>
                <w:rFonts w:ascii="Cambria Math" w:hAnsi="Cambria Math"/>
                <w:sz w:val="24"/>
                <w:szCs w:val="24"/>
              </w:rPr>
            </m:ctrlPr>
          </m:num>
          <m:den>
            <m:r>
              <m:rPr>
                <m:sty m:val="p"/>
              </m:rPr>
              <w:rPr>
                <w:rFonts w:ascii="Cambria Math" w:hAnsi="Cambria Math"/>
              </w:rPr>
              <m:t xml:space="preserve">NR slot length</m:t>
            </m:r>
            <m:ctrlPr>
              <w:rPr>
                <w:rFonts w:ascii="Cambria Math" w:hAnsi="Cambria Math"/>
                <w:sz w:val="24"/>
                <w:szCs w:val="24"/>
              </w:rPr>
            </m:ctrlPr>
          </m:den>
        </m:f>
      </m:oMath>
      <w:r>
        <w:instrText xml:space="preserve"> </w:instrText>
      </w:r>
      <w:r>
        <w:fldChar w:fldCharType="end"/>
      </w:r>
      <w:r>
        <w:t xml:space="preserve">and shall transmit valid CSI report for the SCell being activated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HARQ</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delay_PUCCH_SCell</m:t>
                </m:r>
                <m:ctrlPr>
                  <w:rPr>
                    <w:rFonts w:ascii="Cambria Math" w:hAnsi="Cambria Math"/>
                    <w:i/>
                  </w:rPr>
                </m:ctrlPr>
              </m:sub>
            </m:sSub>
            <m:ctrlPr>
              <w:rPr>
                <w:rFonts w:ascii="Cambria Math" w:hAnsi="Cambria Math"/>
              </w:rPr>
            </m:ctrlPr>
          </m:num>
          <m:den>
            <m:r>
              <m:rPr/>
              <w:rPr>
                <w:rFonts w:ascii="Cambria Math" w:hAnsi="Cambria Math"/>
              </w:rPr>
              <m:t>NR slot lengtℎ</m:t>
            </m:r>
            <m:ctrlPr>
              <w:rPr>
                <w:rFonts w:ascii="Cambria Math" w:hAnsi="Cambria Math"/>
              </w:rPr>
            </m:ctrlPr>
          </m:den>
        </m:f>
      </m:oMath>
      <w:r>
        <w:t>, where:</w:t>
      </w:r>
      <w:r>
        <w:tab/>
      </w:r>
    </w:p>
    <w:p>
      <w:pPr>
        <w:pStyle w:val="63"/>
      </w:pPr>
      <w:r>
        <w:t>T</w:t>
      </w:r>
      <w:r>
        <w:rPr>
          <w:vertAlign w:val="subscript"/>
        </w:rPr>
        <w:t>delay_PUCCH</w:t>
      </w:r>
      <w:r>
        <w:rPr>
          <w:vertAlign w:val="subscript"/>
          <w:lang w:val="en-US"/>
        </w:rPr>
        <w:t>_</w:t>
      </w:r>
      <w:r>
        <w:rPr>
          <w:vertAlign w:val="subscript"/>
        </w:rPr>
        <w:t>SCell</w:t>
      </w:r>
      <w:r>
        <w:t xml:space="preserve"> = T</w:t>
      </w:r>
      <w:r>
        <w:rPr>
          <w:vertAlign w:val="subscript"/>
        </w:rPr>
        <w:t xml:space="preserve">activation_time </w:t>
      </w:r>
      <w:r>
        <w:rPr>
          <w:lang w:val="en-US"/>
        </w:rPr>
        <w:t>+ 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 + T</w:t>
      </w:r>
      <w:r>
        <w:rPr>
          <w:vertAlign w:val="subscript"/>
          <w:lang w:val="en-US"/>
        </w:rPr>
        <w:t>CSI_reporting_after</w:t>
      </w:r>
    </w:p>
    <w:p>
      <w:pPr>
        <w:rPr>
          <w:lang w:val="en-US" w:eastAsia="zh-CN"/>
        </w:rPr>
      </w:pPr>
      <w:r>
        <w:t>Where:</w:t>
      </w:r>
    </w:p>
    <w:p>
      <w:pPr>
        <w:pStyle w:val="76"/>
        <w:rPr>
          <w:lang w:eastAsia="zh-CN"/>
        </w:rPr>
      </w:pPr>
      <w:r>
        <w:t>-</w:t>
      </w:r>
      <w:r>
        <w:tab/>
      </w:r>
      <w:r>
        <w:t>T</w:t>
      </w:r>
      <w:r>
        <w:rPr>
          <w:vertAlign w:val="subscript"/>
        </w:rPr>
        <w:t>activation_time</w:t>
      </w:r>
      <w:r>
        <w:t xml:space="preserve"> is the SCell activation delay in millisecond.</w:t>
      </w:r>
    </w:p>
    <w:p>
      <w:pPr>
        <w:pStyle w:val="76"/>
        <w:ind w:firstLine="0"/>
      </w:pPr>
      <w:r>
        <w:rPr>
          <w:szCs w:val="24"/>
        </w:rPr>
        <w:t xml:space="preserve">For the UE capable of </w:t>
      </w:r>
      <w:r>
        <w:rPr>
          <w:i/>
          <w:iCs/>
        </w:rPr>
        <w:t>l3-MeasUnknownSCellActivation</w:t>
      </w:r>
      <w:ins w:id="40" w:author="ZTE" w:date="2024-11-06T17:48:33Z">
        <w:r>
          <w:rPr>
            <w:rFonts w:hint="eastAsia" w:eastAsia="宋体"/>
            <w:i/>
            <w:iCs/>
            <w:lang w:val="en-US" w:eastAsia="zh-CN"/>
          </w:rPr>
          <w:t>-r18</w:t>
        </w:r>
      </w:ins>
      <w:r>
        <w:rPr>
          <w:szCs w:val="24"/>
        </w:rPr>
        <w:t xml:space="preserve">, if the UE is provided with </w:t>
      </w:r>
      <w:r>
        <w:rPr>
          <w:i/>
          <w:iCs/>
          <w:szCs w:val="24"/>
        </w:rPr>
        <w:t>ReportOnScellActivation</w:t>
      </w:r>
      <w:r>
        <w:t xml:space="preserve"> and it reports valid L3 measurement results after receiving the SCell activation command for unknown SCell</w:t>
      </w:r>
      <w:r>
        <w:rPr>
          <w:i/>
          <w:iCs/>
          <w:szCs w:val="24"/>
        </w:rPr>
        <w:t>,</w:t>
      </w:r>
      <w:r>
        <w:rPr>
          <w:szCs w:val="24"/>
        </w:rPr>
        <w:t xml:space="preserve"> the </w:t>
      </w:r>
      <w:r>
        <w:t>T</w:t>
      </w:r>
      <w:r>
        <w:rPr>
          <w:vertAlign w:val="subscript"/>
        </w:rPr>
        <w:t>activation_time</w:t>
      </w:r>
      <w:r>
        <w:t xml:space="preserve"> is the SCell activation delay with L3 reporting in millisecond as specified in section 8.3.17 except the definition of T</w:t>
      </w:r>
      <w:r>
        <w:rPr>
          <w:vertAlign w:val="subscript"/>
        </w:rPr>
        <w:t>uncertainty_MAC</w:t>
      </w:r>
      <w:r>
        <w:t xml:space="preserve"> is replaced with:</w:t>
      </w:r>
    </w:p>
    <w:p>
      <w:pPr>
        <w:pStyle w:val="77"/>
        <w:rPr>
          <w:lang w:val="en-US" w:eastAsia="zh-CN"/>
        </w:rPr>
      </w:pPr>
      <w:r>
        <w:t>-</w:t>
      </w:r>
      <w:r>
        <w:tab/>
      </w:r>
      <w:r>
        <w:t>T</w:t>
      </w:r>
      <w:r>
        <w:rPr>
          <w:vertAlign w:val="subscript"/>
        </w:rPr>
        <w:t>uncertainty_MAC</w:t>
      </w:r>
      <w:r>
        <w:rPr>
          <w:rFonts w:eastAsia="Malgun Gothic"/>
        </w:rPr>
        <w:t xml:space="preserve"> is the time period between reception of the last activation command for </w:t>
      </w:r>
      <w:r>
        <w:t>PDCCH TCI, PDSCH TCI (when applicable), UL spatial relation (for FR2) relative to</w:t>
      </w:r>
    </w:p>
    <w:p>
      <w:pPr>
        <w:pStyle w:val="78"/>
        <w:ind w:left="852" w:firstLine="0"/>
      </w:pPr>
      <w:r>
        <w:t>-</w:t>
      </w:r>
      <w:r>
        <w:tab/>
      </w:r>
      <w:r>
        <w:t>SCell activation command for known case;</w:t>
      </w:r>
    </w:p>
    <w:p>
      <w:pPr>
        <w:pStyle w:val="78"/>
        <w:ind w:left="852" w:firstLine="0"/>
      </w:pPr>
      <w:r>
        <w:t>-</w:t>
      </w:r>
      <w:r>
        <w:tab/>
      </w:r>
      <w:r>
        <w:t>First valid L3</w:t>
      </w:r>
      <w:del w:id="41" w:author="ZTE" w:date="2024-11-06T17:48:41Z">
        <w:r>
          <w:rPr>
            <w:rFonts w:hint="default"/>
            <w:lang w:val="en-US"/>
          </w:rPr>
          <w:delText>-RSRP</w:delText>
        </w:r>
      </w:del>
      <w:ins w:id="42" w:author="ZTE" w:date="2024-11-06T17:48:41Z">
        <w:r>
          <w:rPr>
            <w:rFonts w:hint="eastAsia" w:eastAsia="宋体"/>
            <w:lang w:val="en-US" w:eastAsia="zh-CN"/>
          </w:rPr>
          <w:t xml:space="preserve"> </w:t>
        </w:r>
      </w:ins>
      <w:ins w:id="43" w:author="ZTE" w:date="2024-11-06T17:48:41Z">
        <w:del w:id="44" w:author="ZTE-Chenchen" w:date="2024-11-22T12:03:28Z">
          <w:r>
            <w:rPr>
              <w:rFonts w:hint="eastAsia" w:eastAsia="宋体"/>
              <w:lang w:val="en-US" w:eastAsia="zh-CN"/>
            </w:rPr>
            <w:delText>meas</w:delText>
          </w:r>
        </w:del>
      </w:ins>
      <w:ins w:id="45" w:author="ZTE" w:date="2024-11-06T17:48:42Z">
        <w:del w:id="46" w:author="ZTE-Chenchen" w:date="2024-11-22T12:03:28Z">
          <w:r>
            <w:rPr>
              <w:rFonts w:hint="eastAsia" w:eastAsia="宋体"/>
              <w:lang w:val="en-US" w:eastAsia="zh-CN"/>
            </w:rPr>
            <w:delText>urement</w:delText>
          </w:r>
        </w:del>
      </w:ins>
      <w:del w:id="47" w:author="ZTE-Chenchen" w:date="2024-11-22T12:03:28Z">
        <w:r>
          <w:rPr/>
          <w:delText xml:space="preserve"> </w:delText>
        </w:r>
      </w:del>
      <w:r>
        <w:t>report</w:t>
      </w:r>
      <w:del w:id="48" w:author="ZTE-Chenchen" w:date="2024-11-22T12:03:34Z">
        <w:r>
          <w:rPr/>
          <w:delText>i</w:delText>
        </w:r>
      </w:del>
      <w:del w:id="49" w:author="ZTE-Chenchen" w:date="2024-11-22T12:03:33Z">
        <w:r>
          <w:rPr/>
          <w:delText>ng</w:delText>
        </w:r>
      </w:del>
      <w:r>
        <w:t xml:space="preserve"> for unknown case, </w:t>
      </w:r>
      <w:ins w:id="50" w:author="ZTE-Chenchen" w:date="2024-11-22T12:03:57Z">
        <w:r>
          <w:rPr>
            <w:rFonts w:hint="eastAsia" w:eastAsiaTheme="minorEastAsia"/>
            <w:lang w:val="en-US" w:eastAsia="zh-CN"/>
          </w:rPr>
          <w:t xml:space="preserve">if </w:t>
        </w:r>
      </w:ins>
      <w:ins w:id="51" w:author="ZTE-Chenchen" w:date="2024-11-22T12:03:57Z">
        <w:r>
          <w:rPr>
            <w:rFonts w:eastAsiaTheme="minorEastAsia"/>
            <w:lang w:eastAsia="zh-CN"/>
          </w:rPr>
          <w:t>UE reports valid L3</w:t>
        </w:r>
      </w:ins>
      <w:ins w:id="52" w:author="ZTE-Chenchen" w:date="2024-11-22T12:03:57Z">
        <w:r>
          <w:rPr>
            <w:rFonts w:hint="eastAsia" w:eastAsiaTheme="minorEastAsia"/>
            <w:lang w:val="en-US" w:eastAsia="zh-CN"/>
          </w:rPr>
          <w:t xml:space="preserve"> report</w:t>
        </w:r>
      </w:ins>
      <w:ins w:id="53" w:author="ZTE-Chenchen" w:date="2024-11-22T12:03:57Z">
        <w:r>
          <w:rPr>
            <w:lang w:eastAsia="zh-CN"/>
          </w:rPr>
          <w:t xml:space="preserve"> and L3 report is earlier than TCI command</w:t>
        </w:r>
      </w:ins>
      <w:del w:id="54" w:author="ZTE-Chenchen" w:date="2024-11-22T12:03:56Z">
        <w:r>
          <w:rPr/>
          <w:delText>when UE reports valid L3</w:delText>
        </w:r>
      </w:del>
      <w:del w:id="55" w:author="ZTE-Chenchen" w:date="2024-11-22T12:03:56Z">
        <w:r>
          <w:rPr>
            <w:rFonts w:hint="default"/>
            <w:lang w:val="en-US"/>
          </w:rPr>
          <w:delText>-RSRP</w:delText>
        </w:r>
      </w:del>
      <w:ins w:id="56" w:author="ZTE" w:date="2024-11-06T17:48:47Z">
        <w:del w:id="57" w:author="ZTE-Chenchen" w:date="2024-11-22T12:03:56Z">
          <w:r>
            <w:rPr>
              <w:rFonts w:hint="eastAsia" w:eastAsia="宋体"/>
              <w:lang w:val="en-US" w:eastAsia="zh-CN"/>
            </w:rPr>
            <w:delText xml:space="preserve"> </w:delText>
          </w:r>
        </w:del>
      </w:ins>
      <w:ins w:id="58" w:author="ZTE" w:date="2024-11-06T17:48:48Z">
        <w:del w:id="59" w:author="ZTE-Chenchen" w:date="2024-11-22T12:03:56Z">
          <w:r>
            <w:rPr>
              <w:rFonts w:hint="eastAsia" w:eastAsia="宋体"/>
              <w:lang w:val="en-US" w:eastAsia="zh-CN"/>
            </w:rPr>
            <w:delText>mea</w:delText>
          </w:r>
        </w:del>
      </w:ins>
      <w:ins w:id="60" w:author="ZTE" w:date="2024-11-06T17:48:49Z">
        <w:del w:id="61" w:author="ZTE-Chenchen" w:date="2024-11-22T12:03:56Z">
          <w:r>
            <w:rPr>
              <w:rFonts w:hint="eastAsia" w:eastAsia="宋体"/>
              <w:lang w:val="en-US" w:eastAsia="zh-CN"/>
            </w:rPr>
            <w:delText>sureme</w:delText>
          </w:r>
        </w:del>
      </w:ins>
      <w:ins w:id="62" w:author="ZTE" w:date="2024-11-06T17:48:50Z">
        <w:del w:id="63" w:author="ZTE-Chenchen" w:date="2024-11-22T12:03:56Z">
          <w:r>
            <w:rPr>
              <w:rFonts w:hint="eastAsia" w:eastAsia="宋体"/>
              <w:lang w:val="en-US" w:eastAsia="zh-CN"/>
            </w:rPr>
            <w:delText>nt re</w:delText>
          </w:r>
        </w:del>
      </w:ins>
      <w:ins w:id="64" w:author="ZTE" w:date="2024-11-06T17:48:51Z">
        <w:del w:id="65" w:author="ZTE-Chenchen" w:date="2024-11-22T12:03:56Z">
          <w:r>
            <w:rPr>
              <w:rFonts w:hint="eastAsia" w:eastAsia="宋体"/>
              <w:lang w:val="en-US" w:eastAsia="zh-CN"/>
            </w:rPr>
            <w:delText>sult</w:delText>
          </w:r>
        </w:del>
      </w:ins>
      <w:ins w:id="66" w:author="ZTE" w:date="2024-11-06T17:48:52Z">
        <w:del w:id="67" w:author="ZTE-Chenchen" w:date="2024-11-22T12:03:56Z">
          <w:r>
            <w:rPr>
              <w:rFonts w:hint="eastAsia" w:eastAsia="宋体"/>
              <w:lang w:val="en-US" w:eastAsia="zh-CN"/>
            </w:rPr>
            <w:delText>s</w:delText>
          </w:r>
        </w:del>
      </w:ins>
      <w:r>
        <w:t xml:space="preserve">; </w:t>
      </w:r>
    </w:p>
    <w:p>
      <w:pPr>
        <w:pStyle w:val="78"/>
        <w:ind w:left="852" w:firstLine="0"/>
      </w:pPr>
      <w:r>
        <w:t>-</w:t>
      </w:r>
      <w:r>
        <w:tab/>
      </w:r>
      <w:r>
        <w:t xml:space="preserve">First valid L1-RSRP reporting for unknown case, </w:t>
      </w:r>
      <w:ins w:id="68" w:author="ZTE-Chenchen" w:date="2024-11-22T12:04:33Z">
        <w:r>
          <w:rPr>
            <w:lang w:eastAsia="zh-CN"/>
          </w:rPr>
          <w:t>if UE reports valid L3 report after TCI command</w:t>
        </w:r>
      </w:ins>
      <w:del w:id="69" w:author="ZTE-Chenchen" w:date="2024-11-22T12:04:33Z">
        <w:r>
          <w:rPr/>
          <w:delText>when UE does not report L3</w:delText>
        </w:r>
      </w:del>
      <w:del w:id="70" w:author="ZTE-Chenchen" w:date="2024-11-22T12:04:33Z">
        <w:r>
          <w:rPr>
            <w:rFonts w:hint="default"/>
            <w:lang w:val="en-US"/>
          </w:rPr>
          <w:delText xml:space="preserve">-RSRP </w:delText>
        </w:r>
      </w:del>
      <w:ins w:id="71" w:author="ZTE" w:date="2024-11-06T17:48:56Z">
        <w:del w:id="72" w:author="ZTE-Chenchen" w:date="2024-11-22T12:04:33Z">
          <w:r>
            <w:rPr>
              <w:rFonts w:hint="eastAsia" w:eastAsia="宋体"/>
              <w:lang w:val="en-US" w:eastAsia="zh-CN"/>
            </w:rPr>
            <w:delText xml:space="preserve"> </w:delText>
          </w:r>
        </w:del>
      </w:ins>
      <w:ins w:id="73" w:author="ZTE" w:date="2024-11-06T17:48:57Z">
        <w:del w:id="74" w:author="ZTE-Chenchen" w:date="2024-11-22T12:04:33Z">
          <w:r>
            <w:rPr>
              <w:rFonts w:hint="eastAsia" w:eastAsia="宋体"/>
              <w:lang w:val="en-US" w:eastAsia="zh-CN"/>
            </w:rPr>
            <w:delText>measurem</w:delText>
          </w:r>
        </w:del>
      </w:ins>
      <w:ins w:id="75" w:author="ZTE" w:date="2024-11-06T17:48:58Z">
        <w:del w:id="76" w:author="ZTE-Chenchen" w:date="2024-11-22T12:04:33Z">
          <w:r>
            <w:rPr>
              <w:rFonts w:hint="eastAsia" w:eastAsia="宋体"/>
              <w:lang w:val="en-US" w:eastAsia="zh-CN"/>
            </w:rPr>
            <w:delText xml:space="preserve">ent </w:delText>
          </w:r>
        </w:del>
      </w:ins>
      <w:del w:id="77" w:author="ZTE-Chenchen" w:date="2024-11-22T12:04:33Z">
        <w:r>
          <w:rPr/>
          <w:delText>results</w:delText>
        </w:r>
      </w:del>
      <w:r>
        <w:t>;</w:t>
      </w:r>
    </w:p>
    <w:p>
      <w:pPr>
        <w:pStyle w:val="76"/>
        <w:ind w:firstLine="0"/>
      </w:pPr>
      <w:r>
        <w:t>Otherwise, T</w:t>
      </w:r>
      <w:r>
        <w:rPr>
          <w:vertAlign w:val="subscript"/>
        </w:rPr>
        <w:t>activation_time</w:t>
      </w:r>
      <w:r>
        <w:t xml:space="preserve"> is the SCell activation delay in millisecond as specified in section 8.3.2 except the definition of T</w:t>
      </w:r>
      <w:r>
        <w:rPr>
          <w:vertAlign w:val="subscript"/>
        </w:rPr>
        <w:t>uncertainty_MAC</w:t>
      </w:r>
      <w:r>
        <w:t xml:space="preserve"> is replaced with: </w:t>
      </w:r>
    </w:p>
    <w:p>
      <w:pPr>
        <w:pStyle w:val="76"/>
        <w:ind w:left="852"/>
        <w:rPr>
          <w:lang w:eastAsia="zh-CN"/>
        </w:rPr>
      </w:pPr>
      <w:r>
        <w:rPr>
          <w:lang w:eastAsia="zh-CN"/>
        </w:rPr>
        <w:t>-</w:t>
      </w:r>
      <w:r>
        <w:rPr>
          <w:lang w:eastAsia="zh-CN"/>
        </w:rPr>
        <w:tab/>
      </w:r>
      <w:r>
        <w:t>T</w:t>
      </w:r>
      <w:r>
        <w:rPr>
          <w:vertAlign w:val="subscript"/>
        </w:rPr>
        <w:t>uncertainty_MAC</w:t>
      </w:r>
      <w:r>
        <w:t xml:space="preserve"> is the time period between reception of the last activation command for PDCCH TCI, PDSCH TCI (when applicable), UL spatial relation (when applicable in FR2) relative to</w:t>
      </w:r>
    </w:p>
    <w:p>
      <w:pPr>
        <w:pStyle w:val="77"/>
        <w:ind w:left="1136"/>
      </w:pPr>
      <w:r>
        <w:rPr>
          <w:lang w:eastAsia="zh-CN"/>
        </w:rPr>
        <w:t>-</w:t>
      </w:r>
      <w:r>
        <w:rPr>
          <w:lang w:eastAsia="zh-CN"/>
        </w:rPr>
        <w:tab/>
      </w:r>
      <w:r>
        <w:t>SCell activation command for known case;</w:t>
      </w:r>
    </w:p>
    <w:p>
      <w:pPr>
        <w:pStyle w:val="77"/>
        <w:ind w:left="1136"/>
      </w:pPr>
      <w:r>
        <w:rPr>
          <w:lang w:eastAsia="zh-CN"/>
        </w:rPr>
        <w:t>-</w:t>
      </w:r>
      <w:r>
        <w:rPr>
          <w:lang w:eastAsia="zh-CN"/>
        </w:rPr>
        <w:tab/>
      </w:r>
      <w:r>
        <w:rPr>
          <w:lang w:eastAsia="zh-CN"/>
        </w:rPr>
        <w:t>First valid L1-RSRP reporting for unknown case.</w:t>
      </w:r>
    </w:p>
    <w:p>
      <w:pPr>
        <w:pStyle w:val="76"/>
        <w:rPr>
          <w:lang w:val="en-US" w:eastAsia="zh-CN"/>
        </w:rPr>
      </w:pPr>
      <w:r>
        <w:t>-</w:t>
      </w:r>
      <w:r>
        <w:tab/>
      </w:r>
      <w:r>
        <w:t>T</w:t>
      </w:r>
      <w:r>
        <w:rPr>
          <w:vertAlign w:val="subscript"/>
          <w:lang w:val="en-US"/>
        </w:rPr>
        <w:t>target_PL-RS</w:t>
      </w:r>
      <w:r>
        <w:rPr>
          <w:lang w:val="en-US"/>
        </w:rPr>
        <w:t xml:space="preserve"> </w:t>
      </w:r>
      <w:r>
        <w:t>is the periodicity of the target pathloss reference signal determined during PUCCH SCell activation.</w:t>
      </w:r>
    </w:p>
    <w:p>
      <w:pPr>
        <w:pStyle w:val="76"/>
        <w:rPr>
          <w:rFonts w:eastAsia="Yu Mincho"/>
        </w:rPr>
      </w:pPr>
      <w:r>
        <w:t>-</w:t>
      </w:r>
      <w:r>
        <w:tab/>
      </w:r>
      <w:r>
        <w:rPr>
          <w:rFonts w:eastAsia="等线"/>
          <w:lang w:eastAsia="zh-CN"/>
        </w:rPr>
        <w:t>T</w:t>
      </w:r>
      <w:r>
        <w:rPr>
          <w:rFonts w:eastAsia="等线"/>
          <w:vertAlign w:val="subscript"/>
          <w:lang w:eastAsia="zh-CN"/>
        </w:rPr>
        <w:t>First_available_CSI</w:t>
      </w:r>
      <w:r>
        <w:rPr>
          <w:rFonts w:eastAsia="等线"/>
          <w:lang w:eastAsia="zh-CN"/>
        </w:rPr>
        <w:t xml:space="preserve"> is the delay </w:t>
      </w:r>
      <w:r>
        <w:rPr>
          <w:rFonts w:eastAsia="Yu Mincho"/>
        </w:rPr>
        <w:t xml:space="preserve">uncertainty (in ms) in </w:t>
      </w:r>
      <w:r>
        <w:t>acquiring</w:t>
      </w:r>
      <w:r>
        <w:rPr>
          <w:rFonts w:eastAsia="Yu Mincho"/>
        </w:rPr>
        <w:t xml:space="preserve"> the first available downlink CSI reference resource. </w:t>
      </w:r>
    </w:p>
    <w:p>
      <w:pPr>
        <w:pStyle w:val="76"/>
        <w:rPr>
          <w:rFonts w:eastAsia="Yu Mincho"/>
        </w:rPr>
      </w:pPr>
      <w:r>
        <w:rPr>
          <w:rFonts w:eastAsia="等线"/>
          <w:lang w:eastAsia="zh-CN"/>
        </w:rPr>
        <w:t>-</w:t>
      </w:r>
      <w:r>
        <w:rPr>
          <w:rFonts w:eastAsia="等线"/>
          <w:lang w:eastAsia="zh-CN"/>
        </w:rPr>
        <w:tab/>
      </w:r>
      <w:r>
        <w:rPr>
          <w:rFonts w:eastAsia="等线"/>
          <w:lang w:eastAsia="zh-CN"/>
        </w:rPr>
        <w:t>T</w:t>
      </w:r>
      <w:r>
        <w:rPr>
          <w:rFonts w:eastAsia="等线"/>
          <w:vertAlign w:val="subscript"/>
          <w:lang w:eastAsia="zh-CN"/>
        </w:rPr>
        <w:t>CSI_processing</w:t>
      </w:r>
      <w:r>
        <w:rPr>
          <w:rFonts w:eastAsia="等线"/>
          <w:lang w:eastAsia="zh-CN"/>
        </w:rPr>
        <w:t xml:space="preserve"> is the </w:t>
      </w:r>
      <w:r>
        <w:rPr>
          <w:rFonts w:eastAsia="Yu Mincho"/>
        </w:rPr>
        <w:t xml:space="preserve">UE </w:t>
      </w:r>
      <w:r>
        <w:t>processing</w:t>
      </w:r>
      <w:r>
        <w:rPr>
          <w:rFonts w:eastAsia="Yu Mincho"/>
        </w:rPr>
        <w:t xml:space="preserve"> time for CSI reporting.</w:t>
      </w:r>
    </w:p>
    <w:p>
      <w:pPr>
        <w:pStyle w:val="76"/>
        <w:rPr>
          <w:rFonts w:eastAsia="等线"/>
          <w:lang w:val="en-US" w:eastAsia="zh-CN"/>
        </w:rPr>
      </w:pPr>
      <w:r>
        <w:rPr>
          <w:rFonts w:eastAsia="等线"/>
          <w:lang w:eastAsia="zh-CN"/>
        </w:rPr>
        <w:t>-</w:t>
      </w:r>
      <w:r>
        <w:rPr>
          <w:rFonts w:eastAsia="等线"/>
          <w:lang w:eastAsia="zh-CN"/>
        </w:rPr>
        <w:tab/>
      </w:r>
      <w:r>
        <w:rPr>
          <w:rFonts w:eastAsia="等线"/>
          <w:lang w:eastAsia="zh-CN"/>
        </w:rPr>
        <w:t>T</w:t>
      </w:r>
      <w:r>
        <w:rPr>
          <w:rFonts w:eastAsia="等线"/>
          <w:vertAlign w:val="subscript"/>
          <w:lang w:eastAsia="zh-CN"/>
        </w:rPr>
        <w:t>CSI_reporting_after</w:t>
      </w:r>
      <w:r>
        <w:rPr>
          <w:rFonts w:eastAsia="等线"/>
          <w:lang w:eastAsia="zh-CN"/>
        </w:rPr>
        <w:t xml:space="preserve"> is the delay </w:t>
      </w:r>
      <w:r>
        <w:rPr>
          <w:rFonts w:eastAsia="Yu Mincho"/>
        </w:rPr>
        <w:t xml:space="preserve">uncertainty (in ms) in acquiring the first available CSI reporting resources </w:t>
      </w:r>
      <w:r>
        <w:rPr>
          <w:rFonts w:hint="eastAsia"/>
          <w:lang w:eastAsia="zh-CN"/>
        </w:rPr>
        <w:t xml:space="preserve">after end of </w:t>
      </w:r>
      <w:r>
        <w:rPr>
          <w:lang w:val="en-US"/>
        </w:rPr>
        <w:t>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w:t>
      </w:r>
    </w:p>
    <w:p>
      <w:pPr>
        <w:pStyle w:val="76"/>
        <w:rPr>
          <w:lang w:eastAsia="zh-CN"/>
        </w:rPr>
      </w:pPr>
      <w:r>
        <w:t>-</w:t>
      </w:r>
      <w:r>
        <w:tab/>
      </w:r>
      <w:r>
        <w:rPr>
          <w:lang w:val="en-US"/>
        </w:rPr>
        <w:t xml:space="preserve">T1 is the delay uncertainty in acquiring the first available PDCCH triggered PRACH occasion in the PUCCH SCell after the </w:t>
      </w:r>
      <w:r>
        <w:t>slot n+</w:t>
      </w:r>
      <m:oMath>
        <m:f>
          <m:fPr>
            <m:ctrlPr>
              <w:rPr>
                <w:rFonts w:ascii="Cambria Math" w:hAnsi="Cambria Math"/>
                <w:sz w:val="24"/>
                <w:szCs w:val="24"/>
              </w:rPr>
            </m:ctrlPr>
          </m:fPr>
          <m:num>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HARQ</m:t>
                </m:r>
                <m:ctrlPr>
                  <w:rPr>
                    <w:rFonts w:ascii="Cambria Math" w:hAnsi="Cambria Math"/>
                    <w:i/>
                    <w:sz w:val="24"/>
                    <w:szCs w:val="24"/>
                  </w:rPr>
                </m:ctrlPr>
              </m:sub>
            </m:sSub>
            <m:r>
              <m:rPr/>
              <w:rPr>
                <w:rFonts w:ascii="Cambria Math" w:hAnsi="Cambria Math"/>
              </w:rPr>
              <m:t>+</m:t>
            </m:r>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activatio</m:t>
                </m:r>
                <m:r>
                  <m:rPr/>
                  <w:rPr>
                    <w:rFonts w:ascii="Cambria Math" w:hAnsi="Cambria Math"/>
                    <w:lang w:eastAsia="zh-CN"/>
                  </w:rPr>
                  <m:t>n_time</m:t>
                </m:r>
                <m:ctrlPr>
                  <w:rPr>
                    <w:rFonts w:ascii="Cambria Math" w:hAnsi="Cambria Math"/>
                    <w:i/>
                    <w:sz w:val="24"/>
                    <w:szCs w:val="24"/>
                  </w:rPr>
                </m:ctrlPr>
              </m:sub>
            </m:sSub>
            <m:ctrlPr>
              <w:rPr>
                <w:rFonts w:ascii="Cambria Math" w:hAnsi="Cambria Math"/>
                <w:sz w:val="24"/>
                <w:szCs w:val="24"/>
              </w:rPr>
            </m:ctrlPr>
          </m:num>
          <m:den>
            <m:r>
              <m:rPr/>
              <w:rPr>
                <w:rFonts w:ascii="Cambria Math" w:hAnsi="Cambria Math"/>
              </w:rPr>
              <m:t>NR slot lengtℎ</m:t>
            </m:r>
            <m:ctrlPr>
              <w:rPr>
                <w:rFonts w:ascii="Cambria Math" w:hAnsi="Cambria Math"/>
                <w:sz w:val="24"/>
                <w:szCs w:val="24"/>
              </w:rPr>
            </m:ctrlPr>
          </m:den>
        </m:f>
      </m:oMath>
      <w:r>
        <w:rPr>
          <w:lang w:val="en-US"/>
        </w:rPr>
        <w:t>.</w:t>
      </w:r>
    </w:p>
    <w:p>
      <w:pPr>
        <w:pStyle w:val="77"/>
      </w:pPr>
      <w:r>
        <w:rPr>
          <w:lang w:eastAsia="zh-CN"/>
        </w:rPr>
        <w:t>-</w:t>
      </w:r>
      <w:r>
        <w:rPr>
          <w:lang w:eastAsia="zh-CN"/>
        </w:rPr>
        <w:tab/>
      </w:r>
      <w:r>
        <w:t xml:space="preserve">T1 is up to the summation of </w:t>
      </w:r>
      <w:r>
        <w:rPr>
          <w:lang w:val="en-US" w:eastAsia="zh-CN"/>
        </w:rPr>
        <w:t xml:space="preserve">a delay uncertainty for reception of PDCCH order, </w:t>
      </w:r>
      <w:r>
        <w:t>SSB to PRACH occasion association period and 10 ms, where SSB to PRACH occasion association period is defined in the Table 8.1-1 of TS 38.213</w:t>
      </w:r>
    </w:p>
    <w:p>
      <w:pPr>
        <w:pStyle w:val="76"/>
        <w:rPr>
          <w:lang w:val="pl-PL"/>
        </w:rPr>
      </w:pPr>
      <w:r>
        <w:t>-</w:t>
      </w:r>
      <w:r>
        <w:tab/>
      </w:r>
      <w:r>
        <w:t>T2 is the delay from slot n+</w:t>
      </w:r>
      <m:oMath>
        <m:f>
          <m:fPr>
            <m:ctrlPr>
              <w:rPr>
                <w:rFonts w:ascii="Cambria Math" w:hAnsi="Cambria Math"/>
                <w:sz w:val="24"/>
                <w:szCs w:val="24"/>
              </w:rPr>
            </m:ctrlPr>
          </m:fPr>
          <m:num>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HARQ</m:t>
                </m:r>
                <m:ctrlPr>
                  <w:rPr>
                    <w:rFonts w:ascii="Cambria Math" w:hAnsi="Cambria Math"/>
                    <w:i/>
                    <w:sz w:val="24"/>
                    <w:szCs w:val="24"/>
                  </w:rPr>
                </m:ctrlPr>
              </m:sub>
            </m:sSub>
            <m:r>
              <m:rPr/>
              <w:rPr>
                <w:rFonts w:ascii="Cambria Math" w:hAnsi="Cambria Math"/>
              </w:rPr>
              <m:t>+</m:t>
            </m:r>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activatio</m:t>
                </m:r>
                <m:r>
                  <m:rPr/>
                  <w:rPr>
                    <w:rFonts w:ascii="Cambria Math" w:hAnsi="Cambria Math"/>
                    <w:lang w:eastAsia="zh-CN"/>
                  </w:rPr>
                  <m:t>n_time</m:t>
                </m:r>
                <m:ctrlPr>
                  <w:rPr>
                    <w:rFonts w:ascii="Cambria Math" w:hAnsi="Cambria Math"/>
                    <w:i/>
                    <w:sz w:val="24"/>
                    <w:szCs w:val="24"/>
                  </w:rPr>
                </m:ctrlPr>
              </m:sub>
            </m:sSub>
            <m:r>
              <m:rPr/>
              <w:rPr>
                <w:rFonts w:ascii="Cambria Math" w:hAnsi="Cambria Math"/>
              </w:rPr>
              <m:t>+</m:t>
            </m:r>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lang w:eastAsia="zh-CN"/>
                  </w:rPr>
                  <m:t>1</m:t>
                </m:r>
                <m:ctrlPr>
                  <w:rPr>
                    <w:rFonts w:ascii="Cambria Math" w:hAnsi="Cambria Math"/>
                    <w:i/>
                    <w:sz w:val="24"/>
                    <w:szCs w:val="24"/>
                  </w:rPr>
                </m:ctrlPr>
              </m:sub>
            </m:sSub>
            <m:ctrlPr>
              <w:rPr>
                <w:rFonts w:ascii="Cambria Math" w:hAnsi="Cambria Math"/>
                <w:sz w:val="24"/>
                <w:szCs w:val="24"/>
              </w:rPr>
            </m:ctrlPr>
          </m:num>
          <m:den>
            <m:r>
              <m:rPr/>
              <w:rPr>
                <w:rFonts w:ascii="Cambria Math" w:hAnsi="Cambria Math"/>
              </w:rPr>
              <m:t>NR slot lengtℎ</m:t>
            </m:r>
            <m:ctrlPr>
              <w:rPr>
                <w:rFonts w:ascii="Cambria Math" w:hAnsi="Cambria Math"/>
                <w:sz w:val="24"/>
                <w:szCs w:val="24"/>
              </w:rPr>
            </m:ctrlPr>
          </m:den>
        </m:f>
      </m:oMath>
      <w:r>
        <w:t>until UE has obtained a valid TA command for the target PUCCH Scell being activated. Slot n is the slot where the UE receives PUCCH SCell activation command.</w:t>
      </w:r>
    </w:p>
    <w:p>
      <w:pPr>
        <w:pStyle w:val="76"/>
        <w:rPr>
          <w:lang w:val="en-US"/>
        </w:rPr>
      </w:pPr>
      <w:r>
        <w:t>-</w:t>
      </w:r>
      <w:r>
        <w:tab/>
      </w:r>
      <w:r>
        <w:t>T3 is the delay for applying the received TA for uplink transmission on target PUCCH SCell being activated, as specified in clause 4.2 in TS 38.213.</w:t>
      </w:r>
    </w:p>
    <w:p>
      <w:pPr>
        <w:tabs>
          <w:tab w:val="left" w:pos="0"/>
        </w:tabs>
        <w:rPr>
          <w:lang w:eastAsia="zh-CN"/>
        </w:rPr>
      </w:pPr>
      <w:r>
        <w:rPr>
          <w:szCs w:val="24"/>
          <w:lang w:eastAsia="zh-CN"/>
        </w:rPr>
        <w:t xml:space="preserve">The pathloss </w:t>
      </w:r>
      <w:r>
        <w:t>reference</w:t>
      </w:r>
      <w:r>
        <w:rPr>
          <w:szCs w:val="24"/>
          <w:lang w:eastAsia="zh-CN"/>
        </w:rPr>
        <w:t xml:space="preserve"> signal is known for known PUCCH SCell during activation if the following conditions are met during the period between the last transmission of the RS resource used for L3 </w:t>
      </w:r>
      <w:del w:id="78" w:author="ZTE" w:date="2024-11-06T17:49:14Z">
        <w:r>
          <w:rPr>
            <w:szCs w:val="24"/>
            <w:lang w:eastAsia="zh-CN"/>
          </w:rPr>
          <w:delText xml:space="preserve">RSRP </w:delText>
        </w:r>
      </w:del>
      <w:r>
        <w:rPr>
          <w:szCs w:val="24"/>
          <w:lang w:eastAsia="zh-CN"/>
        </w:rPr>
        <w:t>measurement reporting and the completion of PUCCH SCell activation, where the RS resource is the target pathloss reference signal or QCLed (with Type D) to the target pathloss reference signal:</w:t>
      </w:r>
    </w:p>
    <w:p>
      <w:pPr>
        <w:pStyle w:val="76"/>
        <w:rPr>
          <w:lang w:eastAsia="zh-CN"/>
        </w:rPr>
      </w:pPr>
      <w:r>
        <w:rPr>
          <w:lang w:eastAsia="zh-CN"/>
        </w:rPr>
        <w:t>-</w:t>
      </w:r>
      <w:r>
        <w:tab/>
      </w:r>
      <w:r>
        <w:rPr>
          <w:lang w:eastAsia="zh-CN"/>
        </w:rPr>
        <w:t>The PUCCH SCell activation command is received within 1280 ms upon the last transmission of the RS resource used for L3 measurement reporting</w:t>
      </w:r>
    </w:p>
    <w:p>
      <w:pPr>
        <w:pStyle w:val="76"/>
        <w:rPr>
          <w:lang w:eastAsia="zh-CN"/>
        </w:rPr>
      </w:pPr>
      <w:r>
        <w:rPr>
          <w:lang w:eastAsia="zh-CN"/>
        </w:rPr>
        <w:t>-</w:t>
      </w:r>
      <w:r>
        <w:rPr>
          <w:lang w:eastAsia="zh-CN"/>
        </w:rPr>
        <w:tab/>
      </w:r>
      <w:r>
        <w:rPr>
          <w:lang w:eastAsia="zh-CN"/>
        </w:rPr>
        <w:t xml:space="preserve">The target pathloss reference signal determination is based on the latest L3 </w:t>
      </w:r>
      <w:del w:id="79" w:author="ZTE" w:date="2024-11-06T17:49:31Z">
        <w:r>
          <w:rPr>
            <w:lang w:eastAsia="zh-CN"/>
          </w:rPr>
          <w:delText xml:space="preserve">RSRP </w:delText>
        </w:r>
      </w:del>
      <w:r>
        <w:rPr>
          <w:lang w:eastAsia="zh-CN"/>
        </w:rPr>
        <w:t>measurement reporting</w:t>
      </w:r>
    </w:p>
    <w:p>
      <w:pPr>
        <w:pStyle w:val="76"/>
        <w:rPr>
          <w:lang w:eastAsia="zh-CN"/>
        </w:rPr>
      </w:pPr>
      <w:r>
        <w:rPr>
          <w:lang w:eastAsia="zh-CN"/>
        </w:rPr>
        <w:t>-</w:t>
      </w:r>
      <w:r>
        <w:rPr>
          <w:lang w:eastAsia="zh-CN"/>
        </w:rPr>
        <w:tab/>
      </w:r>
      <w:r>
        <w:rPr>
          <w:lang w:eastAsia="zh-CN"/>
        </w:rPr>
        <w:t>The target pathloss reference signal remains detectable during the PUCCH SCell activation period</w:t>
      </w:r>
    </w:p>
    <w:p>
      <w:pPr>
        <w:pStyle w:val="77"/>
        <w:rPr>
          <w:lang w:eastAsia="zh-CN"/>
        </w:rPr>
      </w:pPr>
      <w:r>
        <w:rPr>
          <w:lang w:eastAsia="zh-CN"/>
        </w:rPr>
        <w:t>-</w:t>
      </w:r>
      <w:r>
        <w:rPr>
          <w:lang w:eastAsia="zh-CN"/>
        </w:rPr>
        <w:tab/>
      </w:r>
      <w:r>
        <w:rPr>
          <w:lang w:eastAsia="zh-CN"/>
        </w:rPr>
        <w:t>SNR of the target pathloss reference signal</w:t>
      </w:r>
      <w:r>
        <w:rPr>
          <w:rFonts w:hint="eastAsia"/>
          <w:lang w:eastAsia="zh-CN"/>
        </w:rPr>
        <w:t>≥</w:t>
      </w:r>
      <w:r>
        <w:rPr>
          <w:lang w:eastAsia="zh-CN"/>
        </w:rPr>
        <w:t>-3dB</w:t>
      </w:r>
    </w:p>
    <w:p>
      <w:pPr>
        <w:pStyle w:val="76"/>
        <w:rPr>
          <w:lang w:eastAsia="zh-CN"/>
        </w:rPr>
      </w:pPr>
      <w:r>
        <w:rPr>
          <w:lang w:eastAsia="zh-CN"/>
        </w:rPr>
        <w:t>-</w:t>
      </w:r>
      <w:r>
        <w:rPr>
          <w:lang w:eastAsia="zh-CN"/>
        </w:rPr>
        <w:tab/>
      </w:r>
      <w:r>
        <w:rPr>
          <w:lang w:eastAsia="zh-CN"/>
        </w:rPr>
        <w:t>The associated SSBs with the target pathloss reference signal remain detectable during the PUCCH SCell activation period</w:t>
      </w:r>
    </w:p>
    <w:p>
      <w:pPr>
        <w:pStyle w:val="77"/>
        <w:rPr>
          <w:lang w:eastAsia="zh-CN"/>
        </w:rPr>
      </w:pPr>
      <w:r>
        <w:rPr>
          <w:lang w:eastAsia="zh-CN"/>
        </w:rPr>
        <w:t>-</w:t>
      </w:r>
      <w:r>
        <w:rPr>
          <w:lang w:eastAsia="zh-CN"/>
        </w:rPr>
        <w:tab/>
      </w:r>
      <w:r>
        <w:rPr>
          <w:lang w:eastAsia="zh-CN"/>
        </w:rPr>
        <w:t xml:space="preserve">SNR of the associated SSB </w:t>
      </w:r>
      <w:r>
        <w:rPr>
          <w:rFonts w:hint="eastAsia"/>
          <w:lang w:eastAsia="zh-CN"/>
        </w:rPr>
        <w:t>≥</w:t>
      </w:r>
      <w:r>
        <w:rPr>
          <w:lang w:eastAsia="zh-CN"/>
        </w:rPr>
        <w:t>-3dB</w:t>
      </w:r>
    </w:p>
    <w:p>
      <w:pPr>
        <w:tabs>
          <w:tab w:val="left" w:pos="0"/>
        </w:tabs>
      </w:pPr>
      <w:r>
        <w:rPr>
          <w:rFonts w:hint="eastAsia"/>
          <w:szCs w:val="24"/>
          <w:lang w:eastAsia="zh-CN"/>
        </w:rPr>
        <w:t>F</w:t>
      </w:r>
      <w:r>
        <w:rPr>
          <w:szCs w:val="24"/>
          <w:lang w:eastAsia="zh-CN"/>
        </w:rPr>
        <w:t>or the UE</w:t>
      </w:r>
      <w:r>
        <w:t xml:space="preserve"> </w:t>
      </w:r>
      <w:r>
        <w:rPr>
          <w:szCs w:val="24"/>
        </w:rPr>
        <w:t xml:space="preserve">capable of </w:t>
      </w:r>
      <w:r>
        <w:rPr>
          <w:i/>
          <w:iCs/>
        </w:rPr>
        <w:t>l3-MeasUnknownSCellActivation</w:t>
      </w:r>
      <w:ins w:id="80" w:author="ZTE" w:date="2024-11-06T17:49:38Z">
        <w:r>
          <w:rPr>
            <w:rFonts w:hint="eastAsia" w:eastAsia="宋体"/>
            <w:i/>
            <w:iCs/>
            <w:lang w:val="en-US" w:eastAsia="zh-CN"/>
          </w:rPr>
          <w:t>-</w:t>
        </w:r>
      </w:ins>
      <w:ins w:id="81" w:author="ZTE" w:date="2024-11-06T17:49:39Z">
        <w:r>
          <w:rPr>
            <w:rFonts w:hint="eastAsia" w:eastAsia="宋体"/>
            <w:i/>
            <w:iCs/>
            <w:lang w:val="en-US" w:eastAsia="zh-CN"/>
          </w:rPr>
          <w:t>r</w:t>
        </w:r>
      </w:ins>
      <w:ins w:id="82" w:author="ZTE" w:date="2024-11-06T17:49:40Z">
        <w:r>
          <w:rPr>
            <w:rFonts w:hint="eastAsia" w:eastAsia="宋体"/>
            <w:i/>
            <w:iCs/>
            <w:lang w:val="en-US" w:eastAsia="zh-CN"/>
          </w:rPr>
          <w:t>18</w:t>
        </w:r>
      </w:ins>
      <w:r>
        <w:rPr>
          <w:szCs w:val="24"/>
        </w:rPr>
        <w:t xml:space="preserve">, if the UE is provided with </w:t>
      </w:r>
      <w:r>
        <w:rPr>
          <w:i/>
          <w:iCs/>
          <w:szCs w:val="24"/>
        </w:rPr>
        <w:t>ReportOnScellActivation</w:t>
      </w:r>
      <w:r>
        <w:t xml:space="preserve"> and it reports valid L3 measurement results after receiving the SCell activation command for unknown SCell</w:t>
      </w:r>
      <w:r>
        <w:rPr>
          <w:i/>
          <w:iCs/>
          <w:szCs w:val="24"/>
          <w:lang w:eastAsia="zh-CN"/>
        </w:rPr>
        <w:t xml:space="preserve">, </w:t>
      </w:r>
      <w:r>
        <w:t>the pathloss reference signal is known for unknown PUCCH SCell during activation if the following conditions are met during the period between the last transmission of the RS resource used for L3 reporting after SCell activation command and the completion of PUCCH SCell activation, where the RS resource is the target pathloss reference signal or QCLed (with Type D) to the target pathloss reference signal.</w:t>
      </w:r>
    </w:p>
    <w:p>
      <w:pPr>
        <w:pStyle w:val="76"/>
      </w:pPr>
      <w:r>
        <w:t>-</w:t>
      </w:r>
      <w:r>
        <w:tab/>
      </w:r>
      <w:r>
        <w:t>The PUCCH SCell activation command is received within 1280 ms upon the last transmission of the RS resource used for the L3 reporting after SCell activation command</w:t>
      </w:r>
    </w:p>
    <w:p>
      <w:pPr>
        <w:pStyle w:val="76"/>
      </w:pPr>
      <w:r>
        <w:t>-</w:t>
      </w:r>
      <w:r>
        <w:tab/>
      </w:r>
      <w:r>
        <w:t xml:space="preserve">The target pathloss reference signal determination is based on the L3 reporting after SCell activation command, if UE only sends L3 reporting before receiving TCI activation command, or </w:t>
      </w:r>
    </w:p>
    <w:p>
      <w:pPr>
        <w:pStyle w:val="76"/>
      </w:pPr>
      <w:r>
        <w:t>-</w:t>
      </w:r>
      <w:r>
        <w:tab/>
      </w:r>
      <w:r>
        <w:t>The target pathloss reference signal determination is based on either the latest L1-RSRP measurement reporting or the L3 reporting after SCell activation command, if UE reports both before receiving TCI activation command</w:t>
      </w:r>
    </w:p>
    <w:p>
      <w:pPr>
        <w:pStyle w:val="76"/>
      </w:pPr>
      <w:r>
        <w:t>-</w:t>
      </w:r>
      <w:r>
        <w:tab/>
      </w:r>
      <w:r>
        <w:t>The target pathloss reference signal remains detectable during the PUCCH SCell activation period</w:t>
      </w:r>
    </w:p>
    <w:p>
      <w:pPr>
        <w:pStyle w:val="77"/>
      </w:pPr>
      <w:r>
        <w:t>-</w:t>
      </w:r>
      <w:r>
        <w:tab/>
      </w:r>
      <w:r>
        <w:t>SNR of the target pathloss reference signal</w:t>
      </w:r>
      <w:r>
        <w:rPr>
          <w:lang w:val="en-US"/>
        </w:rPr>
        <w:t>≥</w:t>
      </w:r>
      <w:r>
        <w:t>-3dB</w:t>
      </w:r>
    </w:p>
    <w:p>
      <w:pPr>
        <w:pStyle w:val="76"/>
      </w:pPr>
      <w:r>
        <w:t>-</w:t>
      </w:r>
      <w:r>
        <w:tab/>
      </w:r>
      <w:r>
        <w:t>The associated SSBs with the target pathloss reference signal remain detectable during the PUCCH SCell activation period</w:t>
      </w:r>
    </w:p>
    <w:p>
      <w:pPr>
        <w:pStyle w:val="77"/>
      </w:pPr>
      <w:r>
        <w:t>-</w:t>
      </w:r>
      <w:r>
        <w:tab/>
      </w:r>
      <w:r>
        <w:t xml:space="preserve">SNR of the associated SSB </w:t>
      </w:r>
      <w:r>
        <w:rPr>
          <w:lang w:val="en-US"/>
        </w:rPr>
        <w:t>≥</w:t>
      </w:r>
      <w:r>
        <w:t>-3dB</w:t>
      </w:r>
    </w:p>
    <w:p>
      <w:pPr>
        <w:tabs>
          <w:tab w:val="left" w:pos="0"/>
        </w:tabs>
        <w:rPr>
          <w:szCs w:val="24"/>
          <w:lang w:eastAsia="zh-CN"/>
        </w:rPr>
      </w:pPr>
      <w:r>
        <w:rPr>
          <w:rFonts w:hint="eastAsia"/>
          <w:szCs w:val="24"/>
          <w:lang w:eastAsia="zh-CN"/>
        </w:rPr>
        <w:t>O</w:t>
      </w:r>
      <w:r>
        <w:rPr>
          <w:szCs w:val="24"/>
          <w:lang w:eastAsia="zh-CN"/>
        </w:rPr>
        <w:t xml:space="preserve">therwise, </w:t>
      </w:r>
      <w:r>
        <w:rPr>
          <w:szCs w:val="24"/>
        </w:rPr>
        <w:t>t</w:t>
      </w:r>
      <w:r>
        <w:rPr>
          <w:szCs w:val="24"/>
          <w:lang w:eastAsia="zh-CN"/>
        </w:rPr>
        <w:t xml:space="preserve">pathloss reference signal is known for unknown PUCCH SCell during </w:t>
      </w:r>
      <w:r>
        <w:t>activation</w:t>
      </w:r>
      <w:r>
        <w:rPr>
          <w:szCs w:val="24"/>
          <w:lang w:eastAsia="zh-CN"/>
        </w:rPr>
        <w:t xml:space="preserve"> if the following conditions are met during the period between the last transmission of the RS resource used for L1-RSRP measurement reporting and the completion of PUCCH SCell activation, where the RS resource is the target pathloss reference signal or QCLed (with Type D) to the target pathloss reference signal.</w:t>
      </w:r>
    </w:p>
    <w:p>
      <w:pPr>
        <w:pStyle w:val="76"/>
        <w:rPr>
          <w:lang w:eastAsia="zh-CN"/>
        </w:rPr>
      </w:pPr>
      <w:r>
        <w:rPr>
          <w:lang w:eastAsia="zh-CN"/>
        </w:rPr>
        <w:t>-</w:t>
      </w:r>
      <w:r>
        <w:rPr>
          <w:lang w:eastAsia="zh-CN"/>
        </w:rPr>
        <w:tab/>
      </w:r>
      <w:r>
        <w:rPr>
          <w:lang w:eastAsia="zh-CN"/>
        </w:rPr>
        <w:t>The PUCCH SCell activation command is received within 1280 ms upon the last transmission of the RS resource used for L1-RSRP measurement reporting</w:t>
      </w:r>
    </w:p>
    <w:p>
      <w:pPr>
        <w:pStyle w:val="76"/>
        <w:rPr>
          <w:lang w:eastAsia="zh-CN"/>
        </w:rPr>
      </w:pPr>
      <w:r>
        <w:rPr>
          <w:lang w:eastAsia="zh-CN"/>
        </w:rPr>
        <w:t>-</w:t>
      </w:r>
      <w:r>
        <w:rPr>
          <w:lang w:eastAsia="zh-CN"/>
        </w:rPr>
        <w:tab/>
      </w:r>
      <w:r>
        <w:rPr>
          <w:lang w:eastAsia="zh-CN"/>
        </w:rPr>
        <w:t>The target pathloss reference signal determination is based on the latest L1-RSRP measurement reporting</w:t>
      </w:r>
    </w:p>
    <w:p>
      <w:pPr>
        <w:pStyle w:val="76"/>
        <w:rPr>
          <w:lang w:eastAsia="zh-CN"/>
        </w:rPr>
      </w:pPr>
      <w:r>
        <w:rPr>
          <w:lang w:eastAsia="zh-CN"/>
        </w:rPr>
        <w:t>-</w:t>
      </w:r>
      <w:r>
        <w:rPr>
          <w:lang w:eastAsia="zh-CN"/>
        </w:rPr>
        <w:tab/>
      </w:r>
      <w:r>
        <w:rPr>
          <w:lang w:eastAsia="zh-CN"/>
        </w:rPr>
        <w:t>The target pathloss reference signal remains detectable during the PUCCH SCell activation period</w:t>
      </w:r>
    </w:p>
    <w:p>
      <w:pPr>
        <w:pStyle w:val="77"/>
        <w:rPr>
          <w:lang w:eastAsia="zh-CN"/>
        </w:rPr>
      </w:pPr>
      <w:r>
        <w:rPr>
          <w:lang w:eastAsia="zh-CN"/>
        </w:rPr>
        <w:t>-</w:t>
      </w:r>
      <w:r>
        <w:rPr>
          <w:lang w:eastAsia="zh-CN"/>
        </w:rPr>
        <w:tab/>
      </w:r>
      <w:r>
        <w:rPr>
          <w:lang w:eastAsia="zh-CN"/>
        </w:rPr>
        <w:t>SNR of the target pathloss reference signal</w:t>
      </w:r>
      <w:r>
        <w:rPr>
          <w:rFonts w:hint="eastAsia"/>
          <w:lang w:eastAsia="zh-CN"/>
        </w:rPr>
        <w:t>≥</w:t>
      </w:r>
      <w:r>
        <w:rPr>
          <w:lang w:eastAsia="zh-CN"/>
        </w:rPr>
        <w:t>-3dB</w:t>
      </w:r>
    </w:p>
    <w:p>
      <w:pPr>
        <w:pStyle w:val="76"/>
        <w:rPr>
          <w:lang w:eastAsia="zh-CN"/>
        </w:rPr>
      </w:pPr>
      <w:r>
        <w:rPr>
          <w:lang w:eastAsia="zh-CN"/>
        </w:rPr>
        <w:t>-</w:t>
      </w:r>
      <w:r>
        <w:rPr>
          <w:lang w:eastAsia="zh-CN"/>
        </w:rPr>
        <w:tab/>
      </w:r>
      <w:r>
        <w:rPr>
          <w:lang w:eastAsia="zh-CN"/>
        </w:rPr>
        <w:t>The associated SSBs with the target pathloss reference signal remain detectable during the PUCCH SCell activation period</w:t>
      </w:r>
    </w:p>
    <w:p>
      <w:pPr>
        <w:pStyle w:val="77"/>
        <w:rPr>
          <w:lang w:eastAsia="zh-CN"/>
        </w:rPr>
      </w:pPr>
      <w:r>
        <w:rPr>
          <w:lang w:eastAsia="zh-CN"/>
        </w:rPr>
        <w:t>-</w:t>
      </w:r>
      <w:r>
        <w:rPr>
          <w:lang w:eastAsia="zh-CN"/>
        </w:rPr>
        <w:tab/>
      </w:r>
      <w:r>
        <w:rPr>
          <w:lang w:eastAsia="zh-CN"/>
        </w:rPr>
        <w:t xml:space="preserve">SNR of the associated SSB </w:t>
      </w:r>
      <w:r>
        <w:rPr>
          <w:rFonts w:hint="eastAsia"/>
          <w:lang w:eastAsia="zh-CN"/>
        </w:rPr>
        <w:t>≥</w:t>
      </w:r>
      <w:r>
        <w:rPr>
          <w:lang w:eastAsia="zh-CN"/>
        </w:rPr>
        <w:t>-3dB</w:t>
      </w:r>
    </w:p>
    <w:p>
      <w:pPr>
        <w:pStyle w:val="76"/>
        <w:ind w:left="284"/>
        <w:rPr>
          <w:lang w:eastAsia="zh-CN"/>
        </w:rPr>
      </w:pPr>
      <w:r>
        <w:rPr>
          <w:lang w:eastAsia="zh-CN"/>
        </w:rPr>
        <w:t>Otherwise, the pathloss reference signal is unknown.</w:t>
      </w:r>
    </w:p>
    <w:p>
      <w:r>
        <w:t>The above delay requirement shall apply provided that:</w:t>
      </w:r>
    </w:p>
    <w:p>
      <w:pPr>
        <w:pStyle w:val="76"/>
      </w:pPr>
      <w:r>
        <w:t>-</w:t>
      </w:r>
      <w:r>
        <w:tab/>
      </w:r>
      <w:r>
        <w:t>The target pathloss reference signal determined during PUCCH SCell activation is known otherwise longer activation time is expected if the pathloss reference signal is unknown; and</w:t>
      </w:r>
    </w:p>
    <w:p>
      <w:pPr>
        <w:pStyle w:val="76"/>
      </w:pPr>
      <w:r>
        <w:t>-</w:t>
      </w:r>
      <w:r>
        <w:tab/>
      </w:r>
      <w:r>
        <w:t>The RA on PUCCH SCell is not interrupted by the RA on PCell otherwise additional delay to activate the SCell is expected; and</w:t>
      </w:r>
    </w:p>
    <w:p>
      <w:pPr>
        <w:pStyle w:val="76"/>
      </w:pPr>
      <w:r>
        <w:t>-</w:t>
      </w:r>
      <w:r>
        <w:tab/>
      </w:r>
      <w:r>
        <w:t xml:space="preserve">No SRS carrier based switching or SRS antenna port switching occurs during the SCell activation procedure otherwise the PUCCH SCell activation delay can be extended. </w:t>
      </w:r>
    </w:p>
    <w:p>
      <w:pPr>
        <w:rPr>
          <w:lang w:eastAsia="zh-CN"/>
        </w:rPr>
      </w:pPr>
      <w:r>
        <w:rPr>
          <w:lang w:eastAsia="zh-CN"/>
        </w:rPr>
        <w:t xml:space="preserve">The starting point and the end-point of an interruption window on PCell or any activated SCell in MCG for NR standalone mode, or on PSCell </w:t>
      </w:r>
      <w:r>
        <w:t>or any activated SCell in SCG</w:t>
      </w:r>
      <w:r>
        <w:rPr>
          <w:lang w:eastAsia="zh-CN"/>
        </w:rPr>
        <w:t xml:space="preserve"> for EN-DC mode </w:t>
      </w:r>
      <w:r>
        <w:t>is the same as the interruption in single SCell activation requirement in clause 8.3.2</w:t>
      </w:r>
      <w:r>
        <w:rPr>
          <w:lang w:eastAsia="zh-CN"/>
        </w:rPr>
        <w:t>.</w:t>
      </w:r>
    </w:p>
    <w:p>
      <w:pPr>
        <w:rPr>
          <w:lang w:eastAsia="zh-CN"/>
        </w:rPr>
      </w:pPr>
      <w:r>
        <w:rPr>
          <w:lang w:eastAsia="zh-CN"/>
        </w:rPr>
        <w:t xml:space="preserve">In addition to the interruption due to RF retuning during PUCCH SCell activation, if the UE is not capable of </w:t>
      </w:r>
      <w:r>
        <w:rPr>
          <w:i/>
          <w:iCs/>
          <w:lang w:eastAsia="zh-CN"/>
        </w:rPr>
        <w:t>parallelTxPRACH-SRS-PUCCH-PUSCH</w:t>
      </w:r>
      <w:r>
        <w:rPr>
          <w:lang w:eastAsia="zh-CN"/>
        </w:rPr>
        <w:t xml:space="preserve">, </w:t>
      </w:r>
      <w:r>
        <w:t>and PRACH on PUCCH SCell and PUCCH/PUSCH/SRS on other active serving cell are fully or partially overlapping in time,</w:t>
      </w:r>
      <w:r>
        <w:rPr>
          <w:lang w:eastAsia="zh-CN"/>
        </w:rPr>
        <w:t xml:space="preserve"> the UE shall transmit PRACH on PUCCH SCell and is allowed to drop or cause interruption to SRS or PUCCH or PUSCH transmission on the SpCell or on any activated SCell. Otherwise, UE is not allowed to drop or cause any interruption to SRS or PUCCH or PUSCH transmission on SpCell or on any activated SCell. </w:t>
      </w:r>
    </w:p>
    <w:p>
      <w:bookmarkStart w:id="3" w:name="_Hlk112273039"/>
      <w:bookmarkStart w:id="4" w:name="_Hlk112273125"/>
      <w:r>
        <w:t xml:space="preserve">For unknown PUCCH SCell </w:t>
      </w:r>
      <w:r>
        <w:rPr>
          <w:lang w:eastAsia="zh-CN"/>
        </w:rPr>
        <w:t>activation in FR2</w:t>
      </w:r>
      <w:r>
        <w:t xml:space="preserve">, </w:t>
      </w:r>
      <w:r>
        <w:rPr>
          <w:bCs/>
          <w:lang w:val="en-US" w:eastAsia="zh-CN"/>
        </w:rPr>
        <w:t xml:space="preserve">the requirement only </w:t>
      </w:r>
      <w:r>
        <w:rPr>
          <w:bCs/>
        </w:rPr>
        <w:t>applies</w:t>
      </w:r>
      <w:r>
        <w:rPr>
          <w:bCs/>
          <w:lang w:val="en-US" w:eastAsia="zh-CN"/>
        </w:rPr>
        <w:t xml:space="preserve"> </w:t>
      </w:r>
      <w:r>
        <w:rPr>
          <w:rFonts w:eastAsia="Yu Mincho"/>
          <w:bCs/>
          <w:lang w:val="en-US" w:eastAsia="zh-CN"/>
        </w:rPr>
        <w:t>when UE supports CSI reporting cross PUCCH group capability</w:t>
      </w:r>
      <w:r>
        <w:rPr>
          <w:rFonts w:eastAsia="Yu Mincho"/>
          <w:lang w:val="en-US" w:eastAsia="zh-CN"/>
        </w:rPr>
        <w:t>,</w:t>
      </w:r>
      <w:r>
        <w:rPr>
          <w:rFonts w:eastAsia="Yu Mincho"/>
          <w:bCs/>
          <w:lang w:val="en-US" w:eastAsia="zh-CN"/>
        </w:rPr>
        <w:t xml:space="preserve"> and UE is </w:t>
      </w:r>
      <w:r>
        <w:t>configured</w:t>
      </w:r>
      <w:r>
        <w:rPr>
          <w:rFonts w:eastAsia="Yu Mincho"/>
          <w:bCs/>
          <w:lang w:val="en-US" w:eastAsia="zh-CN"/>
        </w:rPr>
        <w:t xml:space="preserve"> with CSI reporting via SpCell. For unknown PUCCH SCell activation in FR1, </w:t>
      </w:r>
      <w:r>
        <w:rPr>
          <w:bCs/>
          <w:lang w:val="en-US" w:eastAsia="zh-CN"/>
        </w:rPr>
        <w:t xml:space="preserve">the requirement only applies </w:t>
      </w:r>
      <w:r>
        <w:rPr>
          <w:rFonts w:eastAsia="Yu Mincho"/>
          <w:bCs/>
          <w:lang w:val="en-US" w:eastAsia="zh-CN"/>
        </w:rPr>
        <w:t>when UE supports CSI reporting cross PUCCH group capability</w:t>
      </w:r>
      <w:r>
        <w:rPr>
          <w:rFonts w:eastAsia="Yu Mincho"/>
          <w:lang w:val="en-US" w:eastAsia="zh-CN"/>
        </w:rPr>
        <w:t>,</w:t>
      </w:r>
      <w:r>
        <w:rPr>
          <w:rFonts w:eastAsia="Yu Mincho"/>
          <w:bCs/>
          <w:lang w:val="en-US" w:eastAsia="zh-CN"/>
        </w:rPr>
        <w:t xml:space="preserve"> and UE is </w:t>
      </w:r>
      <w:r>
        <w:t>configured</w:t>
      </w:r>
      <w:r>
        <w:rPr>
          <w:rFonts w:eastAsia="Yu Mincho"/>
          <w:bCs/>
          <w:lang w:val="en-US" w:eastAsia="zh-CN"/>
        </w:rPr>
        <w:t xml:space="preserve"> with CSI reporting via SpCell, </w:t>
      </w:r>
      <w:bookmarkStart w:id="5" w:name="_Hlk112273073"/>
      <w:r>
        <w:rPr>
          <w:rFonts w:eastAsia="Yu Mincho"/>
          <w:bCs/>
          <w:lang w:val="en-US" w:eastAsia="zh-CN"/>
        </w:rPr>
        <w:t xml:space="preserve">if </w:t>
      </w:r>
      <w:r>
        <w:t>‘ssb-PositionIn</w:t>
      </w:r>
      <w:bookmarkEnd w:id="3"/>
      <w:r>
        <w:t>Burst’ indicates multiple SSBs but TCI state indication is not provided in same MAC PDU with SCell activation.</w:t>
      </w:r>
      <w:bookmarkEnd w:id="4"/>
      <w:bookmarkEnd w:id="5"/>
    </w:p>
    <w:p>
      <w:pPr>
        <w:rPr>
          <w:rFonts w:hint="eastAsia"/>
          <w:lang w:eastAsia="zh-CN"/>
        </w:rPr>
      </w:pPr>
      <w:r>
        <w:t xml:space="preserve">The requirement for unknown PUCCH SCell applies provided </w:t>
      </w:r>
      <w:r>
        <w:rPr>
          <w:rFonts w:eastAsia="Yu Mincho"/>
          <w:bCs/>
          <w:iCs/>
        </w:rPr>
        <w:t>that the PDCCH order (when applicable) and the activation commands for TCI, UL spatial relation and PL-RS (when applicable) are based on the latest valid L1-RSRP reporting or the L3 reporting after SCell activation command via Primary PUCCH group.</w:t>
      </w: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pStyle w:val="4"/>
        <w:rPr>
          <w:rFonts w:eastAsia="宋体"/>
          <w:lang w:val="en-US" w:eastAsia="zh-CN"/>
        </w:rPr>
      </w:pPr>
      <w:bookmarkStart w:id="6" w:name="_Toc29769799"/>
      <w:bookmarkStart w:id="7" w:name="_Toc37255165"/>
      <w:bookmarkStart w:id="8" w:name="_Toc53171925"/>
      <w:bookmarkStart w:id="9" w:name="_Toc29799298"/>
      <w:bookmarkStart w:id="10" w:name="_Toc37254522"/>
      <w:bookmarkStart w:id="11" w:name="_Toc45887188"/>
      <w:bookmarkStart w:id="12" w:name="_Toc21342838"/>
      <w:r>
        <w:rPr>
          <w:rFonts w:hint="eastAsia" w:eastAsia="宋体"/>
          <w:lang w:val="en-US" w:eastAsia="zh-CN"/>
        </w:rPr>
        <w:t>8</w:t>
      </w:r>
      <w:r>
        <w:rPr>
          <w:rFonts w:eastAsia="宋体"/>
          <w:lang w:val="en-US" w:eastAsia="ko-KR"/>
        </w:rPr>
        <w:t>.</w:t>
      </w:r>
      <w:r>
        <w:rPr>
          <w:rFonts w:hint="eastAsia" w:eastAsia="宋体"/>
          <w:lang w:val="en-US" w:eastAsia="zh-CN"/>
        </w:rPr>
        <w:t>3</w:t>
      </w:r>
      <w:r>
        <w:rPr>
          <w:rFonts w:eastAsia="宋体"/>
          <w:lang w:val="en-US" w:eastAsia="ko-KR"/>
        </w:rPr>
        <w:t>.13</w:t>
      </w:r>
      <w:r>
        <w:rPr>
          <w:rFonts w:eastAsia="宋体"/>
          <w:lang w:val="en-US" w:eastAsia="ko-KR"/>
        </w:rPr>
        <w:tab/>
      </w:r>
      <w:r>
        <w:rPr>
          <w:rFonts w:eastAsia="宋体"/>
          <w:lang w:val="en-US" w:eastAsia="zh-CN"/>
        </w:rPr>
        <w:t xml:space="preserve">SCell activation </w:t>
      </w:r>
      <w:r>
        <w:rPr>
          <w:rFonts w:hint="eastAsia" w:eastAsia="宋体"/>
          <w:lang w:val="en-US" w:eastAsia="zh-CN"/>
        </w:rPr>
        <w:t>d</w:t>
      </w:r>
      <w:r>
        <w:rPr>
          <w:rFonts w:eastAsia="宋体"/>
          <w:lang w:val="en-US" w:eastAsia="zh-CN"/>
        </w:rPr>
        <w:t>elay Requirement</w:t>
      </w:r>
      <w:r>
        <w:rPr>
          <w:rFonts w:hint="eastAsia" w:eastAsia="宋体"/>
          <w:lang w:val="en-US" w:eastAsia="zh-CN"/>
        </w:rPr>
        <w:t xml:space="preserve"> for Deactivated PUCCH </w:t>
      </w:r>
      <w:r>
        <w:rPr>
          <w:rFonts w:eastAsia="宋体"/>
          <w:lang w:val="en-US" w:eastAsia="zh-CN"/>
        </w:rPr>
        <w:t>SCell</w:t>
      </w:r>
      <w:r>
        <w:rPr>
          <w:rFonts w:hint="eastAsia" w:eastAsia="宋体"/>
          <w:lang w:val="en-US" w:eastAsia="zh-CN"/>
        </w:rPr>
        <w:t xml:space="preserve"> with</w:t>
      </w:r>
      <w:r>
        <w:rPr>
          <w:rFonts w:eastAsia="宋体"/>
          <w:lang w:val="en-US" w:eastAsia="zh-CN"/>
        </w:rPr>
        <w:t xml:space="preserve"> Multiple SCells</w:t>
      </w:r>
    </w:p>
    <w:bookmarkEnd w:id="6"/>
    <w:bookmarkEnd w:id="7"/>
    <w:bookmarkEnd w:id="8"/>
    <w:bookmarkEnd w:id="9"/>
    <w:bookmarkEnd w:id="10"/>
    <w:bookmarkEnd w:id="11"/>
    <w:bookmarkEnd w:id="12"/>
    <w:p>
      <w:pPr>
        <w:rPr>
          <w:lang w:eastAsia="zh-CN"/>
        </w:rPr>
      </w:pPr>
      <w:r>
        <w:t xml:space="preserve">The requirements in this clause shall apply for the UE configured with </w:t>
      </w:r>
      <w:r>
        <w:rPr>
          <w:rFonts w:hint="eastAsia"/>
          <w:lang w:eastAsia="zh-CN"/>
        </w:rPr>
        <w:t>multiple</w:t>
      </w:r>
      <w:r>
        <w:t xml:space="preserve"> </w:t>
      </w:r>
      <w:r>
        <w:rPr>
          <w:rFonts w:hint="eastAsia"/>
          <w:lang w:eastAsia="zh-CN"/>
        </w:rPr>
        <w:t>deactivated downlink</w:t>
      </w:r>
      <w:r>
        <w:t xml:space="preserve"> SCell</w:t>
      </w:r>
      <w:r>
        <w:rPr>
          <w:rFonts w:hint="eastAsia"/>
          <w:lang w:eastAsia="zh-CN"/>
        </w:rPr>
        <w:t>s</w:t>
      </w:r>
      <w:r>
        <w:t xml:space="preserve"> </w:t>
      </w:r>
      <w:r>
        <w:rPr>
          <w:rFonts w:hint="eastAsia"/>
          <w:lang w:eastAsia="zh-CN"/>
        </w:rPr>
        <w:t>and</w:t>
      </w:r>
      <w:r>
        <w:rPr>
          <w:lang w:eastAsia="zh-CN"/>
        </w:rPr>
        <w:t xml:space="preserve"> </w:t>
      </w:r>
      <w:r>
        <w:rPr>
          <w:rFonts w:hint="eastAsia"/>
          <w:lang w:eastAsia="zh-CN"/>
        </w:rPr>
        <w:t xml:space="preserve">PUCCH is configured for a </w:t>
      </w:r>
      <w:r>
        <w:rPr>
          <w:lang w:eastAsia="zh-CN"/>
        </w:rPr>
        <w:t>SCell</w:t>
      </w:r>
      <w:r>
        <w:rPr>
          <w:rFonts w:hint="eastAsia"/>
          <w:lang w:eastAsia="zh-CN"/>
        </w:rPr>
        <w:t xml:space="preserve">, and </w:t>
      </w:r>
      <w:r>
        <w:rPr>
          <w:lang w:eastAsia="zh-CN"/>
        </w:rPr>
        <w:t xml:space="preserve">when </w:t>
      </w:r>
      <w:r>
        <w:rPr>
          <w:rFonts w:hint="eastAsia"/>
          <w:lang w:eastAsia="zh-CN"/>
        </w:rPr>
        <w:t xml:space="preserve">PUCCH </w:t>
      </w:r>
      <w:r>
        <w:rPr>
          <w:lang w:eastAsia="zh-CN"/>
        </w:rPr>
        <w:t>SCell</w:t>
      </w:r>
      <w:r>
        <w:rPr>
          <w:rFonts w:hint="eastAsia"/>
          <w:lang w:eastAsia="zh-CN"/>
        </w:rPr>
        <w:t xml:space="preserve"> with downlink SCell(s) are</w:t>
      </w:r>
      <w:r>
        <w:rPr>
          <w:lang w:eastAsia="zh-CN"/>
        </w:rPr>
        <w:t xml:space="preserve"> activated</w:t>
      </w:r>
      <w:r>
        <w:rPr>
          <w:rFonts w:hint="eastAsia"/>
          <w:lang w:eastAsia="zh-CN"/>
        </w:rPr>
        <w:t xml:space="preserve"> by one MAC command</w:t>
      </w:r>
      <w:r>
        <w:t>.</w:t>
      </w:r>
    </w:p>
    <w:p>
      <w:pPr>
        <w:overflowPunct/>
        <w:autoSpaceDE/>
        <w:autoSpaceDN/>
        <w:adjustRightInd/>
        <w:textAlignment w:val="auto"/>
        <w:rPr>
          <w:rFonts w:eastAsia="宋体"/>
          <w:lang w:eastAsia="en-US"/>
        </w:rPr>
      </w:pPr>
      <w:r>
        <w:rPr>
          <w:rFonts w:eastAsia="宋体"/>
          <w:lang w:eastAsia="zh-CN"/>
        </w:rPr>
        <w:t>For</w:t>
      </w:r>
      <w:r>
        <w:rPr>
          <w:rFonts w:eastAsia="宋体"/>
          <w:lang w:eastAsia="en-US"/>
        </w:rPr>
        <w:t xml:space="preserve"> EN-DC, NE-DC, and standalone NR, the requirements in this clause shall apply when the following conditions are met:</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UE only receives one single MAC command for multiple SCell activation within the activation period defined in this clause</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in each single CG, there are no other SCell activation, deactivation, addition or release before activation is completed for all the SCells activated by the single MAC CE in this clause, and</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in EN-DC and NE-DC, there are no E-UTRAN SCell activation, deactivation, addition or release before multiple SCell activation is completed in this clause, and</w:t>
      </w:r>
    </w:p>
    <w:p>
      <w:pPr>
        <w:pStyle w:val="76"/>
        <w:rPr>
          <w:rFonts w:eastAsia="宋体"/>
          <w:lang w:eastAsia="zh-CN"/>
        </w:rPr>
      </w:pPr>
      <w:r>
        <w:rPr>
          <w:rFonts w:eastAsia="宋体"/>
        </w:rPr>
        <w:t>-</w:t>
      </w:r>
      <w:r>
        <w:rPr>
          <w:rFonts w:eastAsia="宋体"/>
        </w:rPr>
        <w:tab/>
      </w:r>
      <w:r>
        <w:rPr>
          <w:rFonts w:eastAsia="宋体"/>
        </w:rPr>
        <w:t xml:space="preserve">any to-be-activated unknown </w:t>
      </w:r>
      <w:r>
        <w:rPr>
          <w:rFonts w:hint="eastAsia" w:eastAsia="宋体"/>
          <w:lang w:eastAsia="zh-CN"/>
        </w:rPr>
        <w:t xml:space="preserve">non-PUCCH SCell in a different band from to-be-activated PUCCH </w:t>
      </w:r>
      <w:r>
        <w:rPr>
          <w:rFonts w:eastAsia="宋体"/>
        </w:rPr>
        <w:t xml:space="preserve">SCell has active serving cell(s) or known to-be-activated </w:t>
      </w:r>
      <w:r>
        <w:rPr>
          <w:rFonts w:hint="eastAsia" w:eastAsia="宋体"/>
          <w:lang w:eastAsia="zh-CN"/>
        </w:rPr>
        <w:t xml:space="preserve">non-PUCCH </w:t>
      </w:r>
      <w:r>
        <w:rPr>
          <w:rFonts w:eastAsia="宋体"/>
        </w:rPr>
        <w:t>SCell(s) on the same band</w:t>
      </w:r>
      <w:r>
        <w:rPr>
          <w:rFonts w:eastAsia="宋体"/>
          <w:lang w:eastAsia="zh-CN"/>
        </w:rPr>
        <w:t xml:space="preserve">. </w:t>
      </w:r>
    </w:p>
    <w:p>
      <w:pPr>
        <w:pStyle w:val="76"/>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All DL SCells being activated in the secondary PUCCH group are unknown if PUCCH SCell being activated is unknown.</w:t>
      </w:r>
    </w:p>
    <w:p>
      <w:pPr>
        <w:pStyle w:val="76"/>
        <w:rPr>
          <w:rFonts w:eastAsia="宋体"/>
          <w:lang w:eastAsia="en-US"/>
        </w:rPr>
      </w:pPr>
      <w:r>
        <w:rPr>
          <w:rFonts w:hint="eastAsia" w:eastAsia="宋体"/>
        </w:rPr>
        <w:t>-</w:t>
      </w:r>
      <w:r>
        <w:rPr>
          <w:rFonts w:hint="eastAsia" w:eastAsia="宋体"/>
        </w:rPr>
        <w:tab/>
      </w:r>
      <w:r>
        <w:rPr>
          <w:rFonts w:eastAsia="宋体"/>
        </w:rPr>
        <w:t>If the to-be-activated FR2 PUCCH SCell is unknown, and there is no to-be-activated FR1 SCell which is counted in N1 as defined in 8.3.7</w:t>
      </w:r>
      <w:r>
        <w:rPr>
          <w:rFonts w:hint="eastAsia" w:eastAsia="宋体"/>
        </w:rPr>
        <w:t>.</w:t>
      </w:r>
    </w:p>
    <w:p>
      <w:pPr>
        <w:overflowPunct/>
        <w:autoSpaceDE/>
        <w:autoSpaceDN/>
        <w:adjustRightInd/>
        <w:textAlignment w:val="auto"/>
        <w:rPr>
          <w:rFonts w:eastAsia="宋体"/>
          <w:lang w:eastAsia="zh-CN"/>
        </w:rPr>
      </w:pPr>
      <w:r>
        <w:rPr>
          <w:rFonts w:eastAsia="宋体"/>
          <w:lang w:eastAsia="zh-CN"/>
        </w:rPr>
        <w:t xml:space="preserve">Upon </w:t>
      </w:r>
      <w:r>
        <w:rPr>
          <w:rFonts w:eastAsia="宋体"/>
          <w:lang w:eastAsia="en-US"/>
        </w:rPr>
        <w:t xml:space="preserve">receiving SCell activation command in slot </w:t>
      </w:r>
      <w:r>
        <w:rPr>
          <w:rFonts w:eastAsia="宋体"/>
          <w:i/>
          <w:lang w:eastAsia="en-US"/>
        </w:rPr>
        <w:t xml:space="preserve">n </w:t>
      </w:r>
      <w:r>
        <w:rPr>
          <w:rFonts w:eastAsia="宋体"/>
          <w:iCs/>
          <w:lang w:eastAsia="en-US"/>
        </w:rPr>
        <w:t xml:space="preserve">for more than one SCell and one among the multiple SCells is PUCCH SCell, </w:t>
      </w:r>
      <w:r>
        <w:rPr>
          <w:rFonts w:eastAsia="宋体"/>
          <w:lang w:eastAsia="en-US"/>
        </w:rPr>
        <w:t>the UE shall be able to transmit valid CSI report on PUCCH SCell and apply actions related to the SCell activation command as specified in [7]</w:t>
      </w:r>
      <w:r>
        <w:rPr>
          <w:rFonts w:hint="eastAsia" w:eastAsia="宋体"/>
          <w:lang w:eastAsia="en-US"/>
        </w:rPr>
        <w:t xml:space="preserve"> for the</w:t>
      </w:r>
      <w:r>
        <w:rPr>
          <w:rFonts w:eastAsia="宋体"/>
          <w:lang w:eastAsia="en-US"/>
        </w:rPr>
        <w:t xml:space="preserve"> PUCCH </w:t>
      </w:r>
      <w:r>
        <w:rPr>
          <w:rFonts w:hint="eastAsia" w:eastAsia="宋体"/>
          <w:lang w:eastAsia="en-US"/>
        </w:rPr>
        <w:t xml:space="preserve">SCell </w:t>
      </w:r>
      <w:r>
        <w:rPr>
          <w:rFonts w:eastAsia="宋体"/>
          <w:lang w:eastAsia="en-US"/>
        </w:rPr>
        <w:t>being activated</w:t>
      </w:r>
      <w:r>
        <w:rPr>
          <w:rFonts w:hint="eastAsia" w:eastAsia="宋体"/>
          <w:lang w:eastAsia="en-US"/>
        </w:rPr>
        <w:t xml:space="preserve"> </w:t>
      </w:r>
      <w:r>
        <w:rPr>
          <w:rFonts w:eastAsia="宋体"/>
          <w:lang w:eastAsia="en-US"/>
        </w:rPr>
        <w:t xml:space="preserve">no later than </w:t>
      </w:r>
      <w:r>
        <w:rPr>
          <w:rFonts w:hint="eastAsia" w:eastAsia="宋体"/>
          <w:lang w:eastAsia="en-US"/>
        </w:rPr>
        <w:t xml:space="preserve">in </w:t>
      </w:r>
      <w:r>
        <w:rPr>
          <w:rFonts w:hint="eastAsia" w:eastAsia="宋体"/>
          <w:lang w:eastAsia="zh-CN"/>
        </w:rPr>
        <w:t>slot</w:t>
      </w:r>
      <w:r>
        <w:rPr>
          <w:rFonts w:hint="eastAsia" w:eastAsia="宋体"/>
          <w:lang w:eastAsia="en-US"/>
        </w:rPr>
        <w:t xml:space="preserve"> </w:t>
      </w:r>
      <w:r>
        <w:rPr>
          <w:rFonts w:hint="eastAsia" w:eastAsia="宋体"/>
          <w:i/>
          <w:lang w:eastAsia="en-US"/>
        </w:rPr>
        <w:t>n</w:t>
      </w:r>
      <w:r>
        <w:rPr>
          <w:rFonts w:hint="eastAsia" w:eastAsia="宋体"/>
          <w:lang w:eastAsia="en-US"/>
        </w:rPr>
        <w:t>+</w:t>
      </w:r>
      <w:r>
        <w:rPr>
          <w:rFonts w:eastAsia="宋体"/>
          <w:lang w:eastAsia="en-US"/>
        </w:rPr>
        <w:t xml:space="preserve"> T</w:t>
      </w:r>
      <w:r>
        <w:rPr>
          <w:rFonts w:eastAsia="宋体"/>
          <w:vertAlign w:val="subscript"/>
          <w:lang w:eastAsia="en-US"/>
        </w:rPr>
        <w:t>activate_total_PUCCH_SCell</w:t>
      </w:r>
      <w:r>
        <w:rPr>
          <w:rFonts w:hint="eastAsia" w:eastAsia="宋体"/>
          <w:lang w:eastAsia="zh-CN"/>
        </w:rPr>
        <w:t xml:space="preserve">. </w:t>
      </w:r>
      <w:r>
        <w:rPr>
          <w:rFonts w:eastAsia="宋体"/>
          <w:lang w:eastAsia="zh-CN"/>
        </w:rPr>
        <w:t>T</w:t>
      </w:r>
      <w:r>
        <w:rPr>
          <w:rFonts w:eastAsia="宋体"/>
          <w:lang w:eastAsia="en-US"/>
        </w:rPr>
        <w:t>he UE shall be capable to transmit valid CSI report of other SCell no later than in slot n+ T</w:t>
      </w:r>
      <w:r>
        <w:rPr>
          <w:rFonts w:eastAsia="宋体"/>
          <w:vertAlign w:val="subscript"/>
          <w:lang w:eastAsia="en-US"/>
        </w:rPr>
        <w:t>activate_total_other_SCell.</w:t>
      </w:r>
    </w:p>
    <w:p>
      <w:pPr>
        <w:overflowPunct/>
        <w:autoSpaceDE/>
        <w:autoSpaceDN/>
        <w:adjustRightInd/>
        <w:textAlignment w:val="auto"/>
        <w:rPr>
          <w:rFonts w:eastAsia="宋体"/>
          <w:lang w:eastAsia="en-US"/>
        </w:rPr>
      </w:pPr>
      <w:r>
        <w:rPr>
          <w:rFonts w:eastAsia="宋体"/>
          <w:lang w:eastAsia="en-US"/>
        </w:rPr>
        <w:t>Where:</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T</w:t>
      </w:r>
      <w:r>
        <w:rPr>
          <w:rFonts w:eastAsia="宋体"/>
          <w:vertAlign w:val="subscript"/>
          <w:lang w:eastAsia="en-US"/>
        </w:rPr>
        <w:t xml:space="preserve">activate_total_PUCCH_SCell </w:t>
      </w:r>
      <w:r>
        <w:rPr>
          <w:rFonts w:eastAsia="宋体"/>
          <w:lang w:eastAsia="en-US"/>
        </w:rPr>
        <w:t xml:space="preserve">is </w:t>
      </w:r>
      <m:oMath>
        <m:f>
          <m:fPr>
            <m:ctrlPr>
              <w:rPr>
                <w:rFonts w:ascii="Cambria Math" w:hAnsi="Cambria Math"/>
              </w:rPr>
            </m:ctrlPr>
          </m:fPr>
          <m:num>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HARQ</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m:rPr/>
                  <w:rPr>
                    <w:rFonts w:ascii="Cambria Math" w:hAnsi="Cambria Math"/>
                  </w:rPr>
                  <m:t>SCells</m:t>
                </m:r>
                <m:r>
                  <m:rPr>
                    <m:sty m:val="p"/>
                  </m:rPr>
                  <w:rPr>
                    <w:rFonts w:ascii="Cambria Math" w:hAnsi="Cambria Math"/>
                  </w:rPr>
                  <m:t>_</m:t>
                </m:r>
                <m:r>
                  <m:rPr/>
                  <w:rPr>
                    <w:rFonts w:ascii="Cambria Math" w:hAnsi="Cambria Math"/>
                  </w:rPr>
                  <m:t>PUCCH</m:t>
                </m:r>
                <m:r>
                  <m:rPr>
                    <m:sty m:val="p"/>
                  </m:rPr>
                  <w:rPr>
                    <w:rFonts w:ascii="Cambria Math" w:hAnsi="Cambria Math"/>
                  </w:rPr>
                  <m:t>_</m:t>
                </m:r>
                <m:r>
                  <m:rPr/>
                  <w:rPr>
                    <w:rFonts w:ascii="Cambria Math" w:hAnsi="Cambria Math"/>
                  </w:rPr>
                  <m:t>SCell</m:t>
                </m:r>
                <m:ctrlPr>
                  <w:rPr>
                    <w:rFonts w:ascii="Cambria Math" w:hAnsi="Cambria Math"/>
                  </w:rPr>
                </m:ctrlPr>
              </m:sub>
            </m:sSub>
            <m:ctrlPr>
              <w:rPr>
                <w:rFonts w:ascii="Cambria Math" w:hAnsi="Cambria Math"/>
              </w:rPr>
            </m:ctrlPr>
          </m:num>
          <m:den>
            <m:r>
              <m:rPr/>
              <w:rPr>
                <w:rFonts w:ascii="Cambria Math" w:hAnsi="Cambria Math"/>
              </w:rPr>
              <m:t>NR</m:t>
            </m:r>
            <m:r>
              <m:rPr>
                <m:sty m:val="p"/>
              </m:rPr>
              <w:rPr>
                <w:rFonts w:ascii="Cambria Math" w:hAnsi="Cambria Math"/>
              </w:rPr>
              <m:t xml:space="preserve"> </m:t>
            </m:r>
            <m:r>
              <m:rPr/>
              <w:rPr>
                <w:rFonts w:ascii="Cambria Math" w:hAnsi="Cambria Math"/>
              </w:rPr>
              <m:t>slot</m:t>
            </m:r>
            <m:r>
              <m:rPr>
                <m:sty m:val="p"/>
              </m:rPr>
              <w:rPr>
                <w:rFonts w:ascii="Cambria Math" w:hAnsi="Cambria Math"/>
              </w:rPr>
              <m:t xml:space="preserve"> </m:t>
            </m:r>
            <m:r>
              <m:rPr/>
              <w:rPr>
                <w:rFonts w:ascii="Cambria Math" w:hAnsi="Cambria Math"/>
              </w:rPr>
              <m:t>lengtℎ</m:t>
            </m:r>
            <m:ctrlPr>
              <w:rPr>
                <w:rFonts w:ascii="Cambria Math" w:hAnsi="Cambria Math"/>
              </w:rPr>
            </m:ctrlPr>
          </m:den>
        </m:f>
      </m:oMath>
      <w:r>
        <w:rPr>
          <w:rFonts w:eastAsia="宋体"/>
          <w:lang w:eastAsia="en-US"/>
        </w:rPr>
        <w:t xml:space="preserve">, </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T</w:t>
      </w:r>
      <w:r>
        <w:rPr>
          <w:rFonts w:eastAsia="宋体"/>
          <w:vertAlign w:val="subscript"/>
          <w:lang w:eastAsia="en-US"/>
        </w:rPr>
        <w:t xml:space="preserve">activate_total_other_SCell </w:t>
      </w:r>
      <w:r>
        <w:rPr>
          <w:rFonts w:eastAsia="宋体"/>
          <w:lang w:eastAsia="en-US"/>
        </w:rPr>
        <w:t xml:space="preserve">is </w:t>
      </w:r>
      <m:oMath>
        <m:f>
          <m:fPr>
            <m:ctrlPr>
              <w:rPr>
                <w:rFonts w:ascii="Cambria Math" w:hAnsi="Cambria Math"/>
              </w:rPr>
            </m:ctrlPr>
          </m:fPr>
          <m:num>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HARQ</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m:rPr/>
                  <w:rPr>
                    <w:rFonts w:ascii="Cambria Math" w:hAnsi="Cambria Math"/>
                  </w:rPr>
                  <m:t>SCells</m:t>
                </m:r>
                <m:r>
                  <m:rPr>
                    <m:sty m:val="p"/>
                  </m:rPr>
                  <w:rPr>
                    <w:rFonts w:ascii="Cambria Math" w:hAnsi="Cambria Math"/>
                  </w:rPr>
                  <m:t>_</m:t>
                </m:r>
                <m:r>
                  <m:rPr/>
                  <w:rPr>
                    <w:rFonts w:ascii="Cambria Math" w:hAnsi="Cambria Math"/>
                  </w:rPr>
                  <m:t>otℎer</m:t>
                </m:r>
                <m:r>
                  <m:rPr>
                    <m:sty m:val="p"/>
                  </m:rPr>
                  <w:rPr>
                    <w:rFonts w:ascii="Cambria Math" w:hAnsi="Cambria Math"/>
                  </w:rPr>
                  <m:t>_</m:t>
                </m:r>
                <m:r>
                  <m:rPr/>
                  <w:rPr>
                    <w:rFonts w:ascii="Cambria Math" w:hAnsi="Cambria Math"/>
                  </w:rPr>
                  <m:t>SCell</m:t>
                </m:r>
                <m:ctrlPr>
                  <w:rPr>
                    <w:rFonts w:ascii="Cambria Math" w:hAnsi="Cambria Math"/>
                  </w:rPr>
                </m:ctrlPr>
              </m:sub>
            </m:sSub>
            <m:ctrlPr>
              <w:rPr>
                <w:rFonts w:ascii="Cambria Math" w:hAnsi="Cambria Math"/>
              </w:rPr>
            </m:ctrlPr>
          </m:num>
          <m:den>
            <m:r>
              <m:rPr/>
              <w:rPr>
                <w:rFonts w:ascii="Cambria Math" w:hAnsi="Cambria Math"/>
              </w:rPr>
              <m:t>NR</m:t>
            </m:r>
            <m:r>
              <m:rPr>
                <m:sty m:val="p"/>
              </m:rPr>
              <w:rPr>
                <w:rFonts w:ascii="Cambria Math" w:hAnsi="Cambria Math"/>
              </w:rPr>
              <m:t xml:space="preserve"> </m:t>
            </m:r>
            <m:r>
              <m:rPr/>
              <w:rPr>
                <w:rFonts w:ascii="Cambria Math" w:hAnsi="Cambria Math"/>
              </w:rPr>
              <m:t>slot</m:t>
            </m:r>
            <m:r>
              <m:rPr>
                <m:sty m:val="p"/>
              </m:rPr>
              <w:rPr>
                <w:rFonts w:ascii="Cambria Math" w:hAnsi="Cambria Math"/>
              </w:rPr>
              <m:t xml:space="preserve"> </m:t>
            </m:r>
            <m:r>
              <m:rPr/>
              <w:rPr>
                <w:rFonts w:ascii="Cambria Math" w:hAnsi="Cambria Math"/>
              </w:rPr>
              <m:t>lengtℎ</m:t>
            </m:r>
            <m:ctrlPr>
              <w:rPr>
                <w:rFonts w:ascii="Cambria Math" w:hAnsi="Cambria Math"/>
              </w:rPr>
            </m:ctrlPr>
          </m:den>
        </m:f>
      </m:oMath>
    </w:p>
    <w:p>
      <w:pPr>
        <w:overflowPunct/>
        <w:autoSpaceDE/>
        <w:autoSpaceDN/>
        <w:adjustRightInd/>
        <w:textAlignment w:val="auto"/>
        <w:rPr>
          <w:rFonts w:eastAsia="宋体"/>
          <w:lang w:eastAsia="en-US"/>
        </w:rPr>
      </w:pPr>
      <w:r>
        <w:rPr>
          <w:rFonts w:eastAsia="宋体"/>
          <w:lang w:eastAsia="en-US"/>
        </w:rPr>
        <w:t>Where:</w:t>
      </w:r>
    </w:p>
    <w:p>
      <w:pPr>
        <w:overflowPunct/>
        <w:autoSpaceDE/>
        <w:autoSpaceDN/>
        <w:adjustRightInd/>
        <w:textAlignment w:val="auto"/>
        <w:rPr>
          <w:rFonts w:eastAsia="宋体"/>
          <w:lang w:val="en-US" w:eastAsia="en-US"/>
        </w:rPr>
      </w:pPr>
      <w:r>
        <w:rPr>
          <w:rFonts w:eastAsia="宋体"/>
          <w:lang w:eastAsia="en-US"/>
        </w:rPr>
        <w:t>T</w:t>
      </w:r>
      <w:r>
        <w:rPr>
          <w:rFonts w:eastAsia="宋体"/>
          <w:vertAlign w:val="subscript"/>
          <w:lang w:eastAsia="en-US"/>
        </w:rPr>
        <w:t xml:space="preserve">delay_multiple_SCells_other_SCell   </w:t>
      </w:r>
      <w:r>
        <w:rPr>
          <w:rFonts w:eastAsia="宋体"/>
          <w:lang w:eastAsia="en-US"/>
        </w:rPr>
        <w:t xml:space="preserve">is the </w:t>
      </w:r>
      <w:r>
        <w:rPr>
          <w:rFonts w:eastAsia="宋体"/>
          <w:lang w:val="en-US" w:eastAsia="zh-CN"/>
        </w:rPr>
        <w:t>SCell activation delay for other SCell when the other SCell is activated with multiple SCells</w:t>
      </w:r>
      <w:r>
        <w:rPr>
          <w:rFonts w:eastAsia="宋体"/>
          <w:lang w:eastAsia="en-US"/>
        </w:rPr>
        <w:t xml:space="preserve"> and is given by T</w:t>
      </w:r>
      <w:r>
        <w:rPr>
          <w:rFonts w:eastAsia="宋体"/>
          <w:vertAlign w:val="subscript"/>
          <w:lang w:eastAsia="en-US"/>
        </w:rPr>
        <w:t xml:space="preserve">activation_time_multiple_scells </w:t>
      </w:r>
      <w:r>
        <w:rPr>
          <w:rFonts w:eastAsia="宋体"/>
          <w:lang w:val="en-US" w:eastAsia="en-US"/>
        </w:rPr>
        <w:t>+T</w:t>
      </w:r>
      <w:r>
        <w:rPr>
          <w:rFonts w:eastAsia="宋体"/>
          <w:vertAlign w:val="subscript"/>
          <w:lang w:val="en-US" w:eastAsia="en-US"/>
        </w:rPr>
        <w:t>CSI_Reporting</w:t>
      </w:r>
      <w:r>
        <w:rPr>
          <w:rFonts w:eastAsia="宋体"/>
          <w:lang w:val="en-US" w:eastAsia="en-US"/>
        </w:rPr>
        <w:t>.</w:t>
      </w:r>
    </w:p>
    <w:p>
      <w:pPr>
        <w:pStyle w:val="63"/>
        <w:rPr>
          <w:lang w:val="en-US"/>
        </w:rPr>
      </w:pPr>
      <w:r>
        <w:tab/>
      </w:r>
      <w:r>
        <w:t>T</w:t>
      </w:r>
      <w:r>
        <w:rPr>
          <w:vertAlign w:val="subscript"/>
        </w:rPr>
        <w:t>delay_multiple_SCells_PUCCH_SCell</w:t>
      </w:r>
      <w:r>
        <w:t xml:space="preserve"> = T</w:t>
      </w:r>
      <w:r>
        <w:rPr>
          <w:vertAlign w:val="subscript"/>
        </w:rPr>
        <w:t xml:space="preserve">activation_time_multiple_scells </w:t>
      </w:r>
      <w:r>
        <w:rPr>
          <w:lang w:val="en-US"/>
        </w:rPr>
        <w:t>+ 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 + T</w:t>
      </w:r>
      <w:r>
        <w:rPr>
          <w:vertAlign w:val="subscript"/>
          <w:lang w:val="en-US"/>
        </w:rPr>
        <w:t>CSI_reporting_after</w:t>
      </w:r>
    </w:p>
    <w:p>
      <w:pPr>
        <w:pStyle w:val="76"/>
      </w:pPr>
      <w:r>
        <w:t>-</w:t>
      </w:r>
      <w:r>
        <w:tab/>
      </w:r>
      <w:r>
        <w:t xml:space="preserve">If UE has a Valid TA for </w:t>
      </w:r>
      <w:r>
        <w:rPr>
          <w:rFonts w:hint="eastAsia"/>
          <w:lang w:eastAsia="zh-CN"/>
        </w:rPr>
        <w:t>transmitting on</w:t>
      </w:r>
      <w:r>
        <w:t xml:space="preserve"> PUCCH SCell, </w:t>
      </w:r>
    </w:p>
    <w:p>
      <w:pPr>
        <w:pStyle w:val="77"/>
      </w:pPr>
      <w:r>
        <w:t>-</w:t>
      </w:r>
      <w:r>
        <w:tab/>
      </w:r>
      <w:r>
        <w:t xml:space="preserve">A TA is considered to be valid provided that the </w:t>
      </w:r>
      <w:r>
        <w:rPr>
          <w:i/>
        </w:rPr>
        <w:t>TimeAlignmentTimer</w:t>
      </w:r>
      <w:r>
        <w:t xml:space="preserve"> [2] assoc</w:t>
      </w:r>
      <w:r>
        <w:rPr>
          <w:rFonts w:hint="eastAsia"/>
          <w:lang w:eastAsia="zh-CN"/>
        </w:rPr>
        <w:t>i</w:t>
      </w:r>
      <w:r>
        <w:t xml:space="preserve">ated with the TAG containing the </w:t>
      </w:r>
      <w:r>
        <w:rPr>
          <w:rFonts w:hint="eastAsia"/>
        </w:rPr>
        <w:t xml:space="preserve">PUCCH </w:t>
      </w:r>
      <w:r>
        <w:t>SCell is running.</w:t>
      </w:r>
    </w:p>
    <w:p>
      <w:pPr>
        <w:pStyle w:val="63"/>
        <w:rPr>
          <w:lang w:val="en-US"/>
        </w:rPr>
      </w:pPr>
      <w:r>
        <w:tab/>
      </w:r>
      <w:r>
        <w:t>T</w:t>
      </w:r>
      <w:r>
        <w:rPr>
          <w:vertAlign w:val="subscript"/>
        </w:rPr>
        <w:t>delay_multiple_SCells_PUCCH_SCell</w:t>
      </w:r>
      <w:r>
        <w:t xml:space="preserve"> = T</w:t>
      </w:r>
      <w:r>
        <w:rPr>
          <w:vertAlign w:val="subscript"/>
        </w:rPr>
        <w:t xml:space="preserve">activation_time_multiple_scells </w:t>
      </w:r>
      <w:r>
        <w:rPr>
          <w:lang w:val="en-US"/>
        </w:rPr>
        <w:t>+ max ((T</w:t>
      </w:r>
      <w:r>
        <w:rPr>
          <w:vertAlign w:val="subscript"/>
          <w:lang w:val="en-US"/>
        </w:rPr>
        <w:t>First_available_CSI</w:t>
      </w:r>
      <w:r>
        <w:rPr>
          <w:lang w:val="en-US"/>
        </w:rPr>
        <w:t xml:space="preserve"> + T</w:t>
      </w:r>
      <w:r>
        <w:rPr>
          <w:vertAlign w:val="subscript"/>
          <w:lang w:val="en-US"/>
        </w:rPr>
        <w:t>CSI_processing</w:t>
      </w:r>
      <w:r>
        <w:rPr>
          <w:lang w:val="en-US"/>
        </w:rPr>
        <w:t>), 3*T</w:t>
      </w:r>
      <w:r>
        <w:rPr>
          <w:vertAlign w:val="subscript"/>
          <w:lang w:val="en-US"/>
        </w:rPr>
        <w:t>target_PL-RS</w:t>
      </w:r>
      <w:r>
        <w:rPr>
          <w:lang w:val="en-US"/>
        </w:rPr>
        <w:t>) + T</w:t>
      </w:r>
      <w:r>
        <w:rPr>
          <w:vertAlign w:val="subscript"/>
          <w:lang w:val="en-US"/>
        </w:rPr>
        <w:t>CSI_reporting_after</w:t>
      </w:r>
      <w:r>
        <w:rPr>
          <w:lang w:val="en-US" w:eastAsia="zh-CN"/>
        </w:rPr>
        <w:t xml:space="preserve"> </w:t>
      </w:r>
    </w:p>
    <w:p>
      <w:pPr>
        <w:pStyle w:val="76"/>
        <w:rPr>
          <w:lang w:val="en-US"/>
        </w:rPr>
      </w:pPr>
      <w:r>
        <w:rPr>
          <w:lang w:val="en-US"/>
        </w:rPr>
        <w:t>-</w:t>
      </w:r>
      <w:r>
        <w:rPr>
          <w:lang w:val="en-US"/>
        </w:rPr>
        <w:tab/>
      </w:r>
      <w:r>
        <w:rPr>
          <w:lang w:val="en-US"/>
        </w:rPr>
        <w:t>If UE does not have valid TA for PUCCH SCell,</w:t>
      </w:r>
    </w:p>
    <w:p>
      <w:pPr>
        <w:pStyle w:val="63"/>
        <w:rPr>
          <w:lang w:val="en-US"/>
        </w:rPr>
      </w:pPr>
      <w:r>
        <w:tab/>
      </w:r>
      <w:r>
        <w:t>T</w:t>
      </w:r>
      <w:r>
        <w:rPr>
          <w:vertAlign w:val="subscript"/>
        </w:rPr>
        <w:t>delay_multiple_SCells_PUCCH_SCell</w:t>
      </w:r>
      <w:r>
        <w:t xml:space="preserve"> = T</w:t>
      </w:r>
      <w:r>
        <w:rPr>
          <w:vertAlign w:val="subscript"/>
        </w:rPr>
        <w:t xml:space="preserve">activation_time_multiple_scells </w:t>
      </w:r>
      <w:r>
        <w:rPr>
          <w:lang w:val="en-US"/>
        </w:rPr>
        <w:t>+ 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 + T</w:t>
      </w:r>
      <w:r>
        <w:rPr>
          <w:vertAlign w:val="subscript"/>
          <w:lang w:val="en-US"/>
        </w:rPr>
        <w:t>CSI_reporting_after</w:t>
      </w:r>
    </w:p>
    <w:p>
      <w:pPr>
        <w:overflowPunct/>
        <w:autoSpaceDE/>
        <w:autoSpaceDN/>
        <w:adjustRightInd/>
        <w:textAlignment w:val="auto"/>
        <w:rPr>
          <w:rFonts w:eastAsia="宋体"/>
          <w:lang w:eastAsia="en-US"/>
        </w:rPr>
      </w:pPr>
      <w:r>
        <w:rPr>
          <w:rFonts w:eastAsia="宋体"/>
          <w:lang w:eastAsia="en-US"/>
        </w:rPr>
        <w:t>Where:</w:t>
      </w:r>
    </w:p>
    <w:p>
      <w:pPr>
        <w:pStyle w:val="76"/>
      </w:pPr>
      <w:r>
        <w:t>-</w:t>
      </w:r>
      <w:r>
        <w:tab/>
      </w:r>
      <w:r>
        <w:t xml:space="preserve">For UE which is capable of </w:t>
      </w:r>
      <w:r>
        <w:rPr>
          <w:i/>
          <w:iCs/>
          <w:szCs w:val="24"/>
          <w:lang w:eastAsia="zh-CN"/>
        </w:rPr>
        <w:t>l3-MeasUnknownSCellActivation-r18</w:t>
      </w:r>
      <w:r>
        <w:t>, T</w:t>
      </w:r>
      <w:r>
        <w:rPr>
          <w:vertAlign w:val="subscript"/>
        </w:rPr>
        <w:t>activation_time_multiple_scells</w:t>
      </w:r>
      <w:r>
        <w:t xml:space="preserve"> is equal to T</w:t>
      </w:r>
      <w:r>
        <w:rPr>
          <w:vertAlign w:val="subscript"/>
        </w:rPr>
        <w:t>activation_time</w:t>
      </w:r>
      <w:r>
        <w:t xml:space="preserve"> which is the SCell activation delay in millisecond as specified in section 8.3.18 except the definition of T</w:t>
      </w:r>
      <w:r>
        <w:rPr>
          <w:vertAlign w:val="subscript"/>
        </w:rPr>
        <w:t>uncertainty_MAC</w:t>
      </w:r>
      <w:r>
        <w:t xml:space="preserve"> and T</w:t>
      </w:r>
      <w:r>
        <w:rPr>
          <w:vertAlign w:val="subscript"/>
        </w:rPr>
        <w:t>uncertainty_RRC</w:t>
      </w:r>
      <w:r>
        <w:t xml:space="preserve"> are replaced with:</w:t>
      </w:r>
    </w:p>
    <w:p>
      <w:pPr>
        <w:pStyle w:val="77"/>
        <w:rPr>
          <w:rFonts w:eastAsia="MS Mincho"/>
        </w:rPr>
      </w:pPr>
      <w:r>
        <w:t>-</w:t>
      </w:r>
      <w:r>
        <w:tab/>
      </w:r>
      <w:r>
        <w:rPr>
          <w:rFonts w:eastAsia="MS Mincho"/>
        </w:rPr>
        <w:t>T</w:t>
      </w:r>
      <w:r>
        <w:rPr>
          <w:rFonts w:eastAsia="MS Mincho"/>
          <w:vertAlign w:val="subscript"/>
        </w:rPr>
        <w:t>uncertainty_MAC</w:t>
      </w:r>
      <w:r>
        <w:rPr>
          <w:rFonts w:eastAsia="MS Mincho"/>
        </w:rPr>
        <w:t xml:space="preserve"> is the time period between reception of the last activation command for PDCCH TCI, PDSCH TCI (when applicable), UL spatial relation (for FR2) relative to </w:t>
      </w:r>
    </w:p>
    <w:p>
      <w:pPr>
        <w:pStyle w:val="77"/>
        <w:ind w:leftChars="400"/>
        <w:rPr>
          <w:del w:id="84" w:author="ZTE-Chenchen" w:date="2024-11-22T21:30:19Z"/>
          <w:rFonts w:hint="default" w:eastAsia="宋体"/>
          <w:lang w:val="en-US" w:eastAsia="zh-CN"/>
        </w:rPr>
        <w:pPrChange w:id="83" w:author="ZTE-Chenchen" w:date="2024-11-22T21:30:21Z">
          <w:pPr>
            <w:pStyle w:val="77"/>
          </w:pPr>
        </w:pPrChange>
      </w:pPr>
      <w:r>
        <w:t>-</w:t>
      </w:r>
      <w:r>
        <w:tab/>
      </w:r>
      <w:r>
        <w:rPr>
          <w:rFonts w:eastAsia="MS Mincho"/>
        </w:rPr>
        <w:t>First valid L3</w:t>
      </w:r>
      <w:del w:id="85" w:author="ZTE-Chenchen" w:date="2024-11-22T12:11:07Z">
        <w:r>
          <w:rPr>
            <w:rFonts w:hint="default" w:eastAsia="MS Mincho"/>
            <w:lang w:val="en-US"/>
          </w:rPr>
          <w:delText>-RSRP</w:delText>
        </w:r>
      </w:del>
      <w:ins w:id="86" w:author="ZTE" w:date="2024-11-06T17:51:04Z">
        <w:del w:id="87" w:author="ZTE-Chenchen" w:date="2024-11-22T12:11:07Z">
          <w:r>
            <w:rPr>
              <w:rFonts w:hint="eastAsia" w:eastAsia="宋体"/>
              <w:lang w:val="en-US" w:eastAsia="zh-CN"/>
            </w:rPr>
            <w:delText xml:space="preserve"> </w:delText>
          </w:r>
        </w:del>
      </w:ins>
      <w:ins w:id="88" w:author="ZTE" w:date="2024-11-06T17:51:05Z">
        <w:del w:id="89" w:author="ZTE-Chenchen" w:date="2024-11-22T12:11:12Z">
          <w:r>
            <w:rPr>
              <w:rFonts w:hint="eastAsia" w:eastAsia="宋体"/>
              <w:lang w:val="en-US" w:eastAsia="zh-CN"/>
            </w:rPr>
            <w:delText>measure</w:delText>
          </w:r>
        </w:del>
      </w:ins>
      <w:ins w:id="90" w:author="ZTE" w:date="2024-11-06T17:51:06Z">
        <w:del w:id="91" w:author="ZTE-Chenchen" w:date="2024-11-22T12:11:12Z">
          <w:r>
            <w:rPr>
              <w:rFonts w:hint="eastAsia" w:eastAsia="宋体"/>
              <w:lang w:val="en-US" w:eastAsia="zh-CN"/>
            </w:rPr>
            <w:delText>ment</w:delText>
          </w:r>
        </w:del>
      </w:ins>
      <w:r>
        <w:rPr>
          <w:rFonts w:eastAsia="MS Mincho"/>
        </w:rPr>
        <w:t xml:space="preserve"> report</w:t>
      </w:r>
      <w:del w:id="92" w:author="ZTE-Chenchen" w:date="2024-11-22T12:11:19Z">
        <w:r>
          <w:rPr>
            <w:rFonts w:eastAsia="MS Mincho"/>
          </w:rPr>
          <w:delText>i</w:delText>
        </w:r>
      </w:del>
      <w:del w:id="93" w:author="ZTE-Chenchen" w:date="2024-11-22T12:11:18Z">
        <w:r>
          <w:rPr>
            <w:rFonts w:eastAsia="MS Mincho"/>
          </w:rPr>
          <w:delText>ng</w:delText>
        </w:r>
      </w:del>
      <w:r>
        <w:rPr>
          <w:rFonts w:eastAsia="MS Mincho"/>
        </w:rPr>
        <w:t xml:space="preserve"> of a to-be-activated SCell within the same band for unknown case, </w:t>
      </w:r>
      <w:ins w:id="94" w:author="ZTE-Chenchen" w:date="2024-11-22T12:10:55Z">
        <w:r>
          <w:rPr>
            <w:rFonts w:hint="eastAsia" w:eastAsiaTheme="minorEastAsia"/>
            <w:lang w:val="en-US" w:eastAsia="zh-CN"/>
          </w:rPr>
          <w:t xml:space="preserve">if </w:t>
        </w:r>
      </w:ins>
      <w:ins w:id="95" w:author="ZTE-Chenchen" w:date="2024-11-22T12:10:55Z">
        <w:r>
          <w:rPr>
            <w:rFonts w:eastAsiaTheme="minorEastAsia"/>
            <w:lang w:eastAsia="zh-CN"/>
          </w:rPr>
          <w:t>UE reports valid L3</w:t>
        </w:r>
      </w:ins>
      <w:ins w:id="96" w:author="ZTE-Chenchen" w:date="2024-11-22T12:10:55Z">
        <w:r>
          <w:rPr>
            <w:rFonts w:hint="eastAsia" w:eastAsiaTheme="minorEastAsia"/>
            <w:lang w:val="en-US" w:eastAsia="zh-CN"/>
          </w:rPr>
          <w:t xml:space="preserve"> report</w:t>
        </w:r>
      </w:ins>
      <w:ins w:id="97" w:author="ZTE-Chenchen" w:date="2024-11-22T12:10:55Z">
        <w:bookmarkStart w:id="13" w:name="OLE_LINK3"/>
        <w:r>
          <w:rPr>
            <w:lang w:eastAsia="zh-CN"/>
          </w:rPr>
          <w:t xml:space="preserve"> and L3 report is earlier than TCI command</w:t>
        </w:r>
        <w:bookmarkEnd w:id="13"/>
      </w:ins>
      <w:del w:id="98" w:author="ZTE-Chenchen" w:date="2024-11-22T12:10:55Z">
        <w:r>
          <w:rPr>
            <w:rFonts w:eastAsia="MS Mincho"/>
          </w:rPr>
          <w:delText>when UE reports valid L3</w:delText>
        </w:r>
      </w:del>
      <w:del w:id="99" w:author="ZTE-Chenchen" w:date="2024-11-22T12:10:55Z">
        <w:r>
          <w:rPr>
            <w:rFonts w:hint="default" w:eastAsia="MS Mincho"/>
            <w:lang w:val="en-US"/>
          </w:rPr>
          <w:delText>-RSRP.</w:delText>
        </w:r>
      </w:del>
      <w:ins w:id="100" w:author="ZTE" w:date="2024-11-06T17:51:11Z">
        <w:del w:id="101" w:author="ZTE-Chenchen" w:date="2024-11-22T12:10:55Z">
          <w:r>
            <w:rPr>
              <w:rFonts w:hint="eastAsia" w:eastAsia="宋体"/>
              <w:lang w:val="en-US" w:eastAsia="zh-CN"/>
            </w:rPr>
            <w:delText xml:space="preserve"> </w:delText>
          </w:r>
        </w:del>
      </w:ins>
      <w:ins w:id="102" w:author="ZTE" w:date="2024-11-06T17:51:17Z">
        <w:del w:id="103" w:author="ZTE-Chenchen" w:date="2024-11-22T12:10:55Z">
          <w:r>
            <w:rPr>
              <w:rFonts w:hint="eastAsia" w:eastAsia="宋体"/>
              <w:lang w:val="en-US" w:eastAsia="zh-CN"/>
            </w:rPr>
            <w:delText>m</w:delText>
          </w:r>
        </w:del>
      </w:ins>
      <w:ins w:id="104" w:author="ZTE" w:date="2024-11-06T17:51:11Z">
        <w:del w:id="105" w:author="ZTE-Chenchen" w:date="2024-11-22T12:10:55Z">
          <w:r>
            <w:rPr>
              <w:rFonts w:hint="eastAsia" w:eastAsia="宋体"/>
              <w:lang w:val="en-US" w:eastAsia="zh-CN"/>
            </w:rPr>
            <w:delText>ea</w:delText>
          </w:r>
        </w:del>
      </w:ins>
      <w:ins w:id="106" w:author="ZTE" w:date="2024-11-06T17:51:12Z">
        <w:del w:id="107" w:author="ZTE-Chenchen" w:date="2024-11-22T12:10:55Z">
          <w:r>
            <w:rPr>
              <w:rFonts w:hint="eastAsia" w:eastAsia="宋体"/>
              <w:lang w:val="en-US" w:eastAsia="zh-CN"/>
            </w:rPr>
            <w:delText>surement</w:delText>
          </w:r>
        </w:del>
      </w:ins>
      <w:ins w:id="108" w:author="ZTE" w:date="2024-11-06T17:51:13Z">
        <w:del w:id="109" w:author="ZTE-Chenchen" w:date="2024-11-22T12:10:55Z">
          <w:r>
            <w:rPr>
              <w:rFonts w:hint="eastAsia" w:eastAsia="宋体"/>
              <w:lang w:val="en-US" w:eastAsia="zh-CN"/>
            </w:rPr>
            <w:delText xml:space="preserve"> repor</w:delText>
          </w:r>
        </w:del>
      </w:ins>
      <w:ins w:id="110" w:author="ZTE" w:date="2024-11-06T17:51:14Z">
        <w:del w:id="111" w:author="ZTE-Chenchen" w:date="2024-11-22T12:10:55Z">
          <w:r>
            <w:rPr>
              <w:rFonts w:hint="eastAsia" w:eastAsia="宋体"/>
              <w:lang w:val="en-US" w:eastAsia="zh-CN"/>
            </w:rPr>
            <w:delText>tin</w:delText>
          </w:r>
        </w:del>
      </w:ins>
      <w:ins w:id="112" w:author="ZTE" w:date="2024-11-06T17:51:15Z">
        <w:del w:id="113" w:author="ZTE-Chenchen" w:date="2024-11-22T12:10:55Z">
          <w:r>
            <w:rPr>
              <w:rFonts w:hint="eastAsia" w:eastAsia="宋体"/>
              <w:lang w:val="en-US" w:eastAsia="zh-CN"/>
            </w:rPr>
            <w:delText>g</w:delText>
          </w:r>
        </w:del>
      </w:ins>
      <w:ins w:id="114" w:author="ZTE-Chenchen" w:date="2024-11-22T12:25:43Z">
        <w:r>
          <w:rPr>
            <w:rFonts w:hint="eastAsia" w:eastAsia="宋体"/>
            <w:lang w:val="en-US" w:eastAsia="zh-CN"/>
          </w:rPr>
          <w:t>.</w:t>
        </w:r>
      </w:ins>
    </w:p>
    <w:p>
      <w:pPr>
        <w:pStyle w:val="77"/>
        <w:ind w:leftChars="400"/>
        <w:rPr>
          <w:rFonts w:eastAsia="MS Mincho"/>
        </w:rPr>
        <w:pPrChange w:id="115" w:author="ZTE-Chenchen" w:date="2024-11-22T21:30:21Z">
          <w:pPr>
            <w:pStyle w:val="77"/>
          </w:pPr>
        </w:pPrChange>
      </w:pPr>
      <w:r>
        <w:t>-</w:t>
      </w:r>
      <w:r>
        <w:tab/>
      </w:r>
      <w:r>
        <w:rPr>
          <w:rFonts w:eastAsia="MS Mincho"/>
        </w:rPr>
        <w:t>T</w:t>
      </w:r>
      <w:r>
        <w:rPr>
          <w:rFonts w:eastAsia="MS Mincho"/>
          <w:vertAlign w:val="subscript"/>
        </w:rPr>
        <w:t>uncertainty_RRC</w:t>
      </w:r>
      <w:r>
        <w:rPr>
          <w:rFonts w:eastAsia="MS Mincho"/>
        </w:rPr>
        <w:t xml:space="preserve"> is the time period between reception of </w:t>
      </w:r>
      <w:r>
        <w:rPr>
          <w:rFonts w:eastAsia="Malgun Gothic"/>
          <w:lang w:eastAsia="zh-CN"/>
        </w:rPr>
        <w:t xml:space="preserve">the RRC configuration message </w:t>
      </w:r>
      <w:r>
        <w:t>for TCI of periodic CSI-RS for CQI reporting (when applicable) relative to</w:t>
      </w:r>
    </w:p>
    <w:p>
      <w:pPr>
        <w:pStyle w:val="78"/>
        <w:ind w:left="0" w:firstLine="0"/>
        <w:rPr>
          <w:del w:id="117" w:author="ZTE-Chenchen" w:date="2024-11-22T21:30:29Z"/>
          <w:rFonts w:hint="default" w:eastAsia="MS Mincho"/>
          <w:lang w:val="en-US"/>
        </w:rPr>
        <w:pPrChange w:id="116" w:author="ZTE-Chenchen" w:date="2024-11-22T21:30:30Z">
          <w:pPr>
            <w:pStyle w:val="78"/>
          </w:pPr>
        </w:pPrChange>
      </w:pPr>
      <w:r>
        <w:t>-</w:t>
      </w:r>
      <w:r>
        <w:tab/>
      </w:r>
      <w:r>
        <w:rPr>
          <w:rFonts w:eastAsia="MS Mincho"/>
        </w:rPr>
        <w:t>First valid L3</w:t>
      </w:r>
      <w:ins w:id="118" w:author="ZTE" w:date="2024-11-06T17:51:24Z">
        <w:del w:id="119" w:author="ZTE-Chenchen" w:date="2024-11-22T12:15:22Z">
          <w:r>
            <w:rPr>
              <w:rFonts w:hint="eastAsia" w:eastAsia="宋体"/>
              <w:lang w:val="en-US" w:eastAsia="zh-CN"/>
            </w:rPr>
            <w:delText>measurement</w:delText>
          </w:r>
        </w:del>
      </w:ins>
      <w:ins w:id="120" w:author="ZTE" w:date="2024-11-06T17:51:24Z">
        <w:del w:id="121" w:author="ZTE-Chenchen" w:date="2024-11-22T12:15:22Z">
          <w:r>
            <w:rPr>
              <w:rFonts w:eastAsia="MS Mincho"/>
            </w:rPr>
            <w:delText xml:space="preserve"> </w:delText>
          </w:r>
        </w:del>
      </w:ins>
      <w:del w:id="122" w:author="ZTE-Chenchen" w:date="2024-11-22T12:15:22Z">
        <w:r>
          <w:rPr>
            <w:rFonts w:eastAsia="MS Mincho"/>
          </w:rPr>
          <w:delText>-RSRP</w:delText>
        </w:r>
      </w:del>
      <w:r>
        <w:rPr>
          <w:rFonts w:eastAsia="MS Mincho"/>
        </w:rPr>
        <w:t xml:space="preserve"> reporting of a to-be-activated SCell within the same band for unknown case, </w:t>
      </w:r>
      <w:del w:id="123" w:author="ZTE-Chenchen" w:date="2024-11-22T12:26:56Z">
        <w:r>
          <w:rPr>
            <w:rFonts w:hint="default" w:eastAsia="MS Mincho"/>
            <w:lang w:val="en-US"/>
          </w:rPr>
          <w:delText xml:space="preserve">when </w:delText>
        </w:r>
      </w:del>
      <w:ins w:id="124" w:author="ZTE-Chenchen" w:date="2024-11-22T12:26:56Z">
        <w:r>
          <w:rPr>
            <w:rFonts w:hint="eastAsia" w:eastAsia="宋体"/>
            <w:lang w:val="en-US" w:eastAsia="zh-CN"/>
          </w:rPr>
          <w:t>if</w:t>
        </w:r>
      </w:ins>
      <w:ins w:id="125" w:author="ZTE-Chenchen" w:date="2024-11-22T12:26:58Z">
        <w:r>
          <w:rPr>
            <w:rFonts w:hint="eastAsia" w:eastAsia="宋体"/>
            <w:lang w:val="en-US" w:eastAsia="zh-CN"/>
          </w:rPr>
          <w:t xml:space="preserve"> </w:t>
        </w:r>
      </w:ins>
      <w:r>
        <w:rPr>
          <w:rFonts w:eastAsia="MS Mincho"/>
        </w:rPr>
        <w:t>UE reports valid L3</w:t>
      </w:r>
      <w:ins w:id="126" w:author="ZTE" w:date="2024-11-06T17:51:35Z">
        <w:del w:id="127" w:author="ZTE-Chenchen" w:date="2024-11-22T12:16:24Z">
          <w:r>
            <w:rPr>
              <w:rFonts w:hint="default" w:eastAsia="宋体"/>
              <w:lang w:val="en-US" w:eastAsia="zh-CN"/>
            </w:rPr>
            <w:delText>measurement reporting</w:delText>
          </w:r>
        </w:del>
      </w:ins>
      <w:del w:id="128" w:author="ZTE-Chenchen" w:date="2024-11-22T12:16:24Z">
        <w:r>
          <w:rPr>
            <w:rFonts w:hint="default" w:eastAsia="MS Mincho"/>
            <w:lang w:val="en-US"/>
          </w:rPr>
          <w:delText>-RSRP</w:delText>
        </w:r>
      </w:del>
      <w:ins w:id="129" w:author="ZTE-Chenchen" w:date="2024-11-22T12:16:25Z">
        <w:r>
          <w:rPr>
            <w:lang w:eastAsia="zh-CN"/>
          </w:rPr>
          <w:t xml:space="preserve"> and L3 report is earlier than TCI command</w:t>
        </w:r>
      </w:ins>
      <w:r>
        <w:rPr>
          <w:rFonts w:eastAsia="MS Mincho"/>
        </w:rPr>
        <w:t>.</w:t>
      </w:r>
    </w:p>
    <w:p>
      <w:pPr>
        <w:pStyle w:val="78"/>
        <w:ind w:left="0" w:leftChars="0" w:firstLine="0" w:firstLineChars="0"/>
        <w:pPrChange w:id="130" w:author="ZTE-Chenchen" w:date="2024-11-22T12:27:23Z">
          <w:pPr>
            <w:pStyle w:val="76"/>
            <w:ind w:firstLine="0"/>
          </w:pPr>
        </w:pPrChange>
      </w:pPr>
      <w:r>
        <w:t xml:space="preserve">Otherwise, </w:t>
      </w:r>
      <w:r>
        <w:rPr>
          <w:rFonts w:eastAsia="宋体"/>
        </w:rPr>
        <w:t>when the to-be-activated PUCCH SCell is FR2 unknown SCell, T</w:t>
      </w:r>
      <w:r>
        <w:rPr>
          <w:rFonts w:eastAsia="宋体"/>
          <w:vertAlign w:val="subscript"/>
        </w:rPr>
        <w:t>activation_time_multiple_scells</w:t>
      </w:r>
      <w:r>
        <w:rPr>
          <w:rFonts w:eastAsia="宋体"/>
        </w:rPr>
        <w:t xml:space="preserve"> is as defined in 8.3.12; otherwise, </w:t>
      </w:r>
      <w:r>
        <w:t>T</w:t>
      </w:r>
      <w:r>
        <w:rPr>
          <w:vertAlign w:val="subscript"/>
        </w:rPr>
        <w:t>activation_time_multiple_scells</w:t>
      </w:r>
      <w:r>
        <w:t xml:space="preserve"> is the target SCell activation delay in millisecond in multiple SCell activation scenario as specified in section 8.3.7.</w:t>
      </w:r>
    </w:p>
    <w:p>
      <w:pPr>
        <w:pStyle w:val="76"/>
      </w:pPr>
      <w:r>
        <w:t>-</w:t>
      </w:r>
      <w:r>
        <w:tab/>
      </w:r>
      <w:r>
        <w:rPr>
          <w:lang w:val="en-US"/>
        </w:rPr>
        <w:t>T</w:t>
      </w:r>
      <w:r>
        <w:rPr>
          <w:vertAlign w:val="subscript"/>
          <w:lang w:val="en-US"/>
        </w:rPr>
        <w:t>target_PL-RS</w:t>
      </w:r>
      <w:r>
        <w:t xml:space="preserve"> </w:t>
      </w:r>
      <w:r>
        <w:rPr>
          <w:rFonts w:hint="eastAsia"/>
          <w:lang w:eastAsia="zh-CN"/>
        </w:rPr>
        <w:t>is the periodicity of PL-RS resource</w:t>
      </w:r>
      <w:r>
        <w:t xml:space="preserve"> when PL-RS of target PUCCH SCell is known</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T</w:t>
      </w:r>
      <w:r>
        <w:rPr>
          <w:rFonts w:eastAsia="宋体"/>
          <w:vertAlign w:val="subscript"/>
          <w:lang w:eastAsia="en-US"/>
        </w:rPr>
        <w:t>first_available_CSI</w:t>
      </w:r>
      <w:r>
        <w:rPr>
          <w:rFonts w:eastAsia="宋体"/>
          <w:lang w:eastAsia="en-US"/>
        </w:rPr>
        <w:t xml:space="preserve">: the delay uncertainty in acquiring the first available downlink CSI reference resources for secondary PUCCH group. </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T</w:t>
      </w:r>
      <w:r>
        <w:rPr>
          <w:rFonts w:eastAsia="宋体"/>
          <w:vertAlign w:val="subscript"/>
          <w:lang w:eastAsia="en-US"/>
        </w:rPr>
        <w:t>CSI_processing</w:t>
      </w:r>
      <w:r>
        <w:rPr>
          <w:rFonts w:eastAsia="宋体"/>
          <w:lang w:eastAsia="en-US"/>
        </w:rPr>
        <w:t>: the UE processing time for CSI reporting of secondary group PUCCH SCells.</w:t>
      </w:r>
    </w:p>
    <w:p>
      <w:pPr>
        <w:pStyle w:val="76"/>
        <w:rPr>
          <w:rFonts w:eastAsia="宋体"/>
          <w:lang w:eastAsia="en-US"/>
        </w:rPr>
      </w:pPr>
      <w:r>
        <w:t>-</w:t>
      </w:r>
      <w:r>
        <w:tab/>
      </w:r>
      <w:r>
        <w:t>T</w:t>
      </w:r>
      <w:r>
        <w:rPr>
          <w:vertAlign w:val="subscript"/>
        </w:rPr>
        <w:t>CSI_reporting_after</w:t>
      </w:r>
      <w:r>
        <w:t xml:space="preserve"> the delay uncertainty in acquiring the first available CSI reporting resource </w:t>
      </w:r>
      <w:r>
        <w:rPr>
          <w:rFonts w:hint="eastAsia"/>
          <w:lang w:eastAsia="zh-CN"/>
        </w:rPr>
        <w:t xml:space="preserve">after </w:t>
      </w:r>
      <w:r>
        <w:rPr>
          <w:rFonts w:hint="eastAsia"/>
        </w:rPr>
        <w:t xml:space="preserve">end of </w:t>
      </w:r>
      <w:r>
        <w:rPr>
          <w:lang w:val="en-US"/>
        </w:rPr>
        <w:t>max ((T</w:t>
      </w:r>
      <w:r>
        <w:rPr>
          <w:vertAlign w:val="subscript"/>
          <w:lang w:val="en-US"/>
        </w:rPr>
        <w:t>First_available_CSI</w:t>
      </w:r>
      <w:r>
        <w:rPr>
          <w:lang w:val="en-US"/>
        </w:rPr>
        <w:t xml:space="preserve"> + T</w:t>
      </w:r>
      <w:r>
        <w:rPr>
          <w:vertAlign w:val="subscript"/>
          <w:lang w:val="en-US"/>
        </w:rPr>
        <w:t>CSI_processing</w:t>
      </w:r>
      <w:r>
        <w:rPr>
          <w:lang w:val="en-US"/>
        </w:rPr>
        <w:t>), 3*T</w:t>
      </w:r>
      <w:r>
        <w:rPr>
          <w:vertAlign w:val="subscript"/>
          <w:lang w:val="en-US"/>
        </w:rPr>
        <w:t>target_PL-RS</w:t>
      </w:r>
      <w:r>
        <w:rPr>
          <w:lang w:val="en-US"/>
        </w:rPr>
        <w:t>)</w:t>
      </w:r>
      <w:r>
        <w:rPr>
          <w:rFonts w:hint="eastAsia"/>
          <w:lang w:val="en-US" w:eastAsia="zh-CN"/>
        </w:rPr>
        <w:t xml:space="preserve"> if UE has a valid TA for PUCCH SCell or after</w:t>
      </w:r>
      <w:r>
        <w:rPr>
          <w:rFonts w:hint="eastAsia"/>
          <w:lang w:eastAsia="zh-CN"/>
        </w:rPr>
        <w:t xml:space="preserve"> end of </w:t>
      </w:r>
      <w:r>
        <w:rPr>
          <w:lang w:val="en-US"/>
        </w:rPr>
        <w:t>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w:t>
      </w:r>
      <w:r>
        <w:rPr>
          <w:rFonts w:hint="eastAsia"/>
          <w:lang w:val="en-US" w:eastAsia="zh-CN"/>
        </w:rPr>
        <w:t xml:space="preserve"> if UE does not have a valid TA for PUCCH SCell</w:t>
      </w:r>
      <w:r>
        <w:rPr>
          <w:lang w:val="en-US" w:eastAsia="zh-CN"/>
        </w:rPr>
        <w:t>.</w:t>
      </w:r>
    </w:p>
    <w:p>
      <w:pPr>
        <w:pStyle w:val="76"/>
        <w:rPr>
          <w:rFonts w:eastAsia="宋体"/>
        </w:rPr>
      </w:pPr>
      <w:r>
        <w:rPr>
          <w:rFonts w:eastAsia="宋体"/>
          <w:lang w:val="en-US"/>
        </w:rPr>
        <w:t>-</w:t>
      </w:r>
      <w:r>
        <w:rPr>
          <w:rFonts w:eastAsia="宋体"/>
          <w:lang w:val="en-US"/>
        </w:rPr>
        <w:tab/>
      </w:r>
      <w:r>
        <w:rPr>
          <w:rFonts w:eastAsia="宋体"/>
          <w:lang w:val="en-US"/>
        </w:rPr>
        <w:t>T1 is the delay uncertainty in acquiring the first available PDCCH triggered PRACH occasion in the PUCCH SCell after</w:t>
      </w:r>
      <w:r>
        <w:rPr>
          <w:rFonts w:eastAsia="宋体"/>
        </w:rPr>
        <w:t xml:space="preserve"> T</w:t>
      </w:r>
      <w:r>
        <w:rPr>
          <w:rFonts w:eastAsia="宋体"/>
          <w:vertAlign w:val="subscript"/>
        </w:rPr>
        <w:t>activation_time_multiple_scells</w:t>
      </w:r>
      <w:r>
        <w:rPr>
          <w:rFonts w:eastAsia="宋体"/>
          <w:lang w:val="en-US"/>
        </w:rPr>
        <w:t>.</w:t>
      </w:r>
    </w:p>
    <w:p>
      <w:pPr>
        <w:pStyle w:val="76"/>
        <w:rPr>
          <w:rFonts w:eastAsia="宋体"/>
        </w:rPr>
      </w:pPr>
      <w:r>
        <w:rPr>
          <w:rFonts w:eastAsia="宋体"/>
        </w:rPr>
        <w:t>-</w:t>
      </w:r>
      <w:r>
        <w:rPr>
          <w:rFonts w:eastAsia="宋体"/>
        </w:rPr>
        <w:tab/>
      </w:r>
      <w:r>
        <w:rPr>
          <w:rFonts w:eastAsia="宋体"/>
        </w:rPr>
        <w:t xml:space="preserve">T1 is up to the summation of </w:t>
      </w:r>
      <w:r>
        <w:rPr>
          <w:rFonts w:eastAsia="宋体"/>
          <w:lang w:val="en-US"/>
        </w:rPr>
        <w:t xml:space="preserve">a delay uncertainty for reception of PDCCH order, </w:t>
      </w:r>
      <w:r>
        <w:rPr>
          <w:rFonts w:eastAsia="宋体"/>
        </w:rPr>
        <w:t>SSB to PRACH occasion association period and 10 ms, where SSB to PRACH occasion association period is defined in the Table 8.1-1 of TS 38.213</w:t>
      </w:r>
    </w:p>
    <w:p>
      <w:pPr>
        <w:pStyle w:val="76"/>
        <w:rPr>
          <w:rFonts w:eastAsia="宋体"/>
          <w:lang w:val="pl-PL"/>
        </w:rPr>
      </w:pPr>
      <w:r>
        <w:rPr>
          <w:rFonts w:eastAsia="宋体"/>
        </w:rPr>
        <w:t>-</w:t>
      </w:r>
      <w:r>
        <w:rPr>
          <w:rFonts w:eastAsia="宋体"/>
        </w:rPr>
        <w:tab/>
      </w:r>
      <w:r>
        <w:rPr>
          <w:rFonts w:eastAsia="宋体"/>
        </w:rPr>
        <w:t>T2 is the delay from slot n + (T</w:t>
      </w:r>
      <w:r>
        <w:rPr>
          <w:rFonts w:eastAsia="宋体"/>
          <w:vertAlign w:val="subscript"/>
        </w:rPr>
        <w:t>HARQ</w:t>
      </w:r>
      <w:r>
        <w:rPr>
          <w:rFonts w:eastAsia="宋体"/>
        </w:rPr>
        <w:t xml:space="preserve"> + T</w:t>
      </w:r>
      <w:r>
        <w:rPr>
          <w:rFonts w:eastAsia="宋体"/>
          <w:vertAlign w:val="subscript"/>
        </w:rPr>
        <w:t xml:space="preserve">activation_time_multiple_scells </w:t>
      </w:r>
      <w:r>
        <w:rPr>
          <w:rFonts w:eastAsia="宋体"/>
        </w:rPr>
        <w:t>+</w:t>
      </w:r>
      <w:r>
        <w:rPr>
          <w:rFonts w:hint="eastAsia" w:eastAsia="宋体"/>
          <w:lang w:eastAsia="zh-CN"/>
        </w:rPr>
        <w:t xml:space="preserve"> </w:t>
      </w:r>
      <w:r>
        <w:rPr>
          <w:rFonts w:eastAsia="宋体"/>
        </w:rPr>
        <w:t>T1)/NR slot length until UE has obtained a valid TA command for the target PUCCH SCell being activated. Slot n is the slot where the UE receives PUCCH SCell activation command.</w:t>
      </w:r>
    </w:p>
    <w:p>
      <w:pPr>
        <w:pStyle w:val="76"/>
        <w:rPr>
          <w:rFonts w:eastAsia="宋体"/>
          <w:lang w:eastAsia="zh-CN"/>
        </w:rPr>
      </w:pPr>
      <w:r>
        <w:t>-</w:t>
      </w:r>
      <w:r>
        <w:tab/>
      </w:r>
      <w:r>
        <w:t>T3 is the delay for applying the received TA for uplink transmission on target PUCCH SCell being activated, and greater than or equal to k+1 slot, where k is defined in clause 4.2 in TS 38.213. The starting point and the endpoint of an interruption window on PCell or any activated SCell in MCG for NR standalone mode, or on PSCell or any activated SCell in SCG for EN-DC mode is same as single SCell activation requirement in clause 8.3.2.</w:t>
      </w:r>
    </w:p>
    <w:p>
      <w:pPr>
        <w:overflowPunct/>
        <w:autoSpaceDE/>
        <w:autoSpaceDN/>
        <w:adjustRightInd/>
        <w:textAlignment w:val="auto"/>
        <w:rPr>
          <w:rFonts w:eastAsia="宋体"/>
          <w:lang w:eastAsia="zh-CN"/>
        </w:rPr>
      </w:pPr>
      <w:r>
        <w:rPr>
          <w:rFonts w:eastAsia="宋体"/>
          <w:lang w:eastAsia="zh-CN"/>
        </w:rPr>
        <w:t>Starting from slot n + T</w:t>
      </w:r>
      <w:r>
        <w:rPr>
          <w:rFonts w:eastAsia="宋体"/>
          <w:vertAlign w:val="subscript"/>
          <w:lang w:eastAsia="zh-CN"/>
        </w:rPr>
        <w:t>HARQ</w:t>
      </w:r>
      <w:r>
        <w:rPr>
          <w:rFonts w:eastAsia="宋体"/>
          <w:lang w:eastAsia="zh-CN"/>
        </w:rPr>
        <w:t xml:space="preserve"> + 3 ms where n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pPr>
        <w:overflowPunct/>
        <w:autoSpaceDE/>
        <w:autoSpaceDN/>
        <w:adjustRightInd/>
        <w:textAlignment w:val="auto"/>
        <w:rPr>
          <w:rFonts w:eastAsia="宋体"/>
          <w:lang w:eastAsia="zh-CN"/>
        </w:rPr>
      </w:pPr>
      <w:r>
        <w:t>In addition to the interruption due to RF retuning during multiple SCell activation, if the UE is not capable of </w:t>
      </w:r>
      <w:r>
        <w:rPr>
          <w:i/>
          <w:iCs/>
        </w:rPr>
        <w:t>parallelTxPRACH-SRS-PUCCH-PUSCH</w:t>
      </w:r>
      <w:r>
        <w:rPr>
          <w:rFonts w:hint="eastAsia"/>
          <w:i/>
          <w:iCs/>
          <w:lang w:eastAsia="zh-CN"/>
        </w:rPr>
        <w:t xml:space="preserve"> </w:t>
      </w:r>
      <w:r>
        <w:rPr>
          <w:iCs/>
          <w:lang w:eastAsia="zh-CN"/>
        </w:rPr>
        <w:t>for inter-band CA</w:t>
      </w:r>
      <w:r>
        <w:t xml:space="preserve">, and PRACH on PUCCH SCell and PUCCH/PUSCH/SRS on other active serving cell are fully or partially overlapping in time, the UE shall transmit PRACH on PUCCH SCell and is allowed to drop or cause interruption to SRS or PUCCH or PUSCH transmission on the SpCell or on any activated SCell. </w:t>
      </w:r>
      <w:r>
        <w:rPr>
          <w:lang w:eastAsia="zh-CN"/>
        </w:rPr>
        <w:t>Otherwise, UE is not allowed to drop or cause any interruption of SRS or PUCCH or PUSCH transmission on SpCell or on any activated SCell.</w:t>
      </w:r>
    </w:p>
    <w:p>
      <w:pPr>
        <w:overflowPunct/>
        <w:autoSpaceDE/>
        <w:autoSpaceDN/>
        <w:adjustRightInd/>
        <w:textAlignment w:val="auto"/>
        <w:rPr>
          <w:rFonts w:eastAsia="宋体"/>
          <w:lang w:val="en-US" w:eastAsia="zh-CN"/>
        </w:rPr>
      </w:pPr>
      <w:r>
        <w:rPr>
          <w:rFonts w:eastAsia="宋体"/>
          <w:lang w:val="en-US" w:eastAsia="zh-CN"/>
        </w:rPr>
        <w:t xml:space="preserve">Upon receiving SCell activation command in slot </w:t>
      </w:r>
      <w:r>
        <w:rPr>
          <w:rFonts w:eastAsia="宋体"/>
          <w:i/>
          <w:iCs/>
          <w:lang w:val="en-US" w:eastAsia="zh-CN"/>
        </w:rPr>
        <w:t xml:space="preserve">n, </w:t>
      </w:r>
      <w:r>
        <w:rPr>
          <w:rFonts w:eastAsia="宋体"/>
          <w:lang w:val="en-US" w:eastAsia="zh-CN"/>
        </w:rPr>
        <w:t xml:space="preserve">if the start of the first complete SSB used in the </w:t>
      </w:r>
      <w:r>
        <w:rPr>
          <w:rFonts w:eastAsia="宋体"/>
          <w:i/>
          <w:iCs/>
          <w:lang w:eastAsia="en-US"/>
        </w:rPr>
        <w:t>T</w:t>
      </w:r>
      <w:r>
        <w:rPr>
          <w:rFonts w:eastAsia="宋体"/>
          <w:i/>
          <w:iCs/>
          <w:vertAlign w:val="subscript"/>
          <w:lang w:eastAsia="en-US"/>
        </w:rPr>
        <w:t>X</w:t>
      </w:r>
      <w:r>
        <w:rPr>
          <w:rFonts w:eastAsia="宋体"/>
          <w:lang w:val="en-US" w:eastAsia="zh-CN"/>
        </w:rPr>
        <w:t xml:space="preserve"> in the different bands which have SCells being activated after </w:t>
      </w:r>
      <w:r>
        <w:rPr>
          <w:rFonts w:eastAsia="宋体"/>
          <w:i/>
          <w:iCs/>
          <w:lang w:val="en-US" w:eastAsia="zh-CN"/>
        </w:rPr>
        <w:t>n</w:t>
      </w:r>
      <w:r>
        <w:rPr>
          <w:rFonts w:eastAsia="宋体"/>
          <w:lang w:val="en-US" w:eastAsia="zh-CN"/>
        </w:rPr>
        <w:t>+</w:t>
      </w:r>
      <m:oMath>
        <m:f>
          <m:fPr>
            <m:ctrlPr>
              <w:rPr>
                <w:rFonts w:ascii="Cambria Math" w:hAnsi="Cambria Math"/>
                <w:i/>
                <w:lang w:eastAsia="zh-CN"/>
              </w:rPr>
            </m:ctrlPr>
          </m:fPr>
          <m:num>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HARQ</m:t>
                </m:r>
                <m:ctrlPr>
                  <w:rPr>
                    <w:rFonts w:ascii="Cambria Math" w:hAnsi="Cambria Math"/>
                    <w:i/>
                    <w:lang w:eastAsia="zh-CN"/>
                  </w:rPr>
                </m:ctrlPr>
              </m:sub>
            </m:sSub>
            <m:r>
              <m:rPr/>
              <w:rPr>
                <w:rFonts w:ascii="Cambria Math" w:hAnsi="Cambria Math"/>
                <w:lang w:eastAsia="zh-CN"/>
              </w:rPr>
              <m:t>+3ms</m:t>
            </m:r>
            <m:ctrlPr>
              <w:rPr>
                <w:rFonts w:ascii="Cambria Math" w:hAnsi="Cambria Math"/>
                <w:i/>
                <w:lang w:eastAsia="zh-CN"/>
              </w:rPr>
            </m:ctrlPr>
          </m:num>
          <m:den>
            <m:r>
              <m:rPr/>
              <w:rPr>
                <w:rFonts w:ascii="Cambria Math" w:hAnsi="Cambria Math"/>
                <w:lang w:eastAsia="zh-CN"/>
              </w:rPr>
              <m:t>NR slot lengtℎ</m:t>
            </m:r>
            <m:ctrlPr>
              <w:rPr>
                <w:rFonts w:ascii="Cambria Math" w:hAnsi="Cambria Math"/>
                <w:i/>
                <w:lang w:eastAsia="zh-CN"/>
              </w:rPr>
            </m:ctrlPr>
          </m:den>
        </m:f>
      </m:oMath>
      <w:r>
        <w:rPr>
          <w:rFonts w:eastAsia="宋体"/>
          <w:lang w:val="en-US" w:eastAsia="zh-CN"/>
        </w:rPr>
        <w:t xml:space="preserve"> are not aligned on time domain among </w:t>
      </w:r>
    </w:p>
    <w:p>
      <w:pPr>
        <w:pStyle w:val="76"/>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SCells in different bands being activated by the same MAC CE if UE does not support per FR gap, or</w:t>
      </w:r>
    </w:p>
    <w:p>
      <w:pPr>
        <w:pStyle w:val="76"/>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SCells in different FR1 bands being activated by the same MAC CE if UE supports per FR gap,</w:t>
      </w:r>
    </w:p>
    <w:p>
      <w:pPr>
        <w:overflowPunct/>
        <w:autoSpaceDE/>
        <w:autoSpaceDN/>
        <w:adjustRightInd/>
        <w:textAlignment w:val="auto"/>
        <w:rPr>
          <w:rFonts w:eastAsia="宋体"/>
          <w:lang w:val="en-US" w:eastAsia="zh-CN"/>
        </w:rPr>
      </w:pPr>
      <w:r>
        <w:rPr>
          <w:rFonts w:eastAsia="宋体"/>
          <w:lang w:val="en-US" w:eastAsia="zh-CN"/>
        </w:rPr>
        <w:t>additional interruptions may be expected for the activated serving cells, where</w:t>
      </w:r>
    </w:p>
    <w:p>
      <w:pPr>
        <w:pStyle w:val="76"/>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The number of additional interruptions is no more than the number of FR1 bands which have both SCell being activated for which the activation requirements involve </w:t>
      </w:r>
      <w:r>
        <w:rPr>
          <w:rFonts w:eastAsia="宋体"/>
          <w:i/>
          <w:iCs/>
          <w:lang w:eastAsia="en-US"/>
        </w:rPr>
        <w:t>T</w:t>
      </w:r>
      <w:r>
        <w:rPr>
          <w:rFonts w:eastAsia="宋体"/>
          <w:i/>
          <w:iCs/>
          <w:vertAlign w:val="subscript"/>
          <w:lang w:eastAsia="en-US"/>
        </w:rPr>
        <w:t>FirstSSB_MAX</w:t>
      </w:r>
      <w:r>
        <w:rPr>
          <w:rFonts w:eastAsia="宋体"/>
          <w:lang w:val="en-US" w:eastAsia="en-US"/>
        </w:rPr>
        <w:t xml:space="preserve"> </w:t>
      </w:r>
      <w:r>
        <w:rPr>
          <w:rFonts w:eastAsia="宋体"/>
          <w:i/>
          <w:iCs/>
          <w:vertAlign w:val="subscript"/>
          <w:lang w:eastAsia="zh-CN"/>
        </w:rPr>
        <w:t>multiple_scells</w:t>
      </w:r>
      <w:r>
        <w:rPr>
          <w:rFonts w:eastAsia="宋体"/>
          <w:lang w:val="en-US" w:eastAsia="zh-CN"/>
        </w:rPr>
        <w:t xml:space="preserve"> with </w:t>
      </w:r>
      <w:r>
        <w:rPr>
          <w:rFonts w:eastAsia="宋体"/>
          <w:i/>
          <w:lang w:val="en-US" w:eastAsia="en-US"/>
        </w:rPr>
        <w:t>T</w:t>
      </w:r>
      <w:r>
        <w:rPr>
          <w:rFonts w:eastAsia="宋体"/>
          <w:i/>
          <w:vertAlign w:val="subscript"/>
          <w:lang w:val="en-US" w:eastAsia="en-US"/>
        </w:rPr>
        <w:t>rs</w:t>
      </w:r>
      <w:r>
        <w:rPr>
          <w:rFonts w:eastAsia="宋体"/>
          <w:lang w:val="en-US" w:eastAsia="zh-CN"/>
        </w:rPr>
        <w:t xml:space="preserve"> and the active serving cell, and </w:t>
      </w:r>
    </w:p>
    <w:p>
      <w:pPr>
        <w:pStyle w:val="76"/>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In each interruption occasion, the interruption length is defined in clause 8.2.2.2.2, and</w:t>
      </w:r>
    </w:p>
    <w:p>
      <w:pPr>
        <w:pStyle w:val="76"/>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Longer activation delay may be expected for multiple SCell activation under one MAC CE</w:t>
      </w:r>
      <w:r>
        <w:rPr>
          <w:rFonts w:eastAsia="宋体"/>
          <w:lang w:eastAsia="en-US"/>
        </w:rPr>
        <w:t xml:space="preserve"> </w:t>
      </w:r>
      <w:r>
        <w:rPr>
          <w:rFonts w:eastAsia="宋体"/>
          <w:lang w:val="en-US" w:eastAsia="zh-CN"/>
        </w:rPr>
        <w:t xml:space="preserve">with multiple interruptions, and </w:t>
      </w:r>
    </w:p>
    <w:p>
      <w:pPr>
        <w:pStyle w:val="76"/>
        <w:rPr>
          <w:rFonts w:eastAsia="宋体"/>
          <w:lang w:eastAsia="en-US"/>
        </w:rPr>
      </w:pPr>
      <w:r>
        <w:rPr>
          <w:rFonts w:eastAsia="宋体"/>
          <w:lang w:val="en-US" w:eastAsia="zh-CN"/>
        </w:rPr>
        <w:t>-</w:t>
      </w:r>
      <w:r>
        <w:rPr>
          <w:rFonts w:eastAsia="宋体"/>
          <w:lang w:val="en-US" w:eastAsia="zh-CN"/>
        </w:rPr>
        <w:tab/>
      </w:r>
      <w:r>
        <w:rPr>
          <w:rFonts w:eastAsia="宋体"/>
          <w:i/>
          <w:iCs/>
          <w:lang w:eastAsia="en-US"/>
        </w:rPr>
        <w:t>T</w:t>
      </w:r>
      <w:r>
        <w:rPr>
          <w:rFonts w:eastAsia="宋体"/>
          <w:i/>
          <w:iCs/>
          <w:vertAlign w:val="subscript"/>
          <w:lang w:eastAsia="en-US"/>
        </w:rPr>
        <w:t>X</w:t>
      </w:r>
      <w:r>
        <w:rPr>
          <w:rFonts w:eastAsia="宋体"/>
          <w:lang w:eastAsia="en-US"/>
        </w:rPr>
        <w:t xml:space="preserve"> is:</w:t>
      </w:r>
    </w:p>
    <w:p>
      <w:pPr>
        <w:pStyle w:val="77"/>
        <w:rPr>
          <w:rFonts w:eastAsia="宋体"/>
          <w:lang w:eastAsia="en-US"/>
        </w:rPr>
      </w:pPr>
      <w:r>
        <w:rPr>
          <w:rFonts w:eastAsia="宋体"/>
          <w:lang w:eastAsia="zh-CN"/>
        </w:rPr>
        <w:t>-</w:t>
      </w:r>
      <w:r>
        <w:rPr>
          <w:rFonts w:eastAsia="宋体"/>
          <w:lang w:eastAsia="zh-CN"/>
        </w:rPr>
        <w:tab/>
      </w:r>
      <w:r>
        <w:rPr>
          <w:rFonts w:eastAsia="宋体"/>
          <w:lang w:eastAsia="en-US"/>
        </w:rPr>
        <w:t>T</w:t>
      </w:r>
      <w:r>
        <w:rPr>
          <w:rFonts w:eastAsia="宋体"/>
          <w:vertAlign w:val="subscript"/>
          <w:lang w:eastAsia="en-US"/>
        </w:rPr>
        <w:t>FirstSSB</w:t>
      </w:r>
      <w:r>
        <w:rPr>
          <w:rFonts w:eastAsia="宋体"/>
          <w:lang w:eastAsia="en-US"/>
        </w:rPr>
        <w:t>, for any scenario where T</w:t>
      </w:r>
      <w:r>
        <w:rPr>
          <w:rFonts w:eastAsia="宋体"/>
          <w:vertAlign w:val="subscript"/>
          <w:lang w:eastAsia="en-US"/>
        </w:rPr>
        <w:t>activation_time</w:t>
      </w:r>
      <w:r>
        <w:rPr>
          <w:rFonts w:eastAsia="宋体"/>
          <w:lang w:val="en-US" w:eastAsia="en-US"/>
        </w:rPr>
        <w:t xml:space="preserve"> </w:t>
      </w:r>
      <w:r>
        <w:rPr>
          <w:rFonts w:eastAsia="宋体"/>
          <w:vertAlign w:val="subscript"/>
          <w:lang w:eastAsia="zh-CN"/>
        </w:rPr>
        <w:t>multiple_scells</w:t>
      </w:r>
      <w:r>
        <w:rPr>
          <w:rFonts w:eastAsia="宋体"/>
          <w:vertAlign w:val="subscript"/>
          <w:lang w:eastAsia="en-US"/>
        </w:rPr>
        <w:t xml:space="preserve"> </w:t>
      </w:r>
      <w:r>
        <w:rPr>
          <w:rFonts w:eastAsia="宋体"/>
          <w:lang w:eastAsia="en-US"/>
        </w:rPr>
        <w:t>includes T</w:t>
      </w:r>
      <w:r>
        <w:rPr>
          <w:rFonts w:eastAsia="宋体"/>
          <w:vertAlign w:val="subscript"/>
          <w:lang w:eastAsia="en-US"/>
        </w:rPr>
        <w:t>FirstSSB</w:t>
      </w:r>
      <w:r>
        <w:rPr>
          <w:rFonts w:eastAsia="宋体"/>
          <w:lang w:eastAsia="en-US"/>
        </w:rPr>
        <w:t>;</w:t>
      </w:r>
    </w:p>
    <w:p>
      <w:pPr>
        <w:pStyle w:val="77"/>
        <w:rPr>
          <w:rFonts w:eastAsia="宋体"/>
          <w:lang w:eastAsia="en-US"/>
        </w:rPr>
      </w:pPr>
      <w:r>
        <w:rPr>
          <w:rFonts w:eastAsia="宋体"/>
          <w:lang w:eastAsia="zh-CN"/>
        </w:rPr>
        <w:t>-</w:t>
      </w:r>
      <w:r>
        <w:rPr>
          <w:rFonts w:eastAsia="宋体"/>
          <w:lang w:eastAsia="ko-KR"/>
        </w:rPr>
        <w:tab/>
      </w:r>
      <w:r>
        <w:rPr>
          <w:rFonts w:eastAsia="宋体"/>
          <w:lang w:eastAsia="zh-CN"/>
        </w:rPr>
        <w:t>T</w:t>
      </w:r>
      <w:r>
        <w:rPr>
          <w:rFonts w:eastAsia="宋体"/>
          <w:vertAlign w:val="subscript"/>
          <w:lang w:eastAsia="zh-CN"/>
        </w:rPr>
        <w:t>FirstSSB_MAX</w:t>
      </w:r>
      <w:r>
        <w:rPr>
          <w:rFonts w:eastAsia="宋体"/>
          <w:lang w:val="en-US" w:eastAsia="en-US"/>
        </w:rPr>
        <w:t xml:space="preserve"> </w:t>
      </w:r>
      <w:r>
        <w:rPr>
          <w:rFonts w:eastAsia="宋体"/>
          <w:vertAlign w:val="subscript"/>
          <w:lang w:eastAsia="zh-CN"/>
        </w:rPr>
        <w:t>multiple_scells</w:t>
      </w:r>
      <w:r>
        <w:rPr>
          <w:rFonts w:eastAsia="宋体"/>
          <w:lang w:eastAsia="en-US"/>
        </w:rPr>
        <w:t>, for any scenario where T</w:t>
      </w:r>
      <w:r>
        <w:rPr>
          <w:rFonts w:eastAsia="宋体"/>
          <w:vertAlign w:val="subscript"/>
          <w:lang w:eastAsia="en-US"/>
        </w:rPr>
        <w:t>activation_time</w:t>
      </w:r>
      <w:r>
        <w:rPr>
          <w:rFonts w:eastAsia="宋体"/>
          <w:lang w:val="en-US" w:eastAsia="en-US"/>
        </w:rPr>
        <w:t xml:space="preserve"> </w:t>
      </w:r>
      <w:r>
        <w:rPr>
          <w:rFonts w:eastAsia="宋体"/>
          <w:vertAlign w:val="subscript"/>
          <w:lang w:eastAsia="zh-CN"/>
        </w:rPr>
        <w:t>multiple_scells</w:t>
      </w:r>
      <w:r>
        <w:rPr>
          <w:rFonts w:eastAsia="宋体"/>
          <w:vertAlign w:val="subscript"/>
          <w:lang w:eastAsia="en-US"/>
        </w:rPr>
        <w:t xml:space="preserve"> </w:t>
      </w:r>
      <w:r>
        <w:rPr>
          <w:rFonts w:eastAsia="宋体"/>
          <w:lang w:eastAsia="en-US"/>
        </w:rPr>
        <w:t xml:space="preserve">includes </w:t>
      </w:r>
      <w:r>
        <w:rPr>
          <w:rFonts w:eastAsia="宋体"/>
          <w:lang w:eastAsia="zh-CN"/>
        </w:rPr>
        <w:t>T</w:t>
      </w:r>
      <w:r>
        <w:rPr>
          <w:rFonts w:eastAsia="宋体"/>
          <w:vertAlign w:val="subscript"/>
          <w:lang w:eastAsia="zh-CN"/>
        </w:rPr>
        <w:t>FirstSSB_MAX</w:t>
      </w:r>
      <w:r>
        <w:rPr>
          <w:rFonts w:eastAsia="宋体"/>
          <w:lang w:val="en-US" w:eastAsia="en-US"/>
        </w:rPr>
        <w:t xml:space="preserve"> </w:t>
      </w:r>
      <w:r>
        <w:rPr>
          <w:rFonts w:eastAsia="宋体"/>
          <w:vertAlign w:val="subscript"/>
          <w:lang w:eastAsia="zh-CN"/>
        </w:rPr>
        <w:t>multiple_scells</w:t>
      </w:r>
      <w:r>
        <w:rPr>
          <w:rFonts w:eastAsia="宋体"/>
          <w:lang w:eastAsia="en-US"/>
        </w:rPr>
        <w:t>;</w:t>
      </w:r>
    </w:p>
    <w:p>
      <w:pPr>
        <w:pStyle w:val="77"/>
        <w:rPr>
          <w:rFonts w:eastAsia="宋体"/>
          <w:lang w:eastAsia="en-US"/>
        </w:rPr>
      </w:pPr>
      <w:r>
        <w:rPr>
          <w:rFonts w:eastAsia="宋体"/>
          <w:lang w:eastAsia="zh-CN"/>
        </w:rPr>
        <w:t>-</w:t>
      </w:r>
      <w:r>
        <w:rPr>
          <w:rFonts w:eastAsia="宋体"/>
          <w:lang w:eastAsia="ko-KR"/>
        </w:rPr>
        <w:tab/>
      </w:r>
      <w:r>
        <w:rPr>
          <w:rFonts w:eastAsia="宋体"/>
          <w:lang w:eastAsia="en-US"/>
        </w:rPr>
        <w:t>T</w:t>
      </w:r>
      <w:r>
        <w:rPr>
          <w:rFonts w:eastAsia="宋体"/>
          <w:vertAlign w:val="subscript"/>
          <w:lang w:eastAsia="zh-CN"/>
        </w:rPr>
        <w:t>uncertainty_MAC</w:t>
      </w:r>
      <w:r>
        <w:rPr>
          <w:rFonts w:eastAsia="宋体"/>
          <w:lang w:eastAsia="en-US"/>
        </w:rPr>
        <w:t>+T</w:t>
      </w:r>
      <w:r>
        <w:rPr>
          <w:rFonts w:eastAsia="宋体"/>
          <w:vertAlign w:val="subscript"/>
          <w:lang w:eastAsia="en-US"/>
        </w:rPr>
        <w:t>FineTiming</w:t>
      </w:r>
      <w:r>
        <w:rPr>
          <w:rFonts w:eastAsia="宋体"/>
          <w:lang w:eastAsia="en-US"/>
        </w:rPr>
        <w:t xml:space="preserve"> or T</w:t>
      </w:r>
      <w:r>
        <w:rPr>
          <w:rFonts w:eastAsia="宋体"/>
          <w:vertAlign w:val="subscript"/>
          <w:lang w:eastAsia="zh-CN"/>
        </w:rPr>
        <w:t>uncertainty_MAC</w:t>
      </w:r>
      <w:r>
        <w:rPr>
          <w:rFonts w:eastAsia="宋体"/>
          <w:lang w:val="en-US" w:eastAsia="en-US"/>
        </w:rPr>
        <w:t xml:space="preserve"> </w:t>
      </w:r>
      <w:r>
        <w:rPr>
          <w:rFonts w:eastAsia="宋体"/>
          <w:vertAlign w:val="subscript"/>
          <w:lang w:eastAsia="zh-CN"/>
        </w:rPr>
        <w:t>multiple_scells</w:t>
      </w:r>
      <w:r>
        <w:rPr>
          <w:rFonts w:eastAsia="宋体"/>
          <w:lang w:eastAsia="en-US"/>
        </w:rPr>
        <w:t>+T</w:t>
      </w:r>
      <w:r>
        <w:rPr>
          <w:rFonts w:eastAsia="宋体"/>
          <w:vertAlign w:val="subscript"/>
          <w:lang w:eastAsia="en-US"/>
        </w:rPr>
        <w:t>FineTiming</w:t>
      </w:r>
      <w:r>
        <w:rPr>
          <w:rFonts w:eastAsia="宋体"/>
          <w:lang w:eastAsia="en-US"/>
        </w:rPr>
        <w:t>, for any scenario where T</w:t>
      </w:r>
      <w:r>
        <w:rPr>
          <w:rFonts w:eastAsia="宋体"/>
          <w:vertAlign w:val="subscript"/>
          <w:lang w:eastAsia="en-US"/>
        </w:rPr>
        <w:t>activation_time</w:t>
      </w:r>
      <w:r>
        <w:rPr>
          <w:rFonts w:eastAsia="宋体"/>
          <w:lang w:val="en-US" w:eastAsia="en-US"/>
        </w:rPr>
        <w:t xml:space="preserve"> </w:t>
      </w:r>
      <w:r>
        <w:rPr>
          <w:rFonts w:eastAsia="宋体"/>
          <w:vertAlign w:val="subscript"/>
          <w:lang w:eastAsia="zh-CN"/>
        </w:rPr>
        <w:t>multiple_scells</w:t>
      </w:r>
      <w:r>
        <w:rPr>
          <w:rFonts w:eastAsia="宋体"/>
          <w:vertAlign w:val="subscript"/>
          <w:lang w:eastAsia="en-US"/>
        </w:rPr>
        <w:t xml:space="preserve"> </w:t>
      </w:r>
      <w:r>
        <w:rPr>
          <w:rFonts w:eastAsia="宋体"/>
          <w:lang w:eastAsia="en-US"/>
        </w:rPr>
        <w:t>includes T</w:t>
      </w:r>
      <w:r>
        <w:rPr>
          <w:rFonts w:eastAsia="宋体"/>
          <w:vertAlign w:val="subscript"/>
          <w:lang w:eastAsia="en-US"/>
        </w:rPr>
        <w:t>FineTiming</w:t>
      </w:r>
      <w:r>
        <w:rPr>
          <w:rFonts w:eastAsia="宋体"/>
          <w:lang w:eastAsia="en-US"/>
        </w:rPr>
        <w:t>.</w:t>
      </w:r>
    </w:p>
    <w:p>
      <w:pPr>
        <w:overflowPunct/>
        <w:autoSpaceDE/>
        <w:autoSpaceDN/>
        <w:adjustRightInd/>
        <w:textAlignment w:val="auto"/>
        <w:rPr>
          <w:rFonts w:eastAsia="宋体"/>
          <w:lang w:eastAsia="zh-CN"/>
        </w:rPr>
      </w:pPr>
      <w:r>
        <w:rPr>
          <w:rFonts w:eastAsia="宋体"/>
          <w:lang w:eastAsia="zh-CN"/>
        </w:rPr>
        <w:t>Otherwise, no additional interruption is expected due to activation of multiple SCells.</w:t>
      </w:r>
    </w:p>
    <w:p>
      <w:pPr>
        <w:overflowPunct/>
        <w:autoSpaceDE/>
        <w:autoSpaceDN/>
        <w:adjustRightInd/>
        <w:textAlignment w:val="auto"/>
        <w:rPr>
          <w:rFonts w:eastAsia="宋体"/>
          <w:lang w:val="en-US" w:eastAsia="en-US"/>
        </w:rPr>
      </w:pPr>
      <w:r>
        <w:rPr>
          <w:rFonts w:eastAsia="宋体"/>
          <w:lang w:eastAsia="en-US"/>
        </w:rPr>
        <w:t xml:space="preserve">[Starting from the slot specified in clause </w:t>
      </w:r>
      <w:r>
        <w:rPr>
          <w:rFonts w:eastAsia="宋体"/>
          <w:lang w:eastAsia="zh-CN"/>
        </w:rPr>
        <w:t xml:space="preserve">4.3 </w:t>
      </w:r>
      <w:r>
        <w:rPr>
          <w:rFonts w:eastAsia="宋体"/>
          <w:lang w:eastAsia="en-US"/>
        </w:rPr>
        <w:t xml:space="preserve">of TS 38.213 [3] </w:t>
      </w:r>
      <w:r>
        <w:rPr>
          <w:rFonts w:eastAsia="宋体"/>
          <w:lang w:eastAsia="zh-CN"/>
        </w:rPr>
        <w:t xml:space="preserve">(timing for secondary Cell activation/deactivation) </w:t>
      </w:r>
      <w:r>
        <w:rPr>
          <w:rFonts w:eastAsia="宋体"/>
          <w:lang w:eastAsia="en-US"/>
        </w:rPr>
        <w:t>and until the UE has completed a first L1-RSRP measurement, the UE shall report lowest valid L1 SS-RSRP range if the UE has available uplink resources to report L1-RSRP for the SCell.]</w:t>
      </w:r>
    </w:p>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bidi w:val="0"/>
        <w:rPr>
          <w:rFonts w:hint="eastAsia"/>
          <w:lang w:eastAsia="zh-CN"/>
        </w:rPr>
      </w:pPr>
    </w:p>
    <w:p>
      <w:pPr>
        <w:rPr>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pPr>
        <w:pStyle w:val="4"/>
        <w:rPr>
          <w:lang w:val="en-US" w:eastAsia="zh-CN"/>
        </w:rPr>
      </w:pPr>
      <w:r>
        <w:rPr>
          <w:lang w:val="en-US"/>
        </w:rPr>
        <w:t>8.3.</w:t>
      </w:r>
      <w:r>
        <w:rPr>
          <w:lang w:val="en-US" w:eastAsia="zh-CN"/>
        </w:rPr>
        <w:t>18</w:t>
      </w:r>
      <w:r>
        <w:rPr>
          <w:lang w:val="en-US"/>
        </w:rPr>
        <w:tab/>
      </w:r>
      <w:r>
        <w:rPr>
          <w:lang w:val="en-US"/>
        </w:rPr>
        <w:t>SCell Activation Delay Requirement for Deactivated SCell with Multiple Downlink SCells</w:t>
      </w:r>
      <w:r>
        <w:rPr>
          <w:rFonts w:hint="eastAsia"/>
          <w:lang w:val="en-US" w:eastAsia="zh-CN"/>
        </w:rPr>
        <w:t xml:space="preserve"> with L3 reporting</w:t>
      </w:r>
    </w:p>
    <w:p>
      <w:r>
        <w:t>The requirements in this clause shall apply for the UE configured with more than one SCells</w:t>
      </w:r>
      <w:r>
        <w:rPr>
          <w:rFonts w:hint="eastAsia"/>
          <w:lang w:val="en-US" w:eastAsia="zh-CN"/>
        </w:rPr>
        <w:t xml:space="preserve"> and supporting </w:t>
      </w:r>
      <w:r>
        <w:rPr>
          <w:i/>
          <w:iCs/>
          <w:szCs w:val="24"/>
          <w:lang w:eastAsia="zh-CN"/>
        </w:rPr>
        <w:t>l3-MeasUnknownSCellActivation-r18</w:t>
      </w:r>
      <w:r>
        <w:t>.</w:t>
      </w:r>
    </w:p>
    <w:p>
      <w:r>
        <w:rPr>
          <w:lang w:eastAsia="zh-CN"/>
        </w:rPr>
        <w:t>I</w:t>
      </w:r>
      <w:r>
        <w:t>n EN-DC, NE-DC, standalone NR, or in one CG of NR-DC, the requirements in this clause shall apply when the following conditions are met:</w:t>
      </w:r>
    </w:p>
    <w:p>
      <w:pPr>
        <w:pStyle w:val="76"/>
      </w:pPr>
      <w:r>
        <w:t>-</w:t>
      </w:r>
      <w:r>
        <w:tab/>
      </w:r>
      <w:r>
        <w:t>UE only receives one single MAC command for multiple SCell activation within the activation period defined in this clause, and</w:t>
      </w:r>
    </w:p>
    <w:p>
      <w:pPr>
        <w:pStyle w:val="76"/>
      </w:pPr>
      <w:r>
        <w:t>-</w:t>
      </w:r>
      <w:r>
        <w:tab/>
      </w:r>
      <w:r>
        <w:t>in each single CG, there are no other SCell activation, deactivation, addition or release before activation is completed for all the SCells activated by the single MAC CE in this clause, and</w:t>
      </w:r>
    </w:p>
    <w:p>
      <w:pPr>
        <w:pStyle w:val="76"/>
      </w:pPr>
      <w:r>
        <w:t>-</w:t>
      </w:r>
      <w:r>
        <w:tab/>
      </w:r>
      <w:r>
        <w:t>in EN-DC and NE-DC, there are no E-UTRAN SCell activation, deactivation, addition or release before multiple SCell activation is completed in this clause, and</w:t>
      </w:r>
    </w:p>
    <w:p>
      <w:pPr>
        <w:pStyle w:val="76"/>
      </w:pPr>
      <w:r>
        <w:t>-</w:t>
      </w:r>
      <w:r>
        <w:tab/>
      </w:r>
      <w:r>
        <w:t>all to-be-activated SCells are unknown on the same FR2 band, and there is neither active serving cell(s) nor known SCell(s) on the same band, or,</w:t>
      </w:r>
    </w:p>
    <w:p>
      <w:pPr>
        <w:pStyle w:val="76"/>
      </w:pPr>
      <w:r>
        <w:t>-</w:t>
      </w:r>
      <w:r>
        <w:tab/>
      </w:r>
      <w:r>
        <w:t>all to-be-activated SCells are unknown on the same FR1 band, and there is neither active serving cell contiguous to the SCell nor known SCell(s) contiguous to the to-be-activated SCell on the same band, and</w:t>
      </w:r>
    </w:p>
    <w:p>
      <w:pPr>
        <w:pStyle w:val="76"/>
      </w:pPr>
      <w:r>
        <w:t>-</w:t>
      </w:r>
      <w:r>
        <w:tab/>
      </w:r>
      <w:r>
        <w:t>t</w:t>
      </w:r>
      <w:r>
        <w:rPr>
          <w:lang w:val="en-US" w:eastAsia="zh-CN"/>
        </w:rPr>
        <w:t>he UE reports valid L3 measurement results</w:t>
      </w:r>
      <w:r>
        <w:t xml:space="preserve"> after receiving the SCell activation command for all the to-be-activated unknown SCells in FR1, or at least one unknown SCell in the same FR2 band</w:t>
      </w:r>
    </w:p>
    <w:p>
      <w:r>
        <w:rPr>
          <w:lang w:eastAsia="zh-CN"/>
        </w:rPr>
        <w:t>I</w:t>
      </w:r>
      <w:r>
        <w:t>n two CGs of NR-DC, the requirements in this clause shall apply when the following conditions are met:</w:t>
      </w:r>
    </w:p>
    <w:p>
      <w:pPr>
        <w:pStyle w:val="76"/>
      </w:pPr>
      <w:r>
        <w:t>-</w:t>
      </w:r>
      <w:r>
        <w:tab/>
      </w:r>
      <w:r>
        <w:t>UE receives one MAC command per CG for multiple SCell activation within the activation period defined in this clause, and</w:t>
      </w:r>
    </w:p>
    <w:p>
      <w:pPr>
        <w:pStyle w:val="76"/>
      </w:pPr>
      <w:r>
        <w:t>-</w:t>
      </w:r>
      <w:r>
        <w:tab/>
      </w:r>
      <w:r>
        <w:t>UE supports per-FR measurement gap capability, and</w:t>
      </w:r>
    </w:p>
    <w:p>
      <w:pPr>
        <w:pStyle w:val="76"/>
      </w:pPr>
      <w:r>
        <w:t>-</w:t>
      </w:r>
      <w:r>
        <w:tab/>
      </w:r>
      <w:r>
        <w:t>all to-be-activated SCells are unknown on the same FR2 band, and there is neither active serving cell(s) nor known SCell(s) on the same band, or,</w:t>
      </w:r>
    </w:p>
    <w:p>
      <w:pPr>
        <w:pStyle w:val="76"/>
      </w:pPr>
      <w:r>
        <w:t>-</w:t>
      </w:r>
      <w:r>
        <w:tab/>
      </w:r>
      <w:r>
        <w:t>all to-be-activated SCells are unknown on the same FR1 band, and there is neither active serving cell contiguous to the SCell nor known SCell(s) contiguous to the to-be-activated SCell on the same band, and</w:t>
      </w:r>
    </w:p>
    <w:p>
      <w:pPr>
        <w:pStyle w:val="76"/>
      </w:pPr>
      <w:r>
        <w:t>-</w:t>
      </w:r>
      <w:r>
        <w:tab/>
      </w:r>
      <w:r>
        <w:t>t</w:t>
      </w:r>
      <w:r>
        <w:rPr>
          <w:lang w:val="en-US" w:eastAsia="zh-CN"/>
        </w:rPr>
        <w:t>he UE reports valid L3 measurement results</w:t>
      </w:r>
      <w:r>
        <w:t xml:space="preserve"> after receiving the SCell activation command for all the to-be-activated unknown SCells in FR1, or at least one unknown SCell in the same FR2 band</w:t>
      </w:r>
    </w:p>
    <w:p>
      <w:pPr>
        <w:rPr>
          <w:lang w:val="en-US" w:eastAsia="zh-CN"/>
        </w:rPr>
      </w:pPr>
      <w:bookmarkStart w:id="14" w:name="_Hlk167432895"/>
      <w:r>
        <w:rPr>
          <w:rFonts w:hint="eastAsia"/>
          <w:lang w:val="en-US" w:eastAsia="zh-CN"/>
        </w:rPr>
        <w:t xml:space="preserve">Otherwise, </w:t>
      </w:r>
      <w:bookmarkStart w:id="15" w:name="_Hlk167432854"/>
      <w:r>
        <w:rPr>
          <w:rFonts w:hint="eastAsia"/>
          <w:lang w:val="en-US" w:eastAsia="zh-CN"/>
        </w:rPr>
        <w:t>Clause 8.3.7 is applied</w:t>
      </w:r>
      <w:r>
        <w:rPr>
          <w:rFonts w:hint="eastAsia"/>
          <w:lang w:eastAsia="zh-CN"/>
        </w:rPr>
        <w:t>.</w:t>
      </w:r>
      <w:bookmarkEnd w:id="15"/>
    </w:p>
    <w:bookmarkEnd w:id="14"/>
    <w:p>
      <w:r>
        <w:t xml:space="preserve">Upon receiving SCell activation command in slot </w:t>
      </w:r>
      <w:r>
        <w:rPr>
          <w:i/>
        </w:rPr>
        <w:t xml:space="preserve">n </w:t>
      </w:r>
      <w:r>
        <w:rPr>
          <w:iCs/>
        </w:rPr>
        <w:t xml:space="preserve">for </w:t>
      </w:r>
      <w:r>
        <w:t xml:space="preserve">more than one SCell, for each of the to-be-activated SCell,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HARQ</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activation_time_multiple_scells</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CSI_Reporting</m:t>
                </m:r>
                <m:ctrlPr>
                  <w:rPr>
                    <w:rFonts w:ascii="Cambria Math" w:hAnsi="Cambria Math"/>
                    <w:i/>
                  </w:rPr>
                </m:ctrlPr>
              </m:sub>
            </m:sSub>
            <m:ctrlPr>
              <w:rPr>
                <w:rFonts w:ascii="Cambria Math" w:hAnsi="Cambria Math"/>
              </w:rPr>
            </m:ctrlPr>
          </m:num>
          <m:den>
            <m:r>
              <m:rPr/>
              <w:rPr>
                <w:rFonts w:ascii="Cambria Math" w:hAnsi="Cambria Math"/>
              </w:rPr>
              <m:t>NR slot lengtℎ</m:t>
            </m:r>
            <m:ctrlPr>
              <w:rPr>
                <w:rFonts w:ascii="Cambria Math" w:hAnsi="Cambria Math"/>
              </w:rPr>
            </m:ctrlPr>
          </m:den>
        </m:f>
      </m:oMath>
      <w:r>
        <w:t>, where:</w:t>
      </w:r>
    </w:p>
    <w:p>
      <w:pPr>
        <w:pStyle w:val="76"/>
        <w:rPr>
          <w:u w:val="single"/>
        </w:rPr>
      </w:pPr>
      <w:r>
        <w:tab/>
      </w:r>
      <w:r>
        <w:t>T</w:t>
      </w:r>
      <w:r>
        <w:rPr>
          <w:vertAlign w:val="subscript"/>
        </w:rPr>
        <w:t>HARQ</w:t>
      </w:r>
      <w:r>
        <w:t xml:space="preserve"> (in ms) is the timing between DL data transmission and acknowledgement as specified in TS 38.213 [3]</w:t>
      </w:r>
    </w:p>
    <w:p>
      <w:pPr>
        <w:pStyle w:val="76"/>
      </w:pPr>
      <w:r>
        <w:tab/>
      </w:r>
      <w:r>
        <w:t>T</w:t>
      </w:r>
      <w:r>
        <w:rPr>
          <w:vertAlign w:val="subscript"/>
        </w:rPr>
        <w:t>activation_time_multiple_scells</w:t>
      </w:r>
      <w:r>
        <w:t xml:space="preserve"> is the target SCell activation delay in millisecond in multiple SCell activation scenario. </w:t>
      </w:r>
    </w:p>
    <w:p>
      <w:pPr>
        <w:pStyle w:val="77"/>
      </w:pPr>
      <w:r>
        <w:t>T</w:t>
      </w:r>
      <w:r>
        <w:rPr>
          <w:vertAlign w:val="subscript"/>
        </w:rPr>
        <w:t>activation_time_multiple_scells</w:t>
      </w:r>
      <w:r>
        <w:rPr>
          <w:rFonts w:hint="eastAsia"/>
          <w:lang w:val="en-US" w:eastAsia="zh-CN"/>
        </w:rPr>
        <w:t xml:space="preserve"> is:</w:t>
      </w:r>
      <w:r>
        <w:rPr>
          <w:rFonts w:hint="eastAsia"/>
          <w:vertAlign w:val="subscript"/>
          <w:lang w:val="en-US" w:eastAsia="zh-CN"/>
        </w:rPr>
        <w:t xml:space="preserve"> </w:t>
      </w:r>
    </w:p>
    <w:p>
      <w:pPr>
        <w:pStyle w:val="78"/>
        <w:rPr>
          <w:lang w:val="en-US" w:eastAsia="zh-CN"/>
        </w:rPr>
      </w:pPr>
      <w:r>
        <w:t>-</w:t>
      </w:r>
      <w:r>
        <w:tab/>
      </w:r>
      <w:r>
        <w:rPr>
          <w:lang w:val="en-US" w:eastAsia="zh-CN"/>
        </w:rPr>
        <w:t>10</w:t>
      </w:r>
      <w:r>
        <w:rPr>
          <w:rFonts w:hint="eastAsia"/>
          <w:lang w:val="en-US" w:eastAsia="zh-CN"/>
        </w:rPr>
        <w:t xml:space="preserve">ms + </w:t>
      </w:r>
      <w:r>
        <w:rPr>
          <w:lang w:val="en-US" w:eastAsia="zh-CN"/>
        </w:rPr>
        <w:t>T</w:t>
      </w:r>
      <w:r>
        <w:rPr>
          <w:rFonts w:hint="eastAsia"/>
          <w:vertAlign w:val="subscript"/>
          <w:lang w:val="en-US" w:eastAsia="zh-CN"/>
        </w:rPr>
        <w:t>HARQ</w:t>
      </w:r>
      <w:r>
        <w:rPr>
          <w:rFonts w:hint="eastAsia"/>
          <w:lang w:val="en-US" w:eastAsia="zh-CN"/>
        </w:rPr>
        <w:t xml:space="preserve"> + </w:t>
      </w:r>
      <w:bookmarkStart w:id="16" w:name="OLE_LINK2"/>
      <w:r>
        <w:rPr>
          <w:lang w:val="en-US" w:eastAsia="zh-CN"/>
        </w:rPr>
        <w:t>T</w:t>
      </w:r>
      <w:r>
        <w:rPr>
          <w:vertAlign w:val="subscript"/>
          <w:lang w:val="en-US" w:eastAsia="zh-CN"/>
        </w:rPr>
        <w:t>L</w:t>
      </w:r>
      <w:r>
        <w:rPr>
          <w:rFonts w:hint="eastAsia"/>
          <w:vertAlign w:val="subscript"/>
          <w:lang w:val="en-US" w:eastAsia="zh-CN"/>
        </w:rPr>
        <w:t>3</w:t>
      </w:r>
      <w:ins w:id="131" w:author="ZTE-Chenchen" w:date="2024-11-20T23:31:37Z">
        <w:r>
          <w:rPr>
            <w:rFonts w:hint="eastAsia"/>
            <w:vertAlign w:val="subscript"/>
            <w:lang w:val="en-US" w:eastAsia="zh-CN"/>
          </w:rPr>
          <w:t>,</w:t>
        </w:r>
      </w:ins>
      <w:del w:id="132" w:author="ZTE-Chenchen" w:date="2024-11-20T23:31:37Z">
        <w:r>
          <w:rPr>
            <w:vertAlign w:val="subscript"/>
            <w:lang w:val="en-US" w:eastAsia="zh-CN"/>
          </w:rPr>
          <w:delText xml:space="preserve"> </w:delText>
        </w:r>
      </w:del>
      <w:r>
        <w:rPr>
          <w:rFonts w:hint="eastAsia"/>
          <w:vertAlign w:val="subscript"/>
          <w:lang w:val="en-US" w:eastAsia="zh-CN"/>
        </w:rPr>
        <w:t>report</w:t>
      </w:r>
      <w:r>
        <w:rPr>
          <w:vertAlign w:val="subscript"/>
          <w:lang w:val="en-US" w:eastAsia="zh-CN"/>
        </w:rPr>
        <w:t xml:space="preserve"> </w:t>
      </w:r>
      <w:bookmarkEnd w:id="16"/>
      <w:r>
        <w:rPr>
          <w:vertAlign w:val="subscript"/>
          <w:lang w:val="en-US" w:eastAsia="zh-CN"/>
        </w:rPr>
        <w:t xml:space="preserve">  </w:t>
      </w:r>
      <w:r>
        <w:rPr>
          <w:lang w:val="en-US" w:eastAsia="zh-CN"/>
        </w:rPr>
        <w:t>+ max(T</w:t>
      </w:r>
      <w:r>
        <w:rPr>
          <w:vertAlign w:val="subscript"/>
          <w:lang w:val="en-US" w:eastAsia="zh-CN"/>
        </w:rPr>
        <w:t>uncertainty_MAC</w:t>
      </w:r>
      <w:r>
        <w:rPr>
          <w:lang w:val="en-US" w:eastAsia="zh-CN"/>
        </w:rPr>
        <w:t xml:space="preserve"> + T</w:t>
      </w:r>
      <w:r>
        <w:rPr>
          <w:vertAlign w:val="subscript"/>
          <w:lang w:val="en-US" w:eastAsia="zh-CN"/>
        </w:rPr>
        <w:t xml:space="preserve">FineTiming </w:t>
      </w:r>
      <w:r>
        <w:rPr>
          <w:lang w:val="en-US" w:eastAsia="zh-CN"/>
        </w:rPr>
        <w:t>+ 2ms, T</w:t>
      </w:r>
      <w:r>
        <w:rPr>
          <w:vertAlign w:val="subscript"/>
          <w:lang w:val="en-US" w:eastAsia="zh-CN"/>
        </w:rPr>
        <w:t>uncertainty_SP</w:t>
      </w:r>
      <w:r>
        <w:rPr>
          <w:lang w:val="en-US" w:eastAsia="zh-CN"/>
        </w:rPr>
        <w:t>)</w:t>
      </w:r>
      <w:r>
        <w:rPr>
          <w:rFonts w:hint="eastAsia"/>
          <w:lang w:val="en-US" w:eastAsia="zh-CN"/>
        </w:rPr>
        <w:t>, i</w:t>
      </w:r>
      <w:r>
        <w:t xml:space="preserve">f </w:t>
      </w:r>
      <w:r>
        <w:rPr>
          <w:rFonts w:hint="eastAsia"/>
          <w:lang w:val="en-US" w:eastAsia="zh-CN"/>
        </w:rPr>
        <w:t>the</w:t>
      </w:r>
      <w:r>
        <w:t xml:space="preserve"> semi-persistent CSI-RS is used for CSI reporting</w:t>
      </w:r>
    </w:p>
    <w:p>
      <w:pPr>
        <w:pStyle w:val="78"/>
        <w:rPr>
          <w:lang w:val="en-US" w:eastAsia="zh-CN"/>
        </w:rPr>
      </w:pPr>
      <w:r>
        <w:t>-</w:t>
      </w:r>
      <w:r>
        <w:tab/>
      </w:r>
      <w:r>
        <w:rPr>
          <w:rFonts w:hint="eastAsia"/>
          <w:lang w:val="en-US" w:eastAsia="zh-CN"/>
        </w:rPr>
        <w:t xml:space="preserve">7ms + </w:t>
      </w:r>
      <w:r>
        <w:rPr>
          <w:lang w:val="en-US" w:eastAsia="zh-CN"/>
        </w:rPr>
        <w:t>T</w:t>
      </w:r>
      <w:r>
        <w:rPr>
          <w:vertAlign w:val="subscript"/>
          <w:lang w:val="en-US" w:eastAsia="zh-CN"/>
        </w:rPr>
        <w:t>L</w:t>
      </w:r>
      <w:r>
        <w:rPr>
          <w:rFonts w:hint="eastAsia"/>
          <w:vertAlign w:val="subscript"/>
          <w:lang w:val="en-US" w:eastAsia="zh-CN"/>
        </w:rPr>
        <w:t>3</w:t>
      </w:r>
      <w:ins w:id="133" w:author="ZTE-Chenchen" w:date="2024-11-20T23:31:41Z">
        <w:r>
          <w:rPr>
            <w:rFonts w:hint="eastAsia"/>
            <w:vertAlign w:val="subscript"/>
            <w:lang w:val="en-US" w:eastAsia="zh-CN"/>
          </w:rPr>
          <w:t>,</w:t>
        </w:r>
      </w:ins>
      <w:del w:id="134" w:author="ZTE-Chenchen" w:date="2024-11-20T23:31:41Z">
        <w:r>
          <w:rPr>
            <w:vertAlign w:val="subscript"/>
            <w:lang w:val="en-US" w:eastAsia="zh-CN"/>
          </w:rPr>
          <w:delText xml:space="preserve"> </w:delText>
        </w:r>
      </w:del>
      <w:r>
        <w:rPr>
          <w:rFonts w:hint="eastAsia"/>
          <w:vertAlign w:val="subscript"/>
          <w:lang w:val="en-US" w:eastAsia="zh-CN"/>
        </w:rPr>
        <w:t>report</w:t>
      </w:r>
      <w:r>
        <w:rPr>
          <w:vertAlign w:val="subscript"/>
          <w:lang w:val="en-US" w:eastAsia="zh-CN"/>
        </w:rPr>
        <w:t xml:space="preserve">   </w:t>
      </w:r>
      <w:r>
        <w:rPr>
          <w:lang w:val="it-IT" w:eastAsia="zh-CN"/>
        </w:rPr>
        <w:t>+ max (</w:t>
      </w:r>
      <w:r>
        <w:t>T</w:t>
      </w:r>
      <w:r>
        <w:rPr>
          <w:vertAlign w:val="subscript"/>
        </w:rPr>
        <w:t xml:space="preserve">HARQ </w:t>
      </w:r>
      <w:r>
        <w:t xml:space="preserve">+ </w:t>
      </w:r>
      <w:r>
        <w:rPr>
          <w:lang w:val="it-IT" w:eastAsia="zh-CN"/>
        </w:rPr>
        <w:t>T</w:t>
      </w:r>
      <w:r>
        <w:rPr>
          <w:vertAlign w:val="subscript"/>
          <w:lang w:val="it-IT" w:eastAsia="zh-CN"/>
        </w:rPr>
        <w:t>uncertainty_MAC</w:t>
      </w:r>
      <w:r>
        <w:rPr>
          <w:lang w:val="it-IT" w:eastAsia="zh-CN"/>
        </w:rPr>
        <w:t xml:space="preserve"> + 5ms + T</w:t>
      </w:r>
      <w:r>
        <w:rPr>
          <w:vertAlign w:val="subscript"/>
          <w:lang w:val="it-IT" w:eastAsia="zh-CN"/>
        </w:rPr>
        <w:t>FineTiming</w:t>
      </w:r>
      <w:r>
        <w:rPr>
          <w:lang w:val="it-IT" w:eastAsia="zh-CN"/>
        </w:rPr>
        <w:t>, T</w:t>
      </w:r>
      <w:r>
        <w:rPr>
          <w:vertAlign w:val="subscript"/>
          <w:lang w:val="it-IT" w:eastAsia="zh-CN"/>
        </w:rPr>
        <w:t>uncertainty_RRC</w:t>
      </w:r>
      <w:r>
        <w:rPr>
          <w:lang w:val="it-IT" w:eastAsia="zh-CN"/>
        </w:rPr>
        <w:t xml:space="preserve"> + T</w:t>
      </w:r>
      <w:r>
        <w:rPr>
          <w:vertAlign w:val="subscript"/>
          <w:lang w:val="it-IT" w:eastAsia="zh-CN"/>
        </w:rPr>
        <w:t>RRC_delay</w:t>
      </w:r>
      <w:r>
        <w:rPr>
          <w:lang w:val="it-IT" w:eastAsia="zh-CN"/>
        </w:rPr>
        <w:t>)</w:t>
      </w:r>
      <w:r>
        <w:rPr>
          <w:rFonts w:hint="eastAsia"/>
          <w:lang w:val="en-US" w:eastAsia="zh-CN"/>
        </w:rPr>
        <w:t>, i</w:t>
      </w:r>
      <w:r>
        <w:t>f the periodic CSI-RS is used for CSI reporting</w:t>
      </w:r>
    </w:p>
    <w:p>
      <w:pPr>
        <w:ind w:left="600" w:leftChars="300"/>
        <w:rPr>
          <w:lang w:val="en-US" w:eastAsia="zh-CN"/>
        </w:rPr>
      </w:pPr>
      <w:r>
        <w:rPr>
          <w:rFonts w:hint="eastAsia"/>
          <w:lang w:val="en-US" w:eastAsia="zh-CN"/>
        </w:rPr>
        <w:t>When the following conditions are met:</w:t>
      </w:r>
    </w:p>
    <w:p>
      <w:pPr>
        <w:pStyle w:val="77"/>
        <w:rPr>
          <w:rFonts w:cs="v4.2.0"/>
          <w:lang w:val="en-US" w:eastAsia="zh-CN"/>
        </w:rPr>
      </w:pPr>
      <w:r>
        <w:t xml:space="preserve">If the SCell being activated belongs to FR1 </w:t>
      </w:r>
      <w:r>
        <w:rPr>
          <w:rFonts w:eastAsia="Calibri"/>
        </w:rPr>
        <w:t xml:space="preserve">provided that the side condition </w:t>
      </w:r>
      <w:r>
        <w:rPr>
          <w:rFonts w:cs="v4.2.0"/>
        </w:rPr>
        <w:t xml:space="preserve">Ês/Iot </w:t>
      </w:r>
      <w:r>
        <w:rPr>
          <w:rFonts w:hint="eastAsia"/>
        </w:rPr>
        <w:t>≥</w:t>
      </w:r>
      <w:r>
        <w:t xml:space="preserve"> </w:t>
      </w:r>
      <w:r>
        <w:rPr>
          <w:rFonts w:cs="v4.2.0"/>
        </w:rPr>
        <w:t>-2dB is fulfilled</w:t>
      </w:r>
      <w:r>
        <w:rPr>
          <w:rFonts w:hint="eastAsia" w:cs="v4.2.0"/>
          <w:lang w:val="en-US" w:eastAsia="zh-CN"/>
        </w:rPr>
        <w:t>:</w:t>
      </w:r>
    </w:p>
    <w:p>
      <w:pPr>
        <w:pStyle w:val="77"/>
        <w:rPr>
          <w:lang w:eastAsia="zh-CN"/>
        </w:rPr>
      </w:pPr>
      <w:r>
        <w:t>If the target SCell belongs to FR1</w:t>
      </w:r>
      <w:r>
        <w:rPr>
          <w:rFonts w:eastAsia="Calibri"/>
        </w:rPr>
        <w:t xml:space="preserve"> </w:t>
      </w:r>
      <w:r>
        <w:rPr>
          <w:lang w:eastAsia="zh-CN"/>
        </w:rPr>
        <w:t>and none of the following conditions is met</w:t>
      </w:r>
    </w:p>
    <w:p>
      <w:pPr>
        <w:pStyle w:val="78"/>
      </w:pPr>
      <w:r>
        <w:t>-</w:t>
      </w:r>
      <w:r>
        <w:tab/>
      </w:r>
      <w:r>
        <w:t xml:space="preserve"> ‘ssb-PositionInBurst’ indicates only one SSB is being actually transmitted, or</w:t>
      </w:r>
    </w:p>
    <w:p>
      <w:pPr>
        <w:pStyle w:val="78"/>
        <w:rPr>
          <w:lang w:val="en-US" w:eastAsia="zh-CN"/>
        </w:rPr>
      </w:pPr>
      <w:r>
        <w:t>-</w:t>
      </w:r>
      <w:r>
        <w:tab/>
      </w:r>
      <w:r>
        <w:t xml:space="preserve"> ‘ssb-PositionInBurst’ indicates multiple SSBs and TCI indication is provided in same MAC PDU with SCell activation;</w:t>
      </w:r>
    </w:p>
    <w:p>
      <w:pPr>
        <w:pStyle w:val="76"/>
        <w:ind w:left="600" w:leftChars="300" w:firstLine="0"/>
        <w:rPr>
          <w:lang w:val="en-US" w:eastAsia="zh-CN"/>
        </w:rPr>
      </w:pPr>
      <w:r>
        <w:t xml:space="preserve">If the SCell being activated belongs to FR2 </w:t>
      </w:r>
      <w:r>
        <w:rPr>
          <w:rFonts w:hint="eastAsia"/>
          <w:lang w:val="en-US" w:eastAsia="zh-CN"/>
        </w:rPr>
        <w:t xml:space="preserve">and the </w:t>
      </w:r>
      <w:r>
        <w:t>PCell or PSCell is in FR1</w:t>
      </w:r>
      <w:r>
        <w:rPr>
          <w:rFonts w:hint="eastAsia"/>
          <w:lang w:val="en-US" w:eastAsia="zh-CN"/>
        </w:rPr>
        <w:t xml:space="preserve"> </w:t>
      </w:r>
      <w:r>
        <w:t>provided that the side condition Ês/Iot ≥ -2dB is fulfilled</w:t>
      </w:r>
      <w:r>
        <w:rPr>
          <w:rFonts w:hint="eastAsia"/>
          <w:lang w:val="en-US" w:eastAsia="zh-CN"/>
        </w:rPr>
        <w:t>.</w:t>
      </w:r>
    </w:p>
    <w:p>
      <w:pPr>
        <w:pStyle w:val="76"/>
        <w:ind w:left="600" w:leftChars="300" w:firstLine="0"/>
        <w:rPr>
          <w:lang w:val="en-US" w:eastAsia="zh-CN"/>
        </w:rPr>
      </w:pPr>
      <w:r>
        <w:rPr>
          <w:lang w:val="en-US" w:eastAsia="zh-CN"/>
        </w:rPr>
        <w:t xml:space="preserve">Otherwise, </w:t>
      </w:r>
      <w:r>
        <w:t>T</w:t>
      </w:r>
      <w:r>
        <w:rPr>
          <w:vertAlign w:val="subscript"/>
        </w:rPr>
        <w:t>activation_time_multiple_scells</w:t>
      </w:r>
      <w:r>
        <w:t xml:space="preserve"> </w:t>
      </w:r>
      <w:r>
        <w:rPr>
          <w:lang w:val="en-US" w:eastAsia="zh-CN"/>
        </w:rPr>
        <w:t>in clause 8.3.</w:t>
      </w:r>
      <w:r>
        <w:rPr>
          <w:rFonts w:hint="eastAsia"/>
          <w:lang w:val="en-US" w:eastAsia="zh-CN"/>
        </w:rPr>
        <w:t>7</w:t>
      </w:r>
      <w:r>
        <w:rPr>
          <w:lang w:val="en-US" w:eastAsia="zh-CN"/>
        </w:rPr>
        <w:t xml:space="preserve"> is applied</w:t>
      </w:r>
      <w:r>
        <w:rPr>
          <w:rFonts w:hint="eastAsia"/>
          <w:lang w:val="en-US" w:eastAsia="zh-CN"/>
        </w:rPr>
        <w:t>.</w:t>
      </w:r>
    </w:p>
    <w:p>
      <w:pPr>
        <w:pStyle w:val="78"/>
        <w:ind w:left="284" w:firstLine="284"/>
        <w:rPr>
          <w:lang w:eastAsia="zh-CN"/>
        </w:rPr>
      </w:pPr>
      <w:r>
        <w:rPr>
          <w:lang w:eastAsia="zh-CN"/>
        </w:rPr>
        <w:t xml:space="preserve">where, </w:t>
      </w:r>
    </w:p>
    <w:p>
      <w:pPr>
        <w:pStyle w:val="77"/>
        <w:ind w:firstLine="0"/>
        <w:rPr>
          <w:lang w:eastAsia="zh-CN"/>
        </w:rPr>
      </w:pPr>
      <w:r>
        <w:t>T</w:t>
      </w:r>
      <w:r>
        <w:rPr>
          <w:vertAlign w:val="subscript"/>
        </w:rPr>
        <w:t>L3 report</w:t>
      </w:r>
      <w:r>
        <w:rPr>
          <w:lang w:eastAsia="zh-CN"/>
        </w:rPr>
        <w:t xml:space="preserve"> is </w:t>
      </w:r>
      <w:r>
        <w:rPr>
          <w:rFonts w:hint="eastAsia"/>
          <w:lang w:val="en-US" w:eastAsia="zh-CN"/>
        </w:rPr>
        <w:t>the delay to acquire the first available UL resource for L3 reporting</w:t>
      </w:r>
      <w:r>
        <w:rPr>
          <w:lang w:eastAsia="zh-CN"/>
        </w:rPr>
        <w:t xml:space="preserve"> from </w:t>
      </w:r>
      <w:r>
        <w:rPr>
          <w:lang w:val="en-US" w:eastAsia="zh-CN"/>
        </w:rPr>
        <w:t>7</w:t>
      </w:r>
      <w:r>
        <w:rPr>
          <w:lang w:eastAsia="zh-CN"/>
        </w:rPr>
        <w:t>ms +T</w:t>
      </w:r>
      <w:r>
        <w:rPr>
          <w:vertAlign w:val="subscript"/>
          <w:lang w:eastAsia="zh-CN"/>
        </w:rPr>
        <w:t>HARQ</w:t>
      </w:r>
      <w:r>
        <w:rPr>
          <w:lang w:eastAsia="zh-CN"/>
        </w:rPr>
        <w:t xml:space="preserve"> after</w:t>
      </w:r>
      <w:r>
        <w:rPr>
          <w:rFonts w:hint="eastAsia"/>
          <w:lang w:val="en-US" w:eastAsia="zh-CN"/>
        </w:rPr>
        <w:t xml:space="preserve"> </w:t>
      </w:r>
      <w:r>
        <w:rPr>
          <w:rFonts w:hint="eastAsia"/>
          <w:vertAlign w:val="subscript"/>
          <w:lang w:val="en-US" w:eastAsia="zh-CN"/>
        </w:rPr>
        <w:t xml:space="preserve"> </w:t>
      </w:r>
      <w:r>
        <w:rPr>
          <w:lang w:eastAsia="zh-CN"/>
        </w:rPr>
        <w:t xml:space="preserve">receiving the SCell activation command. </w:t>
      </w:r>
    </w:p>
    <w:p>
      <w:pPr>
        <w:pStyle w:val="78"/>
        <w:rPr>
          <w:rFonts w:hint="default"/>
          <w:lang w:val="en-US" w:eastAsia="zh-CN"/>
        </w:rPr>
      </w:pPr>
      <w:r>
        <w:rPr>
          <w:lang w:val="en-US" w:eastAsia="zh-CN"/>
        </w:rPr>
        <w:t>-</w:t>
      </w:r>
      <w:r>
        <w:rPr>
          <w:lang w:val="en-US" w:eastAsia="zh-CN"/>
        </w:rPr>
        <w:tab/>
      </w:r>
      <w:r>
        <w:rPr>
          <w:lang w:val="en-US" w:eastAsia="zh-CN"/>
        </w:rPr>
        <w:t>The L3 reporting requirement is defined at clause 9.2.4</w:t>
      </w:r>
      <w:ins w:id="135" w:author="ZTE" w:date="2024-11-06T15:52:38Z">
        <w:r>
          <w:rPr>
            <w:rFonts w:hint="eastAsia"/>
            <w:lang w:val="en-US" w:eastAsia="zh-CN"/>
          </w:rPr>
          <w:t>.4</w:t>
        </w:r>
      </w:ins>
    </w:p>
    <w:p>
      <w:pPr>
        <w:pStyle w:val="78"/>
        <w:rPr>
          <w:lang w:val="en-US" w:eastAsia="zh-CN"/>
        </w:rPr>
      </w:pPr>
      <w:r>
        <w:rPr>
          <w:rFonts w:hint="eastAsia"/>
          <w:lang w:val="en-US" w:eastAsia="zh-CN"/>
        </w:rPr>
        <w:t>-</w:t>
      </w:r>
      <w:r>
        <w:rPr>
          <w:lang w:val="en-US" w:eastAsia="zh-CN"/>
        </w:rPr>
        <w:tab/>
      </w:r>
      <w:r>
        <w:rPr>
          <w:rFonts w:hint="eastAsia"/>
          <w:lang w:val="en-US" w:eastAsia="zh-CN"/>
        </w:rPr>
        <w:t xml:space="preserve">UE is </w:t>
      </w:r>
      <w:r>
        <w:rPr>
          <w:lang w:val="en-US" w:eastAsia="zh-CN"/>
        </w:rPr>
        <w:t>ready</w:t>
      </w:r>
      <w:r>
        <w:rPr>
          <w:rFonts w:hint="eastAsia"/>
          <w:lang w:val="en-US" w:eastAsia="zh-CN"/>
        </w:rPr>
        <w:t xml:space="preserve"> to report the L3 measurement result no </w:t>
      </w:r>
      <w:r>
        <w:rPr>
          <w:lang w:val="en-US" w:eastAsia="zh-CN"/>
        </w:rPr>
        <w:t>later</w:t>
      </w:r>
      <w:r>
        <w:rPr>
          <w:rFonts w:hint="eastAsia"/>
          <w:lang w:val="en-US" w:eastAsia="zh-CN"/>
        </w:rPr>
        <w:t xml:space="preserve"> than 7</w:t>
      </w:r>
      <w:r>
        <w:t>ms + T</w:t>
      </w:r>
      <w:r>
        <w:rPr>
          <w:vertAlign w:val="subscript"/>
        </w:rPr>
        <w:t>HARQ</w:t>
      </w:r>
      <w:r>
        <w:rPr>
          <w:rFonts w:hint="eastAsia"/>
          <w:vertAlign w:val="subscript"/>
          <w:lang w:val="en-US" w:eastAsia="zh-CN"/>
        </w:rPr>
        <w:t xml:space="preserve"> </w:t>
      </w:r>
      <w:r>
        <w:t xml:space="preserve">ms from receiving the SCell activation command, </w:t>
      </w:r>
    </w:p>
    <w:p>
      <w:pPr>
        <w:pStyle w:val="78"/>
        <w:rPr>
          <w:lang w:val="en-US" w:eastAsia="zh-CN"/>
        </w:rPr>
      </w:pPr>
      <w:r>
        <w:t>-</w:t>
      </w:r>
      <w:r>
        <w:tab/>
      </w:r>
      <w:r>
        <w:t xml:space="preserve">UE is not required to report the L3 </w:t>
      </w:r>
      <w:r>
        <w:rPr>
          <w:rFonts w:hint="eastAsia"/>
          <w:lang w:val="en-US" w:eastAsia="zh-CN"/>
        </w:rPr>
        <w:t xml:space="preserve">measurement </w:t>
      </w:r>
      <w:r>
        <w:t xml:space="preserve">results after </w:t>
      </w:r>
      <w:r>
        <w:rPr>
          <w:rFonts w:hint="eastAsia"/>
          <w:lang w:val="en-US" w:eastAsia="zh-CN"/>
        </w:rPr>
        <w:t>3</w:t>
      </w:r>
      <w:r>
        <w:t>ms</w:t>
      </w:r>
      <w:bookmarkStart w:id="17" w:name="OLE_LINK1"/>
      <w:r>
        <w:t xml:space="preserve"> +</w:t>
      </w:r>
      <w:bookmarkEnd w:id="17"/>
      <w:r>
        <w:t xml:space="preserve"> T</w:t>
      </w:r>
      <w:r>
        <w:rPr>
          <w:vertAlign w:val="subscript"/>
        </w:rPr>
        <w:t>HARQ</w:t>
      </w:r>
      <w:r>
        <w:t xml:space="preserve">+ </w:t>
      </w:r>
      <w:r>
        <w:rPr>
          <w:rFonts w:hint="eastAsia"/>
          <w:lang w:val="en-US" w:eastAsia="zh-CN"/>
        </w:rPr>
        <w:t xml:space="preserve">M </w:t>
      </w:r>
      <w:r>
        <w:rPr>
          <w:vertAlign w:val="subscript"/>
        </w:rPr>
        <w:t xml:space="preserve"> </w:t>
      </w:r>
      <w:r>
        <w:t>ms from receiving the SCell activation command</w:t>
      </w:r>
      <w:r>
        <w:rPr>
          <w:rFonts w:hint="eastAsia"/>
          <w:lang w:val="en-US" w:eastAsia="zh-CN"/>
        </w:rPr>
        <w:t xml:space="preserve"> where</w:t>
      </w:r>
    </w:p>
    <w:p>
      <w:pPr>
        <w:pStyle w:val="78"/>
        <w:ind w:left="1484" w:leftChars="600"/>
      </w:pPr>
      <w:r>
        <w:rPr>
          <w:rFonts w:hint="eastAsia"/>
          <w:lang w:val="en-US" w:eastAsia="zh-CN"/>
        </w:rPr>
        <w:t xml:space="preserve">For </w:t>
      </w:r>
      <w:r>
        <w:t>FR1</w:t>
      </w:r>
      <w:r>
        <w:rPr>
          <w:rFonts w:hint="eastAsia"/>
          <w:lang w:val="en-US" w:eastAsia="zh-CN"/>
        </w:rPr>
        <w:t>,</w:t>
      </w:r>
    </w:p>
    <w:p>
      <w:pPr>
        <w:pStyle w:val="78"/>
        <w:ind w:left="1484" w:leftChars="600"/>
        <w:rPr>
          <w:lang w:eastAsia="zh-CN"/>
        </w:rPr>
      </w:pPr>
      <w:r>
        <w:t>-</w:t>
      </w:r>
      <w:r>
        <w:tab/>
      </w:r>
      <w:r>
        <w:t>M=</w:t>
      </w:r>
      <w:r>
        <w:rPr>
          <w:vertAlign w:val="subscript"/>
        </w:rPr>
        <w:t xml:space="preserve"> </w:t>
      </w:r>
      <w:r>
        <w:rPr>
          <w:rFonts w:hint="eastAsia"/>
          <w:lang w:val="en-US" w:eastAsia="zh-CN"/>
        </w:rPr>
        <w:t>2</w:t>
      </w:r>
      <w:r>
        <w:t>*T</w:t>
      </w:r>
      <w:r>
        <w:rPr>
          <w:vertAlign w:val="subscript"/>
        </w:rPr>
        <w:t xml:space="preserve">SSB </w:t>
      </w:r>
      <w:r>
        <w:t>+ T</w:t>
      </w:r>
      <w:r>
        <w:rPr>
          <w:vertAlign w:val="subscript"/>
        </w:rPr>
        <w:t xml:space="preserve">L1-RSRP,report </w:t>
      </w:r>
      <w:r>
        <w:t xml:space="preserve">for UE supporting </w:t>
      </w:r>
      <w:r>
        <w:rPr>
          <w:i/>
          <w:iCs/>
          <w:lang w:eastAsia="zh-CN"/>
        </w:rPr>
        <w:t>shortMeasInterval-r18</w:t>
      </w:r>
      <w:r>
        <w:t xml:space="preserve"> capability</w:t>
      </w:r>
      <w:r>
        <w:rPr>
          <w:vertAlign w:val="subscript"/>
        </w:rPr>
        <w:t xml:space="preserve">, </w:t>
      </w:r>
    </w:p>
    <w:p>
      <w:pPr>
        <w:pStyle w:val="78"/>
        <w:ind w:left="1484" w:leftChars="600"/>
        <w:rPr>
          <w:lang w:val="en-US" w:eastAsia="zh-CN"/>
        </w:rPr>
      </w:pPr>
      <w:r>
        <w:t>-</w:t>
      </w:r>
      <w:r>
        <w:tab/>
      </w:r>
      <w:r>
        <w:rPr>
          <w:rFonts w:hint="eastAsia"/>
          <w:lang w:val="en-US" w:eastAsia="zh-CN"/>
        </w:rPr>
        <w:t xml:space="preserve">Otherwise, </w:t>
      </w:r>
      <w:r>
        <w:t>M =</w:t>
      </w:r>
      <w:r>
        <w:rPr>
          <w:vertAlign w:val="subscript"/>
        </w:rPr>
        <w:t xml:space="preserve"> </w:t>
      </w:r>
      <w:r>
        <w:t>T</w:t>
      </w:r>
      <w:r>
        <w:rPr>
          <w:vertAlign w:val="subscript"/>
        </w:rPr>
        <w:t>SMTC</w:t>
      </w:r>
      <w:r>
        <w:rPr>
          <w:rFonts w:hint="eastAsia"/>
          <w:lang w:val="en-US" w:eastAsia="zh-CN"/>
        </w:rPr>
        <w:t>+</w:t>
      </w:r>
      <w:r>
        <w:t>T</w:t>
      </w:r>
      <w:r>
        <w:rPr>
          <w:vertAlign w:val="subscript"/>
        </w:rPr>
        <w:t xml:space="preserve">SSB </w:t>
      </w:r>
      <w:r>
        <w:t>+ T</w:t>
      </w:r>
      <w:r>
        <w:rPr>
          <w:vertAlign w:val="subscript"/>
        </w:rPr>
        <w:t>L1-RSRP,report,</w:t>
      </w:r>
    </w:p>
    <w:p>
      <w:pPr>
        <w:pStyle w:val="78"/>
        <w:ind w:left="1484" w:leftChars="600"/>
      </w:pPr>
      <w:r>
        <w:rPr>
          <w:rFonts w:hint="eastAsia"/>
          <w:lang w:val="en-US" w:eastAsia="zh-CN"/>
        </w:rPr>
        <w:t xml:space="preserve">For </w:t>
      </w:r>
      <w:r>
        <w:t>FR</w:t>
      </w:r>
      <w:r>
        <w:rPr>
          <w:rFonts w:hint="eastAsia"/>
          <w:lang w:val="en-US" w:eastAsia="zh-CN"/>
        </w:rPr>
        <w:t>2-</w:t>
      </w:r>
      <w:r>
        <w:t>1</w:t>
      </w:r>
      <w:r>
        <w:rPr>
          <w:rFonts w:hint="eastAsia"/>
          <w:lang w:val="en-US" w:eastAsia="zh-CN"/>
        </w:rPr>
        <w:t xml:space="preserve">, </w:t>
      </w:r>
    </w:p>
    <w:p>
      <w:pPr>
        <w:pStyle w:val="79"/>
        <w:rPr>
          <w:lang w:eastAsia="zh-CN"/>
        </w:rPr>
      </w:pPr>
      <w:r>
        <w:t>-</w:t>
      </w:r>
      <w:r>
        <w:tab/>
      </w:r>
      <w:r>
        <w:rPr>
          <w:rFonts w:hint="eastAsia"/>
          <w:lang w:val="en-US" w:eastAsia="zh-CN"/>
        </w:rPr>
        <w:t>M</w:t>
      </w:r>
      <w:r>
        <w:rPr>
          <w:vertAlign w:val="subscript"/>
        </w:rPr>
        <w:t xml:space="preserve"> </w:t>
      </w:r>
      <w:r>
        <w:t>=</w:t>
      </w:r>
      <w:r>
        <w:rPr>
          <w:vertAlign w:val="subscript"/>
        </w:rPr>
        <w:t xml:space="preserve"> </w:t>
      </w:r>
      <w:r>
        <w:t>(X1+X2)*T</w:t>
      </w:r>
      <w:r>
        <w:rPr>
          <w:vertAlign w:val="subscript"/>
        </w:rPr>
        <w:t>SSB</w:t>
      </w:r>
      <w:r>
        <w:t xml:space="preserve"> +</w:t>
      </w:r>
      <w:r>
        <w:rPr>
          <w:rFonts w:hint="eastAsia"/>
          <w:lang w:val="en-US" w:eastAsia="zh-CN"/>
        </w:rPr>
        <w:t xml:space="preserve"> </w:t>
      </w:r>
      <w:r>
        <w:t>T</w:t>
      </w:r>
      <w:r>
        <w:rPr>
          <w:vertAlign w:val="subscript"/>
        </w:rPr>
        <w:t xml:space="preserve">L1-RSRP,report </w:t>
      </w:r>
      <w:r>
        <w:t xml:space="preserve">for UE supporting </w:t>
      </w:r>
      <w:r>
        <w:rPr>
          <w:i/>
          <w:iCs/>
        </w:rPr>
        <w:t>reduceForCellDetection</w:t>
      </w:r>
      <w:r>
        <w:t xml:space="preserve"> and/or </w:t>
      </w:r>
      <w:r>
        <w:rPr>
          <w:i/>
          <w:iCs/>
        </w:rPr>
        <w:t>reduceForSSB-L1-RSRP-Meas</w:t>
      </w:r>
      <w:r>
        <w:t xml:space="preserve"> and </w:t>
      </w:r>
      <w:r>
        <w:rPr>
          <w:i/>
          <w:iCs/>
          <w:lang w:eastAsia="zh-CN"/>
        </w:rPr>
        <w:t>shortMeasInterval-r18</w:t>
      </w:r>
      <w:r>
        <w:t xml:space="preserve"> capability</w:t>
      </w:r>
      <w:r>
        <w:rPr>
          <w:vertAlign w:val="subscript"/>
        </w:rPr>
        <w:t>,</w:t>
      </w:r>
    </w:p>
    <w:p>
      <w:pPr>
        <w:pStyle w:val="79"/>
        <w:rPr>
          <w:lang w:eastAsia="zh-CN"/>
        </w:rPr>
      </w:pPr>
      <w:r>
        <w:rPr>
          <w:lang w:val="en-US" w:eastAsia="zh-CN"/>
        </w:rPr>
        <w:t>-</w:t>
      </w:r>
      <w:r>
        <w:rPr>
          <w:lang w:val="en-US" w:eastAsia="zh-CN"/>
        </w:rPr>
        <w:tab/>
      </w:r>
      <w:r>
        <w:rPr>
          <w:rFonts w:hint="eastAsia"/>
          <w:lang w:val="en-US" w:eastAsia="zh-CN"/>
        </w:rPr>
        <w:t>M</w:t>
      </w:r>
      <w:r>
        <w:rPr>
          <w:vertAlign w:val="subscript"/>
        </w:rPr>
        <w:t xml:space="preserve"> </w:t>
      </w:r>
      <w:r>
        <w:t>=</w:t>
      </w:r>
      <w:r>
        <w:rPr>
          <w:vertAlign w:val="subscript"/>
        </w:rPr>
        <w:t xml:space="preserve"> </w:t>
      </w:r>
      <w:r>
        <w:t>X1*T</w:t>
      </w:r>
      <w:r>
        <w:rPr>
          <w:vertAlign w:val="subscript"/>
        </w:rPr>
        <w:t>SMTC</w:t>
      </w:r>
      <w:r>
        <w:t xml:space="preserve"> +X2*T</w:t>
      </w:r>
      <w:r>
        <w:rPr>
          <w:vertAlign w:val="subscript"/>
        </w:rPr>
        <w:t>SSB</w:t>
      </w:r>
      <w:r>
        <w:t xml:space="preserve"> +</w:t>
      </w:r>
      <w:r>
        <w:rPr>
          <w:rFonts w:hint="eastAsia"/>
          <w:lang w:val="en-US" w:eastAsia="zh-CN"/>
        </w:rPr>
        <w:t xml:space="preserve"> </w:t>
      </w:r>
      <w:r>
        <w:t>T</w:t>
      </w:r>
      <w:r>
        <w:rPr>
          <w:vertAlign w:val="subscript"/>
        </w:rPr>
        <w:t xml:space="preserve">L1-RSRP,report </w:t>
      </w:r>
      <w:r>
        <w:t xml:space="preserve">for UE supporting </w:t>
      </w:r>
      <w:r>
        <w:rPr>
          <w:i/>
          <w:iCs/>
        </w:rPr>
        <w:t>reduceForCellDetection</w:t>
      </w:r>
      <w:r>
        <w:t xml:space="preserve"> and/or </w:t>
      </w:r>
      <w:r>
        <w:rPr>
          <w:i/>
          <w:iCs/>
        </w:rPr>
        <w:t>reduceForSSB-L1-RSRP-Meas</w:t>
      </w:r>
      <w:r>
        <w:t xml:space="preserve"> without supporting </w:t>
      </w:r>
      <w:r>
        <w:rPr>
          <w:i/>
          <w:iCs/>
          <w:lang w:eastAsia="zh-CN"/>
        </w:rPr>
        <w:t>shortMeasInterval-r18</w:t>
      </w:r>
      <w:r>
        <w:t xml:space="preserve"> capability</w:t>
      </w:r>
      <w:r>
        <w:rPr>
          <w:vertAlign w:val="subscript"/>
        </w:rPr>
        <w:t>,</w:t>
      </w:r>
    </w:p>
    <w:p>
      <w:pPr>
        <w:pStyle w:val="79"/>
        <w:rPr>
          <w:lang w:eastAsia="zh-CN"/>
        </w:rPr>
      </w:pPr>
      <w:r>
        <w:rPr>
          <w:lang w:val="en-US" w:eastAsia="zh-CN"/>
        </w:rPr>
        <w:t>-</w:t>
      </w:r>
      <w:r>
        <w:rPr>
          <w:lang w:val="en-US" w:eastAsia="zh-CN"/>
        </w:rPr>
        <w:tab/>
      </w:r>
      <w:r>
        <w:rPr>
          <w:rFonts w:hint="eastAsia"/>
          <w:lang w:val="en-US" w:eastAsia="zh-CN"/>
        </w:rPr>
        <w:t>M</w:t>
      </w:r>
      <w:r>
        <w:rPr>
          <w:vertAlign w:val="subscript"/>
        </w:rPr>
        <w:t xml:space="preserve"> </w:t>
      </w:r>
      <w:r>
        <w:t>=</w:t>
      </w:r>
      <w:r>
        <w:rPr>
          <w:vertAlign w:val="subscript"/>
        </w:rPr>
        <w:t xml:space="preserve"> </w:t>
      </w:r>
      <w:r>
        <w:rPr>
          <w:rFonts w:hint="eastAsia"/>
          <w:lang w:val="en-US" w:eastAsia="zh-CN"/>
        </w:rPr>
        <w:t>16</w:t>
      </w:r>
      <w:r>
        <w:t>*T</w:t>
      </w:r>
      <w:r>
        <w:rPr>
          <w:vertAlign w:val="subscript"/>
        </w:rPr>
        <w:t>SSB</w:t>
      </w:r>
      <w:r>
        <w:t xml:space="preserve"> +</w:t>
      </w:r>
      <w:r>
        <w:rPr>
          <w:rFonts w:hint="eastAsia"/>
          <w:lang w:val="en-US" w:eastAsia="zh-CN"/>
        </w:rPr>
        <w:t xml:space="preserve"> </w:t>
      </w:r>
      <w:r>
        <w:t>T</w:t>
      </w:r>
      <w:r>
        <w:rPr>
          <w:vertAlign w:val="subscript"/>
        </w:rPr>
        <w:t xml:space="preserve">L1-RSRP,report </w:t>
      </w:r>
      <w:r>
        <w:t xml:space="preserve">for UE supporting </w:t>
      </w:r>
      <w:r>
        <w:rPr>
          <w:i/>
          <w:iCs/>
          <w:lang w:eastAsia="zh-CN"/>
        </w:rPr>
        <w:t>shortMeasInterval-r18</w:t>
      </w:r>
      <w:r>
        <w:t xml:space="preserve"> without supporting </w:t>
      </w:r>
      <w:r>
        <w:rPr>
          <w:i/>
          <w:iCs/>
        </w:rPr>
        <w:t>reduceForCellDetection</w:t>
      </w:r>
      <w:r>
        <w:t xml:space="preserve"> and </w:t>
      </w:r>
      <w:r>
        <w:rPr>
          <w:i/>
          <w:iCs/>
        </w:rPr>
        <w:t>reduceForSSB-L1-RSRP-Meas</w:t>
      </w:r>
      <w:r>
        <w:rPr>
          <w:rFonts w:hint="eastAsia"/>
          <w:i/>
          <w:iCs/>
          <w:lang w:val="en-US" w:eastAsia="zh-CN"/>
        </w:rPr>
        <w:t xml:space="preserve"> </w:t>
      </w:r>
      <w:r>
        <w:t>capability</w:t>
      </w:r>
      <w:r>
        <w:rPr>
          <w:vertAlign w:val="subscript"/>
        </w:rPr>
        <w:t>,</w:t>
      </w:r>
    </w:p>
    <w:p>
      <w:pPr>
        <w:pStyle w:val="78"/>
      </w:pPr>
      <w:r>
        <w:t>-</w:t>
      </w:r>
      <w:r>
        <w:tab/>
      </w:r>
      <w:r>
        <w:t>Otherwise,</w:t>
      </w:r>
      <w:r>
        <w:rPr>
          <w:vertAlign w:val="subscript"/>
        </w:rPr>
        <w:t xml:space="preserve"> </w:t>
      </w:r>
      <w:r>
        <w:rPr>
          <w:rFonts w:hint="eastAsia"/>
          <w:lang w:val="en-US" w:eastAsia="zh-CN"/>
        </w:rPr>
        <w:t>M</w:t>
      </w:r>
      <w:r>
        <w:rPr>
          <w:vertAlign w:val="subscript"/>
        </w:rPr>
        <w:t xml:space="preserve"> </w:t>
      </w:r>
      <w:r>
        <w:t>=</w:t>
      </w:r>
      <w:r>
        <w:rPr>
          <w:vertAlign w:val="subscript"/>
        </w:rPr>
        <w:t xml:space="preserve"> </w:t>
      </w:r>
      <w:r>
        <w:t>8*T</w:t>
      </w:r>
      <w:r>
        <w:rPr>
          <w:vertAlign w:val="subscript"/>
        </w:rPr>
        <w:t>SMTC</w:t>
      </w:r>
      <w:r>
        <w:t xml:space="preserve"> +8*T</w:t>
      </w:r>
      <w:r>
        <w:rPr>
          <w:vertAlign w:val="subscript"/>
        </w:rPr>
        <w:t>SSB</w:t>
      </w:r>
      <w:r>
        <w:t xml:space="preserve"> +</w:t>
      </w:r>
      <w:r>
        <w:rPr>
          <w:rFonts w:hint="eastAsia"/>
          <w:lang w:val="en-US" w:eastAsia="zh-CN"/>
        </w:rPr>
        <w:t xml:space="preserve"> </w:t>
      </w:r>
      <w:r>
        <w:t>T</w:t>
      </w:r>
      <w:r>
        <w:rPr>
          <w:vertAlign w:val="subscript"/>
        </w:rPr>
        <w:t>L1-RSRP,report</w:t>
      </w:r>
    </w:p>
    <w:p>
      <w:pPr>
        <w:pStyle w:val="77"/>
        <w:ind w:firstLine="0"/>
        <w:rPr>
          <w:lang w:eastAsia="zh-CN"/>
        </w:rPr>
      </w:pPr>
      <w:r>
        <w:t xml:space="preserve">Where, X1 </w:t>
      </w:r>
      <w:r>
        <w:rPr>
          <w:lang w:eastAsia="zh-CN"/>
        </w:rPr>
        <w:t>and</w:t>
      </w:r>
      <w:r>
        <w:t xml:space="preserve"> X2 are the values indicated by </w:t>
      </w:r>
      <w:r>
        <w:rPr>
          <w:i/>
          <w:iCs/>
        </w:rPr>
        <w:t>reduceForCellDetection</w:t>
      </w:r>
      <w:r>
        <w:t xml:space="preserve"> and/or </w:t>
      </w:r>
      <w:r>
        <w:rPr>
          <w:i/>
          <w:iCs/>
        </w:rPr>
        <w:t>reduceForSSB-L1-RSRP-Meas</w:t>
      </w:r>
      <w:r>
        <w:t xml:space="preserve"> in UE capability.</w:t>
      </w:r>
    </w:p>
    <w:p>
      <w:pPr>
        <w:pStyle w:val="77"/>
        <w:rPr>
          <w:lang w:eastAsia="zh-CN"/>
        </w:rPr>
      </w:pPr>
      <w:r>
        <w:tab/>
      </w:r>
      <w:r>
        <w:t>T</w:t>
      </w:r>
      <w:r>
        <w:rPr>
          <w:vertAlign w:val="subscript"/>
        </w:rPr>
        <w:t>FineTiming</w:t>
      </w:r>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pPr>
        <w:pStyle w:val="77"/>
      </w:pPr>
      <w:r>
        <w:tab/>
      </w:r>
      <w:r>
        <w:t>T</w:t>
      </w:r>
      <w:r>
        <w:rPr>
          <w:vertAlign w:val="subscript"/>
          <w:lang w:eastAsia="zh-CN"/>
        </w:rPr>
        <w:t>uncertainty_MAC</w:t>
      </w:r>
      <w:r>
        <w:rPr>
          <w:rFonts w:eastAsia="Malgun Gothic"/>
          <w:lang w:eastAsia="zh-CN"/>
        </w:rPr>
        <w:t xml:space="preserve"> is the time period between reception of the last activation command for </w:t>
      </w:r>
      <w:r>
        <w:t>PDCCH TCI, PDSCH TCI (when applicable) relative to</w:t>
      </w:r>
    </w:p>
    <w:p>
      <w:pPr>
        <w:pStyle w:val="78"/>
        <w:rPr>
          <w:lang w:eastAsia="zh-CN"/>
        </w:rPr>
      </w:pPr>
      <w:r>
        <w:rPr>
          <w:lang w:eastAsia="zh-CN"/>
        </w:rPr>
        <w:t>-</w:t>
      </w:r>
      <w:r>
        <w:rPr>
          <w:lang w:eastAsia="zh-CN"/>
        </w:rPr>
        <w:tab/>
      </w:r>
      <w:r>
        <w:rPr>
          <w:lang w:eastAsia="zh-CN"/>
        </w:rPr>
        <w:t xml:space="preserve">First valid L3 report for unknown case, </w:t>
      </w:r>
      <w:del w:id="136" w:author="ZTE-Chenchen" w:date="2024-11-20T23:28:30Z">
        <w:r>
          <w:rPr>
            <w:rFonts w:hint="default"/>
            <w:lang w:val="en-US" w:eastAsia="zh-CN"/>
          </w:rPr>
          <w:delText xml:space="preserve">when </w:delText>
        </w:r>
      </w:del>
      <w:ins w:id="137" w:author="ZTE-Chenchen" w:date="2024-11-20T23:28:30Z">
        <w:r>
          <w:rPr>
            <w:rFonts w:hint="eastAsia"/>
            <w:lang w:val="en-US" w:eastAsia="zh-CN"/>
          </w:rPr>
          <w:t>if</w:t>
        </w:r>
      </w:ins>
      <w:ins w:id="138" w:author="ZTE-Chenchen" w:date="2024-11-20T23:28:31Z">
        <w:r>
          <w:rPr>
            <w:rFonts w:hint="eastAsia"/>
            <w:lang w:val="en-US" w:eastAsia="zh-CN"/>
          </w:rPr>
          <w:t xml:space="preserve"> </w:t>
        </w:r>
      </w:ins>
      <w:r>
        <w:rPr>
          <w:lang w:eastAsia="zh-CN"/>
        </w:rPr>
        <w:t>UE reports valid L3 report</w:t>
      </w:r>
      <w:r>
        <w:rPr>
          <w:rFonts w:hint="eastAsia"/>
          <w:lang w:val="en-US" w:eastAsia="zh-CN"/>
        </w:rPr>
        <w:t xml:space="preserve"> </w:t>
      </w:r>
      <w:r>
        <w:rPr>
          <w:lang w:eastAsia="zh-CN"/>
        </w:rPr>
        <w:t>and L3 report is earlier than TCI command</w:t>
      </w:r>
    </w:p>
    <w:p>
      <w:pPr>
        <w:pStyle w:val="78"/>
        <w:rPr>
          <w:ins w:id="139" w:author="ZTE" w:date="2024-11-06T15:55:10Z"/>
          <w:lang w:eastAsia="zh-CN"/>
        </w:rPr>
      </w:pPr>
      <w:r>
        <w:rPr>
          <w:lang w:eastAsia="zh-CN"/>
        </w:rPr>
        <w:t>-</w:t>
      </w:r>
      <w:r>
        <w:rPr>
          <w:lang w:eastAsia="zh-CN"/>
        </w:rPr>
        <w:tab/>
      </w:r>
      <w:r>
        <w:rPr>
          <w:lang w:eastAsia="zh-CN"/>
        </w:rPr>
        <w:t xml:space="preserve">First valid L1-RSRP reporting for unknown case, </w:t>
      </w:r>
      <w:ins w:id="140" w:author="ZTE-Chenchen" w:date="2024-11-20T23:28:49Z">
        <w:r>
          <w:rPr>
            <w:lang w:eastAsia="zh-CN"/>
          </w:rPr>
          <w:t>if UE reports valid L3 report after TCI command</w:t>
        </w:r>
      </w:ins>
      <w:del w:id="141" w:author="ZTE-Chenchen" w:date="2024-11-20T23:28:49Z">
        <w:r>
          <w:rPr>
            <w:lang w:eastAsia="zh-CN"/>
          </w:rPr>
          <w:delText>when UE does not report L3 m</w:delText>
        </w:r>
      </w:del>
      <w:del w:id="142" w:author="ZTE-Chenchen" w:date="2024-11-20T23:28:49Z">
        <w:r>
          <w:rPr>
            <w:rFonts w:hint="eastAsia"/>
            <w:lang w:val="en-US" w:eastAsia="zh-CN"/>
          </w:rPr>
          <w:delText xml:space="preserve">easurement </w:delText>
        </w:r>
      </w:del>
      <w:del w:id="143" w:author="ZTE-Chenchen" w:date="2024-11-20T23:28:49Z">
        <w:r>
          <w:rPr>
            <w:lang w:eastAsia="zh-CN"/>
          </w:rPr>
          <w:delText>results</w:delText>
        </w:r>
      </w:del>
    </w:p>
    <w:p>
      <w:pPr>
        <w:pStyle w:val="77"/>
      </w:pPr>
      <w:r>
        <w:tab/>
      </w:r>
      <w:r>
        <w:t>T</w:t>
      </w:r>
      <w:r>
        <w:rPr>
          <w:vertAlign w:val="subscript"/>
          <w:lang w:eastAsia="zh-CN"/>
        </w:rPr>
        <w:t>uncertainty_RRC</w:t>
      </w:r>
      <w:r>
        <w:rPr>
          <w:rFonts w:eastAsia="Malgun Gothic"/>
          <w:lang w:eastAsia="zh-CN"/>
        </w:rPr>
        <w:t xml:space="preserve"> is the time period between reception of the RRC configuration message </w:t>
      </w:r>
      <w:r>
        <w:t>for TCI of periodic CSI-RS for CQI reporting (when applicable) relative to</w:t>
      </w:r>
    </w:p>
    <w:p>
      <w:pPr>
        <w:ind w:left="1135" w:hanging="284"/>
        <w:rPr>
          <w:lang w:eastAsia="zh-CN"/>
        </w:rPr>
      </w:pPr>
      <w:r>
        <w:rPr>
          <w:rFonts w:eastAsiaTheme="minorEastAsia"/>
          <w:lang w:eastAsia="zh-CN"/>
        </w:rPr>
        <w:t>-</w:t>
      </w:r>
      <w:r>
        <w:rPr>
          <w:rFonts w:eastAsiaTheme="minorEastAsia"/>
          <w:lang w:eastAsia="zh-CN"/>
        </w:rPr>
        <w:tab/>
      </w:r>
      <w:r>
        <w:rPr>
          <w:rFonts w:eastAsiaTheme="minorEastAsia"/>
          <w:lang w:eastAsia="zh-CN"/>
        </w:rPr>
        <w:t>First valid L3</w:t>
      </w:r>
      <w:del w:id="144" w:author="ZTE" w:date="2024-11-06T15:56:11Z">
        <w:r>
          <w:rPr>
            <w:rFonts w:eastAsiaTheme="minorEastAsia"/>
            <w:lang w:eastAsia="zh-CN"/>
          </w:rPr>
          <w:delText>-RSRP</w:delText>
        </w:r>
      </w:del>
      <w:r>
        <w:rPr>
          <w:rFonts w:eastAsiaTheme="minorEastAsia"/>
          <w:lang w:eastAsia="zh-CN"/>
        </w:rPr>
        <w:t xml:space="preserve"> report</w:t>
      </w:r>
      <w:del w:id="145" w:author="ZTE" w:date="2024-11-06T15:56:26Z">
        <w:r>
          <w:rPr>
            <w:rFonts w:eastAsiaTheme="minorEastAsia"/>
            <w:lang w:eastAsia="zh-CN"/>
          </w:rPr>
          <w:delText>ing</w:delText>
        </w:r>
      </w:del>
      <w:r>
        <w:rPr>
          <w:rFonts w:eastAsiaTheme="minorEastAsia"/>
          <w:lang w:eastAsia="zh-CN"/>
        </w:rPr>
        <w:t xml:space="preserve"> for unknown case, </w:t>
      </w:r>
      <w:del w:id="146" w:author="ZTE-Chenchen" w:date="2024-11-20T23:29:03Z">
        <w:r>
          <w:rPr>
            <w:rFonts w:hint="default" w:eastAsiaTheme="minorEastAsia"/>
            <w:lang w:val="en-US" w:eastAsia="zh-CN"/>
          </w:rPr>
          <w:delText xml:space="preserve">when </w:delText>
        </w:r>
      </w:del>
      <w:ins w:id="147" w:author="ZTE-Chenchen" w:date="2024-11-20T23:29:03Z">
        <w:r>
          <w:rPr>
            <w:rFonts w:hint="eastAsia" w:eastAsiaTheme="minorEastAsia"/>
            <w:lang w:val="en-US" w:eastAsia="zh-CN"/>
          </w:rPr>
          <w:t>i</w:t>
        </w:r>
      </w:ins>
      <w:ins w:id="148" w:author="ZTE-Chenchen" w:date="2024-11-20T23:29:04Z">
        <w:r>
          <w:rPr>
            <w:rFonts w:hint="eastAsia" w:eastAsiaTheme="minorEastAsia"/>
            <w:lang w:val="en-US" w:eastAsia="zh-CN"/>
          </w:rPr>
          <w:t xml:space="preserve">f </w:t>
        </w:r>
      </w:ins>
      <w:r>
        <w:rPr>
          <w:rFonts w:eastAsiaTheme="minorEastAsia"/>
          <w:lang w:eastAsia="zh-CN"/>
        </w:rPr>
        <w:t>UE reports valid L3</w:t>
      </w:r>
      <w:ins w:id="149" w:author="ZTE" w:date="2024-11-06T15:56:53Z">
        <w:r>
          <w:rPr>
            <w:rFonts w:hint="eastAsia" w:eastAsiaTheme="minorEastAsia"/>
            <w:lang w:val="en-US" w:eastAsia="zh-CN"/>
          </w:rPr>
          <w:t xml:space="preserve"> </w:t>
        </w:r>
      </w:ins>
      <w:ins w:id="150" w:author="ZTE" w:date="2024-11-06T15:56:54Z">
        <w:r>
          <w:rPr>
            <w:rFonts w:hint="eastAsia" w:eastAsiaTheme="minorEastAsia"/>
            <w:lang w:val="en-US" w:eastAsia="zh-CN"/>
          </w:rPr>
          <w:t>report</w:t>
        </w:r>
      </w:ins>
      <w:del w:id="151" w:author="ZTE-Chenchen" w:date="2024-11-21T00:30:31Z">
        <w:r>
          <w:rPr>
            <w:rFonts w:eastAsiaTheme="minorEastAsia"/>
            <w:lang w:eastAsia="zh-CN"/>
          </w:rPr>
          <w:delText>-</w:delText>
        </w:r>
      </w:del>
      <w:del w:id="152" w:author="ZTE-Chenchen" w:date="2024-11-21T00:30:30Z">
        <w:r>
          <w:rPr>
            <w:rFonts w:eastAsiaTheme="minorEastAsia"/>
            <w:lang w:eastAsia="zh-CN"/>
          </w:rPr>
          <w:delText>R</w:delText>
        </w:r>
      </w:del>
      <w:del w:id="153" w:author="ZTE-Chenchen" w:date="2024-11-21T00:30:29Z">
        <w:r>
          <w:rPr>
            <w:rFonts w:eastAsiaTheme="minorEastAsia"/>
            <w:lang w:eastAsia="zh-CN"/>
          </w:rPr>
          <w:delText>SRP</w:delText>
        </w:r>
      </w:del>
      <w:r>
        <w:rPr>
          <w:lang w:eastAsia="zh-CN"/>
        </w:rPr>
        <w:t xml:space="preserve"> </w:t>
      </w:r>
      <w:del w:id="154" w:author="ZTE-Chenchen" w:date="2024-11-22T08:17:29Z">
        <w:r>
          <w:rPr>
            <w:rFonts w:hint="eastAsia"/>
            <w:lang w:eastAsia="zh-CN"/>
          </w:rPr>
          <w:delText>[</w:delText>
        </w:r>
      </w:del>
      <w:r>
        <w:rPr>
          <w:lang w:eastAsia="zh-CN"/>
        </w:rPr>
        <w:t>and L3 report is earlier than TCI command</w:t>
      </w:r>
      <w:del w:id="155" w:author="ZTE-Chenchen" w:date="2024-11-22T08:17:31Z">
        <w:r>
          <w:rPr>
            <w:rFonts w:hint="eastAsia"/>
            <w:lang w:eastAsia="zh-CN"/>
          </w:rPr>
          <w:delText>]</w:delText>
        </w:r>
      </w:del>
    </w:p>
    <w:p>
      <w:pPr>
        <w:pStyle w:val="78"/>
        <w:rPr>
          <w:ins w:id="156" w:author="ZTE" w:date="2024-11-06T15:57:47Z"/>
          <w:lang w:eastAsia="zh-CN"/>
        </w:rPr>
      </w:pPr>
      <w:r>
        <w:rPr>
          <w:lang w:eastAsia="zh-CN"/>
        </w:rPr>
        <w:t>-</w:t>
      </w:r>
      <w:r>
        <w:rPr>
          <w:lang w:eastAsia="zh-CN"/>
        </w:rPr>
        <w:tab/>
      </w:r>
      <w:r>
        <w:rPr>
          <w:lang w:eastAsia="zh-CN"/>
        </w:rPr>
        <w:t xml:space="preserve">First valid L1-RSRP reporting for unknown case, </w:t>
      </w:r>
      <w:ins w:id="157" w:author="ZTE-Chenchen" w:date="2024-11-20T23:29:16Z">
        <w:r>
          <w:rPr>
            <w:lang w:eastAsia="zh-CN"/>
          </w:rPr>
          <w:t>if UE reports valid L3 report after TCI command</w:t>
        </w:r>
      </w:ins>
      <w:del w:id="158" w:author="ZTE-Chenchen" w:date="2024-11-20T23:29:16Z">
        <w:r>
          <w:rPr>
            <w:lang w:eastAsia="zh-CN"/>
          </w:rPr>
          <w:delText xml:space="preserve">when UE does not report L3 </w:delText>
        </w:r>
      </w:del>
      <w:del w:id="159" w:author="ZTE-Chenchen" w:date="2024-11-20T23:29:16Z">
        <w:r>
          <w:rPr>
            <w:rFonts w:hint="eastAsia"/>
            <w:lang w:val="en-US" w:eastAsia="zh-CN"/>
          </w:rPr>
          <w:delText>measurement</w:delText>
        </w:r>
      </w:del>
      <w:del w:id="160" w:author="ZTE-Chenchen" w:date="2024-11-20T23:29:16Z">
        <w:r>
          <w:rPr>
            <w:lang w:eastAsia="zh-CN"/>
          </w:rPr>
          <w:delText xml:space="preserve"> results</w:delText>
        </w:r>
      </w:del>
    </w:p>
    <w:p>
      <w:pPr>
        <w:pStyle w:val="77"/>
      </w:pPr>
      <w:r>
        <w:tab/>
      </w:r>
      <w:r>
        <w:t>T</w:t>
      </w:r>
      <w:r>
        <w:rPr>
          <w:vertAlign w:val="subscript"/>
          <w:lang w:eastAsia="zh-CN"/>
        </w:rPr>
        <w:t>uncertainty_SP</w:t>
      </w:r>
      <w:r>
        <w:rPr>
          <w:rFonts w:eastAsia="Malgun Gothic"/>
          <w:lang w:eastAsia="zh-CN"/>
        </w:rPr>
        <w:t xml:space="preserve"> is the time period between reception of the activation command for </w:t>
      </w:r>
      <w:r>
        <w:t>semi-persistent CSI-RS resource set for CQI reporting relative to</w:t>
      </w:r>
    </w:p>
    <w:p>
      <w:pPr>
        <w:pStyle w:val="78"/>
        <w:rPr>
          <w:lang w:eastAsia="zh-CN"/>
        </w:rPr>
      </w:pPr>
      <w:r>
        <w:rPr>
          <w:lang w:eastAsia="zh-CN"/>
        </w:rPr>
        <w:t>-</w:t>
      </w:r>
      <w:r>
        <w:rPr>
          <w:lang w:eastAsia="zh-CN"/>
        </w:rPr>
        <w:tab/>
      </w:r>
      <w:r>
        <w:rPr>
          <w:lang w:eastAsia="zh-CN"/>
        </w:rPr>
        <w:t xml:space="preserve">First valid L3 reporting for unknown case, </w:t>
      </w:r>
      <w:del w:id="161" w:author="ZTE-Chenchen" w:date="2024-11-20T23:29:43Z">
        <w:r>
          <w:rPr>
            <w:rFonts w:hint="default"/>
            <w:lang w:val="en-US" w:eastAsia="zh-CN"/>
          </w:rPr>
          <w:delText xml:space="preserve">when </w:delText>
        </w:r>
      </w:del>
      <w:ins w:id="162" w:author="ZTE-Chenchen" w:date="2024-11-20T23:29:43Z">
        <w:r>
          <w:rPr>
            <w:rFonts w:hint="eastAsia"/>
            <w:lang w:val="en-US" w:eastAsia="zh-CN"/>
          </w:rPr>
          <w:t xml:space="preserve">if </w:t>
        </w:r>
      </w:ins>
      <w:r>
        <w:rPr>
          <w:lang w:eastAsia="zh-CN"/>
        </w:rPr>
        <w:t>UE reports valid L3</w:t>
      </w:r>
      <w:del w:id="163" w:author="ZTE" w:date="2024-11-06T15:58:43Z">
        <w:r>
          <w:rPr>
            <w:rFonts w:hint="default" w:eastAsiaTheme="minorEastAsia"/>
            <w:lang w:val="en-US" w:eastAsia="zh-CN"/>
          </w:rPr>
          <w:delText>-RSRP</w:delText>
        </w:r>
      </w:del>
      <w:ins w:id="164" w:author="ZTE" w:date="2024-11-06T15:58:43Z">
        <w:r>
          <w:rPr>
            <w:rFonts w:hint="eastAsia" w:eastAsiaTheme="minorEastAsia"/>
            <w:lang w:val="en-US" w:eastAsia="zh-CN"/>
          </w:rPr>
          <w:t xml:space="preserve"> r</w:t>
        </w:r>
      </w:ins>
      <w:ins w:id="165" w:author="ZTE" w:date="2024-11-06T15:58:44Z">
        <w:r>
          <w:rPr>
            <w:rFonts w:hint="eastAsia" w:eastAsiaTheme="minorEastAsia"/>
            <w:lang w:val="en-US" w:eastAsia="zh-CN"/>
          </w:rPr>
          <w:t>eport</w:t>
        </w:r>
      </w:ins>
      <w:r>
        <w:rPr>
          <w:lang w:eastAsia="zh-CN"/>
        </w:rPr>
        <w:t xml:space="preserve"> </w:t>
      </w:r>
      <w:del w:id="166" w:author="ZTE-Chenchen" w:date="2024-11-22T08:16:57Z">
        <w:r>
          <w:rPr>
            <w:rFonts w:hint="eastAsia"/>
            <w:lang w:eastAsia="zh-CN"/>
          </w:rPr>
          <w:delText>[</w:delText>
        </w:r>
      </w:del>
      <w:r>
        <w:rPr>
          <w:lang w:eastAsia="zh-CN"/>
        </w:rPr>
        <w:t>and L3 report is earlier than TCI command</w:t>
      </w:r>
      <w:del w:id="167" w:author="ZTE-Chenchen" w:date="2024-11-22T08:16:59Z">
        <w:r>
          <w:rPr>
            <w:rFonts w:hint="eastAsia"/>
            <w:lang w:eastAsia="zh-CN"/>
          </w:rPr>
          <w:delText>]</w:delText>
        </w:r>
      </w:del>
    </w:p>
    <w:p>
      <w:pPr>
        <w:pStyle w:val="78"/>
        <w:rPr>
          <w:ins w:id="168" w:author="ZTE" w:date="2024-11-06T15:58:25Z"/>
          <w:lang w:eastAsia="zh-CN"/>
        </w:rPr>
      </w:pPr>
      <w:r>
        <w:rPr>
          <w:lang w:eastAsia="zh-CN"/>
        </w:rPr>
        <w:t>-</w:t>
      </w:r>
      <w:r>
        <w:rPr>
          <w:lang w:eastAsia="zh-CN"/>
        </w:rPr>
        <w:tab/>
      </w:r>
      <w:r>
        <w:rPr>
          <w:lang w:eastAsia="zh-CN"/>
        </w:rPr>
        <w:t xml:space="preserve">First valid L1-RSRP reporting for unknown case, </w:t>
      </w:r>
      <w:ins w:id="169" w:author="ZTE-Chenchen" w:date="2024-11-20T23:29:50Z">
        <w:r>
          <w:rPr>
            <w:lang w:eastAsia="zh-CN"/>
          </w:rPr>
          <w:t>if UE reports valid L3 report after TCI command</w:t>
        </w:r>
      </w:ins>
      <w:del w:id="170" w:author="ZTE-Chenchen" w:date="2024-11-20T23:29:50Z">
        <w:r>
          <w:rPr>
            <w:lang w:eastAsia="zh-CN"/>
          </w:rPr>
          <w:delText xml:space="preserve">when UE does not report L3 </w:delText>
        </w:r>
      </w:del>
      <w:del w:id="171" w:author="ZTE-Chenchen" w:date="2024-11-20T23:29:50Z">
        <w:r>
          <w:rPr>
            <w:rFonts w:hint="eastAsia"/>
            <w:lang w:val="en-US" w:eastAsia="zh-CN"/>
          </w:rPr>
          <w:delText>measurement</w:delText>
        </w:r>
      </w:del>
      <w:del w:id="172" w:author="ZTE-Chenchen" w:date="2024-11-20T23:29:50Z">
        <w:r>
          <w:rPr>
            <w:lang w:eastAsia="zh-CN"/>
          </w:rPr>
          <w:delText xml:space="preserve"> results</w:delText>
        </w:r>
      </w:del>
      <w:del w:id="173" w:author="ZTE" w:date="2024-11-06T15:59:11Z">
        <w:r>
          <w:rPr>
            <w:lang w:eastAsia="zh-CN"/>
          </w:rPr>
          <w:delText>]</w:delText>
        </w:r>
      </w:del>
    </w:p>
    <w:p>
      <w:pPr>
        <w:pStyle w:val="77"/>
      </w:pPr>
      <w:r>
        <w:tab/>
      </w:r>
      <w:r>
        <w:t>T</w:t>
      </w:r>
      <w:r>
        <w:rPr>
          <w:vertAlign w:val="subscript"/>
        </w:rPr>
        <w:t>RRC_delay</w:t>
      </w:r>
      <w:r>
        <w:t xml:space="preserve"> is the RRC procedure delay as specified in TS38.331 [2].</w:t>
      </w:r>
    </w:p>
    <w:p>
      <w:pPr>
        <w:pStyle w:val="77"/>
      </w:pPr>
      <w:r>
        <w:tab/>
      </w:r>
      <w:r>
        <w:t>T</w:t>
      </w:r>
      <w:r>
        <w:rPr>
          <w:vertAlign w:val="subscript"/>
        </w:rPr>
        <w:t>SMTC</w:t>
      </w:r>
      <w:r>
        <w:t xml:space="preserve"> is the same as T</w:t>
      </w:r>
      <w:r>
        <w:rPr>
          <w:vertAlign w:val="subscript"/>
        </w:rPr>
        <w:t>SMTC_MAX_multiple_scells</w:t>
      </w:r>
      <w:r>
        <w:t xml:space="preserve"> in case of intra-band SCell activation as specified in 8.3.7.</w:t>
      </w:r>
    </w:p>
    <w:p>
      <w:pPr>
        <w:pStyle w:val="77"/>
      </w:pPr>
      <w:r>
        <w:tab/>
      </w:r>
      <w:r>
        <w:t xml:space="preserve">When </w:t>
      </w:r>
      <w:r>
        <w:rPr>
          <w:i/>
        </w:rPr>
        <w:t>absoluteFrequencySSB</w:t>
      </w:r>
      <w:r>
        <w:t xml:space="preserve"> is not configured in </w:t>
      </w:r>
      <w:r>
        <w:rPr>
          <w:i/>
        </w:rPr>
        <w:t>DownlinkConfigCommon</w:t>
      </w:r>
      <w:r>
        <w:t xml:space="preserve"> for target SCell but SMTC for target SCell is configured, no requirement would be applied.</w:t>
      </w:r>
    </w:p>
    <w:p>
      <w:pPr>
        <w:pStyle w:val="78"/>
        <w:ind w:left="630"/>
        <w:rPr>
          <w:lang w:val="en-US" w:eastAsia="zh-CN"/>
        </w:rPr>
      </w:pPr>
      <w:r>
        <w:tab/>
      </w:r>
      <w:r>
        <w:t>T</w:t>
      </w:r>
      <w:r>
        <w:rPr>
          <w:vertAlign w:val="subscript"/>
        </w:rPr>
        <w:t>CSI_reporting</w:t>
      </w:r>
      <w:r>
        <w:t xml:space="preserve"> is the delay (in ms) </w:t>
      </w:r>
      <w:r>
        <w:rPr>
          <w:lang w:eastAsia="zh-CN"/>
        </w:rPr>
        <w:t xml:space="preserve">including </w:t>
      </w:r>
      <w:r>
        <w:t>uncertainty in acquiring the first available downlink CSI reference resource</w:t>
      </w:r>
      <w:r>
        <w:rPr>
          <w:lang w:eastAsia="zh-CN"/>
        </w:rPr>
        <w:t xml:space="preserve">, UE processing time for CSI reporting and </w:t>
      </w:r>
      <w:r>
        <w:t>uncertainty in acquiring the first available CSI reporting resources as specified in TS 38.331 [2].</w:t>
      </w:r>
    </w:p>
    <w:p>
      <w:pPr>
        <w:rPr>
          <w:lang w:eastAsia="zh-CN"/>
        </w:rPr>
      </w:pPr>
      <w:r>
        <w:rPr>
          <w:lang w:eastAsia="zh-CN"/>
        </w:rPr>
        <w:t>The condition of known SC</w:t>
      </w:r>
      <w:r>
        <w:t>ell</w:t>
      </w:r>
      <w:r>
        <w:rPr>
          <w:lang w:eastAsia="zh-CN"/>
        </w:rPr>
        <w:t xml:space="preserve"> in </w:t>
      </w:r>
      <w:r>
        <w:rPr>
          <w:rFonts w:hint="eastAsia"/>
          <w:lang w:val="en-US" w:eastAsia="zh-CN"/>
        </w:rPr>
        <w:t xml:space="preserve">FR1 or </w:t>
      </w:r>
      <w:r>
        <w:rPr>
          <w:lang w:eastAsia="zh-CN"/>
        </w:rPr>
        <w:t>FR2</w:t>
      </w:r>
      <w:r>
        <w:t xml:space="preserve"> is defined in clause 8.3.2.</w:t>
      </w:r>
    </w:p>
    <w:p>
      <w:pPr>
        <w:rPr>
          <w:lang w:eastAsia="zh-CN"/>
        </w:rPr>
      </w:pPr>
      <w:r>
        <w:t xml:space="preserve">If the UE has been provided with higher layer in TS 38.331 [2] signaling of </w:t>
      </w:r>
      <w:r>
        <w:rPr>
          <w:i/>
        </w:rPr>
        <w:t>smtc2</w:t>
      </w:r>
      <w:r>
        <w:rPr>
          <w:b/>
        </w:rPr>
        <w:t xml:space="preserve"> </w:t>
      </w:r>
      <w:r>
        <w:t>prior to the activation command, T</w:t>
      </w:r>
      <w:r>
        <w:rPr>
          <w:vertAlign w:val="subscript"/>
        </w:rPr>
        <w:t>SMTC</w:t>
      </w:r>
      <w:r>
        <w:t xml:space="preserve"> follows </w:t>
      </w:r>
      <w:r>
        <w:rPr>
          <w:i/>
        </w:rPr>
        <w:t>smtc1</w:t>
      </w:r>
      <w:r>
        <w:t xml:space="preserve"> or </w:t>
      </w:r>
      <w:r>
        <w:rPr>
          <w:i/>
        </w:rPr>
        <w:t>smtc2</w:t>
      </w:r>
      <w:r>
        <w:t xml:space="preserve"> according to the physical cell IDs of the target cells being activated and the active serving cells.</w:t>
      </w:r>
    </w:p>
    <w:p>
      <w:pPr>
        <w:rPr>
          <w:lang w:eastAsia="zh-CN"/>
        </w:rPr>
      </w:pPr>
      <w:r>
        <w:rPr>
          <w:lang w:eastAsia="zh-CN"/>
        </w:rPr>
        <w:t xml:space="preserve">The starting point and the end-point of an interruption window on PCell or any activated SCell in MCG for NR standalone mode, or on PSCell </w:t>
      </w:r>
      <w:r>
        <w:t>or any activated SCell in SCG</w:t>
      </w:r>
      <w:r>
        <w:rPr>
          <w:lang w:eastAsia="zh-CN"/>
        </w:rPr>
        <w:t xml:space="preserve"> for EN-DC mode </w:t>
      </w:r>
      <w:r>
        <w:t>is same as single SCell activation requirement in clause 8.3.2</w:t>
      </w:r>
      <w:r>
        <w:rPr>
          <w:lang w:eastAsia="zh-CN"/>
        </w:rPr>
        <w:t>.</w:t>
      </w:r>
    </w:p>
    <w:p>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the SCell activation, the UE shall report out of range if the UE has available uplink resources to report CQI for the SCell.</w:t>
      </w:r>
    </w:p>
    <w:p>
      <w:pPr>
        <w:rPr>
          <w:lang w:val="en-US" w:eastAsia="zh-CN"/>
        </w:rPr>
      </w:pPr>
      <w:r>
        <w:rPr>
          <w:lang w:val="en-US" w:eastAsia="zh-CN"/>
        </w:rPr>
        <w:t xml:space="preserve">Upon receiving SCell activation command in slot </w:t>
      </w:r>
      <w:r>
        <w:rPr>
          <w:i/>
          <w:iCs/>
          <w:lang w:val="en-US" w:eastAsia="zh-CN"/>
        </w:rPr>
        <w:t xml:space="preserve">n, </w:t>
      </w:r>
      <w:r>
        <w:rPr>
          <w:lang w:val="en-US" w:eastAsia="zh-CN"/>
        </w:rPr>
        <w:t xml:space="preserve">if the start of the first complete SSB used in the </w:t>
      </w:r>
      <w:r>
        <w:rPr>
          <w:i/>
          <w:iCs/>
        </w:rPr>
        <w:t>T</w:t>
      </w:r>
      <w:r>
        <w:rPr>
          <w:i/>
          <w:iCs/>
          <w:vertAlign w:val="subscript"/>
        </w:rPr>
        <w:t>X</w:t>
      </w:r>
      <w:r>
        <w:rPr>
          <w:lang w:val="en-US" w:eastAsia="zh-CN"/>
        </w:rPr>
        <w:t xml:space="preserve"> in the different bands which have SCells being activated after </w:t>
      </w:r>
      <w:r>
        <w:rPr>
          <w:i/>
          <w:iCs/>
          <w:lang w:val="en-US" w:eastAsia="zh-CN"/>
        </w:rPr>
        <w:t>n</w:t>
      </w:r>
      <w:r>
        <w:rPr>
          <w:lang w:val="en-US" w:eastAsia="zh-CN"/>
        </w:rPr>
        <w:t>+</w:t>
      </w:r>
      <m:oMath>
        <m:f>
          <m:fPr>
            <m:ctrlPr>
              <w:rPr>
                <w:rFonts w:ascii="Cambria Math" w:hAnsi="Cambria Math"/>
                <w:i/>
                <w:lang w:eastAsia="zh-CN"/>
              </w:rPr>
            </m:ctrlPr>
          </m:fPr>
          <m:num>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HARQ</m:t>
                </m:r>
                <m:ctrlPr>
                  <w:rPr>
                    <w:rFonts w:ascii="Cambria Math" w:hAnsi="Cambria Math"/>
                    <w:i/>
                    <w:lang w:eastAsia="zh-CN"/>
                  </w:rPr>
                </m:ctrlPr>
              </m:sub>
            </m:sSub>
            <m:r>
              <m:rPr/>
              <w:rPr>
                <w:rFonts w:ascii="Cambria Math" w:hAnsi="Cambria Math"/>
                <w:lang w:eastAsia="zh-CN"/>
              </w:rPr>
              <m:t>+3ms</m:t>
            </m:r>
            <m:ctrlPr>
              <w:rPr>
                <w:rFonts w:ascii="Cambria Math" w:hAnsi="Cambria Math"/>
                <w:i/>
                <w:lang w:eastAsia="zh-CN"/>
              </w:rPr>
            </m:ctrlPr>
          </m:num>
          <m:den>
            <m:r>
              <m:rPr/>
              <w:rPr>
                <w:rFonts w:ascii="Cambria Math" w:hAnsi="Cambria Math"/>
                <w:lang w:eastAsia="zh-CN"/>
              </w:rPr>
              <m:t>NR slot lengtℎ</m:t>
            </m:r>
            <m:ctrlPr>
              <w:rPr>
                <w:rFonts w:ascii="Cambria Math" w:hAnsi="Cambria Math"/>
                <w:i/>
                <w:lang w:eastAsia="zh-CN"/>
              </w:rPr>
            </m:ctrlPr>
          </m:den>
        </m:f>
      </m:oMath>
      <w:r>
        <w:rPr>
          <w:lang w:val="en-US" w:eastAsia="zh-CN"/>
        </w:rPr>
        <w:t xml:space="preserve"> are not aligned on time domain among </w:t>
      </w:r>
    </w:p>
    <w:p>
      <w:pPr>
        <w:pStyle w:val="76"/>
        <w:rPr>
          <w:lang w:val="en-US" w:eastAsia="zh-CN"/>
        </w:rPr>
      </w:pPr>
      <w:r>
        <w:rPr>
          <w:lang w:val="en-US" w:eastAsia="zh-CN"/>
        </w:rPr>
        <w:t>-</w:t>
      </w:r>
      <w:r>
        <w:rPr>
          <w:lang w:val="en-US" w:eastAsia="zh-CN"/>
        </w:rPr>
        <w:tab/>
      </w:r>
      <w:r>
        <w:rPr>
          <w:lang w:val="en-US" w:eastAsia="zh-CN"/>
        </w:rPr>
        <w:t>SCells in different bands being activated by the same MAC CE if UE does not support per FR gap, or</w:t>
      </w:r>
    </w:p>
    <w:p>
      <w:pPr>
        <w:pStyle w:val="76"/>
        <w:rPr>
          <w:lang w:val="en-US" w:eastAsia="zh-CN"/>
        </w:rPr>
      </w:pPr>
      <w:r>
        <w:rPr>
          <w:lang w:val="en-US" w:eastAsia="zh-CN"/>
        </w:rPr>
        <w:t>-</w:t>
      </w:r>
      <w:r>
        <w:rPr>
          <w:lang w:val="en-US" w:eastAsia="zh-CN"/>
        </w:rPr>
        <w:tab/>
      </w:r>
      <w:r>
        <w:rPr>
          <w:lang w:val="en-US" w:eastAsia="zh-CN"/>
        </w:rPr>
        <w:t>SCells in different FR1 bands being activated by the same MAC CE if UE supports per FR gap,</w:t>
      </w:r>
    </w:p>
    <w:p>
      <w:pPr>
        <w:rPr>
          <w:lang w:val="en-US" w:eastAsia="zh-CN"/>
        </w:rPr>
      </w:pPr>
      <w:r>
        <w:rPr>
          <w:lang w:val="en-US" w:eastAsia="zh-CN"/>
        </w:rPr>
        <w:t>additional interruptions may be expected for the activated serving cells, where</w:t>
      </w:r>
    </w:p>
    <w:p>
      <w:pPr>
        <w:pStyle w:val="76"/>
        <w:rPr>
          <w:lang w:val="en-US" w:eastAsia="zh-CN"/>
        </w:rPr>
      </w:pPr>
      <w:r>
        <w:rPr>
          <w:lang w:val="en-US" w:eastAsia="zh-CN"/>
        </w:rPr>
        <w:t>-</w:t>
      </w:r>
      <w:r>
        <w:rPr>
          <w:lang w:val="en-US" w:eastAsia="zh-CN"/>
        </w:rPr>
        <w:tab/>
      </w:r>
      <w:r>
        <w:rPr>
          <w:lang w:val="en-US" w:eastAsia="zh-CN"/>
        </w:rPr>
        <w:t xml:space="preserve">The number of additional interruptions is no more than the number of FR1 bands which have both SCell being activated for which the activation requirements involve </w:t>
      </w:r>
      <w:r>
        <w:rPr>
          <w:i/>
          <w:iCs/>
        </w:rPr>
        <w:t>T</w:t>
      </w:r>
      <w:r>
        <w:rPr>
          <w:i/>
          <w:iCs/>
          <w:vertAlign w:val="subscript"/>
        </w:rPr>
        <w:t>FirstSSB_MAX</w:t>
      </w:r>
      <w:r>
        <w:rPr>
          <w:lang w:val="en-US"/>
        </w:rPr>
        <w:t xml:space="preserve"> </w:t>
      </w:r>
      <w:r>
        <w:rPr>
          <w:i/>
          <w:iCs/>
          <w:vertAlign w:val="subscript"/>
          <w:lang w:eastAsia="zh-CN"/>
        </w:rPr>
        <w:t>multiple_scells</w:t>
      </w:r>
      <w:r>
        <w:rPr>
          <w:lang w:val="en-US" w:eastAsia="zh-CN"/>
        </w:rPr>
        <w:t xml:space="preserve"> with </w:t>
      </w:r>
      <w:r>
        <w:rPr>
          <w:i/>
          <w:lang w:val="en-US"/>
        </w:rPr>
        <w:t>T</w:t>
      </w:r>
      <w:r>
        <w:rPr>
          <w:i/>
          <w:vertAlign w:val="subscript"/>
          <w:lang w:val="en-US"/>
        </w:rPr>
        <w:t>rs</w:t>
      </w:r>
      <w:r>
        <w:rPr>
          <w:lang w:val="en-US" w:eastAsia="zh-CN"/>
        </w:rPr>
        <w:t xml:space="preserve"> and the active serving cell, and </w:t>
      </w:r>
    </w:p>
    <w:p>
      <w:pPr>
        <w:pStyle w:val="76"/>
        <w:rPr>
          <w:lang w:val="en-US" w:eastAsia="zh-CN"/>
        </w:rPr>
      </w:pPr>
      <w:r>
        <w:rPr>
          <w:lang w:val="en-US" w:eastAsia="zh-CN"/>
        </w:rPr>
        <w:t>-</w:t>
      </w:r>
      <w:r>
        <w:rPr>
          <w:lang w:val="en-US" w:eastAsia="zh-CN"/>
        </w:rPr>
        <w:tab/>
      </w:r>
      <w:r>
        <w:rPr>
          <w:lang w:val="en-US" w:eastAsia="zh-CN"/>
        </w:rPr>
        <w:t>In each interruption occasion, the interruption length is defined in clause 8.2.2.2.2, and</w:t>
      </w:r>
    </w:p>
    <w:p>
      <w:pPr>
        <w:pStyle w:val="76"/>
        <w:rPr>
          <w:lang w:val="en-US" w:eastAsia="zh-CN"/>
        </w:rPr>
      </w:pPr>
      <w:r>
        <w:rPr>
          <w:lang w:val="en-US" w:eastAsia="zh-CN"/>
        </w:rPr>
        <w:t>-</w:t>
      </w:r>
      <w:r>
        <w:rPr>
          <w:lang w:val="en-US" w:eastAsia="zh-CN"/>
        </w:rPr>
        <w:tab/>
      </w:r>
      <w:r>
        <w:rPr>
          <w:lang w:val="en-US" w:eastAsia="zh-CN"/>
        </w:rPr>
        <w:t>Longer activation delay may be expected for multiple SCell activation under one MAC CE</w:t>
      </w:r>
      <w:r>
        <w:t xml:space="preserve"> </w:t>
      </w:r>
      <w:r>
        <w:rPr>
          <w:lang w:val="en-US" w:eastAsia="zh-CN"/>
        </w:rPr>
        <w:t xml:space="preserve">with multiple interruptions, and </w:t>
      </w:r>
    </w:p>
    <w:p>
      <w:pPr>
        <w:pStyle w:val="76"/>
      </w:pPr>
      <w:r>
        <w:rPr>
          <w:lang w:val="en-US" w:eastAsia="zh-CN"/>
        </w:rPr>
        <w:t>-</w:t>
      </w:r>
      <w:r>
        <w:rPr>
          <w:lang w:val="en-US" w:eastAsia="zh-CN"/>
        </w:rPr>
        <w:tab/>
      </w:r>
      <w:r>
        <w:rPr>
          <w:i/>
          <w:iCs/>
        </w:rPr>
        <w:t>T</w:t>
      </w:r>
      <w:r>
        <w:rPr>
          <w:i/>
          <w:iCs/>
          <w:vertAlign w:val="subscript"/>
        </w:rPr>
        <w:t>X</w:t>
      </w:r>
      <w:r>
        <w:t xml:space="preserve"> is:</w:t>
      </w:r>
    </w:p>
    <w:p>
      <w:pPr>
        <w:pStyle w:val="77"/>
      </w:pPr>
      <w:r>
        <w:rPr>
          <w:lang w:eastAsia="zh-CN"/>
        </w:rPr>
        <w:t>-</w:t>
      </w:r>
      <w:r>
        <w:rPr>
          <w:lang w:eastAsia="zh-CN"/>
        </w:rPr>
        <w:tab/>
      </w:r>
      <w:r>
        <w:t>T</w:t>
      </w:r>
      <w:r>
        <w:rPr>
          <w:vertAlign w:val="subscript"/>
        </w:rPr>
        <w:t>FirstSSB</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includes T</w:t>
      </w:r>
      <w:r>
        <w:rPr>
          <w:vertAlign w:val="subscript"/>
        </w:rPr>
        <w:t>FirstSSB</w:t>
      </w:r>
      <w:r>
        <w:t>;</w:t>
      </w:r>
    </w:p>
    <w:p>
      <w:pPr>
        <w:pStyle w:val="77"/>
      </w:pPr>
      <w:r>
        <w:rPr>
          <w:lang w:eastAsia="zh-CN"/>
        </w:rPr>
        <w:t>-</w:t>
      </w:r>
      <w:r>
        <w:rPr>
          <w:lang w:eastAsia="ko-KR"/>
        </w:rPr>
        <w:tab/>
      </w:r>
      <w:r>
        <w:rPr>
          <w:lang w:eastAsia="zh-CN"/>
        </w:rPr>
        <w:t>T</w:t>
      </w:r>
      <w:r>
        <w:rPr>
          <w:vertAlign w:val="subscript"/>
          <w:lang w:eastAsia="zh-CN"/>
        </w:rPr>
        <w:t>FirstSSB_MAX</w:t>
      </w:r>
      <w:r>
        <w:rPr>
          <w:lang w:val="en-US"/>
        </w:rPr>
        <w:t xml:space="preserve"> </w:t>
      </w:r>
      <w:r>
        <w:rPr>
          <w:vertAlign w:val="subscript"/>
          <w:lang w:eastAsia="zh-CN"/>
        </w:rPr>
        <w:t>multiple_scells</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 xml:space="preserve">includes </w:t>
      </w:r>
      <w:r>
        <w:rPr>
          <w:lang w:eastAsia="zh-CN"/>
        </w:rPr>
        <w:t>T</w:t>
      </w:r>
      <w:r>
        <w:rPr>
          <w:vertAlign w:val="subscript"/>
          <w:lang w:eastAsia="zh-CN"/>
        </w:rPr>
        <w:t>FirstSSB_MAX</w:t>
      </w:r>
      <w:r>
        <w:rPr>
          <w:lang w:val="en-US"/>
        </w:rPr>
        <w:t xml:space="preserve"> </w:t>
      </w:r>
      <w:r>
        <w:rPr>
          <w:vertAlign w:val="subscript"/>
          <w:lang w:eastAsia="zh-CN"/>
        </w:rPr>
        <w:t>multiple_scells</w:t>
      </w:r>
      <w:r>
        <w:t>;</w:t>
      </w:r>
    </w:p>
    <w:p>
      <w:pPr>
        <w:pStyle w:val="77"/>
      </w:pPr>
      <w:r>
        <w:rPr>
          <w:lang w:eastAsia="zh-CN"/>
        </w:rPr>
        <w:t>-</w:t>
      </w:r>
      <w:r>
        <w:rPr>
          <w:lang w:eastAsia="ko-KR"/>
        </w:rPr>
        <w:tab/>
      </w:r>
      <w:r>
        <w:t>T</w:t>
      </w:r>
      <w:r>
        <w:rPr>
          <w:vertAlign w:val="subscript"/>
          <w:lang w:eastAsia="zh-CN"/>
        </w:rPr>
        <w:t>uncertainty_MAC</w:t>
      </w:r>
      <w:r>
        <w:t>+T</w:t>
      </w:r>
      <w:r>
        <w:rPr>
          <w:vertAlign w:val="subscript"/>
        </w:rPr>
        <w:t>FineTiming</w:t>
      </w:r>
      <w:r>
        <w:t xml:space="preserve"> or T</w:t>
      </w:r>
      <w:r>
        <w:rPr>
          <w:vertAlign w:val="subscript"/>
          <w:lang w:eastAsia="zh-CN"/>
        </w:rPr>
        <w:t>uncertainty_MAC</w:t>
      </w:r>
      <w:r>
        <w:rPr>
          <w:lang w:val="en-US"/>
        </w:rPr>
        <w:t xml:space="preserve"> </w:t>
      </w:r>
      <w:r>
        <w:rPr>
          <w:vertAlign w:val="subscript"/>
          <w:lang w:eastAsia="zh-CN"/>
        </w:rPr>
        <w:t>multiple_scells</w:t>
      </w:r>
      <w:r>
        <w:t>+T</w:t>
      </w:r>
      <w:r>
        <w:rPr>
          <w:vertAlign w:val="subscript"/>
        </w:rPr>
        <w:t>FineTiming</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includes T</w:t>
      </w:r>
      <w:r>
        <w:rPr>
          <w:vertAlign w:val="subscript"/>
        </w:rPr>
        <w:t>FineTiming</w:t>
      </w:r>
      <w:r>
        <w:t>.</w:t>
      </w:r>
    </w:p>
    <w:p>
      <w:pPr>
        <w:rPr>
          <w:lang w:eastAsia="zh-CN"/>
        </w:rPr>
      </w:pPr>
      <w:r>
        <w:rPr>
          <w:lang w:eastAsia="zh-CN"/>
        </w:rPr>
        <w:t>Otherwise, no additional interruption is expected due to activation of multiple SCells.</w:t>
      </w:r>
    </w:p>
    <w:p>
      <w:r>
        <w:t xml:space="preserve">Starting from slot </w:t>
      </w:r>
      <w:r>
        <w:rPr>
          <w:i/>
          <w:iCs/>
        </w:rPr>
        <w:t>n</w:t>
      </w:r>
      <w:r>
        <w:t xml:space="preserve"> + T</w:t>
      </w:r>
      <w:r>
        <w:rPr>
          <w:vertAlign w:val="subscript"/>
        </w:rPr>
        <w:t>HARQ</w:t>
      </w:r>
      <w:r>
        <w:t xml:space="preserve"> + 3 ms where slot </w:t>
      </w:r>
      <w:r>
        <w:rPr>
          <w:i/>
          <w:iCs/>
        </w:rPr>
        <w:t>n</w:t>
      </w:r>
      <w:r>
        <w:t xml:space="preserve">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pPr>
        <w:rPr>
          <w:rFonts w:hint="eastAsia"/>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43D5DD1"/>
    <w:rsid w:val="06B3070A"/>
    <w:rsid w:val="098A724C"/>
    <w:rsid w:val="0AD65837"/>
    <w:rsid w:val="0C945B35"/>
    <w:rsid w:val="11466E13"/>
    <w:rsid w:val="11AA4565"/>
    <w:rsid w:val="12F605AB"/>
    <w:rsid w:val="1ABE774B"/>
    <w:rsid w:val="1C7162B9"/>
    <w:rsid w:val="1D5949CA"/>
    <w:rsid w:val="205843B5"/>
    <w:rsid w:val="21B5343A"/>
    <w:rsid w:val="248655F9"/>
    <w:rsid w:val="25E258B8"/>
    <w:rsid w:val="27847641"/>
    <w:rsid w:val="2A2C69A9"/>
    <w:rsid w:val="328305A1"/>
    <w:rsid w:val="33334BF1"/>
    <w:rsid w:val="339C0BD0"/>
    <w:rsid w:val="365744B9"/>
    <w:rsid w:val="36636626"/>
    <w:rsid w:val="370B7180"/>
    <w:rsid w:val="37661172"/>
    <w:rsid w:val="39096F18"/>
    <w:rsid w:val="3D000214"/>
    <w:rsid w:val="3DF56736"/>
    <w:rsid w:val="41436921"/>
    <w:rsid w:val="42B357A7"/>
    <w:rsid w:val="4A411990"/>
    <w:rsid w:val="4D034B0B"/>
    <w:rsid w:val="4D633695"/>
    <w:rsid w:val="54224555"/>
    <w:rsid w:val="55610E87"/>
    <w:rsid w:val="59D96782"/>
    <w:rsid w:val="5A2B7D42"/>
    <w:rsid w:val="5A2E769D"/>
    <w:rsid w:val="5D29734F"/>
    <w:rsid w:val="631C25A5"/>
    <w:rsid w:val="66CB456E"/>
    <w:rsid w:val="6CD015D5"/>
    <w:rsid w:val="6EC778BA"/>
    <w:rsid w:val="70734988"/>
    <w:rsid w:val="719C63DF"/>
    <w:rsid w:val="74B81B56"/>
    <w:rsid w:val="776510EA"/>
    <w:rsid w:val="77E11F2B"/>
    <w:rsid w:val="7C2B0102"/>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1"/>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page number"/>
    <w:basedOn w:val="43"/>
    <w:semiHidden/>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apple-converted-space"/>
    <w:qFormat/>
    <w:uiPriority w:val="0"/>
  </w:style>
  <w:style w:type="table" w:customStyle="1" w:styleId="85">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2024</Characters>
  <Lines>16</Lines>
  <Paragraphs>4</Paragraphs>
  <TotalTime>19</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ZTE-Chenchen</cp:lastModifiedBy>
  <cp:lastPrinted>2411-12-31T23:00:00Z</cp:lastPrinted>
  <dcterms:modified xsi:type="dcterms:W3CDTF">2024-11-22T14:04:34Z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