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D12C" w14:textId="5184D451" w:rsidR="00F03B12" w:rsidRDefault="00F03B12" w:rsidP="00F03B12">
      <w:pPr>
        <w:spacing w:after="120"/>
        <w:rPr>
          <w:rFonts w:ascii="Arial" w:hAnsi="Arial"/>
          <w:b/>
          <w:noProof/>
          <w:sz w:val="24"/>
        </w:rPr>
      </w:pPr>
      <w:bookmarkStart w:id="0" w:name="_Toc2086435"/>
      <w:r w:rsidRPr="00F03B12">
        <w:rPr>
          <w:rFonts w:ascii="Arial" w:hAnsi="Arial"/>
          <w:b/>
          <w:noProof/>
          <w:sz w:val="24"/>
        </w:rPr>
        <w:t>3GPP TSG-RAN WG4 Meeting #113</w:t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2036A" w:rsidRPr="00D2036A">
        <w:rPr>
          <w:rFonts w:ascii="Arial" w:hAnsi="Arial"/>
          <w:b/>
          <w:noProof/>
          <w:sz w:val="24"/>
        </w:rPr>
        <w:t>R4-2419109</w:t>
      </w:r>
      <w:r>
        <w:rPr>
          <w:rFonts w:ascii="Arial" w:hAnsi="Arial"/>
          <w:b/>
          <w:noProof/>
          <w:sz w:val="24"/>
        </w:rPr>
        <w:br/>
      </w:r>
      <w:r w:rsidRPr="00F03B12">
        <w:rPr>
          <w:rFonts w:ascii="Arial" w:hAnsi="Arial"/>
          <w:b/>
          <w:noProof/>
          <w:sz w:val="24"/>
        </w:rPr>
        <w:t>Orlando, US, 18th – 22nd November, 2024</w:t>
      </w:r>
    </w:p>
    <w:p w14:paraId="4AED29A0" w14:textId="5C1E44A2" w:rsidR="0044364B" w:rsidRPr="006C1584" w:rsidRDefault="0044364B" w:rsidP="00F03B1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403958D8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2036A" w:rsidRPr="00D2036A">
        <w:rPr>
          <w:rFonts w:ascii="Arial" w:hAnsi="Arial" w:cs="Arial"/>
          <w:bCs/>
          <w:lang w:val="en-US"/>
        </w:rPr>
        <w:t>UE Capability UE behavior and network signaling for Type 4 EN-DC NR-CA</w:t>
      </w:r>
    </w:p>
    <w:p w14:paraId="710B5126" w14:textId="53FA30F8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C56E1" w:rsidRPr="003C56E1">
        <w:rPr>
          <w:rFonts w:ascii="Arial" w:hAnsi="Arial" w:cs="Arial"/>
          <w:bCs/>
          <w:lang w:val="en-US"/>
        </w:rPr>
        <w:t>7.5.2.2</w:t>
      </w:r>
    </w:p>
    <w:p w14:paraId="5A3522FA" w14:textId="6CE58388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4027E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56DF5AC3" w:rsidR="00B93FB3" w:rsidRDefault="00B12116" w:rsidP="00B93FB3">
      <w:pPr>
        <w:rPr>
          <w:lang w:val="en-US"/>
        </w:rPr>
      </w:pPr>
      <w:r>
        <w:rPr>
          <w:lang w:val="en-US"/>
        </w:rPr>
        <w:t>In RAN4#112</w:t>
      </w:r>
      <w:r w:rsidR="0074342E">
        <w:rPr>
          <w:lang w:val="en-US"/>
        </w:rPr>
        <w:t>b</w:t>
      </w:r>
      <w:r>
        <w:rPr>
          <w:lang w:val="en-US"/>
        </w:rPr>
        <w:t>is the following WF was approved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12116" w14:paraId="2E5CCC68" w14:textId="77777777" w:rsidTr="00B12116">
        <w:tc>
          <w:tcPr>
            <w:tcW w:w="9631" w:type="dxa"/>
          </w:tcPr>
          <w:p w14:paraId="10148917" w14:textId="77777777" w:rsidR="00B12116" w:rsidRDefault="00B12116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D518C6A" w14:textId="1C404C80" w:rsidR="007F24D7" w:rsidRPr="00AC1467" w:rsidRDefault="007F24D7" w:rsidP="007F24D7">
            <w:pPr>
              <w:pStyle w:val="Heading1"/>
              <w:rPr>
                <w:lang w:eastAsia="ja-JP"/>
              </w:rPr>
            </w:pPr>
            <w:r>
              <w:rPr>
                <w:lang w:eastAsia="ja-JP"/>
              </w:rPr>
              <w:t xml:space="preserve">2 </w:t>
            </w:r>
            <w:r w:rsidRPr="00A10E67">
              <w:rPr>
                <w:lang w:eastAsia="ja-JP"/>
              </w:rPr>
              <w:t>Topic#2: UE Capability/UE behavior and network signaling for Type 4 EN-DC/NR-CA</w:t>
            </w:r>
          </w:p>
          <w:p w14:paraId="3C84A78F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</w:t>
            </w:r>
            <w:r w:rsidRPr="005432E1">
              <w:t>Issue 2-1: How to differentiate UE Capability Type 4a(6Rx/UE) and 4b(8Rx/UE) for EN-DC</w:t>
            </w:r>
            <w:r w:rsidRPr="0061424C">
              <w:t xml:space="preserve"> </w:t>
            </w:r>
            <w:r>
              <w:t>&gt;</w:t>
            </w:r>
          </w:p>
          <w:p w14:paraId="481CE5E7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Agreement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17AC974D" w14:textId="77777777" w:rsidR="007F24D7" w:rsidRPr="002E2011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lang w:eastAsia="ja-JP"/>
              </w:rPr>
            </w:pPr>
            <w:r w:rsidRPr="005432E1">
              <w:rPr>
                <w:rFonts w:eastAsia="Yu Mincho"/>
                <w:lang w:eastAsia="ja-JP"/>
              </w:rPr>
              <w:t>Legacy capabilities, such as MIMO-CapabilityDL-r10 on E-UTRA carriers</w:t>
            </w:r>
          </w:p>
          <w:p w14:paraId="53352A48" w14:textId="77777777" w:rsidR="007F24D7" w:rsidRDefault="007F24D7" w:rsidP="007F24D7">
            <w:pPr>
              <w:pStyle w:val="ListParagraph"/>
              <w:ind w:left="420" w:firstLineChars="0" w:firstLine="0"/>
              <w:rPr>
                <w:rFonts w:eastAsia="Yu Mincho"/>
                <w:lang w:eastAsia="ja-JP"/>
              </w:rPr>
            </w:pPr>
          </w:p>
          <w:p w14:paraId="39A3E6AC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</w:t>
            </w:r>
            <w:r w:rsidRPr="005432E1">
              <w:t xml:space="preserve">Issue 2-2: UE Capability Type 4a(6Rx/UE) for NR-CA </w:t>
            </w:r>
            <w:r>
              <w:t>&gt;</w:t>
            </w:r>
          </w:p>
          <w:p w14:paraId="5FD51825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Agreement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0D0C1E1C" w14:textId="77777777" w:rsidR="007F24D7" w:rsidRPr="002E2011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lang w:eastAsia="ja-JP"/>
              </w:rPr>
            </w:pPr>
            <w:r w:rsidRPr="005432E1">
              <w:rPr>
                <w:rFonts w:eastAsia="Yu Mincho"/>
                <w:lang w:eastAsia="ja-JP"/>
              </w:rPr>
              <w:t>Do not consider Type 4a for NR-CA</w:t>
            </w:r>
          </w:p>
          <w:p w14:paraId="24EBC368" w14:textId="77777777" w:rsidR="007F24D7" w:rsidRPr="002E2011" w:rsidRDefault="007F24D7" w:rsidP="007F24D7">
            <w:pPr>
              <w:pStyle w:val="ListParagraph"/>
              <w:ind w:left="420" w:firstLineChars="0" w:firstLine="0"/>
              <w:rPr>
                <w:rFonts w:eastAsia="Yu Mincho"/>
                <w:lang w:eastAsia="ja-JP"/>
              </w:rPr>
            </w:pPr>
          </w:p>
          <w:p w14:paraId="03B43F35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Issue 2-3: BS Signaling to switch between Type 4a/4b and Type 1 4L/CC(collocated)</w:t>
            </w:r>
            <w:r w:rsidRPr="0061424C">
              <w:t xml:space="preserve"> </w:t>
            </w:r>
            <w:r>
              <w:t>&gt;</w:t>
            </w:r>
          </w:p>
          <w:p w14:paraId="34E9803D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7CE96F89" w14:textId="77777777" w:rsidR="007F24D7" w:rsidRPr="007F24D7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highlight w:val="yellow"/>
                <w:lang w:eastAsia="ja-JP"/>
              </w:rPr>
            </w:pPr>
            <w:r w:rsidRPr="007F24D7">
              <w:rPr>
                <w:highlight w:val="yellow"/>
              </w:rPr>
              <w:t>Continue further discussion on BS signalling in the next meeting.</w:t>
            </w:r>
          </w:p>
          <w:p w14:paraId="2268D0A2" w14:textId="77777777" w:rsidR="007F24D7" w:rsidRDefault="007F24D7" w:rsidP="007F24D7">
            <w:pPr>
              <w:rPr>
                <w:rFonts w:eastAsia="Yu Mincho"/>
                <w:lang w:eastAsia="ja-JP"/>
              </w:rPr>
            </w:pPr>
          </w:p>
          <w:p w14:paraId="2A18A60D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Issue 2-4: BS Signaling to switch between Type 4a/4b and Type 1 6L/8L/CC(collocated)</w:t>
            </w:r>
            <w:r w:rsidRPr="0061424C">
              <w:t xml:space="preserve"> </w:t>
            </w:r>
            <w:r>
              <w:t>&gt;</w:t>
            </w:r>
          </w:p>
          <w:p w14:paraId="0EA71A57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3BAA385F" w14:textId="77777777" w:rsidR="007F24D7" w:rsidRPr="007F24D7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highlight w:val="yellow"/>
                <w:lang w:eastAsia="ja-JP"/>
              </w:rPr>
            </w:pPr>
            <w:r w:rsidRPr="007F24D7">
              <w:rPr>
                <w:highlight w:val="yellow"/>
              </w:rPr>
              <w:t>Continue further discussion on BS signalling in the next meeting.</w:t>
            </w:r>
          </w:p>
          <w:p w14:paraId="0C417A45" w14:textId="77777777" w:rsidR="007F24D7" w:rsidRDefault="007F24D7" w:rsidP="007F24D7">
            <w:pPr>
              <w:rPr>
                <w:rFonts w:eastAsia="Yu Mincho"/>
                <w:lang w:eastAsia="ja-JP"/>
              </w:rPr>
            </w:pPr>
          </w:p>
          <w:p w14:paraId="46FC4FCE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lastRenderedPageBreak/>
              <w:t>&lt;</w:t>
            </w:r>
            <w:r w:rsidRPr="00AC1467">
              <w:t xml:space="preserve"> </w:t>
            </w:r>
            <w:r w:rsidRPr="005432E1">
              <w:t>Issue 2-5: Switch between Type 4a/4b and single CC operation</w:t>
            </w:r>
            <w:r w:rsidRPr="0061424C">
              <w:t xml:space="preserve"> </w:t>
            </w:r>
            <w:r>
              <w:t>&gt;</w:t>
            </w:r>
          </w:p>
          <w:p w14:paraId="588E6827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>
              <w:rPr>
                <w:b/>
                <w:lang w:eastAsia="zh-CN"/>
              </w:rPr>
              <w:t>Agreement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6A3E8398" w14:textId="77777777" w:rsidR="007F24D7" w:rsidRPr="002E2011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lang w:eastAsia="ja-JP"/>
              </w:rPr>
            </w:pPr>
            <w:r w:rsidRPr="005432E1">
              <w:rPr>
                <w:rFonts w:eastAsia="Yu Mincho"/>
                <w:lang w:eastAsia="ja-JP"/>
              </w:rPr>
              <w:t>No new NW signaling needed from Type 4 to single carrier fallback.</w:t>
            </w:r>
          </w:p>
          <w:p w14:paraId="7B4B5FD7" w14:textId="77777777" w:rsidR="007F24D7" w:rsidRPr="005432E1" w:rsidRDefault="007F24D7" w:rsidP="007F24D7">
            <w:pPr>
              <w:rPr>
                <w:rFonts w:eastAsia="Yu Mincho"/>
                <w:lang w:eastAsia="ja-JP"/>
              </w:rPr>
            </w:pPr>
          </w:p>
          <w:p w14:paraId="15A8C474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Issue 2-6: UE behavior during initial connection between Type 1, Type 2 and Type 4a/4b</w:t>
            </w:r>
            <w:r w:rsidRPr="0061424C">
              <w:t xml:space="preserve"> </w:t>
            </w:r>
            <w:r>
              <w:t>&gt;</w:t>
            </w:r>
          </w:p>
          <w:p w14:paraId="068547AC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421B476F" w14:textId="77777777" w:rsidR="007F24D7" w:rsidRPr="007F24D7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highlight w:val="yellow"/>
                <w:lang w:eastAsia="ja-JP"/>
              </w:rPr>
            </w:pPr>
            <w:r w:rsidRPr="007F24D7">
              <w:rPr>
                <w:highlight w:val="yellow"/>
              </w:rPr>
              <w:t>Continue further discussion on BS signalling in the next meeting.</w:t>
            </w:r>
          </w:p>
          <w:p w14:paraId="2B903EC6" w14:textId="77777777" w:rsidR="007F24D7" w:rsidRDefault="007F24D7" w:rsidP="007F24D7">
            <w:pPr>
              <w:rPr>
                <w:rFonts w:eastAsia="Yu Mincho"/>
                <w:lang w:eastAsia="ja-JP"/>
              </w:rPr>
            </w:pPr>
          </w:p>
          <w:p w14:paraId="57C4F66A" w14:textId="77777777" w:rsidR="007F24D7" w:rsidRPr="00B51C18" w:rsidRDefault="007F24D7" w:rsidP="007F24D7">
            <w:pPr>
              <w:pStyle w:val="Heading2"/>
              <w:ind w:leftChars="188" w:left="376" w:firstLine="0"/>
            </w:pPr>
            <w:r>
              <w:t>&lt;</w:t>
            </w:r>
            <w:r w:rsidRPr="00AC1467">
              <w:t xml:space="preserve"> </w:t>
            </w:r>
            <w:r w:rsidRPr="005432E1">
              <w:t xml:space="preserve">Issue 2-7: When to inform RAN2 the demand on new UE capability(s) and new BS signaling </w:t>
            </w:r>
            <w:r>
              <w:t>&gt;</w:t>
            </w:r>
          </w:p>
          <w:p w14:paraId="3A2E1B19" w14:textId="77777777" w:rsidR="007F24D7" w:rsidRPr="00FD484B" w:rsidRDefault="007F24D7" w:rsidP="007F24D7">
            <w:pPr>
              <w:rPr>
                <w:b/>
                <w:lang w:val="en-US" w:eastAsia="zh-CN"/>
              </w:rPr>
            </w:pPr>
            <w:r>
              <w:rPr>
                <w:b/>
                <w:lang w:eastAsia="zh-CN"/>
              </w:rPr>
              <w:t>Agreement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15D258B7" w14:textId="77777777" w:rsidR="007F24D7" w:rsidRPr="002E2011" w:rsidRDefault="007F24D7" w:rsidP="007F24D7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="Yu Mincho"/>
                <w:lang w:eastAsia="ja-JP"/>
              </w:rPr>
            </w:pPr>
            <w:r w:rsidRPr="005432E1">
              <w:rPr>
                <w:rFonts w:eastAsia="Yu Mincho"/>
                <w:lang w:eastAsia="ja-JP"/>
              </w:rPr>
              <w:t>After RAN4 finish the work according the WID including all UE capability and NW signalling, the RAN4 will send the decisions related into RAN2 on one go.</w:t>
            </w:r>
          </w:p>
          <w:p w14:paraId="5898FB28" w14:textId="77777777" w:rsidR="002D168A" w:rsidRDefault="002D168A" w:rsidP="00B93FB3">
            <w:pPr>
              <w:rPr>
                <w:lang w:val="en-US"/>
              </w:rPr>
            </w:pPr>
          </w:p>
          <w:p w14:paraId="5E7AF6D9" w14:textId="58744D1A" w:rsidR="00B12116" w:rsidRDefault="00B12116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31BC851" w14:textId="77777777" w:rsidR="00B12116" w:rsidRDefault="00B12116" w:rsidP="00B93FB3">
      <w:pPr>
        <w:rPr>
          <w:lang w:val="en-US"/>
        </w:rPr>
      </w:pP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35299771" w:rsidR="0051173F" w:rsidRDefault="00AA6511" w:rsidP="00AA651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Pr="00AA6511">
        <w:rPr>
          <w:lang w:val="en-US"/>
        </w:rPr>
        <w:t>&lt; Issue 2-3: BS Signaling to switch between Type 4a/4b and Type 1 4L/CC(collocated) &gt;</w:t>
      </w:r>
    </w:p>
    <w:p w14:paraId="2279ADD6" w14:textId="77777777" w:rsidR="00234868" w:rsidRDefault="00234868" w:rsidP="00234868">
      <w:pPr>
        <w:rPr>
          <w:lang w:val="en-US"/>
        </w:rPr>
      </w:pPr>
      <w:r>
        <w:rPr>
          <w:lang w:val="en-US"/>
        </w:rPr>
        <w:t>We have defined rel-18 procedures for switching between Type 2 and Type 1. Our preference is to extend the existing rel-18 signal for switching between Type 2 and Type 1 to also include switching between Type 4 and Type 1.</w:t>
      </w:r>
    </w:p>
    <w:p w14:paraId="310EBFDD" w14:textId="06BB668C" w:rsidR="00234868" w:rsidRDefault="00234868" w:rsidP="00234868">
      <w:pPr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9123A6">
        <w:rPr>
          <w:b/>
          <w:bCs/>
        </w:rPr>
        <w:t>1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Pr="0028572E">
        <w:rPr>
          <w:b/>
          <w:bCs/>
        </w:rPr>
        <w:t>We have defined rel-18 procedures for switching between Type 2 and Type 1</w:t>
      </w:r>
      <w:r>
        <w:rPr>
          <w:b/>
          <w:bCs/>
        </w:rPr>
        <w:t>.</w:t>
      </w:r>
    </w:p>
    <w:p w14:paraId="7A4DDC0C" w14:textId="4BFB0F34" w:rsidR="00713659" w:rsidRPr="009123A6" w:rsidRDefault="00234868" w:rsidP="009123A6">
      <w:pPr>
        <w:ind w:left="1134" w:hanging="1134"/>
        <w:rPr>
          <w:b/>
          <w:bCs/>
        </w:rPr>
      </w:pPr>
      <w:r>
        <w:rPr>
          <w:b/>
          <w:bCs/>
        </w:rPr>
        <w:t xml:space="preserve">Proposal </w:t>
      </w:r>
      <w:r w:rsidR="009123A6">
        <w:rPr>
          <w:b/>
          <w:bCs/>
        </w:rPr>
        <w:t>1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5DED8229" w14:textId="7EE7BB3A" w:rsidR="00AA6511" w:rsidRDefault="00AA6511" w:rsidP="00AA6511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Pr="00AA6511">
        <w:rPr>
          <w:lang w:val="en-US"/>
        </w:rPr>
        <w:t>&lt; Issue 2-4: BS Signaling to switch between Type 4a/4b and Type 1 6L/8L/CC(collocated) &gt;</w:t>
      </w:r>
    </w:p>
    <w:p w14:paraId="4AF4FAC1" w14:textId="5702DD5F" w:rsidR="00F9205C" w:rsidRPr="0085715C" w:rsidRDefault="00F9205C" w:rsidP="00F9205C">
      <w:pPr>
        <w:ind w:left="1134" w:hanging="1134"/>
        <w:rPr>
          <w:b/>
          <w:bCs/>
        </w:rPr>
      </w:pPr>
      <w:r>
        <w:rPr>
          <w:b/>
          <w:bCs/>
        </w:rPr>
        <w:t xml:space="preserve">Proposal </w:t>
      </w:r>
      <w:r w:rsidR="009123A6">
        <w:rPr>
          <w:b/>
          <w:bCs/>
        </w:rPr>
        <w:t>2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1012F31D" w14:textId="77777777" w:rsidR="00234868" w:rsidRPr="00234868" w:rsidRDefault="00234868" w:rsidP="00234868">
      <w:pPr>
        <w:rPr>
          <w:lang w:val="en-US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70AF8C9" w14:textId="77777777" w:rsidR="009123A6" w:rsidRDefault="009123A6" w:rsidP="009123A6">
      <w:pPr>
        <w:ind w:left="1418" w:hanging="1418"/>
        <w:rPr>
          <w:b/>
          <w:bCs/>
        </w:rPr>
      </w:pPr>
      <w:r>
        <w:rPr>
          <w:b/>
          <w:bCs/>
        </w:rPr>
        <w:t xml:space="preserve">Observation 1: </w:t>
      </w:r>
      <w:r>
        <w:rPr>
          <w:b/>
          <w:bCs/>
        </w:rPr>
        <w:tab/>
      </w:r>
      <w:r w:rsidRPr="0028572E">
        <w:rPr>
          <w:b/>
          <w:bCs/>
        </w:rPr>
        <w:t>We have defined rel-18 procedures for switching between Type 2 and Type 1</w:t>
      </w:r>
      <w:r>
        <w:rPr>
          <w:b/>
          <w:bCs/>
        </w:rPr>
        <w:t>.</w:t>
      </w:r>
    </w:p>
    <w:p w14:paraId="4AF6F97B" w14:textId="77777777" w:rsidR="009123A6" w:rsidRPr="009123A6" w:rsidRDefault="009123A6" w:rsidP="009123A6">
      <w:pPr>
        <w:ind w:left="1134" w:hanging="1134"/>
        <w:rPr>
          <w:b/>
          <w:bCs/>
        </w:rPr>
      </w:pPr>
      <w:r>
        <w:rPr>
          <w:b/>
          <w:bCs/>
        </w:rPr>
        <w:t xml:space="preserve">Proposal 1: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760FA561" w14:textId="77777777" w:rsidR="009123A6" w:rsidRPr="0085715C" w:rsidRDefault="009123A6" w:rsidP="009123A6">
      <w:pPr>
        <w:ind w:left="1134" w:hanging="1134"/>
        <w:rPr>
          <w:b/>
          <w:bCs/>
        </w:rPr>
      </w:pPr>
      <w:r>
        <w:rPr>
          <w:b/>
          <w:bCs/>
        </w:rPr>
        <w:t xml:space="preserve">Proposal 2: </w:t>
      </w:r>
      <w:r>
        <w:rPr>
          <w:b/>
          <w:bCs/>
        </w:rPr>
        <w:tab/>
      </w:r>
      <w:r w:rsidRPr="0028572E">
        <w:rPr>
          <w:b/>
          <w:bCs/>
        </w:rPr>
        <w:t>Our preference is to extend the existing rel-18 signal for switching between Type 2 and Type 1 to also include switching between Type 4 and Type 1</w:t>
      </w:r>
      <w:r>
        <w:rPr>
          <w:b/>
          <w:bCs/>
        </w:rPr>
        <w:t>. How to configure a Type 4 UE is up to UE capability and subsequent RRC configuration.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4EFE2C87" w:rsidR="0083684A" w:rsidRPr="00FC5F8D" w:rsidRDefault="00BE4FE5" w:rsidP="00A434FD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5B46B5" w:rsidRPr="005B46B5">
        <w:t>R4-2417115</w:t>
      </w:r>
      <w:r w:rsidR="005B46B5">
        <w:t xml:space="preserve">, </w:t>
      </w:r>
      <w:r w:rsidR="00B12116" w:rsidRPr="00B12116">
        <w:t>WF on rest issues for intra-band non-collocated EN-DC/NR-CA</w:t>
      </w:r>
      <w:r w:rsidR="00B12116">
        <w:t>, KDDI</w:t>
      </w:r>
    </w:p>
    <w:bookmarkEnd w:id="3"/>
    <w:bookmarkEnd w:id="4"/>
    <w:p w14:paraId="406C1D4A" w14:textId="6A434259" w:rsidR="003D429A" w:rsidRPr="00B87696" w:rsidRDefault="003D429A" w:rsidP="003D429A"/>
    <w:sectPr w:rsidR="003D429A" w:rsidRPr="00B8769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104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0310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0682080">
    <w:abstractNumId w:val="1"/>
  </w:num>
  <w:num w:numId="4" w16cid:durableId="1809467347">
    <w:abstractNumId w:val="4"/>
  </w:num>
  <w:num w:numId="5" w16cid:durableId="433675525">
    <w:abstractNumId w:val="3"/>
  </w:num>
  <w:num w:numId="6" w16cid:durableId="1055742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0E26D9"/>
    <w:rsid w:val="00103A7F"/>
    <w:rsid w:val="00133525"/>
    <w:rsid w:val="0014027E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4868"/>
    <w:rsid w:val="002675F0"/>
    <w:rsid w:val="002840A1"/>
    <w:rsid w:val="002B6339"/>
    <w:rsid w:val="002D168A"/>
    <w:rsid w:val="002E00EE"/>
    <w:rsid w:val="003172DC"/>
    <w:rsid w:val="0033338C"/>
    <w:rsid w:val="0035462D"/>
    <w:rsid w:val="003765B8"/>
    <w:rsid w:val="00384CDA"/>
    <w:rsid w:val="003A71A1"/>
    <w:rsid w:val="003C3971"/>
    <w:rsid w:val="003C56E1"/>
    <w:rsid w:val="003D429A"/>
    <w:rsid w:val="00411B5B"/>
    <w:rsid w:val="00423334"/>
    <w:rsid w:val="004345EC"/>
    <w:rsid w:val="0044364B"/>
    <w:rsid w:val="00465515"/>
    <w:rsid w:val="004D3578"/>
    <w:rsid w:val="004E213A"/>
    <w:rsid w:val="004F0988"/>
    <w:rsid w:val="004F3340"/>
    <w:rsid w:val="0051173F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B46B5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5C86"/>
    <w:rsid w:val="006F61D7"/>
    <w:rsid w:val="00701116"/>
    <w:rsid w:val="00713659"/>
    <w:rsid w:val="00713C44"/>
    <w:rsid w:val="00734A5B"/>
    <w:rsid w:val="0074026F"/>
    <w:rsid w:val="007429F6"/>
    <w:rsid w:val="0074342E"/>
    <w:rsid w:val="00743C79"/>
    <w:rsid w:val="00744E76"/>
    <w:rsid w:val="00774DA4"/>
    <w:rsid w:val="00780EC9"/>
    <w:rsid w:val="00781F0F"/>
    <w:rsid w:val="007B600E"/>
    <w:rsid w:val="007F0F4A"/>
    <w:rsid w:val="007F24D7"/>
    <w:rsid w:val="008028A4"/>
    <w:rsid w:val="00830747"/>
    <w:rsid w:val="0083684A"/>
    <w:rsid w:val="008768CA"/>
    <w:rsid w:val="00885367"/>
    <w:rsid w:val="008A6463"/>
    <w:rsid w:val="008B02D1"/>
    <w:rsid w:val="008B3048"/>
    <w:rsid w:val="008C384C"/>
    <w:rsid w:val="0090271F"/>
    <w:rsid w:val="00902E23"/>
    <w:rsid w:val="009114D7"/>
    <w:rsid w:val="009123A6"/>
    <w:rsid w:val="0091348E"/>
    <w:rsid w:val="00917CCB"/>
    <w:rsid w:val="00942EC2"/>
    <w:rsid w:val="00973023"/>
    <w:rsid w:val="00985F99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73129"/>
    <w:rsid w:val="00A82346"/>
    <w:rsid w:val="00A92BA1"/>
    <w:rsid w:val="00AA6511"/>
    <w:rsid w:val="00AC6BC6"/>
    <w:rsid w:val="00AE5D66"/>
    <w:rsid w:val="00AE65E2"/>
    <w:rsid w:val="00B12116"/>
    <w:rsid w:val="00B15449"/>
    <w:rsid w:val="00B66DD7"/>
    <w:rsid w:val="00B87696"/>
    <w:rsid w:val="00B93086"/>
    <w:rsid w:val="00B93FB3"/>
    <w:rsid w:val="00BA19ED"/>
    <w:rsid w:val="00BA4B8D"/>
    <w:rsid w:val="00BC0F7D"/>
    <w:rsid w:val="00BC50BC"/>
    <w:rsid w:val="00BD7D31"/>
    <w:rsid w:val="00BE3255"/>
    <w:rsid w:val="00BE4FE5"/>
    <w:rsid w:val="00BF128E"/>
    <w:rsid w:val="00C074DD"/>
    <w:rsid w:val="00C1496A"/>
    <w:rsid w:val="00C33079"/>
    <w:rsid w:val="00C41F2A"/>
    <w:rsid w:val="00C45231"/>
    <w:rsid w:val="00C726C2"/>
    <w:rsid w:val="00C72833"/>
    <w:rsid w:val="00C80F1D"/>
    <w:rsid w:val="00C93F40"/>
    <w:rsid w:val="00CA3D0C"/>
    <w:rsid w:val="00CB0749"/>
    <w:rsid w:val="00D12A57"/>
    <w:rsid w:val="00D2036A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2020"/>
    <w:rsid w:val="00E44582"/>
    <w:rsid w:val="00E7470F"/>
    <w:rsid w:val="00E77645"/>
    <w:rsid w:val="00EA15B0"/>
    <w:rsid w:val="00EA5EA7"/>
    <w:rsid w:val="00EC3D06"/>
    <w:rsid w:val="00EC4A25"/>
    <w:rsid w:val="00F025A2"/>
    <w:rsid w:val="00F03B12"/>
    <w:rsid w:val="00F04712"/>
    <w:rsid w:val="00F13360"/>
    <w:rsid w:val="00F22EC7"/>
    <w:rsid w:val="00F325C8"/>
    <w:rsid w:val="00F653B8"/>
    <w:rsid w:val="00F76708"/>
    <w:rsid w:val="00F9008D"/>
    <w:rsid w:val="00F9205C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3A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Normal"/>
    <w:link w:val="ListParagraphChar"/>
    <w:uiPriority w:val="34"/>
    <w:qFormat/>
    <w:rsid w:val="007F24D7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7F24D7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28500-7FAC-44E0-8AEC-01CE46A76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558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35</cp:revision>
  <cp:lastPrinted>2019-02-25T14:05:00Z</cp:lastPrinted>
  <dcterms:created xsi:type="dcterms:W3CDTF">2022-10-26T11:50:00Z</dcterms:created>
  <dcterms:modified xsi:type="dcterms:W3CDTF">2024-11-08T15:10:00Z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