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05A23C"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A04EC2">
        <w:rPr>
          <w:b/>
          <w:noProof/>
          <w:sz w:val="24"/>
        </w:rPr>
        <w:t>3</w:t>
      </w:r>
      <w:r>
        <w:rPr>
          <w:b/>
          <w:i/>
          <w:noProof/>
          <w:sz w:val="28"/>
        </w:rPr>
        <w:tab/>
      </w:r>
      <w:r w:rsidR="00FB5EDD">
        <w:rPr>
          <w:b/>
          <w:i/>
          <w:noProof/>
          <w:sz w:val="28"/>
        </w:rPr>
        <w:t>R4-24</w:t>
      </w:r>
      <w:r w:rsidR="00FE35AD">
        <w:rPr>
          <w:b/>
          <w:i/>
          <w:noProof/>
          <w:sz w:val="28"/>
        </w:rPr>
        <w:t>19064</w:t>
      </w:r>
    </w:p>
    <w:p w14:paraId="7CB45193" w14:textId="5034AFAF" w:rsidR="001E41F3" w:rsidRPr="0078113D" w:rsidRDefault="007F65D6" w:rsidP="005E2C44">
      <w:pPr>
        <w:pStyle w:val="CRCoverPage"/>
        <w:outlineLvl w:val="0"/>
        <w:rPr>
          <w:b/>
          <w:noProof/>
          <w:sz w:val="24"/>
        </w:rPr>
      </w:pPr>
      <w:r w:rsidRPr="007F65D6">
        <w:rPr>
          <w:rFonts w:cs="Arial"/>
          <w:b/>
          <w:sz w:val="24"/>
          <w:szCs w:val="24"/>
          <w:lang w:eastAsia="zh-CN"/>
        </w:rPr>
        <w:t>Orlando, US, 18</w:t>
      </w:r>
      <w:r w:rsidRPr="007F65D6">
        <w:rPr>
          <w:rFonts w:cs="Arial"/>
          <w:b/>
          <w:sz w:val="24"/>
          <w:szCs w:val="24"/>
          <w:vertAlign w:val="superscript"/>
          <w:lang w:eastAsia="zh-CN"/>
        </w:rPr>
        <w:t>th</w:t>
      </w:r>
      <w:r w:rsidRPr="007F65D6">
        <w:rPr>
          <w:rFonts w:cs="Arial"/>
          <w:b/>
          <w:sz w:val="24"/>
          <w:szCs w:val="24"/>
          <w:lang w:eastAsia="zh-CN"/>
        </w:rPr>
        <w:t xml:space="preserve"> – 22</w:t>
      </w:r>
      <w:r w:rsidRPr="007F65D6">
        <w:rPr>
          <w:rFonts w:cs="Arial"/>
          <w:b/>
          <w:sz w:val="24"/>
          <w:szCs w:val="24"/>
          <w:vertAlign w:val="superscript"/>
          <w:lang w:eastAsia="zh-CN"/>
        </w:rPr>
        <w:t>nd</w:t>
      </w:r>
      <w:r w:rsidRPr="007F65D6">
        <w:rPr>
          <w:rFonts w:cs="Arial"/>
          <w:b/>
          <w:sz w:val="24"/>
          <w:szCs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E7235" w:rsidR="001E41F3" w:rsidRPr="00410371" w:rsidRDefault="0078113D" w:rsidP="0078113D">
            <w:pPr>
              <w:pStyle w:val="CRCoverPage"/>
              <w:spacing w:after="0"/>
              <w:jc w:val="center"/>
              <w:rPr>
                <w:b/>
                <w:noProof/>
                <w:sz w:val="28"/>
              </w:rPr>
            </w:pPr>
            <w:r w:rsidRPr="0078113D">
              <w:rPr>
                <w:b/>
                <w:noProof/>
                <w:sz w:val="28"/>
              </w:rPr>
              <w:t>38.101-</w:t>
            </w:r>
            <w:r w:rsidR="007B2E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91F79" w:rsidR="001E41F3" w:rsidRPr="00410371" w:rsidRDefault="00FE35AD" w:rsidP="00FE35AD">
            <w:pPr>
              <w:pStyle w:val="CRCoverPage"/>
              <w:spacing w:after="0"/>
              <w:jc w:val="center"/>
              <w:rPr>
                <w:noProof/>
              </w:rPr>
            </w:pPr>
            <w:r>
              <w:rPr>
                <w:b/>
                <w:noProof/>
                <w:sz w:val="28"/>
              </w:rPr>
              <w:t>DraftCR</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60219" w:rsidR="001E41F3" w:rsidRPr="00410371" w:rsidRDefault="008C3A77">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CF0422">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54A0E" w:rsidR="001E41F3" w:rsidRDefault="00384128">
            <w:pPr>
              <w:pStyle w:val="CRCoverPage"/>
              <w:spacing w:after="0"/>
              <w:ind w:left="100"/>
              <w:rPr>
                <w:noProof/>
              </w:rPr>
            </w:pPr>
            <w:r w:rsidRPr="00384128">
              <w:t>Draft CR for TS 38.101-1 to introduce DL intra-band contiguous CA for R19 ATG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BD0CC"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765CC" w:rsidR="001E41F3" w:rsidRDefault="00D10059">
            <w:pPr>
              <w:pStyle w:val="CRCoverPage"/>
              <w:spacing w:after="0"/>
              <w:ind w:left="100"/>
              <w:rPr>
                <w:noProof/>
              </w:rPr>
            </w:pPr>
            <w:proofErr w:type="spellStart"/>
            <w:r w:rsidRPr="00D10059">
              <w:t>NR_ATG_enh</w:t>
            </w:r>
            <w:proofErr w:type="spellEnd"/>
            <w:r w:rsidR="007B2E29" w:rsidRPr="007B2E2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DA039" w:rsidR="001E41F3" w:rsidRDefault="00FB5EDD">
            <w:pPr>
              <w:pStyle w:val="CRCoverPage"/>
              <w:spacing w:after="0"/>
              <w:ind w:left="100"/>
              <w:rPr>
                <w:noProof/>
              </w:rPr>
            </w:pPr>
            <w:r w:rsidRPr="00FB5EDD">
              <w:t>2024-</w:t>
            </w:r>
            <w:r w:rsidR="00A04EC2">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DDB9B" w:rsidR="001E41F3" w:rsidRDefault="0038412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7A460" w:rsidR="001E41F3" w:rsidRDefault="00FB5EDD">
            <w:pPr>
              <w:pStyle w:val="CRCoverPage"/>
              <w:spacing w:after="0"/>
              <w:ind w:left="100"/>
              <w:rPr>
                <w:noProof/>
              </w:rPr>
            </w:pPr>
            <w:r w:rsidRPr="00FB5EDD">
              <w:t>Rel-1</w:t>
            </w:r>
            <w:r w:rsidR="0038412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0B879" w:rsidR="001E41F3" w:rsidRDefault="00001B88" w:rsidP="00001B88">
            <w:pPr>
              <w:pStyle w:val="CRCoverPage"/>
              <w:spacing w:after="0"/>
              <w:rPr>
                <w:noProof/>
                <w:lang w:eastAsia="zh-CN"/>
              </w:rPr>
            </w:pPr>
            <w:r>
              <w:rPr>
                <w:noProof/>
                <w:lang w:eastAsia="zh-CN"/>
              </w:rPr>
              <w:t>T</w:t>
            </w:r>
            <w:r w:rsidRPr="00001B88">
              <w:rPr>
                <w:noProof/>
                <w:lang w:eastAsia="zh-CN"/>
              </w:rPr>
              <w:t>o introduce DL intra-band contiguous CA for R19 ATG UE</w:t>
            </w:r>
            <w:r w:rsidR="00910A2C" w:rsidRPr="00910A2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F14C" w:rsidR="00A34ACF" w:rsidRPr="00A34ACF" w:rsidRDefault="00001B88" w:rsidP="009266FA">
            <w:pPr>
              <w:pStyle w:val="CRCoverPage"/>
              <w:spacing w:after="0"/>
              <w:rPr>
                <w:noProof/>
                <w:lang w:eastAsia="zh-CN"/>
              </w:rPr>
            </w:pPr>
            <w:r w:rsidRPr="00001B88">
              <w:rPr>
                <w:noProof/>
                <w:lang w:eastAsia="zh-CN"/>
              </w:rPr>
              <w:t>To introduce DL intra-band contiguous CA for R19 ATG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1528E" w:rsidR="00316883" w:rsidRDefault="00001B88" w:rsidP="009266FA">
            <w:pPr>
              <w:pStyle w:val="CRCoverPage"/>
              <w:spacing w:after="0"/>
              <w:rPr>
                <w:noProof/>
                <w:lang w:eastAsia="zh-CN"/>
              </w:rPr>
            </w:pPr>
            <w:r>
              <w:rPr>
                <w:noProof/>
                <w:lang w:eastAsia="zh-CN"/>
              </w:rPr>
              <w:t xml:space="preserve">Current spec can’t support </w:t>
            </w:r>
            <w:r w:rsidRPr="00001B88">
              <w:rPr>
                <w:noProof/>
                <w:lang w:eastAsia="zh-CN"/>
              </w:rPr>
              <w:t>DL intra-band contiguous CA for ATG UE</w:t>
            </w:r>
            <w:r w:rsidR="000631B2"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A644D" w:rsidR="001E41F3" w:rsidRDefault="00001B88">
            <w:pPr>
              <w:pStyle w:val="CRCoverPage"/>
              <w:spacing w:after="0"/>
              <w:ind w:left="100"/>
              <w:rPr>
                <w:noProof/>
              </w:rPr>
            </w:pPr>
            <w:r>
              <w:rPr>
                <w:noProof/>
                <w:lang w:eastAsia="zh-CN"/>
              </w:rPr>
              <w:t>5.2J, 7.3J, 7.4J, 7.5J, 7.6J, 7.7J, 7.8J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E50717" w:rsidR="001E41F3" w:rsidRDefault="00145D43">
            <w:pPr>
              <w:pStyle w:val="CRCoverPage"/>
              <w:spacing w:after="0"/>
              <w:ind w:left="99"/>
              <w:rPr>
                <w:noProof/>
              </w:rPr>
            </w:pPr>
            <w:r>
              <w:rPr>
                <w:noProof/>
              </w:rPr>
              <w:t>TS</w:t>
            </w:r>
            <w:r w:rsidR="00316883">
              <w:rPr>
                <w:noProof/>
              </w:rPr>
              <w:t xml:space="preserve"> 38.521-</w:t>
            </w:r>
            <w:r w:rsidR="00A34AC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504DF57E" w14:textId="3FCD1012" w:rsidR="00367F39" w:rsidRDefault="00367F39" w:rsidP="0040686E">
      <w:pPr>
        <w:rPr>
          <w:b/>
          <w:bCs/>
          <w:noProof/>
        </w:rPr>
      </w:pPr>
      <w:bookmarkStart w:id="2" w:name="_Hlk174134692"/>
    </w:p>
    <w:p w14:paraId="38EE5F14" w14:textId="77777777" w:rsidR="00367F39" w:rsidRDefault="00367F39" w:rsidP="0040686E">
      <w:pPr>
        <w:rPr>
          <w:b/>
          <w:bCs/>
          <w:noProof/>
        </w:rPr>
      </w:pPr>
    </w:p>
    <w:p w14:paraId="118987E2" w14:textId="77777777" w:rsidR="00367F39" w:rsidRDefault="00367F39" w:rsidP="00367F39">
      <w:pPr>
        <w:pStyle w:val="2"/>
        <w:spacing w:after="240"/>
        <w:ind w:left="0" w:firstLine="0"/>
      </w:pPr>
      <w:r w:rsidRPr="00584949">
        <w:rPr>
          <w:rStyle w:val="af1"/>
          <w:rFonts w:hint="eastAsia"/>
          <w:color w:val="C00000"/>
          <w:lang w:eastAsia="zh-CN"/>
        </w:rPr>
        <w:t>&lt;</w:t>
      </w:r>
      <w:r>
        <w:rPr>
          <w:rStyle w:val="af1"/>
          <w:color w:val="C00000"/>
          <w:lang w:eastAsia="zh-CN"/>
        </w:rPr>
        <w:t>&lt;Start of Change</w:t>
      </w:r>
      <w:r w:rsidRPr="00584949">
        <w:rPr>
          <w:rStyle w:val="af1"/>
          <w:color w:val="C00000"/>
          <w:lang w:eastAsia="zh-CN"/>
        </w:rPr>
        <w:t>&gt;&gt;</w:t>
      </w:r>
    </w:p>
    <w:p w14:paraId="642EA544" w14:textId="77777777" w:rsidR="00367F39" w:rsidRDefault="00367F39" w:rsidP="00367F39">
      <w:pPr>
        <w:pStyle w:val="2"/>
        <w:spacing w:after="240"/>
        <w:ind w:left="0" w:firstLine="0"/>
      </w:pPr>
      <w:r>
        <w:t>5.2J</w:t>
      </w:r>
      <w:r>
        <w:tab/>
        <w:t>Operating band for ATG</w:t>
      </w:r>
    </w:p>
    <w:p w14:paraId="6C871C6F" w14:textId="77777777" w:rsidR="00367F39" w:rsidRDefault="00367F39" w:rsidP="00367F39">
      <w:r>
        <w:t>NR operating bands n1, n3, n34, n39, n41, n78, n79, which are defined in Table 5.2-1, can be applied for ATG operation.</w:t>
      </w:r>
    </w:p>
    <w:p w14:paraId="165ABC66" w14:textId="77777777" w:rsidR="00367F39" w:rsidRDefault="00367F39" w:rsidP="00367F39">
      <w:pPr>
        <w:rPr>
          <w:ins w:id="3" w:author="Huawei" w:date="2024-05-08T10:24:00Z"/>
        </w:rPr>
      </w:pPr>
      <w:ins w:id="4" w:author="Huawei" w:date="2024-05-08T10:22:00Z">
        <w:r w:rsidRPr="00A1115A">
          <w:t xml:space="preserve">NR </w:t>
        </w:r>
      </w:ins>
      <w:ins w:id="5" w:author="Huawei" w:date="2024-09-20T12:08:00Z">
        <w:r>
          <w:t xml:space="preserve">DL </w:t>
        </w:r>
      </w:ins>
      <w:ins w:id="6" w:author="Huawei" w:date="2024-05-08T10:22:00Z">
        <w:r w:rsidRPr="00A1115A">
          <w:t>intra-band carrier aggregation</w:t>
        </w:r>
      </w:ins>
      <w:ins w:id="7" w:author="Huawei" w:date="2024-05-08T10:23:00Z">
        <w:r>
          <w:t xml:space="preserve"> </w:t>
        </w:r>
      </w:ins>
      <w:ins w:id="8" w:author="Huawei" w:date="2024-05-08T10:22:00Z">
        <w:r w:rsidRPr="00A1115A">
          <w:t xml:space="preserve">is designed to operate </w:t>
        </w:r>
      </w:ins>
      <w:ins w:id="9" w:author="Huawei" w:date="2024-05-08T10:23:00Z">
        <w:r>
          <w:t xml:space="preserve">for ATG </w:t>
        </w:r>
      </w:ins>
      <w:ins w:id="10" w:author="Huawei" w:date="2024-05-08T10:22:00Z">
        <w:r w:rsidRPr="00A1115A">
          <w:t>in the operating bands defined in Table</w:t>
        </w:r>
      </w:ins>
      <w:ins w:id="11" w:author="Huawei" w:date="2024-05-08T10:23:00Z">
        <w:r>
          <w:t xml:space="preserve"> </w:t>
        </w:r>
      </w:ins>
      <w:ins w:id="12" w:author="Huawei" w:date="2024-05-08T10:22:00Z">
        <w:r w:rsidRPr="00A1115A">
          <w:t>5.2</w:t>
        </w:r>
      </w:ins>
      <w:ins w:id="13" w:author="Huawei" w:date="2024-05-08T10:23:00Z">
        <w:r>
          <w:t>J</w:t>
        </w:r>
      </w:ins>
      <w:ins w:id="14" w:author="Huawei" w:date="2024-05-08T10:22:00Z">
        <w:r w:rsidRPr="00A1115A">
          <w:t>-1, where all operating bands are within FR1.</w:t>
        </w:r>
      </w:ins>
    </w:p>
    <w:p w14:paraId="31FA4216" w14:textId="77777777" w:rsidR="00367F39" w:rsidRPr="00A1115A" w:rsidRDefault="00367F39" w:rsidP="00367F39">
      <w:pPr>
        <w:pStyle w:val="TH"/>
        <w:rPr>
          <w:ins w:id="15" w:author="Huawei" w:date="2024-05-08T10:24:00Z"/>
        </w:rPr>
      </w:pPr>
      <w:ins w:id="16" w:author="Huawei" w:date="2024-05-08T10:24:00Z">
        <w:r w:rsidRPr="00A1115A">
          <w:lastRenderedPageBreak/>
          <w:t>Table 5.2</w:t>
        </w:r>
        <w:r>
          <w:t>J</w:t>
        </w:r>
        <w:r w:rsidRPr="00A1115A">
          <w:t xml:space="preserve">-1: Intra-band contiguous CA operating bands </w:t>
        </w:r>
        <w:r>
          <w:t xml:space="preserve">for ATG </w:t>
        </w:r>
        <w:r w:rsidRPr="00A1115A">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367F39" w:rsidRPr="00A1115A" w14:paraId="652FF4D1" w14:textId="77777777" w:rsidTr="00124FE9">
        <w:trPr>
          <w:trHeight w:val="225"/>
          <w:jc w:val="center"/>
          <w:ins w:id="17" w:author="Huawei" w:date="2024-05-08T10:24:00Z"/>
        </w:trPr>
        <w:tc>
          <w:tcPr>
            <w:tcW w:w="2348" w:type="dxa"/>
            <w:tcBorders>
              <w:top w:val="single" w:sz="4" w:space="0" w:color="auto"/>
              <w:left w:val="single" w:sz="4" w:space="0" w:color="auto"/>
              <w:bottom w:val="single" w:sz="4" w:space="0" w:color="auto"/>
              <w:right w:val="single" w:sz="4" w:space="0" w:color="auto"/>
            </w:tcBorders>
          </w:tcPr>
          <w:p w14:paraId="68C62633" w14:textId="77777777" w:rsidR="00367F39" w:rsidRPr="00A1115A" w:rsidRDefault="00367F39" w:rsidP="00124FE9">
            <w:pPr>
              <w:pStyle w:val="TAH"/>
              <w:rPr>
                <w:ins w:id="18" w:author="Huawei" w:date="2024-05-08T10:24:00Z"/>
              </w:rPr>
            </w:pPr>
            <w:ins w:id="19" w:author="Huawei" w:date="2024-05-08T10:24:00Z">
              <w:r w:rsidRPr="00A1115A">
                <w:t xml:space="preserve">NR CA </w:t>
              </w:r>
            </w:ins>
            <w:ins w:id="20" w:author="Huawei" w:date="2024-05-08T10:25:00Z">
              <w:r>
                <w:t xml:space="preserve">DL </w:t>
              </w:r>
            </w:ins>
            <w:ins w:id="21" w:author="Huawei" w:date="2024-05-08T10:24:00Z">
              <w:r w:rsidRPr="00A1115A">
                <w:t>Band</w:t>
              </w:r>
            </w:ins>
          </w:p>
        </w:tc>
        <w:tc>
          <w:tcPr>
            <w:tcW w:w="2497" w:type="dxa"/>
            <w:tcBorders>
              <w:top w:val="single" w:sz="4" w:space="0" w:color="auto"/>
              <w:left w:val="single" w:sz="4" w:space="0" w:color="auto"/>
              <w:bottom w:val="single" w:sz="4" w:space="0" w:color="auto"/>
              <w:right w:val="single" w:sz="4" w:space="0" w:color="auto"/>
            </w:tcBorders>
            <w:hideMark/>
          </w:tcPr>
          <w:p w14:paraId="14B45510" w14:textId="77777777" w:rsidR="00367F39" w:rsidRPr="00A1115A" w:rsidRDefault="00367F39" w:rsidP="00124FE9">
            <w:pPr>
              <w:pStyle w:val="TAH"/>
              <w:rPr>
                <w:ins w:id="22" w:author="Huawei" w:date="2024-05-08T10:24:00Z"/>
              </w:rPr>
            </w:pPr>
            <w:ins w:id="23" w:author="Huawei" w:date="2024-05-08T10:25:00Z">
              <w:r w:rsidRPr="00782A09">
                <w:t xml:space="preserve">NR CA </w:t>
              </w:r>
              <w:r>
                <w:t>U</w:t>
              </w:r>
              <w:r w:rsidRPr="00782A09">
                <w:t>L Band</w:t>
              </w:r>
            </w:ins>
          </w:p>
        </w:tc>
      </w:tr>
      <w:tr w:rsidR="00367F39" w:rsidRPr="00A1115A" w14:paraId="1DE2103F" w14:textId="77777777" w:rsidTr="00124FE9">
        <w:trPr>
          <w:trHeight w:val="225"/>
          <w:jc w:val="center"/>
          <w:ins w:id="24" w:author="Huawei" w:date="2024-05-08T10:24:00Z"/>
        </w:trPr>
        <w:tc>
          <w:tcPr>
            <w:tcW w:w="2348" w:type="dxa"/>
            <w:tcBorders>
              <w:top w:val="single" w:sz="4" w:space="0" w:color="auto"/>
              <w:left w:val="single" w:sz="4" w:space="0" w:color="auto"/>
              <w:bottom w:val="single" w:sz="4" w:space="0" w:color="auto"/>
              <w:right w:val="single" w:sz="4" w:space="0" w:color="auto"/>
            </w:tcBorders>
          </w:tcPr>
          <w:p w14:paraId="7BCFE3FE" w14:textId="77777777" w:rsidR="00367F39" w:rsidRPr="00A1115A" w:rsidRDefault="00367F39" w:rsidP="00124FE9">
            <w:pPr>
              <w:pStyle w:val="TAC"/>
              <w:rPr>
                <w:ins w:id="25" w:author="Huawei" w:date="2024-05-08T10:24:00Z"/>
              </w:rPr>
            </w:pPr>
            <w:ins w:id="26" w:author="Huawei" w:date="2024-05-08T10:24:00Z">
              <w:r w:rsidRPr="00A1115A">
                <w:t>CA_n</w:t>
              </w:r>
            </w:ins>
            <w:ins w:id="27" w:author="Huawei" w:date="2024-05-08T10:25:00Z">
              <w:r>
                <w:t>79</w:t>
              </w:r>
            </w:ins>
          </w:p>
        </w:tc>
        <w:tc>
          <w:tcPr>
            <w:tcW w:w="2497" w:type="dxa"/>
            <w:tcBorders>
              <w:top w:val="single" w:sz="4" w:space="0" w:color="auto"/>
              <w:left w:val="single" w:sz="4" w:space="0" w:color="auto"/>
              <w:bottom w:val="single" w:sz="4" w:space="0" w:color="auto"/>
              <w:right w:val="single" w:sz="4" w:space="0" w:color="auto"/>
            </w:tcBorders>
            <w:hideMark/>
          </w:tcPr>
          <w:p w14:paraId="716A80F4" w14:textId="77777777" w:rsidR="00367F39" w:rsidRPr="00C743A6" w:rsidRDefault="00367F39" w:rsidP="00124FE9">
            <w:pPr>
              <w:pStyle w:val="TAC"/>
              <w:rPr>
                <w:ins w:id="28" w:author="Huawei" w:date="2024-05-08T10:24:00Z"/>
              </w:rPr>
            </w:pPr>
            <w:ins w:id="29" w:author="Huawei" w:date="2024-05-08T10:25:00Z">
              <w:r>
                <w:rPr>
                  <w:rFonts w:eastAsiaTheme="minorEastAsia" w:hint="eastAsia"/>
                  <w:lang w:eastAsia="zh-CN"/>
                </w:rPr>
                <w:t>-</w:t>
              </w:r>
            </w:ins>
          </w:p>
        </w:tc>
      </w:tr>
      <w:tr w:rsidR="00367F39" w:rsidRPr="00A1115A" w14:paraId="09BACF37" w14:textId="77777777" w:rsidTr="00124FE9">
        <w:trPr>
          <w:trHeight w:val="225"/>
          <w:jc w:val="center"/>
          <w:ins w:id="30" w:author="Huawei" w:date="2024-05-08T10:24:00Z"/>
        </w:trPr>
        <w:tc>
          <w:tcPr>
            <w:tcW w:w="4845" w:type="dxa"/>
            <w:gridSpan w:val="2"/>
            <w:tcBorders>
              <w:top w:val="single" w:sz="4" w:space="0" w:color="auto"/>
              <w:left w:val="single" w:sz="4" w:space="0" w:color="auto"/>
              <w:bottom w:val="single" w:sz="4" w:space="0" w:color="auto"/>
              <w:right w:val="single" w:sz="4" w:space="0" w:color="auto"/>
            </w:tcBorders>
          </w:tcPr>
          <w:p w14:paraId="04960141" w14:textId="77777777" w:rsidR="00367F39" w:rsidRPr="00A1115A" w:rsidRDefault="00367F39" w:rsidP="00124FE9">
            <w:pPr>
              <w:pStyle w:val="TAC"/>
              <w:jc w:val="left"/>
              <w:rPr>
                <w:ins w:id="31" w:author="Huawei" w:date="2024-05-08T10:24:00Z"/>
              </w:rPr>
            </w:pPr>
            <w:ins w:id="32" w:author="Huawei" w:date="2024-05-08T10:26:00Z">
              <w:r w:rsidRPr="00A1115A">
                <w:t>NOTE 1:</w:t>
              </w:r>
              <w:r w:rsidRPr="00A1115A">
                <w:tab/>
              </w:r>
              <w:r>
                <w:t xml:space="preserve">“-” means that only single carrier </w:t>
              </w:r>
            </w:ins>
            <w:ins w:id="33" w:author="Huawei" w:date="2024-05-08T10:27:00Z">
              <w:r>
                <w:t xml:space="preserve">is supported for </w:t>
              </w:r>
            </w:ins>
            <w:ins w:id="34" w:author="Huawei" w:date="2024-05-08T10:30:00Z">
              <w:r>
                <w:t xml:space="preserve">ATG UL </w:t>
              </w:r>
            </w:ins>
            <w:ins w:id="35" w:author="Huawei" w:date="2024-05-08T10:27:00Z">
              <w:r>
                <w:t>deployment.</w:t>
              </w:r>
            </w:ins>
          </w:p>
        </w:tc>
      </w:tr>
    </w:tbl>
    <w:p w14:paraId="5EAC3816" w14:textId="77777777" w:rsidR="00367F39" w:rsidRDefault="00367F39" w:rsidP="00367F39">
      <w:pPr>
        <w:pStyle w:val="2"/>
        <w:spacing w:after="240"/>
        <w:ind w:left="0" w:firstLine="0"/>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0FF08C4C" w14:textId="77777777" w:rsidR="00367F39" w:rsidRDefault="00367F39" w:rsidP="00367F39">
      <w:pPr>
        <w:pStyle w:val="2"/>
        <w:spacing w:after="240"/>
        <w:ind w:left="0" w:firstLine="0"/>
      </w:pPr>
      <w:r>
        <w:t>7.3J</w:t>
      </w:r>
      <w:r>
        <w:tab/>
        <w:t>Reference sensitivity for ATG</w:t>
      </w:r>
    </w:p>
    <w:p w14:paraId="1A42ED18" w14:textId="77777777" w:rsidR="00367F39" w:rsidRDefault="00367F39" w:rsidP="00367F39">
      <w:pPr>
        <w:pStyle w:val="3"/>
        <w:spacing w:after="240"/>
        <w:ind w:left="0" w:firstLine="0"/>
      </w:pPr>
      <w:r>
        <w:t>7.3J.1</w:t>
      </w:r>
      <w:r>
        <w:tab/>
        <w:t>General</w:t>
      </w:r>
    </w:p>
    <w:p w14:paraId="148E6F03" w14:textId="77777777" w:rsidR="00367F39" w:rsidRDefault="00367F39" w:rsidP="00367F39">
      <w:pPr>
        <w:spacing w:after="160" w:line="259" w:lineRule="auto"/>
        <w:jc w:val="both"/>
        <w:rPr>
          <w:lang w:val="en-US" w:eastAsia="zh-CN"/>
        </w:rPr>
      </w:pPr>
      <w:r>
        <w:rPr>
          <w:lang w:val="en-US" w:eastAsia="zh-CN"/>
        </w:rPr>
        <w:t xml:space="preserve">For ATG UE with </w:t>
      </w:r>
      <w:r w:rsidRPr="00504ABD">
        <w:rPr>
          <w:rFonts w:eastAsia="等线"/>
        </w:rPr>
        <w:t>multiple omni-direction</w:t>
      </w:r>
      <w:r w:rsidRPr="00504ABD">
        <w:rPr>
          <w:rFonts w:eastAsia="等线" w:hint="eastAsia"/>
          <w:lang w:val="en-US" w:eastAsia="zh-CN"/>
        </w:rPr>
        <w:t>al</w:t>
      </w:r>
      <w:r w:rsidRPr="00504ABD">
        <w:rPr>
          <w:rFonts w:eastAsia="等线"/>
        </w:rPr>
        <w:t xml:space="preserve"> antennas</w:t>
      </w:r>
      <w:r>
        <w:rPr>
          <w:rFonts w:eastAsia="等线"/>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r>
        <w:rPr>
          <w:lang w:val="en-US" w:eastAsia="zh-CN"/>
        </w:rPr>
        <w:t>the reference sensitivity power level REFSENS is the minimum mean power per polarization at antenna connector, at which the throughput shall meet or exceed the requirements for the specified reference measurement channel.</w:t>
      </w:r>
    </w:p>
    <w:p w14:paraId="37458FE5" w14:textId="77777777" w:rsidR="00367F39" w:rsidRDefault="00367F39" w:rsidP="00367F39">
      <w:pPr>
        <w:spacing w:after="160" w:line="259" w:lineRule="auto"/>
        <w:jc w:val="both"/>
        <w:rPr>
          <w:lang w:val="en-US" w:eastAsia="zh-CN"/>
        </w:rPr>
      </w:pPr>
      <w:r>
        <w:rPr>
          <w:lang w:val="en-US" w:eastAsia="zh-CN"/>
        </w:rPr>
        <w:t xml:space="preserve">For ATG UE with </w:t>
      </w:r>
      <w:r w:rsidRPr="00504ABD">
        <w:rPr>
          <w:rFonts w:eastAsia="等线"/>
        </w:rPr>
        <w:t>antenna array</w:t>
      </w:r>
      <w:r>
        <w:rPr>
          <w:rFonts w:eastAsia="等线"/>
        </w:rPr>
        <w:t xml:space="preserve"> indicating </w:t>
      </w:r>
      <w:r>
        <w:t>the capability</w:t>
      </w:r>
      <w:r w:rsidRPr="00600AAD">
        <w:rPr>
          <w:i/>
          <w:iCs/>
        </w:rPr>
        <w:t xml:space="preserve"> antennaArrayType-r</w:t>
      </w:r>
      <w:proofErr w:type="gramStart"/>
      <w:r w:rsidRPr="00600AAD">
        <w:rPr>
          <w:i/>
          <w:iCs/>
        </w:rPr>
        <w:t>18</w:t>
      </w:r>
      <w:r>
        <w:rPr>
          <w:i/>
          <w:iCs/>
        </w:rPr>
        <w:t>,</w:t>
      </w:r>
      <w:r>
        <w:rPr>
          <w:lang w:val="en-US" w:eastAsia="zh-CN"/>
        </w:rPr>
        <w:t>the</w:t>
      </w:r>
      <w:proofErr w:type="gramEnd"/>
      <w:r>
        <w:rPr>
          <w:lang w:val="en-US" w:eastAsia="zh-CN"/>
        </w:rPr>
        <w:t xml:space="preserve"> reference sensitivity power level REFSENS is the minimum mean power per polarization at TAB antenna connector, at which the throughput shall meet or exceed the requirements for the specified reference measurement channel.</w:t>
      </w:r>
    </w:p>
    <w:p w14:paraId="02AE1AD0" w14:textId="77777777" w:rsidR="00367F39" w:rsidRDefault="00367F39" w:rsidP="00367F39">
      <w:pPr>
        <w:pStyle w:val="3"/>
        <w:spacing w:after="240"/>
        <w:ind w:left="0" w:firstLine="0"/>
      </w:pPr>
      <w:r>
        <w:t>7.3J.2</w:t>
      </w:r>
      <w:r>
        <w:tab/>
        <w:t>Reference sensitivity power level</w:t>
      </w:r>
    </w:p>
    <w:p w14:paraId="6C475023" w14:textId="77777777" w:rsidR="00367F39" w:rsidRPr="0067285E" w:rsidRDefault="00367F39" w:rsidP="00367F39">
      <w:pPr>
        <w:spacing w:after="160" w:line="259" w:lineRule="auto"/>
        <w:jc w:val="both"/>
        <w:rPr>
          <w:sz w:val="21"/>
          <w:szCs w:val="21"/>
        </w:rPr>
      </w:pPr>
      <w:r>
        <w:t xml:space="preserve">For </w:t>
      </w:r>
      <w:proofErr w:type="gramStart"/>
      <w:r>
        <w:t>a</w:t>
      </w:r>
      <w:proofErr w:type="gramEnd"/>
      <w:r>
        <w:t xml:space="preserve"> ATG UE(s) equipped with 2 Rx antenna ports,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06DA3FDD" w14:textId="77777777" w:rsidR="00367F39" w:rsidRDefault="00367F39" w:rsidP="00367F39">
      <w:pPr>
        <w:spacing w:after="160" w:line="259" w:lineRule="auto"/>
        <w:jc w:val="both"/>
        <w:rPr>
          <w:lang w:val="en-US" w:eastAsia="zh-CN"/>
        </w:rPr>
      </w:pPr>
      <w:r>
        <w:rPr>
          <w:lang w:val="en-US" w:eastAsia="zh-CN"/>
        </w:rPr>
        <w:t>For ATG UE(s) equipped with 4 Rx antenna ports, reference sensitivity for 2Rx antenna ports shall be modified by the amount given in Δ</w:t>
      </w:r>
      <w:r w:rsidRPr="00C5274F">
        <w:rPr>
          <w:vertAlign w:val="subscript"/>
          <w:lang w:val="en-US" w:eastAsia="zh-CN"/>
        </w:rPr>
        <w:t>RIB,4R</w:t>
      </w:r>
      <w:r>
        <w:rPr>
          <w:lang w:val="en-US" w:eastAsia="zh-CN"/>
        </w:rPr>
        <w:t xml:space="preserve"> in Table 7.3.2-2 for the applicable operating bands.</w:t>
      </w:r>
    </w:p>
    <w:p w14:paraId="7DD0B01D" w14:textId="77777777" w:rsidR="00367F39" w:rsidRDefault="00367F39" w:rsidP="00367F39">
      <w:r>
        <w:t xml:space="preserve">The reference sensitivity (REFSENS) requirement for </w:t>
      </w:r>
      <w:proofErr w:type="gramStart"/>
      <w:r>
        <w:t>a</w:t>
      </w:r>
      <w:proofErr w:type="gramEnd"/>
      <w:r>
        <w:t xml:space="preserve"> ATG UE shall be met with uplink transmission bandwidth less than or equal to that specified in Table 7.3.2-3.</w:t>
      </w:r>
    </w:p>
    <w:p w14:paraId="4A013688" w14:textId="77777777" w:rsidR="00367F39" w:rsidRPr="00BB4966" w:rsidRDefault="00367F39" w:rsidP="00367F39">
      <w:pPr>
        <w:rPr>
          <w:lang w:eastAsia="zh-CN"/>
        </w:rPr>
      </w:pPr>
      <w:ins w:id="36" w:author="Huawei" w:date="2024-09-20T15:05:00Z">
        <w:r>
          <w:rPr>
            <w:rFonts w:hint="eastAsia"/>
            <w:lang w:eastAsia="zh-CN"/>
          </w:rPr>
          <w:t>F</w:t>
        </w:r>
        <w:r>
          <w:rPr>
            <w:lang w:eastAsia="zh-CN"/>
          </w:rPr>
          <w:t xml:space="preserve">or ATG UE supporting </w:t>
        </w:r>
        <w:r w:rsidRPr="002A1628">
          <w:rPr>
            <w:lang w:eastAsia="zh-CN"/>
          </w:rPr>
          <w:t>intra-band contiguous carrier aggregation</w:t>
        </w:r>
      </w:ins>
      <w:ins w:id="37" w:author="Huawei" w:date="2024-09-20T15:07:00Z">
        <w:r>
          <w:rPr>
            <w:lang w:eastAsia="zh-CN"/>
          </w:rPr>
          <w:t xml:space="preserve"> in TDD band</w:t>
        </w:r>
      </w:ins>
      <w:ins w:id="38" w:author="Huawei" w:date="2024-09-20T15:05:00Z">
        <w:r w:rsidRPr="002A1628">
          <w:rPr>
            <w:lang w:eastAsia="zh-CN"/>
          </w:rPr>
          <w:t>,</w:t>
        </w:r>
        <w:r>
          <w:rPr>
            <w:lang w:eastAsia="zh-CN"/>
          </w:rPr>
          <w:t xml:space="preserve"> </w:t>
        </w:r>
      </w:ins>
      <w:ins w:id="39" w:author="Huawei" w:date="2024-09-20T15:08:00Z">
        <w:r w:rsidRPr="002A1628">
          <w:rPr>
            <w:lang w:eastAsia="zh-CN"/>
          </w:rPr>
          <w:t>the throughput of each component carrier shall be</w:t>
        </w:r>
        <w:r>
          <w:t xml:space="preserve"> ≥ </w:t>
        </w:r>
        <w:r w:rsidRPr="002A1628">
          <w:rPr>
            <w:lang w:eastAsia="zh-CN"/>
          </w:rPr>
          <w:t>95 % of the maximum throughput of the reference measurement channels as specified in Annexes A.2.2.2 and A.3.3 (with one sided dynamic OCNG Pattern OP.1 TDD for the DL-signal as described in Annex A.5.2.1) with parameters specified in Table 7.3.2-1b, Table 7.3.2-2, Table 7.3.2-2a, and Table 7.3.2-3.</w:t>
        </w:r>
      </w:ins>
    </w:p>
    <w:p w14:paraId="2B95CBC2" w14:textId="77777777" w:rsidR="00367F39" w:rsidRDefault="00367F39" w:rsidP="00367F39">
      <w:pPr>
        <w:pStyle w:val="2"/>
        <w:spacing w:after="240"/>
        <w:ind w:left="0" w:firstLine="0"/>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2CB6AED7" w14:textId="77777777" w:rsidR="00367F39" w:rsidRDefault="00367F39" w:rsidP="00367F39">
      <w:pPr>
        <w:pStyle w:val="2"/>
        <w:spacing w:after="240"/>
        <w:ind w:left="0" w:firstLine="0"/>
      </w:pPr>
      <w:r>
        <w:t>7.4J</w:t>
      </w:r>
      <w:r>
        <w:tab/>
        <w:t>Maximum input level for ATG</w:t>
      </w:r>
    </w:p>
    <w:p w14:paraId="775E2E04" w14:textId="77777777" w:rsidR="00367F39" w:rsidRDefault="00367F39" w:rsidP="00367F39">
      <w:pPr>
        <w:jc w:val="both"/>
      </w:pPr>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proofErr w:type="spellStart"/>
      <w:r>
        <w:t>Annexs</w:t>
      </w:r>
      <w:proofErr w:type="spellEnd"/>
      <w:r>
        <w:t xml:space="preserve"> A.3.2 and A.3.3 (with one sided dynamic OCNG Pattern OP.1 FDD/TDD as described in Annex A.5.1.1/A.5.2.1) with parameters specified in Table 7.4J-1.</w:t>
      </w:r>
    </w:p>
    <w:p w14:paraId="73184D54" w14:textId="77777777" w:rsidR="00367F39" w:rsidRDefault="00367F39" w:rsidP="00367F39">
      <w:pPr>
        <w:pStyle w:val="TH"/>
      </w:pPr>
      <w:r>
        <w:lastRenderedPageBreak/>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367F39" w14:paraId="507760A4" w14:textId="77777777" w:rsidTr="00124FE9">
        <w:trPr>
          <w:trHeight w:val="187"/>
          <w:jc w:val="center"/>
        </w:trPr>
        <w:tc>
          <w:tcPr>
            <w:tcW w:w="1696" w:type="dxa"/>
            <w:vMerge w:val="restart"/>
            <w:shd w:val="clear" w:color="auto" w:fill="auto"/>
            <w:vAlign w:val="center"/>
          </w:tcPr>
          <w:p w14:paraId="065B95B7" w14:textId="77777777" w:rsidR="00367F39" w:rsidRDefault="00367F39" w:rsidP="00124FE9">
            <w:pPr>
              <w:pStyle w:val="TAH"/>
            </w:pPr>
            <w:r>
              <w:t>Rx Parameter</w:t>
            </w:r>
          </w:p>
        </w:tc>
        <w:tc>
          <w:tcPr>
            <w:tcW w:w="709" w:type="dxa"/>
            <w:vMerge w:val="restart"/>
            <w:shd w:val="clear" w:color="auto" w:fill="auto"/>
            <w:vAlign w:val="center"/>
          </w:tcPr>
          <w:p w14:paraId="028B4D40" w14:textId="77777777" w:rsidR="00367F39" w:rsidRDefault="00367F39" w:rsidP="00124FE9">
            <w:pPr>
              <w:pStyle w:val="TAH"/>
            </w:pPr>
            <w:r>
              <w:t>Units</w:t>
            </w:r>
          </w:p>
        </w:tc>
        <w:tc>
          <w:tcPr>
            <w:tcW w:w="4820" w:type="dxa"/>
            <w:gridSpan w:val="2"/>
            <w:shd w:val="clear" w:color="auto" w:fill="auto"/>
            <w:vAlign w:val="center"/>
          </w:tcPr>
          <w:p w14:paraId="351F3378" w14:textId="77777777" w:rsidR="00367F39" w:rsidRDefault="00367F39" w:rsidP="00124FE9">
            <w:pPr>
              <w:pStyle w:val="TAH"/>
              <w:rPr>
                <w:lang w:eastAsia="zh-CN"/>
              </w:rPr>
            </w:pPr>
            <w:r>
              <w:rPr>
                <w:rFonts w:hint="eastAsia"/>
                <w:lang w:eastAsia="zh-CN"/>
              </w:rPr>
              <w:t>A</w:t>
            </w:r>
            <w:r>
              <w:rPr>
                <w:lang w:eastAsia="zh-CN"/>
              </w:rPr>
              <w:t>TG UE Types</w:t>
            </w:r>
          </w:p>
        </w:tc>
        <w:tc>
          <w:tcPr>
            <w:tcW w:w="2692" w:type="dxa"/>
            <w:vMerge w:val="restart"/>
            <w:shd w:val="clear" w:color="auto" w:fill="auto"/>
            <w:vAlign w:val="center"/>
          </w:tcPr>
          <w:p w14:paraId="09064450" w14:textId="77777777" w:rsidR="00367F39" w:rsidRDefault="00367F39" w:rsidP="00124FE9">
            <w:pPr>
              <w:pStyle w:val="TAH"/>
            </w:pPr>
            <w:r>
              <w:t>Reference measurement channel</w:t>
            </w:r>
          </w:p>
        </w:tc>
      </w:tr>
      <w:tr w:rsidR="00367F39" w14:paraId="3CA6F1B1" w14:textId="77777777" w:rsidTr="00124FE9">
        <w:trPr>
          <w:trHeight w:val="187"/>
          <w:jc w:val="center"/>
        </w:trPr>
        <w:tc>
          <w:tcPr>
            <w:tcW w:w="1696" w:type="dxa"/>
            <w:vMerge/>
            <w:tcBorders>
              <w:bottom w:val="single" w:sz="4" w:space="0" w:color="auto"/>
            </w:tcBorders>
            <w:shd w:val="clear" w:color="auto" w:fill="auto"/>
            <w:vAlign w:val="center"/>
          </w:tcPr>
          <w:p w14:paraId="0EC35A88" w14:textId="77777777" w:rsidR="00367F39" w:rsidRDefault="00367F39" w:rsidP="00124FE9">
            <w:pPr>
              <w:pStyle w:val="TAH"/>
            </w:pPr>
          </w:p>
        </w:tc>
        <w:tc>
          <w:tcPr>
            <w:tcW w:w="709" w:type="dxa"/>
            <w:vMerge/>
            <w:tcBorders>
              <w:bottom w:val="single" w:sz="4" w:space="0" w:color="auto"/>
            </w:tcBorders>
            <w:shd w:val="clear" w:color="auto" w:fill="auto"/>
            <w:vAlign w:val="center"/>
          </w:tcPr>
          <w:p w14:paraId="7774DCE8" w14:textId="77777777" w:rsidR="00367F39" w:rsidRDefault="00367F39" w:rsidP="00124FE9">
            <w:pPr>
              <w:pStyle w:val="TAH"/>
            </w:pPr>
          </w:p>
        </w:tc>
        <w:tc>
          <w:tcPr>
            <w:tcW w:w="2126" w:type="dxa"/>
            <w:shd w:val="clear" w:color="auto" w:fill="auto"/>
            <w:vAlign w:val="center"/>
          </w:tcPr>
          <w:p w14:paraId="594BB7C0" w14:textId="77777777" w:rsidR="00367F39" w:rsidRDefault="00367F39" w:rsidP="00124FE9">
            <w:pPr>
              <w:pStyle w:val="TAH"/>
            </w:pPr>
            <w:r>
              <w:t>Omni-directional antenna: receiver characteristics specified at the antenna connector(s)</w:t>
            </w:r>
          </w:p>
        </w:tc>
        <w:tc>
          <w:tcPr>
            <w:tcW w:w="2694" w:type="dxa"/>
            <w:shd w:val="clear" w:color="auto" w:fill="auto"/>
            <w:vAlign w:val="center"/>
          </w:tcPr>
          <w:p w14:paraId="48D52A2D" w14:textId="77777777" w:rsidR="00367F39" w:rsidRDefault="00367F39" w:rsidP="00124FE9">
            <w:pPr>
              <w:pStyle w:val="TAH"/>
            </w:pPr>
            <w:r>
              <w:rPr>
                <w:rFonts w:hint="eastAsia"/>
                <w:lang w:val="en-US" w:eastAsia="zh-CN"/>
              </w:rPr>
              <w:t>Antenna array</w:t>
            </w:r>
            <w:r>
              <w:t>: receiver characteristics specified at transceiver array boundary (TAB) connectors</w:t>
            </w:r>
          </w:p>
        </w:tc>
        <w:tc>
          <w:tcPr>
            <w:tcW w:w="2692" w:type="dxa"/>
            <w:vMerge/>
            <w:shd w:val="clear" w:color="auto" w:fill="auto"/>
          </w:tcPr>
          <w:p w14:paraId="34BFC9A1" w14:textId="77777777" w:rsidR="00367F39" w:rsidRDefault="00367F39" w:rsidP="00124FE9">
            <w:pPr>
              <w:keepNext/>
              <w:keepLines/>
              <w:spacing w:after="0"/>
              <w:jc w:val="center"/>
              <w:rPr>
                <w:rFonts w:ascii="Arial" w:hAnsi="Arial" w:cs="Arial"/>
                <w:b/>
                <w:sz w:val="18"/>
              </w:rPr>
            </w:pPr>
          </w:p>
        </w:tc>
      </w:tr>
      <w:tr w:rsidR="00367F39" w14:paraId="4F0C556E" w14:textId="77777777" w:rsidTr="00124FE9">
        <w:trPr>
          <w:trHeight w:val="187"/>
          <w:jc w:val="center"/>
        </w:trPr>
        <w:tc>
          <w:tcPr>
            <w:tcW w:w="1696" w:type="dxa"/>
            <w:tcBorders>
              <w:bottom w:val="nil"/>
            </w:tcBorders>
            <w:shd w:val="clear" w:color="auto" w:fill="auto"/>
            <w:vAlign w:val="center"/>
          </w:tcPr>
          <w:p w14:paraId="6B92E2B9" w14:textId="77777777" w:rsidR="00367F39" w:rsidRDefault="00367F39" w:rsidP="00124FE9">
            <w:pPr>
              <w:pStyle w:val="TAL"/>
            </w:pPr>
            <w:r>
              <w:t>Power in Transmission Bandwidth Configuration</w:t>
            </w:r>
          </w:p>
        </w:tc>
        <w:tc>
          <w:tcPr>
            <w:tcW w:w="709" w:type="dxa"/>
            <w:tcBorders>
              <w:bottom w:val="nil"/>
            </w:tcBorders>
            <w:shd w:val="clear" w:color="auto" w:fill="auto"/>
            <w:vAlign w:val="center"/>
          </w:tcPr>
          <w:p w14:paraId="7D10C1B9" w14:textId="77777777" w:rsidR="00367F39" w:rsidRDefault="00367F39" w:rsidP="00124FE9">
            <w:pPr>
              <w:pStyle w:val="TAC"/>
            </w:pPr>
            <w:r>
              <w:t>dBm</w:t>
            </w:r>
          </w:p>
        </w:tc>
        <w:tc>
          <w:tcPr>
            <w:tcW w:w="2126" w:type="dxa"/>
            <w:shd w:val="clear" w:color="auto" w:fill="auto"/>
            <w:vAlign w:val="center"/>
          </w:tcPr>
          <w:p w14:paraId="06E4D36B" w14:textId="77777777" w:rsidR="00367F39" w:rsidRDefault="00367F39" w:rsidP="00124FE9">
            <w:pPr>
              <w:pStyle w:val="TAC"/>
            </w:pPr>
            <w:r>
              <w:t>-42</w:t>
            </w:r>
          </w:p>
        </w:tc>
        <w:tc>
          <w:tcPr>
            <w:tcW w:w="2694" w:type="dxa"/>
            <w:shd w:val="clear" w:color="auto" w:fill="auto"/>
            <w:vAlign w:val="center"/>
          </w:tcPr>
          <w:p w14:paraId="138F5111" w14:textId="77777777" w:rsidR="00367F39" w:rsidRDefault="00367F39" w:rsidP="00124FE9">
            <w:pPr>
              <w:pStyle w:val="TAC"/>
            </w:pPr>
            <w:r>
              <w:t>-30</w:t>
            </w:r>
          </w:p>
        </w:tc>
        <w:tc>
          <w:tcPr>
            <w:tcW w:w="2692" w:type="dxa"/>
            <w:shd w:val="clear" w:color="auto" w:fill="auto"/>
            <w:vAlign w:val="center"/>
          </w:tcPr>
          <w:p w14:paraId="7C25BE8E" w14:textId="77777777" w:rsidR="00367F39" w:rsidRDefault="00367F39" w:rsidP="00124FE9">
            <w:pPr>
              <w:pStyle w:val="TAC"/>
            </w:pPr>
            <w:r>
              <w:t>A.3.2.3 or A.3.3.3 for 64 QAM</w:t>
            </w:r>
          </w:p>
        </w:tc>
      </w:tr>
      <w:tr w:rsidR="00367F39" w14:paraId="17D793A3" w14:textId="77777777" w:rsidTr="00124FE9">
        <w:trPr>
          <w:trHeight w:val="187"/>
          <w:jc w:val="center"/>
        </w:trPr>
        <w:tc>
          <w:tcPr>
            <w:tcW w:w="1696" w:type="dxa"/>
            <w:tcBorders>
              <w:top w:val="nil"/>
            </w:tcBorders>
            <w:shd w:val="clear" w:color="auto" w:fill="auto"/>
            <w:vAlign w:val="center"/>
          </w:tcPr>
          <w:p w14:paraId="273642F1" w14:textId="77777777" w:rsidR="00367F39" w:rsidRDefault="00367F39" w:rsidP="00124FE9">
            <w:pPr>
              <w:pStyle w:val="TAL"/>
            </w:pPr>
          </w:p>
        </w:tc>
        <w:tc>
          <w:tcPr>
            <w:tcW w:w="709" w:type="dxa"/>
            <w:tcBorders>
              <w:top w:val="nil"/>
            </w:tcBorders>
            <w:shd w:val="clear" w:color="auto" w:fill="auto"/>
            <w:vAlign w:val="center"/>
          </w:tcPr>
          <w:p w14:paraId="67B2D331" w14:textId="77777777" w:rsidR="00367F39" w:rsidRDefault="00367F39" w:rsidP="00124FE9">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25CEF1E" w14:textId="77777777" w:rsidR="00367F39" w:rsidRDefault="00367F39" w:rsidP="00124FE9">
            <w:pPr>
              <w:pStyle w:val="TAC"/>
            </w:pPr>
            <w:r>
              <w:rPr>
                <w:lang w:eastAsia="zh-CN"/>
              </w:rPr>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24E3674" w14:textId="77777777" w:rsidR="00367F39" w:rsidRDefault="00367F39" w:rsidP="00124FE9">
            <w:pPr>
              <w:pStyle w:val="TAC"/>
              <w:rPr>
                <w:lang w:eastAsia="zh-CN"/>
              </w:rPr>
            </w:pPr>
            <w:r>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1D8BD0D7" w14:textId="77777777" w:rsidR="00367F39" w:rsidRDefault="00367F39" w:rsidP="00124FE9">
            <w:pPr>
              <w:pStyle w:val="TAC"/>
              <w:rPr>
                <w:szCs w:val="18"/>
              </w:rPr>
            </w:pPr>
            <w:r>
              <w:rPr>
                <w:szCs w:val="18"/>
              </w:rPr>
              <w:t>A.3.2.4 or A.3.3.4 for 256 QAM</w:t>
            </w:r>
          </w:p>
        </w:tc>
      </w:tr>
      <w:tr w:rsidR="00367F39" w14:paraId="4EC733CA" w14:textId="77777777" w:rsidTr="00124FE9">
        <w:trPr>
          <w:trHeight w:val="187"/>
          <w:jc w:val="center"/>
        </w:trPr>
        <w:tc>
          <w:tcPr>
            <w:tcW w:w="1696" w:type="dxa"/>
            <w:tcBorders>
              <w:top w:val="nil"/>
            </w:tcBorders>
            <w:shd w:val="clear" w:color="auto" w:fill="auto"/>
            <w:vAlign w:val="center"/>
          </w:tcPr>
          <w:p w14:paraId="44478B4A" w14:textId="77777777" w:rsidR="00367F39" w:rsidRDefault="00367F39" w:rsidP="00124FE9">
            <w:pPr>
              <w:pStyle w:val="TAL"/>
              <w:rPr>
                <w:lang w:eastAsia="zh-CN"/>
              </w:rPr>
            </w:pPr>
            <w:r>
              <w:rPr>
                <w:rFonts w:hint="eastAsia"/>
                <w:lang w:eastAsia="zh-CN"/>
              </w:rPr>
              <w:t>T</w:t>
            </w:r>
            <w:r>
              <w:rPr>
                <w:lang w:eastAsia="zh-CN"/>
              </w:rPr>
              <w:t>he applicable channel bandwidths</w:t>
            </w:r>
          </w:p>
        </w:tc>
        <w:tc>
          <w:tcPr>
            <w:tcW w:w="709" w:type="dxa"/>
            <w:tcBorders>
              <w:top w:val="nil"/>
            </w:tcBorders>
            <w:shd w:val="clear" w:color="auto" w:fill="auto"/>
            <w:vAlign w:val="center"/>
          </w:tcPr>
          <w:p w14:paraId="07B75CC5" w14:textId="77777777" w:rsidR="00367F39" w:rsidRDefault="00367F39" w:rsidP="00124FE9">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E9E9A" w14:textId="77777777" w:rsidR="00367F39" w:rsidRDefault="00367F39" w:rsidP="00124FE9">
            <w:pPr>
              <w:pStyle w:val="TAC"/>
            </w:pPr>
            <w:r>
              <w:t>5, 10, 15, 20, 25, 30, 35, 40, 45, 50, 60, 70, 80, 90, 100</w:t>
            </w:r>
          </w:p>
        </w:tc>
      </w:tr>
      <w:tr w:rsidR="00367F39" w14:paraId="59B51B60" w14:textId="77777777" w:rsidTr="00124FE9">
        <w:trPr>
          <w:trHeight w:val="398"/>
          <w:jc w:val="center"/>
        </w:trPr>
        <w:tc>
          <w:tcPr>
            <w:tcW w:w="9917" w:type="dxa"/>
            <w:gridSpan w:val="5"/>
            <w:shd w:val="clear" w:color="auto" w:fill="auto"/>
          </w:tcPr>
          <w:p w14:paraId="4B1AAEEA" w14:textId="77777777" w:rsidR="00367F39" w:rsidRDefault="00367F39" w:rsidP="00124FE9">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14:paraId="13E81FF3" w14:textId="77777777" w:rsidR="00367F39" w:rsidRDefault="00367F39" w:rsidP="00367F39">
      <w:pPr>
        <w:rPr>
          <w:ins w:id="40" w:author="Huawei" w:date="2024-09-20T15:19:00Z"/>
          <w:rFonts w:eastAsia="Malgun Gothic"/>
          <w:lang w:eastAsia="ko-KR"/>
        </w:rPr>
      </w:pPr>
    </w:p>
    <w:p w14:paraId="4B1E5A3C" w14:textId="77777777" w:rsidR="00367F39" w:rsidRDefault="00367F39" w:rsidP="00367F39">
      <w:pPr>
        <w:rPr>
          <w:ins w:id="41" w:author="Huawei" w:date="2024-09-20T15:24:00Z"/>
          <w:lang w:eastAsia="zh-CN"/>
        </w:rPr>
      </w:pPr>
      <w:ins w:id="42" w:author="Huawei" w:date="2024-09-20T15:19:00Z">
        <w:r>
          <w:rPr>
            <w:rFonts w:hint="eastAsia"/>
            <w:lang w:eastAsia="zh-CN"/>
          </w:rPr>
          <w:t>F</w:t>
        </w:r>
        <w:r>
          <w:rPr>
            <w:lang w:eastAsia="zh-CN"/>
          </w:rPr>
          <w:t xml:space="preserve">or ATG UE supporting </w:t>
        </w:r>
        <w:r w:rsidRPr="002A1628">
          <w:rPr>
            <w:lang w:eastAsia="zh-CN"/>
          </w:rPr>
          <w:t>intra-band contiguous carrier aggregation</w:t>
        </w:r>
        <w:r>
          <w:rPr>
            <w:lang w:eastAsia="zh-CN"/>
          </w:rPr>
          <w:t xml:space="preserve"> in TDD band</w:t>
        </w:r>
        <w:r w:rsidRPr="002A1628">
          <w:rPr>
            <w:lang w:eastAsia="zh-CN"/>
          </w:rPr>
          <w:t>,</w:t>
        </w:r>
        <w:r>
          <w:rPr>
            <w:lang w:eastAsia="zh-CN"/>
          </w:rPr>
          <w:t xml:space="preserve"> </w:t>
        </w:r>
      </w:ins>
      <w:ins w:id="43" w:author="Huawei" w:date="2024-09-20T15:22:00Z">
        <w:r>
          <w:rPr>
            <w:lang w:eastAsia="zh-CN"/>
          </w:rPr>
          <w:t>t</w:t>
        </w:r>
        <w:r w:rsidRPr="00E06F45">
          <w:rPr>
            <w:lang w:eastAsia="zh-CN"/>
          </w:rPr>
          <w:t>he throughput shall be</w:t>
        </w:r>
      </w:ins>
      <w:ins w:id="44" w:author="Huawei" w:date="2024-09-20T15:23:00Z">
        <w:r>
          <w:rPr>
            <w:lang w:eastAsia="zh-CN"/>
          </w:rPr>
          <w:t xml:space="preserve"> </w:t>
        </w:r>
        <w:r>
          <w:t>≥</w:t>
        </w:r>
      </w:ins>
      <w:ins w:id="45" w:author="Huawei" w:date="2024-09-20T15:22:00Z">
        <w:r w:rsidRPr="00E06F45">
          <w:rPr>
            <w:lang w:eastAsia="zh-CN"/>
          </w:rPr>
          <w:t xml:space="preserve"> 95 % of the maximum throughput of the reference measurement channels as specified in </w:t>
        </w:r>
        <w:proofErr w:type="spellStart"/>
        <w:r w:rsidRPr="00E06F45">
          <w:rPr>
            <w:lang w:eastAsia="zh-CN"/>
          </w:rPr>
          <w:t>Annexs</w:t>
        </w:r>
        <w:proofErr w:type="spellEnd"/>
        <w:r w:rsidRPr="00E06F45">
          <w:rPr>
            <w:lang w:eastAsia="zh-CN"/>
          </w:rPr>
          <w:t xml:space="preserve"> A.3.3 (with one sided dynamic OCNG Pattern OP.1 TDD as described in Annex A.5.2.1) with parameters </w:t>
        </w:r>
      </w:ins>
      <w:ins w:id="46" w:author="Huawei" w:date="2024-09-20T15:24:00Z">
        <w:r>
          <w:rPr>
            <w:lang w:eastAsia="zh-CN"/>
          </w:rPr>
          <w:t xml:space="preserve">and </w:t>
        </w:r>
        <w:r w:rsidRPr="00E06F45">
          <w:rPr>
            <w:lang w:eastAsia="zh-CN"/>
          </w:rPr>
          <w:t xml:space="preserve">Maximum input level </w:t>
        </w:r>
      </w:ins>
      <w:ins w:id="47" w:author="Huawei" w:date="2024-09-20T15:22:00Z">
        <w:r w:rsidRPr="00E06F45">
          <w:rPr>
            <w:lang w:eastAsia="zh-CN"/>
          </w:rPr>
          <w:t>specified in Table 7.4J-</w:t>
        </w:r>
      </w:ins>
      <w:ins w:id="48" w:author="Huawei" w:date="2024-09-20T15:24:00Z">
        <w:r>
          <w:rPr>
            <w:lang w:eastAsia="zh-CN"/>
          </w:rPr>
          <w:t>2</w:t>
        </w:r>
      </w:ins>
      <w:ins w:id="49" w:author="Huawei" w:date="2024-09-20T15:22:00Z">
        <w:r w:rsidRPr="00E06F45">
          <w:rPr>
            <w:lang w:eastAsia="zh-CN"/>
          </w:rPr>
          <w:t>.</w:t>
        </w:r>
      </w:ins>
    </w:p>
    <w:p w14:paraId="66788909" w14:textId="77777777" w:rsidR="00367F39" w:rsidRDefault="00367F39" w:rsidP="00367F39">
      <w:pPr>
        <w:pStyle w:val="TH"/>
        <w:rPr>
          <w:ins w:id="50" w:author="Huawei" w:date="2024-09-20T15:25:00Z"/>
        </w:rPr>
      </w:pPr>
      <w:ins w:id="51" w:author="Huawei" w:date="2024-09-20T15:25:00Z">
        <w:r>
          <w:t xml:space="preserve">Table 7.4J-2: Maximum input level for ATG UE supporting </w:t>
        </w:r>
        <w:r w:rsidRPr="00E06F45">
          <w:t xml:space="preserve">intra-band contiguous </w:t>
        </w:r>
        <w:r>
          <w:t>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51"/>
        <w:gridCol w:w="2752"/>
        <w:gridCol w:w="2036"/>
        <w:gridCol w:w="2034"/>
      </w:tblGrid>
      <w:tr w:rsidR="00367F39" w14:paraId="6C9EFDBA" w14:textId="77777777" w:rsidTr="00124FE9">
        <w:trPr>
          <w:trHeight w:val="187"/>
          <w:jc w:val="center"/>
          <w:ins w:id="52" w:author="Huawei" w:date="2024-09-20T15:26:00Z"/>
        </w:trPr>
        <w:tc>
          <w:tcPr>
            <w:tcW w:w="1016" w:type="pct"/>
            <w:tcBorders>
              <w:top w:val="single" w:sz="4" w:space="0" w:color="auto"/>
              <w:left w:val="single" w:sz="4" w:space="0" w:color="auto"/>
              <w:bottom w:val="nil"/>
              <w:right w:val="single" w:sz="4" w:space="0" w:color="auto"/>
            </w:tcBorders>
            <w:vAlign w:val="center"/>
            <w:hideMark/>
          </w:tcPr>
          <w:p w14:paraId="392E04EC" w14:textId="77777777" w:rsidR="00367F39" w:rsidRDefault="00367F39" w:rsidP="00124FE9">
            <w:pPr>
              <w:pStyle w:val="TAH"/>
              <w:rPr>
                <w:ins w:id="53" w:author="Huawei" w:date="2024-09-20T15:26:00Z"/>
                <w:lang w:val="zh-CN"/>
              </w:rPr>
            </w:pPr>
            <w:ins w:id="54" w:author="Huawei" w:date="2024-09-20T15:26:00Z">
              <w:r>
                <w:t>Rx Parameter</w:t>
              </w:r>
            </w:ins>
          </w:p>
        </w:tc>
        <w:tc>
          <w:tcPr>
            <w:tcW w:w="442" w:type="pct"/>
            <w:tcBorders>
              <w:top w:val="single" w:sz="4" w:space="0" w:color="auto"/>
              <w:left w:val="single" w:sz="4" w:space="0" w:color="auto"/>
              <w:bottom w:val="nil"/>
              <w:right w:val="single" w:sz="4" w:space="0" w:color="auto"/>
            </w:tcBorders>
            <w:vAlign w:val="center"/>
            <w:hideMark/>
          </w:tcPr>
          <w:p w14:paraId="357FA5BB" w14:textId="77777777" w:rsidR="00367F39" w:rsidRDefault="00367F39" w:rsidP="00124FE9">
            <w:pPr>
              <w:pStyle w:val="TAH"/>
              <w:rPr>
                <w:ins w:id="55" w:author="Huawei" w:date="2024-09-20T15:26:00Z"/>
              </w:rPr>
            </w:pPr>
            <w:ins w:id="56" w:author="Huawei" w:date="2024-09-20T15:26:00Z">
              <w:r>
                <w:t>Units</w:t>
              </w:r>
            </w:ins>
          </w:p>
        </w:tc>
        <w:tc>
          <w:tcPr>
            <w:tcW w:w="2486" w:type="pct"/>
            <w:gridSpan w:val="2"/>
            <w:tcBorders>
              <w:top w:val="single" w:sz="4" w:space="0" w:color="auto"/>
              <w:left w:val="single" w:sz="4" w:space="0" w:color="auto"/>
              <w:bottom w:val="single" w:sz="4" w:space="0" w:color="auto"/>
              <w:right w:val="single" w:sz="4" w:space="0" w:color="auto"/>
            </w:tcBorders>
            <w:vAlign w:val="center"/>
            <w:hideMark/>
          </w:tcPr>
          <w:p w14:paraId="7D05C228" w14:textId="77777777" w:rsidR="00367F39" w:rsidRDefault="00367F39" w:rsidP="00124FE9">
            <w:pPr>
              <w:pStyle w:val="TAH"/>
              <w:rPr>
                <w:ins w:id="57" w:author="Huawei" w:date="2024-09-20T15:26:00Z"/>
                <w:rFonts w:eastAsiaTheme="minorEastAsia"/>
                <w:lang w:eastAsia="zh-CN"/>
              </w:rPr>
            </w:pPr>
            <w:ins w:id="58" w:author="Huawei" w:date="2024-09-20T15:26:00Z">
              <w:r>
                <w:t>ATG UE Types</w:t>
              </w:r>
            </w:ins>
          </w:p>
        </w:tc>
        <w:tc>
          <w:tcPr>
            <w:tcW w:w="1056" w:type="pct"/>
            <w:vMerge w:val="restart"/>
            <w:tcBorders>
              <w:top w:val="single" w:sz="4" w:space="0" w:color="auto"/>
              <w:left w:val="single" w:sz="4" w:space="0" w:color="auto"/>
              <w:right w:val="single" w:sz="4" w:space="0" w:color="auto"/>
            </w:tcBorders>
            <w:vAlign w:val="center"/>
          </w:tcPr>
          <w:p w14:paraId="60F686D2" w14:textId="77777777" w:rsidR="00367F39" w:rsidRDefault="00367F39" w:rsidP="00124FE9">
            <w:pPr>
              <w:pStyle w:val="TAH"/>
              <w:rPr>
                <w:ins w:id="59" w:author="Huawei" w:date="2024-09-20T15:26:00Z"/>
              </w:rPr>
            </w:pPr>
            <w:ins w:id="60" w:author="Huawei" w:date="2024-09-20T15:27:00Z">
              <w:r w:rsidRPr="00E06F45">
                <w:t>Reference measurement channel</w:t>
              </w:r>
            </w:ins>
          </w:p>
        </w:tc>
      </w:tr>
      <w:tr w:rsidR="00367F39" w14:paraId="5BD338FD" w14:textId="77777777" w:rsidTr="00124FE9">
        <w:trPr>
          <w:trHeight w:val="187"/>
          <w:jc w:val="center"/>
          <w:ins w:id="61" w:author="Huawei" w:date="2024-09-20T15:26:00Z"/>
        </w:trPr>
        <w:tc>
          <w:tcPr>
            <w:tcW w:w="1016" w:type="pct"/>
            <w:tcBorders>
              <w:top w:val="nil"/>
              <w:left w:val="single" w:sz="4" w:space="0" w:color="auto"/>
              <w:bottom w:val="single" w:sz="4" w:space="0" w:color="auto"/>
              <w:right w:val="single" w:sz="4" w:space="0" w:color="auto"/>
            </w:tcBorders>
            <w:vAlign w:val="center"/>
          </w:tcPr>
          <w:p w14:paraId="2A78C7CD" w14:textId="77777777" w:rsidR="00367F39" w:rsidRDefault="00367F39" w:rsidP="00124FE9">
            <w:pPr>
              <w:pStyle w:val="TAH"/>
              <w:rPr>
                <w:ins w:id="62" w:author="Huawei" w:date="2024-09-20T15:26:00Z"/>
                <w:rFonts w:cs="Arial"/>
              </w:rPr>
            </w:pPr>
          </w:p>
        </w:tc>
        <w:tc>
          <w:tcPr>
            <w:tcW w:w="442" w:type="pct"/>
            <w:tcBorders>
              <w:top w:val="nil"/>
              <w:left w:val="single" w:sz="4" w:space="0" w:color="auto"/>
              <w:bottom w:val="single" w:sz="4" w:space="0" w:color="auto"/>
              <w:right w:val="single" w:sz="4" w:space="0" w:color="auto"/>
            </w:tcBorders>
            <w:vAlign w:val="center"/>
          </w:tcPr>
          <w:p w14:paraId="7695C76E" w14:textId="77777777" w:rsidR="00367F39" w:rsidRDefault="00367F39" w:rsidP="00124FE9">
            <w:pPr>
              <w:pStyle w:val="TAH"/>
              <w:rPr>
                <w:ins w:id="63" w:author="Huawei" w:date="2024-09-20T15:26:00Z"/>
                <w:rFonts w:cs="Arial"/>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6B10BD7F" w14:textId="77777777" w:rsidR="00367F39" w:rsidRDefault="00367F39" w:rsidP="00124FE9">
            <w:pPr>
              <w:pStyle w:val="TAH"/>
              <w:rPr>
                <w:ins w:id="64" w:author="Huawei" w:date="2024-09-20T15:26:00Z"/>
                <w:rFonts w:eastAsiaTheme="minorEastAsia"/>
                <w:bCs/>
                <w:lang w:eastAsia="zh-CN"/>
              </w:rPr>
            </w:pPr>
            <w:ins w:id="65" w:author="Huawei" w:date="2024-09-20T15:26:00Z">
              <w:r>
                <w:rPr>
                  <w:bCs/>
                  <w:lang w:eastAsia="zh-CN"/>
                </w:rPr>
                <w:t>Omni-directional antenna</w:t>
              </w:r>
            </w:ins>
          </w:p>
        </w:tc>
        <w:tc>
          <w:tcPr>
            <w:tcW w:w="1057" w:type="pct"/>
            <w:tcBorders>
              <w:top w:val="single" w:sz="4" w:space="0" w:color="auto"/>
              <w:left w:val="single" w:sz="4" w:space="0" w:color="auto"/>
              <w:bottom w:val="single" w:sz="4" w:space="0" w:color="auto"/>
              <w:right w:val="single" w:sz="4" w:space="0" w:color="auto"/>
            </w:tcBorders>
            <w:vAlign w:val="center"/>
            <w:hideMark/>
          </w:tcPr>
          <w:p w14:paraId="7C4298C2" w14:textId="77777777" w:rsidR="00367F39" w:rsidRDefault="00367F39" w:rsidP="00124FE9">
            <w:pPr>
              <w:pStyle w:val="TAH"/>
              <w:rPr>
                <w:ins w:id="66" w:author="Huawei" w:date="2024-09-20T15:26:00Z"/>
                <w:bCs/>
                <w:lang w:eastAsia="zh-CN"/>
              </w:rPr>
            </w:pPr>
            <w:ins w:id="67" w:author="Huawei" w:date="2024-09-20T15:26:00Z">
              <w:r>
                <w:rPr>
                  <w:bCs/>
                  <w:lang w:eastAsia="zh-CN"/>
                </w:rPr>
                <w:t>Antenna array</w:t>
              </w:r>
            </w:ins>
          </w:p>
        </w:tc>
        <w:tc>
          <w:tcPr>
            <w:tcW w:w="1056" w:type="pct"/>
            <w:vMerge/>
            <w:tcBorders>
              <w:left w:val="single" w:sz="4" w:space="0" w:color="auto"/>
              <w:bottom w:val="single" w:sz="4" w:space="0" w:color="auto"/>
              <w:right w:val="single" w:sz="4" w:space="0" w:color="auto"/>
            </w:tcBorders>
            <w:vAlign w:val="center"/>
          </w:tcPr>
          <w:p w14:paraId="21EB52C6" w14:textId="77777777" w:rsidR="00367F39" w:rsidRDefault="00367F39" w:rsidP="00124FE9">
            <w:pPr>
              <w:pStyle w:val="TAH"/>
              <w:rPr>
                <w:ins w:id="68" w:author="Huawei" w:date="2024-09-20T15:26:00Z"/>
                <w:bCs/>
                <w:lang w:eastAsia="zh-CN"/>
              </w:rPr>
            </w:pPr>
          </w:p>
        </w:tc>
      </w:tr>
      <w:tr w:rsidR="00367F39" w14:paraId="18FAB388" w14:textId="77777777" w:rsidTr="00124FE9">
        <w:trPr>
          <w:trHeight w:val="544"/>
          <w:jc w:val="center"/>
          <w:ins w:id="69" w:author="Huawei" w:date="2024-09-20T15:26:00Z"/>
        </w:trPr>
        <w:tc>
          <w:tcPr>
            <w:tcW w:w="1016" w:type="pct"/>
            <w:tcBorders>
              <w:top w:val="single" w:sz="4" w:space="0" w:color="auto"/>
              <w:left w:val="single" w:sz="4" w:space="0" w:color="auto"/>
              <w:bottom w:val="nil"/>
              <w:right w:val="single" w:sz="4" w:space="0" w:color="auto"/>
            </w:tcBorders>
            <w:vAlign w:val="center"/>
            <w:hideMark/>
          </w:tcPr>
          <w:p w14:paraId="513E318D" w14:textId="77777777" w:rsidR="00367F39" w:rsidRDefault="00367F39" w:rsidP="00124FE9">
            <w:pPr>
              <w:pStyle w:val="TAL"/>
              <w:jc w:val="center"/>
              <w:rPr>
                <w:ins w:id="70" w:author="Huawei" w:date="2024-09-20T15:26:00Z"/>
                <w:rFonts w:eastAsiaTheme="minorEastAsia"/>
                <w:lang w:val="en-US" w:eastAsia="zh-CN"/>
              </w:rPr>
            </w:pPr>
            <w:ins w:id="71" w:author="Huawei" w:date="2024-09-20T15:26:00Z">
              <w:r>
                <w:rPr>
                  <w:lang w:val="en-US"/>
                </w:rPr>
                <w:t xml:space="preserve">Power in largest transmission bandwidth configuration CC, </w:t>
              </w:r>
              <w:proofErr w:type="spellStart"/>
              <w:r>
                <w:rPr>
                  <w:lang w:val="en-US"/>
                </w:rPr>
                <w:t>P</w:t>
              </w:r>
              <w:r>
                <w:rPr>
                  <w:vertAlign w:val="subscript"/>
                  <w:lang w:val="en-US"/>
                </w:rPr>
                <w:t>largest</w:t>
              </w:r>
              <w:proofErr w:type="spellEnd"/>
              <w:r>
                <w:rPr>
                  <w:vertAlign w:val="subscript"/>
                  <w:lang w:val="en-US"/>
                </w:rPr>
                <w:t xml:space="preserve"> BW</w:t>
              </w:r>
            </w:ins>
          </w:p>
        </w:tc>
        <w:tc>
          <w:tcPr>
            <w:tcW w:w="442" w:type="pct"/>
            <w:tcBorders>
              <w:top w:val="single" w:sz="4" w:space="0" w:color="auto"/>
              <w:left w:val="single" w:sz="4" w:space="0" w:color="auto"/>
              <w:bottom w:val="nil"/>
              <w:right w:val="single" w:sz="4" w:space="0" w:color="auto"/>
            </w:tcBorders>
            <w:vAlign w:val="center"/>
            <w:hideMark/>
          </w:tcPr>
          <w:p w14:paraId="59FFE0C9" w14:textId="77777777" w:rsidR="00367F39" w:rsidRDefault="00367F39" w:rsidP="00124FE9">
            <w:pPr>
              <w:pStyle w:val="TAC"/>
              <w:spacing w:after="240"/>
              <w:rPr>
                <w:ins w:id="72" w:author="Huawei" w:date="2024-09-20T15:26:00Z"/>
                <w:lang w:val="zh-CN"/>
              </w:rPr>
            </w:pPr>
            <w:ins w:id="73" w:author="Huawei" w:date="2024-09-20T15:26:00Z">
              <w:r>
                <w:t>dBm</w:t>
              </w:r>
            </w:ins>
          </w:p>
        </w:tc>
        <w:tc>
          <w:tcPr>
            <w:tcW w:w="1429" w:type="pct"/>
            <w:tcBorders>
              <w:top w:val="single" w:sz="4" w:space="0" w:color="auto"/>
              <w:left w:val="single" w:sz="4" w:space="0" w:color="auto"/>
              <w:bottom w:val="single" w:sz="4" w:space="0" w:color="auto"/>
              <w:right w:val="single" w:sz="4" w:space="0" w:color="auto"/>
            </w:tcBorders>
            <w:vAlign w:val="center"/>
            <w:hideMark/>
          </w:tcPr>
          <w:p w14:paraId="485F74CE" w14:textId="77777777" w:rsidR="00367F39" w:rsidRDefault="00367F39" w:rsidP="00124FE9">
            <w:pPr>
              <w:pStyle w:val="TAC"/>
              <w:spacing w:after="240"/>
              <w:rPr>
                <w:ins w:id="74" w:author="Huawei" w:date="2024-09-20T15:26:00Z"/>
                <w:rFonts w:eastAsiaTheme="minorEastAsia"/>
                <w:lang w:eastAsia="zh-CN"/>
              </w:rPr>
            </w:pPr>
            <w:ins w:id="75" w:author="Huawei" w:date="2024-09-20T15:26:00Z">
              <w:r>
                <w:t>-</w:t>
              </w:r>
              <w:r>
                <w:rPr>
                  <w:rFonts w:eastAsiaTheme="minorEastAsia"/>
                  <w:lang w:eastAsia="zh-CN"/>
                </w:rPr>
                <w:t>42</w:t>
              </w:r>
              <w:r>
                <w:rPr>
                  <w:vertAlign w:val="superscript"/>
                  <w:lang w:eastAsia="zh-CN"/>
                </w:rPr>
                <w:t>2</w:t>
              </w:r>
            </w:ins>
          </w:p>
        </w:tc>
        <w:tc>
          <w:tcPr>
            <w:tcW w:w="1057" w:type="pct"/>
            <w:tcBorders>
              <w:top w:val="single" w:sz="4" w:space="0" w:color="auto"/>
              <w:left w:val="single" w:sz="4" w:space="0" w:color="auto"/>
              <w:bottom w:val="single" w:sz="4" w:space="0" w:color="auto"/>
              <w:right w:val="single" w:sz="4" w:space="0" w:color="auto"/>
            </w:tcBorders>
            <w:vAlign w:val="center"/>
            <w:hideMark/>
          </w:tcPr>
          <w:p w14:paraId="1110F15C" w14:textId="77777777" w:rsidR="00367F39" w:rsidRDefault="00367F39" w:rsidP="00124FE9">
            <w:pPr>
              <w:pStyle w:val="TAC"/>
              <w:spacing w:after="240"/>
              <w:rPr>
                <w:ins w:id="76" w:author="Huawei" w:date="2024-09-20T15:26:00Z"/>
                <w:lang w:eastAsia="zh-CN"/>
              </w:rPr>
            </w:pPr>
            <w:ins w:id="77" w:author="Huawei" w:date="2024-09-20T15:26:00Z">
              <w:r>
                <w:t>-</w:t>
              </w:r>
              <w:r>
                <w:rPr>
                  <w:rFonts w:eastAsiaTheme="minorEastAsia"/>
                  <w:lang w:eastAsia="zh-CN"/>
                </w:rPr>
                <w:t>30</w:t>
              </w:r>
              <w:r>
                <w:rPr>
                  <w:vertAlign w:val="superscript"/>
                  <w:lang w:eastAsia="zh-CN"/>
                </w:rPr>
                <w:t>2</w:t>
              </w:r>
            </w:ins>
          </w:p>
        </w:tc>
        <w:tc>
          <w:tcPr>
            <w:tcW w:w="1056" w:type="pct"/>
            <w:tcBorders>
              <w:top w:val="single" w:sz="4" w:space="0" w:color="auto"/>
              <w:left w:val="single" w:sz="4" w:space="0" w:color="auto"/>
              <w:bottom w:val="single" w:sz="4" w:space="0" w:color="auto"/>
              <w:right w:val="single" w:sz="4" w:space="0" w:color="auto"/>
            </w:tcBorders>
            <w:vAlign w:val="center"/>
          </w:tcPr>
          <w:p w14:paraId="520806D3" w14:textId="77777777" w:rsidR="00367F39" w:rsidRDefault="00367F39" w:rsidP="00124FE9">
            <w:pPr>
              <w:pStyle w:val="TAC"/>
              <w:spacing w:after="240"/>
              <w:rPr>
                <w:ins w:id="78" w:author="Huawei" w:date="2024-09-20T15:26:00Z"/>
              </w:rPr>
            </w:pPr>
            <w:ins w:id="79" w:author="Huawei" w:date="2024-09-20T15:27:00Z">
              <w:r>
                <w:t>A.3.3.3 for 64 QAM</w:t>
              </w:r>
            </w:ins>
          </w:p>
        </w:tc>
      </w:tr>
      <w:tr w:rsidR="00367F39" w14:paraId="5324456D" w14:textId="77777777" w:rsidTr="00124FE9">
        <w:trPr>
          <w:trHeight w:val="187"/>
          <w:jc w:val="center"/>
          <w:ins w:id="80" w:author="Huawei" w:date="2024-09-20T15:26:00Z"/>
        </w:trPr>
        <w:tc>
          <w:tcPr>
            <w:tcW w:w="1016" w:type="pct"/>
            <w:tcBorders>
              <w:top w:val="nil"/>
              <w:left w:val="single" w:sz="4" w:space="0" w:color="auto"/>
              <w:bottom w:val="single" w:sz="4" w:space="0" w:color="auto"/>
              <w:right w:val="single" w:sz="4" w:space="0" w:color="auto"/>
            </w:tcBorders>
            <w:vAlign w:val="center"/>
          </w:tcPr>
          <w:p w14:paraId="64C62AF1" w14:textId="77777777" w:rsidR="00367F39" w:rsidRDefault="00367F39" w:rsidP="00124FE9">
            <w:pPr>
              <w:pStyle w:val="TAL"/>
              <w:jc w:val="center"/>
              <w:rPr>
                <w:ins w:id="81" w:author="Huawei" w:date="2024-09-20T15:26:00Z"/>
                <w:rFonts w:cs="Arial"/>
              </w:rPr>
            </w:pPr>
          </w:p>
        </w:tc>
        <w:tc>
          <w:tcPr>
            <w:tcW w:w="442" w:type="pct"/>
            <w:tcBorders>
              <w:top w:val="nil"/>
              <w:left w:val="single" w:sz="4" w:space="0" w:color="auto"/>
              <w:bottom w:val="single" w:sz="4" w:space="0" w:color="auto"/>
              <w:right w:val="single" w:sz="4" w:space="0" w:color="auto"/>
            </w:tcBorders>
            <w:vAlign w:val="center"/>
          </w:tcPr>
          <w:p w14:paraId="216A44C8" w14:textId="77777777" w:rsidR="00367F39" w:rsidRDefault="00367F39" w:rsidP="00124FE9">
            <w:pPr>
              <w:pStyle w:val="TAC"/>
              <w:spacing w:after="240"/>
              <w:rPr>
                <w:ins w:id="82" w:author="Huawei" w:date="2024-09-20T15:26:00Z"/>
                <w:rFonts w:cs="Arial"/>
              </w:rPr>
            </w:pPr>
          </w:p>
        </w:tc>
        <w:tc>
          <w:tcPr>
            <w:tcW w:w="1429" w:type="pct"/>
            <w:tcBorders>
              <w:top w:val="single" w:sz="4" w:space="0" w:color="auto"/>
              <w:left w:val="single" w:sz="4" w:space="0" w:color="auto"/>
              <w:bottom w:val="single" w:sz="4" w:space="0" w:color="auto"/>
              <w:right w:val="single" w:sz="4" w:space="0" w:color="auto"/>
            </w:tcBorders>
            <w:vAlign w:val="center"/>
            <w:hideMark/>
          </w:tcPr>
          <w:p w14:paraId="04DD6F59" w14:textId="77777777" w:rsidR="00367F39" w:rsidRDefault="00367F39" w:rsidP="00124FE9">
            <w:pPr>
              <w:pStyle w:val="TAC"/>
              <w:spacing w:after="240"/>
              <w:rPr>
                <w:ins w:id="83" w:author="Huawei" w:date="2024-09-20T15:26:00Z"/>
                <w:rFonts w:eastAsiaTheme="minorEastAsia"/>
                <w:lang w:eastAsia="zh-CN"/>
              </w:rPr>
            </w:pPr>
            <w:ins w:id="84" w:author="Huawei" w:date="2024-09-20T15:26:00Z">
              <w:r>
                <w:rPr>
                  <w:lang w:eastAsia="zh-CN"/>
                </w:rPr>
                <w:t>-</w:t>
              </w:r>
              <w:r>
                <w:rPr>
                  <w:rFonts w:eastAsiaTheme="minorEastAsia"/>
                  <w:lang w:eastAsia="zh-CN"/>
                </w:rPr>
                <w:t>44</w:t>
              </w:r>
              <w:r>
                <w:rPr>
                  <w:vertAlign w:val="superscript"/>
                  <w:lang w:eastAsia="zh-CN"/>
                </w:rPr>
                <w:t>3</w:t>
              </w:r>
            </w:ins>
          </w:p>
        </w:tc>
        <w:tc>
          <w:tcPr>
            <w:tcW w:w="1057" w:type="pct"/>
            <w:tcBorders>
              <w:top w:val="single" w:sz="4" w:space="0" w:color="auto"/>
              <w:left w:val="single" w:sz="4" w:space="0" w:color="auto"/>
              <w:bottom w:val="single" w:sz="4" w:space="0" w:color="auto"/>
              <w:right w:val="single" w:sz="4" w:space="0" w:color="auto"/>
            </w:tcBorders>
            <w:vAlign w:val="center"/>
            <w:hideMark/>
          </w:tcPr>
          <w:p w14:paraId="3E054FC5" w14:textId="77777777" w:rsidR="00367F39" w:rsidRDefault="00367F39" w:rsidP="00124FE9">
            <w:pPr>
              <w:pStyle w:val="TAC"/>
              <w:spacing w:after="240"/>
              <w:rPr>
                <w:ins w:id="85" w:author="Huawei" w:date="2024-09-20T15:26:00Z"/>
              </w:rPr>
            </w:pPr>
            <w:ins w:id="86" w:author="Huawei" w:date="2024-09-20T15:26:00Z">
              <w:r>
                <w:t>-</w:t>
              </w:r>
              <w:r>
                <w:rPr>
                  <w:rFonts w:eastAsiaTheme="minorEastAsia"/>
                  <w:lang w:eastAsia="zh-CN"/>
                </w:rPr>
                <w:t>32</w:t>
              </w:r>
              <w:r>
                <w:rPr>
                  <w:vertAlign w:val="superscript"/>
                  <w:lang w:eastAsia="zh-CN"/>
                </w:rPr>
                <w:t>3</w:t>
              </w:r>
            </w:ins>
          </w:p>
        </w:tc>
        <w:tc>
          <w:tcPr>
            <w:tcW w:w="1056" w:type="pct"/>
            <w:tcBorders>
              <w:top w:val="single" w:sz="4" w:space="0" w:color="auto"/>
              <w:left w:val="single" w:sz="4" w:space="0" w:color="auto"/>
              <w:bottom w:val="single" w:sz="4" w:space="0" w:color="auto"/>
              <w:right w:val="single" w:sz="4" w:space="0" w:color="auto"/>
            </w:tcBorders>
            <w:vAlign w:val="center"/>
          </w:tcPr>
          <w:p w14:paraId="6CD2195F" w14:textId="77777777" w:rsidR="00367F39" w:rsidRDefault="00367F39" w:rsidP="00124FE9">
            <w:pPr>
              <w:pStyle w:val="TAC"/>
              <w:spacing w:after="240"/>
              <w:rPr>
                <w:ins w:id="87" w:author="Huawei" w:date="2024-09-20T15:26:00Z"/>
              </w:rPr>
            </w:pPr>
            <w:ins w:id="88" w:author="Huawei" w:date="2024-09-20T15:28:00Z">
              <w:r>
                <w:rPr>
                  <w:szCs w:val="18"/>
                </w:rPr>
                <w:t>A.3.3.4 for 256 QAM</w:t>
              </w:r>
            </w:ins>
          </w:p>
        </w:tc>
      </w:tr>
      <w:tr w:rsidR="00367F39" w14:paraId="1C7DFDCA" w14:textId="77777777" w:rsidTr="00124FE9">
        <w:trPr>
          <w:trHeight w:val="187"/>
          <w:jc w:val="center"/>
          <w:ins w:id="89" w:author="Huawei" w:date="2024-09-20T15:26:00Z"/>
        </w:trPr>
        <w:tc>
          <w:tcPr>
            <w:tcW w:w="1016" w:type="pct"/>
            <w:tcBorders>
              <w:top w:val="single" w:sz="4" w:space="0" w:color="auto"/>
              <w:left w:val="single" w:sz="4" w:space="0" w:color="auto"/>
              <w:bottom w:val="single" w:sz="4" w:space="0" w:color="auto"/>
              <w:right w:val="single" w:sz="4" w:space="0" w:color="auto"/>
            </w:tcBorders>
            <w:vAlign w:val="center"/>
            <w:hideMark/>
          </w:tcPr>
          <w:p w14:paraId="31884070" w14:textId="77777777" w:rsidR="00367F39" w:rsidRDefault="00367F39" w:rsidP="00124FE9">
            <w:pPr>
              <w:pStyle w:val="TAC"/>
              <w:spacing w:after="240"/>
              <w:rPr>
                <w:ins w:id="90" w:author="Huawei" w:date="2024-09-20T15:26:00Z"/>
                <w:lang w:val="en-US"/>
              </w:rPr>
            </w:pPr>
            <w:ins w:id="91" w:author="Huawei" w:date="2024-09-20T15:26:00Z">
              <w:r>
                <w:rPr>
                  <w:lang w:val="en-US"/>
                </w:rPr>
                <w:t>Power in each other CC</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531CDA5C" w14:textId="77777777" w:rsidR="00367F39" w:rsidRDefault="00367F39" w:rsidP="00124FE9">
            <w:pPr>
              <w:pStyle w:val="TAC"/>
              <w:spacing w:after="240"/>
              <w:rPr>
                <w:ins w:id="92" w:author="Huawei" w:date="2024-09-20T15:26:00Z"/>
                <w:rFonts w:cs="Arial"/>
                <w:lang w:val="zh-CN"/>
              </w:rPr>
            </w:pPr>
            <w:ins w:id="93" w:author="Huawei" w:date="2024-09-20T15:26:00Z">
              <w:r>
                <w:t>dBm</w:t>
              </w:r>
            </w:ins>
          </w:p>
        </w:tc>
        <w:tc>
          <w:tcPr>
            <w:tcW w:w="3542" w:type="pct"/>
            <w:gridSpan w:val="3"/>
            <w:tcBorders>
              <w:top w:val="single" w:sz="4" w:space="0" w:color="auto"/>
              <w:left w:val="single" w:sz="4" w:space="0" w:color="auto"/>
              <w:bottom w:val="single" w:sz="4" w:space="0" w:color="auto"/>
              <w:right w:val="single" w:sz="4" w:space="0" w:color="auto"/>
            </w:tcBorders>
            <w:vAlign w:val="center"/>
            <w:hideMark/>
          </w:tcPr>
          <w:p w14:paraId="14F1D4D0" w14:textId="77777777" w:rsidR="00367F39" w:rsidRDefault="00367F39" w:rsidP="00124FE9">
            <w:pPr>
              <w:pStyle w:val="TAC"/>
              <w:spacing w:after="240"/>
              <w:rPr>
                <w:ins w:id="94" w:author="Huawei" w:date="2024-09-20T15:26:00Z"/>
                <w:lang w:val="en-US"/>
              </w:rPr>
            </w:pPr>
            <w:proofErr w:type="spellStart"/>
            <w:ins w:id="95" w:author="Huawei" w:date="2024-09-20T15:26:00Z">
              <w:r>
                <w:rPr>
                  <w:lang w:val="en-US"/>
                </w:rPr>
                <w:t>P</w:t>
              </w:r>
              <w:r>
                <w:rPr>
                  <w:vertAlign w:val="subscript"/>
                  <w:lang w:val="en-US"/>
                </w:rPr>
                <w:t>largest</w:t>
              </w:r>
              <w:proofErr w:type="spellEnd"/>
              <w:r>
                <w:rPr>
                  <w:vertAlign w:val="subscript"/>
                  <w:lang w:val="en-US"/>
                </w:rPr>
                <w:t xml:space="preserve"> BW</w:t>
              </w:r>
              <w:r>
                <w:rPr>
                  <w:lang w:val="en-US" w:eastAsia="zh-CN"/>
                </w:rPr>
                <w:t xml:space="preserve"> +10*log{(</w:t>
              </w:r>
              <w:proofErr w:type="spellStart"/>
              <w:proofErr w:type="gramStart"/>
              <w:r>
                <w:rPr>
                  <w:lang w:val="en-US" w:eastAsia="zh-CN"/>
                </w:rPr>
                <w:t>N</w:t>
              </w:r>
              <w:r>
                <w:rPr>
                  <w:vertAlign w:val="subscript"/>
                  <w:lang w:val="en-US" w:eastAsia="zh-CN"/>
                </w:rPr>
                <w:t>RB,c</w:t>
              </w:r>
              <w:proofErr w:type="spellEnd"/>
              <w:proofErr w:type="gramEnd"/>
              <w:r>
                <w:rPr>
                  <w:lang w:val="en-US" w:eastAsia="zh-CN"/>
                </w:rPr>
                <w:t>*</w:t>
              </w:r>
              <w:proofErr w:type="spellStart"/>
              <w:r>
                <w:rPr>
                  <w:lang w:val="en-US" w:eastAsia="zh-CN"/>
                </w:rPr>
                <w:t>SCS</w:t>
              </w:r>
              <w:r>
                <w:rPr>
                  <w:vertAlign w:val="subscript"/>
                  <w:lang w:val="en-US" w:eastAsia="zh-CN"/>
                </w:rPr>
                <w:t>c</w:t>
              </w:r>
              <w:proofErr w:type="spellEnd"/>
              <w:r>
                <w:rPr>
                  <w:lang w:val="en-US" w:eastAsia="zh-CN"/>
                </w:rPr>
                <w:t>)/(</w:t>
              </w:r>
              <w:proofErr w:type="spellStart"/>
              <w:r>
                <w:rPr>
                  <w:lang w:val="en-US" w:eastAsia="zh-CN"/>
                </w:rPr>
                <w:t>N</w:t>
              </w:r>
              <w:r>
                <w:rPr>
                  <w:vertAlign w:val="subscript"/>
                  <w:lang w:val="en-US" w:eastAsia="zh-CN"/>
                </w:rPr>
                <w:t>RB,largest</w:t>
              </w:r>
              <w:proofErr w:type="spellEnd"/>
              <w:r>
                <w:rPr>
                  <w:vertAlign w:val="subscript"/>
                  <w:lang w:val="en-US" w:eastAsia="zh-CN"/>
                </w:rPr>
                <w:t xml:space="preserve"> BW</w:t>
              </w:r>
              <w:r>
                <w:rPr>
                  <w:lang w:val="en-US" w:eastAsia="zh-CN"/>
                </w:rPr>
                <w:t>*</w:t>
              </w:r>
              <w:proofErr w:type="spellStart"/>
              <w:r>
                <w:rPr>
                  <w:lang w:val="en-US" w:eastAsia="zh-CN"/>
                </w:rPr>
                <w:t>SCS</w:t>
              </w:r>
              <w:r>
                <w:rPr>
                  <w:vertAlign w:val="subscript"/>
                  <w:lang w:val="en-US" w:eastAsia="zh-CN"/>
                </w:rPr>
                <w:t>largest</w:t>
              </w:r>
              <w:proofErr w:type="spellEnd"/>
              <w:r>
                <w:rPr>
                  <w:vertAlign w:val="subscript"/>
                  <w:lang w:val="en-US" w:eastAsia="zh-CN"/>
                </w:rPr>
                <w:t xml:space="preserve"> BW</w:t>
              </w:r>
              <w:r>
                <w:rPr>
                  <w:lang w:val="en-US" w:eastAsia="zh-CN"/>
                </w:rPr>
                <w:t>)}</w:t>
              </w:r>
            </w:ins>
          </w:p>
        </w:tc>
      </w:tr>
      <w:tr w:rsidR="00367F39" w14:paraId="1E000699" w14:textId="77777777" w:rsidTr="00124FE9">
        <w:trPr>
          <w:trHeight w:val="187"/>
          <w:jc w:val="center"/>
          <w:ins w:id="96" w:author="Huawei" w:date="2024-09-20T15:26:00Z"/>
        </w:trPr>
        <w:tc>
          <w:tcPr>
            <w:tcW w:w="1016" w:type="pct"/>
            <w:tcBorders>
              <w:top w:val="single" w:sz="4" w:space="0" w:color="auto"/>
              <w:left w:val="single" w:sz="4" w:space="0" w:color="auto"/>
              <w:bottom w:val="single" w:sz="4" w:space="0" w:color="auto"/>
              <w:right w:val="single" w:sz="4" w:space="0" w:color="auto"/>
            </w:tcBorders>
            <w:vAlign w:val="center"/>
            <w:hideMark/>
          </w:tcPr>
          <w:p w14:paraId="287DFA23" w14:textId="77777777" w:rsidR="00367F39" w:rsidRDefault="00367F39" w:rsidP="00124FE9">
            <w:pPr>
              <w:pStyle w:val="TAL"/>
              <w:jc w:val="center"/>
              <w:rPr>
                <w:ins w:id="97" w:author="Huawei" w:date="2024-09-20T15:26:00Z"/>
                <w:lang w:val="en-US"/>
              </w:rPr>
            </w:pPr>
            <w:ins w:id="98" w:author="Huawei" w:date="2024-09-20T15:26:00Z">
              <w:r>
                <w:rPr>
                  <w:lang w:val="en-US" w:eastAsia="zh-CN"/>
                </w:rPr>
                <w:t>The applicable NR CA Bandwidth Class</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03F1DCB2" w14:textId="77777777" w:rsidR="00367F39" w:rsidRDefault="00367F39" w:rsidP="00124FE9">
            <w:pPr>
              <w:pStyle w:val="TAC"/>
              <w:spacing w:after="240"/>
              <w:rPr>
                <w:ins w:id="99" w:author="Huawei" w:date="2024-09-20T15:26:00Z"/>
                <w:lang w:val="zh-CN"/>
              </w:rPr>
            </w:pPr>
            <w:ins w:id="100" w:author="Huawei" w:date="2024-09-20T15:26:00Z">
              <w:r>
                <w:rPr>
                  <w:lang w:eastAsia="zh-CN"/>
                </w:rPr>
                <w:t>MHz</w:t>
              </w:r>
            </w:ins>
          </w:p>
        </w:tc>
        <w:tc>
          <w:tcPr>
            <w:tcW w:w="3542" w:type="pct"/>
            <w:gridSpan w:val="3"/>
            <w:tcBorders>
              <w:top w:val="single" w:sz="4" w:space="0" w:color="auto"/>
              <w:left w:val="single" w:sz="4" w:space="0" w:color="auto"/>
              <w:bottom w:val="single" w:sz="4" w:space="0" w:color="auto"/>
              <w:right w:val="single" w:sz="4" w:space="0" w:color="auto"/>
            </w:tcBorders>
            <w:vAlign w:val="center"/>
            <w:hideMark/>
          </w:tcPr>
          <w:p w14:paraId="70AC532E" w14:textId="77777777" w:rsidR="00367F39" w:rsidRDefault="00367F39" w:rsidP="00124FE9">
            <w:pPr>
              <w:pStyle w:val="TAC"/>
              <w:spacing w:after="240"/>
              <w:rPr>
                <w:ins w:id="101" w:author="Huawei" w:date="2024-09-20T15:26:00Z"/>
                <w:b/>
              </w:rPr>
            </w:pPr>
            <w:ins w:id="102" w:author="Huawei" w:date="2024-09-20T15:26:00Z">
              <w:r>
                <w:rPr>
                  <w:b/>
                </w:rPr>
                <w:t>C</w:t>
              </w:r>
            </w:ins>
          </w:p>
        </w:tc>
      </w:tr>
      <w:tr w:rsidR="00367F39" w14:paraId="4CB84B5D" w14:textId="77777777" w:rsidTr="00124FE9">
        <w:trPr>
          <w:trHeight w:val="693"/>
          <w:jc w:val="center"/>
          <w:ins w:id="103" w:author="Huawei" w:date="2024-09-20T15:26: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209CADE" w14:textId="77777777" w:rsidR="00367F39" w:rsidRDefault="00367F39" w:rsidP="00124FE9">
            <w:pPr>
              <w:pStyle w:val="TAN"/>
              <w:jc w:val="both"/>
              <w:rPr>
                <w:ins w:id="104" w:author="Huawei" w:date="2024-09-20T15:26:00Z"/>
                <w:lang w:val="en-US"/>
              </w:rPr>
            </w:pPr>
            <w:ins w:id="105" w:author="Huawei" w:date="2024-09-20T15:26:00Z">
              <w:r>
                <w:rPr>
                  <w:lang w:val="en-US"/>
                </w:rPr>
                <w:t>NOTE 1:</w:t>
              </w:r>
              <w:r>
                <w:rPr>
                  <w:lang w:val="en-US"/>
                </w:rPr>
                <w:tab/>
              </w:r>
            </w:ins>
            <w:ins w:id="106" w:author="Huawei" w:date="2024-09-20T15:29:00Z">
              <w:r>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ins>
          </w:p>
        </w:tc>
      </w:tr>
    </w:tbl>
    <w:p w14:paraId="553008C7" w14:textId="77777777" w:rsidR="00367F39" w:rsidRPr="00E06F45" w:rsidRDefault="00367F39" w:rsidP="00367F39">
      <w:pPr>
        <w:rPr>
          <w:ins w:id="107" w:author="Huawei" w:date="2024-09-20T15:25:00Z"/>
          <w:rFonts w:eastAsia="Malgun Gothic"/>
          <w:lang w:eastAsia="ko-KR"/>
        </w:rPr>
      </w:pPr>
    </w:p>
    <w:p w14:paraId="2ECD8A8B" w14:textId="77777777" w:rsidR="00367F39" w:rsidRPr="00E06F45" w:rsidRDefault="00367F39" w:rsidP="00367F39">
      <w:pPr>
        <w:rPr>
          <w:rFonts w:eastAsia="Malgun Gothic"/>
          <w:lang w:eastAsia="ko-KR"/>
        </w:rPr>
      </w:pPr>
    </w:p>
    <w:p w14:paraId="1E48BE94" w14:textId="77777777" w:rsidR="00367F39" w:rsidRDefault="00367F39" w:rsidP="00367F39">
      <w:pPr>
        <w:pStyle w:val="2"/>
        <w:spacing w:after="240"/>
        <w:ind w:left="0" w:firstLine="0"/>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67C40390" w14:textId="77777777" w:rsidR="00367F39" w:rsidRDefault="00367F39" w:rsidP="00367F39">
      <w:pPr>
        <w:pStyle w:val="2"/>
        <w:spacing w:after="240"/>
        <w:ind w:left="0" w:firstLine="0"/>
      </w:pPr>
      <w:r>
        <w:t>7.5J</w:t>
      </w:r>
      <w:r>
        <w:tab/>
        <w:t>Adjacent channel selectivity for ATG</w:t>
      </w:r>
    </w:p>
    <w:p w14:paraId="65C9964F" w14:textId="77777777" w:rsidR="00367F39" w:rsidRDefault="00367F39" w:rsidP="00367F39">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1983D3A" w14:textId="77777777" w:rsidR="00367F39" w:rsidRDefault="00367F39" w:rsidP="00367F39">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w:t>
      </w:r>
      <w:r>
        <w:lastRenderedPageBreak/>
        <w:t>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48719C75" w14:textId="77777777" w:rsidR="00367F39" w:rsidRDefault="00367F39" w:rsidP="00367F39">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367F39" w14:paraId="1B98E5B3" w14:textId="77777777" w:rsidTr="00124FE9">
        <w:trPr>
          <w:trHeight w:val="288"/>
          <w:jc w:val="center"/>
        </w:trPr>
        <w:tc>
          <w:tcPr>
            <w:tcW w:w="1170" w:type="dxa"/>
            <w:vMerge w:val="restart"/>
            <w:shd w:val="clear" w:color="auto" w:fill="auto"/>
            <w:vAlign w:val="center"/>
          </w:tcPr>
          <w:p w14:paraId="498C0BCC" w14:textId="77777777" w:rsidR="00367F39" w:rsidRDefault="00367F39" w:rsidP="00124FE9">
            <w:pPr>
              <w:pStyle w:val="TAH"/>
            </w:pPr>
            <w:r>
              <w:t>RX parameter</w:t>
            </w:r>
          </w:p>
        </w:tc>
        <w:tc>
          <w:tcPr>
            <w:tcW w:w="874" w:type="dxa"/>
            <w:vMerge w:val="restart"/>
            <w:vAlign w:val="center"/>
          </w:tcPr>
          <w:p w14:paraId="1CAD6781" w14:textId="77777777" w:rsidR="00367F39" w:rsidRDefault="00367F39" w:rsidP="00124FE9">
            <w:pPr>
              <w:pStyle w:val="TAH"/>
            </w:pPr>
            <w:r>
              <w:t>Units</w:t>
            </w:r>
          </w:p>
        </w:tc>
        <w:tc>
          <w:tcPr>
            <w:tcW w:w="6236" w:type="dxa"/>
            <w:gridSpan w:val="3"/>
            <w:vAlign w:val="center"/>
          </w:tcPr>
          <w:p w14:paraId="436883E6" w14:textId="77777777" w:rsidR="00367F39" w:rsidRDefault="00367F39" w:rsidP="00124FE9">
            <w:pPr>
              <w:pStyle w:val="TAH"/>
            </w:pPr>
            <w:r>
              <w:t>Channel bandwidth (MHz)</w:t>
            </w:r>
          </w:p>
        </w:tc>
      </w:tr>
      <w:tr w:rsidR="00367F39" w14:paraId="0421C4B4" w14:textId="77777777" w:rsidTr="00124FE9">
        <w:trPr>
          <w:trHeight w:val="288"/>
          <w:jc w:val="center"/>
        </w:trPr>
        <w:tc>
          <w:tcPr>
            <w:tcW w:w="1170" w:type="dxa"/>
            <w:vMerge/>
            <w:shd w:val="clear" w:color="auto" w:fill="auto"/>
            <w:vAlign w:val="center"/>
          </w:tcPr>
          <w:p w14:paraId="53B0C105" w14:textId="77777777" w:rsidR="00367F39" w:rsidRDefault="00367F39" w:rsidP="00124FE9">
            <w:pPr>
              <w:pStyle w:val="TAH"/>
            </w:pPr>
          </w:p>
        </w:tc>
        <w:tc>
          <w:tcPr>
            <w:tcW w:w="874" w:type="dxa"/>
            <w:vMerge/>
            <w:vAlign w:val="center"/>
          </w:tcPr>
          <w:p w14:paraId="3EE9B11C" w14:textId="77777777" w:rsidR="00367F39" w:rsidRDefault="00367F39" w:rsidP="00124FE9">
            <w:pPr>
              <w:pStyle w:val="TAH"/>
            </w:pPr>
          </w:p>
        </w:tc>
        <w:tc>
          <w:tcPr>
            <w:tcW w:w="921" w:type="dxa"/>
            <w:vAlign w:val="center"/>
          </w:tcPr>
          <w:p w14:paraId="263C6646" w14:textId="77777777" w:rsidR="00367F39" w:rsidRDefault="00367F39" w:rsidP="00124FE9">
            <w:pPr>
              <w:pStyle w:val="TAH"/>
            </w:pPr>
            <w:r>
              <w:t>5, 10</w:t>
            </w:r>
          </w:p>
        </w:tc>
        <w:tc>
          <w:tcPr>
            <w:tcW w:w="720" w:type="dxa"/>
            <w:vAlign w:val="center"/>
          </w:tcPr>
          <w:p w14:paraId="762C62DE" w14:textId="77777777" w:rsidR="00367F39" w:rsidRDefault="00367F39" w:rsidP="00124FE9">
            <w:pPr>
              <w:pStyle w:val="TAH"/>
            </w:pPr>
            <w:r>
              <w:t>15</w:t>
            </w:r>
          </w:p>
        </w:tc>
        <w:tc>
          <w:tcPr>
            <w:tcW w:w="4595" w:type="dxa"/>
            <w:vAlign w:val="center"/>
          </w:tcPr>
          <w:p w14:paraId="1FD9DDE1" w14:textId="77777777" w:rsidR="00367F39" w:rsidRDefault="00367F39" w:rsidP="00124FE9">
            <w:pPr>
              <w:pStyle w:val="TAH"/>
            </w:pPr>
            <w:r>
              <w:t xml:space="preserve">20, 25, 30, </w:t>
            </w:r>
            <w:r>
              <w:rPr>
                <w:rFonts w:hint="eastAsia"/>
                <w:lang w:val="en-US" w:eastAsia="zh-CN"/>
              </w:rPr>
              <w:t xml:space="preserve">35, </w:t>
            </w:r>
            <w:r>
              <w:t xml:space="preserve">40, </w:t>
            </w:r>
            <w:r>
              <w:rPr>
                <w:rFonts w:hint="eastAsia"/>
                <w:lang w:val="en-US" w:eastAsia="zh-CN"/>
              </w:rPr>
              <w:t xml:space="preserve">45, </w:t>
            </w:r>
            <w:r>
              <w:t>50, 60, 70, 80, 90, 100</w:t>
            </w:r>
          </w:p>
        </w:tc>
      </w:tr>
      <w:tr w:rsidR="00367F39" w14:paraId="2FF27399" w14:textId="77777777" w:rsidTr="00124FE9">
        <w:trPr>
          <w:trHeight w:val="288"/>
          <w:jc w:val="center"/>
        </w:trPr>
        <w:tc>
          <w:tcPr>
            <w:tcW w:w="1170" w:type="dxa"/>
            <w:shd w:val="clear" w:color="auto" w:fill="auto"/>
            <w:vAlign w:val="center"/>
          </w:tcPr>
          <w:p w14:paraId="1E83D734" w14:textId="77777777" w:rsidR="00367F39" w:rsidRDefault="00367F39" w:rsidP="00124FE9">
            <w:pPr>
              <w:pStyle w:val="TAC"/>
            </w:pPr>
            <w:r>
              <w:t>ACS</w:t>
            </w:r>
          </w:p>
        </w:tc>
        <w:tc>
          <w:tcPr>
            <w:tcW w:w="874" w:type="dxa"/>
            <w:vAlign w:val="center"/>
          </w:tcPr>
          <w:p w14:paraId="42E3A701" w14:textId="77777777" w:rsidR="00367F39" w:rsidRDefault="00367F39" w:rsidP="00124FE9">
            <w:pPr>
              <w:pStyle w:val="TAC"/>
            </w:pPr>
            <w:r>
              <w:t>dB</w:t>
            </w:r>
          </w:p>
        </w:tc>
        <w:tc>
          <w:tcPr>
            <w:tcW w:w="921" w:type="dxa"/>
            <w:vAlign w:val="center"/>
          </w:tcPr>
          <w:p w14:paraId="328AA549" w14:textId="77777777" w:rsidR="00367F39" w:rsidRDefault="00367F39" w:rsidP="00124FE9">
            <w:pPr>
              <w:pStyle w:val="TAC"/>
            </w:pPr>
            <w:r>
              <w:t>33</w:t>
            </w:r>
          </w:p>
        </w:tc>
        <w:tc>
          <w:tcPr>
            <w:tcW w:w="720" w:type="dxa"/>
            <w:vAlign w:val="center"/>
          </w:tcPr>
          <w:p w14:paraId="0BF3A5C8" w14:textId="77777777" w:rsidR="00367F39" w:rsidRDefault="00367F39" w:rsidP="00124FE9">
            <w:pPr>
              <w:pStyle w:val="TAC"/>
            </w:pPr>
            <w:r>
              <w:t>30</w:t>
            </w:r>
          </w:p>
        </w:tc>
        <w:tc>
          <w:tcPr>
            <w:tcW w:w="4595" w:type="dxa"/>
            <w:vAlign w:val="center"/>
          </w:tcPr>
          <w:p w14:paraId="1D2BAF58" w14:textId="77777777" w:rsidR="00367F39" w:rsidRDefault="00367F39" w:rsidP="00124FE9">
            <w:pPr>
              <w:pStyle w:val="TAC"/>
            </w:pPr>
            <w:r>
              <w:t>27 – 10log</w:t>
            </w:r>
            <w:r>
              <w:rPr>
                <w:vertAlign w:val="subscript"/>
              </w:rPr>
              <w:t>10</w:t>
            </w:r>
            <w:r>
              <w:t>(</w:t>
            </w:r>
            <w:proofErr w:type="spellStart"/>
            <w:r>
              <w:t>BW</w:t>
            </w:r>
            <w:r>
              <w:rPr>
                <w:vertAlign w:val="subscript"/>
              </w:rPr>
              <w:t>Channel</w:t>
            </w:r>
            <w:proofErr w:type="spellEnd"/>
            <w:r>
              <w:t xml:space="preserve"> /20)</w:t>
            </w:r>
          </w:p>
        </w:tc>
      </w:tr>
      <w:tr w:rsidR="00367F39" w14:paraId="373FFE8A" w14:textId="77777777" w:rsidTr="00124FE9">
        <w:trPr>
          <w:trHeight w:val="288"/>
          <w:jc w:val="center"/>
        </w:trPr>
        <w:tc>
          <w:tcPr>
            <w:tcW w:w="8280" w:type="dxa"/>
            <w:gridSpan w:val="5"/>
            <w:shd w:val="clear" w:color="auto" w:fill="auto"/>
            <w:vAlign w:val="center"/>
          </w:tcPr>
          <w:p w14:paraId="03498A01" w14:textId="77777777" w:rsidR="00367F39" w:rsidRDefault="00367F39" w:rsidP="00124FE9">
            <w:pPr>
              <w:pStyle w:val="TAN"/>
            </w:pPr>
            <w:r>
              <w:rPr>
                <w:rFonts w:hint="eastAsia"/>
              </w:rPr>
              <w:t>NOTE1:</w:t>
            </w:r>
            <w:r>
              <w:t xml:space="preserve"> </w:t>
            </w:r>
            <w:r>
              <w:tab/>
            </w:r>
            <w:r>
              <w:rPr>
                <w:rFonts w:hint="eastAsia"/>
              </w:rPr>
              <w:t>ACS value is rounded to the next higher 0.5dB value</w:t>
            </w:r>
          </w:p>
        </w:tc>
      </w:tr>
    </w:tbl>
    <w:p w14:paraId="2D14B420" w14:textId="77777777" w:rsidR="00367F39" w:rsidRDefault="00367F39" w:rsidP="00367F39"/>
    <w:p w14:paraId="0E4EFEC1" w14:textId="77777777" w:rsidR="00367F39" w:rsidRDefault="00367F39" w:rsidP="00367F39">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367F39" w14:paraId="7A319C15" w14:textId="77777777" w:rsidTr="00124FE9">
        <w:trPr>
          <w:trHeight w:val="288"/>
          <w:jc w:val="center"/>
        </w:trPr>
        <w:tc>
          <w:tcPr>
            <w:tcW w:w="1312" w:type="dxa"/>
            <w:vMerge w:val="restart"/>
            <w:shd w:val="clear" w:color="auto" w:fill="auto"/>
            <w:vAlign w:val="center"/>
          </w:tcPr>
          <w:p w14:paraId="078FDE66" w14:textId="77777777" w:rsidR="00367F39" w:rsidRDefault="00367F39" w:rsidP="00124FE9">
            <w:pPr>
              <w:pStyle w:val="TAH"/>
            </w:pPr>
            <w:r>
              <w:t>RX parameter</w:t>
            </w:r>
          </w:p>
        </w:tc>
        <w:tc>
          <w:tcPr>
            <w:tcW w:w="907" w:type="dxa"/>
            <w:vMerge w:val="restart"/>
            <w:vAlign w:val="center"/>
          </w:tcPr>
          <w:p w14:paraId="3553AFF2" w14:textId="77777777" w:rsidR="00367F39" w:rsidRDefault="00367F39" w:rsidP="00124FE9">
            <w:pPr>
              <w:pStyle w:val="TAH"/>
            </w:pPr>
            <w:r>
              <w:t>Units</w:t>
            </w:r>
          </w:p>
        </w:tc>
        <w:tc>
          <w:tcPr>
            <w:tcW w:w="5155" w:type="dxa"/>
            <w:vAlign w:val="center"/>
          </w:tcPr>
          <w:p w14:paraId="669195ED" w14:textId="77777777" w:rsidR="00367F39" w:rsidRDefault="00367F39" w:rsidP="00124FE9">
            <w:pPr>
              <w:pStyle w:val="TAH"/>
            </w:pPr>
            <w:r>
              <w:t>Channel bandwidth (MHz)</w:t>
            </w:r>
          </w:p>
        </w:tc>
      </w:tr>
      <w:tr w:rsidR="00367F39" w14:paraId="237D2D11" w14:textId="77777777" w:rsidTr="00124FE9">
        <w:trPr>
          <w:trHeight w:val="288"/>
          <w:jc w:val="center"/>
        </w:trPr>
        <w:tc>
          <w:tcPr>
            <w:tcW w:w="1312" w:type="dxa"/>
            <w:vMerge/>
            <w:shd w:val="clear" w:color="auto" w:fill="auto"/>
            <w:vAlign w:val="center"/>
          </w:tcPr>
          <w:p w14:paraId="5C3DBC8D" w14:textId="77777777" w:rsidR="00367F39" w:rsidRDefault="00367F39" w:rsidP="00124FE9">
            <w:pPr>
              <w:pStyle w:val="TAH"/>
            </w:pPr>
          </w:p>
        </w:tc>
        <w:tc>
          <w:tcPr>
            <w:tcW w:w="907" w:type="dxa"/>
            <w:vMerge/>
            <w:vAlign w:val="center"/>
          </w:tcPr>
          <w:p w14:paraId="47774EDB" w14:textId="77777777" w:rsidR="00367F39" w:rsidRDefault="00367F39" w:rsidP="00124FE9">
            <w:pPr>
              <w:pStyle w:val="TAH"/>
            </w:pPr>
          </w:p>
        </w:tc>
        <w:tc>
          <w:tcPr>
            <w:tcW w:w="5155" w:type="dxa"/>
            <w:vAlign w:val="center"/>
          </w:tcPr>
          <w:p w14:paraId="4718F509" w14:textId="77777777" w:rsidR="00367F39" w:rsidRDefault="00367F39" w:rsidP="00124FE9">
            <w:pPr>
              <w:pStyle w:val="TAH"/>
            </w:pPr>
            <w:r>
              <w:t>10, 15, 20, 25, 30, 35, 40, 45, 50, 60, 70, 80, 90, 100</w:t>
            </w:r>
          </w:p>
        </w:tc>
      </w:tr>
      <w:tr w:rsidR="00367F39" w14:paraId="3BF408DF" w14:textId="77777777" w:rsidTr="00124FE9">
        <w:trPr>
          <w:trHeight w:val="288"/>
          <w:jc w:val="center"/>
        </w:trPr>
        <w:tc>
          <w:tcPr>
            <w:tcW w:w="1312" w:type="dxa"/>
            <w:shd w:val="clear" w:color="auto" w:fill="auto"/>
            <w:vAlign w:val="center"/>
          </w:tcPr>
          <w:p w14:paraId="1436B401" w14:textId="77777777" w:rsidR="00367F39" w:rsidRDefault="00367F39" w:rsidP="00124FE9">
            <w:pPr>
              <w:pStyle w:val="TAC"/>
            </w:pPr>
            <w:r>
              <w:t>ACS</w:t>
            </w:r>
          </w:p>
        </w:tc>
        <w:tc>
          <w:tcPr>
            <w:tcW w:w="907" w:type="dxa"/>
            <w:vAlign w:val="center"/>
          </w:tcPr>
          <w:p w14:paraId="11A44124" w14:textId="77777777" w:rsidR="00367F39" w:rsidRDefault="00367F39" w:rsidP="00124FE9">
            <w:pPr>
              <w:pStyle w:val="TAC"/>
            </w:pPr>
            <w:r>
              <w:t>dB</w:t>
            </w:r>
          </w:p>
        </w:tc>
        <w:tc>
          <w:tcPr>
            <w:tcW w:w="5155" w:type="dxa"/>
            <w:vAlign w:val="center"/>
          </w:tcPr>
          <w:p w14:paraId="6563AD16" w14:textId="77777777" w:rsidR="00367F39" w:rsidRDefault="00367F39" w:rsidP="00124FE9">
            <w:pPr>
              <w:pStyle w:val="TAC"/>
            </w:pPr>
            <w:r>
              <w:t>33</w:t>
            </w:r>
          </w:p>
        </w:tc>
      </w:tr>
    </w:tbl>
    <w:p w14:paraId="1C0531B9" w14:textId="77777777" w:rsidR="00367F39" w:rsidRDefault="00367F39" w:rsidP="00367F39"/>
    <w:p w14:paraId="0E515077" w14:textId="77777777" w:rsidR="00367F39" w:rsidRDefault="00367F39" w:rsidP="00367F39">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367F39" w14:paraId="53398FBE" w14:textId="77777777" w:rsidTr="00124FE9">
        <w:trPr>
          <w:jc w:val="center"/>
        </w:trPr>
        <w:tc>
          <w:tcPr>
            <w:tcW w:w="2246" w:type="dxa"/>
            <w:tcBorders>
              <w:bottom w:val="nil"/>
            </w:tcBorders>
            <w:shd w:val="clear" w:color="auto" w:fill="auto"/>
          </w:tcPr>
          <w:p w14:paraId="608898EE" w14:textId="77777777" w:rsidR="00367F39" w:rsidRDefault="00367F39" w:rsidP="00124FE9">
            <w:pPr>
              <w:pStyle w:val="TAH"/>
            </w:pPr>
            <w:r>
              <w:t>RX parameter</w:t>
            </w:r>
          </w:p>
        </w:tc>
        <w:tc>
          <w:tcPr>
            <w:tcW w:w="775" w:type="dxa"/>
            <w:tcBorders>
              <w:bottom w:val="nil"/>
            </w:tcBorders>
            <w:shd w:val="clear" w:color="auto" w:fill="auto"/>
          </w:tcPr>
          <w:p w14:paraId="735FC909" w14:textId="77777777" w:rsidR="00367F39" w:rsidRDefault="00367F39" w:rsidP="00124FE9">
            <w:pPr>
              <w:pStyle w:val="TAH"/>
            </w:pPr>
            <w:r>
              <w:t>Units</w:t>
            </w:r>
          </w:p>
        </w:tc>
        <w:tc>
          <w:tcPr>
            <w:tcW w:w="7423" w:type="dxa"/>
            <w:gridSpan w:val="4"/>
          </w:tcPr>
          <w:p w14:paraId="3CB051A9" w14:textId="77777777" w:rsidR="00367F39" w:rsidRDefault="00367F39" w:rsidP="00124FE9">
            <w:pPr>
              <w:pStyle w:val="TAH"/>
            </w:pPr>
            <w:r>
              <w:t>Channel bandwidth (MHz)</w:t>
            </w:r>
          </w:p>
        </w:tc>
      </w:tr>
      <w:tr w:rsidR="00367F39" w14:paraId="21AFC718" w14:textId="77777777" w:rsidTr="00124FE9">
        <w:trPr>
          <w:jc w:val="center"/>
        </w:trPr>
        <w:tc>
          <w:tcPr>
            <w:tcW w:w="2246" w:type="dxa"/>
            <w:tcBorders>
              <w:top w:val="nil"/>
            </w:tcBorders>
            <w:shd w:val="clear" w:color="auto" w:fill="auto"/>
          </w:tcPr>
          <w:p w14:paraId="624C5393" w14:textId="77777777" w:rsidR="00367F39" w:rsidRDefault="00367F39" w:rsidP="00124FE9">
            <w:pPr>
              <w:pStyle w:val="TAH"/>
            </w:pPr>
          </w:p>
        </w:tc>
        <w:tc>
          <w:tcPr>
            <w:tcW w:w="775" w:type="dxa"/>
            <w:tcBorders>
              <w:top w:val="nil"/>
            </w:tcBorders>
            <w:shd w:val="clear" w:color="auto" w:fill="auto"/>
          </w:tcPr>
          <w:p w14:paraId="252F094B" w14:textId="77777777" w:rsidR="00367F39" w:rsidRDefault="00367F39" w:rsidP="00124FE9">
            <w:pPr>
              <w:pStyle w:val="TAH"/>
            </w:pPr>
          </w:p>
        </w:tc>
        <w:tc>
          <w:tcPr>
            <w:tcW w:w="913" w:type="dxa"/>
          </w:tcPr>
          <w:p w14:paraId="18844263" w14:textId="77777777" w:rsidR="00367F39" w:rsidRDefault="00367F39" w:rsidP="00124FE9">
            <w:pPr>
              <w:pStyle w:val="TAH"/>
            </w:pPr>
          </w:p>
        </w:tc>
        <w:tc>
          <w:tcPr>
            <w:tcW w:w="1302" w:type="dxa"/>
          </w:tcPr>
          <w:p w14:paraId="24F39606" w14:textId="77777777" w:rsidR="00367F39" w:rsidRDefault="00367F39" w:rsidP="00124FE9">
            <w:pPr>
              <w:pStyle w:val="TAH"/>
            </w:pPr>
            <w:r>
              <w:t>5, 10</w:t>
            </w:r>
          </w:p>
        </w:tc>
        <w:tc>
          <w:tcPr>
            <w:tcW w:w="1302" w:type="dxa"/>
          </w:tcPr>
          <w:p w14:paraId="2FCF37A7" w14:textId="77777777" w:rsidR="00367F39" w:rsidRDefault="00367F39" w:rsidP="00124FE9">
            <w:pPr>
              <w:pStyle w:val="TAH"/>
            </w:pPr>
            <w:r>
              <w:t xml:space="preserve">15 </w:t>
            </w:r>
          </w:p>
        </w:tc>
        <w:tc>
          <w:tcPr>
            <w:tcW w:w="3906" w:type="dxa"/>
          </w:tcPr>
          <w:p w14:paraId="3B96C27B" w14:textId="77777777" w:rsidR="00367F39" w:rsidRDefault="00367F39" w:rsidP="00124FE9">
            <w:pPr>
              <w:pStyle w:val="TAH"/>
            </w:pPr>
            <w:r>
              <w:t>20, 25, 30, 35, 40, 45, 50, 60, 70, 80, 90, 100</w:t>
            </w:r>
          </w:p>
        </w:tc>
      </w:tr>
      <w:tr w:rsidR="00367F39" w14:paraId="102F1959" w14:textId="77777777" w:rsidTr="00124FE9">
        <w:trPr>
          <w:jc w:val="center"/>
        </w:trPr>
        <w:tc>
          <w:tcPr>
            <w:tcW w:w="2246" w:type="dxa"/>
            <w:shd w:val="clear" w:color="auto" w:fill="auto"/>
            <w:vAlign w:val="center"/>
          </w:tcPr>
          <w:p w14:paraId="6F75B876" w14:textId="77777777" w:rsidR="00367F39" w:rsidRDefault="00367F39" w:rsidP="00124FE9">
            <w:pPr>
              <w:pStyle w:val="TAC"/>
            </w:pPr>
            <w:r>
              <w:t>Power in transmission bandwidth configuration</w:t>
            </w:r>
          </w:p>
        </w:tc>
        <w:tc>
          <w:tcPr>
            <w:tcW w:w="775" w:type="dxa"/>
            <w:vAlign w:val="center"/>
          </w:tcPr>
          <w:p w14:paraId="1232716B" w14:textId="77777777" w:rsidR="00367F39" w:rsidRDefault="00367F39" w:rsidP="00124FE9">
            <w:pPr>
              <w:pStyle w:val="TAC"/>
            </w:pPr>
            <w:r>
              <w:t>dBm</w:t>
            </w:r>
          </w:p>
        </w:tc>
        <w:tc>
          <w:tcPr>
            <w:tcW w:w="7423" w:type="dxa"/>
            <w:gridSpan w:val="4"/>
            <w:vAlign w:val="center"/>
          </w:tcPr>
          <w:p w14:paraId="3435D4BD" w14:textId="77777777" w:rsidR="00367F39" w:rsidRDefault="00367F39" w:rsidP="00124FE9">
            <w:pPr>
              <w:pStyle w:val="TAC"/>
            </w:pPr>
            <w:r>
              <w:t>REFSENS + 14 dB</w:t>
            </w:r>
          </w:p>
        </w:tc>
      </w:tr>
      <w:tr w:rsidR="00367F39" w14:paraId="0F8D772F" w14:textId="77777777" w:rsidTr="00124FE9">
        <w:trPr>
          <w:jc w:val="center"/>
        </w:trPr>
        <w:tc>
          <w:tcPr>
            <w:tcW w:w="2246" w:type="dxa"/>
            <w:shd w:val="clear" w:color="auto" w:fill="auto"/>
            <w:vAlign w:val="center"/>
          </w:tcPr>
          <w:p w14:paraId="79EC3821" w14:textId="77777777" w:rsidR="00367F39" w:rsidRDefault="00367F39" w:rsidP="00124FE9">
            <w:pPr>
              <w:pStyle w:val="TAC"/>
            </w:pPr>
            <w:r>
              <w:t>P</w:t>
            </w:r>
            <w:r>
              <w:rPr>
                <w:vertAlign w:val="subscript"/>
              </w:rPr>
              <w:t>interferer</w:t>
            </w:r>
            <w:r>
              <w:rPr>
                <w:vertAlign w:val="superscript"/>
              </w:rPr>
              <w:t>4</w:t>
            </w:r>
          </w:p>
        </w:tc>
        <w:tc>
          <w:tcPr>
            <w:tcW w:w="775" w:type="dxa"/>
            <w:vAlign w:val="center"/>
          </w:tcPr>
          <w:p w14:paraId="76325128" w14:textId="77777777" w:rsidR="00367F39" w:rsidRDefault="00367F39" w:rsidP="00124FE9">
            <w:pPr>
              <w:pStyle w:val="TAC"/>
            </w:pPr>
            <w:r>
              <w:t>dBm</w:t>
            </w:r>
          </w:p>
        </w:tc>
        <w:tc>
          <w:tcPr>
            <w:tcW w:w="913" w:type="dxa"/>
          </w:tcPr>
          <w:p w14:paraId="03605F73" w14:textId="77777777" w:rsidR="00367F39" w:rsidRDefault="00367F39" w:rsidP="00124FE9">
            <w:pPr>
              <w:pStyle w:val="TAC"/>
            </w:pPr>
          </w:p>
        </w:tc>
        <w:tc>
          <w:tcPr>
            <w:tcW w:w="1302" w:type="dxa"/>
            <w:vAlign w:val="center"/>
          </w:tcPr>
          <w:p w14:paraId="233A7241" w14:textId="77777777" w:rsidR="00367F39" w:rsidRDefault="00367F39" w:rsidP="00124FE9">
            <w:pPr>
              <w:pStyle w:val="TAC"/>
            </w:pPr>
            <w:r>
              <w:t>REFSENS + 45.5 dB</w:t>
            </w:r>
          </w:p>
        </w:tc>
        <w:tc>
          <w:tcPr>
            <w:tcW w:w="1302" w:type="dxa"/>
            <w:vAlign w:val="center"/>
          </w:tcPr>
          <w:p w14:paraId="143DF94A" w14:textId="77777777" w:rsidR="00367F39" w:rsidRDefault="00367F39" w:rsidP="00124FE9">
            <w:pPr>
              <w:pStyle w:val="TAC"/>
            </w:pPr>
            <w:r>
              <w:t>REFSENS + 42.5 dB</w:t>
            </w:r>
          </w:p>
        </w:tc>
        <w:tc>
          <w:tcPr>
            <w:tcW w:w="3906" w:type="dxa"/>
            <w:vAlign w:val="center"/>
          </w:tcPr>
          <w:p w14:paraId="28913EE9" w14:textId="77777777" w:rsidR="00367F39" w:rsidRDefault="00367F39" w:rsidP="00124FE9">
            <w:pPr>
              <w:pStyle w:val="TAC"/>
              <w:rPr>
                <w:lang w:val="sv-SE"/>
              </w:rPr>
            </w:pPr>
          </w:p>
          <w:p w14:paraId="67273EDE" w14:textId="77777777" w:rsidR="00367F39" w:rsidRDefault="00367F39" w:rsidP="00124FE9">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67A3BCC3" w14:textId="77777777" w:rsidR="00367F39" w:rsidRDefault="00367F39" w:rsidP="00124FE9">
            <w:pPr>
              <w:pStyle w:val="TAC"/>
              <w:rPr>
                <w:lang w:val="sv-SE"/>
              </w:rPr>
            </w:pPr>
          </w:p>
        </w:tc>
      </w:tr>
      <w:tr w:rsidR="00367F39" w14:paraId="17A7DAA6" w14:textId="77777777" w:rsidTr="00124FE9">
        <w:trPr>
          <w:jc w:val="center"/>
        </w:trPr>
        <w:tc>
          <w:tcPr>
            <w:tcW w:w="2246" w:type="dxa"/>
            <w:shd w:val="clear" w:color="auto" w:fill="auto"/>
            <w:vAlign w:val="center"/>
          </w:tcPr>
          <w:p w14:paraId="41220098" w14:textId="77777777" w:rsidR="00367F39" w:rsidRDefault="00367F39" w:rsidP="00124FE9">
            <w:pPr>
              <w:pStyle w:val="TAC"/>
              <w:rPr>
                <w:lang w:val="sv-SE"/>
              </w:rPr>
            </w:pPr>
            <w:r>
              <w:rPr>
                <w:lang w:val="sv-SE"/>
              </w:rPr>
              <w:t>BW</w:t>
            </w:r>
            <w:r>
              <w:rPr>
                <w:vertAlign w:val="subscript"/>
                <w:lang w:val="sv-SE"/>
              </w:rPr>
              <w:t>interferer</w:t>
            </w:r>
          </w:p>
        </w:tc>
        <w:tc>
          <w:tcPr>
            <w:tcW w:w="775" w:type="dxa"/>
            <w:vAlign w:val="center"/>
          </w:tcPr>
          <w:p w14:paraId="507D9BBD" w14:textId="77777777" w:rsidR="00367F39" w:rsidRDefault="00367F39" w:rsidP="00124FE9">
            <w:pPr>
              <w:pStyle w:val="TAC"/>
              <w:rPr>
                <w:lang w:val="sv-SE"/>
              </w:rPr>
            </w:pPr>
            <w:r>
              <w:rPr>
                <w:lang w:val="sv-SE"/>
              </w:rPr>
              <w:t>MHz</w:t>
            </w:r>
          </w:p>
        </w:tc>
        <w:tc>
          <w:tcPr>
            <w:tcW w:w="913" w:type="dxa"/>
          </w:tcPr>
          <w:p w14:paraId="7DCC774D" w14:textId="77777777" w:rsidR="00367F39" w:rsidRDefault="00367F39" w:rsidP="00124FE9">
            <w:pPr>
              <w:pStyle w:val="TAC"/>
              <w:rPr>
                <w:lang w:val="sv-SE"/>
              </w:rPr>
            </w:pPr>
          </w:p>
        </w:tc>
        <w:tc>
          <w:tcPr>
            <w:tcW w:w="6510" w:type="dxa"/>
            <w:gridSpan w:val="3"/>
            <w:vAlign w:val="center"/>
          </w:tcPr>
          <w:p w14:paraId="2809B66A" w14:textId="77777777" w:rsidR="00367F39" w:rsidRDefault="00367F39" w:rsidP="00124FE9">
            <w:pPr>
              <w:pStyle w:val="TAC"/>
              <w:rPr>
                <w:lang w:val="sv-SE"/>
              </w:rPr>
            </w:pPr>
            <w:r>
              <w:rPr>
                <w:lang w:val="sv-SE"/>
              </w:rPr>
              <w:t>5</w:t>
            </w:r>
          </w:p>
        </w:tc>
      </w:tr>
      <w:tr w:rsidR="00367F39" w14:paraId="30D54166" w14:textId="77777777" w:rsidTr="00124FE9">
        <w:trPr>
          <w:jc w:val="center"/>
        </w:trPr>
        <w:tc>
          <w:tcPr>
            <w:tcW w:w="2246" w:type="dxa"/>
            <w:tcBorders>
              <w:bottom w:val="single" w:sz="4" w:space="0" w:color="auto"/>
            </w:tcBorders>
            <w:shd w:val="clear" w:color="auto" w:fill="auto"/>
            <w:vAlign w:val="center"/>
          </w:tcPr>
          <w:p w14:paraId="1D7BD97D" w14:textId="77777777" w:rsidR="00367F39" w:rsidRDefault="00367F39" w:rsidP="00124FE9">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33535951" w14:textId="77777777" w:rsidR="00367F39" w:rsidRDefault="00367F39" w:rsidP="00124FE9">
            <w:pPr>
              <w:pStyle w:val="TAC"/>
              <w:rPr>
                <w:lang w:val="sv-SE"/>
              </w:rPr>
            </w:pPr>
            <w:r>
              <w:rPr>
                <w:lang w:val="sv-SE"/>
              </w:rPr>
              <w:t>MHz</w:t>
            </w:r>
          </w:p>
        </w:tc>
        <w:tc>
          <w:tcPr>
            <w:tcW w:w="913" w:type="dxa"/>
          </w:tcPr>
          <w:p w14:paraId="1F964827" w14:textId="77777777" w:rsidR="00367F39" w:rsidRDefault="00367F39" w:rsidP="00124FE9">
            <w:pPr>
              <w:pStyle w:val="TAC"/>
            </w:pPr>
          </w:p>
        </w:tc>
        <w:tc>
          <w:tcPr>
            <w:tcW w:w="6510" w:type="dxa"/>
            <w:gridSpan w:val="3"/>
            <w:vAlign w:val="center"/>
          </w:tcPr>
          <w:p w14:paraId="635ABDD5" w14:textId="77777777" w:rsidR="00367F39" w:rsidRDefault="00367F39" w:rsidP="00124FE9">
            <w:pPr>
              <w:pStyle w:val="TAC"/>
            </w:pPr>
            <w:proofErr w:type="spellStart"/>
            <w:r>
              <w:t>BW</w:t>
            </w:r>
            <w:r>
              <w:rPr>
                <w:vertAlign w:val="subscript"/>
              </w:rPr>
              <w:t>Channel</w:t>
            </w:r>
            <w:proofErr w:type="spellEnd"/>
            <w:r>
              <w:t xml:space="preserve"> /2 + 2.5</w:t>
            </w:r>
          </w:p>
          <w:p w14:paraId="2B318107" w14:textId="77777777" w:rsidR="00367F39" w:rsidRDefault="00367F39" w:rsidP="00124FE9">
            <w:pPr>
              <w:pStyle w:val="TAC"/>
            </w:pPr>
            <w:r>
              <w:t>/</w:t>
            </w:r>
          </w:p>
          <w:p w14:paraId="252FAB8F" w14:textId="77777777" w:rsidR="00367F39" w:rsidRDefault="00367F39" w:rsidP="00124FE9">
            <w:pPr>
              <w:pStyle w:val="TAC"/>
            </w:pPr>
            <w:r>
              <w:t>-(</w:t>
            </w:r>
            <w:proofErr w:type="spellStart"/>
            <w:r>
              <w:t>BW</w:t>
            </w:r>
            <w:r>
              <w:rPr>
                <w:vertAlign w:val="subscript"/>
              </w:rPr>
              <w:t>Channel</w:t>
            </w:r>
            <w:proofErr w:type="spellEnd"/>
            <w:r>
              <w:t xml:space="preserve"> /2 + 2.5)</w:t>
            </w:r>
          </w:p>
        </w:tc>
      </w:tr>
      <w:tr w:rsidR="00367F39" w14:paraId="5487F2DE" w14:textId="77777777" w:rsidTr="00124FE9">
        <w:trPr>
          <w:jc w:val="center"/>
        </w:trPr>
        <w:tc>
          <w:tcPr>
            <w:tcW w:w="10444" w:type="dxa"/>
            <w:gridSpan w:val="6"/>
          </w:tcPr>
          <w:p w14:paraId="003AC598" w14:textId="77777777" w:rsidR="00367F39" w:rsidRDefault="00367F39" w:rsidP="00124FE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69BAFC08" w14:textId="77777777" w:rsidR="00367F39" w:rsidRDefault="00367F3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7891D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05pt;height:15pt" o:ole="">
                  <v:imagedata r:id="rId12" o:title=""/>
                </v:shape>
                <o:OLEObject Type="Embed" ProgID="Equation.3" ShapeID="_x0000_i1025" DrawAspect="Content" ObjectID="_1792603456" r:id="rId13"/>
              </w:object>
            </w:r>
            <w:r>
              <w:t xml:space="preserve">MHz with SCS the sub-carrier spacing of the wanted signal in </w:t>
            </w:r>
            <w:proofErr w:type="spellStart"/>
            <w:r>
              <w:t>MHz.</w:t>
            </w:r>
            <w:proofErr w:type="spellEnd"/>
            <w:r>
              <w:t xml:space="preserve"> The interferer is an NR signal with 15 kHz SCS.</w:t>
            </w:r>
          </w:p>
          <w:p w14:paraId="4563B85E" w14:textId="77777777" w:rsidR="00367F39" w:rsidRDefault="00367F39" w:rsidP="00124FE9">
            <w:pPr>
              <w:pStyle w:val="TAN"/>
            </w:pPr>
            <w:r>
              <w:t>NOTE 3:</w:t>
            </w:r>
            <w:r>
              <w:tab/>
              <w:t>The interferer consists of the NR interferer RMC specified in Annexes A.3.2.2 and A.3.3.2 with one sided dynamic OCNG Pattern OP.1 FDD/TDD for the DL-signal as described in Annex A.5.1.1/A.5.2.1.</w:t>
            </w:r>
          </w:p>
          <w:p w14:paraId="1DA4C0DF" w14:textId="77777777" w:rsidR="00367F39" w:rsidRDefault="00367F39" w:rsidP="00124FE9">
            <w:pPr>
              <w:pStyle w:val="TAN"/>
              <w:ind w:left="881" w:hanging="881"/>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7E7D0FE7" w14:textId="77777777" w:rsidR="00367F39" w:rsidRDefault="00367F39" w:rsidP="00367F39"/>
    <w:p w14:paraId="1ED80848" w14:textId="77777777" w:rsidR="00367F39" w:rsidRDefault="00367F39" w:rsidP="00367F39">
      <w:pPr>
        <w:pStyle w:val="TH"/>
      </w:pPr>
      <w:r>
        <w:lastRenderedPageBreak/>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367F39" w14:paraId="4E26CCAB" w14:textId="77777777" w:rsidTr="00124FE9">
        <w:trPr>
          <w:jc w:val="center"/>
        </w:trPr>
        <w:tc>
          <w:tcPr>
            <w:tcW w:w="2981" w:type="dxa"/>
            <w:tcBorders>
              <w:bottom w:val="nil"/>
            </w:tcBorders>
            <w:shd w:val="clear" w:color="auto" w:fill="auto"/>
            <w:vAlign w:val="center"/>
          </w:tcPr>
          <w:p w14:paraId="60C27344" w14:textId="77777777" w:rsidR="00367F39" w:rsidRDefault="00367F39" w:rsidP="00124FE9">
            <w:pPr>
              <w:pStyle w:val="TAH"/>
            </w:pPr>
            <w:r>
              <w:t>RX parameter</w:t>
            </w:r>
          </w:p>
        </w:tc>
        <w:tc>
          <w:tcPr>
            <w:tcW w:w="1134" w:type="dxa"/>
            <w:tcBorders>
              <w:bottom w:val="nil"/>
            </w:tcBorders>
            <w:shd w:val="clear" w:color="auto" w:fill="auto"/>
            <w:vAlign w:val="center"/>
          </w:tcPr>
          <w:p w14:paraId="1ECCF1FD" w14:textId="77777777" w:rsidR="00367F39" w:rsidRDefault="00367F39" w:rsidP="00124FE9">
            <w:pPr>
              <w:pStyle w:val="TAH"/>
            </w:pPr>
            <w:r>
              <w:t>Units</w:t>
            </w:r>
          </w:p>
        </w:tc>
        <w:tc>
          <w:tcPr>
            <w:tcW w:w="6382" w:type="dxa"/>
            <w:gridSpan w:val="3"/>
          </w:tcPr>
          <w:p w14:paraId="376C3B2C" w14:textId="77777777" w:rsidR="00367F39" w:rsidRDefault="00367F39" w:rsidP="00124FE9">
            <w:pPr>
              <w:pStyle w:val="TAH"/>
            </w:pPr>
            <w:r>
              <w:t>Channel bandwidth (MHz)</w:t>
            </w:r>
          </w:p>
        </w:tc>
      </w:tr>
      <w:tr w:rsidR="00367F39" w14:paraId="0121430C" w14:textId="77777777" w:rsidTr="00124FE9">
        <w:trPr>
          <w:jc w:val="center"/>
        </w:trPr>
        <w:tc>
          <w:tcPr>
            <w:tcW w:w="2981" w:type="dxa"/>
            <w:tcBorders>
              <w:top w:val="nil"/>
            </w:tcBorders>
            <w:shd w:val="clear" w:color="auto" w:fill="auto"/>
            <w:vAlign w:val="center"/>
          </w:tcPr>
          <w:p w14:paraId="4186931D" w14:textId="77777777" w:rsidR="00367F39" w:rsidRDefault="00367F39" w:rsidP="00124FE9">
            <w:pPr>
              <w:pStyle w:val="TAH"/>
            </w:pPr>
          </w:p>
        </w:tc>
        <w:tc>
          <w:tcPr>
            <w:tcW w:w="1134" w:type="dxa"/>
            <w:tcBorders>
              <w:top w:val="nil"/>
            </w:tcBorders>
            <w:shd w:val="clear" w:color="auto" w:fill="auto"/>
            <w:vAlign w:val="center"/>
          </w:tcPr>
          <w:p w14:paraId="62C694F4" w14:textId="77777777" w:rsidR="00367F39" w:rsidRDefault="00367F39" w:rsidP="00124FE9">
            <w:pPr>
              <w:pStyle w:val="TAH"/>
            </w:pPr>
          </w:p>
        </w:tc>
        <w:tc>
          <w:tcPr>
            <w:tcW w:w="1910" w:type="dxa"/>
          </w:tcPr>
          <w:p w14:paraId="774D312D" w14:textId="77777777" w:rsidR="00367F39" w:rsidRDefault="00367F39" w:rsidP="00124FE9">
            <w:pPr>
              <w:pStyle w:val="TAH"/>
            </w:pPr>
            <w:r>
              <w:t>5, 10</w:t>
            </w:r>
          </w:p>
        </w:tc>
        <w:tc>
          <w:tcPr>
            <w:tcW w:w="1080" w:type="dxa"/>
            <w:vAlign w:val="center"/>
          </w:tcPr>
          <w:p w14:paraId="676471B3" w14:textId="77777777" w:rsidR="00367F39" w:rsidRDefault="00367F39" w:rsidP="00124FE9">
            <w:pPr>
              <w:pStyle w:val="TAH"/>
            </w:pPr>
            <w:r>
              <w:t>15</w:t>
            </w:r>
          </w:p>
        </w:tc>
        <w:tc>
          <w:tcPr>
            <w:tcW w:w="3392" w:type="dxa"/>
            <w:vAlign w:val="center"/>
          </w:tcPr>
          <w:p w14:paraId="136ABEAA" w14:textId="77777777" w:rsidR="00367F39" w:rsidRDefault="00367F39" w:rsidP="00124FE9">
            <w:pPr>
              <w:pStyle w:val="TAH"/>
            </w:pPr>
            <w:r>
              <w:t>20, 25, 30, 35, 40, 45, 50, 60, 70, 80, 90, 100</w:t>
            </w:r>
          </w:p>
        </w:tc>
      </w:tr>
      <w:tr w:rsidR="00367F39" w14:paraId="06F91913" w14:textId="77777777" w:rsidTr="00124FE9">
        <w:trPr>
          <w:jc w:val="center"/>
        </w:trPr>
        <w:tc>
          <w:tcPr>
            <w:tcW w:w="2981" w:type="dxa"/>
            <w:shd w:val="clear" w:color="auto" w:fill="auto"/>
            <w:vAlign w:val="center"/>
          </w:tcPr>
          <w:p w14:paraId="7415DB2E" w14:textId="77777777" w:rsidR="00367F39" w:rsidRDefault="00367F39" w:rsidP="00124FE9">
            <w:pPr>
              <w:pStyle w:val="TAC"/>
            </w:pPr>
            <w:r>
              <w:t>Power in transmission bandwidth configuration</w:t>
            </w:r>
            <w:r>
              <w:rPr>
                <w:vertAlign w:val="superscript"/>
              </w:rPr>
              <w:t>4</w:t>
            </w:r>
          </w:p>
        </w:tc>
        <w:tc>
          <w:tcPr>
            <w:tcW w:w="1134" w:type="dxa"/>
            <w:vAlign w:val="center"/>
          </w:tcPr>
          <w:p w14:paraId="058659EB" w14:textId="77777777" w:rsidR="00367F39" w:rsidRDefault="00367F39" w:rsidP="00124FE9">
            <w:pPr>
              <w:pStyle w:val="TAC"/>
            </w:pPr>
            <w:r>
              <w:t>dBm</w:t>
            </w:r>
          </w:p>
        </w:tc>
        <w:tc>
          <w:tcPr>
            <w:tcW w:w="1910" w:type="dxa"/>
          </w:tcPr>
          <w:p w14:paraId="0E344219" w14:textId="77777777" w:rsidR="00367F39" w:rsidRPr="0067285E" w:rsidRDefault="00367F39" w:rsidP="00124FE9">
            <w:pPr>
              <w:pStyle w:val="TAC"/>
              <w:rPr>
                <w:vertAlign w:val="superscript"/>
                <w:lang w:val="sv-SE"/>
              </w:rPr>
            </w:pPr>
            <w:r>
              <w:rPr>
                <w:lang w:val="sv-SE"/>
              </w:rPr>
              <w:t>-73.5</w:t>
            </w:r>
            <w:r>
              <w:rPr>
                <w:vertAlign w:val="superscript"/>
                <w:lang w:val="sv-SE"/>
              </w:rPr>
              <w:t>5</w:t>
            </w:r>
          </w:p>
          <w:p w14:paraId="05D875A1" w14:textId="77777777" w:rsidR="00367F39" w:rsidRDefault="00367F39" w:rsidP="00124FE9">
            <w:pPr>
              <w:pStyle w:val="TAC"/>
            </w:pPr>
            <w:r>
              <w:rPr>
                <w:lang w:val="sv-SE"/>
              </w:rPr>
              <w:t>-61.5</w:t>
            </w:r>
            <w:r>
              <w:rPr>
                <w:vertAlign w:val="superscript"/>
                <w:lang w:val="sv-SE"/>
              </w:rPr>
              <w:t>6</w:t>
            </w:r>
          </w:p>
        </w:tc>
        <w:tc>
          <w:tcPr>
            <w:tcW w:w="1080" w:type="dxa"/>
            <w:vAlign w:val="center"/>
          </w:tcPr>
          <w:p w14:paraId="5C254BF9" w14:textId="77777777" w:rsidR="00367F39" w:rsidRDefault="00367F39" w:rsidP="00124FE9">
            <w:pPr>
              <w:pStyle w:val="TAC"/>
              <w:rPr>
                <w:vertAlign w:val="superscript"/>
                <w:lang w:val="sv-SE"/>
              </w:rPr>
            </w:pPr>
            <w:r>
              <w:rPr>
                <w:lang w:val="sv-SE"/>
              </w:rPr>
              <w:t>-70.5</w:t>
            </w:r>
            <w:r>
              <w:rPr>
                <w:vertAlign w:val="superscript"/>
                <w:lang w:val="sv-SE"/>
              </w:rPr>
              <w:t>5</w:t>
            </w:r>
          </w:p>
          <w:p w14:paraId="1DE068EC" w14:textId="77777777" w:rsidR="00367F39" w:rsidRDefault="00367F39" w:rsidP="00124FE9">
            <w:pPr>
              <w:pStyle w:val="TAC"/>
            </w:pPr>
            <w:r>
              <w:rPr>
                <w:lang w:val="sv-SE"/>
              </w:rPr>
              <w:t>-58.5</w:t>
            </w:r>
            <w:r>
              <w:rPr>
                <w:vertAlign w:val="superscript"/>
                <w:lang w:val="sv-SE"/>
              </w:rPr>
              <w:t>6</w:t>
            </w:r>
          </w:p>
        </w:tc>
        <w:tc>
          <w:tcPr>
            <w:tcW w:w="3392" w:type="dxa"/>
            <w:vAlign w:val="center"/>
          </w:tcPr>
          <w:p w14:paraId="4525FAEE" w14:textId="77777777" w:rsidR="00367F39" w:rsidRDefault="00367F39" w:rsidP="00124FE9">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5D184417" w14:textId="77777777" w:rsidR="00367F39" w:rsidRDefault="00367F39" w:rsidP="00124FE9">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367F39" w14:paraId="66A0A03B" w14:textId="77777777" w:rsidTr="00124FE9">
        <w:trPr>
          <w:jc w:val="center"/>
        </w:trPr>
        <w:tc>
          <w:tcPr>
            <w:tcW w:w="2981" w:type="dxa"/>
            <w:shd w:val="clear" w:color="auto" w:fill="auto"/>
            <w:vAlign w:val="center"/>
          </w:tcPr>
          <w:p w14:paraId="1D43A4E7" w14:textId="77777777" w:rsidR="00367F39" w:rsidRDefault="00367F39" w:rsidP="00124FE9">
            <w:pPr>
              <w:pStyle w:val="TAC"/>
            </w:pPr>
            <w:proofErr w:type="spellStart"/>
            <w:r>
              <w:t>P</w:t>
            </w:r>
            <w:r>
              <w:rPr>
                <w:vertAlign w:val="subscript"/>
              </w:rPr>
              <w:t>interferer</w:t>
            </w:r>
            <w:proofErr w:type="spellEnd"/>
          </w:p>
        </w:tc>
        <w:tc>
          <w:tcPr>
            <w:tcW w:w="1134" w:type="dxa"/>
            <w:vAlign w:val="center"/>
          </w:tcPr>
          <w:p w14:paraId="4719F1D5" w14:textId="77777777" w:rsidR="00367F39" w:rsidRDefault="00367F39" w:rsidP="00124FE9">
            <w:pPr>
              <w:pStyle w:val="TAC"/>
            </w:pPr>
            <w:r>
              <w:t>dBm</w:t>
            </w:r>
          </w:p>
        </w:tc>
        <w:tc>
          <w:tcPr>
            <w:tcW w:w="6382" w:type="dxa"/>
            <w:gridSpan w:val="3"/>
          </w:tcPr>
          <w:p w14:paraId="495F4FE5" w14:textId="77777777" w:rsidR="00367F39" w:rsidRDefault="00367F39" w:rsidP="00124FE9">
            <w:pPr>
              <w:pStyle w:val="TAC"/>
              <w:rPr>
                <w:lang w:val="sv-SE"/>
              </w:rPr>
            </w:pPr>
            <w:r>
              <w:rPr>
                <w:lang w:val="sv-SE"/>
              </w:rPr>
              <w:t>-42</w:t>
            </w:r>
            <w:r>
              <w:rPr>
                <w:vertAlign w:val="superscript"/>
                <w:lang w:val="sv-SE"/>
              </w:rPr>
              <w:t>5</w:t>
            </w:r>
          </w:p>
          <w:p w14:paraId="6888E406" w14:textId="77777777" w:rsidR="00367F39" w:rsidRDefault="00367F39" w:rsidP="00124FE9">
            <w:pPr>
              <w:pStyle w:val="TAC"/>
              <w:rPr>
                <w:lang w:val="sv-SE"/>
              </w:rPr>
            </w:pPr>
            <w:r>
              <w:rPr>
                <w:lang w:val="sv-SE"/>
              </w:rPr>
              <w:t>-30</w:t>
            </w:r>
            <w:r>
              <w:rPr>
                <w:vertAlign w:val="superscript"/>
                <w:lang w:val="sv-SE"/>
              </w:rPr>
              <w:t>6</w:t>
            </w:r>
          </w:p>
        </w:tc>
      </w:tr>
      <w:tr w:rsidR="00367F39" w14:paraId="38844AED" w14:textId="77777777" w:rsidTr="00124FE9">
        <w:trPr>
          <w:jc w:val="center"/>
        </w:trPr>
        <w:tc>
          <w:tcPr>
            <w:tcW w:w="2981" w:type="dxa"/>
            <w:shd w:val="clear" w:color="auto" w:fill="auto"/>
            <w:vAlign w:val="center"/>
          </w:tcPr>
          <w:p w14:paraId="3B2FE069" w14:textId="77777777" w:rsidR="00367F39" w:rsidRDefault="00367F39" w:rsidP="00124FE9">
            <w:pPr>
              <w:pStyle w:val="TAC"/>
              <w:rPr>
                <w:lang w:val="sv-SE"/>
              </w:rPr>
            </w:pPr>
            <w:r>
              <w:rPr>
                <w:lang w:val="sv-SE"/>
              </w:rPr>
              <w:t>BW</w:t>
            </w:r>
            <w:r>
              <w:rPr>
                <w:vertAlign w:val="subscript"/>
                <w:lang w:val="sv-SE"/>
              </w:rPr>
              <w:t>interferer</w:t>
            </w:r>
          </w:p>
        </w:tc>
        <w:tc>
          <w:tcPr>
            <w:tcW w:w="1134" w:type="dxa"/>
            <w:vAlign w:val="center"/>
          </w:tcPr>
          <w:p w14:paraId="36C0E1FB" w14:textId="77777777" w:rsidR="00367F39" w:rsidRDefault="00367F39" w:rsidP="00124FE9">
            <w:pPr>
              <w:pStyle w:val="TAC"/>
              <w:rPr>
                <w:lang w:val="sv-SE"/>
              </w:rPr>
            </w:pPr>
            <w:r>
              <w:rPr>
                <w:lang w:val="sv-SE"/>
              </w:rPr>
              <w:t>MHz</w:t>
            </w:r>
          </w:p>
        </w:tc>
        <w:tc>
          <w:tcPr>
            <w:tcW w:w="6382" w:type="dxa"/>
            <w:gridSpan w:val="3"/>
          </w:tcPr>
          <w:p w14:paraId="20AA18C0" w14:textId="77777777" w:rsidR="00367F39" w:rsidRDefault="00367F39" w:rsidP="00124FE9">
            <w:pPr>
              <w:pStyle w:val="TAC"/>
              <w:rPr>
                <w:lang w:val="sv-SE"/>
              </w:rPr>
            </w:pPr>
            <w:r>
              <w:rPr>
                <w:lang w:val="sv-SE"/>
              </w:rPr>
              <w:t>5</w:t>
            </w:r>
          </w:p>
        </w:tc>
      </w:tr>
      <w:tr w:rsidR="00367F39" w14:paraId="4CB02BA1" w14:textId="77777777" w:rsidTr="00124FE9">
        <w:trPr>
          <w:jc w:val="center"/>
        </w:trPr>
        <w:tc>
          <w:tcPr>
            <w:tcW w:w="2981" w:type="dxa"/>
            <w:tcBorders>
              <w:bottom w:val="single" w:sz="4" w:space="0" w:color="auto"/>
            </w:tcBorders>
            <w:shd w:val="clear" w:color="auto" w:fill="auto"/>
            <w:vAlign w:val="center"/>
          </w:tcPr>
          <w:p w14:paraId="463B4362" w14:textId="77777777" w:rsidR="00367F39" w:rsidRDefault="00367F39" w:rsidP="00124FE9">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6A94E5E8" w14:textId="77777777" w:rsidR="00367F39" w:rsidRDefault="00367F39" w:rsidP="00124FE9">
            <w:pPr>
              <w:pStyle w:val="TAC"/>
              <w:rPr>
                <w:lang w:val="sv-SE"/>
              </w:rPr>
            </w:pPr>
            <w:r>
              <w:rPr>
                <w:lang w:val="sv-SE"/>
              </w:rPr>
              <w:t>MHz</w:t>
            </w:r>
          </w:p>
        </w:tc>
        <w:tc>
          <w:tcPr>
            <w:tcW w:w="6382" w:type="dxa"/>
            <w:gridSpan w:val="3"/>
          </w:tcPr>
          <w:p w14:paraId="6D44F748" w14:textId="77777777" w:rsidR="00367F39" w:rsidRDefault="00367F39" w:rsidP="00124FE9">
            <w:pPr>
              <w:pStyle w:val="TAC"/>
            </w:pPr>
            <w:r>
              <w:t xml:space="preserve"> </w:t>
            </w:r>
            <w:proofErr w:type="spellStart"/>
            <w:r>
              <w:t>BW</w:t>
            </w:r>
            <w:r>
              <w:rPr>
                <w:vertAlign w:val="subscript"/>
              </w:rPr>
              <w:t>Channel</w:t>
            </w:r>
            <w:proofErr w:type="spellEnd"/>
            <w:r>
              <w:t xml:space="preserve"> /2 + 2.5</w:t>
            </w:r>
          </w:p>
          <w:p w14:paraId="09CF649E" w14:textId="77777777" w:rsidR="00367F39" w:rsidRDefault="00367F39" w:rsidP="00124FE9">
            <w:pPr>
              <w:pStyle w:val="TAC"/>
            </w:pPr>
            <w:r>
              <w:t>/</w:t>
            </w:r>
          </w:p>
          <w:p w14:paraId="7453C4C2" w14:textId="77777777" w:rsidR="00367F39" w:rsidRDefault="00367F39" w:rsidP="00124FE9">
            <w:pPr>
              <w:pStyle w:val="TAC"/>
            </w:pPr>
            <w:r>
              <w:t>-(</w:t>
            </w:r>
            <w:proofErr w:type="spellStart"/>
            <w:r>
              <w:t>BW</w:t>
            </w:r>
            <w:r>
              <w:rPr>
                <w:vertAlign w:val="subscript"/>
              </w:rPr>
              <w:t>Channel</w:t>
            </w:r>
            <w:proofErr w:type="spellEnd"/>
            <w:r>
              <w:t xml:space="preserve"> /2 + 2.5)</w:t>
            </w:r>
          </w:p>
        </w:tc>
      </w:tr>
      <w:tr w:rsidR="00367F39" w14:paraId="5C4452E5" w14:textId="77777777" w:rsidTr="00124FE9">
        <w:trPr>
          <w:jc w:val="center"/>
        </w:trPr>
        <w:tc>
          <w:tcPr>
            <w:tcW w:w="10497" w:type="dxa"/>
            <w:gridSpan w:val="5"/>
          </w:tcPr>
          <w:p w14:paraId="1D86A1B9" w14:textId="77777777" w:rsidR="00367F39" w:rsidRDefault="00367F39" w:rsidP="00124FE9">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50F6EEB4" w14:textId="77777777" w:rsidR="00367F39" w:rsidRDefault="00367F3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0F15E888">
                <v:shape id="_x0000_i1026" type="#_x0000_t75" style="width:117.05pt;height:15pt" o:ole="">
                  <v:imagedata r:id="rId12" o:title=""/>
                </v:shape>
                <o:OLEObject Type="Embed" ProgID="Equation.3" ShapeID="_x0000_i1026" DrawAspect="Content" ObjectID="_1792603457" r:id="rId14"/>
              </w:object>
            </w:r>
            <w:r>
              <w:t xml:space="preserve">MHz with SCS the sub-carrier spacing of the wanted signal in </w:t>
            </w:r>
            <w:proofErr w:type="spellStart"/>
            <w:r>
              <w:t>MHz.</w:t>
            </w:r>
            <w:proofErr w:type="spellEnd"/>
            <w:r>
              <w:t xml:space="preserve"> The interferer is an NR signal with 15 kHz SCS.</w:t>
            </w:r>
          </w:p>
          <w:p w14:paraId="2C304795" w14:textId="77777777" w:rsidR="00367F39" w:rsidRDefault="00367F39" w:rsidP="00124FE9">
            <w:pPr>
              <w:pStyle w:val="TAN"/>
            </w:pPr>
            <w:r>
              <w:t>NOTE 3:</w:t>
            </w:r>
            <w:r>
              <w:tab/>
              <w:t>The interferer consists of the RMC specified in Annexes A.3.2.2 and A.3.3.2 with one sided dynamic OCNG Pattern OP.1 FDD/TDD for the DL-signal as described in Annex A.5.1.1/A.5.2.1</w:t>
            </w:r>
          </w:p>
          <w:p w14:paraId="5336F0F3" w14:textId="77777777" w:rsidR="00367F39" w:rsidRDefault="00367F39" w:rsidP="00124FE9">
            <w:pPr>
              <w:pStyle w:val="TAN"/>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p w14:paraId="7DC6819A" w14:textId="77777777" w:rsidR="00367F39" w:rsidRDefault="00367F39" w:rsidP="00124FE9">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14:paraId="4366DD4B" w14:textId="77777777" w:rsidR="00367F39" w:rsidRDefault="00367F39" w:rsidP="00124FE9">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442D146D" w14:textId="77777777" w:rsidR="00367F39" w:rsidRDefault="00367F39" w:rsidP="00367F39"/>
    <w:p w14:paraId="10756F65" w14:textId="77777777" w:rsidR="00367F39" w:rsidRDefault="00367F39" w:rsidP="00367F39">
      <w:pPr>
        <w:pStyle w:val="TH"/>
      </w:pPr>
      <w:r>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67F39" w14:paraId="11BC2F36" w14:textId="77777777" w:rsidTr="00124FE9">
        <w:trPr>
          <w:jc w:val="center"/>
        </w:trPr>
        <w:tc>
          <w:tcPr>
            <w:tcW w:w="1486" w:type="dxa"/>
            <w:tcBorders>
              <w:bottom w:val="nil"/>
            </w:tcBorders>
            <w:shd w:val="clear" w:color="auto" w:fill="auto"/>
            <w:vAlign w:val="center"/>
          </w:tcPr>
          <w:p w14:paraId="043F2859" w14:textId="77777777" w:rsidR="00367F39" w:rsidRDefault="00367F39" w:rsidP="00124FE9">
            <w:pPr>
              <w:pStyle w:val="TAH"/>
            </w:pPr>
            <w:r>
              <w:t>RX parameter</w:t>
            </w:r>
          </w:p>
        </w:tc>
        <w:tc>
          <w:tcPr>
            <w:tcW w:w="907" w:type="dxa"/>
            <w:tcBorders>
              <w:bottom w:val="nil"/>
            </w:tcBorders>
            <w:shd w:val="clear" w:color="auto" w:fill="auto"/>
            <w:vAlign w:val="center"/>
          </w:tcPr>
          <w:p w14:paraId="05FB89B8" w14:textId="77777777" w:rsidR="00367F39" w:rsidRDefault="00367F39" w:rsidP="00124FE9">
            <w:pPr>
              <w:pStyle w:val="TAH"/>
            </w:pPr>
            <w:r>
              <w:t>Units</w:t>
            </w:r>
          </w:p>
        </w:tc>
        <w:tc>
          <w:tcPr>
            <w:tcW w:w="6511" w:type="dxa"/>
            <w:vAlign w:val="center"/>
          </w:tcPr>
          <w:p w14:paraId="1DDF11D7" w14:textId="77777777" w:rsidR="00367F39" w:rsidRDefault="00367F39" w:rsidP="00124FE9">
            <w:pPr>
              <w:pStyle w:val="TAH"/>
            </w:pPr>
            <w:r>
              <w:t>Channel bandwidth (MHz)</w:t>
            </w:r>
          </w:p>
        </w:tc>
      </w:tr>
      <w:tr w:rsidR="00367F39" w14:paraId="6FA944B9" w14:textId="77777777" w:rsidTr="00124FE9">
        <w:trPr>
          <w:jc w:val="center"/>
        </w:trPr>
        <w:tc>
          <w:tcPr>
            <w:tcW w:w="1486" w:type="dxa"/>
            <w:tcBorders>
              <w:top w:val="nil"/>
            </w:tcBorders>
            <w:shd w:val="clear" w:color="auto" w:fill="auto"/>
            <w:vAlign w:val="center"/>
          </w:tcPr>
          <w:p w14:paraId="7B6BF6BE" w14:textId="77777777" w:rsidR="00367F39" w:rsidRDefault="00367F39" w:rsidP="00124FE9">
            <w:pPr>
              <w:pStyle w:val="TAH"/>
            </w:pPr>
          </w:p>
        </w:tc>
        <w:tc>
          <w:tcPr>
            <w:tcW w:w="907" w:type="dxa"/>
            <w:tcBorders>
              <w:top w:val="nil"/>
            </w:tcBorders>
            <w:shd w:val="clear" w:color="auto" w:fill="auto"/>
            <w:vAlign w:val="center"/>
          </w:tcPr>
          <w:p w14:paraId="77E5C5D7" w14:textId="77777777" w:rsidR="00367F39" w:rsidRDefault="00367F39" w:rsidP="00124FE9">
            <w:pPr>
              <w:pStyle w:val="TAH"/>
            </w:pPr>
          </w:p>
        </w:tc>
        <w:tc>
          <w:tcPr>
            <w:tcW w:w="6511" w:type="dxa"/>
            <w:vAlign w:val="center"/>
          </w:tcPr>
          <w:p w14:paraId="44E3BBD2" w14:textId="77777777" w:rsidR="00367F39" w:rsidRDefault="00367F39" w:rsidP="00124FE9">
            <w:pPr>
              <w:pStyle w:val="TAH"/>
            </w:pPr>
            <w:r>
              <w:t xml:space="preserve">10, 15, 20, 25, 30, </w:t>
            </w:r>
            <w:r>
              <w:rPr>
                <w:u w:val="single"/>
              </w:rPr>
              <w:t>35</w:t>
            </w:r>
            <w:r>
              <w:t>, 40, 45, 50, 60, 70, 80, 90, 100</w:t>
            </w:r>
          </w:p>
        </w:tc>
      </w:tr>
      <w:tr w:rsidR="00367F39" w14:paraId="4A0BF722" w14:textId="77777777" w:rsidTr="00124FE9">
        <w:trPr>
          <w:jc w:val="center"/>
        </w:trPr>
        <w:tc>
          <w:tcPr>
            <w:tcW w:w="1486" w:type="dxa"/>
            <w:shd w:val="clear" w:color="auto" w:fill="auto"/>
            <w:vAlign w:val="center"/>
          </w:tcPr>
          <w:p w14:paraId="4BBE5A74" w14:textId="77777777" w:rsidR="00367F39" w:rsidRDefault="00367F39" w:rsidP="00124FE9">
            <w:pPr>
              <w:pStyle w:val="TAC"/>
            </w:pPr>
            <w:r>
              <w:t>Power in transmission bandwidth configuration</w:t>
            </w:r>
          </w:p>
        </w:tc>
        <w:tc>
          <w:tcPr>
            <w:tcW w:w="907" w:type="dxa"/>
            <w:vAlign w:val="center"/>
          </w:tcPr>
          <w:p w14:paraId="60A0E7AF" w14:textId="77777777" w:rsidR="00367F39" w:rsidRDefault="00367F39" w:rsidP="00124FE9">
            <w:pPr>
              <w:pStyle w:val="TAC"/>
            </w:pPr>
            <w:r>
              <w:t>dBm</w:t>
            </w:r>
          </w:p>
        </w:tc>
        <w:tc>
          <w:tcPr>
            <w:tcW w:w="6511" w:type="dxa"/>
            <w:vAlign w:val="center"/>
          </w:tcPr>
          <w:p w14:paraId="17E512B9" w14:textId="77777777" w:rsidR="00367F39" w:rsidRDefault="00367F39" w:rsidP="00124FE9">
            <w:pPr>
              <w:pStyle w:val="TAC"/>
            </w:pPr>
            <w:r>
              <w:t>REFSENS + 14 dB</w:t>
            </w:r>
          </w:p>
        </w:tc>
      </w:tr>
      <w:tr w:rsidR="00367F39" w14:paraId="217E28C9" w14:textId="77777777" w:rsidTr="00124FE9">
        <w:trPr>
          <w:jc w:val="center"/>
        </w:trPr>
        <w:tc>
          <w:tcPr>
            <w:tcW w:w="1486" w:type="dxa"/>
            <w:shd w:val="clear" w:color="auto" w:fill="auto"/>
            <w:vAlign w:val="center"/>
          </w:tcPr>
          <w:p w14:paraId="4814A878" w14:textId="77777777" w:rsidR="00367F39" w:rsidRDefault="00367F39" w:rsidP="00124FE9">
            <w:pPr>
              <w:pStyle w:val="TAC"/>
            </w:pPr>
            <w:proofErr w:type="spellStart"/>
            <w:r>
              <w:t>P</w:t>
            </w:r>
            <w:r>
              <w:rPr>
                <w:vertAlign w:val="subscript"/>
              </w:rPr>
              <w:t>interferer</w:t>
            </w:r>
            <w:proofErr w:type="spellEnd"/>
          </w:p>
        </w:tc>
        <w:tc>
          <w:tcPr>
            <w:tcW w:w="907" w:type="dxa"/>
            <w:vAlign w:val="center"/>
          </w:tcPr>
          <w:p w14:paraId="5B8FEA9E" w14:textId="77777777" w:rsidR="00367F39" w:rsidRDefault="00367F39" w:rsidP="00124FE9">
            <w:pPr>
              <w:pStyle w:val="TAC"/>
            </w:pPr>
            <w:r>
              <w:t>dBm</w:t>
            </w:r>
          </w:p>
        </w:tc>
        <w:tc>
          <w:tcPr>
            <w:tcW w:w="6511" w:type="dxa"/>
            <w:vAlign w:val="center"/>
          </w:tcPr>
          <w:p w14:paraId="3B28A63C" w14:textId="77777777" w:rsidR="00367F39" w:rsidRDefault="00367F39" w:rsidP="00124FE9">
            <w:pPr>
              <w:pStyle w:val="TAC"/>
              <w:rPr>
                <w:lang w:val="sv-SE"/>
              </w:rPr>
            </w:pPr>
            <w:r>
              <w:t>REFSENS + 45.5 dB</w:t>
            </w:r>
          </w:p>
        </w:tc>
      </w:tr>
      <w:tr w:rsidR="00367F39" w14:paraId="1DBBD325" w14:textId="77777777" w:rsidTr="00124FE9">
        <w:trPr>
          <w:jc w:val="center"/>
        </w:trPr>
        <w:tc>
          <w:tcPr>
            <w:tcW w:w="1486" w:type="dxa"/>
            <w:shd w:val="clear" w:color="auto" w:fill="auto"/>
            <w:vAlign w:val="center"/>
          </w:tcPr>
          <w:p w14:paraId="7FEF6A74" w14:textId="77777777" w:rsidR="00367F39" w:rsidRDefault="00367F39" w:rsidP="00124FE9">
            <w:pPr>
              <w:pStyle w:val="TAC"/>
              <w:rPr>
                <w:lang w:val="sv-SE"/>
              </w:rPr>
            </w:pPr>
            <w:r>
              <w:rPr>
                <w:lang w:val="sv-SE"/>
              </w:rPr>
              <w:t>BW</w:t>
            </w:r>
            <w:r>
              <w:rPr>
                <w:vertAlign w:val="subscript"/>
                <w:lang w:val="sv-SE"/>
              </w:rPr>
              <w:t>interferer</w:t>
            </w:r>
          </w:p>
        </w:tc>
        <w:tc>
          <w:tcPr>
            <w:tcW w:w="907" w:type="dxa"/>
            <w:vAlign w:val="center"/>
          </w:tcPr>
          <w:p w14:paraId="1ED3D044" w14:textId="77777777" w:rsidR="00367F39" w:rsidRDefault="00367F39" w:rsidP="00124FE9">
            <w:pPr>
              <w:pStyle w:val="TAC"/>
              <w:rPr>
                <w:lang w:val="sv-SE"/>
              </w:rPr>
            </w:pPr>
            <w:r>
              <w:rPr>
                <w:lang w:val="sv-SE"/>
              </w:rPr>
              <w:t>MHz</w:t>
            </w:r>
          </w:p>
        </w:tc>
        <w:tc>
          <w:tcPr>
            <w:tcW w:w="6511" w:type="dxa"/>
            <w:vAlign w:val="center"/>
          </w:tcPr>
          <w:p w14:paraId="3EE97860" w14:textId="77777777" w:rsidR="00367F39" w:rsidRDefault="00367F39" w:rsidP="00124FE9">
            <w:pPr>
              <w:pStyle w:val="TAC"/>
              <w:rPr>
                <w:lang w:val="sv-SE"/>
              </w:rPr>
            </w:pPr>
            <w:proofErr w:type="spellStart"/>
            <w:r>
              <w:t>BW</w:t>
            </w:r>
            <w:r>
              <w:rPr>
                <w:vertAlign w:val="subscript"/>
              </w:rPr>
              <w:t>Channel</w:t>
            </w:r>
            <w:proofErr w:type="spellEnd"/>
          </w:p>
        </w:tc>
      </w:tr>
      <w:tr w:rsidR="00367F39" w14:paraId="6E5EBADF" w14:textId="77777777" w:rsidTr="00124FE9">
        <w:trPr>
          <w:jc w:val="center"/>
        </w:trPr>
        <w:tc>
          <w:tcPr>
            <w:tcW w:w="1486" w:type="dxa"/>
            <w:tcBorders>
              <w:bottom w:val="single" w:sz="4" w:space="0" w:color="auto"/>
            </w:tcBorders>
            <w:shd w:val="clear" w:color="auto" w:fill="auto"/>
            <w:vAlign w:val="center"/>
          </w:tcPr>
          <w:p w14:paraId="499FE4DE" w14:textId="77777777" w:rsidR="00367F39" w:rsidRDefault="00367F39" w:rsidP="00124FE9">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161BFBDB" w14:textId="77777777" w:rsidR="00367F39" w:rsidRDefault="00367F39" w:rsidP="00124FE9">
            <w:pPr>
              <w:pStyle w:val="TAC"/>
              <w:rPr>
                <w:lang w:val="sv-SE"/>
              </w:rPr>
            </w:pPr>
            <w:r>
              <w:rPr>
                <w:lang w:val="sv-SE"/>
              </w:rPr>
              <w:t>MHz</w:t>
            </w:r>
          </w:p>
        </w:tc>
        <w:tc>
          <w:tcPr>
            <w:tcW w:w="6511" w:type="dxa"/>
            <w:vAlign w:val="center"/>
          </w:tcPr>
          <w:p w14:paraId="4A99C6EA" w14:textId="77777777" w:rsidR="00367F39" w:rsidRDefault="00367F39" w:rsidP="00124FE9">
            <w:pPr>
              <w:pStyle w:val="TAC"/>
            </w:pPr>
            <w:proofErr w:type="spellStart"/>
            <w:r>
              <w:t>BW</w:t>
            </w:r>
            <w:r>
              <w:rPr>
                <w:vertAlign w:val="subscript"/>
              </w:rPr>
              <w:t>Channel</w:t>
            </w:r>
            <w:proofErr w:type="spellEnd"/>
          </w:p>
          <w:p w14:paraId="0870EE5B" w14:textId="77777777" w:rsidR="00367F39" w:rsidRDefault="00367F39" w:rsidP="00124FE9">
            <w:pPr>
              <w:pStyle w:val="TAC"/>
            </w:pPr>
            <w:r>
              <w:t>/</w:t>
            </w:r>
          </w:p>
          <w:p w14:paraId="6F74C963" w14:textId="77777777" w:rsidR="00367F39" w:rsidRDefault="00367F39" w:rsidP="00124FE9">
            <w:pPr>
              <w:pStyle w:val="TAC"/>
            </w:pPr>
            <w:r>
              <w:t>-</w:t>
            </w:r>
            <w:proofErr w:type="spellStart"/>
            <w:r>
              <w:t>BW</w:t>
            </w:r>
            <w:r>
              <w:rPr>
                <w:vertAlign w:val="subscript"/>
              </w:rPr>
              <w:t>Channel</w:t>
            </w:r>
            <w:proofErr w:type="spellEnd"/>
            <w:r>
              <w:t xml:space="preserve"> </w:t>
            </w:r>
          </w:p>
        </w:tc>
      </w:tr>
      <w:tr w:rsidR="00367F39" w14:paraId="2E4F5BA9" w14:textId="77777777" w:rsidTr="00124FE9">
        <w:trPr>
          <w:jc w:val="center"/>
        </w:trPr>
        <w:tc>
          <w:tcPr>
            <w:tcW w:w="8904" w:type="dxa"/>
            <w:gridSpan w:val="3"/>
            <w:shd w:val="clear" w:color="auto" w:fill="auto"/>
            <w:vAlign w:val="center"/>
          </w:tcPr>
          <w:p w14:paraId="4333EA08" w14:textId="77777777" w:rsidR="00367F39" w:rsidRDefault="00367F39" w:rsidP="00124FE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39A619D6" w14:textId="77777777" w:rsidR="00367F39" w:rsidRDefault="00367F3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56866593">
                <v:shape id="_x0000_i1027" type="#_x0000_t75" style="width:117.05pt;height:15pt" o:ole="">
                  <v:imagedata r:id="rId12" o:title=""/>
                </v:shape>
                <o:OLEObject Type="Embed" ProgID="Equation.3" ShapeID="_x0000_i1027" DrawAspect="Content" ObjectID="_1792603458" r:id="rId15"/>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3439F3EB" w14:textId="77777777" w:rsidR="00367F39" w:rsidRDefault="00367F39" w:rsidP="00124FE9">
            <w:pPr>
              <w:pStyle w:val="TAN"/>
            </w:pPr>
            <w:r>
              <w:t>NOTE 3:</w:t>
            </w:r>
            <w:r>
              <w:tab/>
              <w:t>The interferer consists of the RMC specified in Annexes A.3.2.2 and A.3.3.2 with one sided dynamic OCNG Pattern OP.1 FDD/TDD for the DL-signal as described in Annex A.5.1.1/A.5.2.1.</w:t>
            </w:r>
          </w:p>
        </w:tc>
      </w:tr>
    </w:tbl>
    <w:p w14:paraId="357C1B57" w14:textId="77777777" w:rsidR="00367F39" w:rsidRDefault="00367F39" w:rsidP="00367F39"/>
    <w:p w14:paraId="7531B43D" w14:textId="77777777" w:rsidR="00367F39" w:rsidRDefault="00367F39" w:rsidP="00367F39">
      <w:pPr>
        <w:pStyle w:val="TH"/>
      </w:pPr>
      <w:r>
        <w:lastRenderedPageBreak/>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67F39" w14:paraId="7F93E067" w14:textId="77777777" w:rsidTr="00124FE9">
        <w:trPr>
          <w:jc w:val="center"/>
        </w:trPr>
        <w:tc>
          <w:tcPr>
            <w:tcW w:w="1486" w:type="dxa"/>
            <w:tcBorders>
              <w:bottom w:val="nil"/>
            </w:tcBorders>
            <w:shd w:val="clear" w:color="auto" w:fill="auto"/>
          </w:tcPr>
          <w:p w14:paraId="0EDC8DFC" w14:textId="77777777" w:rsidR="00367F39" w:rsidRDefault="00367F39" w:rsidP="00124FE9">
            <w:pPr>
              <w:pStyle w:val="TAH"/>
            </w:pPr>
            <w:r>
              <w:t>RX parameter</w:t>
            </w:r>
          </w:p>
        </w:tc>
        <w:tc>
          <w:tcPr>
            <w:tcW w:w="907" w:type="dxa"/>
            <w:tcBorders>
              <w:bottom w:val="nil"/>
            </w:tcBorders>
            <w:shd w:val="clear" w:color="auto" w:fill="auto"/>
          </w:tcPr>
          <w:p w14:paraId="3E3FBFE8" w14:textId="77777777" w:rsidR="00367F39" w:rsidRDefault="00367F39" w:rsidP="00124FE9">
            <w:pPr>
              <w:pStyle w:val="TAH"/>
            </w:pPr>
            <w:r>
              <w:t>Units</w:t>
            </w:r>
          </w:p>
        </w:tc>
        <w:tc>
          <w:tcPr>
            <w:tcW w:w="6511" w:type="dxa"/>
          </w:tcPr>
          <w:p w14:paraId="2EB20C70" w14:textId="77777777" w:rsidR="00367F39" w:rsidRDefault="00367F39" w:rsidP="00124FE9">
            <w:pPr>
              <w:pStyle w:val="TAH"/>
            </w:pPr>
            <w:r>
              <w:t>Channel bandwidth (MHz)</w:t>
            </w:r>
          </w:p>
        </w:tc>
      </w:tr>
      <w:tr w:rsidR="00367F39" w14:paraId="275D3994" w14:textId="77777777" w:rsidTr="00124FE9">
        <w:trPr>
          <w:jc w:val="center"/>
        </w:trPr>
        <w:tc>
          <w:tcPr>
            <w:tcW w:w="1486" w:type="dxa"/>
            <w:tcBorders>
              <w:top w:val="nil"/>
            </w:tcBorders>
            <w:shd w:val="clear" w:color="auto" w:fill="auto"/>
          </w:tcPr>
          <w:p w14:paraId="6714C6B4" w14:textId="77777777" w:rsidR="00367F39" w:rsidRDefault="00367F39" w:rsidP="00124FE9">
            <w:pPr>
              <w:pStyle w:val="TAH"/>
            </w:pPr>
          </w:p>
        </w:tc>
        <w:tc>
          <w:tcPr>
            <w:tcW w:w="907" w:type="dxa"/>
            <w:tcBorders>
              <w:top w:val="nil"/>
            </w:tcBorders>
            <w:shd w:val="clear" w:color="auto" w:fill="auto"/>
          </w:tcPr>
          <w:p w14:paraId="2317C7D3" w14:textId="77777777" w:rsidR="00367F39" w:rsidRDefault="00367F39" w:rsidP="00124FE9">
            <w:pPr>
              <w:pStyle w:val="TAH"/>
            </w:pPr>
          </w:p>
        </w:tc>
        <w:tc>
          <w:tcPr>
            <w:tcW w:w="6511" w:type="dxa"/>
          </w:tcPr>
          <w:p w14:paraId="6259BAB9" w14:textId="77777777" w:rsidR="00367F39" w:rsidRDefault="00367F39" w:rsidP="00124FE9">
            <w:pPr>
              <w:pStyle w:val="TAH"/>
            </w:pPr>
            <w:r>
              <w:t>10, 15, 20, 25, 30, 35, 40, 45, 50, 60, 70, 80, 90, 100</w:t>
            </w:r>
          </w:p>
        </w:tc>
      </w:tr>
      <w:tr w:rsidR="00367F39" w14:paraId="6D67AD7A" w14:textId="77777777" w:rsidTr="00124FE9">
        <w:trPr>
          <w:jc w:val="center"/>
        </w:trPr>
        <w:tc>
          <w:tcPr>
            <w:tcW w:w="1486" w:type="dxa"/>
            <w:shd w:val="clear" w:color="auto" w:fill="auto"/>
            <w:vAlign w:val="center"/>
          </w:tcPr>
          <w:p w14:paraId="3E76AB99" w14:textId="77777777" w:rsidR="00367F39" w:rsidRDefault="00367F39" w:rsidP="00124FE9">
            <w:pPr>
              <w:pStyle w:val="TAC"/>
            </w:pPr>
            <w:r>
              <w:t>Power in transmission bandwidth configuration</w:t>
            </w:r>
          </w:p>
        </w:tc>
        <w:tc>
          <w:tcPr>
            <w:tcW w:w="907" w:type="dxa"/>
            <w:vAlign w:val="center"/>
          </w:tcPr>
          <w:p w14:paraId="69A1D556" w14:textId="77777777" w:rsidR="00367F39" w:rsidRDefault="00367F39" w:rsidP="00124FE9">
            <w:pPr>
              <w:pStyle w:val="TAC"/>
            </w:pPr>
            <w:r>
              <w:t>dBm</w:t>
            </w:r>
          </w:p>
        </w:tc>
        <w:tc>
          <w:tcPr>
            <w:tcW w:w="6511" w:type="dxa"/>
            <w:vAlign w:val="center"/>
          </w:tcPr>
          <w:p w14:paraId="00822C66" w14:textId="77777777" w:rsidR="00367F39" w:rsidRDefault="00367F39" w:rsidP="00124FE9">
            <w:pPr>
              <w:pStyle w:val="TAC"/>
              <w:rPr>
                <w:vertAlign w:val="superscript"/>
                <w:lang w:val="sv-SE"/>
              </w:rPr>
            </w:pPr>
            <w:r>
              <w:rPr>
                <w:lang w:val="sv-SE"/>
              </w:rPr>
              <w:t>-73.5</w:t>
            </w:r>
            <w:r w:rsidRPr="0067285E">
              <w:rPr>
                <w:vertAlign w:val="superscript"/>
                <w:lang w:val="sv-SE"/>
              </w:rPr>
              <w:t>4</w:t>
            </w:r>
          </w:p>
          <w:p w14:paraId="1CEDE49A" w14:textId="77777777" w:rsidR="00367F39" w:rsidRDefault="00367F39" w:rsidP="00124FE9">
            <w:pPr>
              <w:pStyle w:val="TAC"/>
            </w:pPr>
            <w:r>
              <w:rPr>
                <w:lang w:val="sv-SE"/>
              </w:rPr>
              <w:t>-61.5</w:t>
            </w:r>
            <w:r>
              <w:rPr>
                <w:vertAlign w:val="superscript"/>
                <w:lang w:val="sv-SE"/>
              </w:rPr>
              <w:t>5</w:t>
            </w:r>
          </w:p>
        </w:tc>
      </w:tr>
      <w:tr w:rsidR="00367F39" w14:paraId="327ABFE3" w14:textId="77777777" w:rsidTr="00124FE9">
        <w:trPr>
          <w:jc w:val="center"/>
        </w:trPr>
        <w:tc>
          <w:tcPr>
            <w:tcW w:w="1486" w:type="dxa"/>
            <w:shd w:val="clear" w:color="auto" w:fill="auto"/>
            <w:vAlign w:val="center"/>
          </w:tcPr>
          <w:p w14:paraId="3D771C3E" w14:textId="77777777" w:rsidR="00367F39" w:rsidRDefault="00367F39" w:rsidP="00124FE9">
            <w:pPr>
              <w:pStyle w:val="TAC"/>
            </w:pPr>
            <w:proofErr w:type="spellStart"/>
            <w:r>
              <w:t>P</w:t>
            </w:r>
            <w:r>
              <w:rPr>
                <w:vertAlign w:val="subscript"/>
              </w:rPr>
              <w:t>interferer</w:t>
            </w:r>
            <w:proofErr w:type="spellEnd"/>
          </w:p>
        </w:tc>
        <w:tc>
          <w:tcPr>
            <w:tcW w:w="907" w:type="dxa"/>
            <w:vAlign w:val="center"/>
          </w:tcPr>
          <w:p w14:paraId="1D833C95" w14:textId="77777777" w:rsidR="00367F39" w:rsidRDefault="00367F39" w:rsidP="00124FE9">
            <w:pPr>
              <w:pStyle w:val="TAC"/>
            </w:pPr>
            <w:r>
              <w:t>dBm</w:t>
            </w:r>
          </w:p>
        </w:tc>
        <w:tc>
          <w:tcPr>
            <w:tcW w:w="6511" w:type="dxa"/>
            <w:vAlign w:val="center"/>
          </w:tcPr>
          <w:p w14:paraId="4EB7F399" w14:textId="77777777" w:rsidR="00367F39" w:rsidRDefault="00367F39" w:rsidP="00124FE9">
            <w:pPr>
              <w:pStyle w:val="TAC"/>
              <w:rPr>
                <w:lang w:val="sv-SE"/>
              </w:rPr>
            </w:pPr>
            <w:r>
              <w:rPr>
                <w:lang w:val="sv-SE"/>
              </w:rPr>
              <w:t>-42</w:t>
            </w:r>
            <w:r>
              <w:rPr>
                <w:vertAlign w:val="superscript"/>
                <w:lang w:val="sv-SE"/>
              </w:rPr>
              <w:t>4</w:t>
            </w:r>
          </w:p>
          <w:p w14:paraId="02091BC3" w14:textId="77777777" w:rsidR="00367F39" w:rsidRDefault="00367F39" w:rsidP="00124FE9">
            <w:pPr>
              <w:pStyle w:val="TAC"/>
              <w:rPr>
                <w:lang w:val="sv-SE"/>
              </w:rPr>
            </w:pPr>
            <w:r>
              <w:rPr>
                <w:lang w:val="sv-SE"/>
              </w:rPr>
              <w:t>-30</w:t>
            </w:r>
            <w:r>
              <w:rPr>
                <w:vertAlign w:val="superscript"/>
                <w:lang w:val="sv-SE"/>
              </w:rPr>
              <w:t>5</w:t>
            </w:r>
          </w:p>
        </w:tc>
      </w:tr>
      <w:tr w:rsidR="00367F39" w14:paraId="354920C5" w14:textId="77777777" w:rsidTr="00124FE9">
        <w:trPr>
          <w:jc w:val="center"/>
        </w:trPr>
        <w:tc>
          <w:tcPr>
            <w:tcW w:w="1486" w:type="dxa"/>
            <w:shd w:val="clear" w:color="auto" w:fill="auto"/>
            <w:vAlign w:val="center"/>
          </w:tcPr>
          <w:p w14:paraId="2A203C36" w14:textId="77777777" w:rsidR="00367F39" w:rsidRDefault="00367F39" w:rsidP="00124FE9">
            <w:pPr>
              <w:pStyle w:val="TAC"/>
              <w:rPr>
                <w:lang w:val="sv-SE"/>
              </w:rPr>
            </w:pPr>
            <w:r>
              <w:rPr>
                <w:lang w:val="sv-SE"/>
              </w:rPr>
              <w:t>BW</w:t>
            </w:r>
            <w:r>
              <w:rPr>
                <w:vertAlign w:val="subscript"/>
                <w:lang w:val="sv-SE"/>
              </w:rPr>
              <w:t>interferer</w:t>
            </w:r>
          </w:p>
        </w:tc>
        <w:tc>
          <w:tcPr>
            <w:tcW w:w="907" w:type="dxa"/>
            <w:vAlign w:val="center"/>
          </w:tcPr>
          <w:p w14:paraId="31B2BECE" w14:textId="77777777" w:rsidR="00367F39" w:rsidRDefault="00367F39" w:rsidP="00124FE9">
            <w:pPr>
              <w:pStyle w:val="TAC"/>
              <w:rPr>
                <w:lang w:val="sv-SE"/>
              </w:rPr>
            </w:pPr>
            <w:r>
              <w:rPr>
                <w:lang w:val="sv-SE"/>
              </w:rPr>
              <w:t>MHz</w:t>
            </w:r>
          </w:p>
        </w:tc>
        <w:tc>
          <w:tcPr>
            <w:tcW w:w="6511" w:type="dxa"/>
            <w:vAlign w:val="center"/>
          </w:tcPr>
          <w:p w14:paraId="314EC0D9" w14:textId="77777777" w:rsidR="00367F39" w:rsidRDefault="00367F39" w:rsidP="00124FE9">
            <w:pPr>
              <w:pStyle w:val="TAC"/>
              <w:rPr>
                <w:lang w:val="sv-SE"/>
              </w:rPr>
            </w:pPr>
            <w:proofErr w:type="spellStart"/>
            <w:r>
              <w:t>BW</w:t>
            </w:r>
            <w:r>
              <w:rPr>
                <w:vertAlign w:val="subscript"/>
              </w:rPr>
              <w:t>Channel</w:t>
            </w:r>
            <w:proofErr w:type="spellEnd"/>
          </w:p>
        </w:tc>
      </w:tr>
      <w:tr w:rsidR="00367F39" w14:paraId="3E83CB5E" w14:textId="77777777" w:rsidTr="00124FE9">
        <w:trPr>
          <w:jc w:val="center"/>
        </w:trPr>
        <w:tc>
          <w:tcPr>
            <w:tcW w:w="1486" w:type="dxa"/>
            <w:tcBorders>
              <w:bottom w:val="single" w:sz="4" w:space="0" w:color="auto"/>
            </w:tcBorders>
            <w:shd w:val="clear" w:color="auto" w:fill="auto"/>
            <w:vAlign w:val="center"/>
          </w:tcPr>
          <w:p w14:paraId="517AFA89" w14:textId="77777777" w:rsidR="00367F39" w:rsidRDefault="00367F39" w:rsidP="00124FE9">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75EA32DB" w14:textId="77777777" w:rsidR="00367F39" w:rsidRDefault="00367F39" w:rsidP="00124FE9">
            <w:pPr>
              <w:pStyle w:val="TAC"/>
              <w:rPr>
                <w:lang w:val="sv-SE"/>
              </w:rPr>
            </w:pPr>
            <w:r>
              <w:rPr>
                <w:lang w:val="sv-SE"/>
              </w:rPr>
              <w:t>MHz</w:t>
            </w:r>
          </w:p>
        </w:tc>
        <w:tc>
          <w:tcPr>
            <w:tcW w:w="6511" w:type="dxa"/>
            <w:vAlign w:val="center"/>
          </w:tcPr>
          <w:p w14:paraId="34ADFAA3" w14:textId="77777777" w:rsidR="00367F39" w:rsidRDefault="00367F39" w:rsidP="00124FE9">
            <w:pPr>
              <w:pStyle w:val="TAC"/>
            </w:pPr>
            <w:proofErr w:type="spellStart"/>
            <w:r>
              <w:t>BW</w:t>
            </w:r>
            <w:r>
              <w:rPr>
                <w:vertAlign w:val="subscript"/>
              </w:rPr>
              <w:t>Channel</w:t>
            </w:r>
            <w:proofErr w:type="spellEnd"/>
          </w:p>
          <w:p w14:paraId="11751B74" w14:textId="77777777" w:rsidR="00367F39" w:rsidRDefault="00367F39" w:rsidP="00124FE9">
            <w:pPr>
              <w:pStyle w:val="TAC"/>
            </w:pPr>
            <w:r>
              <w:t>/</w:t>
            </w:r>
          </w:p>
          <w:p w14:paraId="54AAFB9E" w14:textId="77777777" w:rsidR="00367F39" w:rsidRDefault="00367F39" w:rsidP="00124FE9">
            <w:pPr>
              <w:pStyle w:val="TAC"/>
            </w:pPr>
            <w:r>
              <w:t>-</w:t>
            </w:r>
            <w:proofErr w:type="spellStart"/>
            <w:r>
              <w:t>BW</w:t>
            </w:r>
            <w:r>
              <w:rPr>
                <w:vertAlign w:val="subscript"/>
              </w:rPr>
              <w:t>Channel</w:t>
            </w:r>
            <w:proofErr w:type="spellEnd"/>
            <w:r>
              <w:t xml:space="preserve"> </w:t>
            </w:r>
          </w:p>
        </w:tc>
      </w:tr>
      <w:tr w:rsidR="00367F39" w14:paraId="294E0FC3" w14:textId="77777777" w:rsidTr="00124FE9">
        <w:trPr>
          <w:jc w:val="center"/>
        </w:trPr>
        <w:tc>
          <w:tcPr>
            <w:tcW w:w="8904" w:type="dxa"/>
            <w:gridSpan w:val="3"/>
            <w:shd w:val="clear" w:color="auto" w:fill="auto"/>
          </w:tcPr>
          <w:p w14:paraId="611DAF5C" w14:textId="77777777" w:rsidR="00367F39" w:rsidRDefault="00367F39" w:rsidP="00124FE9">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4ADD50EF" w14:textId="77777777" w:rsidR="00367F39" w:rsidRDefault="00367F3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7CF38CC5">
                <v:shape id="_x0000_i1028" type="#_x0000_t75" style="width:117.05pt;height:15pt" o:ole="">
                  <v:imagedata r:id="rId12" o:title=""/>
                </v:shape>
                <o:OLEObject Type="Embed" ProgID="Equation.3" ShapeID="_x0000_i1028" DrawAspect="Content" ObjectID="_1792603459" r:id="rId16"/>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2776CBF9" w14:textId="77777777" w:rsidR="00367F39" w:rsidRDefault="00367F39" w:rsidP="00124FE9">
            <w:pPr>
              <w:pStyle w:val="TAN"/>
            </w:pPr>
            <w:r>
              <w:t>NOTE 3:</w:t>
            </w:r>
            <w:r>
              <w:tab/>
              <w:t xml:space="preserve">The interferer consists of the RMC specified in Annexes A.3.2.2 and A.3.3.2 with one sided dynamic OCNG Pattern OP.1 FDD/TDD for the DL-signal as described in Annex A.5.1.1/A.5.2.1. </w:t>
            </w:r>
          </w:p>
          <w:p w14:paraId="137BDF8F" w14:textId="77777777" w:rsidR="00367F39" w:rsidRDefault="00367F39" w:rsidP="00124FE9">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14:paraId="123C2B19" w14:textId="77777777" w:rsidR="00367F39" w:rsidRDefault="00367F39" w:rsidP="00124FE9">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32BF6FBA" w14:textId="77777777" w:rsidR="00367F39" w:rsidRDefault="00367F39" w:rsidP="00367F39">
      <w:pPr>
        <w:rPr>
          <w:ins w:id="108" w:author="Huawei" w:date="2024-09-20T15:46:00Z"/>
          <w:lang w:eastAsia="zh-CN"/>
        </w:rPr>
      </w:pPr>
    </w:p>
    <w:p w14:paraId="752DFBC6" w14:textId="77777777" w:rsidR="00367F39" w:rsidRDefault="00367F39" w:rsidP="00367F39">
      <w:pPr>
        <w:rPr>
          <w:ins w:id="109" w:author="Huawei" w:date="2024-09-20T15:48:00Z"/>
        </w:rPr>
      </w:pPr>
      <w:ins w:id="110" w:author="Huawei" w:date="2024-09-20T15:46:00Z">
        <w:r>
          <w:rPr>
            <w:rFonts w:hint="eastAsia"/>
            <w:lang w:eastAsia="zh-CN"/>
          </w:rPr>
          <w:t>F</w:t>
        </w:r>
        <w:r>
          <w:rPr>
            <w:lang w:eastAsia="zh-CN"/>
          </w:rPr>
          <w:t xml:space="preserve">or ATG UE supporting </w:t>
        </w:r>
        <w:r w:rsidRPr="002A1628">
          <w:rPr>
            <w:lang w:eastAsia="zh-CN"/>
          </w:rPr>
          <w:t>intra-band contiguous carrier aggregation</w:t>
        </w:r>
        <w:r>
          <w:rPr>
            <w:lang w:eastAsia="zh-CN"/>
          </w:rPr>
          <w:t xml:space="preserve"> in TDD band</w:t>
        </w:r>
        <w:r w:rsidRPr="002A1628">
          <w:rPr>
            <w:lang w:eastAsia="zh-CN"/>
          </w:rPr>
          <w:t>,</w:t>
        </w:r>
        <w:r w:rsidRPr="00024CFB">
          <w:t xml:space="preserve"> </w:t>
        </w:r>
        <w:r>
          <w:t>The UE shall fulfil the minimum requirements specified in Table 7.5J-</w:t>
        </w:r>
      </w:ins>
      <w:ins w:id="111" w:author="Huawei" w:date="2024-09-20T15:48:00Z">
        <w:r>
          <w:t>7</w:t>
        </w:r>
      </w:ins>
      <w:ins w:id="112" w:author="Huawei" w:date="2024-09-20T15:46:00Z">
        <w:r>
          <w:t xml:space="preserve"> for NR bands with </w:t>
        </w:r>
        <w:proofErr w:type="spellStart"/>
        <w:r>
          <w:t>F</w:t>
        </w:r>
        <w:r w:rsidRPr="00024CFB">
          <w:rPr>
            <w:vertAlign w:val="subscript"/>
          </w:rPr>
          <w:t>DL_low</w:t>
        </w:r>
        <w:proofErr w:type="spellEnd"/>
        <w:r>
          <w:t xml:space="preserve"> ≥ 3300 MHz and </w:t>
        </w:r>
        <w:proofErr w:type="spellStart"/>
        <w:r>
          <w:t>F</w:t>
        </w:r>
        <w:r w:rsidRPr="00024CFB">
          <w:rPr>
            <w:vertAlign w:val="subscript"/>
          </w:rPr>
          <w:t>UL_low</w:t>
        </w:r>
        <w:proofErr w:type="spellEnd"/>
        <w:r>
          <w:t xml:space="preserve"> ≥ 3300 </w:t>
        </w:r>
        <w:proofErr w:type="spellStart"/>
        <w:r>
          <w:t>MHz.</w:t>
        </w:r>
      </w:ins>
      <w:proofErr w:type="spellEnd"/>
      <w:ins w:id="113" w:author="Huawei" w:date="2024-09-20T15:52:00Z">
        <w:r w:rsidRPr="00024CFB">
          <w:t xml:space="preserve"> These requirements apply for all values of an adjacent channel interferer up to -42 dBm with omni-directional antenna and -30dBm with antenna array for any SCS specified for the channel bandwidth of the wanted signal. </w:t>
        </w:r>
        <w:r>
          <w:t>T</w:t>
        </w:r>
        <w:r w:rsidRPr="00024CFB">
          <w:t>he lower and upper range of test parameters are chosen as in Table 7.5J-</w:t>
        </w:r>
        <w:r>
          <w:t>8</w:t>
        </w:r>
        <w:r w:rsidRPr="00024CFB">
          <w:t xml:space="preserve"> and Table 7.5J-</w:t>
        </w:r>
        <w:r>
          <w:t>9</w:t>
        </w:r>
        <w:r w:rsidRPr="00024CFB">
          <w:t xml:space="preserve"> for verification of the requirements specified in Table 7.5J-</w:t>
        </w:r>
        <w:r>
          <w:t>7</w:t>
        </w:r>
      </w:ins>
    </w:p>
    <w:p w14:paraId="0020C688" w14:textId="77777777" w:rsidR="00367F39" w:rsidRPr="00A1115A" w:rsidRDefault="00367F39" w:rsidP="00367F39">
      <w:pPr>
        <w:pStyle w:val="TH"/>
        <w:rPr>
          <w:ins w:id="114" w:author="Huawei" w:date="2024-09-20T15:49:00Z"/>
          <w:rFonts w:cs="Arial"/>
        </w:rPr>
      </w:pPr>
      <w:ins w:id="115" w:author="Huawei" w:date="2024-09-20T15:49:00Z">
        <w:r w:rsidRPr="00A1115A">
          <w:rPr>
            <w:rFonts w:cs="Arial"/>
          </w:rPr>
          <w:t xml:space="preserve">Table </w:t>
        </w:r>
      </w:ins>
      <w:ins w:id="116" w:author="Huawei" w:date="2024-09-20T15:51:00Z">
        <w:r>
          <w:t>7.5J-7</w:t>
        </w:r>
      </w:ins>
      <w:ins w:id="117" w:author="Huawei" w:date="2024-09-20T15:49:00Z">
        <w:r w:rsidRPr="00A1115A">
          <w:rPr>
            <w:rFonts w:cs="Arial"/>
          </w:rPr>
          <w:t xml:space="preserve">: ACS for </w:t>
        </w:r>
      </w:ins>
      <w:ins w:id="118" w:author="Huawei" w:date="2024-09-20T15:51:00Z">
        <w:r>
          <w:rPr>
            <w:rFonts w:cs="Arial"/>
          </w:rPr>
          <w:t xml:space="preserve">ATG UE supporting </w:t>
        </w:r>
      </w:ins>
      <w:ins w:id="119" w:author="Huawei" w:date="2024-09-20T15:49:00Z">
        <w:r w:rsidRPr="00A1115A">
          <w:rPr>
            <w:rFonts w:cs="Arial"/>
          </w:rPr>
          <w:t xml:space="preserve">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ins>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0" w:author="Huawei" w:date="2024-09-20T15:50:00Z">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12"/>
        <w:gridCol w:w="878"/>
        <w:gridCol w:w="6468"/>
        <w:tblGridChange w:id="121">
          <w:tblGrid>
            <w:gridCol w:w="1212"/>
            <w:gridCol w:w="878"/>
            <w:gridCol w:w="6468"/>
          </w:tblGrid>
        </w:tblGridChange>
      </w:tblGrid>
      <w:tr w:rsidR="00367F39" w:rsidRPr="00A1115A" w14:paraId="7BF1E634" w14:textId="77777777" w:rsidTr="00124FE9">
        <w:trPr>
          <w:trHeight w:val="187"/>
          <w:jc w:val="center"/>
          <w:ins w:id="122" w:author="Huawei" w:date="2024-09-20T15:49:00Z"/>
          <w:trPrChange w:id="123" w:author="Huawei" w:date="2024-09-20T15:50:00Z">
            <w:trPr>
              <w:trHeight w:val="187"/>
              <w:jc w:val="center"/>
            </w:trPr>
          </w:trPrChange>
        </w:trPr>
        <w:tc>
          <w:tcPr>
            <w:tcW w:w="1212" w:type="dxa"/>
            <w:tcPrChange w:id="124" w:author="Huawei" w:date="2024-09-20T15:50:00Z">
              <w:tcPr>
                <w:tcW w:w="1212" w:type="dxa"/>
              </w:tcPr>
            </w:tcPrChange>
          </w:tcPr>
          <w:p w14:paraId="046CFC98" w14:textId="77777777" w:rsidR="00367F39" w:rsidRPr="00A1115A" w:rsidRDefault="00367F39" w:rsidP="00124FE9">
            <w:pPr>
              <w:pStyle w:val="TAH"/>
              <w:rPr>
                <w:ins w:id="125" w:author="Huawei" w:date="2024-09-20T15:49:00Z"/>
              </w:rPr>
            </w:pPr>
          </w:p>
        </w:tc>
        <w:tc>
          <w:tcPr>
            <w:tcW w:w="878" w:type="dxa"/>
            <w:tcPrChange w:id="126" w:author="Huawei" w:date="2024-09-20T15:50:00Z">
              <w:tcPr>
                <w:tcW w:w="878" w:type="dxa"/>
              </w:tcPr>
            </w:tcPrChange>
          </w:tcPr>
          <w:p w14:paraId="6422F4A3" w14:textId="77777777" w:rsidR="00367F39" w:rsidRPr="00A1115A" w:rsidRDefault="00367F39" w:rsidP="00124FE9">
            <w:pPr>
              <w:pStyle w:val="TAH"/>
              <w:rPr>
                <w:ins w:id="127" w:author="Huawei" w:date="2024-09-20T15:49:00Z"/>
              </w:rPr>
            </w:pPr>
          </w:p>
        </w:tc>
        <w:tc>
          <w:tcPr>
            <w:tcW w:w="6468" w:type="dxa"/>
            <w:tcPrChange w:id="128" w:author="Huawei" w:date="2024-09-20T15:50:00Z">
              <w:tcPr>
                <w:tcW w:w="6468" w:type="dxa"/>
              </w:tcPr>
            </w:tcPrChange>
          </w:tcPr>
          <w:p w14:paraId="2C0FF9E1" w14:textId="77777777" w:rsidR="00367F39" w:rsidRPr="00A1115A" w:rsidRDefault="00367F39" w:rsidP="00124FE9">
            <w:pPr>
              <w:pStyle w:val="TAH"/>
              <w:rPr>
                <w:ins w:id="129" w:author="Huawei" w:date="2024-09-20T15:50:00Z"/>
              </w:rPr>
            </w:pPr>
            <w:ins w:id="130" w:author="Huawei" w:date="2024-09-20T15:50:00Z">
              <w:r w:rsidRPr="00A1115A">
                <w:t>NR CA bandwidth class</w:t>
              </w:r>
            </w:ins>
          </w:p>
        </w:tc>
      </w:tr>
      <w:tr w:rsidR="00367F39" w:rsidRPr="00A1115A" w14:paraId="5B329DE6" w14:textId="77777777" w:rsidTr="00124FE9">
        <w:trPr>
          <w:trHeight w:val="187"/>
          <w:jc w:val="center"/>
          <w:ins w:id="131" w:author="Huawei" w:date="2024-09-20T15:49:00Z"/>
          <w:trPrChange w:id="132" w:author="Huawei" w:date="2024-09-20T15:50:00Z">
            <w:trPr>
              <w:trHeight w:val="187"/>
              <w:jc w:val="center"/>
            </w:trPr>
          </w:trPrChange>
        </w:trPr>
        <w:tc>
          <w:tcPr>
            <w:tcW w:w="1212" w:type="dxa"/>
            <w:tcPrChange w:id="133" w:author="Huawei" w:date="2024-09-20T15:50:00Z">
              <w:tcPr>
                <w:tcW w:w="1212" w:type="dxa"/>
              </w:tcPr>
            </w:tcPrChange>
          </w:tcPr>
          <w:p w14:paraId="0A19654F" w14:textId="77777777" w:rsidR="00367F39" w:rsidRPr="00A1115A" w:rsidRDefault="00367F39" w:rsidP="00124FE9">
            <w:pPr>
              <w:pStyle w:val="TAH"/>
              <w:rPr>
                <w:ins w:id="134" w:author="Huawei" w:date="2024-09-20T15:49:00Z"/>
              </w:rPr>
            </w:pPr>
            <w:ins w:id="135" w:author="Huawei" w:date="2024-09-20T15:49:00Z">
              <w:r w:rsidRPr="00A1115A">
                <w:t>Rx Parameter</w:t>
              </w:r>
            </w:ins>
          </w:p>
        </w:tc>
        <w:tc>
          <w:tcPr>
            <w:tcW w:w="878" w:type="dxa"/>
            <w:tcPrChange w:id="136" w:author="Huawei" w:date="2024-09-20T15:50:00Z">
              <w:tcPr>
                <w:tcW w:w="878" w:type="dxa"/>
              </w:tcPr>
            </w:tcPrChange>
          </w:tcPr>
          <w:p w14:paraId="0B504A77" w14:textId="77777777" w:rsidR="00367F39" w:rsidRPr="00A1115A" w:rsidRDefault="00367F39" w:rsidP="00124FE9">
            <w:pPr>
              <w:pStyle w:val="TAH"/>
              <w:rPr>
                <w:ins w:id="137" w:author="Huawei" w:date="2024-09-20T15:49:00Z"/>
              </w:rPr>
            </w:pPr>
            <w:ins w:id="138" w:author="Huawei" w:date="2024-09-20T15:49:00Z">
              <w:r w:rsidRPr="00A1115A">
                <w:t>Units</w:t>
              </w:r>
            </w:ins>
          </w:p>
        </w:tc>
        <w:tc>
          <w:tcPr>
            <w:tcW w:w="6468" w:type="dxa"/>
            <w:tcPrChange w:id="139" w:author="Huawei" w:date="2024-09-20T15:50:00Z">
              <w:tcPr>
                <w:tcW w:w="6468" w:type="dxa"/>
              </w:tcPr>
            </w:tcPrChange>
          </w:tcPr>
          <w:p w14:paraId="224564A4" w14:textId="77777777" w:rsidR="00367F39" w:rsidRPr="00A1115A" w:rsidRDefault="00367F39" w:rsidP="00124FE9">
            <w:pPr>
              <w:pStyle w:val="TAH"/>
              <w:rPr>
                <w:ins w:id="140" w:author="Huawei" w:date="2024-09-20T15:50:00Z"/>
                <w:lang w:eastAsia="zh-CN"/>
              </w:rPr>
            </w:pPr>
            <w:ins w:id="141" w:author="Huawei" w:date="2024-09-20T15:50:00Z">
              <w:r w:rsidRPr="00A1115A">
                <w:t>C</w:t>
              </w:r>
            </w:ins>
          </w:p>
        </w:tc>
      </w:tr>
      <w:tr w:rsidR="00367F39" w:rsidRPr="00A1115A" w14:paraId="25A77F27" w14:textId="77777777" w:rsidTr="00124FE9">
        <w:trPr>
          <w:trHeight w:val="187"/>
          <w:jc w:val="center"/>
          <w:ins w:id="142" w:author="Huawei" w:date="2024-09-20T15:49:00Z"/>
          <w:trPrChange w:id="143" w:author="Huawei" w:date="2024-09-20T15:50:00Z">
            <w:trPr>
              <w:trHeight w:val="187"/>
              <w:jc w:val="center"/>
            </w:trPr>
          </w:trPrChange>
        </w:trPr>
        <w:tc>
          <w:tcPr>
            <w:tcW w:w="1212" w:type="dxa"/>
            <w:vAlign w:val="center"/>
            <w:tcPrChange w:id="144" w:author="Huawei" w:date="2024-09-20T15:50:00Z">
              <w:tcPr>
                <w:tcW w:w="1212" w:type="dxa"/>
                <w:vAlign w:val="center"/>
              </w:tcPr>
            </w:tcPrChange>
          </w:tcPr>
          <w:p w14:paraId="3FE074D8" w14:textId="77777777" w:rsidR="00367F39" w:rsidRPr="00A1115A" w:rsidRDefault="00367F39" w:rsidP="00124FE9">
            <w:pPr>
              <w:pStyle w:val="TAC"/>
              <w:rPr>
                <w:ins w:id="145" w:author="Huawei" w:date="2024-09-20T15:49:00Z"/>
              </w:rPr>
            </w:pPr>
            <w:ins w:id="146" w:author="Huawei" w:date="2024-09-20T15:49:00Z">
              <w:r w:rsidRPr="00A1115A">
                <w:t>ACS</w:t>
              </w:r>
            </w:ins>
          </w:p>
        </w:tc>
        <w:tc>
          <w:tcPr>
            <w:tcW w:w="878" w:type="dxa"/>
            <w:vAlign w:val="center"/>
            <w:tcPrChange w:id="147" w:author="Huawei" w:date="2024-09-20T15:50:00Z">
              <w:tcPr>
                <w:tcW w:w="878" w:type="dxa"/>
                <w:vAlign w:val="center"/>
              </w:tcPr>
            </w:tcPrChange>
          </w:tcPr>
          <w:p w14:paraId="20EF58B7" w14:textId="77777777" w:rsidR="00367F39" w:rsidRPr="00A1115A" w:rsidRDefault="00367F39" w:rsidP="00124FE9">
            <w:pPr>
              <w:pStyle w:val="TAC"/>
              <w:rPr>
                <w:ins w:id="148" w:author="Huawei" w:date="2024-09-20T15:49:00Z"/>
              </w:rPr>
            </w:pPr>
            <w:ins w:id="149" w:author="Huawei" w:date="2024-09-20T15:49:00Z">
              <w:r w:rsidRPr="00A1115A">
                <w:t>dB</w:t>
              </w:r>
            </w:ins>
          </w:p>
        </w:tc>
        <w:tc>
          <w:tcPr>
            <w:tcW w:w="6468" w:type="dxa"/>
            <w:vAlign w:val="center"/>
            <w:tcPrChange w:id="150" w:author="Huawei" w:date="2024-09-20T15:50:00Z">
              <w:tcPr>
                <w:tcW w:w="6468" w:type="dxa"/>
                <w:vAlign w:val="center"/>
              </w:tcPr>
            </w:tcPrChange>
          </w:tcPr>
          <w:p w14:paraId="192B1A95" w14:textId="77777777" w:rsidR="00367F39" w:rsidRPr="00A1115A" w:rsidRDefault="00367F39" w:rsidP="00124FE9">
            <w:pPr>
              <w:pStyle w:val="TAC"/>
              <w:rPr>
                <w:ins w:id="151" w:author="Huawei" w:date="2024-09-20T15:50:00Z"/>
                <w:lang w:eastAsia="zh-CN"/>
              </w:rPr>
            </w:pPr>
            <w:ins w:id="152" w:author="Huawei" w:date="2024-09-20T15:50:00Z">
              <w:r w:rsidRPr="00A1115A">
                <w:t>33.0</w:t>
              </w:r>
            </w:ins>
          </w:p>
        </w:tc>
      </w:tr>
    </w:tbl>
    <w:p w14:paraId="25C5B76A" w14:textId="77777777" w:rsidR="00367F39" w:rsidRPr="00A1115A" w:rsidRDefault="00367F39" w:rsidP="00367F39">
      <w:pPr>
        <w:rPr>
          <w:ins w:id="153" w:author="Huawei" w:date="2024-09-20T15:49:00Z"/>
        </w:rPr>
      </w:pPr>
    </w:p>
    <w:p w14:paraId="2D1A127C" w14:textId="77777777" w:rsidR="00367F39" w:rsidRPr="00A1115A" w:rsidRDefault="00367F39" w:rsidP="00367F39">
      <w:pPr>
        <w:pStyle w:val="TH"/>
        <w:rPr>
          <w:ins w:id="154" w:author="Huawei" w:date="2024-09-20T15:52:00Z"/>
          <w:rFonts w:cs="Arial"/>
        </w:rPr>
      </w:pPr>
      <w:ins w:id="155" w:author="Huawei" w:date="2024-09-20T15:52:00Z">
        <w:r w:rsidRPr="00A1115A">
          <w:rPr>
            <w:rFonts w:cs="Arial"/>
          </w:rPr>
          <w:t>Table 7.</w:t>
        </w:r>
      </w:ins>
      <w:ins w:id="156" w:author="Huawei" w:date="2024-09-20T15:53:00Z">
        <w:r>
          <w:t>5J-8</w:t>
        </w:r>
      </w:ins>
      <w:ins w:id="157" w:author="Huawei" w:date="2024-09-20T15:52:00Z">
        <w:r w:rsidRPr="00A1115A">
          <w:rPr>
            <w:rFonts w:cs="Arial"/>
          </w:rPr>
          <w:t xml:space="preserve">: Test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 case 1</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8" w:author="Huawei" w:date="2024-09-20T15:54:00Z">
          <w:tblPr>
            <w:tblW w:w="1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83"/>
        <w:gridCol w:w="709"/>
        <w:gridCol w:w="8602"/>
        <w:tblGridChange w:id="159">
          <w:tblGrid>
            <w:gridCol w:w="1883"/>
            <w:gridCol w:w="709"/>
            <w:gridCol w:w="6010"/>
            <w:gridCol w:w="2592"/>
          </w:tblGrid>
        </w:tblGridChange>
      </w:tblGrid>
      <w:tr w:rsidR="00367F39" w:rsidRPr="00A1115A" w14:paraId="318263D0" w14:textId="77777777" w:rsidTr="00124FE9">
        <w:trPr>
          <w:trHeight w:val="213"/>
          <w:jc w:val="center"/>
          <w:ins w:id="160" w:author="Huawei" w:date="2024-09-20T15:52:00Z"/>
          <w:trPrChange w:id="161" w:author="Huawei" w:date="2024-09-20T15:54:00Z">
            <w:trPr>
              <w:trHeight w:val="213"/>
              <w:jc w:val="center"/>
            </w:trPr>
          </w:trPrChange>
        </w:trPr>
        <w:tc>
          <w:tcPr>
            <w:tcW w:w="1883" w:type="dxa"/>
            <w:tcBorders>
              <w:bottom w:val="nil"/>
            </w:tcBorders>
            <w:shd w:val="clear" w:color="auto" w:fill="auto"/>
            <w:tcPrChange w:id="162" w:author="Huawei" w:date="2024-09-20T15:54:00Z">
              <w:tcPr>
                <w:tcW w:w="1883" w:type="dxa"/>
                <w:tcBorders>
                  <w:bottom w:val="nil"/>
                </w:tcBorders>
                <w:shd w:val="clear" w:color="auto" w:fill="auto"/>
              </w:tcPr>
            </w:tcPrChange>
          </w:tcPr>
          <w:p w14:paraId="5C43E2A1" w14:textId="77777777" w:rsidR="00367F39" w:rsidRPr="00A1115A" w:rsidRDefault="00367F39" w:rsidP="00124FE9">
            <w:pPr>
              <w:pStyle w:val="TAH"/>
              <w:rPr>
                <w:ins w:id="163" w:author="Huawei" w:date="2024-09-20T15:52:00Z"/>
              </w:rPr>
            </w:pPr>
            <w:ins w:id="164" w:author="Huawei" w:date="2024-09-20T15:52:00Z">
              <w:r w:rsidRPr="00A1115A">
                <w:t>Rx Parameter</w:t>
              </w:r>
            </w:ins>
          </w:p>
        </w:tc>
        <w:tc>
          <w:tcPr>
            <w:tcW w:w="709" w:type="dxa"/>
            <w:tcBorders>
              <w:bottom w:val="nil"/>
            </w:tcBorders>
            <w:shd w:val="clear" w:color="auto" w:fill="auto"/>
            <w:tcPrChange w:id="165" w:author="Huawei" w:date="2024-09-20T15:54:00Z">
              <w:tcPr>
                <w:tcW w:w="709" w:type="dxa"/>
                <w:tcBorders>
                  <w:bottom w:val="nil"/>
                </w:tcBorders>
                <w:shd w:val="clear" w:color="auto" w:fill="auto"/>
              </w:tcPr>
            </w:tcPrChange>
          </w:tcPr>
          <w:p w14:paraId="335A348C" w14:textId="77777777" w:rsidR="00367F39" w:rsidRPr="00A1115A" w:rsidRDefault="00367F39" w:rsidP="00124FE9">
            <w:pPr>
              <w:pStyle w:val="TAH"/>
              <w:rPr>
                <w:ins w:id="166" w:author="Huawei" w:date="2024-09-20T15:52:00Z"/>
              </w:rPr>
            </w:pPr>
            <w:ins w:id="167" w:author="Huawei" w:date="2024-09-20T15:52:00Z">
              <w:r w:rsidRPr="00A1115A">
                <w:t xml:space="preserve">Units </w:t>
              </w:r>
            </w:ins>
          </w:p>
        </w:tc>
        <w:tc>
          <w:tcPr>
            <w:tcW w:w="8602" w:type="dxa"/>
            <w:tcPrChange w:id="168" w:author="Huawei" w:date="2024-09-20T15:54:00Z">
              <w:tcPr>
                <w:tcW w:w="8602" w:type="dxa"/>
                <w:gridSpan w:val="2"/>
              </w:tcPr>
            </w:tcPrChange>
          </w:tcPr>
          <w:p w14:paraId="269EB494" w14:textId="77777777" w:rsidR="00367F39" w:rsidRPr="00A1115A" w:rsidRDefault="00367F39" w:rsidP="00124FE9">
            <w:pPr>
              <w:pStyle w:val="TAH"/>
              <w:rPr>
                <w:ins w:id="169" w:author="Huawei" w:date="2024-09-20T15:54:00Z"/>
              </w:rPr>
            </w:pPr>
            <w:ins w:id="170" w:author="Huawei" w:date="2024-09-20T15:54:00Z">
              <w:r w:rsidRPr="00A1115A">
                <w:t>NR CA bandwidth class</w:t>
              </w:r>
            </w:ins>
          </w:p>
        </w:tc>
      </w:tr>
      <w:tr w:rsidR="00367F39" w:rsidRPr="00A1115A" w14:paraId="1CA4E6BE" w14:textId="77777777" w:rsidTr="00124FE9">
        <w:trPr>
          <w:trHeight w:val="213"/>
          <w:jc w:val="center"/>
          <w:ins w:id="171" w:author="Huawei" w:date="2024-09-20T15:52:00Z"/>
          <w:trPrChange w:id="172" w:author="Huawei" w:date="2024-09-20T15:54:00Z">
            <w:trPr>
              <w:trHeight w:val="213"/>
              <w:jc w:val="center"/>
            </w:trPr>
          </w:trPrChange>
        </w:trPr>
        <w:tc>
          <w:tcPr>
            <w:tcW w:w="1883" w:type="dxa"/>
            <w:tcBorders>
              <w:top w:val="nil"/>
            </w:tcBorders>
            <w:shd w:val="clear" w:color="auto" w:fill="auto"/>
            <w:tcPrChange w:id="173" w:author="Huawei" w:date="2024-09-20T15:54:00Z">
              <w:tcPr>
                <w:tcW w:w="1883" w:type="dxa"/>
                <w:tcBorders>
                  <w:top w:val="nil"/>
                </w:tcBorders>
                <w:shd w:val="clear" w:color="auto" w:fill="auto"/>
              </w:tcPr>
            </w:tcPrChange>
          </w:tcPr>
          <w:p w14:paraId="723BF86D" w14:textId="77777777" w:rsidR="00367F39" w:rsidRPr="00A1115A" w:rsidRDefault="00367F39" w:rsidP="00124FE9">
            <w:pPr>
              <w:pStyle w:val="TAH"/>
              <w:rPr>
                <w:ins w:id="174" w:author="Huawei" w:date="2024-09-20T15:52:00Z"/>
              </w:rPr>
            </w:pPr>
          </w:p>
        </w:tc>
        <w:tc>
          <w:tcPr>
            <w:tcW w:w="709" w:type="dxa"/>
            <w:tcBorders>
              <w:top w:val="nil"/>
            </w:tcBorders>
            <w:shd w:val="clear" w:color="auto" w:fill="auto"/>
            <w:tcPrChange w:id="175" w:author="Huawei" w:date="2024-09-20T15:54:00Z">
              <w:tcPr>
                <w:tcW w:w="709" w:type="dxa"/>
                <w:tcBorders>
                  <w:top w:val="nil"/>
                </w:tcBorders>
                <w:shd w:val="clear" w:color="auto" w:fill="auto"/>
              </w:tcPr>
            </w:tcPrChange>
          </w:tcPr>
          <w:p w14:paraId="01B673F3" w14:textId="77777777" w:rsidR="00367F39" w:rsidRPr="00A1115A" w:rsidRDefault="00367F39" w:rsidP="00124FE9">
            <w:pPr>
              <w:pStyle w:val="TAH"/>
              <w:rPr>
                <w:ins w:id="176" w:author="Huawei" w:date="2024-09-20T15:52:00Z"/>
              </w:rPr>
            </w:pPr>
          </w:p>
        </w:tc>
        <w:tc>
          <w:tcPr>
            <w:tcW w:w="8602" w:type="dxa"/>
            <w:tcPrChange w:id="177" w:author="Huawei" w:date="2024-09-20T15:54:00Z">
              <w:tcPr>
                <w:tcW w:w="8602" w:type="dxa"/>
                <w:gridSpan w:val="2"/>
              </w:tcPr>
            </w:tcPrChange>
          </w:tcPr>
          <w:p w14:paraId="4F8AD89D" w14:textId="77777777" w:rsidR="00367F39" w:rsidRPr="00A1115A" w:rsidRDefault="00367F39" w:rsidP="00124FE9">
            <w:pPr>
              <w:pStyle w:val="TAH"/>
              <w:rPr>
                <w:ins w:id="178" w:author="Huawei" w:date="2024-09-20T15:54:00Z"/>
                <w:lang w:eastAsia="zh-CN"/>
              </w:rPr>
            </w:pPr>
            <w:ins w:id="179" w:author="Huawei" w:date="2024-09-20T15:54:00Z">
              <w:r w:rsidRPr="00A1115A">
                <w:t>C</w:t>
              </w:r>
            </w:ins>
          </w:p>
        </w:tc>
      </w:tr>
      <w:tr w:rsidR="00367F39" w:rsidRPr="00A1115A" w14:paraId="20EE2F09" w14:textId="77777777" w:rsidTr="00124FE9">
        <w:trPr>
          <w:trHeight w:val="377"/>
          <w:jc w:val="center"/>
          <w:ins w:id="180" w:author="Huawei" w:date="2024-09-20T15:52:00Z"/>
          <w:trPrChange w:id="181" w:author="Huawei" w:date="2024-09-20T15:54:00Z">
            <w:trPr>
              <w:trHeight w:val="377"/>
              <w:jc w:val="center"/>
            </w:trPr>
          </w:trPrChange>
        </w:trPr>
        <w:tc>
          <w:tcPr>
            <w:tcW w:w="1883" w:type="dxa"/>
            <w:tcPrChange w:id="182" w:author="Huawei" w:date="2024-09-20T15:54:00Z">
              <w:tcPr>
                <w:tcW w:w="1883" w:type="dxa"/>
              </w:tcPr>
            </w:tcPrChange>
          </w:tcPr>
          <w:p w14:paraId="7D34BA1F" w14:textId="77777777" w:rsidR="00367F39" w:rsidRPr="00A1115A" w:rsidRDefault="00367F39" w:rsidP="00124FE9">
            <w:pPr>
              <w:pStyle w:val="TAC"/>
              <w:rPr>
                <w:ins w:id="183" w:author="Huawei" w:date="2024-09-20T15:52:00Z"/>
                <w:b/>
              </w:rPr>
            </w:pPr>
            <w:ins w:id="184" w:author="Huawei" w:date="2024-09-20T15:52:00Z">
              <w:r w:rsidRPr="00A1115A">
                <w:t>Pw in Transmission Bandwidth Configuration, per CC</w:t>
              </w:r>
            </w:ins>
          </w:p>
        </w:tc>
        <w:tc>
          <w:tcPr>
            <w:tcW w:w="709" w:type="dxa"/>
            <w:tcPrChange w:id="185" w:author="Huawei" w:date="2024-09-20T15:54:00Z">
              <w:tcPr>
                <w:tcW w:w="709" w:type="dxa"/>
              </w:tcPr>
            </w:tcPrChange>
          </w:tcPr>
          <w:p w14:paraId="6AD532D1" w14:textId="77777777" w:rsidR="00367F39" w:rsidRPr="00A1115A" w:rsidRDefault="00367F39" w:rsidP="00124FE9">
            <w:pPr>
              <w:pStyle w:val="TAC"/>
              <w:rPr>
                <w:ins w:id="186" w:author="Huawei" w:date="2024-09-20T15:52:00Z"/>
              </w:rPr>
            </w:pPr>
            <w:ins w:id="187" w:author="Huawei" w:date="2024-09-20T15:52:00Z">
              <w:r w:rsidRPr="00A1115A">
                <w:t>dBm</w:t>
              </w:r>
            </w:ins>
          </w:p>
        </w:tc>
        <w:tc>
          <w:tcPr>
            <w:tcW w:w="8602" w:type="dxa"/>
            <w:tcPrChange w:id="188" w:author="Huawei" w:date="2024-09-20T15:54:00Z">
              <w:tcPr>
                <w:tcW w:w="8602" w:type="dxa"/>
                <w:gridSpan w:val="2"/>
              </w:tcPr>
            </w:tcPrChange>
          </w:tcPr>
          <w:p w14:paraId="100B6A00" w14:textId="77777777" w:rsidR="00367F39" w:rsidRPr="00A1115A" w:rsidRDefault="00367F39" w:rsidP="00124FE9">
            <w:pPr>
              <w:pStyle w:val="TAC"/>
              <w:rPr>
                <w:ins w:id="189" w:author="Huawei" w:date="2024-09-20T15:54:00Z"/>
              </w:rPr>
            </w:pPr>
            <w:ins w:id="190" w:author="Huawei" w:date="2024-09-20T15:54:00Z">
              <w:r w:rsidRPr="00A1115A">
                <w:t>REFSENS + 14 dB</w:t>
              </w:r>
            </w:ins>
          </w:p>
        </w:tc>
      </w:tr>
      <w:tr w:rsidR="00367F39" w:rsidRPr="00A1115A" w14:paraId="7C8C936F" w14:textId="77777777" w:rsidTr="00124FE9">
        <w:trPr>
          <w:trHeight w:val="192"/>
          <w:jc w:val="center"/>
          <w:ins w:id="191" w:author="Huawei" w:date="2024-09-20T15:52:00Z"/>
          <w:trPrChange w:id="192" w:author="Huawei" w:date="2024-09-20T15:54:00Z">
            <w:trPr>
              <w:trHeight w:val="192"/>
              <w:jc w:val="center"/>
            </w:trPr>
          </w:trPrChange>
        </w:trPr>
        <w:tc>
          <w:tcPr>
            <w:tcW w:w="1883" w:type="dxa"/>
            <w:tcPrChange w:id="193" w:author="Huawei" w:date="2024-09-20T15:54:00Z">
              <w:tcPr>
                <w:tcW w:w="1883" w:type="dxa"/>
              </w:tcPr>
            </w:tcPrChange>
          </w:tcPr>
          <w:p w14:paraId="6C8F261D" w14:textId="77777777" w:rsidR="00367F39" w:rsidRPr="00A1115A" w:rsidRDefault="00367F39" w:rsidP="00124FE9">
            <w:pPr>
              <w:pStyle w:val="TAC"/>
              <w:rPr>
                <w:ins w:id="194" w:author="Huawei" w:date="2024-09-20T15:52:00Z"/>
              </w:rPr>
            </w:pPr>
            <w:proofErr w:type="spellStart"/>
            <w:ins w:id="195" w:author="Huawei" w:date="2024-09-20T15:52:00Z">
              <w:r w:rsidRPr="00A1115A">
                <w:rPr>
                  <w:bCs/>
                </w:rPr>
                <w:t>P</w:t>
              </w:r>
              <w:r w:rsidRPr="00A1115A">
                <w:rPr>
                  <w:bCs/>
                  <w:vertAlign w:val="subscript"/>
                </w:rPr>
                <w:t>Interferer</w:t>
              </w:r>
              <w:proofErr w:type="spellEnd"/>
            </w:ins>
          </w:p>
        </w:tc>
        <w:tc>
          <w:tcPr>
            <w:tcW w:w="709" w:type="dxa"/>
            <w:tcPrChange w:id="196" w:author="Huawei" w:date="2024-09-20T15:54:00Z">
              <w:tcPr>
                <w:tcW w:w="709" w:type="dxa"/>
              </w:tcPr>
            </w:tcPrChange>
          </w:tcPr>
          <w:p w14:paraId="4AB60911" w14:textId="77777777" w:rsidR="00367F39" w:rsidRPr="00A1115A" w:rsidRDefault="00367F39" w:rsidP="00124FE9">
            <w:pPr>
              <w:pStyle w:val="TAC"/>
              <w:rPr>
                <w:ins w:id="197" w:author="Huawei" w:date="2024-09-20T15:52:00Z"/>
              </w:rPr>
            </w:pPr>
            <w:ins w:id="198" w:author="Huawei" w:date="2024-09-20T15:52:00Z">
              <w:r w:rsidRPr="00A1115A">
                <w:t>dBm</w:t>
              </w:r>
            </w:ins>
          </w:p>
        </w:tc>
        <w:tc>
          <w:tcPr>
            <w:tcW w:w="8602" w:type="dxa"/>
            <w:tcPrChange w:id="199" w:author="Huawei" w:date="2024-09-20T15:54:00Z">
              <w:tcPr>
                <w:tcW w:w="8602" w:type="dxa"/>
                <w:gridSpan w:val="2"/>
              </w:tcPr>
            </w:tcPrChange>
          </w:tcPr>
          <w:p w14:paraId="4486A59F" w14:textId="77777777" w:rsidR="00367F39" w:rsidRPr="00A1115A" w:rsidRDefault="00367F39" w:rsidP="00124FE9">
            <w:pPr>
              <w:pStyle w:val="TAC"/>
              <w:rPr>
                <w:ins w:id="200" w:author="Huawei" w:date="2024-09-20T15:54:00Z"/>
              </w:rPr>
            </w:pPr>
            <w:ins w:id="201" w:author="Huawei" w:date="2024-09-20T15:54:00Z">
              <w:r w:rsidRPr="00A1115A">
                <w:t>Aggregated power + 31.5 dB</w:t>
              </w:r>
            </w:ins>
          </w:p>
        </w:tc>
      </w:tr>
      <w:tr w:rsidR="00367F39" w:rsidRPr="00A1115A" w14:paraId="05DAD057" w14:textId="77777777" w:rsidTr="00124FE9">
        <w:trPr>
          <w:trHeight w:val="182"/>
          <w:jc w:val="center"/>
          <w:ins w:id="202" w:author="Huawei" w:date="2024-09-20T15:52:00Z"/>
          <w:trPrChange w:id="203" w:author="Huawei" w:date="2024-09-20T15:54:00Z">
            <w:trPr>
              <w:trHeight w:val="182"/>
              <w:jc w:val="center"/>
            </w:trPr>
          </w:trPrChange>
        </w:trPr>
        <w:tc>
          <w:tcPr>
            <w:tcW w:w="1883" w:type="dxa"/>
            <w:tcPrChange w:id="204" w:author="Huawei" w:date="2024-09-20T15:54:00Z">
              <w:tcPr>
                <w:tcW w:w="1883" w:type="dxa"/>
              </w:tcPr>
            </w:tcPrChange>
          </w:tcPr>
          <w:p w14:paraId="3800FEE3" w14:textId="77777777" w:rsidR="00367F39" w:rsidRPr="00A1115A" w:rsidRDefault="00367F39" w:rsidP="00124FE9">
            <w:pPr>
              <w:pStyle w:val="TAC"/>
              <w:rPr>
                <w:ins w:id="205" w:author="Huawei" w:date="2024-09-20T15:52:00Z"/>
                <w:i/>
              </w:rPr>
            </w:pPr>
            <w:proofErr w:type="spellStart"/>
            <w:ins w:id="206" w:author="Huawei" w:date="2024-09-20T15:52:00Z">
              <w:r w:rsidRPr="00A1115A">
                <w:rPr>
                  <w:bCs/>
                </w:rPr>
                <w:t>BW</w:t>
              </w:r>
              <w:r w:rsidRPr="00A1115A">
                <w:rPr>
                  <w:bCs/>
                  <w:vertAlign w:val="subscript"/>
                </w:rPr>
                <w:t>Interferer</w:t>
              </w:r>
              <w:proofErr w:type="spellEnd"/>
            </w:ins>
          </w:p>
        </w:tc>
        <w:tc>
          <w:tcPr>
            <w:tcW w:w="709" w:type="dxa"/>
            <w:tcPrChange w:id="207" w:author="Huawei" w:date="2024-09-20T15:54:00Z">
              <w:tcPr>
                <w:tcW w:w="709" w:type="dxa"/>
              </w:tcPr>
            </w:tcPrChange>
          </w:tcPr>
          <w:p w14:paraId="193F2428" w14:textId="77777777" w:rsidR="00367F39" w:rsidRPr="00A1115A" w:rsidRDefault="00367F39" w:rsidP="00124FE9">
            <w:pPr>
              <w:pStyle w:val="TAC"/>
              <w:rPr>
                <w:ins w:id="208" w:author="Huawei" w:date="2024-09-20T15:52:00Z"/>
              </w:rPr>
            </w:pPr>
            <w:ins w:id="209" w:author="Huawei" w:date="2024-09-20T15:52:00Z">
              <w:r w:rsidRPr="00A1115A">
                <w:t>MHz</w:t>
              </w:r>
            </w:ins>
          </w:p>
        </w:tc>
        <w:tc>
          <w:tcPr>
            <w:tcW w:w="8602" w:type="dxa"/>
            <w:tcPrChange w:id="210" w:author="Huawei" w:date="2024-09-20T15:54:00Z">
              <w:tcPr>
                <w:tcW w:w="8602" w:type="dxa"/>
                <w:gridSpan w:val="2"/>
              </w:tcPr>
            </w:tcPrChange>
          </w:tcPr>
          <w:p w14:paraId="265AD645" w14:textId="77777777" w:rsidR="00367F39" w:rsidRPr="00A1115A" w:rsidRDefault="00367F39" w:rsidP="00124FE9">
            <w:pPr>
              <w:pStyle w:val="TAC"/>
              <w:rPr>
                <w:ins w:id="211" w:author="Huawei" w:date="2024-09-20T15:54:00Z"/>
                <w:lang w:eastAsia="zh-CN"/>
              </w:rPr>
            </w:pPr>
            <w:proofErr w:type="spellStart"/>
            <w:ins w:id="212" w:author="Huawei" w:date="2024-09-20T15:54:00Z">
              <w:r w:rsidRPr="00A1115A">
                <w:t>BW</w:t>
              </w:r>
              <w:r w:rsidRPr="00A1115A">
                <w:rPr>
                  <w:vertAlign w:val="subscript"/>
                </w:rPr>
                <w:t>channel</w:t>
              </w:r>
              <w:proofErr w:type="spellEnd"/>
              <w:r w:rsidRPr="00A1115A">
                <w:rPr>
                  <w:vertAlign w:val="subscript"/>
                </w:rPr>
                <w:t xml:space="preserve"> CA</w:t>
              </w:r>
            </w:ins>
          </w:p>
        </w:tc>
      </w:tr>
      <w:tr w:rsidR="00367F39" w:rsidRPr="00A1115A" w14:paraId="75C69E08" w14:textId="77777777" w:rsidTr="00124FE9">
        <w:trPr>
          <w:trHeight w:val="560"/>
          <w:jc w:val="center"/>
          <w:ins w:id="213" w:author="Huawei" w:date="2024-09-20T15:52:00Z"/>
          <w:trPrChange w:id="214" w:author="Huawei" w:date="2024-09-20T15:54:00Z">
            <w:trPr>
              <w:trHeight w:val="560"/>
              <w:jc w:val="center"/>
            </w:trPr>
          </w:trPrChange>
        </w:trPr>
        <w:tc>
          <w:tcPr>
            <w:tcW w:w="1883" w:type="dxa"/>
            <w:tcPrChange w:id="215" w:author="Huawei" w:date="2024-09-20T15:54:00Z">
              <w:tcPr>
                <w:tcW w:w="1883" w:type="dxa"/>
              </w:tcPr>
            </w:tcPrChange>
          </w:tcPr>
          <w:p w14:paraId="367740B8" w14:textId="77777777" w:rsidR="00367F39" w:rsidRPr="00A1115A" w:rsidRDefault="00367F39" w:rsidP="00124FE9">
            <w:pPr>
              <w:pStyle w:val="TAC"/>
              <w:rPr>
                <w:ins w:id="216" w:author="Huawei" w:date="2024-09-20T15:52:00Z"/>
                <w:bCs/>
              </w:rPr>
            </w:pPr>
            <w:proofErr w:type="spellStart"/>
            <w:ins w:id="217" w:author="Huawei" w:date="2024-09-20T15:52:00Z">
              <w:r w:rsidRPr="00A1115A">
                <w:rPr>
                  <w:bCs/>
                </w:rPr>
                <w:t>F</w:t>
              </w:r>
              <w:r w:rsidRPr="00A1115A">
                <w:rPr>
                  <w:bCs/>
                  <w:vertAlign w:val="subscript"/>
                </w:rPr>
                <w:t>Interferer</w:t>
              </w:r>
              <w:proofErr w:type="spellEnd"/>
              <w:r w:rsidRPr="00A1115A">
                <w:rPr>
                  <w:bCs/>
                </w:rPr>
                <w:t xml:space="preserve"> (offset)</w:t>
              </w:r>
            </w:ins>
          </w:p>
        </w:tc>
        <w:tc>
          <w:tcPr>
            <w:tcW w:w="709" w:type="dxa"/>
            <w:tcPrChange w:id="218" w:author="Huawei" w:date="2024-09-20T15:54:00Z">
              <w:tcPr>
                <w:tcW w:w="709" w:type="dxa"/>
              </w:tcPr>
            </w:tcPrChange>
          </w:tcPr>
          <w:p w14:paraId="17FAA5A4" w14:textId="77777777" w:rsidR="00367F39" w:rsidRPr="00A1115A" w:rsidRDefault="00367F39" w:rsidP="00124FE9">
            <w:pPr>
              <w:pStyle w:val="TAC"/>
              <w:rPr>
                <w:ins w:id="219" w:author="Huawei" w:date="2024-09-20T15:52:00Z"/>
              </w:rPr>
            </w:pPr>
            <w:ins w:id="220" w:author="Huawei" w:date="2024-09-20T15:52:00Z">
              <w:r w:rsidRPr="00A1115A">
                <w:t>MHz</w:t>
              </w:r>
            </w:ins>
          </w:p>
        </w:tc>
        <w:tc>
          <w:tcPr>
            <w:tcW w:w="8602" w:type="dxa"/>
            <w:tcPrChange w:id="221" w:author="Huawei" w:date="2024-09-20T15:54:00Z">
              <w:tcPr>
                <w:tcW w:w="8602" w:type="dxa"/>
                <w:gridSpan w:val="2"/>
              </w:tcPr>
            </w:tcPrChange>
          </w:tcPr>
          <w:p w14:paraId="05B15368" w14:textId="77777777" w:rsidR="00367F39" w:rsidRPr="00A1115A" w:rsidRDefault="00367F39" w:rsidP="00124FE9">
            <w:pPr>
              <w:pStyle w:val="TAC"/>
              <w:rPr>
                <w:ins w:id="222" w:author="Huawei" w:date="2024-09-20T15:54:00Z"/>
              </w:rPr>
            </w:pPr>
            <w:proofErr w:type="spellStart"/>
            <w:ins w:id="223" w:author="Huawei" w:date="2024-09-20T15:54:00Z">
              <w:r w:rsidRPr="00A1115A">
                <w:t>BW</w:t>
              </w:r>
              <w:r w:rsidRPr="00A1115A">
                <w:rPr>
                  <w:vertAlign w:val="subscript"/>
                </w:rPr>
                <w:t>channel</w:t>
              </w:r>
              <w:proofErr w:type="spellEnd"/>
              <w:r w:rsidRPr="00A1115A">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sidRPr="00835F44">
                <w:rPr>
                  <w:rFonts w:cs="Arial"/>
                </w:rPr>
                <w:t>F</w:t>
              </w:r>
              <w:r w:rsidRPr="00835F44">
                <w:rPr>
                  <w:rFonts w:cs="Arial"/>
                  <w:vertAlign w:val="subscript"/>
                </w:rPr>
                <w:t>offset</w:t>
              </w:r>
              <w:proofErr w:type="spellEnd"/>
            </w:ins>
          </w:p>
          <w:p w14:paraId="7ED9738D" w14:textId="77777777" w:rsidR="00367F39" w:rsidRPr="00A1115A" w:rsidRDefault="00367F39" w:rsidP="00124FE9">
            <w:pPr>
              <w:pStyle w:val="TAC"/>
              <w:rPr>
                <w:ins w:id="224" w:author="Huawei" w:date="2024-09-20T15:54:00Z"/>
              </w:rPr>
            </w:pPr>
            <w:ins w:id="225" w:author="Huawei" w:date="2024-09-20T15:54:00Z">
              <w:r w:rsidRPr="00A1115A">
                <w:t>/</w:t>
              </w:r>
            </w:ins>
          </w:p>
          <w:p w14:paraId="7732DFF4" w14:textId="77777777" w:rsidR="00367F39" w:rsidRPr="00A1115A" w:rsidRDefault="00367F39" w:rsidP="00124FE9">
            <w:pPr>
              <w:pStyle w:val="TAC"/>
              <w:rPr>
                <w:ins w:id="226" w:author="Huawei" w:date="2024-09-20T15:54:00Z"/>
              </w:rPr>
            </w:pPr>
            <w:ins w:id="227" w:author="Huawei" w:date="2024-09-20T15:54:00Z">
              <w:r w:rsidRPr="00A1115A">
                <w:t>-</w:t>
              </w:r>
              <w:proofErr w:type="spellStart"/>
              <w:r w:rsidRPr="00A1115A">
                <w:t>BW</w:t>
              </w:r>
              <w:r w:rsidRPr="00A1115A">
                <w:rPr>
                  <w:vertAlign w:val="subscript"/>
                </w:rPr>
                <w:t>channel</w:t>
              </w:r>
              <w:proofErr w:type="spellEnd"/>
              <w:r w:rsidRPr="00A1115A">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sidRPr="00835F44">
                <w:rPr>
                  <w:rFonts w:cs="Arial"/>
                </w:rPr>
                <w:t>F</w:t>
              </w:r>
              <w:r w:rsidRPr="00835F44">
                <w:rPr>
                  <w:rFonts w:cs="Arial"/>
                  <w:vertAlign w:val="subscript"/>
                </w:rPr>
                <w:t>offset</w:t>
              </w:r>
              <w:proofErr w:type="spellEnd"/>
            </w:ins>
          </w:p>
        </w:tc>
      </w:tr>
      <w:tr w:rsidR="00367F39" w:rsidRPr="00A1115A" w14:paraId="4AF40E51" w14:textId="77777777" w:rsidTr="00124FE9">
        <w:trPr>
          <w:trHeight w:val="404"/>
          <w:jc w:val="center"/>
          <w:ins w:id="228" w:author="Huawei" w:date="2024-09-20T15:52:00Z"/>
          <w:trPrChange w:id="229" w:author="Huawei" w:date="2024-09-20T15:54:00Z">
            <w:trPr>
              <w:gridAfter w:val="0"/>
              <w:trHeight w:val="404"/>
              <w:jc w:val="center"/>
            </w:trPr>
          </w:trPrChange>
        </w:trPr>
        <w:tc>
          <w:tcPr>
            <w:tcW w:w="11194" w:type="dxa"/>
            <w:gridSpan w:val="3"/>
            <w:tcPrChange w:id="230" w:author="Huawei" w:date="2024-09-20T15:54:00Z">
              <w:tcPr>
                <w:tcW w:w="8602" w:type="dxa"/>
                <w:gridSpan w:val="3"/>
              </w:tcPr>
            </w:tcPrChange>
          </w:tcPr>
          <w:p w14:paraId="5FA985A0" w14:textId="77777777" w:rsidR="00367F39" w:rsidRPr="00A1115A" w:rsidRDefault="00367F39" w:rsidP="00124FE9">
            <w:pPr>
              <w:pStyle w:val="TAN"/>
              <w:rPr>
                <w:ins w:id="231" w:author="Huawei" w:date="2024-09-20T15:54:00Z"/>
              </w:rPr>
            </w:pPr>
            <w:ins w:id="232" w:author="Huawei" w:date="2024-09-20T15:54:00Z">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 xml:space="preserve">defined in clause </w:t>
              </w:r>
            </w:ins>
            <w:ins w:id="233" w:author="Huawei" w:date="2024-09-20T16:03:00Z">
              <w:r>
                <w:t>6.2J.2</w:t>
              </w:r>
            </w:ins>
            <w:ins w:id="234" w:author="Huawei" w:date="2024-09-20T15:54:00Z">
              <w:r w:rsidRPr="00A1115A">
                <w:t>.</w:t>
              </w:r>
            </w:ins>
          </w:p>
          <w:p w14:paraId="05783A8C" w14:textId="77777777" w:rsidR="00367F39" w:rsidRPr="00A1115A" w:rsidRDefault="00367F39" w:rsidP="00124FE9">
            <w:pPr>
              <w:pStyle w:val="TAN"/>
              <w:rPr>
                <w:ins w:id="235" w:author="Huawei" w:date="2024-09-20T15:54:00Z"/>
              </w:rPr>
            </w:pPr>
            <w:ins w:id="236" w:author="Huawei" w:date="2024-09-20T15:54: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237" w:author="Huawei" w:date="2024-09-20T15:54:00Z">
              <w:r w:rsidRPr="00A1115A">
                <w:object w:dxaOrig="2659" w:dyaOrig="400" w14:anchorId="266C4FA3">
                  <v:shape id="_x0000_i1029" type="#_x0000_t75" style="width:112.25pt;height:11.6pt" o:ole="">
                    <v:imagedata r:id="rId12" o:title=""/>
                  </v:shape>
                  <o:OLEObject Type="Embed" ProgID="Equation.3" ShapeID="_x0000_i1029" DrawAspect="Content" ObjectID="_1792603460" r:id="rId17"/>
                </w:object>
              </w:r>
            </w:ins>
            <w:ins w:id="238" w:author="Huawei" w:date="2024-09-20T15:54:00Z">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ins>
          </w:p>
          <w:p w14:paraId="706AC427" w14:textId="77777777" w:rsidR="00367F39" w:rsidRPr="00A1115A" w:rsidRDefault="00367F39" w:rsidP="00124FE9">
            <w:pPr>
              <w:pStyle w:val="TAN"/>
              <w:rPr>
                <w:ins w:id="239" w:author="Huawei" w:date="2024-09-20T15:54:00Z"/>
              </w:rPr>
            </w:pPr>
            <w:ins w:id="240" w:author="Huawei" w:date="2024-09-20T15:54:00Z">
              <w:r w:rsidRPr="00A1115A">
                <w:t>NOTE 3:</w:t>
              </w:r>
              <w:r w:rsidRPr="00A1115A">
                <w:tab/>
                <w:t>The interferer consists of the RMC specified in Annexes A.3.3.2 with one sided dynamic OCNG Pattern OP.1 TDD for the DL-signal as described in Annex A.5.2.1.</w:t>
              </w:r>
            </w:ins>
          </w:p>
        </w:tc>
      </w:tr>
    </w:tbl>
    <w:p w14:paraId="0FD626E6" w14:textId="77777777" w:rsidR="00367F39" w:rsidRPr="00A1115A" w:rsidRDefault="00367F39" w:rsidP="00367F39">
      <w:pPr>
        <w:rPr>
          <w:ins w:id="241" w:author="Huawei" w:date="2024-09-20T15:52:00Z"/>
        </w:rPr>
      </w:pPr>
    </w:p>
    <w:p w14:paraId="259F077E" w14:textId="77777777" w:rsidR="00367F39" w:rsidRPr="00A1115A" w:rsidRDefault="00367F39" w:rsidP="00367F39">
      <w:pPr>
        <w:pStyle w:val="TH"/>
        <w:rPr>
          <w:ins w:id="242" w:author="Huawei" w:date="2024-09-20T15:55:00Z"/>
          <w:rFonts w:cs="Arial"/>
        </w:rPr>
      </w:pPr>
      <w:ins w:id="243" w:author="Huawei" w:date="2024-09-20T15:55:00Z">
        <w:r w:rsidRPr="00A1115A">
          <w:rPr>
            <w:rFonts w:cs="Arial"/>
          </w:rPr>
          <w:lastRenderedPageBreak/>
          <w:t>Table 7.</w:t>
        </w:r>
        <w:r>
          <w:t>5J-9</w:t>
        </w:r>
        <w:r w:rsidRPr="00A1115A">
          <w:rPr>
            <w:rFonts w:cs="Arial"/>
          </w:rPr>
          <w:t xml:space="preserve">: Test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3300 MHz, case </w:t>
        </w:r>
        <w:r>
          <w:rPr>
            <w:rFonts w:cs="Arial"/>
          </w:rPr>
          <w:t>2</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709"/>
        <w:gridCol w:w="5908"/>
      </w:tblGrid>
      <w:tr w:rsidR="00367F39" w14:paraId="31923472" w14:textId="77777777" w:rsidTr="00124FE9">
        <w:trPr>
          <w:trHeight w:val="213"/>
          <w:jc w:val="center"/>
          <w:ins w:id="244" w:author="Huawei" w:date="2024-09-20T15:57:00Z"/>
        </w:trPr>
        <w:tc>
          <w:tcPr>
            <w:tcW w:w="1883" w:type="dxa"/>
            <w:tcBorders>
              <w:top w:val="single" w:sz="4" w:space="0" w:color="auto"/>
              <w:left w:val="single" w:sz="4" w:space="0" w:color="auto"/>
              <w:bottom w:val="nil"/>
              <w:right w:val="single" w:sz="4" w:space="0" w:color="auto"/>
            </w:tcBorders>
            <w:hideMark/>
          </w:tcPr>
          <w:p w14:paraId="60EF409E" w14:textId="77777777" w:rsidR="00367F39" w:rsidRDefault="00367F39" w:rsidP="00124FE9">
            <w:pPr>
              <w:keepNext/>
              <w:keepLines/>
              <w:jc w:val="center"/>
              <w:rPr>
                <w:ins w:id="245" w:author="Huawei" w:date="2024-09-20T15:57:00Z"/>
                <w:rFonts w:ascii="Arial" w:hAnsi="Arial"/>
                <w:b/>
                <w:sz w:val="18"/>
                <w:lang w:eastAsia="ja-JP"/>
              </w:rPr>
            </w:pPr>
            <w:ins w:id="246" w:author="Huawei" w:date="2024-09-20T15:57:00Z">
              <w:r>
                <w:rPr>
                  <w:rFonts w:ascii="Arial" w:hAnsi="Arial"/>
                  <w:b/>
                  <w:sz w:val="18"/>
                  <w:lang w:eastAsia="ja-JP"/>
                </w:rPr>
                <w:t>Rx Parameter</w:t>
              </w:r>
            </w:ins>
          </w:p>
        </w:tc>
        <w:tc>
          <w:tcPr>
            <w:tcW w:w="709" w:type="dxa"/>
            <w:tcBorders>
              <w:top w:val="single" w:sz="4" w:space="0" w:color="auto"/>
              <w:left w:val="single" w:sz="4" w:space="0" w:color="auto"/>
              <w:bottom w:val="nil"/>
              <w:right w:val="single" w:sz="4" w:space="0" w:color="auto"/>
            </w:tcBorders>
            <w:hideMark/>
          </w:tcPr>
          <w:p w14:paraId="558ED10D" w14:textId="77777777" w:rsidR="00367F39" w:rsidRDefault="00367F39" w:rsidP="00124FE9">
            <w:pPr>
              <w:keepNext/>
              <w:keepLines/>
              <w:jc w:val="center"/>
              <w:rPr>
                <w:ins w:id="247" w:author="Huawei" w:date="2024-09-20T15:57:00Z"/>
                <w:rFonts w:ascii="Arial" w:hAnsi="Arial"/>
                <w:b/>
                <w:sz w:val="18"/>
                <w:lang w:eastAsia="ja-JP"/>
              </w:rPr>
            </w:pPr>
            <w:ins w:id="248" w:author="Huawei" w:date="2024-09-20T15:57:00Z">
              <w:r>
                <w:rPr>
                  <w:rFonts w:ascii="Arial" w:hAnsi="Arial"/>
                  <w:b/>
                  <w:sz w:val="18"/>
                  <w:lang w:eastAsia="ja-JP"/>
                </w:rPr>
                <w:t xml:space="preserve">Units </w:t>
              </w:r>
            </w:ins>
          </w:p>
        </w:tc>
        <w:tc>
          <w:tcPr>
            <w:tcW w:w="5908" w:type="dxa"/>
            <w:tcBorders>
              <w:top w:val="single" w:sz="4" w:space="0" w:color="auto"/>
              <w:left w:val="single" w:sz="4" w:space="0" w:color="auto"/>
              <w:bottom w:val="single" w:sz="4" w:space="0" w:color="auto"/>
              <w:right w:val="single" w:sz="4" w:space="0" w:color="auto"/>
            </w:tcBorders>
            <w:hideMark/>
          </w:tcPr>
          <w:p w14:paraId="62F6CFE3" w14:textId="77777777" w:rsidR="00367F39" w:rsidRDefault="00367F39" w:rsidP="00124FE9">
            <w:pPr>
              <w:keepNext/>
              <w:keepLines/>
              <w:jc w:val="center"/>
              <w:rPr>
                <w:ins w:id="249" w:author="Huawei" w:date="2024-09-20T15:57:00Z"/>
                <w:rFonts w:ascii="Arial" w:hAnsi="Arial"/>
                <w:b/>
                <w:sz w:val="18"/>
                <w:lang w:eastAsia="ja-JP"/>
              </w:rPr>
            </w:pPr>
            <w:ins w:id="250" w:author="Huawei" w:date="2024-09-20T15:57:00Z">
              <w:r>
                <w:rPr>
                  <w:rFonts w:ascii="Arial" w:hAnsi="Arial"/>
                  <w:b/>
                  <w:sz w:val="18"/>
                  <w:lang w:eastAsia="ja-JP"/>
                </w:rPr>
                <w:t>NR CA bandwidth class</w:t>
              </w:r>
            </w:ins>
          </w:p>
        </w:tc>
      </w:tr>
      <w:tr w:rsidR="00367F39" w14:paraId="22F56170" w14:textId="77777777" w:rsidTr="00124FE9">
        <w:trPr>
          <w:trHeight w:val="213"/>
          <w:jc w:val="center"/>
          <w:ins w:id="251" w:author="Huawei" w:date="2024-09-20T15:57:00Z"/>
        </w:trPr>
        <w:tc>
          <w:tcPr>
            <w:tcW w:w="1883" w:type="dxa"/>
            <w:tcBorders>
              <w:top w:val="nil"/>
              <w:left w:val="single" w:sz="4" w:space="0" w:color="auto"/>
              <w:bottom w:val="single" w:sz="4" w:space="0" w:color="auto"/>
              <w:right w:val="single" w:sz="4" w:space="0" w:color="auto"/>
            </w:tcBorders>
          </w:tcPr>
          <w:p w14:paraId="50F2D25A" w14:textId="77777777" w:rsidR="00367F39" w:rsidRDefault="00367F39" w:rsidP="00124FE9">
            <w:pPr>
              <w:keepNext/>
              <w:keepLines/>
              <w:jc w:val="center"/>
              <w:rPr>
                <w:ins w:id="252" w:author="Huawei" w:date="2024-09-20T15:57:00Z"/>
                <w:rFonts w:ascii="Arial" w:hAnsi="Arial"/>
                <w:b/>
                <w:sz w:val="18"/>
                <w:lang w:eastAsia="ja-JP"/>
              </w:rPr>
            </w:pPr>
          </w:p>
        </w:tc>
        <w:tc>
          <w:tcPr>
            <w:tcW w:w="709" w:type="dxa"/>
            <w:tcBorders>
              <w:top w:val="nil"/>
              <w:left w:val="single" w:sz="4" w:space="0" w:color="auto"/>
              <w:bottom w:val="single" w:sz="4" w:space="0" w:color="auto"/>
              <w:right w:val="single" w:sz="4" w:space="0" w:color="auto"/>
            </w:tcBorders>
          </w:tcPr>
          <w:p w14:paraId="0E7CB7D7" w14:textId="77777777" w:rsidR="00367F39" w:rsidRDefault="00367F39" w:rsidP="00124FE9">
            <w:pPr>
              <w:keepNext/>
              <w:keepLines/>
              <w:jc w:val="center"/>
              <w:rPr>
                <w:ins w:id="253" w:author="Huawei" w:date="2024-09-20T15:57:00Z"/>
                <w:rFonts w:ascii="Arial" w:hAnsi="Arial"/>
                <w:b/>
                <w:sz w:val="18"/>
                <w:lang w:eastAsia="ja-JP"/>
              </w:rPr>
            </w:pPr>
          </w:p>
        </w:tc>
        <w:tc>
          <w:tcPr>
            <w:tcW w:w="5908" w:type="dxa"/>
            <w:tcBorders>
              <w:top w:val="single" w:sz="4" w:space="0" w:color="auto"/>
              <w:left w:val="single" w:sz="4" w:space="0" w:color="auto"/>
              <w:bottom w:val="single" w:sz="4" w:space="0" w:color="auto"/>
              <w:right w:val="single" w:sz="4" w:space="0" w:color="auto"/>
            </w:tcBorders>
            <w:hideMark/>
          </w:tcPr>
          <w:p w14:paraId="61A57138" w14:textId="77777777" w:rsidR="00367F39" w:rsidRDefault="00367F39" w:rsidP="00124FE9">
            <w:pPr>
              <w:keepNext/>
              <w:keepLines/>
              <w:jc w:val="center"/>
              <w:rPr>
                <w:ins w:id="254" w:author="Huawei" w:date="2024-09-20T15:57:00Z"/>
                <w:rFonts w:ascii="Arial" w:eastAsiaTheme="minorEastAsia" w:hAnsi="Arial"/>
                <w:b/>
                <w:sz w:val="18"/>
              </w:rPr>
            </w:pPr>
            <w:ins w:id="255" w:author="Huawei" w:date="2024-09-20T15:57:00Z">
              <w:r>
                <w:rPr>
                  <w:rFonts w:ascii="Arial" w:hAnsi="Arial"/>
                  <w:b/>
                  <w:sz w:val="18"/>
                  <w:lang w:eastAsia="ja-JP"/>
                </w:rPr>
                <w:t>C</w:t>
              </w:r>
            </w:ins>
          </w:p>
        </w:tc>
      </w:tr>
      <w:tr w:rsidR="00367F39" w14:paraId="653EB2BA" w14:textId="77777777" w:rsidTr="00124FE9">
        <w:trPr>
          <w:trHeight w:val="377"/>
          <w:jc w:val="center"/>
          <w:ins w:id="256" w:author="Huawei" w:date="2024-09-20T15:57:00Z"/>
        </w:trPr>
        <w:tc>
          <w:tcPr>
            <w:tcW w:w="1883" w:type="dxa"/>
            <w:tcBorders>
              <w:top w:val="single" w:sz="4" w:space="0" w:color="auto"/>
              <w:left w:val="single" w:sz="4" w:space="0" w:color="auto"/>
              <w:bottom w:val="single" w:sz="4" w:space="0" w:color="auto"/>
              <w:right w:val="single" w:sz="4" w:space="0" w:color="auto"/>
            </w:tcBorders>
            <w:hideMark/>
          </w:tcPr>
          <w:p w14:paraId="3AA7D556" w14:textId="77777777" w:rsidR="00367F39" w:rsidRDefault="00367F39" w:rsidP="00124FE9">
            <w:pPr>
              <w:keepNext/>
              <w:keepLines/>
              <w:jc w:val="center"/>
              <w:rPr>
                <w:ins w:id="257" w:author="Huawei" w:date="2024-09-20T15:57:00Z"/>
                <w:rFonts w:ascii="Arial" w:hAnsi="Arial"/>
                <w:b/>
                <w:sz w:val="18"/>
                <w:lang w:eastAsia="ja-JP"/>
              </w:rPr>
            </w:pPr>
            <w:ins w:id="258" w:author="Huawei" w:date="2024-09-20T15:57:00Z">
              <w:r>
                <w:rPr>
                  <w:rFonts w:ascii="Arial" w:hAnsi="Arial"/>
                  <w:sz w:val="18"/>
                  <w:lang w:eastAsia="ja-JP"/>
                </w:rPr>
                <w:t>Pw in Transmission Bandwidth Configuration, per CC</w:t>
              </w:r>
            </w:ins>
          </w:p>
        </w:tc>
        <w:tc>
          <w:tcPr>
            <w:tcW w:w="709" w:type="dxa"/>
            <w:tcBorders>
              <w:top w:val="single" w:sz="4" w:space="0" w:color="auto"/>
              <w:left w:val="single" w:sz="4" w:space="0" w:color="auto"/>
              <w:bottom w:val="single" w:sz="4" w:space="0" w:color="auto"/>
              <w:right w:val="single" w:sz="4" w:space="0" w:color="auto"/>
            </w:tcBorders>
            <w:hideMark/>
          </w:tcPr>
          <w:p w14:paraId="53B0214D" w14:textId="77777777" w:rsidR="00367F39" w:rsidRDefault="00367F39" w:rsidP="00124FE9">
            <w:pPr>
              <w:keepNext/>
              <w:keepLines/>
              <w:jc w:val="center"/>
              <w:rPr>
                <w:ins w:id="259" w:author="Huawei" w:date="2024-09-20T15:57:00Z"/>
                <w:rFonts w:ascii="Arial" w:hAnsi="Arial"/>
                <w:sz w:val="18"/>
                <w:lang w:eastAsia="ja-JP"/>
              </w:rPr>
            </w:pPr>
            <w:ins w:id="260" w:author="Huawei" w:date="2024-09-20T15:57:00Z">
              <w:r>
                <w:rPr>
                  <w:rFonts w:ascii="Arial" w:hAnsi="Arial"/>
                  <w:sz w:val="18"/>
                  <w:lang w:eastAsia="ja-JP"/>
                </w:rPr>
                <w:t>dBm</w:t>
              </w:r>
            </w:ins>
          </w:p>
        </w:tc>
        <w:tc>
          <w:tcPr>
            <w:tcW w:w="5908" w:type="dxa"/>
            <w:tcBorders>
              <w:top w:val="single" w:sz="4" w:space="0" w:color="auto"/>
              <w:left w:val="single" w:sz="4" w:space="0" w:color="auto"/>
              <w:bottom w:val="single" w:sz="4" w:space="0" w:color="auto"/>
              <w:right w:val="single" w:sz="4" w:space="0" w:color="auto"/>
            </w:tcBorders>
            <w:hideMark/>
          </w:tcPr>
          <w:p w14:paraId="26FA77BE" w14:textId="77777777" w:rsidR="00367F39" w:rsidRDefault="00367F39" w:rsidP="00124FE9">
            <w:pPr>
              <w:keepNext/>
              <w:keepLines/>
              <w:jc w:val="center"/>
              <w:rPr>
                <w:ins w:id="261" w:author="Huawei" w:date="2024-09-20T15:57:00Z"/>
                <w:rFonts w:ascii="Arial" w:hAnsi="Arial"/>
                <w:sz w:val="18"/>
                <w:vertAlign w:val="superscript"/>
                <w:lang w:val="sv-SE" w:eastAsia="ja-JP"/>
              </w:rPr>
            </w:pPr>
            <w:ins w:id="262" w:author="Huawei" w:date="2024-09-20T15:57:00Z">
              <w:r>
                <w:rPr>
                  <w:rFonts w:ascii="Arial" w:hAnsi="Arial"/>
                  <w:sz w:val="18"/>
                  <w:lang w:val="sv-SE" w:eastAsia="ja-JP"/>
                </w:rPr>
                <w:t>-73.5</w:t>
              </w:r>
              <w:r>
                <w:rPr>
                  <w:rFonts w:ascii="Arial" w:hAnsi="Arial"/>
                  <w:sz w:val="18"/>
                  <w:vertAlign w:val="superscript"/>
                  <w:lang w:val="sv-SE" w:eastAsia="ja-JP"/>
                </w:rPr>
                <w:t>4</w:t>
              </w:r>
            </w:ins>
          </w:p>
          <w:p w14:paraId="71D075A8" w14:textId="77777777" w:rsidR="00367F39" w:rsidRDefault="00367F39" w:rsidP="00124FE9">
            <w:pPr>
              <w:keepNext/>
              <w:keepLines/>
              <w:jc w:val="center"/>
              <w:rPr>
                <w:ins w:id="263" w:author="Huawei" w:date="2024-09-20T15:57:00Z"/>
                <w:rFonts w:ascii="Arial" w:hAnsi="Arial"/>
                <w:sz w:val="18"/>
                <w:lang w:val="sv-FI" w:eastAsia="ja-JP"/>
              </w:rPr>
            </w:pPr>
            <w:ins w:id="264" w:author="Huawei" w:date="2024-09-20T15:57:00Z">
              <w:r>
                <w:rPr>
                  <w:rFonts w:ascii="Arial" w:hAnsi="Arial"/>
                  <w:sz w:val="18"/>
                  <w:lang w:val="sv-SE" w:eastAsia="ja-JP"/>
                </w:rPr>
                <w:t>-61.5</w:t>
              </w:r>
              <w:r>
                <w:rPr>
                  <w:rFonts w:ascii="Arial" w:hAnsi="Arial"/>
                  <w:sz w:val="18"/>
                  <w:vertAlign w:val="superscript"/>
                  <w:lang w:val="sv-SE" w:eastAsia="ja-JP"/>
                </w:rPr>
                <w:t>5</w:t>
              </w:r>
            </w:ins>
          </w:p>
        </w:tc>
      </w:tr>
      <w:tr w:rsidR="00367F39" w14:paraId="47B7D84F" w14:textId="77777777" w:rsidTr="00124FE9">
        <w:trPr>
          <w:trHeight w:val="192"/>
          <w:jc w:val="center"/>
          <w:ins w:id="265" w:author="Huawei" w:date="2024-09-20T15:57:00Z"/>
        </w:trPr>
        <w:tc>
          <w:tcPr>
            <w:tcW w:w="1883" w:type="dxa"/>
            <w:tcBorders>
              <w:top w:val="single" w:sz="4" w:space="0" w:color="auto"/>
              <w:left w:val="single" w:sz="4" w:space="0" w:color="auto"/>
              <w:bottom w:val="single" w:sz="4" w:space="0" w:color="auto"/>
              <w:right w:val="single" w:sz="4" w:space="0" w:color="auto"/>
            </w:tcBorders>
            <w:hideMark/>
          </w:tcPr>
          <w:p w14:paraId="315B7DC9" w14:textId="77777777" w:rsidR="00367F39" w:rsidRDefault="00367F39" w:rsidP="00124FE9">
            <w:pPr>
              <w:keepNext/>
              <w:keepLines/>
              <w:jc w:val="center"/>
              <w:rPr>
                <w:ins w:id="266" w:author="Huawei" w:date="2024-09-20T15:57:00Z"/>
                <w:rFonts w:ascii="Arial" w:hAnsi="Arial"/>
                <w:sz w:val="18"/>
                <w:lang w:eastAsia="ja-JP"/>
              </w:rPr>
            </w:pPr>
            <w:proofErr w:type="spellStart"/>
            <w:ins w:id="267" w:author="Huawei" w:date="2024-09-20T15:57:00Z">
              <w:r>
                <w:rPr>
                  <w:rFonts w:ascii="Arial" w:hAnsi="Arial"/>
                  <w:bCs/>
                  <w:sz w:val="18"/>
                  <w:lang w:eastAsia="ja-JP"/>
                </w:rPr>
                <w:t>P</w:t>
              </w:r>
              <w:r>
                <w:rPr>
                  <w:rFonts w:ascii="Arial" w:hAnsi="Arial"/>
                  <w:bCs/>
                  <w:sz w:val="18"/>
                  <w:vertAlign w:val="subscript"/>
                  <w:lang w:eastAsia="ja-JP"/>
                </w:rPr>
                <w:t>Interferer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DF5574C" w14:textId="77777777" w:rsidR="00367F39" w:rsidRDefault="00367F39" w:rsidP="00124FE9">
            <w:pPr>
              <w:keepNext/>
              <w:keepLines/>
              <w:jc w:val="center"/>
              <w:rPr>
                <w:ins w:id="268" w:author="Huawei" w:date="2024-09-20T15:57:00Z"/>
                <w:rFonts w:ascii="Arial" w:hAnsi="Arial"/>
                <w:sz w:val="18"/>
                <w:lang w:eastAsia="ja-JP"/>
              </w:rPr>
            </w:pPr>
            <w:ins w:id="269" w:author="Huawei" w:date="2024-09-20T15:57:00Z">
              <w:r>
                <w:rPr>
                  <w:rFonts w:ascii="Arial" w:hAnsi="Arial"/>
                  <w:sz w:val="18"/>
                  <w:lang w:eastAsia="ja-JP"/>
                </w:rPr>
                <w:t>dBm</w:t>
              </w:r>
            </w:ins>
          </w:p>
        </w:tc>
        <w:tc>
          <w:tcPr>
            <w:tcW w:w="5908" w:type="dxa"/>
            <w:tcBorders>
              <w:top w:val="single" w:sz="4" w:space="0" w:color="auto"/>
              <w:left w:val="single" w:sz="4" w:space="0" w:color="auto"/>
              <w:bottom w:val="single" w:sz="4" w:space="0" w:color="auto"/>
              <w:right w:val="single" w:sz="4" w:space="0" w:color="auto"/>
            </w:tcBorders>
            <w:hideMark/>
          </w:tcPr>
          <w:p w14:paraId="6822B8D4" w14:textId="77777777" w:rsidR="00367F39" w:rsidRDefault="00367F39" w:rsidP="00124FE9">
            <w:pPr>
              <w:keepNext/>
              <w:keepLines/>
              <w:jc w:val="center"/>
              <w:rPr>
                <w:ins w:id="270" w:author="Huawei" w:date="2024-09-20T15:57:00Z"/>
                <w:rFonts w:ascii="Arial" w:hAnsi="Arial"/>
                <w:sz w:val="18"/>
                <w:lang w:val="sv-SE" w:eastAsia="ja-JP"/>
              </w:rPr>
            </w:pPr>
            <w:ins w:id="271" w:author="Huawei" w:date="2024-09-20T15:57:00Z">
              <w:r>
                <w:rPr>
                  <w:rFonts w:ascii="Arial" w:hAnsi="Arial"/>
                  <w:sz w:val="18"/>
                  <w:lang w:val="sv-SE" w:eastAsia="ja-JP"/>
                </w:rPr>
                <w:t>-42</w:t>
              </w:r>
              <w:r>
                <w:rPr>
                  <w:rFonts w:ascii="Arial" w:hAnsi="Arial"/>
                  <w:sz w:val="18"/>
                  <w:vertAlign w:val="superscript"/>
                  <w:lang w:val="sv-SE" w:eastAsia="ja-JP"/>
                </w:rPr>
                <w:t>4</w:t>
              </w:r>
            </w:ins>
          </w:p>
          <w:p w14:paraId="17197C07" w14:textId="77777777" w:rsidR="00367F39" w:rsidRDefault="00367F39" w:rsidP="00124FE9">
            <w:pPr>
              <w:keepNext/>
              <w:keepLines/>
              <w:jc w:val="center"/>
              <w:rPr>
                <w:ins w:id="272" w:author="Huawei" w:date="2024-09-20T15:57:00Z"/>
                <w:rFonts w:ascii="Arial" w:hAnsi="Arial"/>
                <w:sz w:val="18"/>
                <w:lang w:eastAsia="ja-JP"/>
              </w:rPr>
            </w:pPr>
            <w:ins w:id="273" w:author="Huawei" w:date="2024-09-20T15:57:00Z">
              <w:r>
                <w:rPr>
                  <w:rFonts w:ascii="Arial" w:hAnsi="Arial"/>
                  <w:sz w:val="18"/>
                  <w:lang w:val="sv-SE" w:eastAsia="ja-JP"/>
                </w:rPr>
                <w:t>-30</w:t>
              </w:r>
              <w:r>
                <w:rPr>
                  <w:rFonts w:ascii="Arial" w:hAnsi="Arial"/>
                  <w:sz w:val="18"/>
                  <w:vertAlign w:val="superscript"/>
                  <w:lang w:val="sv-SE" w:eastAsia="ja-JP"/>
                </w:rPr>
                <w:t>5</w:t>
              </w:r>
            </w:ins>
          </w:p>
        </w:tc>
      </w:tr>
      <w:tr w:rsidR="00367F39" w14:paraId="5AA4BA2A" w14:textId="77777777" w:rsidTr="00124FE9">
        <w:trPr>
          <w:trHeight w:val="182"/>
          <w:jc w:val="center"/>
          <w:ins w:id="274" w:author="Huawei" w:date="2024-09-20T15:57:00Z"/>
        </w:trPr>
        <w:tc>
          <w:tcPr>
            <w:tcW w:w="1883" w:type="dxa"/>
            <w:tcBorders>
              <w:top w:val="single" w:sz="4" w:space="0" w:color="auto"/>
              <w:left w:val="single" w:sz="4" w:space="0" w:color="auto"/>
              <w:bottom w:val="single" w:sz="4" w:space="0" w:color="auto"/>
              <w:right w:val="single" w:sz="4" w:space="0" w:color="auto"/>
            </w:tcBorders>
            <w:hideMark/>
          </w:tcPr>
          <w:p w14:paraId="72F21847" w14:textId="77777777" w:rsidR="00367F39" w:rsidRDefault="00367F39" w:rsidP="00124FE9">
            <w:pPr>
              <w:keepNext/>
              <w:keepLines/>
              <w:jc w:val="center"/>
              <w:rPr>
                <w:ins w:id="275" w:author="Huawei" w:date="2024-09-20T15:57:00Z"/>
                <w:rFonts w:ascii="Arial" w:hAnsi="Arial"/>
                <w:i/>
                <w:sz w:val="18"/>
                <w:lang w:eastAsia="ja-JP"/>
              </w:rPr>
            </w:pPr>
            <w:proofErr w:type="spellStart"/>
            <w:ins w:id="276" w:author="Huawei" w:date="2024-09-20T15:57:00Z">
              <w:r>
                <w:rPr>
                  <w:rFonts w:ascii="Arial" w:hAnsi="Arial"/>
                  <w:bCs/>
                  <w:sz w:val="18"/>
                  <w:lang w:eastAsia="ja-JP"/>
                </w:rPr>
                <w:t>BW</w:t>
              </w:r>
              <w:r>
                <w:rPr>
                  <w:rFonts w:ascii="Arial" w:hAnsi="Arial"/>
                  <w:bCs/>
                  <w:sz w:val="18"/>
                  <w:vertAlign w:val="subscript"/>
                  <w:lang w:eastAsia="ja-JP"/>
                </w:rPr>
                <w:t>Interferer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C9A43DE" w14:textId="77777777" w:rsidR="00367F39" w:rsidRDefault="00367F39" w:rsidP="00124FE9">
            <w:pPr>
              <w:keepNext/>
              <w:keepLines/>
              <w:jc w:val="center"/>
              <w:rPr>
                <w:ins w:id="277" w:author="Huawei" w:date="2024-09-20T15:57:00Z"/>
                <w:rFonts w:ascii="Arial" w:hAnsi="Arial"/>
                <w:sz w:val="18"/>
                <w:lang w:eastAsia="ja-JP"/>
              </w:rPr>
            </w:pPr>
            <w:ins w:id="278" w:author="Huawei" w:date="2024-09-20T15:57:00Z">
              <w:r>
                <w:rPr>
                  <w:rFonts w:ascii="Arial" w:hAnsi="Arial"/>
                  <w:sz w:val="18"/>
                  <w:lang w:eastAsia="ja-JP"/>
                </w:rPr>
                <w:t>MHz</w:t>
              </w:r>
            </w:ins>
          </w:p>
        </w:tc>
        <w:tc>
          <w:tcPr>
            <w:tcW w:w="5908" w:type="dxa"/>
            <w:tcBorders>
              <w:top w:val="single" w:sz="4" w:space="0" w:color="auto"/>
              <w:left w:val="single" w:sz="4" w:space="0" w:color="auto"/>
              <w:bottom w:val="single" w:sz="4" w:space="0" w:color="auto"/>
              <w:right w:val="single" w:sz="4" w:space="0" w:color="auto"/>
            </w:tcBorders>
            <w:hideMark/>
          </w:tcPr>
          <w:p w14:paraId="552A8107" w14:textId="77777777" w:rsidR="00367F39" w:rsidRDefault="00367F39" w:rsidP="00124FE9">
            <w:pPr>
              <w:keepNext/>
              <w:keepLines/>
              <w:jc w:val="center"/>
              <w:rPr>
                <w:ins w:id="279" w:author="Huawei" w:date="2024-09-20T15:57:00Z"/>
                <w:rFonts w:ascii="Arial" w:hAnsi="Arial"/>
                <w:sz w:val="18"/>
                <w:lang w:eastAsia="ja-JP"/>
              </w:rPr>
            </w:pPr>
            <w:proofErr w:type="spellStart"/>
            <w:ins w:id="280" w:author="Huawei" w:date="2024-09-20T15:57:00Z">
              <w:r>
                <w:rPr>
                  <w:rFonts w:ascii="Arial" w:hAnsi="Arial"/>
                  <w:sz w:val="18"/>
                  <w:lang w:eastAsia="ja-JP"/>
                </w:rPr>
                <w:t>BW</w:t>
              </w:r>
              <w:r>
                <w:rPr>
                  <w:rFonts w:ascii="Arial" w:hAnsi="Arial"/>
                  <w:sz w:val="18"/>
                  <w:vertAlign w:val="subscript"/>
                  <w:lang w:eastAsia="ja-JP"/>
                </w:rPr>
                <w:t>channel</w:t>
              </w:r>
              <w:proofErr w:type="spellEnd"/>
              <w:r>
                <w:rPr>
                  <w:rFonts w:ascii="Arial" w:hAnsi="Arial"/>
                  <w:sz w:val="18"/>
                  <w:vertAlign w:val="subscript"/>
                  <w:lang w:eastAsia="ja-JP"/>
                </w:rPr>
                <w:t xml:space="preserve"> CA</w:t>
              </w:r>
            </w:ins>
          </w:p>
        </w:tc>
      </w:tr>
      <w:tr w:rsidR="00367F39" w14:paraId="62340A39" w14:textId="77777777" w:rsidTr="00124FE9">
        <w:trPr>
          <w:trHeight w:val="560"/>
          <w:jc w:val="center"/>
          <w:ins w:id="281" w:author="Huawei" w:date="2024-09-20T15:57:00Z"/>
        </w:trPr>
        <w:tc>
          <w:tcPr>
            <w:tcW w:w="1883" w:type="dxa"/>
            <w:tcBorders>
              <w:top w:val="single" w:sz="4" w:space="0" w:color="auto"/>
              <w:left w:val="single" w:sz="4" w:space="0" w:color="auto"/>
              <w:bottom w:val="single" w:sz="4" w:space="0" w:color="auto"/>
              <w:right w:val="single" w:sz="4" w:space="0" w:color="auto"/>
            </w:tcBorders>
            <w:hideMark/>
          </w:tcPr>
          <w:p w14:paraId="7C86C82D" w14:textId="77777777" w:rsidR="00367F39" w:rsidRDefault="00367F39" w:rsidP="00124FE9">
            <w:pPr>
              <w:keepNext/>
              <w:keepLines/>
              <w:jc w:val="center"/>
              <w:rPr>
                <w:ins w:id="282" w:author="Huawei" w:date="2024-09-20T15:57:00Z"/>
                <w:rFonts w:ascii="Arial" w:hAnsi="Arial"/>
                <w:bCs/>
                <w:sz w:val="18"/>
                <w:lang w:eastAsia="ja-JP"/>
              </w:rPr>
            </w:pPr>
            <w:proofErr w:type="spellStart"/>
            <w:ins w:id="283" w:author="Huawei" w:date="2024-09-20T15:57:00Z">
              <w:r>
                <w:rPr>
                  <w:rFonts w:ascii="Arial" w:hAnsi="Arial"/>
                  <w:bCs/>
                  <w:sz w:val="18"/>
                  <w:lang w:eastAsia="ja-JP"/>
                </w:rPr>
                <w:t>F</w:t>
              </w:r>
              <w:r>
                <w:rPr>
                  <w:rFonts w:ascii="Arial" w:hAnsi="Arial"/>
                  <w:bCs/>
                  <w:sz w:val="18"/>
                  <w:vertAlign w:val="subscript"/>
                  <w:lang w:eastAsia="ja-JP"/>
                </w:rPr>
                <w:t>Interferer</w:t>
              </w:r>
              <w:proofErr w:type="spellEnd"/>
              <w:r>
                <w:rPr>
                  <w:rFonts w:ascii="Arial" w:hAnsi="Arial"/>
                  <w:bCs/>
                  <w:sz w:val="18"/>
                  <w:lang w:eastAsia="ja-JP"/>
                </w:rPr>
                <w:t xml:space="preserve"> (offset)</w:t>
              </w:r>
            </w:ins>
          </w:p>
        </w:tc>
        <w:tc>
          <w:tcPr>
            <w:tcW w:w="709" w:type="dxa"/>
            <w:tcBorders>
              <w:top w:val="single" w:sz="4" w:space="0" w:color="auto"/>
              <w:left w:val="single" w:sz="4" w:space="0" w:color="auto"/>
              <w:bottom w:val="single" w:sz="4" w:space="0" w:color="auto"/>
              <w:right w:val="single" w:sz="4" w:space="0" w:color="auto"/>
            </w:tcBorders>
            <w:hideMark/>
          </w:tcPr>
          <w:p w14:paraId="59BA6E44" w14:textId="77777777" w:rsidR="00367F39" w:rsidRDefault="00367F39" w:rsidP="00124FE9">
            <w:pPr>
              <w:keepNext/>
              <w:keepLines/>
              <w:jc w:val="center"/>
              <w:rPr>
                <w:ins w:id="284" w:author="Huawei" w:date="2024-09-20T15:57:00Z"/>
                <w:rFonts w:ascii="Arial" w:hAnsi="Arial"/>
                <w:sz w:val="18"/>
                <w:lang w:eastAsia="ja-JP"/>
              </w:rPr>
            </w:pPr>
            <w:ins w:id="285" w:author="Huawei" w:date="2024-09-20T15:57:00Z">
              <w:r>
                <w:rPr>
                  <w:rFonts w:ascii="Arial" w:hAnsi="Arial"/>
                  <w:sz w:val="18"/>
                  <w:lang w:eastAsia="ja-JP"/>
                </w:rPr>
                <w:t>MHz</w:t>
              </w:r>
            </w:ins>
          </w:p>
        </w:tc>
        <w:tc>
          <w:tcPr>
            <w:tcW w:w="5908" w:type="dxa"/>
            <w:tcBorders>
              <w:top w:val="single" w:sz="4" w:space="0" w:color="auto"/>
              <w:left w:val="single" w:sz="4" w:space="0" w:color="auto"/>
              <w:bottom w:val="single" w:sz="4" w:space="0" w:color="auto"/>
              <w:right w:val="single" w:sz="4" w:space="0" w:color="auto"/>
            </w:tcBorders>
            <w:hideMark/>
          </w:tcPr>
          <w:p w14:paraId="602513B9" w14:textId="77777777" w:rsidR="00367F39" w:rsidRPr="00A1115A" w:rsidRDefault="00367F39" w:rsidP="00124FE9">
            <w:pPr>
              <w:pStyle w:val="TAC"/>
              <w:rPr>
                <w:ins w:id="286" w:author="Huawei" w:date="2024-09-20T15:58:00Z"/>
              </w:rPr>
            </w:pPr>
            <w:proofErr w:type="spellStart"/>
            <w:ins w:id="287" w:author="Huawei" w:date="2024-09-20T15:58:00Z">
              <w:r w:rsidRPr="00A1115A">
                <w:t>BW</w:t>
              </w:r>
              <w:r w:rsidRPr="00A1115A">
                <w:rPr>
                  <w:vertAlign w:val="subscript"/>
                </w:rPr>
                <w:t>channel</w:t>
              </w:r>
              <w:proofErr w:type="spellEnd"/>
              <w:r w:rsidRPr="00A1115A">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sidRPr="00835F44">
                <w:rPr>
                  <w:rFonts w:cs="Arial"/>
                </w:rPr>
                <w:t>F</w:t>
              </w:r>
              <w:r w:rsidRPr="00835F44">
                <w:rPr>
                  <w:rFonts w:cs="Arial"/>
                  <w:vertAlign w:val="subscript"/>
                </w:rPr>
                <w:t>offset</w:t>
              </w:r>
              <w:proofErr w:type="spellEnd"/>
            </w:ins>
          </w:p>
          <w:p w14:paraId="09728510" w14:textId="77777777" w:rsidR="00367F39" w:rsidRPr="00A1115A" w:rsidRDefault="00367F39" w:rsidP="00124FE9">
            <w:pPr>
              <w:pStyle w:val="TAC"/>
              <w:rPr>
                <w:ins w:id="288" w:author="Huawei" w:date="2024-09-20T15:58:00Z"/>
              </w:rPr>
            </w:pPr>
            <w:ins w:id="289" w:author="Huawei" w:date="2024-09-20T15:58:00Z">
              <w:r w:rsidRPr="00A1115A">
                <w:t>/</w:t>
              </w:r>
            </w:ins>
          </w:p>
          <w:p w14:paraId="09677D06" w14:textId="77777777" w:rsidR="00367F39" w:rsidRDefault="00367F39" w:rsidP="00124FE9">
            <w:pPr>
              <w:keepNext/>
              <w:keepLines/>
              <w:jc w:val="center"/>
              <w:rPr>
                <w:ins w:id="290" w:author="Huawei" w:date="2024-09-20T15:57:00Z"/>
                <w:rFonts w:ascii="Arial" w:hAnsi="Arial"/>
                <w:sz w:val="18"/>
                <w:lang w:eastAsia="ja-JP"/>
              </w:rPr>
            </w:pPr>
            <w:ins w:id="291" w:author="Huawei" w:date="2024-09-20T15:58:00Z">
              <w:r w:rsidRPr="00A1115A">
                <w:t>-</w:t>
              </w:r>
              <w:proofErr w:type="spellStart"/>
              <w:r w:rsidRPr="00A1115A">
                <w:t>BW</w:t>
              </w:r>
              <w:r w:rsidRPr="00A1115A">
                <w:rPr>
                  <w:vertAlign w:val="subscript"/>
                </w:rPr>
                <w:t>channel</w:t>
              </w:r>
              <w:proofErr w:type="spellEnd"/>
              <w:r w:rsidRPr="00A1115A">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sidRPr="00835F44">
                <w:rPr>
                  <w:rFonts w:cs="Arial"/>
                </w:rPr>
                <w:t>F</w:t>
              </w:r>
              <w:r w:rsidRPr="00835F44">
                <w:rPr>
                  <w:rFonts w:cs="Arial"/>
                  <w:vertAlign w:val="subscript"/>
                </w:rPr>
                <w:t>offset</w:t>
              </w:r>
            </w:ins>
            <w:proofErr w:type="spellEnd"/>
          </w:p>
        </w:tc>
      </w:tr>
      <w:tr w:rsidR="00367F39" w14:paraId="74BEA888" w14:textId="77777777" w:rsidTr="00124FE9">
        <w:trPr>
          <w:trHeight w:val="404"/>
          <w:jc w:val="center"/>
          <w:ins w:id="292" w:author="Huawei" w:date="2024-09-20T15:57:00Z"/>
        </w:trPr>
        <w:tc>
          <w:tcPr>
            <w:tcW w:w="8500" w:type="dxa"/>
            <w:gridSpan w:val="3"/>
            <w:tcBorders>
              <w:top w:val="single" w:sz="4" w:space="0" w:color="auto"/>
              <w:left w:val="single" w:sz="4" w:space="0" w:color="auto"/>
              <w:bottom w:val="single" w:sz="4" w:space="0" w:color="auto"/>
              <w:right w:val="single" w:sz="4" w:space="0" w:color="auto"/>
            </w:tcBorders>
          </w:tcPr>
          <w:p w14:paraId="01790BA5" w14:textId="77777777" w:rsidR="00367F39" w:rsidRDefault="00367F39" w:rsidP="00124FE9">
            <w:pPr>
              <w:keepNext/>
              <w:keepLines/>
              <w:ind w:left="851" w:hanging="851"/>
              <w:rPr>
                <w:ins w:id="293" w:author="Huawei" w:date="2024-09-20T15:57:00Z"/>
                <w:rFonts w:ascii="Arial" w:eastAsiaTheme="minorEastAsia" w:hAnsi="Arial"/>
                <w:sz w:val="18"/>
                <w:lang w:eastAsia="en-GB"/>
              </w:rPr>
            </w:pPr>
            <w:ins w:id="294" w:author="Huawei" w:date="2024-09-20T15:57:00Z">
              <w:r>
                <w:rPr>
                  <w:rFonts w:ascii="Arial" w:eastAsiaTheme="minorEastAsia" w:hAnsi="Arial"/>
                  <w:sz w:val="18"/>
                  <w:lang w:eastAsia="en-GB"/>
                </w:rPr>
                <w:t>NOTE 1:</w:t>
              </w:r>
              <w:r>
                <w:rPr>
                  <w:rFonts w:ascii="Arial" w:eastAsiaTheme="minorEastAsia" w:hAnsi="Arial"/>
                  <w:sz w:val="18"/>
                  <w:lang w:eastAsia="en-GB"/>
                </w:rPr>
                <w:tab/>
                <w:t xml:space="preserve">The transmitter shall be set to 24 dB below </w:t>
              </w:r>
              <w:proofErr w:type="spellStart"/>
              <w:r>
                <w:rPr>
                  <w:rFonts w:ascii="Arial" w:eastAsiaTheme="minorEastAsia" w:hAnsi="Arial"/>
                  <w:sz w:val="18"/>
                  <w:lang w:eastAsia="en-GB"/>
                </w:rPr>
                <w:t>P</w:t>
              </w:r>
              <w:r>
                <w:rPr>
                  <w:rFonts w:ascii="Arial" w:eastAsiaTheme="minorEastAsia" w:hAnsi="Arial"/>
                  <w:sz w:val="18"/>
                  <w:vertAlign w:val="subscript"/>
                  <w:lang w:eastAsia="en-GB"/>
                </w:rPr>
                <w:t>CMAX_</w:t>
              </w:r>
              <w:proofErr w:type="gramStart"/>
              <w:r>
                <w:rPr>
                  <w:rFonts w:ascii="Arial" w:eastAsiaTheme="minorEastAsia" w:hAnsi="Arial"/>
                  <w:sz w:val="18"/>
                  <w:vertAlign w:val="subscript"/>
                  <w:lang w:eastAsia="en-GB"/>
                </w:rPr>
                <w:t>L,f</w:t>
              </w:r>
              <w:proofErr w:type="gramEnd"/>
              <w:r>
                <w:rPr>
                  <w:rFonts w:ascii="Arial" w:eastAsiaTheme="minorEastAsia" w:hAnsi="Arial"/>
                  <w:sz w:val="18"/>
                  <w:vertAlign w:val="subscript"/>
                  <w:lang w:eastAsia="en-GB"/>
                </w:rPr>
                <w:t>,c</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 xml:space="preserve">at the minimum UL configuration specified in Table 7.3.2-3 with </w:t>
              </w:r>
              <w:proofErr w:type="spellStart"/>
              <w:r>
                <w:rPr>
                  <w:rFonts w:ascii="Arial" w:eastAsiaTheme="minorEastAsia" w:hAnsi="Arial"/>
                  <w:sz w:val="18"/>
                  <w:lang w:eastAsia="en-GB"/>
                </w:rPr>
                <w:t>P</w:t>
              </w:r>
              <w:r>
                <w:rPr>
                  <w:rFonts w:ascii="Arial" w:eastAsiaTheme="minorEastAsia" w:hAnsi="Arial"/>
                  <w:sz w:val="18"/>
                  <w:vertAlign w:val="subscript"/>
                  <w:lang w:eastAsia="en-GB"/>
                </w:rPr>
                <w:t>CMAX_L,f,c</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 xml:space="preserve">defined in clause </w:t>
              </w:r>
            </w:ins>
            <w:ins w:id="295" w:author="Huawei" w:date="2024-09-20T16:04:00Z">
              <w:r w:rsidRPr="00D64B7B">
                <w:rPr>
                  <w:rFonts w:ascii="Arial" w:eastAsiaTheme="minorEastAsia" w:hAnsi="Arial"/>
                  <w:sz w:val="18"/>
                  <w:lang w:eastAsia="en-GB"/>
                </w:rPr>
                <w:t>6.2J.2</w:t>
              </w:r>
            </w:ins>
            <w:ins w:id="296" w:author="Huawei" w:date="2024-09-20T15:57:00Z">
              <w:r>
                <w:rPr>
                  <w:rFonts w:ascii="Arial" w:eastAsiaTheme="minorEastAsia" w:hAnsi="Arial"/>
                  <w:sz w:val="18"/>
                  <w:lang w:eastAsia="en-GB"/>
                </w:rPr>
                <w:t>.</w:t>
              </w:r>
            </w:ins>
          </w:p>
          <w:p w14:paraId="1BC071BD" w14:textId="77777777" w:rsidR="00367F39" w:rsidRDefault="00367F39" w:rsidP="00124FE9">
            <w:pPr>
              <w:keepNext/>
              <w:keepLines/>
              <w:ind w:left="851" w:hanging="851"/>
              <w:rPr>
                <w:ins w:id="297" w:author="Huawei" w:date="2024-09-20T15:57:00Z"/>
                <w:rFonts w:ascii="Arial" w:eastAsiaTheme="minorEastAsia" w:hAnsi="Arial"/>
                <w:sz w:val="18"/>
                <w:lang w:eastAsia="en-GB"/>
              </w:rPr>
            </w:pPr>
            <w:ins w:id="298" w:author="Huawei" w:date="2024-09-20T15:57:00Z">
              <w:r>
                <w:rPr>
                  <w:rFonts w:ascii="Arial" w:eastAsiaTheme="minorEastAsia" w:hAnsi="Arial"/>
                  <w:sz w:val="18"/>
                  <w:lang w:eastAsia="en-GB"/>
                </w:rPr>
                <w:t>NOTE 2:</w:t>
              </w:r>
              <w:r>
                <w:rPr>
                  <w:rFonts w:ascii="Arial" w:eastAsiaTheme="minorEastAsia" w:hAnsi="Arial"/>
                  <w:sz w:val="18"/>
                  <w:lang w:eastAsia="en-GB"/>
                </w:rPr>
                <w:tab/>
                <w:t xml:space="preserve">The absolute value of the interferer offset </w:t>
              </w:r>
              <w:proofErr w:type="spellStart"/>
              <w:r>
                <w:rPr>
                  <w:rFonts w:ascii="Arial" w:eastAsiaTheme="minorEastAsia" w:hAnsi="Arial"/>
                  <w:sz w:val="18"/>
                  <w:lang w:eastAsia="en-GB"/>
                </w:rPr>
                <w:t>F</w:t>
              </w:r>
              <w:r>
                <w:rPr>
                  <w:rFonts w:ascii="Arial" w:eastAsiaTheme="minorEastAsia" w:hAnsi="Arial"/>
                  <w:sz w:val="18"/>
                  <w:vertAlign w:val="subscript"/>
                  <w:lang w:eastAsia="en-GB"/>
                </w:rPr>
                <w:t>interferer</w:t>
              </w:r>
              <w:proofErr w:type="spellEnd"/>
              <w:r>
                <w:rPr>
                  <w:rFonts w:ascii="Arial" w:eastAsiaTheme="minorEastAsia" w:hAnsi="Arial"/>
                  <w:sz w:val="18"/>
                  <w:lang w:eastAsia="en-GB"/>
                </w:rPr>
                <w:t xml:space="preserve"> (offset) shall be further adjusted to </w:t>
              </w:r>
            </w:ins>
            <w:ins w:id="299" w:author="Huawei" w:date="2024-09-20T15:57:00Z">
              <w:r>
                <w:rPr>
                  <w:rFonts w:ascii="Arial" w:eastAsiaTheme="minorEastAsia" w:hAnsi="Arial"/>
                  <w:sz w:val="18"/>
                  <w:lang w:eastAsia="en-GB"/>
                </w:rPr>
                <w:object w:dxaOrig="2235" w:dyaOrig="210" w14:anchorId="2437F39D">
                  <v:shape id="_x0000_i1030" type="#_x0000_t75" style="width:111.9pt;height:10.25pt" o:ole="">
                    <v:imagedata r:id="rId12" o:title=""/>
                  </v:shape>
                  <o:OLEObject Type="Embed" ProgID="Equation.3" ShapeID="_x0000_i1030" DrawAspect="Content" ObjectID="_1792603461" r:id="rId18"/>
                </w:object>
              </w:r>
            </w:ins>
            <w:ins w:id="300" w:author="Huawei" w:date="2024-09-20T15:57:00Z">
              <w:r>
                <w:rPr>
                  <w:rFonts w:ascii="Arial" w:eastAsiaTheme="minorEastAsia" w:hAnsi="Arial"/>
                  <w:sz w:val="18"/>
                  <w:lang w:eastAsia="en-GB"/>
                </w:rPr>
                <w:t xml:space="preserve">MHz with SCS the sub-carrier spacing of the carrier closest to the interferer in </w:t>
              </w:r>
              <w:proofErr w:type="spellStart"/>
              <w:r>
                <w:rPr>
                  <w:rFonts w:ascii="Arial" w:eastAsiaTheme="minorEastAsia" w:hAnsi="Arial"/>
                  <w:sz w:val="18"/>
                  <w:lang w:eastAsia="en-GB"/>
                </w:rPr>
                <w:t>MHz.</w:t>
              </w:r>
              <w:proofErr w:type="spellEnd"/>
              <w:r>
                <w:rPr>
                  <w:rFonts w:ascii="Arial" w:eastAsiaTheme="minorEastAsia" w:hAnsi="Arial"/>
                  <w:sz w:val="18"/>
                  <w:lang w:eastAsia="en-GB"/>
                </w:rPr>
                <w:t xml:space="preserve"> The interferer is an NR signal with an SCS equal to that of the closest carrier.</w:t>
              </w:r>
            </w:ins>
          </w:p>
          <w:p w14:paraId="40D82D5D" w14:textId="77777777" w:rsidR="00367F39" w:rsidRDefault="00367F39" w:rsidP="00124FE9">
            <w:pPr>
              <w:keepNext/>
              <w:keepLines/>
              <w:ind w:left="851" w:hanging="851"/>
              <w:rPr>
                <w:ins w:id="301" w:author="Huawei" w:date="2024-09-20T15:57:00Z"/>
                <w:rFonts w:ascii="Arial" w:eastAsiaTheme="minorEastAsia" w:hAnsi="Arial"/>
                <w:sz w:val="18"/>
                <w:lang w:eastAsia="en-GB"/>
              </w:rPr>
            </w:pPr>
            <w:ins w:id="302" w:author="Huawei" w:date="2024-09-20T15:57:00Z">
              <w:r>
                <w:rPr>
                  <w:rFonts w:ascii="Arial" w:eastAsiaTheme="minorEastAsia" w:hAnsi="Arial"/>
                  <w:sz w:val="18"/>
                  <w:lang w:eastAsia="en-GB"/>
                </w:rPr>
                <w:t>NOTE 3:</w:t>
              </w:r>
              <w:r>
                <w:rPr>
                  <w:rFonts w:ascii="Arial" w:eastAsiaTheme="minorEastAsia" w:hAnsi="Arial"/>
                  <w:sz w:val="18"/>
                  <w:lang w:eastAsia="en-GB"/>
                </w:rPr>
                <w:tab/>
                <w:t xml:space="preserve">The interferer consists of the RMC specified in Annexes A.3.3.2 with one sided dynamic OCNG Pattern OP.1 TDD for the DL-signal as described in Annex A.5.2.1. </w:t>
              </w:r>
            </w:ins>
          </w:p>
          <w:p w14:paraId="405115A0" w14:textId="77777777" w:rsidR="00367F39" w:rsidRDefault="00367F39" w:rsidP="00124FE9">
            <w:pPr>
              <w:keepNext/>
              <w:keepLines/>
              <w:ind w:left="851" w:hanging="851"/>
              <w:rPr>
                <w:ins w:id="303" w:author="Huawei" w:date="2024-09-20T15:57:00Z"/>
                <w:rFonts w:ascii="Arial" w:eastAsiaTheme="minorEastAsia" w:hAnsi="Arial"/>
                <w:sz w:val="18"/>
                <w:lang w:eastAsia="en-GB"/>
              </w:rPr>
            </w:pPr>
            <w:ins w:id="304" w:author="Huawei" w:date="2024-09-20T15:57:00Z">
              <w:r>
                <w:rPr>
                  <w:rFonts w:ascii="Arial" w:eastAsiaTheme="minorEastAsia" w:hAnsi="Arial"/>
                  <w:sz w:val="18"/>
                  <w:lang w:eastAsia="en-GB"/>
                </w:rPr>
                <w:t>NOTE 4:</w:t>
              </w:r>
              <w:r>
                <w:rPr>
                  <w:rFonts w:ascii="Arial" w:eastAsiaTheme="minorEastAsia" w:hAnsi="Arial"/>
                  <w:sz w:val="18"/>
                  <w:lang w:eastAsia="en-GB"/>
                </w:rPr>
                <w:tab/>
              </w:r>
              <w:proofErr w:type="spellStart"/>
              <w:r>
                <w:rPr>
                  <w:rFonts w:ascii="Arial" w:eastAsiaTheme="minorEastAsia" w:hAnsi="Arial"/>
                  <w:sz w:val="18"/>
                  <w:lang w:eastAsia="en-GB"/>
                </w:rPr>
                <w:t>P</w:t>
              </w:r>
              <w:r>
                <w:rPr>
                  <w:rFonts w:ascii="Arial" w:eastAsiaTheme="minorEastAsia" w:hAnsi="Arial"/>
                  <w:sz w:val="18"/>
                  <w:vertAlign w:val="subscript"/>
                  <w:lang w:eastAsia="en-GB"/>
                </w:rPr>
                <w:t>interferer</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shall be set to -42dBm for omni-directional antenna.</w:t>
              </w:r>
            </w:ins>
          </w:p>
          <w:p w14:paraId="01B76C34" w14:textId="77777777" w:rsidR="00367F39" w:rsidRDefault="00367F39" w:rsidP="00124FE9">
            <w:pPr>
              <w:keepNext/>
              <w:keepLines/>
              <w:ind w:left="851" w:hanging="851"/>
              <w:rPr>
                <w:ins w:id="305" w:author="Huawei" w:date="2024-09-20T15:57:00Z"/>
                <w:rFonts w:ascii="Arial" w:eastAsiaTheme="minorEastAsia" w:hAnsi="Arial"/>
                <w:sz w:val="18"/>
                <w:lang w:eastAsia="en-GB"/>
              </w:rPr>
            </w:pPr>
            <w:ins w:id="306" w:author="Huawei" w:date="2024-09-20T15:57:00Z">
              <w:r>
                <w:rPr>
                  <w:rFonts w:ascii="Arial" w:eastAsiaTheme="minorEastAsia" w:hAnsi="Arial"/>
                  <w:sz w:val="18"/>
                  <w:lang w:eastAsia="en-GB"/>
                </w:rPr>
                <w:t>NOTE 5:</w:t>
              </w:r>
              <w:r>
                <w:rPr>
                  <w:rFonts w:ascii="Arial" w:eastAsiaTheme="minorEastAsia" w:hAnsi="Arial"/>
                  <w:sz w:val="18"/>
                  <w:lang w:eastAsia="en-GB"/>
                </w:rPr>
                <w:tab/>
              </w:r>
              <w:proofErr w:type="spellStart"/>
              <w:r>
                <w:rPr>
                  <w:rFonts w:ascii="Arial" w:eastAsiaTheme="minorEastAsia" w:hAnsi="Arial"/>
                  <w:sz w:val="18"/>
                  <w:lang w:eastAsia="en-GB"/>
                </w:rPr>
                <w:t>P</w:t>
              </w:r>
              <w:r>
                <w:rPr>
                  <w:rFonts w:ascii="Arial" w:eastAsiaTheme="minorEastAsia" w:hAnsi="Arial"/>
                  <w:sz w:val="18"/>
                  <w:vertAlign w:val="subscript"/>
                  <w:lang w:eastAsia="en-GB"/>
                </w:rPr>
                <w:t>interferer</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shall be set to -30dBm for antenna</w:t>
              </w:r>
              <w:r>
                <w:rPr>
                  <w:rFonts w:ascii="Arial" w:eastAsiaTheme="minorEastAsia" w:hAnsi="Arial"/>
                  <w:sz w:val="18"/>
                </w:rPr>
                <w:t xml:space="preserve"> array</w:t>
              </w:r>
              <w:r>
                <w:rPr>
                  <w:rFonts w:ascii="Arial" w:eastAsiaTheme="minorEastAsia" w:hAnsi="Arial"/>
                  <w:sz w:val="18"/>
                  <w:lang w:eastAsia="en-GB"/>
                </w:rPr>
                <w:t>.</w:t>
              </w:r>
            </w:ins>
          </w:p>
        </w:tc>
      </w:tr>
    </w:tbl>
    <w:p w14:paraId="5154589A" w14:textId="77777777" w:rsidR="00367F39" w:rsidRPr="002F4CDE" w:rsidRDefault="00367F39" w:rsidP="00367F39">
      <w:pPr>
        <w:rPr>
          <w:ins w:id="307" w:author="Huawei" w:date="2024-09-20T15:48:00Z"/>
          <w:lang w:eastAsia="zh-CN"/>
        </w:rPr>
      </w:pPr>
    </w:p>
    <w:p w14:paraId="2BD7EBC8" w14:textId="77777777" w:rsidR="00367F39" w:rsidRPr="00024CFB" w:rsidRDefault="00367F39" w:rsidP="00367F39">
      <w:pPr>
        <w:rPr>
          <w:lang w:eastAsia="zh-CN"/>
        </w:rPr>
      </w:pPr>
    </w:p>
    <w:p w14:paraId="157D1759" w14:textId="77777777" w:rsidR="00367F39" w:rsidRDefault="00367F39" w:rsidP="00367F39">
      <w:pPr>
        <w:pStyle w:val="2"/>
        <w:spacing w:after="240"/>
        <w:ind w:left="0" w:firstLine="0"/>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7AF573F1" w14:textId="77777777" w:rsidR="00367F39" w:rsidRDefault="00367F39" w:rsidP="00367F39">
      <w:pPr>
        <w:pStyle w:val="2"/>
        <w:spacing w:after="240"/>
        <w:ind w:left="0" w:firstLine="0"/>
        <w:rPr>
          <w:lang w:val="en-US"/>
        </w:rPr>
      </w:pPr>
      <w:r>
        <w:t>7.6J</w:t>
      </w:r>
      <w:r>
        <w:tab/>
        <w:t xml:space="preserve">Blocking characteristics for </w:t>
      </w:r>
      <w:r>
        <w:rPr>
          <w:rFonts w:hint="eastAsia"/>
          <w:lang w:eastAsia="zh-CN"/>
        </w:rPr>
        <w:t>ATG</w:t>
      </w:r>
    </w:p>
    <w:p w14:paraId="356DD0C0" w14:textId="77777777" w:rsidR="00367F39" w:rsidRDefault="00367F39" w:rsidP="00367F39">
      <w:pPr>
        <w:pStyle w:val="3"/>
        <w:spacing w:after="240"/>
        <w:ind w:left="0" w:firstLine="0"/>
      </w:pPr>
      <w:r>
        <w:t>7.6J.1</w:t>
      </w:r>
      <w:r>
        <w:tab/>
        <w:t>General</w:t>
      </w:r>
    </w:p>
    <w:p w14:paraId="50EE1450" w14:textId="77777777" w:rsidR="00367F39" w:rsidRDefault="00367F39" w:rsidP="00367F39">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88E349A" w14:textId="77777777" w:rsidR="00367F39" w:rsidRDefault="00367F39" w:rsidP="00367F39">
      <w:pPr>
        <w:pStyle w:val="3"/>
        <w:spacing w:after="240"/>
        <w:ind w:left="0" w:firstLine="0"/>
      </w:pPr>
      <w:r>
        <w:t>7.6J.2</w:t>
      </w:r>
      <w:r>
        <w:tab/>
        <w:t>In-band blocking for ATG</w:t>
      </w:r>
    </w:p>
    <w:p w14:paraId="6284D53B" w14:textId="77777777" w:rsidR="00367F39" w:rsidRDefault="00367F39" w:rsidP="00367F39">
      <w:pPr>
        <w:rPr>
          <w:ins w:id="308" w:author="Huawei" w:date="2024-09-20T16:06:00Z"/>
          <w:rFonts w:cs="v5.0.0"/>
          <w:lang w:eastAsia="zh-CN"/>
        </w:rPr>
      </w:pPr>
      <w:r>
        <w:rPr>
          <w:lang w:eastAsia="zh-CN"/>
        </w:rPr>
        <w:t>For ATG UE, the in-band blocking requirement defined in clause 7.6.2 applies</w:t>
      </w:r>
      <w:r>
        <w:rPr>
          <w:rFonts w:cs="v5.0.0"/>
          <w:lang w:eastAsia="zh-CN"/>
        </w:rPr>
        <w:t xml:space="preserve">. </w:t>
      </w:r>
    </w:p>
    <w:p w14:paraId="1CF517BF" w14:textId="77777777" w:rsidR="00367F39" w:rsidRPr="000B0F25" w:rsidRDefault="00367F39" w:rsidP="00367F39">
      <w:pPr>
        <w:rPr>
          <w:rFonts w:cs="v5.0.0"/>
          <w:lang w:eastAsia="zh-CN"/>
        </w:rPr>
      </w:pPr>
      <w:ins w:id="309" w:author="Huawei" w:date="2024-09-20T16:06:00Z">
        <w:r>
          <w:rPr>
            <w:lang w:eastAsia="zh-CN"/>
          </w:rPr>
          <w:t>For ATG UE</w:t>
        </w:r>
      </w:ins>
      <w:ins w:id="310" w:author="Huawei" w:date="2024-09-20T16:07:00Z">
        <w:r w:rsidRPr="000B0F25">
          <w:rPr>
            <w:lang w:eastAsia="zh-CN"/>
          </w:rPr>
          <w:t xml:space="preserve"> </w:t>
        </w:r>
        <w:r>
          <w:rPr>
            <w:lang w:eastAsia="zh-CN"/>
          </w:rPr>
          <w:t xml:space="preserve">supporting </w:t>
        </w:r>
        <w:r w:rsidRPr="002A1628">
          <w:rPr>
            <w:lang w:eastAsia="zh-CN"/>
          </w:rPr>
          <w:t>intra-band contiguous carrier aggregation</w:t>
        </w:r>
        <w:r>
          <w:rPr>
            <w:lang w:eastAsia="zh-CN"/>
          </w:rPr>
          <w:t xml:space="preserve"> in TDD band</w:t>
        </w:r>
      </w:ins>
      <w:ins w:id="311" w:author="Huawei" w:date="2024-09-20T16:06:00Z">
        <w:r>
          <w:rPr>
            <w:lang w:eastAsia="zh-CN"/>
          </w:rPr>
          <w:t xml:space="preserve">, the in-band blocking requirement defined in clause </w:t>
        </w:r>
      </w:ins>
      <w:ins w:id="312" w:author="Huawei" w:date="2024-09-20T16:07:00Z">
        <w:r w:rsidRPr="000B0F25">
          <w:rPr>
            <w:lang w:eastAsia="zh-CN"/>
          </w:rPr>
          <w:t>7.6A.2.1</w:t>
        </w:r>
      </w:ins>
      <w:ins w:id="313" w:author="Huawei" w:date="2024-09-20T16:06:00Z">
        <w:r>
          <w:rPr>
            <w:lang w:eastAsia="zh-CN"/>
          </w:rPr>
          <w:t xml:space="preserve"> applies</w:t>
        </w:r>
        <w:r>
          <w:rPr>
            <w:rFonts w:cs="v5.0.0"/>
            <w:lang w:eastAsia="zh-CN"/>
          </w:rPr>
          <w:t xml:space="preserve">. </w:t>
        </w:r>
      </w:ins>
    </w:p>
    <w:p w14:paraId="019CAFAA" w14:textId="77777777" w:rsidR="00367F39" w:rsidRDefault="00367F39" w:rsidP="00367F39">
      <w:pPr>
        <w:pStyle w:val="3"/>
        <w:spacing w:after="240"/>
        <w:ind w:left="0" w:firstLine="0"/>
      </w:pPr>
      <w:r>
        <w:t>7.6J.3</w:t>
      </w:r>
      <w:r>
        <w:tab/>
        <w:t>Out-of-band blocking for ATG</w:t>
      </w:r>
    </w:p>
    <w:p w14:paraId="730BC5DA" w14:textId="77777777" w:rsidR="00367F39" w:rsidRDefault="00367F39" w:rsidP="00367F39">
      <w:pPr>
        <w:rPr>
          <w:rFonts w:cs="v5.0.0"/>
          <w:lang w:eastAsia="zh-CN"/>
        </w:rPr>
      </w:pPr>
      <w:r>
        <w:rPr>
          <w:lang w:eastAsia="zh-CN"/>
        </w:rPr>
        <w:t>For ATG UE, the out-of-band blocking requirement defined in clause 7.6.3 applies</w:t>
      </w:r>
      <w:r>
        <w:rPr>
          <w:rFonts w:cs="v5.0.0"/>
          <w:lang w:eastAsia="zh-CN"/>
        </w:rPr>
        <w:t xml:space="preserve">.  </w:t>
      </w:r>
    </w:p>
    <w:p w14:paraId="25B225C6" w14:textId="77777777" w:rsidR="00367F39" w:rsidRDefault="00367F39" w:rsidP="00367F39">
      <w:pPr>
        <w:pStyle w:val="NO"/>
        <w:rPr>
          <w:ins w:id="314" w:author="Huawei" w:date="2024-09-20T16:07:00Z"/>
          <w:lang w:eastAsia="zh-CN"/>
        </w:rPr>
      </w:pPr>
      <w:r>
        <w:rPr>
          <w:lang w:eastAsia="zh-CN"/>
        </w:rPr>
        <w:lastRenderedPageBreak/>
        <w:t>NOTE:</w:t>
      </w:r>
      <w:r>
        <w:rPr>
          <w:lang w:eastAsia="zh-CN"/>
        </w:rPr>
        <w:tab/>
        <w:t>In 3GPP, the ATG UE out-of-band blocking specification is defined to ensure the telecommunication link and there may be other sources of interference and regulatory issues that need to be considered when designing ATG UE, i.e. avionic equipment.</w:t>
      </w:r>
    </w:p>
    <w:p w14:paraId="3E5FD966" w14:textId="77777777" w:rsidR="00367F39" w:rsidRPr="007E14D5" w:rsidRDefault="00367F39" w:rsidP="00367F39">
      <w:pPr>
        <w:rPr>
          <w:lang w:eastAsia="zh-CN"/>
        </w:rPr>
      </w:pPr>
      <w:ins w:id="315" w:author="Huawei" w:date="2024-09-20T16:07:00Z">
        <w:r>
          <w:rPr>
            <w:lang w:eastAsia="zh-CN"/>
          </w:rPr>
          <w:t>For ATG UE</w:t>
        </w:r>
      </w:ins>
      <w:ins w:id="316" w:author="Huawei" w:date="2024-09-20T16:08:00Z">
        <w:r w:rsidRPr="007E14D5">
          <w:rPr>
            <w:lang w:eastAsia="zh-CN"/>
          </w:rPr>
          <w:t xml:space="preserve"> </w:t>
        </w:r>
        <w:r>
          <w:rPr>
            <w:lang w:eastAsia="zh-CN"/>
          </w:rPr>
          <w:t xml:space="preserve">supporting </w:t>
        </w:r>
        <w:r w:rsidRPr="002A1628">
          <w:rPr>
            <w:lang w:eastAsia="zh-CN"/>
          </w:rPr>
          <w:t>intra-band contiguous carrier aggregation</w:t>
        </w:r>
        <w:r>
          <w:rPr>
            <w:lang w:eastAsia="zh-CN"/>
          </w:rPr>
          <w:t xml:space="preserve"> in TDD band</w:t>
        </w:r>
      </w:ins>
      <w:ins w:id="317" w:author="Huawei" w:date="2024-09-20T16:07:00Z">
        <w:r>
          <w:rPr>
            <w:lang w:eastAsia="zh-CN"/>
          </w:rPr>
          <w:t xml:space="preserve">, the out-of-band blocking requirement defined in clause </w:t>
        </w:r>
      </w:ins>
      <w:ins w:id="318" w:author="Huawei" w:date="2024-09-20T16:08:00Z">
        <w:r w:rsidRPr="007E14D5">
          <w:rPr>
            <w:lang w:eastAsia="zh-CN"/>
          </w:rPr>
          <w:t>7.6A.3.1</w:t>
        </w:r>
      </w:ins>
      <w:ins w:id="319" w:author="Huawei" w:date="2024-09-20T16:07:00Z">
        <w:r>
          <w:rPr>
            <w:lang w:eastAsia="zh-CN"/>
          </w:rPr>
          <w:t xml:space="preserve"> applies</w:t>
        </w:r>
        <w:r>
          <w:rPr>
            <w:rFonts w:cs="v5.0.0"/>
            <w:lang w:eastAsia="zh-CN"/>
          </w:rPr>
          <w:t>.</w:t>
        </w:r>
      </w:ins>
    </w:p>
    <w:p w14:paraId="7E23E7EE" w14:textId="77777777" w:rsidR="00367F39" w:rsidRPr="00084125" w:rsidRDefault="00367F39" w:rsidP="00367F39">
      <w:pPr>
        <w:pStyle w:val="2"/>
        <w:spacing w:after="240"/>
        <w:ind w:left="0" w:firstLine="0"/>
        <w:rPr>
          <w:rStyle w:val="af1"/>
          <w:color w:val="C00000"/>
        </w:rPr>
      </w:pPr>
      <w:r w:rsidRPr="00084125">
        <w:rPr>
          <w:rStyle w:val="af1"/>
          <w:color w:val="C00000"/>
          <w:lang w:eastAsia="zh-CN"/>
        </w:rPr>
        <w:t>&lt;&lt;Next of Change&gt;&gt;</w:t>
      </w:r>
    </w:p>
    <w:p w14:paraId="42859969" w14:textId="77777777" w:rsidR="00367F39" w:rsidRDefault="00367F39" w:rsidP="00367F39">
      <w:pPr>
        <w:pStyle w:val="2"/>
        <w:spacing w:after="240"/>
        <w:ind w:left="0" w:firstLine="0"/>
      </w:pPr>
      <w:r>
        <w:t>7.7J</w:t>
      </w:r>
      <w:r>
        <w:tab/>
        <w:t>Spurious response for ATG</w:t>
      </w:r>
    </w:p>
    <w:p w14:paraId="1A5B260A" w14:textId="77777777" w:rsidR="00367F39" w:rsidRDefault="00367F39" w:rsidP="00367F39">
      <w:r>
        <w:rPr>
          <w:lang w:eastAsia="zh-CN"/>
        </w:rPr>
        <w:t>For ATG UE, the spurious response defined in clause 7.7 applies</w:t>
      </w:r>
      <w:r>
        <w:rPr>
          <w:rFonts w:cs="v5.0.0"/>
          <w:lang w:eastAsia="zh-CN"/>
        </w:rPr>
        <w:t>.</w:t>
      </w:r>
    </w:p>
    <w:p w14:paraId="35CF1FC1" w14:textId="77777777" w:rsidR="00367F39" w:rsidRPr="0091562C" w:rsidRDefault="00367F39" w:rsidP="00367F39">
      <w:pPr>
        <w:rPr>
          <w:lang w:eastAsia="zh-CN"/>
        </w:rPr>
      </w:pPr>
      <w:ins w:id="320" w:author="Huawei" w:date="2024-09-20T16:10:00Z">
        <w:r>
          <w:rPr>
            <w:lang w:eastAsia="zh-CN"/>
          </w:rPr>
          <w:t>For ATG UE</w:t>
        </w:r>
        <w:r w:rsidRPr="007E14D5">
          <w:rPr>
            <w:lang w:eastAsia="zh-CN"/>
          </w:rPr>
          <w:t xml:space="preserve"> </w:t>
        </w:r>
        <w:r>
          <w:rPr>
            <w:lang w:eastAsia="zh-CN"/>
          </w:rPr>
          <w:t xml:space="preserve">supporting </w:t>
        </w:r>
        <w:r w:rsidRPr="002A1628">
          <w:rPr>
            <w:lang w:eastAsia="zh-CN"/>
          </w:rPr>
          <w:t>intra-band contiguous carrier aggregation</w:t>
        </w:r>
        <w:r>
          <w:rPr>
            <w:lang w:eastAsia="zh-CN"/>
          </w:rPr>
          <w:t xml:space="preserve"> in TDD band,</w:t>
        </w:r>
        <w:r w:rsidRPr="00C8554A">
          <w:rPr>
            <w:lang w:eastAsia="zh-CN"/>
          </w:rPr>
          <w:t xml:space="preserve"> </w:t>
        </w:r>
        <w:r>
          <w:rPr>
            <w:lang w:eastAsia="zh-CN"/>
          </w:rPr>
          <w:t>the spurious response defined in clause 7.7A.1 applies</w:t>
        </w:r>
        <w:r>
          <w:rPr>
            <w:rFonts w:cs="v5.0.0"/>
            <w:lang w:eastAsia="zh-CN"/>
          </w:rPr>
          <w:t>.</w:t>
        </w:r>
      </w:ins>
    </w:p>
    <w:p w14:paraId="66020BF3" w14:textId="77777777" w:rsidR="00367F39" w:rsidRDefault="00367F39" w:rsidP="00367F39">
      <w:pPr>
        <w:rPr>
          <w:lang w:eastAsia="zh-CN"/>
        </w:rPr>
      </w:pPr>
    </w:p>
    <w:p w14:paraId="77914523" w14:textId="77777777" w:rsidR="00367F39" w:rsidRPr="00084125" w:rsidRDefault="00367F39" w:rsidP="00367F39">
      <w:pPr>
        <w:pStyle w:val="2"/>
        <w:spacing w:after="240"/>
        <w:ind w:left="0" w:firstLine="0"/>
        <w:rPr>
          <w:rStyle w:val="af1"/>
          <w:color w:val="C00000"/>
        </w:rPr>
      </w:pPr>
      <w:r w:rsidRPr="00084125">
        <w:rPr>
          <w:rStyle w:val="af1"/>
          <w:color w:val="C00000"/>
          <w:lang w:eastAsia="zh-CN"/>
        </w:rPr>
        <w:t>&lt;&lt;Next of Change&gt;&gt;</w:t>
      </w:r>
    </w:p>
    <w:p w14:paraId="1B164415" w14:textId="77777777" w:rsidR="00367F39" w:rsidRDefault="00367F39" w:rsidP="00367F39">
      <w:pPr>
        <w:pStyle w:val="2"/>
        <w:spacing w:after="240"/>
        <w:ind w:left="0" w:firstLine="0"/>
      </w:pPr>
      <w:r>
        <w:t>7.8J</w:t>
      </w:r>
      <w:r>
        <w:tab/>
        <w:t>Intermodulation characteristics for ATG</w:t>
      </w:r>
    </w:p>
    <w:p w14:paraId="403E908D" w14:textId="77777777" w:rsidR="00367F39" w:rsidRDefault="00367F39" w:rsidP="00367F39">
      <w:pPr>
        <w:pStyle w:val="3"/>
        <w:spacing w:after="240"/>
        <w:ind w:left="0" w:firstLine="0"/>
      </w:pPr>
      <w:r>
        <w:t>7.8J.1</w:t>
      </w:r>
      <w:r>
        <w:tab/>
        <w:t>General</w:t>
      </w:r>
    </w:p>
    <w:p w14:paraId="3B3C5088" w14:textId="77777777" w:rsidR="00367F39" w:rsidRPr="008D2864" w:rsidRDefault="00367F39" w:rsidP="00367F39">
      <w:pPr>
        <w:rPr>
          <w:lang w:eastAsia="zh-CN"/>
        </w:rPr>
      </w:pPr>
      <w:r w:rsidRPr="008D2864">
        <w:rPr>
          <w:lang w:eastAsia="zh-CN"/>
        </w:rPr>
        <w:t>Intermodulation response rejection is a measure of the capability of the receiver to receive a wanted signal on its</w:t>
      </w:r>
    </w:p>
    <w:p w14:paraId="13EA4D0C" w14:textId="77777777" w:rsidR="00367F39" w:rsidRPr="006C30DC" w:rsidRDefault="00367F39" w:rsidP="00367F39">
      <w:pPr>
        <w:rPr>
          <w:rFonts w:cs="v5.0.0"/>
          <w:lang w:eastAsia="zh-CN"/>
        </w:rPr>
      </w:pPr>
      <w:r w:rsidRPr="008D2864">
        <w:rPr>
          <w:iCs/>
          <w:lang w:eastAsia="zh-CN"/>
        </w:rPr>
        <w:t>assigned channel frequency in the presence of two or more interfering signals which have a specific frequency</w:t>
      </w:r>
      <w:r>
        <w:rPr>
          <w:lang w:eastAsia="zh-CN"/>
        </w:rPr>
        <w:t xml:space="preserve"> </w:t>
      </w:r>
      <w:r w:rsidRPr="008D2864">
        <w:rPr>
          <w:iCs/>
          <w:lang w:eastAsia="zh-CN"/>
        </w:rPr>
        <w:t>relationship to the wanted signal</w:t>
      </w:r>
      <w:r>
        <w:rPr>
          <w:lang w:eastAsia="zh-CN"/>
        </w:rPr>
        <w:t>.</w:t>
      </w:r>
    </w:p>
    <w:p w14:paraId="1E9A7E75" w14:textId="77777777" w:rsidR="00367F39" w:rsidRDefault="00367F39" w:rsidP="00367F39">
      <w:pPr>
        <w:pStyle w:val="3"/>
        <w:spacing w:after="240"/>
        <w:ind w:left="0" w:firstLine="0"/>
      </w:pPr>
      <w:r>
        <w:t>7.8J.2</w:t>
      </w:r>
      <w:r>
        <w:tab/>
        <w:t>Wide band intermodulation for ATG</w:t>
      </w:r>
    </w:p>
    <w:p w14:paraId="27F211B7" w14:textId="77777777" w:rsidR="00367F39" w:rsidRDefault="00367F39" w:rsidP="00367F39">
      <w:pPr>
        <w:rPr>
          <w:ins w:id="321" w:author="Huawei" w:date="2024-09-20T16:11:00Z"/>
          <w:rFonts w:cs="v5.0.0"/>
          <w:lang w:eastAsia="zh-CN"/>
        </w:rPr>
      </w:pPr>
      <w:r>
        <w:rPr>
          <w:lang w:eastAsia="zh-CN"/>
        </w:rPr>
        <w:t>For ATG UE, the wide band intermodulation requirement defined in clause 7.8.2 applies</w:t>
      </w:r>
      <w:r>
        <w:rPr>
          <w:rFonts w:cs="v5.0.0"/>
          <w:lang w:eastAsia="zh-CN"/>
        </w:rPr>
        <w:t>.</w:t>
      </w:r>
    </w:p>
    <w:p w14:paraId="0C9E70B3" w14:textId="77777777" w:rsidR="00367F39" w:rsidRPr="00C8554A" w:rsidRDefault="00367F39" w:rsidP="00367F39">
      <w:ins w:id="322" w:author="Huawei" w:date="2024-09-20T16:11:00Z">
        <w:r>
          <w:rPr>
            <w:lang w:eastAsia="zh-CN"/>
          </w:rPr>
          <w:t>For ATG UE</w:t>
        </w:r>
        <w:r w:rsidRPr="007E14D5">
          <w:rPr>
            <w:lang w:eastAsia="zh-CN"/>
          </w:rPr>
          <w:t xml:space="preserve"> </w:t>
        </w:r>
        <w:r>
          <w:rPr>
            <w:lang w:eastAsia="zh-CN"/>
          </w:rPr>
          <w:t xml:space="preserve">supporting </w:t>
        </w:r>
        <w:r w:rsidRPr="002A1628">
          <w:rPr>
            <w:lang w:eastAsia="zh-CN"/>
          </w:rPr>
          <w:t>intra-band contiguous carrier aggregation</w:t>
        </w:r>
        <w:r>
          <w:rPr>
            <w:lang w:eastAsia="zh-CN"/>
          </w:rPr>
          <w:t xml:space="preserve"> in TDD band,</w:t>
        </w:r>
        <w:r w:rsidRPr="00C8554A">
          <w:rPr>
            <w:lang w:eastAsia="zh-CN"/>
          </w:rPr>
          <w:t xml:space="preserve"> </w:t>
        </w:r>
        <w:r>
          <w:rPr>
            <w:lang w:eastAsia="zh-CN"/>
          </w:rPr>
          <w:t>the wide band intermodulation requirement defined in clause 7.8A.2.1 applies</w:t>
        </w:r>
        <w:r>
          <w:rPr>
            <w:rFonts w:cs="v5.0.0"/>
            <w:lang w:eastAsia="zh-CN"/>
          </w:rPr>
          <w:t>.</w:t>
        </w:r>
      </w:ins>
    </w:p>
    <w:p w14:paraId="355646FD" w14:textId="77777777" w:rsidR="00367F39" w:rsidRPr="00084125" w:rsidRDefault="00367F39" w:rsidP="00367F39">
      <w:pPr>
        <w:pStyle w:val="2"/>
        <w:spacing w:after="240"/>
        <w:ind w:left="0" w:firstLine="0"/>
        <w:rPr>
          <w:rStyle w:val="af1"/>
          <w:color w:val="C00000"/>
        </w:rPr>
      </w:pPr>
      <w:r w:rsidRPr="00084125">
        <w:rPr>
          <w:rStyle w:val="af1"/>
          <w:color w:val="C00000"/>
          <w:lang w:eastAsia="zh-CN"/>
        </w:rPr>
        <w:t>&lt;&lt;Next of Change&gt;&gt;</w:t>
      </w:r>
    </w:p>
    <w:p w14:paraId="49EE2815" w14:textId="77777777" w:rsidR="00367F39" w:rsidRDefault="00367F39" w:rsidP="00367F39">
      <w:pPr>
        <w:pStyle w:val="2"/>
        <w:spacing w:after="240"/>
        <w:ind w:left="0" w:firstLine="0"/>
      </w:pPr>
      <w:r>
        <w:t>7.9J</w:t>
      </w:r>
      <w:r>
        <w:tab/>
        <w:t>Spurious emissions for ATG</w:t>
      </w:r>
    </w:p>
    <w:p w14:paraId="5084951B" w14:textId="77777777" w:rsidR="00367F39" w:rsidRDefault="00367F39" w:rsidP="00367F39">
      <w:r>
        <w:t>For ATG UE, the spurious emissions as specified in clause 7.9 applies.</w:t>
      </w:r>
    </w:p>
    <w:p w14:paraId="095900BB" w14:textId="77777777" w:rsidR="00367F39" w:rsidRDefault="00367F39" w:rsidP="00367F39"/>
    <w:p w14:paraId="26BB95E4" w14:textId="50614CD3" w:rsidR="0040686E" w:rsidRPr="0040686E" w:rsidRDefault="00367F39"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bookmarkEnd w:id="2"/>
    </w:p>
    <w:sectPr w:rsidR="0040686E" w:rsidRPr="0040686E"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F9DD2" w14:textId="77777777" w:rsidR="008C3A77" w:rsidRDefault="008C3A77">
      <w:r>
        <w:separator/>
      </w:r>
    </w:p>
  </w:endnote>
  <w:endnote w:type="continuationSeparator" w:id="0">
    <w:p w14:paraId="3D76CA92" w14:textId="77777777" w:rsidR="008C3A77" w:rsidRDefault="008C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84442" w14:textId="77777777" w:rsidR="008C3A77" w:rsidRDefault="008C3A77">
      <w:r>
        <w:separator/>
      </w:r>
    </w:p>
  </w:footnote>
  <w:footnote w:type="continuationSeparator" w:id="0">
    <w:p w14:paraId="511318B0" w14:textId="77777777" w:rsidR="008C3A77" w:rsidRDefault="008C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8"/>
    <w:rsid w:val="00022E4A"/>
    <w:rsid w:val="00026AB5"/>
    <w:rsid w:val="00027BA1"/>
    <w:rsid w:val="00054304"/>
    <w:rsid w:val="0005533D"/>
    <w:rsid w:val="00055AD9"/>
    <w:rsid w:val="000631B2"/>
    <w:rsid w:val="00070E09"/>
    <w:rsid w:val="000768DA"/>
    <w:rsid w:val="000A6394"/>
    <w:rsid w:val="000B353A"/>
    <w:rsid w:val="000B67DA"/>
    <w:rsid w:val="000B7FED"/>
    <w:rsid w:val="000C038A"/>
    <w:rsid w:val="000C31F0"/>
    <w:rsid w:val="000C6598"/>
    <w:rsid w:val="000D44B3"/>
    <w:rsid w:val="000F6F8C"/>
    <w:rsid w:val="00145D43"/>
    <w:rsid w:val="001529CD"/>
    <w:rsid w:val="00174C8A"/>
    <w:rsid w:val="00192C46"/>
    <w:rsid w:val="001A08B3"/>
    <w:rsid w:val="001A54AE"/>
    <w:rsid w:val="001A7B60"/>
    <w:rsid w:val="001B52F0"/>
    <w:rsid w:val="001B6712"/>
    <w:rsid w:val="001B7A65"/>
    <w:rsid w:val="001E41F3"/>
    <w:rsid w:val="00211DDF"/>
    <w:rsid w:val="00214B70"/>
    <w:rsid w:val="00231B26"/>
    <w:rsid w:val="00231C0D"/>
    <w:rsid w:val="0024171E"/>
    <w:rsid w:val="00247BAE"/>
    <w:rsid w:val="00255160"/>
    <w:rsid w:val="0026004D"/>
    <w:rsid w:val="002640DD"/>
    <w:rsid w:val="00264935"/>
    <w:rsid w:val="00275D12"/>
    <w:rsid w:val="00284FEB"/>
    <w:rsid w:val="002860C4"/>
    <w:rsid w:val="002B5741"/>
    <w:rsid w:val="002E472E"/>
    <w:rsid w:val="00302B72"/>
    <w:rsid w:val="0030338C"/>
    <w:rsid w:val="00305409"/>
    <w:rsid w:val="0030561B"/>
    <w:rsid w:val="00316883"/>
    <w:rsid w:val="00326CF6"/>
    <w:rsid w:val="00334362"/>
    <w:rsid w:val="003609EF"/>
    <w:rsid w:val="0036231A"/>
    <w:rsid w:val="00367F39"/>
    <w:rsid w:val="0037489A"/>
    <w:rsid w:val="00374DD4"/>
    <w:rsid w:val="00384128"/>
    <w:rsid w:val="00390D25"/>
    <w:rsid w:val="003B6B55"/>
    <w:rsid w:val="003C3A18"/>
    <w:rsid w:val="003D6A2B"/>
    <w:rsid w:val="003E1A36"/>
    <w:rsid w:val="0040686E"/>
    <w:rsid w:val="00410371"/>
    <w:rsid w:val="004242F1"/>
    <w:rsid w:val="004A123F"/>
    <w:rsid w:val="004B75B7"/>
    <w:rsid w:val="00507981"/>
    <w:rsid w:val="005141D9"/>
    <w:rsid w:val="0051580D"/>
    <w:rsid w:val="00522BCA"/>
    <w:rsid w:val="00547111"/>
    <w:rsid w:val="005619A6"/>
    <w:rsid w:val="00576AB8"/>
    <w:rsid w:val="0058135D"/>
    <w:rsid w:val="005832AF"/>
    <w:rsid w:val="00592D74"/>
    <w:rsid w:val="005B031C"/>
    <w:rsid w:val="005C1A2B"/>
    <w:rsid w:val="005C7F0B"/>
    <w:rsid w:val="005E286A"/>
    <w:rsid w:val="005E2C44"/>
    <w:rsid w:val="005F0D9E"/>
    <w:rsid w:val="005F283A"/>
    <w:rsid w:val="00621188"/>
    <w:rsid w:val="006257ED"/>
    <w:rsid w:val="00653DE4"/>
    <w:rsid w:val="00665C47"/>
    <w:rsid w:val="00681923"/>
    <w:rsid w:val="00695808"/>
    <w:rsid w:val="00695C30"/>
    <w:rsid w:val="006A32FF"/>
    <w:rsid w:val="006A3BFE"/>
    <w:rsid w:val="006B46FB"/>
    <w:rsid w:val="006E21FB"/>
    <w:rsid w:val="00742BA2"/>
    <w:rsid w:val="0077393A"/>
    <w:rsid w:val="0078113D"/>
    <w:rsid w:val="00792342"/>
    <w:rsid w:val="007977A8"/>
    <w:rsid w:val="007B2E29"/>
    <w:rsid w:val="007B512A"/>
    <w:rsid w:val="007C2097"/>
    <w:rsid w:val="007D6A07"/>
    <w:rsid w:val="007F1E0D"/>
    <w:rsid w:val="007F65D6"/>
    <w:rsid w:val="007F7259"/>
    <w:rsid w:val="008040A8"/>
    <w:rsid w:val="008258A5"/>
    <w:rsid w:val="008279FA"/>
    <w:rsid w:val="00837218"/>
    <w:rsid w:val="00840AC1"/>
    <w:rsid w:val="008626E7"/>
    <w:rsid w:val="00870EE7"/>
    <w:rsid w:val="008826AC"/>
    <w:rsid w:val="008863B9"/>
    <w:rsid w:val="008A45A6"/>
    <w:rsid w:val="008A4800"/>
    <w:rsid w:val="008A6906"/>
    <w:rsid w:val="008B134C"/>
    <w:rsid w:val="008C3A77"/>
    <w:rsid w:val="008D3CCC"/>
    <w:rsid w:val="008F0647"/>
    <w:rsid w:val="008F0B7E"/>
    <w:rsid w:val="008F3789"/>
    <w:rsid w:val="008F686C"/>
    <w:rsid w:val="00906677"/>
    <w:rsid w:val="00910A2C"/>
    <w:rsid w:val="009136E7"/>
    <w:rsid w:val="009148DE"/>
    <w:rsid w:val="009266FA"/>
    <w:rsid w:val="00941E30"/>
    <w:rsid w:val="009531B0"/>
    <w:rsid w:val="009708A7"/>
    <w:rsid w:val="009741B3"/>
    <w:rsid w:val="009777D9"/>
    <w:rsid w:val="00991B88"/>
    <w:rsid w:val="009A5753"/>
    <w:rsid w:val="009A579D"/>
    <w:rsid w:val="009C242A"/>
    <w:rsid w:val="009C3F40"/>
    <w:rsid w:val="009E3297"/>
    <w:rsid w:val="009E730A"/>
    <w:rsid w:val="009F734F"/>
    <w:rsid w:val="00A04EC2"/>
    <w:rsid w:val="00A123C8"/>
    <w:rsid w:val="00A246B6"/>
    <w:rsid w:val="00A30718"/>
    <w:rsid w:val="00A34ACF"/>
    <w:rsid w:val="00A47E70"/>
    <w:rsid w:val="00A50CF0"/>
    <w:rsid w:val="00A70AA4"/>
    <w:rsid w:val="00A7671C"/>
    <w:rsid w:val="00A77239"/>
    <w:rsid w:val="00A90C4A"/>
    <w:rsid w:val="00AA2850"/>
    <w:rsid w:val="00AA2CBC"/>
    <w:rsid w:val="00AA574A"/>
    <w:rsid w:val="00AC5820"/>
    <w:rsid w:val="00AD1CD8"/>
    <w:rsid w:val="00AD431D"/>
    <w:rsid w:val="00B258BB"/>
    <w:rsid w:val="00B60534"/>
    <w:rsid w:val="00B60F89"/>
    <w:rsid w:val="00B672B5"/>
    <w:rsid w:val="00B67B97"/>
    <w:rsid w:val="00B962B5"/>
    <w:rsid w:val="00B968C8"/>
    <w:rsid w:val="00BA3EC5"/>
    <w:rsid w:val="00BA51D9"/>
    <w:rsid w:val="00BB5DFC"/>
    <w:rsid w:val="00BD279D"/>
    <w:rsid w:val="00BD6BB8"/>
    <w:rsid w:val="00BE2D5C"/>
    <w:rsid w:val="00BF196E"/>
    <w:rsid w:val="00C44D19"/>
    <w:rsid w:val="00C66BA2"/>
    <w:rsid w:val="00C7570E"/>
    <w:rsid w:val="00C76A3D"/>
    <w:rsid w:val="00C870F6"/>
    <w:rsid w:val="00C95985"/>
    <w:rsid w:val="00CA6225"/>
    <w:rsid w:val="00CC5026"/>
    <w:rsid w:val="00CC68D0"/>
    <w:rsid w:val="00CF0209"/>
    <w:rsid w:val="00CF0422"/>
    <w:rsid w:val="00CF053A"/>
    <w:rsid w:val="00CF3E8B"/>
    <w:rsid w:val="00D03F9A"/>
    <w:rsid w:val="00D06D51"/>
    <w:rsid w:val="00D10059"/>
    <w:rsid w:val="00D24991"/>
    <w:rsid w:val="00D50255"/>
    <w:rsid w:val="00D66520"/>
    <w:rsid w:val="00D713FA"/>
    <w:rsid w:val="00D716DA"/>
    <w:rsid w:val="00D84AE9"/>
    <w:rsid w:val="00D84FAE"/>
    <w:rsid w:val="00D87FA8"/>
    <w:rsid w:val="00D9124E"/>
    <w:rsid w:val="00D91D89"/>
    <w:rsid w:val="00D9664D"/>
    <w:rsid w:val="00DA607C"/>
    <w:rsid w:val="00DA67DC"/>
    <w:rsid w:val="00DD67FC"/>
    <w:rsid w:val="00DE34CF"/>
    <w:rsid w:val="00DF7B46"/>
    <w:rsid w:val="00E13F3D"/>
    <w:rsid w:val="00E34898"/>
    <w:rsid w:val="00E620C3"/>
    <w:rsid w:val="00E74AFB"/>
    <w:rsid w:val="00E826F9"/>
    <w:rsid w:val="00EA30FD"/>
    <w:rsid w:val="00EB09B7"/>
    <w:rsid w:val="00EC64E1"/>
    <w:rsid w:val="00EE7D7C"/>
    <w:rsid w:val="00EF3F0E"/>
    <w:rsid w:val="00F0404E"/>
    <w:rsid w:val="00F107E1"/>
    <w:rsid w:val="00F25D98"/>
    <w:rsid w:val="00F300FB"/>
    <w:rsid w:val="00F55916"/>
    <w:rsid w:val="00F56145"/>
    <w:rsid w:val="00F66032"/>
    <w:rsid w:val="00F73792"/>
    <w:rsid w:val="00FB5EDD"/>
    <w:rsid w:val="00FB6386"/>
    <w:rsid w:val="00FE35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3">
    <w:name w:val="Revision"/>
    <w:hidden/>
    <w:uiPriority w:val="99"/>
    <w:semiHidden/>
    <w:rsid w:val="008A4800"/>
    <w:rPr>
      <w:rFonts w:ascii="Times New Roman" w:hAnsi="Times New Roman"/>
      <w:lang w:val="en-GB" w:eastAsia="en-US"/>
    </w:rPr>
  </w:style>
  <w:style w:type="character" w:customStyle="1" w:styleId="TALChar">
    <w:name w:val="TAL Char"/>
    <w:link w:val="TAL"/>
    <w:qFormat/>
    <w:rsid w:val="00367F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110A-8AE6-4DE9-811B-212CDAEA4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8</Pages>
  <Words>2732</Words>
  <Characters>15579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2024-08-05T10:25:00Z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